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CD5DD7" w14:textId="77777777" w:rsidR="00DC1EC8" w:rsidRPr="00B13B9F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F95C7D6" w14:textId="77777777" w:rsidR="00DC1EC8" w:rsidRPr="00B13B9F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30204891" w14:textId="77777777" w:rsidR="00DC1EC8" w:rsidRPr="00B13B9F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18CA4D6" w14:textId="77777777" w:rsidR="00DC1EC8" w:rsidRPr="00B13B9F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B9C8E7D" w14:textId="77777777" w:rsidR="00DC1EC8" w:rsidRPr="00B13B9F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0134F10" w14:textId="77777777" w:rsidR="00DC1EC8" w:rsidRPr="00B13B9F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FCD0A2E" w14:textId="77777777" w:rsidR="00DC1EC8" w:rsidRPr="00B13B9F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80C59CE" w14:textId="77777777" w:rsidR="00DC1EC8" w:rsidRPr="00B13B9F" w:rsidRDefault="00DC1EC8" w:rsidP="00467A3B">
      <w:pPr>
        <w:spacing w:line="276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B13B9F">
        <w:rPr>
          <w:rFonts w:eastAsia="Calibri"/>
          <w:b/>
          <w:sz w:val="28"/>
          <w:szCs w:val="22"/>
          <w:lang w:eastAsia="en-US"/>
        </w:rPr>
        <w:t>Výzva k podání nabídky</w:t>
      </w:r>
    </w:p>
    <w:p w14:paraId="3CDE1E89" w14:textId="77777777" w:rsidR="00DC1EC8" w:rsidRPr="00B13B9F" w:rsidRDefault="00DC1EC8" w:rsidP="00467A3B">
      <w:pPr>
        <w:spacing w:line="276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B13B9F">
        <w:rPr>
          <w:rFonts w:eastAsia="Calibri"/>
          <w:b/>
          <w:sz w:val="28"/>
          <w:szCs w:val="22"/>
          <w:lang w:eastAsia="en-US"/>
        </w:rPr>
        <w:t>a</w:t>
      </w:r>
    </w:p>
    <w:p w14:paraId="30463A6C" w14:textId="77777777" w:rsidR="00DC1EC8" w:rsidRPr="00B13B9F" w:rsidRDefault="00DC1EC8" w:rsidP="00467A3B">
      <w:pPr>
        <w:spacing w:line="276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B13B9F">
        <w:rPr>
          <w:rFonts w:eastAsia="Calibri"/>
          <w:b/>
          <w:sz w:val="28"/>
          <w:szCs w:val="22"/>
          <w:lang w:eastAsia="en-US"/>
        </w:rPr>
        <w:t>ZADÁVACÍ DOKUMENTACE</w:t>
      </w:r>
    </w:p>
    <w:p w14:paraId="113C141C" w14:textId="77777777" w:rsidR="00DC1EC8" w:rsidRPr="00B13B9F" w:rsidRDefault="00DC1EC8" w:rsidP="00F25A4D">
      <w:pPr>
        <w:spacing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48DC259A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409B5DF6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2370781E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B13B9F">
        <w:rPr>
          <w:rFonts w:eastAsia="Calibri"/>
          <w:sz w:val="22"/>
          <w:szCs w:val="22"/>
          <w:lang w:eastAsia="en-US"/>
        </w:rPr>
        <w:t xml:space="preserve">Zadavatel: </w:t>
      </w:r>
      <w:r w:rsidR="00F54AEB" w:rsidRPr="00F54AEB">
        <w:rPr>
          <w:rFonts w:eastAsia="Calibri"/>
          <w:sz w:val="22"/>
          <w:szCs w:val="22"/>
          <w:lang w:eastAsia="en-US"/>
        </w:rPr>
        <w:t>Základní škola Velké Pavlovice okres Břeclav, příspěvková organizace</w:t>
      </w:r>
    </w:p>
    <w:p w14:paraId="2CBCD0E5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B13B9F">
        <w:rPr>
          <w:rFonts w:eastAsia="Calibri"/>
          <w:sz w:val="22"/>
          <w:szCs w:val="22"/>
          <w:lang w:eastAsia="en-US"/>
        </w:rPr>
        <w:t xml:space="preserve">Sídlo: </w:t>
      </w:r>
      <w:r w:rsidR="00F54AEB" w:rsidRPr="00F54AEB">
        <w:rPr>
          <w:rFonts w:eastAsia="Calibri"/>
          <w:sz w:val="22"/>
          <w:szCs w:val="22"/>
          <w:lang w:eastAsia="en-US"/>
        </w:rPr>
        <w:t>Náměstí 9. května 2, 691 06 Velké Pavlovice</w:t>
      </w:r>
    </w:p>
    <w:p w14:paraId="62A6AB4B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B13B9F">
        <w:rPr>
          <w:rFonts w:eastAsia="Calibri"/>
          <w:sz w:val="22"/>
          <w:szCs w:val="22"/>
          <w:lang w:eastAsia="en-US"/>
        </w:rPr>
        <w:t xml:space="preserve">IČ: </w:t>
      </w:r>
      <w:r w:rsidR="00F54AEB" w:rsidRPr="00F54AEB">
        <w:rPr>
          <w:rFonts w:eastAsia="Calibri"/>
          <w:sz w:val="22"/>
          <w:szCs w:val="22"/>
          <w:lang w:eastAsia="en-US"/>
        </w:rPr>
        <w:t>70878421</w:t>
      </w:r>
    </w:p>
    <w:p w14:paraId="2F064EBD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2007711E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588B582D" w14:textId="77777777" w:rsidR="00AF4DEF" w:rsidRPr="00B13B9F" w:rsidRDefault="00AF4DEF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  <w:r w:rsidRPr="00B13B9F">
        <w:rPr>
          <w:rFonts w:eastAsia="Calibri"/>
          <w:sz w:val="22"/>
          <w:szCs w:val="22"/>
          <w:lang w:eastAsia="en-US"/>
        </w:rPr>
        <w:t xml:space="preserve">vyhlašuje zakázku malého rozsahu </w:t>
      </w:r>
      <w:r w:rsidR="00DC1EC8" w:rsidRPr="00B13B9F">
        <w:rPr>
          <w:rFonts w:eastAsia="Calibri"/>
          <w:sz w:val="22"/>
          <w:szCs w:val="22"/>
          <w:lang w:eastAsia="en-US"/>
        </w:rPr>
        <w:t xml:space="preserve">zadávanou dle </w:t>
      </w:r>
      <w:r w:rsidRPr="00B13B9F">
        <w:rPr>
          <w:rFonts w:eastAsia="Calibri"/>
          <w:sz w:val="22"/>
          <w:szCs w:val="22"/>
          <w:lang w:eastAsia="en-US"/>
        </w:rPr>
        <w:t>Metodického pokynu pro oblast zadávání zakázek pro programové období 2014–2020</w:t>
      </w:r>
    </w:p>
    <w:p w14:paraId="74C28CBD" w14:textId="77777777" w:rsidR="00DC1EC8" w:rsidRDefault="00DC1EC8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58665BA8" w14:textId="77777777" w:rsidR="0094147F" w:rsidRPr="00B13B9F" w:rsidRDefault="0094147F" w:rsidP="00467A3B">
      <w:pPr>
        <w:spacing w:after="240" w:line="276" w:lineRule="auto"/>
        <w:contextualSpacing/>
        <w:jc w:val="center"/>
        <w:rPr>
          <w:rFonts w:eastAsia="Calibri"/>
          <w:sz w:val="22"/>
          <w:szCs w:val="22"/>
          <w:lang w:eastAsia="en-US"/>
        </w:rPr>
      </w:pPr>
    </w:p>
    <w:p w14:paraId="669E190E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b/>
          <w:sz w:val="28"/>
          <w:szCs w:val="22"/>
          <w:lang w:eastAsia="en-US"/>
        </w:rPr>
      </w:pPr>
      <w:r w:rsidRPr="00B13B9F">
        <w:rPr>
          <w:rFonts w:eastAsia="Calibri"/>
          <w:b/>
          <w:sz w:val="28"/>
          <w:szCs w:val="22"/>
          <w:lang w:eastAsia="en-US"/>
        </w:rPr>
        <w:t>Název zakázky:</w:t>
      </w:r>
    </w:p>
    <w:p w14:paraId="5A342B97" w14:textId="77777777" w:rsidR="00DC1EC8" w:rsidRPr="00B13B9F" w:rsidRDefault="00DC1EC8" w:rsidP="00467A3B">
      <w:pPr>
        <w:spacing w:after="240" w:line="276" w:lineRule="auto"/>
        <w:contextualSpacing/>
        <w:jc w:val="center"/>
        <w:rPr>
          <w:rFonts w:eastAsia="Calibri"/>
          <w:b/>
          <w:sz w:val="32"/>
          <w:szCs w:val="22"/>
          <w:lang w:eastAsia="en-US"/>
        </w:rPr>
      </w:pPr>
    </w:p>
    <w:p w14:paraId="1E792336" w14:textId="61D11740" w:rsidR="00DC1EC8" w:rsidRPr="00B13B9F" w:rsidRDefault="00F54AEB" w:rsidP="00467A3B">
      <w:pPr>
        <w:spacing w:after="200" w:line="276" w:lineRule="auto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1B017C">
        <w:rPr>
          <w:rFonts w:eastAsia="Calibri"/>
          <w:b/>
          <w:sz w:val="32"/>
          <w:szCs w:val="32"/>
          <w:lang w:eastAsia="en-US"/>
        </w:rPr>
        <w:t xml:space="preserve">Modernizace infrastruktury ZŠ Velké Pavlovice – vybavení </w:t>
      </w:r>
      <w:r w:rsidR="0094147F" w:rsidRPr="001B017C">
        <w:rPr>
          <w:rFonts w:eastAsia="Calibri"/>
          <w:b/>
          <w:sz w:val="32"/>
          <w:szCs w:val="32"/>
          <w:lang w:eastAsia="en-US"/>
        </w:rPr>
        <w:t>jazykové učebny</w:t>
      </w:r>
      <w:r w:rsidRPr="001B017C">
        <w:rPr>
          <w:rFonts w:eastAsia="Calibri"/>
          <w:b/>
          <w:sz w:val="32"/>
          <w:szCs w:val="32"/>
          <w:lang w:eastAsia="en-US"/>
        </w:rPr>
        <w:t xml:space="preserve"> (část </w:t>
      </w:r>
      <w:r w:rsidR="0094147F" w:rsidRPr="001B017C">
        <w:rPr>
          <w:rFonts w:eastAsia="Calibri"/>
          <w:b/>
          <w:sz w:val="32"/>
          <w:szCs w:val="32"/>
          <w:lang w:eastAsia="en-US"/>
        </w:rPr>
        <w:t>1</w:t>
      </w:r>
      <w:r w:rsidRPr="001B017C">
        <w:rPr>
          <w:rFonts w:eastAsia="Calibri"/>
          <w:b/>
          <w:sz w:val="32"/>
          <w:szCs w:val="32"/>
          <w:lang w:eastAsia="en-US"/>
        </w:rPr>
        <w:t>)</w:t>
      </w:r>
      <w:r w:rsidR="00DC1EC8" w:rsidRPr="00B13B9F">
        <w:rPr>
          <w:rFonts w:eastAsia="Calibri"/>
          <w:b/>
          <w:sz w:val="32"/>
          <w:szCs w:val="32"/>
          <w:lang w:eastAsia="en-US"/>
        </w:rPr>
        <w:br w:type="page"/>
      </w:r>
    </w:p>
    <w:p w14:paraId="2848A2EA" w14:textId="77777777" w:rsidR="00DC1EC8" w:rsidRPr="00B13B9F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B13B9F">
        <w:rPr>
          <w:b/>
          <w:bCs/>
        </w:rPr>
        <w:lastRenderedPageBreak/>
        <w:t>Identifikační údaje zadavatele a základní údaje o zakázce</w:t>
      </w:r>
    </w:p>
    <w:p w14:paraId="059EABC0" w14:textId="77777777" w:rsidR="00DC1EC8" w:rsidRPr="00B13B9F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tbl>
      <w:tblPr>
        <w:tblW w:w="4963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066"/>
      </w:tblGrid>
      <w:tr w:rsidR="00DC1EC8" w:rsidRPr="00B13B9F" w14:paraId="160EA7EA" w14:textId="77777777" w:rsidTr="004D27F8">
        <w:trPr>
          <w:trHeight w:val="424"/>
        </w:trPr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2F95D4" w14:textId="77777777" w:rsidR="00DC1EC8" w:rsidRPr="00B13B9F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3B9F">
              <w:rPr>
                <w:rFonts w:eastAsia="Calibri"/>
                <w:sz w:val="22"/>
                <w:szCs w:val="22"/>
                <w:lang w:eastAsia="en-US"/>
              </w:rPr>
              <w:t>Název zadavatele: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3BEE1" w14:textId="77777777" w:rsidR="00DC1EC8" w:rsidRPr="00B13B9F" w:rsidRDefault="00F54AEB" w:rsidP="00F25A4D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F54AEB">
              <w:rPr>
                <w:rFonts w:eastAsia="Calibri"/>
                <w:sz w:val="22"/>
                <w:szCs w:val="22"/>
                <w:lang w:eastAsia="en-US"/>
              </w:rPr>
              <w:t>Základní škola Velké Pavlovice okres Břeclav, příspěvková organizace</w:t>
            </w:r>
          </w:p>
        </w:tc>
      </w:tr>
      <w:tr w:rsidR="00DC1EC8" w:rsidRPr="00B13B9F" w14:paraId="58DA1DB1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4C7E3E" w14:textId="77777777" w:rsidR="00DC1EC8" w:rsidRPr="00B13B9F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3B9F">
              <w:rPr>
                <w:rFonts w:eastAsia="Calibri"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003E" w14:textId="77777777" w:rsidR="00DC1EC8" w:rsidRPr="00B13B9F" w:rsidRDefault="00F54AEB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F54AEB">
              <w:rPr>
                <w:rFonts w:eastAsia="Calibri"/>
                <w:sz w:val="22"/>
                <w:szCs w:val="22"/>
                <w:lang w:eastAsia="en-US"/>
              </w:rPr>
              <w:t>Náměstí 9. května 2, 691 06 Velké Pavlovice</w:t>
            </w:r>
          </w:p>
        </w:tc>
      </w:tr>
      <w:tr w:rsidR="00DC1EC8" w:rsidRPr="00B13B9F" w14:paraId="2DF7B75F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B200F8" w14:textId="77777777" w:rsidR="00DC1EC8" w:rsidRPr="00B13B9F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3B9F">
              <w:rPr>
                <w:rFonts w:eastAsia="Calibri"/>
                <w:sz w:val="22"/>
                <w:szCs w:val="22"/>
                <w:lang w:eastAsia="en-US"/>
              </w:rPr>
              <w:t>IČ: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BF2A0" w14:textId="77777777" w:rsidR="00DC1EC8" w:rsidRPr="00B13B9F" w:rsidRDefault="00F54AEB" w:rsidP="00F25A4D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70878421</w:t>
            </w:r>
          </w:p>
        </w:tc>
      </w:tr>
      <w:tr w:rsidR="00DC1EC8" w:rsidRPr="00B13B9F" w14:paraId="4CC65795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34289C9" w14:textId="77777777" w:rsidR="00DC1EC8" w:rsidRPr="00B13B9F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3B9F">
              <w:rPr>
                <w:rFonts w:eastAsia="Calibri"/>
                <w:sz w:val="22"/>
                <w:szCs w:val="22"/>
                <w:lang w:eastAsia="en-US"/>
              </w:rPr>
              <w:t>Název zakázky: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A86D" w14:textId="1BAA79F4" w:rsidR="00DC1EC8" w:rsidRPr="00BF5B0E" w:rsidRDefault="0094147F" w:rsidP="0094147F">
            <w:pPr>
              <w:suppressAutoHyphens/>
              <w:autoSpaceDN w:val="0"/>
              <w:spacing w:after="200" w:line="276" w:lineRule="auto"/>
              <w:contextualSpacing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BF5B0E">
              <w:rPr>
                <w:rFonts w:eastAsia="Calibri"/>
                <w:b/>
                <w:sz w:val="22"/>
                <w:szCs w:val="22"/>
                <w:lang w:eastAsia="en-US"/>
              </w:rPr>
              <w:t>Modernizace infrastruktury ZŠ Velké Pavlovice – vybavení jazykové učebny (část 1)</w:t>
            </w:r>
          </w:p>
        </w:tc>
      </w:tr>
      <w:tr w:rsidR="00DC1EC8" w:rsidRPr="00B13B9F" w14:paraId="298E37ED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01ABDE0" w14:textId="77777777" w:rsidR="00DC1EC8" w:rsidRPr="00B13B9F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3B9F">
              <w:rPr>
                <w:rFonts w:eastAsia="Calibri"/>
                <w:sz w:val="22"/>
                <w:szCs w:val="22"/>
                <w:lang w:eastAsia="en-US"/>
              </w:rPr>
              <w:t xml:space="preserve">Druh zakázky: 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36E8" w14:textId="77777777" w:rsidR="00DC1EC8" w:rsidRPr="00BF5B0E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F5B0E">
              <w:rPr>
                <w:rFonts w:eastAsia="Calibri"/>
                <w:sz w:val="22"/>
                <w:szCs w:val="22"/>
                <w:lang w:eastAsia="en-US"/>
              </w:rPr>
              <w:t>Dodávky</w:t>
            </w:r>
          </w:p>
        </w:tc>
      </w:tr>
      <w:tr w:rsidR="00DC1EC8" w:rsidRPr="00B13B9F" w14:paraId="0DC814DB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0044A2D" w14:textId="77777777" w:rsidR="00DC1EC8" w:rsidRPr="008D56EB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D56EB">
              <w:rPr>
                <w:rFonts w:eastAsia="Calibri"/>
                <w:sz w:val="22"/>
                <w:szCs w:val="22"/>
                <w:lang w:eastAsia="en-US"/>
              </w:rPr>
              <w:t>Předpokládaná hodnota: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E7A56" w14:textId="132D58EA" w:rsidR="00DC1EC8" w:rsidRPr="00BF5B0E" w:rsidRDefault="00BF5B0E" w:rsidP="00DC0908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F5B0E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DC0908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="0094147F" w:rsidRPr="00BF5B0E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  <w:r w:rsidR="00CB47B9" w:rsidRPr="00BF5B0E">
              <w:rPr>
                <w:rFonts w:eastAsia="Calibri"/>
                <w:b/>
                <w:sz w:val="22"/>
                <w:szCs w:val="22"/>
                <w:lang w:eastAsia="en-US"/>
              </w:rPr>
              <w:t xml:space="preserve"> 000,00</w:t>
            </w:r>
            <w:r w:rsidR="00DC1EC8" w:rsidRPr="00BF5B0E">
              <w:rPr>
                <w:rFonts w:eastAsia="Calibri"/>
                <w:b/>
                <w:sz w:val="22"/>
                <w:szCs w:val="22"/>
                <w:lang w:eastAsia="en-US"/>
              </w:rPr>
              <w:t xml:space="preserve"> Kč bez DPH</w:t>
            </w:r>
            <w:r w:rsidR="0022627B" w:rsidRPr="00BF5B0E">
              <w:rPr>
                <w:rFonts w:eastAsia="Calibri"/>
                <w:b/>
                <w:sz w:val="22"/>
                <w:szCs w:val="22"/>
                <w:lang w:eastAsia="en-US"/>
              </w:rPr>
              <w:t xml:space="preserve"> (pro tuto část)</w:t>
            </w:r>
          </w:p>
        </w:tc>
      </w:tr>
      <w:tr w:rsidR="00DC1EC8" w:rsidRPr="00D00862" w14:paraId="4F210E9F" w14:textId="77777777" w:rsidTr="004D27F8">
        <w:trPr>
          <w:trHeight w:val="2653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FD4C058" w14:textId="77777777" w:rsidR="00DC1EC8" w:rsidRPr="00B13B9F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13B9F">
              <w:rPr>
                <w:rFonts w:eastAsia="Calibri"/>
                <w:sz w:val="22"/>
                <w:szCs w:val="22"/>
                <w:lang w:eastAsia="en-US"/>
              </w:rPr>
              <w:t>Druh řízení: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3BEF2" w14:textId="77777777" w:rsidR="00F25A4D" w:rsidRPr="00D00862" w:rsidRDefault="00F25A4D" w:rsidP="00F25A4D">
            <w:pPr>
              <w:spacing w:after="24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5A4D">
              <w:rPr>
                <w:rFonts w:eastAsia="Calibri"/>
                <w:sz w:val="22"/>
                <w:szCs w:val="22"/>
                <w:lang w:eastAsia="en-US"/>
              </w:rPr>
              <w:t>S ohledem na výši předpokládané hodnoty se jedná o veřejnou zakázku malého rozsahu. Jedná se tedy o zakázku mimo režim zákona 134/2016 Sb. o zadávání veřejných zakázek, ve znění pozdějších předpisů (dále jen „zákon“) v souladu s ustanovením § 31 a § 6 zákona. Výběrové řízení je realizováno přiměřeně k pojmům a principům použitým v zákoně. Některé zadávací podmínky jsou stanoveny analogicky se zákonem. Vzhledem k tomu v tomto výběrovém řízení nelze proti rozhodnutí zadavatele uplatnit námitky či jiné standardní opravné prostředky ve smyslu zákona.</w:t>
            </w:r>
          </w:p>
        </w:tc>
      </w:tr>
      <w:tr w:rsidR="00DC1EC8" w:rsidRPr="00D00862" w14:paraId="27C45D31" w14:textId="77777777" w:rsidTr="004D27F8">
        <w:trPr>
          <w:trHeight w:val="373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23AD941" w14:textId="77777777" w:rsidR="00DC1EC8" w:rsidRPr="00D00862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Způsob hodnocení nabídek: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D773D" w14:textId="77777777" w:rsidR="00DC1EC8" w:rsidRPr="00D00862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D00862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Nejnižší nabídková cena bez DPH</w:t>
            </w:r>
          </w:p>
        </w:tc>
      </w:tr>
      <w:tr w:rsidR="00DC1EC8" w:rsidRPr="00D00862" w14:paraId="1D85AA8A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337E835" w14:textId="77777777" w:rsidR="00DC1EC8" w:rsidRPr="00D00862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Požadovaný termín plnění: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1711" w14:textId="5A28AE5E" w:rsidR="00DC1EC8" w:rsidRPr="003556DC" w:rsidRDefault="003556DC" w:rsidP="00835D09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556DC">
              <w:rPr>
                <w:rFonts w:eastAsia="Calibri"/>
                <w:sz w:val="22"/>
                <w:szCs w:val="22"/>
                <w:lang w:eastAsia="en-US"/>
              </w:rPr>
              <w:t>Blíže specifikován v článku IV. této výzvy</w:t>
            </w:r>
          </w:p>
        </w:tc>
      </w:tr>
      <w:tr w:rsidR="00DC1EC8" w:rsidRPr="00D00862" w14:paraId="54E59C25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BEC2EED" w14:textId="77777777" w:rsidR="00DC1EC8" w:rsidRPr="00D00862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Jazyk nabídky: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10CD2" w14:textId="77777777" w:rsidR="00DC1EC8" w:rsidRPr="00BF5B0E" w:rsidRDefault="00DC1EC8" w:rsidP="00835D09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F5B0E">
              <w:rPr>
                <w:rFonts w:eastAsia="Calibri"/>
                <w:sz w:val="22"/>
                <w:szCs w:val="22"/>
                <w:lang w:eastAsia="en-US"/>
              </w:rPr>
              <w:t xml:space="preserve">Český </w:t>
            </w:r>
          </w:p>
        </w:tc>
      </w:tr>
      <w:tr w:rsidR="00DC1EC8" w:rsidRPr="00D00862" w14:paraId="685B3994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7A418B4" w14:textId="77777777" w:rsidR="00DC1EC8" w:rsidRPr="008D56EB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D56EB">
              <w:rPr>
                <w:rFonts w:eastAsia="Calibri"/>
                <w:sz w:val="22"/>
                <w:szCs w:val="22"/>
                <w:lang w:eastAsia="en-US"/>
              </w:rPr>
              <w:t>Lhůta pro podání nabídek: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45C06" w14:textId="166E2913" w:rsidR="00DC1EC8" w:rsidRPr="00BF5B0E" w:rsidRDefault="00BF5B0E" w:rsidP="00BF5B0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BF5B0E">
              <w:rPr>
                <w:rFonts w:eastAsia="Calibri"/>
                <w:b/>
                <w:sz w:val="22"/>
                <w:szCs w:val="22"/>
                <w:lang w:eastAsia="en-US"/>
              </w:rPr>
              <w:t>11. 3. 2019</w:t>
            </w:r>
            <w:r w:rsidR="00B07BB9" w:rsidRPr="00BF5B0E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="00A111A1" w:rsidRPr="00BF5B0E">
              <w:rPr>
                <w:rFonts w:eastAsia="Calibri"/>
                <w:b/>
                <w:sz w:val="22"/>
                <w:szCs w:val="22"/>
                <w:lang w:eastAsia="en-US"/>
              </w:rPr>
              <w:t>do</w:t>
            </w:r>
            <w:r w:rsidR="00B07BB9" w:rsidRPr="00BF5B0E">
              <w:rPr>
                <w:rFonts w:eastAsia="Calibri"/>
                <w:b/>
                <w:sz w:val="22"/>
                <w:szCs w:val="22"/>
                <w:lang w:eastAsia="en-US"/>
              </w:rPr>
              <w:t xml:space="preserve"> 1</w:t>
            </w:r>
            <w:r w:rsidRPr="00BF5B0E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  <w:r w:rsidR="00B07BB9" w:rsidRPr="00BF5B0E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  <w:r w:rsidR="008D56EB" w:rsidRPr="00BF5B0E">
              <w:rPr>
                <w:rFonts w:eastAsia="Calibri"/>
                <w:b/>
                <w:sz w:val="22"/>
                <w:szCs w:val="22"/>
                <w:lang w:eastAsia="en-US"/>
              </w:rPr>
              <w:t>00</w:t>
            </w:r>
            <w:r w:rsidR="00DC1EC8" w:rsidRPr="00BF5B0E">
              <w:rPr>
                <w:rFonts w:eastAsia="Calibri"/>
                <w:b/>
                <w:sz w:val="22"/>
                <w:szCs w:val="22"/>
                <w:lang w:eastAsia="en-US"/>
              </w:rPr>
              <w:t xml:space="preserve"> hod. </w:t>
            </w:r>
          </w:p>
        </w:tc>
      </w:tr>
      <w:tr w:rsidR="00DC1EC8" w:rsidRPr="00D00862" w14:paraId="4ECD8FA5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EBCD615" w14:textId="77777777" w:rsidR="00DC1EC8" w:rsidRPr="00D00862" w:rsidRDefault="00A02F57" w:rsidP="00A02F57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Místo</w:t>
            </w:r>
            <w:r w:rsidR="00DC1EC8" w:rsidRPr="00D00862">
              <w:rPr>
                <w:rFonts w:eastAsia="Calibri"/>
                <w:sz w:val="22"/>
                <w:szCs w:val="22"/>
                <w:lang w:eastAsia="en-US"/>
              </w:rPr>
              <w:t xml:space="preserve"> pro podání nabídek: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DAC02" w14:textId="77777777" w:rsidR="00A02F57" w:rsidRPr="00BF5B0E" w:rsidRDefault="00CC58E3" w:rsidP="00CB507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F5B0E">
              <w:rPr>
                <w:rFonts w:eastAsia="Calibri"/>
                <w:sz w:val="22"/>
                <w:szCs w:val="22"/>
                <w:lang w:eastAsia="en-US"/>
              </w:rPr>
              <w:t>Základní škola Velké Pavlovice okres B</w:t>
            </w:r>
            <w:r w:rsidR="00A02F57" w:rsidRPr="00BF5B0E">
              <w:rPr>
                <w:rFonts w:eastAsia="Calibri"/>
                <w:sz w:val="22"/>
                <w:szCs w:val="22"/>
                <w:lang w:eastAsia="en-US"/>
              </w:rPr>
              <w:t>řeclav, příspěvková organizace</w:t>
            </w:r>
          </w:p>
          <w:p w14:paraId="736CB465" w14:textId="77777777" w:rsidR="00A02F57" w:rsidRPr="00BF5B0E" w:rsidRDefault="00CC58E3" w:rsidP="00A02F57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F5B0E">
              <w:rPr>
                <w:rFonts w:eastAsia="Calibri"/>
                <w:sz w:val="22"/>
                <w:szCs w:val="22"/>
                <w:lang w:eastAsia="en-US"/>
              </w:rPr>
              <w:t>Náměstí 9. k</w:t>
            </w:r>
            <w:r w:rsidR="00A02F57" w:rsidRPr="00BF5B0E">
              <w:rPr>
                <w:rFonts w:eastAsia="Calibri"/>
                <w:sz w:val="22"/>
                <w:szCs w:val="22"/>
                <w:lang w:eastAsia="en-US"/>
              </w:rPr>
              <w:t>větna 2</w:t>
            </w:r>
          </w:p>
          <w:p w14:paraId="2C5187A5" w14:textId="77777777" w:rsidR="00DC1EC8" w:rsidRPr="00BF5B0E" w:rsidRDefault="00A02F57" w:rsidP="00A02F57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F5B0E">
              <w:rPr>
                <w:rFonts w:eastAsia="Calibri"/>
                <w:sz w:val="22"/>
                <w:szCs w:val="22"/>
                <w:lang w:eastAsia="en-US"/>
              </w:rPr>
              <w:t>691 06 Velké Pavlovice</w:t>
            </w:r>
          </w:p>
        </w:tc>
      </w:tr>
      <w:tr w:rsidR="00DC1EC8" w:rsidRPr="00D00862" w14:paraId="28DE4C8D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3F0C8A74" w14:textId="77777777" w:rsidR="00DC1EC8" w:rsidRPr="008D56EB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D56EB">
              <w:rPr>
                <w:rFonts w:eastAsia="Calibri"/>
                <w:sz w:val="22"/>
                <w:szCs w:val="22"/>
                <w:lang w:eastAsia="en-US"/>
              </w:rPr>
              <w:t>Datum a čas pro otevírání obálek: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851FD" w14:textId="3F2C4B2D" w:rsidR="00DC1EC8" w:rsidRPr="00BF5B0E" w:rsidRDefault="00BF5B0E" w:rsidP="001B017C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BF5B0E">
              <w:rPr>
                <w:rFonts w:eastAsia="Calibri"/>
                <w:sz w:val="22"/>
                <w:szCs w:val="22"/>
                <w:lang w:eastAsia="en-US"/>
              </w:rPr>
              <w:t xml:space="preserve">11. 3. 2019 </w:t>
            </w:r>
            <w:r w:rsidR="00DC1EC8" w:rsidRPr="00BF5B0E">
              <w:rPr>
                <w:rFonts w:eastAsia="Calibri"/>
                <w:sz w:val="22"/>
                <w:szCs w:val="22"/>
                <w:lang w:eastAsia="en-US"/>
              </w:rPr>
              <w:t>v 1</w:t>
            </w:r>
            <w:r w:rsidR="00DC0908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DC1EC8" w:rsidRPr="00BF5B0E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8D56EB" w:rsidRPr="00BF5B0E">
              <w:rPr>
                <w:rFonts w:eastAsia="Calibri"/>
                <w:sz w:val="22"/>
                <w:szCs w:val="22"/>
                <w:lang w:eastAsia="en-US"/>
              </w:rPr>
              <w:t>15</w:t>
            </w:r>
            <w:r w:rsidR="00DC1EC8" w:rsidRPr="00BF5B0E">
              <w:rPr>
                <w:rFonts w:eastAsia="Calibri"/>
                <w:sz w:val="22"/>
                <w:szCs w:val="22"/>
                <w:lang w:eastAsia="en-US"/>
              </w:rPr>
              <w:t xml:space="preserve"> hod. </w:t>
            </w:r>
          </w:p>
        </w:tc>
      </w:tr>
      <w:tr w:rsidR="00DC1EC8" w:rsidRPr="00D00862" w14:paraId="2D8F0D0C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32B7770" w14:textId="77777777" w:rsidR="00DC1EC8" w:rsidRPr="00D00862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Místo pro otevírání obálek: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2090F" w14:textId="77777777" w:rsidR="002666E3" w:rsidRDefault="002666E3" w:rsidP="002666E3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Základní škola Velké Pavlovice okres Břeclav, příspěvková organizace</w:t>
            </w:r>
          </w:p>
          <w:p w14:paraId="2E726A94" w14:textId="77777777" w:rsidR="002666E3" w:rsidRDefault="002666E3" w:rsidP="002666E3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Náměstí 9. května 2</w:t>
            </w:r>
          </w:p>
          <w:p w14:paraId="766F7958" w14:textId="77777777" w:rsidR="00DC1EC8" w:rsidRPr="00D00862" w:rsidRDefault="002666E3" w:rsidP="002666E3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691 06 Velké Pavlovice</w:t>
            </w:r>
          </w:p>
        </w:tc>
      </w:tr>
      <w:tr w:rsidR="00DC1EC8" w:rsidRPr="00D00862" w14:paraId="0A90DE10" w14:textId="77777777" w:rsidTr="004D27F8">
        <w:trPr>
          <w:trHeight w:val="454"/>
        </w:trPr>
        <w:tc>
          <w:tcPr>
            <w:tcW w:w="172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3F4445F" w14:textId="77777777" w:rsidR="00DC1EC8" w:rsidRPr="00D00862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Požadavky na prokázání splnění kvalifikace:</w:t>
            </w:r>
          </w:p>
        </w:tc>
        <w:tc>
          <w:tcPr>
            <w:tcW w:w="327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FE780" w14:textId="77777777" w:rsidR="00DC1EC8" w:rsidRPr="00D00862" w:rsidRDefault="00A02F57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Viz článek VII. této výzvy</w:t>
            </w:r>
            <w:r w:rsidR="00DC1EC8" w:rsidRPr="00D00862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C1EC8" w:rsidRPr="00D00862" w14:paraId="4EABDD9F" w14:textId="77777777" w:rsidTr="004D27F8">
        <w:trPr>
          <w:trHeight w:val="454"/>
        </w:trPr>
        <w:tc>
          <w:tcPr>
            <w:tcW w:w="17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72A3C701" w14:textId="419875F8" w:rsidR="00DC1EC8" w:rsidRPr="00D00862" w:rsidRDefault="00DC1EC8" w:rsidP="00890A99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Kontaktní osoba</w:t>
            </w:r>
            <w:r w:rsidR="00890A99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27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65E3D" w14:textId="77777777" w:rsidR="00AF4DEF" w:rsidRPr="00D00862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B&amp;P Research s.r.o.</w:t>
            </w:r>
          </w:p>
          <w:p w14:paraId="4529FACA" w14:textId="77777777" w:rsidR="00AF4DEF" w:rsidRPr="00D00862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Ondřej Krutílek</w:t>
            </w:r>
          </w:p>
          <w:p w14:paraId="7686ECCC" w14:textId="77777777" w:rsidR="00AF4DEF" w:rsidRPr="00D00862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třída Kpt. Jaroše 1932/13, 602 00 Brno</w:t>
            </w:r>
          </w:p>
          <w:p w14:paraId="31375103" w14:textId="77777777" w:rsidR="00AF4DEF" w:rsidRPr="00D00862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>Tel.: +420 774 570 824</w:t>
            </w:r>
          </w:p>
          <w:p w14:paraId="322BA028" w14:textId="61054899" w:rsidR="00890A99" w:rsidRPr="004D27F8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color w:val="0000FF"/>
                <w:sz w:val="22"/>
                <w:szCs w:val="22"/>
                <w:u w:val="single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t xml:space="preserve">E-mail: </w:t>
            </w:r>
            <w:hyperlink r:id="rId8" w:history="1">
              <w:r w:rsidRPr="00B13B9F">
                <w:rPr>
                  <w:rStyle w:val="Hypertextovodkaz"/>
                  <w:rFonts w:eastAsia="Calibri"/>
                  <w:sz w:val="22"/>
                  <w:szCs w:val="22"/>
                  <w:lang w:eastAsia="en-US"/>
                </w:rPr>
                <w:t>office@bpresearch.eu</w:t>
              </w:r>
            </w:hyperlink>
          </w:p>
        </w:tc>
      </w:tr>
      <w:tr w:rsidR="00DC1EC8" w:rsidRPr="00D00862" w14:paraId="75F03B39" w14:textId="77777777" w:rsidTr="004D27F8">
        <w:trPr>
          <w:trHeight w:val="339"/>
        </w:trPr>
        <w:tc>
          <w:tcPr>
            <w:tcW w:w="1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3261F45B" w14:textId="77777777" w:rsidR="00DC1EC8" w:rsidRPr="00D00862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sz w:val="22"/>
                <w:szCs w:val="22"/>
                <w:lang w:eastAsia="en-US"/>
              </w:rPr>
              <w:lastRenderedPageBreak/>
              <w:t>Osoba oprávněná jednat za zadavatele: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E8077F" w14:textId="77777777" w:rsidR="00DC1EC8" w:rsidRPr="00D00862" w:rsidRDefault="00CC58E3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CC58E3">
              <w:rPr>
                <w:rFonts w:eastAsia="Calibri"/>
                <w:sz w:val="22"/>
                <w:szCs w:val="22"/>
                <w:lang w:eastAsia="en-US"/>
              </w:rPr>
              <w:t>Mgr. Michal Rilák</w:t>
            </w:r>
            <w:r w:rsidR="00DC1EC8" w:rsidRPr="00CC58E3">
              <w:rPr>
                <w:rFonts w:eastAsia="Calibri"/>
                <w:sz w:val="22"/>
                <w:szCs w:val="22"/>
                <w:lang w:eastAsia="en-US"/>
              </w:rPr>
              <w:t>, ředitel</w:t>
            </w:r>
          </w:p>
          <w:p w14:paraId="4A747511" w14:textId="77777777" w:rsidR="00DC1EC8" w:rsidRPr="00CC58E3" w:rsidRDefault="00DC1EC8" w:rsidP="00F25A4D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CC58E3">
              <w:rPr>
                <w:rFonts w:eastAsia="Calibri"/>
                <w:sz w:val="22"/>
                <w:szCs w:val="22"/>
                <w:lang w:eastAsia="en-US"/>
              </w:rPr>
              <w:t xml:space="preserve">Tel.: </w:t>
            </w:r>
            <w:r w:rsidR="00CC58E3" w:rsidRPr="00CC58E3">
              <w:rPr>
                <w:rFonts w:eastAsia="Calibri"/>
                <w:sz w:val="22"/>
                <w:szCs w:val="22"/>
                <w:lang w:eastAsia="en-US"/>
              </w:rPr>
              <w:t>+420 519 428 167</w:t>
            </w:r>
          </w:p>
          <w:p w14:paraId="70BBF699" w14:textId="77777777" w:rsidR="00DC1EC8" w:rsidRPr="00B13B9F" w:rsidRDefault="00DC1EC8" w:rsidP="00CC58E3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C58E3">
              <w:rPr>
                <w:rFonts w:eastAsia="Calibri"/>
                <w:sz w:val="22"/>
                <w:szCs w:val="22"/>
                <w:lang w:eastAsia="en-US"/>
              </w:rPr>
              <w:t xml:space="preserve">E-mail: </w:t>
            </w:r>
            <w:hyperlink r:id="rId9" w:history="1">
              <w:r w:rsidR="00CC58E3" w:rsidRPr="00CC58E3">
                <w:t xml:space="preserve"> </w:t>
              </w:r>
              <w:r w:rsidR="00CC58E3" w:rsidRPr="00CC58E3">
                <w:rPr>
                  <w:rFonts w:eastAsia="Calibri"/>
                  <w:bCs/>
                  <w:color w:val="0000FF"/>
                  <w:sz w:val="22"/>
                  <w:szCs w:val="22"/>
                  <w:u w:val="single"/>
                  <w:lang w:eastAsia="en-US"/>
                </w:rPr>
                <w:t>zs@velke-pavlovice.cz</w:t>
              </w:r>
            </w:hyperlink>
            <w:r w:rsidRPr="00B13B9F">
              <w:rPr>
                <w:rFonts w:eastAsia="Calibri"/>
                <w:sz w:val="22"/>
                <w:szCs w:val="22"/>
                <w:lang w:eastAsia="en-US"/>
              </w:rPr>
              <w:t xml:space="preserve">    </w:t>
            </w:r>
          </w:p>
        </w:tc>
      </w:tr>
      <w:tr w:rsidR="00AF4DEF" w:rsidRPr="00D00862" w14:paraId="4FCE39EC" w14:textId="77777777" w:rsidTr="004D27F8">
        <w:trPr>
          <w:trHeight w:val="454"/>
        </w:trPr>
        <w:tc>
          <w:tcPr>
            <w:tcW w:w="1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1C1CEC6D" w14:textId="77777777" w:rsidR="00AF4DEF" w:rsidRPr="00B13B9F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25A4D">
              <w:rPr>
                <w:sz w:val="22"/>
                <w:szCs w:val="22"/>
              </w:rPr>
              <w:t>Informace o financování zakázky: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A6C8AC" w14:textId="77777777" w:rsidR="00AF4DEF" w:rsidRPr="00CC58E3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C58E3">
              <w:rPr>
                <w:rFonts w:eastAsia="Calibri"/>
                <w:sz w:val="22"/>
                <w:szCs w:val="22"/>
                <w:lang w:eastAsia="en-US"/>
              </w:rPr>
              <w:t>Zakázka je spolufinancována ze zdrojů EU (IROP – Integrovaný region</w:t>
            </w:r>
            <w:r w:rsidR="00CC58E3" w:rsidRPr="00CC58E3">
              <w:rPr>
                <w:rFonts w:eastAsia="Calibri"/>
                <w:sz w:val="22"/>
                <w:szCs w:val="22"/>
                <w:lang w:eastAsia="en-US"/>
              </w:rPr>
              <w:t>ální operační program, výzva č. </w:t>
            </w:r>
            <w:r w:rsidRPr="00CC58E3">
              <w:rPr>
                <w:rFonts w:eastAsia="Calibri"/>
                <w:sz w:val="22"/>
                <w:szCs w:val="22"/>
                <w:lang w:eastAsia="en-US"/>
              </w:rPr>
              <w:t>46 „Infrastruktura základních škol“)</w:t>
            </w:r>
          </w:p>
          <w:p w14:paraId="456D355E" w14:textId="77777777" w:rsidR="00AF4DEF" w:rsidRPr="00CC58E3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C58E3">
              <w:rPr>
                <w:rFonts w:eastAsia="Calibri"/>
                <w:b/>
                <w:sz w:val="22"/>
                <w:szCs w:val="22"/>
                <w:lang w:eastAsia="en-US"/>
              </w:rPr>
              <w:t xml:space="preserve">Název projektu: </w:t>
            </w:r>
          </w:p>
          <w:p w14:paraId="09A52A8C" w14:textId="77777777" w:rsidR="00AF4DEF" w:rsidRPr="00CC58E3" w:rsidRDefault="00AF4DEF" w:rsidP="00F25A4D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C58E3">
              <w:rPr>
                <w:rFonts w:eastAsia="Calibri"/>
                <w:sz w:val="22"/>
                <w:szCs w:val="22"/>
                <w:lang w:eastAsia="en-US"/>
              </w:rPr>
              <w:t>„</w:t>
            </w:r>
            <w:r w:rsidR="00CC58E3" w:rsidRPr="00CC58E3">
              <w:rPr>
                <w:rFonts w:eastAsia="Calibri"/>
                <w:sz w:val="22"/>
                <w:szCs w:val="22"/>
                <w:lang w:eastAsia="en-US"/>
              </w:rPr>
              <w:t>Modernizace infrastruktury ZŠ Velké Pavlovice</w:t>
            </w:r>
            <w:r w:rsidRPr="00CC58E3">
              <w:rPr>
                <w:rFonts w:eastAsia="Calibri"/>
                <w:sz w:val="22"/>
                <w:szCs w:val="22"/>
                <w:lang w:eastAsia="en-US"/>
              </w:rPr>
              <w:t>“</w:t>
            </w:r>
          </w:p>
          <w:p w14:paraId="205DF6B5" w14:textId="77777777" w:rsidR="00AF4DEF" w:rsidRPr="00D00862" w:rsidRDefault="00AF4DEF" w:rsidP="00A02F57">
            <w:pPr>
              <w:spacing w:after="200" w:line="276" w:lineRule="auto"/>
              <w:contextualSpacing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CC58E3">
              <w:rPr>
                <w:rFonts w:eastAsia="Calibri"/>
                <w:b/>
                <w:sz w:val="22"/>
                <w:szCs w:val="22"/>
                <w:lang w:eastAsia="en-US"/>
              </w:rPr>
              <w:t>Registrační číslo projektu:</w:t>
            </w:r>
            <w:r w:rsidRPr="00CC58E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C58E3" w:rsidRPr="00CC58E3">
              <w:rPr>
                <w:rFonts w:eastAsia="Calibri"/>
                <w:sz w:val="22"/>
                <w:szCs w:val="22"/>
                <w:lang w:eastAsia="en-US"/>
              </w:rPr>
              <w:t>CZ.06.2.67/0.0/0.0/16_062/0004163</w:t>
            </w:r>
          </w:p>
        </w:tc>
      </w:tr>
      <w:tr w:rsidR="00AF4DEF" w:rsidRPr="00D00862" w14:paraId="51DFA146" w14:textId="77777777" w:rsidTr="004D27F8">
        <w:trPr>
          <w:trHeight w:val="454"/>
        </w:trPr>
        <w:tc>
          <w:tcPr>
            <w:tcW w:w="17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14:paraId="3590E71B" w14:textId="77777777" w:rsidR="00AF4DEF" w:rsidRPr="00F25A4D" w:rsidRDefault="00AF4DEF" w:rsidP="00F25A4D">
            <w:pPr>
              <w:spacing w:after="200" w:line="276" w:lineRule="auto"/>
              <w:contextualSpacing/>
              <w:jc w:val="both"/>
              <w:rPr>
                <w:sz w:val="22"/>
                <w:szCs w:val="22"/>
              </w:rPr>
            </w:pPr>
            <w:r w:rsidRPr="00F25A4D">
              <w:rPr>
                <w:sz w:val="22"/>
                <w:szCs w:val="22"/>
              </w:rPr>
              <w:t>Odkaz na umístění zadávací dokumentace:</w:t>
            </w:r>
          </w:p>
        </w:tc>
        <w:tc>
          <w:tcPr>
            <w:tcW w:w="327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FEBE85" w14:textId="5FB8EF23" w:rsidR="00AF4DEF" w:rsidRPr="00B13B9F" w:rsidRDefault="00AF4DEF" w:rsidP="00057893">
            <w:pPr>
              <w:spacing w:after="200" w:line="276" w:lineRule="auto"/>
              <w:contextualSpacing/>
              <w:jc w:val="both"/>
              <w:rPr>
                <w:rFonts w:eastAsia="Calibri"/>
                <w:sz w:val="22"/>
                <w:szCs w:val="22"/>
                <w:highlight w:val="yellow"/>
                <w:lang w:eastAsia="en-US"/>
              </w:rPr>
            </w:pPr>
            <w:r w:rsidRPr="00057893">
              <w:rPr>
                <w:color w:val="000000"/>
                <w:sz w:val="22"/>
                <w:szCs w:val="22"/>
              </w:rPr>
              <w:t xml:space="preserve">Zadávací dokumentace vč. všech příloh je zveřejněna na adrese: </w:t>
            </w:r>
            <w:hyperlink r:id="rId10" w:history="1">
              <w:r w:rsidR="00057893" w:rsidRPr="00057893">
                <w:rPr>
                  <w:rStyle w:val="Hypertextovodkaz"/>
                  <w:sz w:val="22"/>
                  <w:szCs w:val="22"/>
                </w:rPr>
                <w:t>https://www.profilzadavatele.cz/profil-zadavatele/Zakladni-skola-Velke-Pavlovice-okres-Breclav--prispevkova-organizace_6048/</w:t>
              </w:r>
            </w:hyperlink>
            <w:r w:rsidR="0005789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0B3AD3AC" w14:textId="77777777" w:rsidR="00DC1EC8" w:rsidRPr="00D00862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AD72DC5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Předmět veřejné zakázky</w:t>
      </w:r>
    </w:p>
    <w:p w14:paraId="5C03D8EC" w14:textId="77777777" w:rsidR="00AF4DEF" w:rsidRPr="00D00862" w:rsidRDefault="00AF4DEF" w:rsidP="00F25A4D">
      <w:pPr>
        <w:jc w:val="both"/>
        <w:rPr>
          <w:rFonts w:eastAsia="Calibri"/>
          <w:lang w:eastAsia="en-US"/>
        </w:rPr>
      </w:pPr>
    </w:p>
    <w:p w14:paraId="1AA5C767" w14:textId="654CBA57" w:rsidR="00F25A4D" w:rsidRPr="00A02F57" w:rsidRDefault="00F25A4D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F25A4D">
        <w:rPr>
          <w:rFonts w:eastAsia="Calibri"/>
          <w:sz w:val="22"/>
          <w:szCs w:val="22"/>
          <w:lang w:eastAsia="en-US"/>
        </w:rPr>
        <w:t xml:space="preserve">Postup tohoto výběrového řízení se řídí Obecnými pravidly pro žadatele a příjemce Integrovaného regionálního operačního programu (IROP) ze dne 15. 5. 2018 a přílohou č. 3 těchto pravidel s názvem Metodický </w:t>
      </w:r>
      <w:r w:rsidRPr="00A02F57">
        <w:rPr>
          <w:rFonts w:eastAsia="Calibri"/>
          <w:sz w:val="22"/>
          <w:szCs w:val="22"/>
          <w:lang w:eastAsia="en-US"/>
        </w:rPr>
        <w:t>pokyn pro oblast zadávání zakázek pro programové období 2014</w:t>
      </w:r>
      <w:r w:rsidRPr="00A02F57">
        <w:rPr>
          <w:rFonts w:eastAsia="Calibri"/>
          <w:sz w:val="22"/>
          <w:szCs w:val="22"/>
          <w:lang w:eastAsia="en-US"/>
        </w:rPr>
        <w:sym w:font="Symbol" w:char="F02D"/>
      </w:r>
      <w:r w:rsidRPr="00A02F57">
        <w:rPr>
          <w:rFonts w:eastAsia="Calibri"/>
          <w:sz w:val="22"/>
          <w:szCs w:val="22"/>
          <w:lang w:eastAsia="en-US"/>
        </w:rPr>
        <w:t>2020</w:t>
      </w:r>
      <w:r w:rsidR="00890A99">
        <w:rPr>
          <w:rFonts w:eastAsia="Calibri"/>
          <w:sz w:val="22"/>
          <w:szCs w:val="22"/>
          <w:lang w:eastAsia="en-US"/>
        </w:rPr>
        <w:t xml:space="preserve"> (dále jen „Metodický pokyn“)</w:t>
      </w:r>
      <w:r w:rsidRPr="00A02F57">
        <w:rPr>
          <w:rFonts w:eastAsia="Calibri"/>
          <w:sz w:val="22"/>
          <w:szCs w:val="22"/>
          <w:lang w:eastAsia="en-US"/>
        </w:rPr>
        <w:t xml:space="preserve">. </w:t>
      </w:r>
    </w:p>
    <w:p w14:paraId="64DF82F2" w14:textId="1BDE6CAE" w:rsidR="00A02F57" w:rsidRDefault="00DC1EC8" w:rsidP="0068343A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02F57">
        <w:rPr>
          <w:rFonts w:eastAsia="Calibri"/>
          <w:sz w:val="22"/>
          <w:szCs w:val="22"/>
          <w:lang w:eastAsia="en-US"/>
        </w:rPr>
        <w:t xml:space="preserve">Předmětem zakázky je dodávka </w:t>
      </w:r>
      <w:r w:rsidR="0068343A" w:rsidRPr="00A02F57">
        <w:rPr>
          <w:rFonts w:eastAsia="Calibri"/>
          <w:sz w:val="22"/>
          <w:szCs w:val="22"/>
          <w:lang w:eastAsia="en-US"/>
        </w:rPr>
        <w:t>a instalace</w:t>
      </w:r>
      <w:r w:rsidR="00A02F57" w:rsidRPr="00A02F57">
        <w:rPr>
          <w:rFonts w:eastAsia="Calibri"/>
          <w:sz w:val="22"/>
          <w:szCs w:val="22"/>
          <w:lang w:eastAsia="en-US"/>
        </w:rPr>
        <w:t xml:space="preserve"> </w:t>
      </w:r>
      <w:r w:rsidR="00A02F57" w:rsidRPr="00BF5B0E">
        <w:rPr>
          <w:rFonts w:eastAsia="Calibri"/>
          <w:sz w:val="22"/>
          <w:szCs w:val="22"/>
          <w:lang w:eastAsia="en-US"/>
        </w:rPr>
        <w:t xml:space="preserve">nábytku </w:t>
      </w:r>
      <w:r w:rsidR="0094147F" w:rsidRPr="00BF5B0E">
        <w:rPr>
          <w:rFonts w:eastAsia="Calibri"/>
          <w:sz w:val="22"/>
          <w:szCs w:val="22"/>
          <w:lang w:eastAsia="en-US"/>
        </w:rPr>
        <w:t xml:space="preserve">včetně ovládacího zařízení pro poslech žáků, audiorozvodů a souvisejícího příslušenství do odborné jazykové učebny. </w:t>
      </w:r>
      <w:r w:rsidR="00A02F57" w:rsidRPr="00BF5B0E">
        <w:rPr>
          <w:rFonts w:eastAsia="Calibri"/>
          <w:sz w:val="22"/>
          <w:szCs w:val="22"/>
          <w:lang w:eastAsia="en-US"/>
        </w:rPr>
        <w:t xml:space="preserve">Dodávka je blíže specifikována v příloze č. </w:t>
      </w:r>
      <w:r w:rsidR="009F0908" w:rsidRPr="00BF5B0E">
        <w:rPr>
          <w:rFonts w:eastAsia="Calibri"/>
          <w:sz w:val="22"/>
          <w:szCs w:val="22"/>
          <w:lang w:eastAsia="en-US"/>
        </w:rPr>
        <w:t>5</w:t>
      </w:r>
      <w:r w:rsidR="00A02F57" w:rsidRPr="00BF5B0E">
        <w:rPr>
          <w:rFonts w:eastAsia="Calibri"/>
          <w:sz w:val="22"/>
          <w:szCs w:val="22"/>
          <w:lang w:eastAsia="en-US"/>
        </w:rPr>
        <w:t xml:space="preserve"> – </w:t>
      </w:r>
      <w:r w:rsidR="009F0908" w:rsidRPr="00BF5B0E">
        <w:rPr>
          <w:rFonts w:eastAsia="Calibri"/>
          <w:sz w:val="22"/>
          <w:szCs w:val="22"/>
          <w:lang w:eastAsia="en-US"/>
        </w:rPr>
        <w:t>Cenová nabídka</w:t>
      </w:r>
      <w:r w:rsidR="00F263C0" w:rsidRPr="00BF5B0E">
        <w:rPr>
          <w:rFonts w:eastAsia="Calibri"/>
          <w:sz w:val="22"/>
          <w:szCs w:val="22"/>
          <w:lang w:eastAsia="en-US"/>
        </w:rPr>
        <w:t xml:space="preserve"> (technická specifikace)</w:t>
      </w:r>
      <w:r w:rsidR="00A02F57" w:rsidRPr="00BF5B0E">
        <w:rPr>
          <w:rFonts w:eastAsia="Calibri"/>
          <w:sz w:val="22"/>
          <w:szCs w:val="22"/>
          <w:lang w:eastAsia="en-US"/>
        </w:rPr>
        <w:t>.</w:t>
      </w:r>
    </w:p>
    <w:p w14:paraId="6DAF7785" w14:textId="77777777" w:rsidR="00DC1EC8" w:rsidRDefault="00DC1EC8" w:rsidP="0068343A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A02F57">
        <w:rPr>
          <w:rFonts w:eastAsia="Calibri"/>
          <w:sz w:val="22"/>
          <w:szCs w:val="22"/>
          <w:lang w:eastAsia="en-US"/>
        </w:rPr>
        <w:t>Předmětem dodávky je zboží 1. kategorie a bez vad.</w:t>
      </w:r>
    </w:p>
    <w:p w14:paraId="6D66EF2F" w14:textId="77777777" w:rsidR="00890A99" w:rsidRPr="00890A99" w:rsidRDefault="00890A99" w:rsidP="00890A99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Klasifikace předmětu zakázky dle číselníku CPV:</w:t>
      </w:r>
    </w:p>
    <w:p w14:paraId="1FA80294" w14:textId="6049520E" w:rsidR="00890A99" w:rsidRPr="0080361F" w:rsidRDefault="0094147F" w:rsidP="00890A99">
      <w:pPr>
        <w:spacing w:line="276" w:lineRule="auto"/>
        <w:ind w:left="510"/>
        <w:jc w:val="both"/>
        <w:rPr>
          <w:rFonts w:eastAsia="Calibri"/>
          <w:sz w:val="22"/>
          <w:szCs w:val="22"/>
          <w:lang w:eastAsia="en-US"/>
        </w:rPr>
      </w:pPr>
      <w:r w:rsidRPr="0080361F">
        <w:rPr>
          <w:rFonts w:eastAsia="Calibri"/>
          <w:sz w:val="22"/>
          <w:szCs w:val="22"/>
          <w:lang w:eastAsia="en-US"/>
        </w:rPr>
        <w:t>39160000-1</w:t>
      </w:r>
      <w:r w:rsidR="00890A99" w:rsidRPr="0080361F">
        <w:rPr>
          <w:rFonts w:eastAsia="Calibri"/>
          <w:sz w:val="22"/>
          <w:szCs w:val="22"/>
          <w:lang w:eastAsia="en-US"/>
        </w:rPr>
        <w:t xml:space="preserve"> </w:t>
      </w:r>
      <w:r w:rsidR="00890A99" w:rsidRPr="0080361F">
        <w:rPr>
          <w:rFonts w:eastAsia="Calibri"/>
          <w:sz w:val="22"/>
          <w:szCs w:val="22"/>
          <w:lang w:eastAsia="en-US"/>
        </w:rPr>
        <w:tab/>
      </w:r>
      <w:r w:rsidRPr="0080361F">
        <w:rPr>
          <w:rFonts w:eastAsia="Calibri"/>
          <w:sz w:val="22"/>
          <w:szCs w:val="22"/>
          <w:lang w:eastAsia="en-US"/>
        </w:rPr>
        <w:t>Školní n</w:t>
      </w:r>
      <w:r w:rsidR="00890A99" w:rsidRPr="0080361F">
        <w:rPr>
          <w:rFonts w:eastAsia="Calibri"/>
          <w:sz w:val="22"/>
          <w:szCs w:val="22"/>
          <w:lang w:eastAsia="en-US"/>
        </w:rPr>
        <w:t>ábytek</w:t>
      </w:r>
    </w:p>
    <w:p w14:paraId="7F8921F3" w14:textId="77AD4C92" w:rsidR="00A02F57" w:rsidRDefault="0080361F" w:rsidP="00A02F57">
      <w:pPr>
        <w:pStyle w:val="Odstavecseseznamem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80361F">
        <w:rPr>
          <w:rFonts w:eastAsia="Calibri"/>
          <w:sz w:val="22"/>
          <w:szCs w:val="22"/>
          <w:lang w:eastAsia="en-US"/>
        </w:rPr>
        <w:tab/>
        <w:t>32340000-8 Mikrofony a reproduktory</w:t>
      </w:r>
    </w:p>
    <w:p w14:paraId="6C4AB730" w14:textId="77777777" w:rsidR="00BF5B0E" w:rsidRPr="00BF5B0E" w:rsidRDefault="00BF5B0E" w:rsidP="00BF5B0E">
      <w:pPr>
        <w:spacing w:line="276" w:lineRule="auto"/>
        <w:ind w:left="510"/>
        <w:jc w:val="both"/>
        <w:rPr>
          <w:rFonts w:eastAsia="Calibri"/>
          <w:sz w:val="22"/>
          <w:szCs w:val="22"/>
          <w:lang w:eastAsia="en-US"/>
        </w:rPr>
      </w:pPr>
      <w:r w:rsidRPr="00BF5B0E">
        <w:rPr>
          <w:rFonts w:eastAsia="Calibri"/>
          <w:sz w:val="22"/>
          <w:szCs w:val="22"/>
          <w:lang w:eastAsia="en-US"/>
        </w:rPr>
        <w:t>32322000-6 Multimediální přístroje</w:t>
      </w:r>
    </w:p>
    <w:p w14:paraId="370A01EC" w14:textId="0962AB25" w:rsidR="00BF5B0E" w:rsidRDefault="00BF5B0E" w:rsidP="00BF5B0E">
      <w:pPr>
        <w:spacing w:line="276" w:lineRule="auto"/>
        <w:ind w:left="510"/>
        <w:jc w:val="both"/>
        <w:rPr>
          <w:rFonts w:eastAsia="Calibri"/>
          <w:sz w:val="22"/>
          <w:szCs w:val="22"/>
          <w:lang w:eastAsia="en-US"/>
        </w:rPr>
      </w:pPr>
      <w:r w:rsidRPr="00BF5B0E">
        <w:rPr>
          <w:rFonts w:eastAsia="Calibri"/>
          <w:sz w:val="22"/>
          <w:szCs w:val="22"/>
          <w:lang w:eastAsia="en-US"/>
        </w:rPr>
        <w:t>48520000-9 Balík multimediálních programů</w:t>
      </w:r>
    </w:p>
    <w:p w14:paraId="65BBFB87" w14:textId="77777777" w:rsidR="0080361F" w:rsidRPr="00A02F57" w:rsidRDefault="0080361F" w:rsidP="00A02F57">
      <w:pPr>
        <w:pStyle w:val="Odstavecseseznamem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4AE85233" w14:textId="77777777" w:rsidR="00AF4DEF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bCs/>
          <w:iCs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>Součástí</w:t>
      </w:r>
      <w:r w:rsidRPr="00D00862">
        <w:rPr>
          <w:rFonts w:eastAsia="Calibri"/>
          <w:b/>
          <w:bCs/>
          <w:iCs/>
          <w:sz w:val="22"/>
          <w:szCs w:val="22"/>
          <w:lang w:eastAsia="en-US"/>
        </w:rPr>
        <w:t xml:space="preserve"> předmětu plnění bude dále:</w:t>
      </w:r>
    </w:p>
    <w:p w14:paraId="1D648092" w14:textId="42C7BABE" w:rsidR="00890A99" w:rsidRPr="00890A99" w:rsidRDefault="00890A99" w:rsidP="00890A99">
      <w:pPr>
        <w:pStyle w:val="Odstavecseseznamem"/>
        <w:numPr>
          <w:ilvl w:val="2"/>
          <w:numId w:val="20"/>
        </w:numPr>
        <w:spacing w:line="276" w:lineRule="auto"/>
        <w:ind w:hanging="294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Dodávkou se rozumí dodání předmětu plnění do místa plnění, montáž, instalace, zapojení a uvedení předmětu plnění do provozu, předání předmětu plnění kupujícímu a zaškolení personálu kupujícího v místě plnění.</w:t>
      </w:r>
    </w:p>
    <w:p w14:paraId="4DA65029" w14:textId="77777777" w:rsidR="00AF4DEF" w:rsidRPr="00D00862" w:rsidRDefault="00AF4DEF" w:rsidP="00D4213C">
      <w:pPr>
        <w:pStyle w:val="Odstavecseseznamem"/>
        <w:numPr>
          <w:ilvl w:val="2"/>
          <w:numId w:val="20"/>
        </w:numPr>
        <w:spacing w:line="276" w:lineRule="auto"/>
        <w:ind w:hanging="294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Součástí nabídkové ceny budou veškeré náklady spojené s bezvadnou a kompletní realizací předmětu plnění, zejména náklady na dodávku a montáž předmětu plnění, materiál, související montážní pomůcky, prostředky a mechanizmy, veškeré ztížené podmínky, které lze při realizaci předmět</w:t>
      </w:r>
      <w:r w:rsidR="00C15510">
        <w:rPr>
          <w:rFonts w:eastAsia="Calibri"/>
          <w:sz w:val="22"/>
          <w:szCs w:val="22"/>
          <w:lang w:eastAsia="en-US"/>
        </w:rPr>
        <w:t>u plnění předpokládat, dopravu,</w:t>
      </w:r>
      <w:r w:rsidRPr="00D00862">
        <w:rPr>
          <w:rFonts w:eastAsia="Calibri"/>
          <w:sz w:val="22"/>
          <w:szCs w:val="22"/>
          <w:lang w:eastAsia="en-US"/>
        </w:rPr>
        <w:t xml:space="preserve"> přesuny</w:t>
      </w:r>
      <w:r w:rsidR="00C15510">
        <w:rPr>
          <w:rFonts w:eastAsia="Calibri"/>
          <w:sz w:val="22"/>
          <w:szCs w:val="22"/>
          <w:lang w:eastAsia="en-US"/>
        </w:rPr>
        <w:t xml:space="preserve"> a zaškolení v místě plnění</w:t>
      </w:r>
      <w:r w:rsidRPr="00D00862">
        <w:rPr>
          <w:rFonts w:eastAsia="Calibri"/>
          <w:sz w:val="22"/>
          <w:szCs w:val="22"/>
          <w:lang w:eastAsia="en-US"/>
        </w:rPr>
        <w:t xml:space="preserve">. V ceně za předmět plnění budou obsaženy veškeré náklady spojené s provozními zkouškami, revizemi, pořízením atestů, certifikátů, úklidem a čištěním dotčených prostor a ploch, ekologická likvidace odpadu, </w:t>
      </w:r>
      <w:r w:rsidR="00BF5D29">
        <w:rPr>
          <w:rFonts w:eastAsia="Calibri"/>
          <w:sz w:val="22"/>
          <w:szCs w:val="22"/>
          <w:lang w:eastAsia="en-US"/>
        </w:rPr>
        <w:t>a další související náklady (</w:t>
      </w:r>
      <w:r w:rsidR="00BF5D29" w:rsidRPr="00D00862">
        <w:rPr>
          <w:rFonts w:eastAsia="Calibri"/>
          <w:sz w:val="22"/>
          <w:szCs w:val="22"/>
          <w:lang w:eastAsia="en-US"/>
        </w:rPr>
        <w:t>jako např. poplatky, vedlejší náklady, zisk, předpokládaná rizika, apod.).</w:t>
      </w:r>
    </w:p>
    <w:p w14:paraId="005E0260" w14:textId="77777777" w:rsidR="00AF4DEF" w:rsidRDefault="00AF4DEF" w:rsidP="00D4213C">
      <w:pPr>
        <w:pStyle w:val="Odstavecseseznamem"/>
        <w:numPr>
          <w:ilvl w:val="2"/>
          <w:numId w:val="20"/>
        </w:numPr>
        <w:spacing w:line="276" w:lineRule="auto"/>
        <w:ind w:hanging="294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O předání bude sepsán předávací protokol. </w:t>
      </w:r>
      <w:r w:rsidR="00C15510">
        <w:rPr>
          <w:rFonts w:eastAsia="Calibri"/>
          <w:sz w:val="22"/>
          <w:szCs w:val="22"/>
          <w:lang w:eastAsia="en-US"/>
        </w:rPr>
        <w:t>Dodavatel bude</w:t>
      </w:r>
      <w:r w:rsidR="00C15510" w:rsidRPr="00C15510">
        <w:rPr>
          <w:rFonts w:eastAsia="Calibri"/>
          <w:sz w:val="22"/>
          <w:szCs w:val="22"/>
          <w:lang w:eastAsia="en-US"/>
        </w:rPr>
        <w:t xml:space="preserve"> povinen předat </w:t>
      </w:r>
      <w:r w:rsidR="00C15510">
        <w:rPr>
          <w:rFonts w:eastAsia="Calibri"/>
          <w:sz w:val="22"/>
          <w:szCs w:val="22"/>
          <w:lang w:eastAsia="en-US"/>
        </w:rPr>
        <w:t>zadavateli veš</w:t>
      </w:r>
      <w:r w:rsidR="00C15510" w:rsidRPr="00C15510">
        <w:rPr>
          <w:rFonts w:eastAsia="Calibri"/>
          <w:sz w:val="22"/>
          <w:szCs w:val="22"/>
          <w:lang w:eastAsia="en-US"/>
        </w:rPr>
        <w:t xml:space="preserve">keré doklady, které jsou nutné k převzetí a užívání předmětu </w:t>
      </w:r>
      <w:r w:rsidR="00C15510">
        <w:rPr>
          <w:rFonts w:eastAsia="Calibri"/>
          <w:sz w:val="22"/>
          <w:szCs w:val="22"/>
          <w:lang w:eastAsia="en-US"/>
        </w:rPr>
        <w:t>plnění</w:t>
      </w:r>
      <w:r w:rsidR="00C15510" w:rsidRPr="00C15510">
        <w:rPr>
          <w:rFonts w:eastAsia="Calibri"/>
          <w:sz w:val="22"/>
          <w:szCs w:val="22"/>
          <w:lang w:eastAsia="en-US"/>
        </w:rPr>
        <w:t>.</w:t>
      </w:r>
    </w:p>
    <w:p w14:paraId="318DC94F" w14:textId="77777777" w:rsidR="00AF4DEF" w:rsidRPr="00D00862" w:rsidRDefault="00AF4DEF" w:rsidP="00F25A4D">
      <w:pPr>
        <w:spacing w:line="276" w:lineRule="auto"/>
        <w:ind w:left="720"/>
        <w:contextualSpacing/>
        <w:jc w:val="both"/>
        <w:rPr>
          <w:rFonts w:eastAsia="Calibri"/>
          <w:lang w:eastAsia="en-US"/>
        </w:rPr>
      </w:pPr>
    </w:p>
    <w:p w14:paraId="2770AA87" w14:textId="77777777" w:rsidR="0001491D" w:rsidRDefault="0001491D" w:rsidP="001D4EA2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D4EA2">
        <w:rPr>
          <w:rFonts w:eastAsia="Calibri"/>
          <w:sz w:val="22"/>
          <w:szCs w:val="22"/>
          <w:lang w:eastAsia="en-US"/>
        </w:rPr>
        <w:lastRenderedPageBreak/>
        <w:t>Zakázka je součástí projektu IROP – „</w:t>
      </w:r>
      <w:r w:rsidR="001D4EA2" w:rsidRPr="001D4EA2">
        <w:rPr>
          <w:rFonts w:eastAsia="Calibri"/>
          <w:sz w:val="22"/>
          <w:szCs w:val="22"/>
          <w:lang w:eastAsia="en-US"/>
        </w:rPr>
        <w:t>Modernizace infrastruktury ZŠ Velké Pavlovice</w:t>
      </w:r>
      <w:r w:rsidRPr="001D4EA2">
        <w:rPr>
          <w:rFonts w:eastAsia="Calibri"/>
          <w:sz w:val="22"/>
          <w:szCs w:val="22"/>
          <w:lang w:eastAsia="en-US"/>
        </w:rPr>
        <w:t xml:space="preserve">“ s registračním číslem projektu </w:t>
      </w:r>
      <w:r w:rsidR="001D4EA2" w:rsidRPr="001D4EA2">
        <w:rPr>
          <w:rFonts w:eastAsia="Calibri"/>
          <w:sz w:val="22"/>
          <w:szCs w:val="22"/>
          <w:lang w:eastAsia="en-US"/>
        </w:rPr>
        <w:t>CZ.06.2.67/0.0/0.0/16_062/0004163</w:t>
      </w:r>
      <w:r w:rsidRPr="001D4EA2">
        <w:rPr>
          <w:rFonts w:eastAsia="Calibri"/>
          <w:sz w:val="22"/>
          <w:szCs w:val="22"/>
          <w:lang w:eastAsia="en-US"/>
        </w:rPr>
        <w:t>.</w:t>
      </w:r>
    </w:p>
    <w:p w14:paraId="284AC234" w14:textId="77777777" w:rsidR="00A02F57" w:rsidRPr="001D4EA2" w:rsidRDefault="00A02F57" w:rsidP="00A02F57">
      <w:pPr>
        <w:pStyle w:val="Odstavecseseznamem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57091177" w14:textId="77777777" w:rsidR="00AF4DEF" w:rsidRPr="00D00862" w:rsidRDefault="00AF4DEF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Pokud zadávací podmínky obsahují požadavky nebo odkazy na obchodní firmy, názvy nebo jména a příjmení, specifická označení zboží a služeb, které platí pro určitou osobu, popřípadě její organizační složku za příznačné, patenty na vynálezy, užitné vzory, průmyslové vzory, ochranné známky nebo označení původu, zadavatel umožní pro plnění veřejné zakázky použití i jiných, kvalitativně a technicky obdobných řešení.</w:t>
      </w:r>
    </w:p>
    <w:p w14:paraId="11EFF480" w14:textId="77777777" w:rsidR="00AF4DEF" w:rsidRPr="00D00862" w:rsidRDefault="00AF4DEF" w:rsidP="00F25A4D">
      <w:pPr>
        <w:spacing w:line="276" w:lineRule="auto"/>
        <w:jc w:val="both"/>
        <w:rPr>
          <w:rFonts w:eastAsia="Calibri"/>
          <w:lang w:eastAsia="en-US"/>
        </w:rPr>
      </w:pPr>
    </w:p>
    <w:p w14:paraId="3D83860D" w14:textId="77777777" w:rsidR="00AF4DEF" w:rsidRPr="00D00862" w:rsidRDefault="00AF4DEF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Předpokládaná hodnota zakázky</w:t>
      </w:r>
    </w:p>
    <w:p w14:paraId="79BA795C" w14:textId="77777777" w:rsidR="00AF4DEF" w:rsidRPr="00D00862" w:rsidRDefault="00AF4DEF" w:rsidP="00F25A4D">
      <w:pPr>
        <w:jc w:val="both"/>
        <w:rPr>
          <w:rFonts w:eastAsia="Calibri"/>
          <w:lang w:eastAsia="en-US"/>
        </w:rPr>
      </w:pPr>
    </w:p>
    <w:p w14:paraId="72C479D5" w14:textId="4351B0A6" w:rsidR="00AF4DEF" w:rsidRDefault="0080361F" w:rsidP="0080361F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Předpokládaná hodnota této zakázky činí 3</w:t>
      </w:r>
      <w:r w:rsidR="00DC0908">
        <w:rPr>
          <w:rFonts w:eastAsia="Calibri"/>
          <w:lang w:eastAsia="en-US"/>
        </w:rPr>
        <w:t>0</w:t>
      </w:r>
      <w:r>
        <w:rPr>
          <w:rFonts w:eastAsia="Calibri"/>
          <w:lang w:eastAsia="en-US"/>
        </w:rPr>
        <w:t>0 000,00 Kč bez DPH pro tuto část.</w:t>
      </w:r>
    </w:p>
    <w:p w14:paraId="1CEF45F9" w14:textId="77777777" w:rsidR="0080361F" w:rsidRPr="00D00862" w:rsidRDefault="0080361F" w:rsidP="0080361F">
      <w:pPr>
        <w:pStyle w:val="Odstavecseseznamem"/>
        <w:spacing w:line="276" w:lineRule="auto"/>
        <w:ind w:left="360"/>
        <w:jc w:val="both"/>
        <w:rPr>
          <w:rFonts w:eastAsia="Calibri"/>
          <w:lang w:eastAsia="en-US"/>
        </w:rPr>
      </w:pPr>
    </w:p>
    <w:p w14:paraId="7682DCE9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Doba a místo plnění</w:t>
      </w:r>
    </w:p>
    <w:p w14:paraId="1561C338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24"/>
      </w:tblGrid>
      <w:tr w:rsidR="003556DC" w14:paraId="0B32C06F" w14:textId="77777777" w:rsidTr="003556DC">
        <w:tc>
          <w:tcPr>
            <w:tcW w:w="9324" w:type="dxa"/>
          </w:tcPr>
          <w:p w14:paraId="42F89F78" w14:textId="77777777" w:rsidR="00D76D39" w:rsidRDefault="003556DC" w:rsidP="00D76D39">
            <w:pPr>
              <w:pStyle w:val="Odstavecseseznamem"/>
              <w:numPr>
                <w:ilvl w:val="1"/>
                <w:numId w:val="20"/>
              </w:numPr>
              <w:spacing w:line="276" w:lineRule="auto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  <w:r w:rsidRPr="00D00862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Doba plnění: </w:t>
            </w:r>
          </w:p>
          <w:p w14:paraId="0474AD8E" w14:textId="07D931AE" w:rsidR="00D76D39" w:rsidRPr="00D76D39" w:rsidRDefault="00D76D39" w:rsidP="00D76D39">
            <w:pPr>
              <w:pStyle w:val="Odstavecseseznamem"/>
              <w:spacing w:line="276" w:lineRule="auto"/>
              <w:ind w:left="0"/>
              <w:jc w:val="both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D76D3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Termín pro dodávku včetně instalace p</w:t>
            </w:r>
            <w:r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ředmětu zakázky je stanoven do 8</w:t>
            </w:r>
            <w:r w:rsidRPr="00D76D39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 týdnů od podpisu smlouvy, nejpozději však do 24. 5. 2019.  </w:t>
            </w:r>
          </w:p>
        </w:tc>
      </w:tr>
    </w:tbl>
    <w:p w14:paraId="7FF5BE06" w14:textId="77777777" w:rsidR="003556DC" w:rsidRPr="003556DC" w:rsidRDefault="003556DC" w:rsidP="003556DC">
      <w:pPr>
        <w:spacing w:line="276" w:lineRule="auto"/>
        <w:jc w:val="both"/>
        <w:rPr>
          <w:rFonts w:eastAsia="Calibri"/>
          <w:b/>
          <w:bCs/>
          <w:iCs/>
          <w:sz w:val="22"/>
          <w:szCs w:val="22"/>
          <w:lang w:eastAsia="en-US"/>
        </w:rPr>
      </w:pPr>
    </w:p>
    <w:p w14:paraId="7FF74A9A" w14:textId="0353DAC0" w:rsidR="0001491D" w:rsidRDefault="001F16AD" w:rsidP="0001491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1F16AD">
        <w:rPr>
          <w:rFonts w:eastAsia="Calibri"/>
          <w:sz w:val="22"/>
          <w:szCs w:val="22"/>
          <w:lang w:eastAsia="en-US"/>
        </w:rPr>
        <w:t>Během realizace</w:t>
      </w:r>
      <w:r w:rsidR="0001491D" w:rsidRPr="001F16AD">
        <w:rPr>
          <w:rFonts w:eastAsia="Calibri"/>
          <w:sz w:val="22"/>
          <w:szCs w:val="22"/>
          <w:lang w:eastAsia="en-US"/>
        </w:rPr>
        <w:t xml:space="preserve"> předmětu zakázky za plného provozu školy je dodavatel povinen zajistit veškerá bezpečnostní opatření při zvýšeném pohybu dětí a dospělých osob, zajistit podmínky pro bezpečný a nerušený provoz školy a svoji činností nenarušovat vyučovací proces nad míru přípustnou a nevyhnutelnou. Dodavatel je povinen zajistit, aby plněním povinností při realizaci veřejné zakázky nepřiměřeně nenarušoval užívání objektu školy, a to zejména nadměrným hlukem či chybnou organizací práce. </w:t>
      </w:r>
    </w:p>
    <w:p w14:paraId="007881CA" w14:textId="2584DABB" w:rsidR="00890A99" w:rsidRPr="00890A99" w:rsidRDefault="00890A99" w:rsidP="00890A99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 xml:space="preserve">V rámci realizace předmětu plnění zakázky bude povinností vybraného dodavatele v průběhu realizace zakázky poskytnout součinnost při vzájemné technické a časové koordinaci s dodavateli dalšího vybavení. </w:t>
      </w:r>
    </w:p>
    <w:p w14:paraId="4CF5EA62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p w14:paraId="112D95EF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bCs/>
          <w:iCs/>
          <w:sz w:val="22"/>
          <w:szCs w:val="22"/>
          <w:lang w:eastAsia="en-US"/>
        </w:rPr>
      </w:pPr>
      <w:r w:rsidRPr="00D00862">
        <w:rPr>
          <w:rFonts w:eastAsia="Calibri"/>
          <w:b/>
          <w:bCs/>
          <w:iCs/>
          <w:sz w:val="22"/>
          <w:szCs w:val="22"/>
          <w:lang w:eastAsia="en-US"/>
        </w:rPr>
        <w:t xml:space="preserve">Místo plnění: </w:t>
      </w:r>
    </w:p>
    <w:p w14:paraId="1CDDAD9F" w14:textId="77777777" w:rsidR="00DC1EC8" w:rsidRPr="00D00862" w:rsidRDefault="00DC1EC8" w:rsidP="00F25A4D">
      <w:pPr>
        <w:spacing w:after="200" w:line="276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00862">
        <w:rPr>
          <w:rFonts w:eastAsia="Calibri"/>
          <w:bCs/>
          <w:iCs/>
          <w:sz w:val="22"/>
          <w:szCs w:val="22"/>
          <w:lang w:eastAsia="en-US"/>
        </w:rPr>
        <w:t xml:space="preserve">Místem plnění je </w:t>
      </w:r>
      <w:r w:rsidR="002C7B8E">
        <w:rPr>
          <w:rFonts w:eastAsia="Calibri"/>
          <w:sz w:val="22"/>
          <w:szCs w:val="22"/>
          <w:lang w:eastAsia="en-US"/>
        </w:rPr>
        <w:t>Základní škola Velké Pavlovice okres Břeclav, příspěvková organizace, Náměstí 9. května 2, 691 06 Velké Pavlovice</w:t>
      </w:r>
      <w:r w:rsidRPr="00D00862">
        <w:rPr>
          <w:rFonts w:eastAsia="Calibri"/>
          <w:bCs/>
          <w:iCs/>
          <w:sz w:val="22"/>
          <w:szCs w:val="22"/>
          <w:lang w:eastAsia="en-US"/>
        </w:rPr>
        <w:t>.</w:t>
      </w:r>
    </w:p>
    <w:p w14:paraId="7F5A5E49" w14:textId="77777777" w:rsidR="00AF4DEF" w:rsidRPr="00D00862" w:rsidRDefault="00AF4DEF" w:rsidP="00F25A4D">
      <w:pPr>
        <w:jc w:val="both"/>
        <w:rPr>
          <w:rFonts w:eastAsia="Calibri"/>
          <w:lang w:eastAsia="en-US"/>
        </w:rPr>
      </w:pPr>
    </w:p>
    <w:p w14:paraId="48E01932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Způsob hodnocení nabídek</w:t>
      </w:r>
    </w:p>
    <w:p w14:paraId="5833649C" w14:textId="77777777" w:rsidR="00F07AE5" w:rsidRPr="00D00862" w:rsidRDefault="00F07AE5" w:rsidP="00F25A4D">
      <w:pPr>
        <w:jc w:val="both"/>
        <w:rPr>
          <w:rFonts w:eastAsia="Calibri"/>
          <w:lang w:eastAsia="en-US"/>
        </w:rPr>
      </w:pPr>
    </w:p>
    <w:p w14:paraId="0A28C050" w14:textId="137CA341" w:rsidR="008F3D51" w:rsidRPr="00596D35" w:rsidRDefault="008F3D51" w:rsidP="008F3D51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96D35">
        <w:rPr>
          <w:rFonts w:eastAsia="Calibri"/>
          <w:sz w:val="22"/>
          <w:szCs w:val="22"/>
          <w:lang w:eastAsia="en-US"/>
        </w:rPr>
        <w:t>Po otevření nabídek provede komise</w:t>
      </w:r>
      <w:r w:rsidR="00890A99">
        <w:rPr>
          <w:rFonts w:eastAsia="Calibri"/>
          <w:sz w:val="22"/>
          <w:szCs w:val="22"/>
          <w:lang w:eastAsia="en-US"/>
        </w:rPr>
        <w:t xml:space="preserve"> pro otevírání obálek a hodnocení nabídek (dále jen „komise“)</w:t>
      </w:r>
      <w:r w:rsidRPr="00596D35">
        <w:rPr>
          <w:rFonts w:eastAsia="Calibri"/>
          <w:sz w:val="22"/>
          <w:szCs w:val="22"/>
          <w:lang w:eastAsia="en-US"/>
        </w:rPr>
        <w:t xml:space="preserve"> posouzení nabídek. Posouzení nabídek spočívá </w:t>
      </w:r>
      <w:r w:rsidR="00596D35" w:rsidRPr="00596D35">
        <w:rPr>
          <w:rFonts w:eastAsia="Calibri"/>
          <w:sz w:val="22"/>
          <w:szCs w:val="22"/>
          <w:lang w:eastAsia="en-US"/>
        </w:rPr>
        <w:t xml:space="preserve">kontrole úplnosti nabídek a </w:t>
      </w:r>
      <w:r w:rsidRPr="00596D35">
        <w:rPr>
          <w:rFonts w:eastAsia="Calibri"/>
          <w:sz w:val="22"/>
          <w:szCs w:val="22"/>
          <w:lang w:eastAsia="en-US"/>
        </w:rPr>
        <w:t>v posouzení, zda jsou nabídky zpracovány v souladu se zadávacími podmínkami.</w:t>
      </w:r>
    </w:p>
    <w:p w14:paraId="46A79F85" w14:textId="77777777" w:rsidR="00CC3EE7" w:rsidRPr="0036679E" w:rsidRDefault="00CC3EE7" w:rsidP="0001491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6679E">
        <w:rPr>
          <w:rFonts w:eastAsia="Calibri"/>
          <w:sz w:val="22"/>
          <w:szCs w:val="22"/>
          <w:lang w:eastAsia="en-US"/>
        </w:rPr>
        <w:t>Podané nabídky budou hodnoceny podle ekonomické výhodnosti nabídek podle nejnižší</w:t>
      </w:r>
      <w:r w:rsidR="002C7B8E" w:rsidRPr="0036679E">
        <w:rPr>
          <w:rFonts w:eastAsia="Calibri"/>
          <w:sz w:val="22"/>
          <w:szCs w:val="22"/>
          <w:lang w:eastAsia="en-US"/>
        </w:rPr>
        <w:t xml:space="preserve"> nabídkové ceny. Jediným hodnoti</w:t>
      </w:r>
      <w:r w:rsidRPr="0036679E">
        <w:rPr>
          <w:rFonts w:eastAsia="Calibri"/>
          <w:sz w:val="22"/>
          <w:szCs w:val="22"/>
          <w:lang w:eastAsia="en-US"/>
        </w:rPr>
        <w:t xml:space="preserve">cím kritériem pro zadání veřejné zakázky </w:t>
      </w:r>
      <w:r w:rsidRPr="0036679E">
        <w:rPr>
          <w:rFonts w:eastAsia="Calibri"/>
          <w:b/>
          <w:sz w:val="22"/>
          <w:szCs w:val="22"/>
          <w:lang w:eastAsia="en-US"/>
        </w:rPr>
        <w:t>je nejnižší celková nabídková cena v Kč bez DPH</w:t>
      </w:r>
      <w:r w:rsidR="002C7B8E" w:rsidRPr="0036679E">
        <w:rPr>
          <w:rFonts w:eastAsia="Calibri"/>
          <w:sz w:val="22"/>
          <w:szCs w:val="22"/>
          <w:lang w:eastAsia="en-US"/>
        </w:rPr>
        <w:t>. To znamená, že hodnoti</w:t>
      </w:r>
      <w:r w:rsidRPr="0036679E">
        <w:rPr>
          <w:rFonts w:eastAsia="Calibri"/>
          <w:sz w:val="22"/>
          <w:szCs w:val="22"/>
          <w:lang w:eastAsia="en-US"/>
        </w:rPr>
        <w:t>cí kritérium nejnižší nabídková cena má váhu 100 %.</w:t>
      </w:r>
    </w:p>
    <w:p w14:paraId="73F55568" w14:textId="35E55352" w:rsidR="00AF4DEF" w:rsidRDefault="00890A99" w:rsidP="008F3D51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>Komise</w:t>
      </w:r>
      <w:r w:rsidR="00DC1EC8" w:rsidRPr="0036679E">
        <w:rPr>
          <w:rFonts w:eastAsia="Calibri"/>
          <w:sz w:val="22"/>
          <w:szCs w:val="22"/>
          <w:lang w:eastAsia="en-US"/>
        </w:rPr>
        <w:t xml:space="preserve"> stanoví pořadí jednotlivých nabídek tak, že jako nejú</w:t>
      </w:r>
      <w:r w:rsidR="00DC1EC8" w:rsidRPr="00D00862">
        <w:rPr>
          <w:rFonts w:eastAsia="Calibri"/>
          <w:sz w:val="22"/>
          <w:szCs w:val="22"/>
          <w:lang w:eastAsia="en-US"/>
        </w:rPr>
        <w:t xml:space="preserve">spěšnější bude stanovena nabídka s nejnižší nabídkovou cenou </w:t>
      </w:r>
      <w:r w:rsidR="00CC3EE7" w:rsidRPr="00D00862">
        <w:rPr>
          <w:rFonts w:eastAsia="Calibri"/>
          <w:sz w:val="22"/>
          <w:szCs w:val="22"/>
          <w:lang w:eastAsia="en-US"/>
        </w:rPr>
        <w:t xml:space="preserve">v Kč </w:t>
      </w:r>
      <w:r w:rsidR="00DC1EC8" w:rsidRPr="00D00862">
        <w:rPr>
          <w:rFonts w:eastAsia="Calibri"/>
          <w:sz w:val="22"/>
          <w:szCs w:val="22"/>
          <w:lang w:eastAsia="en-US"/>
        </w:rPr>
        <w:t>bez DPH.</w:t>
      </w:r>
      <w:r w:rsidR="008F3D51" w:rsidRPr="00D00862">
        <w:rPr>
          <w:rFonts w:eastAsia="Calibri"/>
          <w:lang w:eastAsia="en-US"/>
        </w:rPr>
        <w:t xml:space="preserve"> </w:t>
      </w:r>
    </w:p>
    <w:p w14:paraId="5FF1D266" w14:textId="77777777" w:rsidR="008F3D51" w:rsidRPr="00D00862" w:rsidRDefault="008F3D51" w:rsidP="008F3D51">
      <w:pPr>
        <w:pStyle w:val="Odstavecseseznamem"/>
        <w:spacing w:line="276" w:lineRule="auto"/>
        <w:ind w:left="360"/>
        <w:jc w:val="both"/>
        <w:rPr>
          <w:rFonts w:eastAsia="Calibri"/>
          <w:lang w:eastAsia="en-US"/>
        </w:rPr>
      </w:pPr>
    </w:p>
    <w:p w14:paraId="25DA6C0C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lastRenderedPageBreak/>
        <w:t>Požadavky na v</w:t>
      </w:r>
      <w:r w:rsidRPr="00D00862">
        <w:rPr>
          <w:shd w:val="clear" w:color="auto" w:fill="BDD6EE"/>
        </w:rPr>
        <w:t>a</w:t>
      </w:r>
      <w:r w:rsidRPr="00D00862">
        <w:rPr>
          <w:b/>
          <w:bCs/>
        </w:rPr>
        <w:t>rianty nabídky</w:t>
      </w:r>
    </w:p>
    <w:p w14:paraId="476FC62D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p w14:paraId="26128092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Zadavatel nepřipouští varianty nabídek. </w:t>
      </w:r>
    </w:p>
    <w:p w14:paraId="2EDB1ACF" w14:textId="77777777" w:rsidR="00CC3EE7" w:rsidRPr="00D00862" w:rsidRDefault="00CC3EE7" w:rsidP="00F25A4D">
      <w:pPr>
        <w:jc w:val="both"/>
        <w:rPr>
          <w:rFonts w:eastAsia="Calibri"/>
          <w:lang w:eastAsia="en-US"/>
        </w:rPr>
      </w:pPr>
    </w:p>
    <w:p w14:paraId="26A052C3" w14:textId="2B46A41A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 xml:space="preserve">Požadavky na prokázání </w:t>
      </w:r>
      <w:r w:rsidR="00890A99">
        <w:rPr>
          <w:b/>
          <w:bCs/>
        </w:rPr>
        <w:t>kvalifikace účastníka</w:t>
      </w:r>
    </w:p>
    <w:p w14:paraId="6F93DB54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p w14:paraId="16521337" w14:textId="3F41946B" w:rsidR="00C76505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Zadavatel požaduje prokázání k</w:t>
      </w:r>
      <w:r w:rsidR="00890A99">
        <w:rPr>
          <w:rFonts w:eastAsia="Calibri"/>
          <w:sz w:val="22"/>
          <w:szCs w:val="22"/>
          <w:lang w:eastAsia="en-US"/>
        </w:rPr>
        <w:t xml:space="preserve">valifikace účastníka výběrového řízení (dále jen „účastník“) </w:t>
      </w:r>
      <w:r w:rsidRPr="00D00862">
        <w:rPr>
          <w:rFonts w:eastAsia="Calibri"/>
          <w:sz w:val="22"/>
          <w:szCs w:val="22"/>
          <w:lang w:eastAsia="en-US"/>
        </w:rPr>
        <w:t>takto:</w:t>
      </w:r>
    </w:p>
    <w:p w14:paraId="65B7D575" w14:textId="77777777" w:rsidR="00C76505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splnění základní způsobilosti </w:t>
      </w:r>
    </w:p>
    <w:p w14:paraId="5884D759" w14:textId="77777777" w:rsidR="00C76505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splnění profesní způsobilosti </w:t>
      </w:r>
    </w:p>
    <w:p w14:paraId="7B46561B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splnění technické kvalifikace</w:t>
      </w:r>
    </w:p>
    <w:p w14:paraId="546255C6" w14:textId="77777777" w:rsidR="00C76505" w:rsidRPr="00D00862" w:rsidRDefault="00C76505" w:rsidP="00F25A4D">
      <w:pPr>
        <w:jc w:val="both"/>
        <w:rPr>
          <w:rFonts w:eastAsia="Calibri"/>
          <w:lang w:eastAsia="en-US"/>
        </w:rPr>
      </w:pPr>
    </w:p>
    <w:p w14:paraId="5B817275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>Základní způsobilost</w:t>
      </w:r>
    </w:p>
    <w:p w14:paraId="1010D111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Způsobilým není dodavatel, který: </w:t>
      </w:r>
    </w:p>
    <w:p w14:paraId="7031357E" w14:textId="77777777" w:rsidR="00DC1EC8" w:rsidRPr="00D00862" w:rsidRDefault="00DC1EC8" w:rsidP="00F25A4D">
      <w:pPr>
        <w:pStyle w:val="Odstavecseseznamem"/>
        <w:numPr>
          <w:ilvl w:val="2"/>
          <w:numId w:val="22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byl v zemi svého sídla v posledních 5 letech před zahájením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Pr="00D00862">
        <w:rPr>
          <w:rFonts w:eastAsia="Calibri"/>
          <w:sz w:val="22"/>
          <w:szCs w:val="22"/>
          <w:lang w:eastAsia="en-US"/>
        </w:rPr>
        <w:t xml:space="preserve"> řízení pravomocně odsouzen pro trestný čin uvedený v příloze č. 3 k zákonu č. 134/2016 Sb.</w:t>
      </w:r>
      <w:r w:rsidR="005D2166">
        <w:rPr>
          <w:rFonts w:eastAsia="Calibri"/>
          <w:sz w:val="22"/>
          <w:szCs w:val="22"/>
          <w:lang w:eastAsia="en-US"/>
        </w:rPr>
        <w:t>,</w:t>
      </w:r>
      <w:r w:rsidRPr="00D00862">
        <w:rPr>
          <w:rFonts w:eastAsia="Calibri"/>
          <w:sz w:val="22"/>
          <w:szCs w:val="22"/>
          <w:lang w:eastAsia="en-US"/>
        </w:rPr>
        <w:t xml:space="preserve"> o</w:t>
      </w:r>
      <w:r w:rsidR="005D2166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zadávání veřejných zakázek</w:t>
      </w:r>
      <w:r w:rsidR="005D2166">
        <w:rPr>
          <w:rFonts w:eastAsia="Calibri"/>
          <w:sz w:val="22"/>
          <w:szCs w:val="22"/>
          <w:lang w:eastAsia="en-US"/>
        </w:rPr>
        <w:t>,</w:t>
      </w:r>
      <w:r w:rsidRPr="00D00862">
        <w:rPr>
          <w:rFonts w:eastAsia="Calibri"/>
          <w:sz w:val="22"/>
          <w:szCs w:val="22"/>
          <w:lang w:eastAsia="en-US"/>
        </w:rPr>
        <w:t xml:space="preserve"> </w:t>
      </w:r>
      <w:r w:rsidR="005D2166">
        <w:rPr>
          <w:rFonts w:eastAsia="Calibri"/>
          <w:sz w:val="22"/>
          <w:szCs w:val="22"/>
          <w:lang w:eastAsia="en-US"/>
        </w:rPr>
        <w:t>ve znění pozdějších předpisů,</w:t>
      </w:r>
      <w:r w:rsidRPr="00D00862">
        <w:rPr>
          <w:rFonts w:eastAsia="Calibri"/>
          <w:sz w:val="22"/>
          <w:szCs w:val="22"/>
          <w:lang w:eastAsia="en-US"/>
        </w:rPr>
        <w:t xml:space="preserve"> nebo obdobný trestný čin podle právního řádu země sídla dodavatele; k zahlazeným odsouzením se nepřihlíží,</w:t>
      </w:r>
    </w:p>
    <w:p w14:paraId="2ADE0515" w14:textId="77777777" w:rsidR="00DC1EC8" w:rsidRPr="00D00862" w:rsidRDefault="00DC1EC8" w:rsidP="00F25A4D">
      <w:pPr>
        <w:pStyle w:val="Odstavecseseznamem"/>
        <w:numPr>
          <w:ilvl w:val="2"/>
          <w:numId w:val="22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má v České republice nebo v zemi svého sídla v evidenci daní zachycen splatný daňový nedoplatek,</w:t>
      </w:r>
    </w:p>
    <w:p w14:paraId="2275B618" w14:textId="77777777" w:rsidR="00DC1EC8" w:rsidRPr="00D00862" w:rsidRDefault="00DC1EC8" w:rsidP="00F25A4D">
      <w:pPr>
        <w:pStyle w:val="Odstavecseseznamem"/>
        <w:numPr>
          <w:ilvl w:val="2"/>
          <w:numId w:val="22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má v České republice nebo v zemi svého sídla splatný nedoplatek na pojistném nebo na</w:t>
      </w:r>
      <w:r w:rsidR="005D2166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penále na veřejné zdravotní pojištění,</w:t>
      </w:r>
    </w:p>
    <w:p w14:paraId="18D78ACA" w14:textId="77777777" w:rsidR="00DC1EC8" w:rsidRPr="00D00862" w:rsidRDefault="00DC1EC8" w:rsidP="00F25A4D">
      <w:pPr>
        <w:pStyle w:val="Odstavecseseznamem"/>
        <w:numPr>
          <w:ilvl w:val="2"/>
          <w:numId w:val="22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má v České republice nebo v zemi svého sídla splatný nedoplatek na pojistném nebo na</w:t>
      </w:r>
      <w:r w:rsidR="005D2166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penále na sociální zabezpečení a příspěvku na státní politiku zaměstnanosti,</w:t>
      </w:r>
    </w:p>
    <w:p w14:paraId="1FF43995" w14:textId="77777777" w:rsidR="00DC1EC8" w:rsidRPr="00D00862" w:rsidRDefault="00DC1EC8" w:rsidP="00F25A4D">
      <w:pPr>
        <w:pStyle w:val="Odstavecseseznamem"/>
        <w:numPr>
          <w:ilvl w:val="2"/>
          <w:numId w:val="22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7751C691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Je-li dodavatelem právnická osoba, musí podmínku podle § 74 odst. 1 písm. a) zákona splňovat tato právnická osoba a zároveň každý člen statutárního orgánu. Je-li členem statutárního orgánu dodavatele právnická osoba, musí podmínku podle § 74 odst. 1 písm. a) zákona splňovat</w:t>
      </w:r>
    </w:p>
    <w:p w14:paraId="173BA6C8" w14:textId="77777777" w:rsidR="00C76505" w:rsidRPr="00D00862" w:rsidRDefault="00DC1EC8" w:rsidP="00F25A4D">
      <w:pPr>
        <w:pStyle w:val="Odstavecseseznamem"/>
        <w:numPr>
          <w:ilvl w:val="2"/>
          <w:numId w:val="24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tato právnická osoba,</w:t>
      </w:r>
    </w:p>
    <w:p w14:paraId="667A151B" w14:textId="77777777" w:rsidR="00C76505" w:rsidRPr="00D00862" w:rsidRDefault="00DC1EC8" w:rsidP="00F25A4D">
      <w:pPr>
        <w:pStyle w:val="Odstavecseseznamem"/>
        <w:numPr>
          <w:ilvl w:val="2"/>
          <w:numId w:val="24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každý člen statutárního orgánu této právnické osoby a</w:t>
      </w:r>
    </w:p>
    <w:p w14:paraId="74888D77" w14:textId="77777777" w:rsidR="00DC1EC8" w:rsidRPr="00D00862" w:rsidRDefault="00DC1EC8" w:rsidP="00F25A4D">
      <w:pPr>
        <w:pStyle w:val="Odstavecseseznamem"/>
        <w:numPr>
          <w:ilvl w:val="2"/>
          <w:numId w:val="24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osoba zastupující tuto právnickou osobu v statutárním orgánu dodavatele.</w:t>
      </w:r>
    </w:p>
    <w:p w14:paraId="35A7F435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Účastní-li se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Pr="00D00862">
        <w:rPr>
          <w:rFonts w:eastAsia="Calibri"/>
          <w:sz w:val="22"/>
          <w:szCs w:val="22"/>
          <w:lang w:eastAsia="en-US"/>
        </w:rPr>
        <w:t xml:space="preserve"> řízení pobočka závodu</w:t>
      </w:r>
    </w:p>
    <w:p w14:paraId="07507757" w14:textId="77777777" w:rsidR="00C76505" w:rsidRPr="00D00862" w:rsidRDefault="00DC1EC8" w:rsidP="00F25A4D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zahraniční právnické osoby, musí podmínku podle § 74 odst. 1 písm. a) zákona splňovat tato právnická osoba a vedoucí pobočky závodu,</w:t>
      </w:r>
    </w:p>
    <w:p w14:paraId="34FEEF2A" w14:textId="77777777" w:rsidR="00C76505" w:rsidRDefault="00DC1EC8" w:rsidP="00F25A4D">
      <w:pPr>
        <w:numPr>
          <w:ilvl w:val="1"/>
          <w:numId w:val="15"/>
        </w:numPr>
        <w:spacing w:line="276" w:lineRule="auto"/>
        <w:ind w:left="1134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české právnické osoby, musí podmínku podle § 74 odst. 1 písm. a) zákona splňovat osoby uvedené § 74 odst. 2 zákona a vedoucí pobočky závodu. Je-li dodavatelem právnická osoba, musí základní způsobilost splňovat tato právnická osoba a zároveň každý člen statutárního orgánu, tj. čestné prohlášení bude podepsáno všemi členy statutárního orgánu (dle výpisu z obchodního rejstříku).</w:t>
      </w:r>
    </w:p>
    <w:p w14:paraId="3329FEB1" w14:textId="77777777" w:rsidR="0001491D" w:rsidRPr="00D00862" w:rsidRDefault="0001491D" w:rsidP="0001491D">
      <w:pPr>
        <w:pStyle w:val="Odstavecseseznamem"/>
        <w:numPr>
          <w:ilvl w:val="2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Základní způsobilost prokazuje dodavatel prostřednictvím čestného prohlášení uvedeného v</w:t>
      </w:r>
      <w:r>
        <w:rPr>
          <w:rFonts w:eastAsia="Calibri"/>
          <w:sz w:val="22"/>
          <w:szCs w:val="22"/>
          <w:lang w:eastAsia="en-US"/>
        </w:rPr>
        <w:t> </w:t>
      </w:r>
      <w:r w:rsidR="006D733B">
        <w:rPr>
          <w:rFonts w:eastAsia="Calibri"/>
          <w:sz w:val="22"/>
          <w:szCs w:val="22"/>
          <w:lang w:eastAsia="en-US"/>
        </w:rPr>
        <w:t>p</w:t>
      </w:r>
      <w:r w:rsidRPr="00D00862">
        <w:rPr>
          <w:rFonts w:eastAsia="Calibri"/>
          <w:sz w:val="22"/>
          <w:szCs w:val="22"/>
          <w:lang w:eastAsia="en-US"/>
        </w:rPr>
        <w:t xml:space="preserve">říloze č. </w:t>
      </w:r>
      <w:r w:rsidR="006D733B">
        <w:rPr>
          <w:rFonts w:eastAsia="Calibri"/>
          <w:sz w:val="22"/>
          <w:szCs w:val="22"/>
          <w:lang w:eastAsia="en-US"/>
        </w:rPr>
        <w:t>3</w:t>
      </w:r>
      <w:r w:rsidRPr="00D00862">
        <w:rPr>
          <w:rFonts w:eastAsia="Calibri"/>
          <w:sz w:val="22"/>
          <w:szCs w:val="22"/>
          <w:lang w:eastAsia="en-US"/>
        </w:rPr>
        <w:t xml:space="preserve"> této dokumentace. </w:t>
      </w:r>
    </w:p>
    <w:p w14:paraId="6D1C9D5F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p w14:paraId="7DCE33E1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>Profesní způsobilost</w:t>
      </w:r>
    </w:p>
    <w:p w14:paraId="7756D286" w14:textId="77777777" w:rsidR="00D94C29" w:rsidRPr="00D220D0" w:rsidRDefault="00D94C29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220D0">
        <w:rPr>
          <w:rFonts w:eastAsia="Calibri"/>
          <w:sz w:val="22"/>
          <w:szCs w:val="22"/>
          <w:lang w:eastAsia="en-US"/>
        </w:rPr>
        <w:t xml:space="preserve">Dodavatel prokazuje splnění profesní způsobilosti ve vztahu k České republice předložením: </w:t>
      </w:r>
    </w:p>
    <w:p w14:paraId="58D749AD" w14:textId="77777777" w:rsidR="00D94C29" w:rsidRPr="008D56EB" w:rsidRDefault="00D94C29" w:rsidP="008F3D51">
      <w:pPr>
        <w:pStyle w:val="Odstavecseseznamem"/>
        <w:numPr>
          <w:ilvl w:val="2"/>
          <w:numId w:val="27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220D0">
        <w:rPr>
          <w:rFonts w:eastAsia="Calibri"/>
          <w:sz w:val="22"/>
          <w:szCs w:val="22"/>
          <w:lang w:eastAsia="en-US"/>
        </w:rPr>
        <w:lastRenderedPageBreak/>
        <w:t>výpisu z obchodního rejstříku nebo jiné obdobné evidence, pokud jiný právní předpis zápis do</w:t>
      </w:r>
      <w:r w:rsidR="00B13B9F" w:rsidRPr="00D220D0">
        <w:rPr>
          <w:rFonts w:eastAsia="Calibri"/>
          <w:sz w:val="22"/>
          <w:szCs w:val="22"/>
          <w:lang w:eastAsia="en-US"/>
        </w:rPr>
        <w:t> </w:t>
      </w:r>
      <w:r w:rsidRPr="008D56EB">
        <w:rPr>
          <w:rFonts w:eastAsia="Calibri"/>
          <w:sz w:val="22"/>
          <w:szCs w:val="22"/>
          <w:lang w:eastAsia="en-US"/>
        </w:rPr>
        <w:t>takové evidence vyžaduje</w:t>
      </w:r>
    </w:p>
    <w:p w14:paraId="56325A5F" w14:textId="77777777" w:rsidR="00D220D0" w:rsidRPr="00D76D39" w:rsidRDefault="00D94C29" w:rsidP="008F3D51">
      <w:pPr>
        <w:pStyle w:val="Odstavecseseznamem"/>
        <w:numPr>
          <w:ilvl w:val="2"/>
          <w:numId w:val="27"/>
        </w:numPr>
        <w:spacing w:line="276" w:lineRule="auto"/>
        <w:ind w:left="1134" w:hanging="425"/>
        <w:jc w:val="both"/>
        <w:rPr>
          <w:rFonts w:eastAsia="Calibri"/>
          <w:sz w:val="22"/>
          <w:szCs w:val="22"/>
          <w:lang w:eastAsia="en-US"/>
        </w:rPr>
      </w:pPr>
      <w:r w:rsidRPr="00D76D39">
        <w:rPr>
          <w:rFonts w:eastAsia="Calibri"/>
          <w:sz w:val="22"/>
          <w:szCs w:val="22"/>
          <w:lang w:eastAsia="en-US"/>
        </w:rPr>
        <w:t>oprávnění podnikat v rozsahu odpovídajícímu předmětu veřejné zakázky, pokud jiné právní předpisy takové oprávnění vyžadují, tj. živnostenský list či licence v obor</w:t>
      </w:r>
      <w:r w:rsidR="00D220D0" w:rsidRPr="00D76D39">
        <w:rPr>
          <w:rFonts w:eastAsia="Calibri"/>
          <w:sz w:val="22"/>
          <w:szCs w:val="22"/>
          <w:lang w:eastAsia="en-US"/>
        </w:rPr>
        <w:t>ech</w:t>
      </w:r>
      <w:r w:rsidRPr="00D76D39">
        <w:rPr>
          <w:rFonts w:eastAsia="Calibri"/>
          <w:sz w:val="22"/>
          <w:szCs w:val="22"/>
          <w:lang w:eastAsia="en-US"/>
        </w:rPr>
        <w:t>:</w:t>
      </w:r>
    </w:p>
    <w:p w14:paraId="64C1D742" w14:textId="77777777" w:rsidR="00D220D0" w:rsidRPr="00D76D39" w:rsidRDefault="00D220D0" w:rsidP="008F3D51">
      <w:pPr>
        <w:numPr>
          <w:ilvl w:val="1"/>
          <w:numId w:val="26"/>
        </w:numPr>
        <w:spacing w:after="200" w:line="276" w:lineRule="auto"/>
        <w:ind w:firstLine="77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76D39">
        <w:rPr>
          <w:rFonts w:eastAsia="Calibri"/>
          <w:sz w:val="22"/>
          <w:szCs w:val="22"/>
          <w:lang w:eastAsia="en-US"/>
        </w:rPr>
        <w:t>Výroba, obchod a služby neuvedené v přílohách 1 až 3 živnostenského zákona;</w:t>
      </w:r>
    </w:p>
    <w:p w14:paraId="7B6BFCA1" w14:textId="2C7569B1" w:rsidR="00D220D0" w:rsidRPr="00D76D39" w:rsidRDefault="00D220D0" w:rsidP="008F3D51">
      <w:pPr>
        <w:numPr>
          <w:ilvl w:val="1"/>
          <w:numId w:val="26"/>
        </w:numPr>
        <w:spacing w:after="200" w:line="276" w:lineRule="auto"/>
        <w:ind w:firstLine="77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76D39">
        <w:rPr>
          <w:rFonts w:eastAsia="Calibri"/>
          <w:sz w:val="22"/>
          <w:szCs w:val="22"/>
          <w:lang w:eastAsia="en-US"/>
        </w:rPr>
        <w:t xml:space="preserve">Montáž, opravy, revize </w:t>
      </w:r>
      <w:r w:rsidR="00D76D39" w:rsidRPr="00D76D39">
        <w:rPr>
          <w:rFonts w:eastAsia="Calibri"/>
          <w:sz w:val="22"/>
          <w:szCs w:val="22"/>
          <w:lang w:eastAsia="en-US"/>
        </w:rPr>
        <w:t>a zkoušky elektrických zařízení.</w:t>
      </w:r>
    </w:p>
    <w:p w14:paraId="5FB281A9" w14:textId="12A0344D" w:rsidR="00DC1EC8" w:rsidRPr="008D56EB" w:rsidRDefault="0001491D" w:rsidP="008612EB">
      <w:pPr>
        <w:pStyle w:val="Odstavecseseznamem"/>
        <w:numPr>
          <w:ilvl w:val="2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eastAsia="Calibri"/>
          <w:b/>
          <w:sz w:val="22"/>
          <w:szCs w:val="22"/>
          <w:lang w:eastAsia="en-US"/>
        </w:rPr>
      </w:pPr>
      <w:r w:rsidRPr="008D56EB">
        <w:rPr>
          <w:rFonts w:eastAsia="Calibri"/>
          <w:sz w:val="22"/>
          <w:szCs w:val="22"/>
          <w:lang w:eastAsia="en-US"/>
        </w:rPr>
        <w:t xml:space="preserve">Doklady dle tohoto článku se předkládají v </w:t>
      </w:r>
      <w:r w:rsidR="003B675E" w:rsidRPr="008D56EB">
        <w:rPr>
          <w:rFonts w:eastAsia="Calibri"/>
          <w:sz w:val="22"/>
          <w:szCs w:val="22"/>
          <w:lang w:eastAsia="en-US"/>
        </w:rPr>
        <w:t xml:space="preserve">prosté </w:t>
      </w:r>
      <w:r w:rsidRPr="008D56EB">
        <w:rPr>
          <w:rFonts w:eastAsia="Calibri"/>
          <w:sz w:val="22"/>
          <w:szCs w:val="22"/>
          <w:lang w:eastAsia="en-US"/>
        </w:rPr>
        <w:t>kopii</w:t>
      </w:r>
      <w:r w:rsidR="008F3D51" w:rsidRPr="008D56EB">
        <w:rPr>
          <w:rFonts w:eastAsia="Calibri"/>
          <w:sz w:val="22"/>
          <w:szCs w:val="22"/>
          <w:lang w:eastAsia="en-US"/>
        </w:rPr>
        <w:t xml:space="preserve"> (je </w:t>
      </w:r>
      <w:r w:rsidR="0017105B" w:rsidRPr="008D56EB">
        <w:rPr>
          <w:rFonts w:eastAsia="Calibri"/>
          <w:sz w:val="22"/>
          <w:szCs w:val="22"/>
          <w:lang w:eastAsia="en-US"/>
        </w:rPr>
        <w:t>akceptováno</w:t>
      </w:r>
      <w:r w:rsidR="008F3D51" w:rsidRPr="008D56EB">
        <w:rPr>
          <w:rFonts w:eastAsia="Calibri"/>
          <w:sz w:val="22"/>
          <w:szCs w:val="22"/>
          <w:lang w:eastAsia="en-US"/>
        </w:rPr>
        <w:t xml:space="preserve"> doložení formou </w:t>
      </w:r>
      <w:r w:rsidR="0017105B" w:rsidRPr="008D56EB">
        <w:rPr>
          <w:rFonts w:eastAsia="Calibri"/>
          <w:sz w:val="22"/>
          <w:szCs w:val="22"/>
          <w:lang w:eastAsia="en-US"/>
        </w:rPr>
        <w:t>on-line</w:t>
      </w:r>
      <w:r w:rsidR="008F3D51" w:rsidRPr="008D56EB">
        <w:rPr>
          <w:rFonts w:eastAsia="Calibri"/>
          <w:sz w:val="22"/>
          <w:szCs w:val="22"/>
          <w:lang w:eastAsia="en-US"/>
        </w:rPr>
        <w:t xml:space="preserve"> výpisu z rejstříku).</w:t>
      </w:r>
    </w:p>
    <w:p w14:paraId="5E251EB0" w14:textId="77777777" w:rsidR="00E840F8" w:rsidRDefault="00E840F8" w:rsidP="00E840F8">
      <w:pPr>
        <w:pStyle w:val="Odstavecseseznamem"/>
        <w:spacing w:line="276" w:lineRule="auto"/>
        <w:ind w:left="360"/>
        <w:jc w:val="both"/>
        <w:rPr>
          <w:rFonts w:eastAsia="Calibri"/>
          <w:b/>
          <w:sz w:val="22"/>
          <w:szCs w:val="22"/>
          <w:lang w:eastAsia="en-US"/>
        </w:rPr>
      </w:pPr>
    </w:p>
    <w:p w14:paraId="51172E29" w14:textId="77777777" w:rsidR="00DC1EC8" w:rsidRPr="003B675E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3B675E">
        <w:rPr>
          <w:rFonts w:eastAsia="Calibri"/>
          <w:b/>
          <w:sz w:val="22"/>
          <w:szCs w:val="22"/>
          <w:lang w:eastAsia="en-US"/>
        </w:rPr>
        <w:t>Technická kvalifikace</w:t>
      </w:r>
    </w:p>
    <w:p w14:paraId="185CC93B" w14:textId="289C81DE" w:rsidR="00F465B3" w:rsidRPr="0080361F" w:rsidRDefault="00DC1EC8" w:rsidP="0080361F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80361F">
        <w:rPr>
          <w:rFonts w:eastAsia="Calibri"/>
          <w:sz w:val="22"/>
          <w:szCs w:val="22"/>
          <w:lang w:eastAsia="en-US"/>
        </w:rPr>
        <w:t xml:space="preserve">Splnění technické kvalifikace prokáže dodavatel předložením seznamu </w:t>
      </w:r>
      <w:r w:rsidRPr="0080361F">
        <w:rPr>
          <w:rFonts w:eastAsia="Calibri"/>
          <w:b/>
          <w:sz w:val="22"/>
          <w:szCs w:val="22"/>
          <w:lang w:eastAsia="en-US"/>
        </w:rPr>
        <w:t xml:space="preserve">minimálně </w:t>
      </w:r>
      <w:r w:rsidR="0080361F" w:rsidRPr="0080361F">
        <w:rPr>
          <w:rFonts w:eastAsia="Calibri"/>
          <w:b/>
          <w:sz w:val="22"/>
          <w:szCs w:val="22"/>
          <w:lang w:eastAsia="en-US"/>
        </w:rPr>
        <w:t>dvou</w:t>
      </w:r>
      <w:r w:rsidRPr="0080361F">
        <w:rPr>
          <w:rFonts w:eastAsia="Calibri"/>
          <w:b/>
          <w:sz w:val="22"/>
          <w:szCs w:val="22"/>
          <w:lang w:eastAsia="en-US"/>
        </w:rPr>
        <w:t xml:space="preserve"> zakázek </w:t>
      </w:r>
      <w:r w:rsidR="00C05FE2" w:rsidRPr="0080361F">
        <w:rPr>
          <w:rFonts w:eastAsia="Calibri"/>
          <w:sz w:val="22"/>
          <w:szCs w:val="22"/>
          <w:lang w:eastAsia="en-US"/>
        </w:rPr>
        <w:t xml:space="preserve">realizovaných </w:t>
      </w:r>
      <w:r w:rsidR="00C05FE2" w:rsidRPr="0080361F">
        <w:rPr>
          <w:rFonts w:eastAsia="Calibri"/>
          <w:b/>
          <w:sz w:val="22"/>
          <w:szCs w:val="22"/>
          <w:lang w:eastAsia="en-US"/>
        </w:rPr>
        <w:t xml:space="preserve">v posledních třech letech </w:t>
      </w:r>
      <w:r w:rsidRPr="0080361F">
        <w:rPr>
          <w:rFonts w:eastAsia="Calibri"/>
          <w:sz w:val="22"/>
          <w:szCs w:val="22"/>
          <w:lang w:eastAsia="en-US"/>
        </w:rPr>
        <w:t>na dodávku obdobného charakteru</w:t>
      </w:r>
      <w:r w:rsidRPr="0080361F">
        <w:rPr>
          <w:rFonts w:eastAsia="Calibri"/>
          <w:b/>
          <w:sz w:val="22"/>
          <w:szCs w:val="22"/>
          <w:lang w:eastAsia="en-US"/>
        </w:rPr>
        <w:t xml:space="preserve">, tj. </w:t>
      </w:r>
      <w:r w:rsidR="00C05FE2" w:rsidRPr="0080361F">
        <w:rPr>
          <w:rFonts w:eastAsia="Calibri"/>
          <w:b/>
          <w:sz w:val="22"/>
          <w:szCs w:val="22"/>
          <w:lang w:eastAsia="en-US"/>
        </w:rPr>
        <w:t xml:space="preserve">dodávka nábytku do vzdělávacího zařízení, </w:t>
      </w:r>
      <w:r w:rsidR="00C05FE2" w:rsidRPr="0080361F">
        <w:rPr>
          <w:rFonts w:eastAsia="Calibri"/>
          <w:sz w:val="22"/>
          <w:szCs w:val="22"/>
          <w:lang w:eastAsia="en-US"/>
        </w:rPr>
        <w:t>z nichž minimálně u</w:t>
      </w:r>
      <w:r w:rsidR="00C05FE2" w:rsidRPr="0080361F">
        <w:rPr>
          <w:rFonts w:eastAsia="Calibri"/>
          <w:b/>
          <w:sz w:val="22"/>
          <w:szCs w:val="22"/>
          <w:lang w:eastAsia="en-US"/>
        </w:rPr>
        <w:t xml:space="preserve"> jedné zakázky </w:t>
      </w:r>
      <w:r w:rsidR="0080361F" w:rsidRPr="0080361F">
        <w:rPr>
          <w:rFonts w:eastAsia="Calibri"/>
          <w:sz w:val="22"/>
          <w:szCs w:val="22"/>
          <w:lang w:eastAsia="en-US"/>
        </w:rPr>
        <w:t>byl</w:t>
      </w:r>
      <w:r w:rsidR="00C05FE2" w:rsidRPr="0080361F">
        <w:rPr>
          <w:rFonts w:eastAsia="Calibri"/>
          <w:sz w:val="22"/>
          <w:szCs w:val="22"/>
          <w:lang w:eastAsia="en-US"/>
        </w:rPr>
        <w:t xml:space="preserve"> předmětem dodávky</w:t>
      </w:r>
      <w:r w:rsidR="00C05FE2" w:rsidRPr="0080361F">
        <w:rPr>
          <w:rFonts w:eastAsia="Calibri"/>
          <w:b/>
          <w:sz w:val="22"/>
          <w:szCs w:val="22"/>
          <w:lang w:eastAsia="en-US"/>
        </w:rPr>
        <w:t xml:space="preserve"> nábytek a/nebo vybavení do </w:t>
      </w:r>
      <w:r w:rsidR="0080361F" w:rsidRPr="0080361F">
        <w:rPr>
          <w:rFonts w:eastAsia="Calibri"/>
          <w:b/>
          <w:sz w:val="22"/>
          <w:szCs w:val="22"/>
          <w:lang w:eastAsia="en-US"/>
        </w:rPr>
        <w:t>jazykové učebny</w:t>
      </w:r>
      <w:r w:rsidR="00C05FE2" w:rsidRPr="0080361F">
        <w:rPr>
          <w:rFonts w:eastAsia="Calibri"/>
          <w:sz w:val="22"/>
          <w:szCs w:val="22"/>
          <w:lang w:eastAsia="en-US"/>
        </w:rPr>
        <w:t xml:space="preserve">. </w:t>
      </w:r>
    </w:p>
    <w:p w14:paraId="60BAD620" w14:textId="2A5DAF06" w:rsidR="00DC1EC8" w:rsidRPr="0080361F" w:rsidRDefault="00DC1EC8" w:rsidP="0080361F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80361F">
        <w:rPr>
          <w:rFonts w:eastAsia="Calibri"/>
          <w:sz w:val="22"/>
          <w:szCs w:val="22"/>
          <w:lang w:eastAsia="en-US"/>
        </w:rPr>
        <w:t>Hodnota každé z realizovaných zakázek</w:t>
      </w:r>
      <w:r w:rsidR="00D76D39">
        <w:rPr>
          <w:rFonts w:eastAsia="Calibri"/>
          <w:sz w:val="22"/>
          <w:szCs w:val="22"/>
          <w:lang w:eastAsia="en-US"/>
        </w:rPr>
        <w:t xml:space="preserve"> v tomto seznamu</w:t>
      </w:r>
      <w:r w:rsidRPr="0080361F">
        <w:rPr>
          <w:rFonts w:eastAsia="Calibri"/>
          <w:sz w:val="22"/>
          <w:szCs w:val="22"/>
          <w:lang w:eastAsia="en-US"/>
        </w:rPr>
        <w:t xml:space="preserve"> musí být </w:t>
      </w:r>
      <w:r w:rsidR="002C7B8E" w:rsidRPr="0080361F">
        <w:rPr>
          <w:rFonts w:eastAsia="Calibri"/>
          <w:b/>
          <w:sz w:val="22"/>
          <w:szCs w:val="22"/>
          <w:lang w:eastAsia="en-US"/>
        </w:rPr>
        <w:t xml:space="preserve">minimálně ve výši </w:t>
      </w:r>
      <w:r w:rsidR="0080361F" w:rsidRPr="0080361F">
        <w:rPr>
          <w:rFonts w:eastAsia="Calibri"/>
          <w:b/>
          <w:sz w:val="22"/>
          <w:szCs w:val="22"/>
          <w:lang w:eastAsia="en-US"/>
        </w:rPr>
        <w:t>10</w:t>
      </w:r>
      <w:r w:rsidR="00573345" w:rsidRPr="0080361F">
        <w:rPr>
          <w:rFonts w:eastAsia="Calibri"/>
          <w:b/>
          <w:sz w:val="22"/>
          <w:szCs w:val="22"/>
          <w:lang w:eastAsia="en-US"/>
        </w:rPr>
        <w:t>0</w:t>
      </w:r>
      <w:r w:rsidRPr="0080361F">
        <w:rPr>
          <w:rFonts w:eastAsia="Calibri"/>
          <w:b/>
          <w:sz w:val="22"/>
          <w:szCs w:val="22"/>
          <w:lang w:eastAsia="en-US"/>
        </w:rPr>
        <w:t xml:space="preserve"> 000 Kč bez DPH.</w:t>
      </w:r>
      <w:r w:rsidRPr="0080361F">
        <w:rPr>
          <w:rFonts w:eastAsia="Calibri"/>
          <w:sz w:val="22"/>
          <w:szCs w:val="22"/>
          <w:lang w:eastAsia="en-US"/>
        </w:rPr>
        <w:t xml:space="preserve"> </w:t>
      </w:r>
    </w:p>
    <w:p w14:paraId="7AB5796A" w14:textId="77777777" w:rsidR="002666E3" w:rsidRDefault="002666E3" w:rsidP="002666E3">
      <w:pPr>
        <w:pStyle w:val="Odstavecseseznamem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EFFE37A" w14:textId="77777777" w:rsidR="00DC1EC8" w:rsidRPr="00D4213C" w:rsidRDefault="00DC1EC8" w:rsidP="00D1751A">
      <w:pPr>
        <w:pStyle w:val="Odstavecseseznamem"/>
        <w:numPr>
          <w:ilvl w:val="2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Splnění technické kvalifikace prokazuje dodavatel </w:t>
      </w:r>
      <w:r w:rsidRPr="009F0908">
        <w:rPr>
          <w:rFonts w:eastAsia="Calibri"/>
          <w:sz w:val="22"/>
          <w:szCs w:val="22"/>
          <w:lang w:eastAsia="en-US"/>
        </w:rPr>
        <w:t>formou čestného prohlášení dle</w:t>
      </w:r>
      <w:r w:rsidRPr="00D4213C">
        <w:rPr>
          <w:rFonts w:eastAsia="Calibri"/>
          <w:sz w:val="22"/>
          <w:szCs w:val="22"/>
          <w:lang w:eastAsia="en-US"/>
        </w:rPr>
        <w:t xml:space="preserve"> </w:t>
      </w:r>
      <w:r w:rsidR="00D4213C" w:rsidRPr="00D4213C">
        <w:rPr>
          <w:rFonts w:eastAsia="Calibri"/>
          <w:sz w:val="22"/>
          <w:szCs w:val="22"/>
          <w:lang w:eastAsia="en-US"/>
        </w:rPr>
        <w:t>p</w:t>
      </w:r>
      <w:r w:rsidRPr="00D4213C">
        <w:rPr>
          <w:rFonts w:eastAsia="Calibri"/>
          <w:sz w:val="22"/>
          <w:szCs w:val="22"/>
          <w:lang w:eastAsia="en-US"/>
        </w:rPr>
        <w:t xml:space="preserve">řílohy č. </w:t>
      </w:r>
      <w:r w:rsidR="00D4213C" w:rsidRPr="00D4213C">
        <w:rPr>
          <w:rFonts w:eastAsia="Calibri"/>
          <w:sz w:val="22"/>
          <w:szCs w:val="22"/>
          <w:lang w:eastAsia="en-US"/>
        </w:rPr>
        <w:t>4</w:t>
      </w:r>
      <w:r w:rsidRPr="00D4213C">
        <w:rPr>
          <w:rFonts w:eastAsia="Calibri"/>
          <w:sz w:val="22"/>
          <w:szCs w:val="22"/>
          <w:lang w:eastAsia="en-US"/>
        </w:rPr>
        <w:t>.</w:t>
      </w:r>
    </w:p>
    <w:p w14:paraId="7DBFA1B8" w14:textId="77777777" w:rsidR="0017105B" w:rsidRDefault="0017105B" w:rsidP="0017105B">
      <w:pPr>
        <w:pStyle w:val="Odstavecseseznamem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9C67E7C" w14:textId="5A73A892" w:rsidR="0001491D" w:rsidRDefault="002C7B8E" w:rsidP="002C7B8E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2C7B8E">
        <w:rPr>
          <w:rFonts w:eastAsia="Calibri"/>
          <w:sz w:val="22"/>
          <w:szCs w:val="22"/>
          <w:lang w:eastAsia="en-US"/>
        </w:rPr>
        <w:t>V případě pochybností si zadavatel může vyžádat osvědčení ku</w:t>
      </w:r>
      <w:r w:rsidR="00F465B3">
        <w:rPr>
          <w:rFonts w:eastAsia="Calibri"/>
          <w:sz w:val="22"/>
          <w:szCs w:val="22"/>
          <w:lang w:eastAsia="en-US"/>
        </w:rPr>
        <w:t>pujícího „referenční zakázky“ o </w:t>
      </w:r>
      <w:r w:rsidRPr="002C7B8E">
        <w:rPr>
          <w:rFonts w:eastAsia="Calibri"/>
          <w:sz w:val="22"/>
          <w:szCs w:val="22"/>
          <w:lang w:eastAsia="en-US"/>
        </w:rPr>
        <w:t>řádném poskytnutí této dodávky, smlouvu dodavate</w:t>
      </w:r>
      <w:r w:rsidR="00F465B3">
        <w:rPr>
          <w:rFonts w:eastAsia="Calibri"/>
          <w:sz w:val="22"/>
          <w:szCs w:val="22"/>
          <w:lang w:eastAsia="en-US"/>
        </w:rPr>
        <w:t>le s kupujícím či jiný doklad o </w:t>
      </w:r>
      <w:r w:rsidRPr="002C7B8E">
        <w:rPr>
          <w:rFonts w:eastAsia="Calibri"/>
          <w:sz w:val="22"/>
          <w:szCs w:val="22"/>
          <w:lang w:eastAsia="en-US"/>
        </w:rPr>
        <w:t>uskutečnění plnění dodavatele.</w:t>
      </w:r>
    </w:p>
    <w:p w14:paraId="19F6AE8A" w14:textId="77777777" w:rsidR="00890A99" w:rsidRPr="00890A99" w:rsidRDefault="00890A99" w:rsidP="00890A99">
      <w:pPr>
        <w:pStyle w:val="Odstavecseseznamem"/>
        <w:rPr>
          <w:rFonts w:eastAsia="Calibri"/>
          <w:sz w:val="22"/>
          <w:szCs w:val="22"/>
          <w:lang w:eastAsia="en-US"/>
        </w:rPr>
      </w:pPr>
    </w:p>
    <w:p w14:paraId="0A8011A7" w14:textId="77777777" w:rsidR="00890A99" w:rsidRPr="00890A99" w:rsidRDefault="00890A99" w:rsidP="00890A99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90A99">
        <w:rPr>
          <w:rFonts w:eastAsia="Calibri"/>
          <w:b/>
          <w:sz w:val="22"/>
          <w:szCs w:val="22"/>
          <w:lang w:eastAsia="en-US"/>
        </w:rPr>
        <w:t xml:space="preserve">Seznam kvalifikovaných dodavatelů </w:t>
      </w:r>
    </w:p>
    <w:p w14:paraId="6E31FBE5" w14:textId="77777777" w:rsidR="00890A99" w:rsidRDefault="00890A99" w:rsidP="00890A99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Předloží-li dodavatel zadavateli výpis ze seznamu kvalifikovaných dodavatelů, tento výpis nahrazuje doklad prokazující a) profesní způsobilost dle článku VII. odst. 3 této výzvy v tom rozsahu, v jakém údaje ve výpisu ze seznamu kvalifikovaných dodavatelů prokazují splnění kritérií profesní způsobilosti, a b) základní způsobilost článku VII. odst. 2 této výzvy.</w:t>
      </w:r>
    </w:p>
    <w:p w14:paraId="75E3680F" w14:textId="77777777" w:rsidR="00890A99" w:rsidRPr="00890A99" w:rsidRDefault="00890A99" w:rsidP="00890A99">
      <w:pPr>
        <w:pStyle w:val="Odstavecseseznamem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7C20996" w14:textId="709A6E73" w:rsidR="00890A99" w:rsidRPr="00890A99" w:rsidRDefault="00890A99" w:rsidP="00890A99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Doklady prokazující kvalifikaci dodavatele lze nahradit jednotným evropským osvědčením pro veřejné zakázky analogicky dle § 87 zákona.</w:t>
      </w:r>
    </w:p>
    <w:p w14:paraId="2EEF399C" w14:textId="77777777" w:rsidR="002666E3" w:rsidRDefault="002666E3" w:rsidP="002666E3">
      <w:pPr>
        <w:pStyle w:val="Odstavecseseznamem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A81D1FE" w14:textId="0386272E" w:rsidR="0001491D" w:rsidRDefault="0001491D" w:rsidP="0017105B">
      <w:pPr>
        <w:pStyle w:val="Odstavecseseznamem"/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>Není-li uvedeno jinak, předkládá dodavatel pouze prosté kopie dokladů prokazujících splnění kvalifikace. Originály či úředně ověřené kopie dokumentů může zadavatel vyžadovat pouze od vybraného dodavatele před uzavřením smlouvy</w:t>
      </w:r>
      <w:r>
        <w:rPr>
          <w:rFonts w:eastAsia="Calibri"/>
          <w:b/>
          <w:sz w:val="22"/>
          <w:szCs w:val="22"/>
          <w:lang w:eastAsia="en-US"/>
        </w:rPr>
        <w:t xml:space="preserve"> do 10 pracovních dnů od zaslání výzvy</w:t>
      </w:r>
      <w:r w:rsidRPr="00D00862">
        <w:rPr>
          <w:rFonts w:eastAsia="Calibri"/>
          <w:b/>
          <w:sz w:val="22"/>
          <w:szCs w:val="22"/>
          <w:lang w:eastAsia="en-US"/>
        </w:rPr>
        <w:t xml:space="preserve">. </w:t>
      </w:r>
    </w:p>
    <w:p w14:paraId="3EA2E969" w14:textId="64CACA1D" w:rsidR="00890A99" w:rsidRPr="00890A99" w:rsidRDefault="00890A99" w:rsidP="00890A99">
      <w:pPr>
        <w:pStyle w:val="Odstavecseseznamem"/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890A99">
        <w:rPr>
          <w:rFonts w:eastAsia="Calibri"/>
          <w:b/>
          <w:sz w:val="22"/>
          <w:szCs w:val="22"/>
          <w:lang w:eastAsia="en-US"/>
        </w:rPr>
        <w:t>Doklady prokazující splnění základní a profesní způsobilosti musí prokazovat splnění požadovaného kritéria způsobilosti nejpozději v době 3 mě</w:t>
      </w:r>
      <w:r>
        <w:rPr>
          <w:rFonts w:eastAsia="Calibri"/>
          <w:b/>
          <w:sz w:val="22"/>
          <w:szCs w:val="22"/>
          <w:lang w:eastAsia="en-US"/>
        </w:rPr>
        <w:t>síců přede dnem podání nabídky.</w:t>
      </w:r>
    </w:p>
    <w:p w14:paraId="5161B937" w14:textId="77777777" w:rsidR="0031671F" w:rsidRPr="00D00862" w:rsidRDefault="0031671F" w:rsidP="00F25A4D">
      <w:pPr>
        <w:jc w:val="both"/>
        <w:rPr>
          <w:rFonts w:eastAsia="Calibri"/>
          <w:lang w:eastAsia="en-US"/>
        </w:rPr>
      </w:pPr>
    </w:p>
    <w:p w14:paraId="2D0B58CF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Poddodavatelé</w:t>
      </w:r>
    </w:p>
    <w:p w14:paraId="275AD145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p w14:paraId="621B1643" w14:textId="77777777" w:rsidR="00FF58BD" w:rsidRPr="002E0844" w:rsidRDefault="00FF58BD" w:rsidP="00FF58B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E0844">
        <w:rPr>
          <w:rFonts w:eastAsia="Calibri"/>
          <w:sz w:val="22"/>
          <w:szCs w:val="22"/>
          <w:lang w:eastAsia="en-US"/>
        </w:rPr>
        <w:t>Zakázka může být realizována prostřednictvím jednoho či více poddodavatelů.</w:t>
      </w:r>
    </w:p>
    <w:p w14:paraId="4431EC25" w14:textId="0EB93DDD" w:rsidR="00FF58BD" w:rsidRPr="002E0844" w:rsidRDefault="00FF58BD" w:rsidP="00FF58B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E0844">
        <w:rPr>
          <w:rFonts w:eastAsia="Calibri"/>
          <w:sz w:val="22"/>
          <w:szCs w:val="22"/>
          <w:lang w:eastAsia="en-US"/>
        </w:rPr>
        <w:t xml:space="preserve">Za poddodávku je pro tento účel považována realizace dílčích zakázek prací jinými subjekty pro </w:t>
      </w:r>
      <w:r w:rsidR="00890A99">
        <w:rPr>
          <w:rFonts w:eastAsia="Calibri"/>
          <w:sz w:val="22"/>
          <w:szCs w:val="22"/>
          <w:lang w:eastAsia="en-US"/>
        </w:rPr>
        <w:t>účastníka</w:t>
      </w:r>
      <w:r w:rsidRPr="002E0844">
        <w:rPr>
          <w:rFonts w:eastAsia="Calibri"/>
          <w:sz w:val="22"/>
          <w:szCs w:val="22"/>
          <w:lang w:eastAsia="en-US"/>
        </w:rPr>
        <w:t xml:space="preserve"> předkládajícího nabídku.</w:t>
      </w:r>
    </w:p>
    <w:p w14:paraId="4A3D1F2F" w14:textId="3E06B1A0" w:rsidR="00FF58BD" w:rsidRDefault="00FF58BD" w:rsidP="00FF58B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2E0844">
        <w:rPr>
          <w:rFonts w:eastAsia="Calibri"/>
          <w:sz w:val="22"/>
          <w:szCs w:val="22"/>
          <w:lang w:eastAsia="en-US"/>
        </w:rPr>
        <w:lastRenderedPageBreak/>
        <w:t xml:space="preserve">V případě, že </w:t>
      </w:r>
      <w:r w:rsidR="00890A99">
        <w:rPr>
          <w:rFonts w:eastAsia="Calibri"/>
          <w:sz w:val="22"/>
          <w:szCs w:val="22"/>
          <w:lang w:eastAsia="en-US"/>
        </w:rPr>
        <w:t>účastník</w:t>
      </w:r>
      <w:r w:rsidRPr="002E0844">
        <w:rPr>
          <w:rFonts w:eastAsia="Calibri"/>
          <w:sz w:val="22"/>
          <w:szCs w:val="22"/>
          <w:lang w:eastAsia="en-US"/>
        </w:rPr>
        <w:t xml:space="preserve"> zamýšlí prokázat část kvalifikace ve smyslu článku VII. této výzvy prostřednictvím poddodavatele, v nabídce bude vždy každá doložená listina, jíž je prokazována daná část kvalifikace prostřednictvím poddodavatele, potvrzená dodavatelem i poddodavatelem.</w:t>
      </w:r>
    </w:p>
    <w:p w14:paraId="52EE19F1" w14:textId="77777777" w:rsidR="00890A99" w:rsidRPr="00890A99" w:rsidRDefault="00890A99" w:rsidP="00890A99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 xml:space="preserve">V případě, že účastník zamýšlí prokázat část kvalifikace ve smyslu článku VII. této výzvy prostřednictvím poddodavatele, postupuje analogicky dle § 83 zákona: </w:t>
      </w:r>
    </w:p>
    <w:p w14:paraId="1366148F" w14:textId="77777777" w:rsidR="00890A99" w:rsidRPr="00890A99" w:rsidRDefault="00890A99" w:rsidP="00890A99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Pokud není účastník schopen prokázat splnění určité části kvalifikace požadované zadavatelem v plném rozsahu, je oprávněn splnění kvalifikace v chybějícím rozsahu prokázat prostřednictvím poddodavatele. Účastník je v takovém případě povinen zadavateli předložit:</w:t>
      </w:r>
    </w:p>
    <w:p w14:paraId="4E2F7BE7" w14:textId="77777777" w:rsidR="00890A99" w:rsidRPr="00890A99" w:rsidRDefault="00890A99" w:rsidP="00890A99">
      <w:pPr>
        <w:pStyle w:val="Odstavecseseznamem"/>
        <w:numPr>
          <w:ilvl w:val="5"/>
          <w:numId w:val="29"/>
        </w:numPr>
        <w:spacing w:line="276" w:lineRule="auto"/>
        <w:ind w:hanging="371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 xml:space="preserve">doklady prokazující splnění profesní způsobilosti poddodavatelem, </w:t>
      </w:r>
    </w:p>
    <w:p w14:paraId="0EB1317A" w14:textId="77777777" w:rsidR="00890A99" w:rsidRPr="00890A99" w:rsidRDefault="00890A99" w:rsidP="00890A99">
      <w:pPr>
        <w:pStyle w:val="Odstavecseseznamem"/>
        <w:numPr>
          <w:ilvl w:val="5"/>
          <w:numId w:val="29"/>
        </w:numPr>
        <w:spacing w:line="276" w:lineRule="auto"/>
        <w:ind w:hanging="371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doklady prokazující splnění chybějící části kvalifikace prostřednictvím poddodavatele,</w:t>
      </w:r>
    </w:p>
    <w:p w14:paraId="3EC3BFA8" w14:textId="77777777" w:rsidR="00890A99" w:rsidRPr="00890A99" w:rsidRDefault="00890A99" w:rsidP="00890A99">
      <w:pPr>
        <w:pStyle w:val="Odstavecseseznamem"/>
        <w:numPr>
          <w:ilvl w:val="5"/>
          <w:numId w:val="29"/>
        </w:numPr>
        <w:spacing w:line="276" w:lineRule="auto"/>
        <w:ind w:hanging="371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čestné prohlášení poddodavatele o splnění základní způsobilosti,</w:t>
      </w:r>
    </w:p>
    <w:p w14:paraId="769C5B8E" w14:textId="39E026C7" w:rsidR="00890A99" w:rsidRPr="00890A99" w:rsidRDefault="00890A99" w:rsidP="00890A99">
      <w:pPr>
        <w:pStyle w:val="Odstavecseseznamem"/>
        <w:numPr>
          <w:ilvl w:val="5"/>
          <w:numId w:val="29"/>
        </w:numPr>
        <w:spacing w:line="276" w:lineRule="auto"/>
        <w:ind w:hanging="371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písemný závazek uzavřený s poddodavatelem, z něhož vyplývá závazek poddodavatele k poskytnutí plnění určeného k plnění zakázky účastníkem či k poskytnutí věcí či práv, s nimiž bude účastník oprávněn disponovat v rámci plnění zakázky, a to alespoň v rozsahu, v jakém poddodavatel prokázal splnění kvalifikace</w:t>
      </w:r>
      <w:r w:rsidR="00D76D39">
        <w:rPr>
          <w:rFonts w:eastAsia="Calibri"/>
          <w:sz w:val="22"/>
          <w:szCs w:val="22"/>
          <w:lang w:eastAsia="en-US"/>
        </w:rPr>
        <w:t>.</w:t>
      </w:r>
    </w:p>
    <w:p w14:paraId="2547BFD4" w14:textId="0AB7594F" w:rsidR="00890A99" w:rsidRPr="00890A99" w:rsidRDefault="00890A99" w:rsidP="00890A99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90A99">
        <w:rPr>
          <w:rFonts w:eastAsia="Calibri"/>
          <w:sz w:val="22"/>
          <w:szCs w:val="22"/>
          <w:lang w:eastAsia="en-US"/>
        </w:rPr>
        <w:t>Pokud účastník prokázal splnění části kvalifikace pomocí poddodavatele, je oprávněn ho nahradit pouze poddodavatelem, který splňuje požadovanou část kvalifikace ve stejném nebo větším rozsahu, a to se souhlasem zadavatele. Nový poddodavatel musí splňovat kvalifikaci minimálně v rozsahu, v jakém byla prokázána ve výběrovém řízení.</w:t>
      </w:r>
    </w:p>
    <w:p w14:paraId="25E21C73" w14:textId="77777777" w:rsidR="00542C37" w:rsidRPr="00D00862" w:rsidRDefault="00542C37" w:rsidP="00F25A4D">
      <w:pPr>
        <w:jc w:val="both"/>
        <w:rPr>
          <w:rFonts w:eastAsia="Calibri"/>
          <w:lang w:eastAsia="en-US"/>
        </w:rPr>
      </w:pPr>
    </w:p>
    <w:p w14:paraId="6E6A4177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Požadavky na zpracování nabídkové ceny</w:t>
      </w:r>
    </w:p>
    <w:p w14:paraId="7D5E5C53" w14:textId="77777777" w:rsidR="00DC1EC8" w:rsidRPr="00D00862" w:rsidRDefault="00DC1EC8" w:rsidP="00F25A4D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808E426" w14:textId="4C99CA74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Nabí</w:t>
      </w:r>
      <w:r w:rsidR="008C35FA">
        <w:rPr>
          <w:rFonts w:eastAsia="Calibri"/>
          <w:sz w:val="22"/>
          <w:szCs w:val="22"/>
          <w:lang w:eastAsia="en-US"/>
        </w:rPr>
        <w:t>dkovou cenu stanoví dodavatel v </w:t>
      </w:r>
      <w:r w:rsidRPr="00D00862">
        <w:rPr>
          <w:rFonts w:eastAsia="Calibri"/>
          <w:sz w:val="22"/>
          <w:szCs w:val="22"/>
          <w:lang w:eastAsia="en-US"/>
        </w:rPr>
        <w:t>rozsahu a dle údajů a pokynů uvedených v</w:t>
      </w:r>
      <w:r w:rsidR="008C35FA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této zadávací dokumentaci. Nabídková cena musí být dodavatelem uvedena na krycím listu nabídky</w:t>
      </w:r>
      <w:r w:rsidR="00E21E56" w:rsidRPr="00D00862">
        <w:rPr>
          <w:rFonts w:eastAsia="Calibri"/>
          <w:sz w:val="22"/>
          <w:szCs w:val="22"/>
          <w:lang w:eastAsia="en-US"/>
        </w:rPr>
        <w:t xml:space="preserve"> (</w:t>
      </w:r>
      <w:r w:rsidR="00D4213C" w:rsidRPr="00D4213C">
        <w:rPr>
          <w:rFonts w:eastAsia="Calibri"/>
          <w:sz w:val="22"/>
          <w:szCs w:val="22"/>
          <w:lang w:eastAsia="en-US"/>
        </w:rPr>
        <w:t>p</w:t>
      </w:r>
      <w:r w:rsidR="00E21E56" w:rsidRPr="00D4213C">
        <w:rPr>
          <w:rFonts w:eastAsia="Calibri"/>
          <w:sz w:val="22"/>
          <w:szCs w:val="22"/>
          <w:lang w:eastAsia="en-US"/>
        </w:rPr>
        <w:t>říloha č.</w:t>
      </w:r>
      <w:r w:rsidR="0009357F" w:rsidRPr="00D4213C">
        <w:rPr>
          <w:rFonts w:eastAsia="Calibri"/>
          <w:sz w:val="22"/>
          <w:szCs w:val="22"/>
          <w:lang w:eastAsia="en-US"/>
        </w:rPr>
        <w:t> </w:t>
      </w:r>
      <w:r w:rsidR="00E21E56" w:rsidRPr="00D4213C">
        <w:rPr>
          <w:rFonts w:eastAsia="Calibri"/>
          <w:sz w:val="22"/>
          <w:szCs w:val="22"/>
          <w:lang w:eastAsia="en-US"/>
        </w:rPr>
        <w:t>1)</w:t>
      </w:r>
      <w:r w:rsidRPr="00D4213C">
        <w:rPr>
          <w:rFonts w:eastAsia="Calibri"/>
          <w:sz w:val="22"/>
          <w:szCs w:val="22"/>
          <w:lang w:eastAsia="en-US"/>
        </w:rPr>
        <w:t xml:space="preserve">, v textu návrhu smlouvy </w:t>
      </w:r>
      <w:r w:rsidR="008C35FA" w:rsidRPr="00D4213C">
        <w:rPr>
          <w:rFonts w:eastAsia="Calibri"/>
          <w:sz w:val="22"/>
          <w:szCs w:val="22"/>
          <w:lang w:eastAsia="en-US"/>
        </w:rPr>
        <w:t>(příloha č. </w:t>
      </w:r>
      <w:r w:rsidR="00D4213C" w:rsidRPr="00D4213C">
        <w:rPr>
          <w:rFonts w:eastAsia="Calibri"/>
          <w:sz w:val="22"/>
          <w:szCs w:val="22"/>
          <w:lang w:eastAsia="en-US"/>
        </w:rPr>
        <w:t>6</w:t>
      </w:r>
      <w:r w:rsidR="00E21E56" w:rsidRPr="00D4213C">
        <w:rPr>
          <w:rFonts w:eastAsia="Calibri"/>
          <w:sz w:val="22"/>
          <w:szCs w:val="22"/>
          <w:lang w:eastAsia="en-US"/>
        </w:rPr>
        <w:t xml:space="preserve">) </w:t>
      </w:r>
      <w:r w:rsidRPr="00D4213C">
        <w:rPr>
          <w:rFonts w:eastAsia="Calibri"/>
          <w:sz w:val="22"/>
          <w:szCs w:val="22"/>
          <w:lang w:eastAsia="en-US"/>
        </w:rPr>
        <w:t>a v cenové nabídce (</w:t>
      </w:r>
      <w:r w:rsidR="00D4213C" w:rsidRPr="00D4213C">
        <w:rPr>
          <w:rFonts w:eastAsia="Calibri"/>
          <w:sz w:val="22"/>
          <w:szCs w:val="22"/>
          <w:lang w:eastAsia="en-US"/>
        </w:rPr>
        <w:t>příloha č. 5</w:t>
      </w:r>
      <w:r w:rsidRPr="00D4213C">
        <w:rPr>
          <w:rFonts w:eastAsia="Calibri"/>
          <w:sz w:val="22"/>
          <w:szCs w:val="22"/>
          <w:lang w:eastAsia="en-US"/>
        </w:rPr>
        <w:t>)</w:t>
      </w:r>
      <w:r w:rsidR="008C35FA" w:rsidRPr="00D4213C">
        <w:rPr>
          <w:rFonts w:eastAsia="Calibri"/>
          <w:sz w:val="22"/>
          <w:szCs w:val="22"/>
          <w:lang w:eastAsia="en-US"/>
        </w:rPr>
        <w:t>,</w:t>
      </w:r>
      <w:r w:rsidRPr="00D00862">
        <w:rPr>
          <w:rFonts w:eastAsia="Calibri"/>
          <w:sz w:val="22"/>
          <w:szCs w:val="22"/>
          <w:lang w:eastAsia="en-US"/>
        </w:rPr>
        <w:t xml:space="preserve"> a to v</w:t>
      </w:r>
      <w:r w:rsidR="008C35FA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 xml:space="preserve">totožné částce. </w:t>
      </w:r>
    </w:p>
    <w:p w14:paraId="7825535A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Nabídková cena bude dodavatelem uvedena v českých korunách</w:t>
      </w:r>
      <w:r w:rsidR="00CD4F7B">
        <w:rPr>
          <w:rFonts w:eastAsia="Calibri"/>
          <w:sz w:val="22"/>
          <w:szCs w:val="22"/>
          <w:lang w:eastAsia="en-US"/>
        </w:rPr>
        <w:t xml:space="preserve"> </w:t>
      </w:r>
      <w:r w:rsidRPr="00D00862">
        <w:rPr>
          <w:rFonts w:eastAsia="Calibri"/>
          <w:sz w:val="22"/>
          <w:szCs w:val="22"/>
          <w:lang w:eastAsia="en-US"/>
        </w:rPr>
        <w:t xml:space="preserve">v členění: </w:t>
      </w:r>
    </w:p>
    <w:p w14:paraId="4AFBA3D3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cena bez DPH</w:t>
      </w:r>
    </w:p>
    <w:p w14:paraId="32C8A082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sazba a výše DPH</w:t>
      </w:r>
      <w:r w:rsidR="00E21E56" w:rsidRPr="00D00862">
        <w:rPr>
          <w:rFonts w:eastAsia="Calibri"/>
          <w:sz w:val="22"/>
          <w:szCs w:val="22"/>
          <w:lang w:eastAsia="en-US"/>
        </w:rPr>
        <w:t>,</w:t>
      </w:r>
    </w:p>
    <w:p w14:paraId="55C2604F" w14:textId="77777777" w:rsidR="00DC1EC8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cena včetně DPH</w:t>
      </w:r>
      <w:r w:rsidR="00E21E56" w:rsidRPr="00D00862">
        <w:rPr>
          <w:rFonts w:eastAsia="Calibri"/>
          <w:sz w:val="22"/>
          <w:szCs w:val="22"/>
          <w:lang w:eastAsia="en-US"/>
        </w:rPr>
        <w:t>.</w:t>
      </w:r>
    </w:p>
    <w:p w14:paraId="3E44AFA0" w14:textId="5FC66A4B" w:rsidR="004D27F8" w:rsidRPr="004D27F8" w:rsidRDefault="004D27F8" w:rsidP="004D27F8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D27F8">
        <w:rPr>
          <w:rFonts w:eastAsia="Calibri"/>
          <w:sz w:val="22"/>
          <w:szCs w:val="22"/>
          <w:lang w:eastAsia="en-US"/>
        </w:rPr>
        <w:t xml:space="preserve">Dodavatel je povinen stanovit nabídkovou cenu za celé plnění </w:t>
      </w:r>
      <w:r>
        <w:rPr>
          <w:rFonts w:eastAsia="Calibri"/>
          <w:sz w:val="22"/>
          <w:szCs w:val="22"/>
          <w:lang w:eastAsia="en-US"/>
        </w:rPr>
        <w:t>předmětu veřejné</w:t>
      </w:r>
      <w:r w:rsidRPr="004D27F8">
        <w:rPr>
          <w:rFonts w:eastAsia="Calibri"/>
          <w:sz w:val="22"/>
          <w:szCs w:val="22"/>
          <w:lang w:eastAsia="en-US"/>
        </w:rPr>
        <w:t xml:space="preserve"> zakázky.</w:t>
      </w:r>
    </w:p>
    <w:p w14:paraId="1CF5A2AC" w14:textId="42F8AD91" w:rsidR="00E21E56" w:rsidRDefault="00E21E56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V případě rozporu v uvedení údajů nabídkové ceny mezi krycím listem či jinou částí nabídky a</w:t>
      </w:r>
      <w:r w:rsidR="00B13B9F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návrhem smlouvy o</w:t>
      </w:r>
      <w:r w:rsidR="008C35FA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plnění předmětu veřejné zakázky budou pro posouzení a hodnocení nabídky účastníka relevantní údaje uvedené v podepsaném návrhu smlouvy.</w:t>
      </w:r>
    </w:p>
    <w:p w14:paraId="25DF04C5" w14:textId="59275CF4" w:rsidR="00DC1EC8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>Nabídková cena bude dodavatelem stanovena jako cena maximální a nejvýše přípustná (nepřekročitelná) po celou dobu realizace veřejné zakázky</w:t>
      </w:r>
      <w:r w:rsidRPr="00D00862">
        <w:rPr>
          <w:rFonts w:eastAsia="Calibri"/>
          <w:sz w:val="22"/>
          <w:szCs w:val="22"/>
          <w:lang w:eastAsia="en-US"/>
        </w:rPr>
        <w:t xml:space="preserve"> (tj. po celou dobu účinnosti smlouvy, kterou uzavře zadavatel s vybraným dodavatelem), kterou je možno překročit nebo změnit pouze v</w:t>
      </w:r>
      <w:r w:rsidR="0009357F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případě, že po podpisu smlouvy před dokončením realizace veřejné zakázky dojde ke</w:t>
      </w:r>
      <w:r w:rsidR="00467A3B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změně zákonem stanovené sazby DPH.</w:t>
      </w:r>
    </w:p>
    <w:p w14:paraId="77C6AF5D" w14:textId="77777777" w:rsidR="005151EB" w:rsidRPr="005151EB" w:rsidRDefault="005151EB" w:rsidP="005151EB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151EB">
        <w:rPr>
          <w:rFonts w:eastAsia="Calibri"/>
          <w:sz w:val="22"/>
          <w:szCs w:val="22"/>
          <w:lang w:eastAsia="en-US"/>
        </w:rPr>
        <w:t>V případě pochybností zadavatele, zda nabídková cena účastníka není mimořádně nízká, zadavatel může požádat účastníka výběrového řízení o zdůvodnění mimořádně nízké nabídkové ceny.</w:t>
      </w:r>
    </w:p>
    <w:p w14:paraId="1C426CA9" w14:textId="77777777" w:rsidR="00542C37" w:rsidRPr="00D00862" w:rsidRDefault="00542C37" w:rsidP="00F25A4D">
      <w:pPr>
        <w:jc w:val="both"/>
        <w:rPr>
          <w:rFonts w:eastAsia="Calibri"/>
          <w:lang w:eastAsia="en-US"/>
        </w:rPr>
      </w:pPr>
    </w:p>
    <w:p w14:paraId="3B4F5C32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 xml:space="preserve">Prohlídka místa plnění a </w:t>
      </w:r>
      <w:r w:rsidR="00BF5D29">
        <w:rPr>
          <w:b/>
          <w:bCs/>
        </w:rPr>
        <w:t>vysvětlení zadávacích podmínek</w:t>
      </w:r>
    </w:p>
    <w:p w14:paraId="6E90CAF8" w14:textId="77777777" w:rsidR="00DC1EC8" w:rsidRPr="00D00862" w:rsidRDefault="00DC1EC8" w:rsidP="00F25A4D">
      <w:pPr>
        <w:spacing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3C78002" w14:textId="77777777" w:rsidR="00DC1EC8" w:rsidRPr="0080361F" w:rsidRDefault="00DC1EC8" w:rsidP="008C35FA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80361F">
        <w:rPr>
          <w:rFonts w:eastAsia="Calibri"/>
          <w:sz w:val="22"/>
          <w:szCs w:val="22"/>
          <w:lang w:eastAsia="en-US"/>
        </w:rPr>
        <w:lastRenderedPageBreak/>
        <w:t>S ohledem na charakter zakázky neplánuje zadavatel organizovat prohlídku místa plnění. V</w:t>
      </w:r>
      <w:r w:rsidR="00B13B9F" w:rsidRPr="0080361F">
        <w:rPr>
          <w:rFonts w:eastAsia="Calibri"/>
          <w:sz w:val="22"/>
          <w:szCs w:val="22"/>
          <w:lang w:eastAsia="en-US"/>
        </w:rPr>
        <w:t> </w:t>
      </w:r>
      <w:r w:rsidRPr="0080361F">
        <w:rPr>
          <w:rFonts w:eastAsia="Calibri"/>
          <w:sz w:val="22"/>
          <w:szCs w:val="22"/>
          <w:lang w:eastAsia="en-US"/>
        </w:rPr>
        <w:t xml:space="preserve">případě zájmu o prohlídku místa plnění kontaktujte pana </w:t>
      </w:r>
      <w:r w:rsidR="008C35FA" w:rsidRPr="0080361F">
        <w:rPr>
          <w:rFonts w:eastAsia="Calibri"/>
          <w:sz w:val="22"/>
          <w:szCs w:val="22"/>
          <w:lang w:eastAsia="en-US"/>
        </w:rPr>
        <w:t>Mgr. Michala Riláka</w:t>
      </w:r>
      <w:r w:rsidRPr="0080361F">
        <w:rPr>
          <w:rFonts w:eastAsia="Calibri"/>
          <w:sz w:val="22"/>
          <w:szCs w:val="22"/>
          <w:lang w:eastAsia="en-US"/>
        </w:rPr>
        <w:t xml:space="preserve">, tel.: </w:t>
      </w:r>
      <w:r w:rsidR="008C35FA" w:rsidRPr="0080361F">
        <w:rPr>
          <w:rFonts w:eastAsia="Calibri"/>
          <w:sz w:val="22"/>
          <w:szCs w:val="22"/>
          <w:lang w:eastAsia="en-US"/>
        </w:rPr>
        <w:t>+420 519 428 167</w:t>
      </w:r>
      <w:r w:rsidRPr="0080361F">
        <w:rPr>
          <w:rFonts w:eastAsia="Calibri"/>
          <w:sz w:val="22"/>
          <w:szCs w:val="22"/>
          <w:lang w:eastAsia="en-US"/>
        </w:rPr>
        <w:t xml:space="preserve">, e-mail: </w:t>
      </w:r>
      <w:hyperlink r:id="rId11" w:history="1">
        <w:r w:rsidR="00B07BB9" w:rsidRPr="0080361F">
          <w:rPr>
            <w:rStyle w:val="Hypertextovodkaz"/>
          </w:rPr>
          <w:t>zs@velke-pavlovice.cz</w:t>
        </w:r>
      </w:hyperlink>
      <w:r w:rsidR="00B07BB9" w:rsidRPr="0080361F">
        <w:t xml:space="preserve"> </w:t>
      </w:r>
      <w:r w:rsidRPr="0080361F">
        <w:rPr>
          <w:rFonts w:eastAsia="Calibri"/>
          <w:sz w:val="22"/>
          <w:szCs w:val="22"/>
          <w:lang w:eastAsia="en-US"/>
        </w:rPr>
        <w:t xml:space="preserve"> </w:t>
      </w:r>
    </w:p>
    <w:p w14:paraId="5786A691" w14:textId="0BCA2DC0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V případě, že dodavatel bude mít jakýkoliv dotaz vztahující se k této výzvě a zadávací dokumentaci, je možno doručit</w:t>
      </w:r>
      <w:r w:rsidR="00BF5D29">
        <w:rPr>
          <w:rFonts w:eastAsia="Calibri"/>
          <w:sz w:val="22"/>
          <w:szCs w:val="22"/>
          <w:lang w:eastAsia="en-US"/>
        </w:rPr>
        <w:t xml:space="preserve"> </w:t>
      </w:r>
      <w:r w:rsidR="004D27F8">
        <w:rPr>
          <w:rFonts w:eastAsia="Calibri"/>
          <w:sz w:val="22"/>
          <w:szCs w:val="22"/>
          <w:lang w:eastAsia="en-US"/>
        </w:rPr>
        <w:t xml:space="preserve">písemnou </w:t>
      </w:r>
      <w:r w:rsidR="00BF5D29">
        <w:rPr>
          <w:rFonts w:eastAsia="Calibri"/>
          <w:sz w:val="22"/>
          <w:szCs w:val="22"/>
          <w:lang w:eastAsia="en-US"/>
        </w:rPr>
        <w:t>žádost o vysvětlení zadávacích podmínek</w:t>
      </w:r>
      <w:r w:rsidRPr="00D00862">
        <w:rPr>
          <w:rFonts w:eastAsia="Calibri"/>
          <w:sz w:val="22"/>
          <w:szCs w:val="22"/>
          <w:lang w:eastAsia="en-US"/>
        </w:rPr>
        <w:t xml:space="preserve"> </w:t>
      </w:r>
      <w:r w:rsidR="0017105B">
        <w:rPr>
          <w:rFonts w:eastAsia="Calibri"/>
          <w:sz w:val="22"/>
          <w:szCs w:val="22"/>
          <w:lang w:eastAsia="en-US"/>
        </w:rPr>
        <w:t>výhradně e-mailem</w:t>
      </w:r>
      <w:r w:rsidRPr="00D00862">
        <w:rPr>
          <w:rFonts w:eastAsia="Calibri"/>
          <w:sz w:val="22"/>
          <w:szCs w:val="22"/>
          <w:lang w:eastAsia="en-US"/>
        </w:rPr>
        <w:t xml:space="preserve"> na adresu </w:t>
      </w:r>
      <w:hyperlink r:id="rId12" w:history="1">
        <w:r w:rsidRPr="00D00862">
          <w:rPr>
            <w:rFonts w:eastAsia="Calibri"/>
            <w:color w:val="0000FF"/>
            <w:sz w:val="22"/>
            <w:szCs w:val="22"/>
            <w:u w:val="single"/>
            <w:lang w:eastAsia="en-US"/>
          </w:rPr>
          <w:t>office@bpresearch.eu</w:t>
        </w:r>
      </w:hyperlink>
      <w:r w:rsidRPr="00D00862">
        <w:rPr>
          <w:rFonts w:eastAsia="Calibri"/>
          <w:sz w:val="22"/>
          <w:szCs w:val="22"/>
          <w:lang w:eastAsia="en-US"/>
        </w:rPr>
        <w:t xml:space="preserve"> nejpozději 4</w:t>
      </w:r>
      <w:r w:rsidR="00B13B9F">
        <w:rPr>
          <w:rFonts w:eastAsia="Calibri"/>
          <w:sz w:val="22"/>
          <w:szCs w:val="22"/>
          <w:lang w:eastAsia="en-US"/>
        </w:rPr>
        <w:t> </w:t>
      </w:r>
      <w:r w:rsidR="00BF5D29">
        <w:rPr>
          <w:rFonts w:eastAsia="Calibri"/>
          <w:sz w:val="22"/>
          <w:szCs w:val="22"/>
          <w:lang w:eastAsia="en-US"/>
        </w:rPr>
        <w:t>pracovní</w:t>
      </w:r>
      <w:r w:rsidRPr="00D00862">
        <w:rPr>
          <w:rFonts w:eastAsia="Calibri"/>
          <w:sz w:val="22"/>
          <w:szCs w:val="22"/>
          <w:lang w:eastAsia="en-US"/>
        </w:rPr>
        <w:t xml:space="preserve"> dny před uplynutím lhůty pro podání nabídek. Zadavatel poskytne </w:t>
      </w:r>
      <w:r w:rsidR="00BF5D29">
        <w:rPr>
          <w:rFonts w:eastAsia="Calibri"/>
          <w:sz w:val="22"/>
          <w:szCs w:val="22"/>
          <w:lang w:eastAsia="en-US"/>
        </w:rPr>
        <w:t xml:space="preserve">vysvětlení zadávacích podmínek </w:t>
      </w:r>
      <w:r w:rsidRPr="00D00862">
        <w:rPr>
          <w:rFonts w:eastAsia="Calibri"/>
          <w:sz w:val="22"/>
          <w:szCs w:val="22"/>
          <w:lang w:eastAsia="en-US"/>
        </w:rPr>
        <w:t>nejpozději do 2</w:t>
      </w:r>
      <w:r w:rsidR="008C35FA">
        <w:rPr>
          <w:rFonts w:eastAsia="Calibri"/>
          <w:sz w:val="22"/>
          <w:szCs w:val="22"/>
          <w:lang w:eastAsia="en-US"/>
        </w:rPr>
        <w:t> </w:t>
      </w:r>
      <w:r w:rsidR="00BF5D29">
        <w:rPr>
          <w:rFonts w:eastAsia="Calibri"/>
          <w:sz w:val="22"/>
          <w:szCs w:val="22"/>
          <w:lang w:eastAsia="en-US"/>
        </w:rPr>
        <w:t>pracovních</w:t>
      </w:r>
      <w:r w:rsidRPr="00D00862">
        <w:rPr>
          <w:rFonts w:eastAsia="Calibri"/>
          <w:sz w:val="22"/>
          <w:szCs w:val="22"/>
          <w:lang w:eastAsia="en-US"/>
        </w:rPr>
        <w:t xml:space="preserve"> dnů po doručení písemné žádosti. </w:t>
      </w:r>
    </w:p>
    <w:p w14:paraId="63B0DA59" w14:textId="0FA629E4" w:rsidR="001C2D20" w:rsidRPr="00D00862" w:rsidRDefault="00DC1EC8" w:rsidP="004D27F8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Zadavatel může </w:t>
      </w:r>
      <w:r w:rsidR="00BF5D29">
        <w:rPr>
          <w:rFonts w:eastAsia="Calibri"/>
          <w:sz w:val="22"/>
          <w:szCs w:val="22"/>
          <w:lang w:eastAsia="en-US"/>
        </w:rPr>
        <w:t>zadávací podmínky vysvětlit, změnit nebo doplnit</w:t>
      </w:r>
      <w:r w:rsidR="004D27F8">
        <w:rPr>
          <w:rFonts w:eastAsia="Calibri"/>
          <w:sz w:val="22"/>
          <w:szCs w:val="22"/>
          <w:lang w:eastAsia="en-US"/>
        </w:rPr>
        <w:t xml:space="preserve"> </w:t>
      </w:r>
      <w:r w:rsidR="004D27F8" w:rsidRPr="004D27F8">
        <w:rPr>
          <w:rFonts w:eastAsia="Calibri"/>
          <w:sz w:val="22"/>
          <w:szCs w:val="22"/>
          <w:lang w:eastAsia="en-US"/>
        </w:rPr>
        <w:t>v souladu s článkem 7.3.3 až 7.3.5 Metodického pokynu</w:t>
      </w:r>
      <w:r w:rsidRPr="00D00862">
        <w:rPr>
          <w:rFonts w:eastAsia="Calibri"/>
          <w:sz w:val="22"/>
          <w:szCs w:val="22"/>
          <w:lang w:eastAsia="en-US"/>
        </w:rPr>
        <w:t>, a to i</w:t>
      </w:r>
      <w:r w:rsidR="0009357F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bez</w:t>
      </w:r>
      <w:r w:rsidR="0009357F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předchozí žádosti, přičemž je povinen tyto informace poskytnout všem dodavatelům.</w:t>
      </w:r>
    </w:p>
    <w:p w14:paraId="12B561B9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Zadavatel upozorňuje dodavatele, že v zájmu dodržení principu rovného zacházení se všemi dodavateli nebudou </w:t>
      </w:r>
      <w:r w:rsidR="00BF5D29">
        <w:rPr>
          <w:rFonts w:eastAsia="Calibri"/>
          <w:sz w:val="22"/>
          <w:szCs w:val="22"/>
          <w:lang w:eastAsia="en-US"/>
        </w:rPr>
        <w:t>vysvětlení zadávacích podmínek</w:t>
      </w:r>
      <w:r w:rsidRPr="00D00862">
        <w:rPr>
          <w:rFonts w:eastAsia="Calibri"/>
          <w:sz w:val="22"/>
          <w:szCs w:val="22"/>
          <w:lang w:eastAsia="en-US"/>
        </w:rPr>
        <w:t xml:space="preserve"> poskytovány žádným jiným než výše uvedeným způsobem, zejména pak telefonicky.</w:t>
      </w:r>
    </w:p>
    <w:p w14:paraId="5372C46E" w14:textId="77777777" w:rsidR="00542C37" w:rsidRPr="00D00862" w:rsidRDefault="00542C37" w:rsidP="00F25A4D">
      <w:pPr>
        <w:jc w:val="both"/>
        <w:rPr>
          <w:rFonts w:eastAsia="Calibri"/>
          <w:lang w:eastAsia="en-US"/>
        </w:rPr>
      </w:pPr>
    </w:p>
    <w:p w14:paraId="74E6A213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Obchodní a platební podmínky</w:t>
      </w:r>
    </w:p>
    <w:p w14:paraId="4EE4A53E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p w14:paraId="34A41C8E" w14:textId="77777777" w:rsidR="00B6693E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Pokud dodavatel prokázal splnění části kvalifikace pomocí poddodavatele, je oprávněn ho nahradit pouze poddodavatelem, který splňuje požadovanou část kvalifikace ve stejném nebo větším rozsahu, a to se souhlasem zadavatele. Nový poddodavatel musí splňovat kvalifikaci minimálně v rozsahu, v jakém byla prokázána ve výběrovém řízení.</w:t>
      </w:r>
    </w:p>
    <w:p w14:paraId="16E8560B" w14:textId="7C6C425D" w:rsidR="008F6736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Další obchodní a platební podmínky jsou uvedeny v závazném textu</w:t>
      </w:r>
      <w:r w:rsidR="00B6693E" w:rsidRPr="00D00862">
        <w:rPr>
          <w:rFonts w:eastAsia="Calibri"/>
          <w:sz w:val="22"/>
          <w:szCs w:val="22"/>
          <w:lang w:eastAsia="en-US"/>
        </w:rPr>
        <w:t xml:space="preserve"> návrhu</w:t>
      </w:r>
      <w:r w:rsidRPr="00D00862">
        <w:rPr>
          <w:rFonts w:eastAsia="Calibri"/>
          <w:sz w:val="22"/>
          <w:szCs w:val="22"/>
          <w:lang w:eastAsia="en-US"/>
        </w:rPr>
        <w:t xml:space="preserve"> smlouvy</w:t>
      </w:r>
      <w:r w:rsidR="00D76D39">
        <w:rPr>
          <w:rFonts w:eastAsia="Calibri"/>
          <w:sz w:val="22"/>
          <w:szCs w:val="22"/>
          <w:lang w:eastAsia="en-US"/>
        </w:rPr>
        <w:t xml:space="preserve"> o dílo</w:t>
      </w:r>
      <w:r w:rsidRPr="00D00862">
        <w:rPr>
          <w:rFonts w:eastAsia="Calibri"/>
          <w:sz w:val="22"/>
          <w:szCs w:val="22"/>
          <w:lang w:eastAsia="en-US"/>
        </w:rPr>
        <w:t xml:space="preserve">, který </w:t>
      </w:r>
      <w:r w:rsidRPr="00136202">
        <w:rPr>
          <w:rFonts w:eastAsia="Calibri"/>
          <w:sz w:val="22"/>
          <w:szCs w:val="22"/>
          <w:lang w:eastAsia="en-US"/>
        </w:rPr>
        <w:t xml:space="preserve">je </w:t>
      </w:r>
      <w:r w:rsidR="006D733B" w:rsidRPr="00136202">
        <w:rPr>
          <w:rFonts w:eastAsia="Calibri"/>
          <w:sz w:val="22"/>
          <w:szCs w:val="22"/>
          <w:lang w:eastAsia="en-US"/>
        </w:rPr>
        <w:t>p</w:t>
      </w:r>
      <w:r w:rsidRPr="00136202">
        <w:rPr>
          <w:rFonts w:eastAsia="Calibri"/>
          <w:sz w:val="22"/>
          <w:szCs w:val="22"/>
          <w:lang w:eastAsia="en-US"/>
        </w:rPr>
        <w:t xml:space="preserve">řílohou č. </w:t>
      </w:r>
      <w:r w:rsidR="006D733B" w:rsidRPr="00136202">
        <w:rPr>
          <w:rFonts w:eastAsia="Calibri"/>
          <w:sz w:val="22"/>
          <w:szCs w:val="22"/>
          <w:lang w:eastAsia="en-US"/>
        </w:rPr>
        <w:t>6</w:t>
      </w:r>
      <w:r w:rsidRPr="00136202">
        <w:rPr>
          <w:rFonts w:eastAsia="Calibri"/>
          <w:sz w:val="22"/>
          <w:szCs w:val="22"/>
          <w:lang w:eastAsia="en-US"/>
        </w:rPr>
        <w:t xml:space="preserve"> této výzvy</w:t>
      </w:r>
      <w:r w:rsidRPr="00D00862">
        <w:rPr>
          <w:rFonts w:eastAsia="Calibri"/>
          <w:sz w:val="22"/>
          <w:szCs w:val="22"/>
          <w:lang w:eastAsia="en-US"/>
        </w:rPr>
        <w:t>. Návrh smlouvy, který může být podepsán osobou oprávněnou jednat jménem či za dodavatele nebo osobou k tomu zmocněnou, je dodavatel povinen předložit v</w:t>
      </w:r>
      <w:r w:rsidR="00B13B9F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nabídce.</w:t>
      </w:r>
    </w:p>
    <w:p w14:paraId="6A39B165" w14:textId="77777777" w:rsidR="005151EB" w:rsidRPr="0091355E" w:rsidRDefault="005151EB" w:rsidP="005151EB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1355E">
        <w:rPr>
          <w:rFonts w:eastAsia="Calibri"/>
          <w:sz w:val="22"/>
          <w:szCs w:val="22"/>
          <w:lang w:eastAsia="en-US"/>
        </w:rPr>
        <w:t>V případě, že návrh smlouvy bude podepsán osobou oprávněnou jednat jménem či za dodavatele nebo osobou k tomu zmocněnou, je dodavatel povinen předložit v nabídce originál nebo úředně ověřenou kopii zmocnění.</w:t>
      </w:r>
    </w:p>
    <w:p w14:paraId="425761E2" w14:textId="603AE6EA" w:rsidR="001C2D20" w:rsidRPr="0091355E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91355E">
        <w:rPr>
          <w:rFonts w:eastAsia="Calibri"/>
          <w:sz w:val="22"/>
          <w:szCs w:val="22"/>
          <w:lang w:eastAsia="en-US"/>
        </w:rPr>
        <w:t>Nedílnou součástí návrhu smlouvy bude mj.:</w:t>
      </w:r>
    </w:p>
    <w:p w14:paraId="2D52EE0C" w14:textId="7912A1FC" w:rsidR="003524F3" w:rsidRPr="0091355E" w:rsidRDefault="008F6736" w:rsidP="0080361F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91355E">
        <w:rPr>
          <w:rFonts w:eastAsia="Calibri"/>
          <w:sz w:val="22"/>
          <w:szCs w:val="22"/>
          <w:lang w:eastAsia="en-US"/>
        </w:rPr>
        <w:t xml:space="preserve">cenová nabídka - </w:t>
      </w:r>
      <w:r w:rsidR="00DC1EC8" w:rsidRPr="0091355E">
        <w:rPr>
          <w:rFonts w:eastAsia="Calibri"/>
          <w:sz w:val="22"/>
          <w:szCs w:val="22"/>
          <w:lang w:eastAsia="en-US"/>
        </w:rPr>
        <w:t>položkový rozpočet s uvedením je</w:t>
      </w:r>
      <w:r w:rsidR="004D27F8">
        <w:rPr>
          <w:rFonts w:eastAsia="Calibri"/>
          <w:sz w:val="22"/>
          <w:szCs w:val="22"/>
          <w:lang w:eastAsia="en-US"/>
        </w:rPr>
        <w:t>dnotkových cen a celkových cen</w:t>
      </w:r>
    </w:p>
    <w:p w14:paraId="61831F1E" w14:textId="77777777" w:rsidR="00DC1EC8" w:rsidRPr="00D00862" w:rsidRDefault="00DC1EC8" w:rsidP="00F25A4D">
      <w:pPr>
        <w:ind w:left="284"/>
        <w:jc w:val="both"/>
        <w:rPr>
          <w:rFonts w:eastAsia="Calibri"/>
          <w:sz w:val="22"/>
          <w:szCs w:val="22"/>
          <w:lang w:eastAsia="en-US"/>
        </w:rPr>
      </w:pPr>
    </w:p>
    <w:p w14:paraId="7E4DBD27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>Zadavatel připouští pouze následující úpravy návrhu smlouvy:</w:t>
      </w:r>
    </w:p>
    <w:p w14:paraId="075E79A8" w14:textId="77777777" w:rsidR="00DC1EC8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doplnění identifikačních údajů dodavatele</w:t>
      </w:r>
    </w:p>
    <w:p w14:paraId="6717A8B9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doplnění finančních částek smluvní ceny </w:t>
      </w:r>
    </w:p>
    <w:p w14:paraId="11B0B593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doplnění údajů o oprávněných zástupcích dodavatele</w:t>
      </w:r>
    </w:p>
    <w:p w14:paraId="43327F40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případné doplnění údajů u podpisu za dodavatele</w:t>
      </w:r>
    </w:p>
    <w:p w14:paraId="03489298" w14:textId="5ADD27DF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doplnění příloh smlouvy (</w:t>
      </w:r>
      <w:r w:rsidR="002666E3">
        <w:rPr>
          <w:rFonts w:eastAsia="Calibri"/>
          <w:sz w:val="22"/>
          <w:szCs w:val="22"/>
          <w:lang w:eastAsia="en-US"/>
        </w:rPr>
        <w:t>cenová nabídka</w:t>
      </w:r>
      <w:r w:rsidRPr="00D00862">
        <w:rPr>
          <w:rFonts w:eastAsia="Calibri"/>
          <w:bCs/>
          <w:iCs/>
          <w:sz w:val="22"/>
          <w:szCs w:val="22"/>
          <w:lang w:eastAsia="en-US"/>
        </w:rPr>
        <w:t>)</w:t>
      </w:r>
    </w:p>
    <w:p w14:paraId="122C8A9E" w14:textId="77777777" w:rsidR="00DC1EC8" w:rsidRPr="00D00862" w:rsidRDefault="00DC1EC8" w:rsidP="00F25A4D">
      <w:pPr>
        <w:spacing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1CE881F" w14:textId="1D759EAE" w:rsidR="005151EB" w:rsidRDefault="008F6736" w:rsidP="005151EB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Dodavatel je povinen dodržet povinnosti, které mu vzhledem k této skutečnosti vyplynou z</w:t>
      </w:r>
      <w:r w:rsidR="00412BA6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platných právních předpisů, včetně předpisů, pokynů a podmínek upravujících a vztahujících se k</w:t>
      </w:r>
      <w:r w:rsidR="00412BA6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poskytnuté dotaci</w:t>
      </w:r>
      <w:r w:rsidR="00E840F8">
        <w:rPr>
          <w:rFonts w:eastAsia="Calibri"/>
          <w:sz w:val="22"/>
          <w:szCs w:val="22"/>
          <w:lang w:eastAsia="en-US"/>
        </w:rPr>
        <w:t xml:space="preserve"> (viz </w:t>
      </w:r>
      <w:r w:rsidR="004D27F8">
        <w:rPr>
          <w:rFonts w:eastAsia="Calibri"/>
          <w:sz w:val="22"/>
          <w:szCs w:val="22"/>
          <w:lang w:eastAsia="en-US"/>
        </w:rPr>
        <w:t>článek</w:t>
      </w:r>
      <w:r w:rsidR="00E840F8">
        <w:rPr>
          <w:rFonts w:eastAsia="Calibri"/>
          <w:sz w:val="22"/>
          <w:szCs w:val="22"/>
          <w:lang w:eastAsia="en-US"/>
        </w:rPr>
        <w:t xml:space="preserve"> II.</w:t>
      </w:r>
      <w:r w:rsidR="004D27F8">
        <w:rPr>
          <w:rFonts w:eastAsia="Calibri"/>
          <w:sz w:val="22"/>
          <w:szCs w:val="22"/>
          <w:lang w:eastAsia="en-US"/>
        </w:rPr>
        <w:t xml:space="preserve"> odst. </w:t>
      </w:r>
      <w:r w:rsidR="00E840F8">
        <w:rPr>
          <w:rFonts w:eastAsia="Calibri"/>
          <w:sz w:val="22"/>
          <w:szCs w:val="22"/>
          <w:lang w:eastAsia="en-US"/>
        </w:rPr>
        <w:t>1 této výzvy)</w:t>
      </w:r>
      <w:r w:rsidRPr="00D00862">
        <w:rPr>
          <w:rFonts w:eastAsia="Calibri"/>
          <w:sz w:val="22"/>
          <w:szCs w:val="22"/>
          <w:lang w:eastAsia="en-US"/>
        </w:rPr>
        <w:t>.</w:t>
      </w:r>
    </w:p>
    <w:p w14:paraId="7B48EAFE" w14:textId="77777777" w:rsidR="005151EB" w:rsidRDefault="005151EB" w:rsidP="005151EB">
      <w:pPr>
        <w:pStyle w:val="Odstavecseseznamem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376C1B65" w14:textId="77777777" w:rsidR="005151EB" w:rsidRPr="005151EB" w:rsidRDefault="005151EB" w:rsidP="005151EB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5151EB">
        <w:rPr>
          <w:rFonts w:eastAsia="Calibri"/>
          <w:b/>
          <w:sz w:val="22"/>
          <w:szCs w:val="22"/>
          <w:lang w:eastAsia="en-US"/>
        </w:rPr>
        <w:t>Povinnosti související se skutečností, že na projekt je čerpána dotace z IROP:</w:t>
      </w:r>
    </w:p>
    <w:p w14:paraId="4963B4C1" w14:textId="77777777" w:rsidR="005151EB" w:rsidRPr="005151EB" w:rsidRDefault="005151EB" w:rsidP="005151EB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5151EB">
        <w:rPr>
          <w:rFonts w:eastAsia="Calibri"/>
          <w:sz w:val="22"/>
          <w:szCs w:val="22"/>
          <w:lang w:eastAsia="en-US"/>
        </w:rPr>
        <w:t xml:space="preserve">Dodavatel (a případní poddodavatelé) je dle § 2 písm. e) zákona č. 320/2001 Sb., o finanční kontrole ve veřejné správě, ve znění pozdějších předpisů, osobou povinnou spolupůsobit při </w:t>
      </w:r>
      <w:r w:rsidRPr="005151EB">
        <w:rPr>
          <w:rFonts w:eastAsia="Calibri"/>
          <w:sz w:val="22"/>
          <w:szCs w:val="22"/>
          <w:lang w:eastAsia="en-US"/>
        </w:rPr>
        <w:lastRenderedPageBreak/>
        <w:t xml:space="preserve">výkonu finanční kontroly s tím, že se nemůže dovolávat ochrany podle zvláštních právních předpisů (např. jako ochrana obchodního tajemství). </w:t>
      </w:r>
    </w:p>
    <w:p w14:paraId="111A1965" w14:textId="25E6D28C" w:rsidR="005151EB" w:rsidRPr="005151EB" w:rsidRDefault="005151EB" w:rsidP="005151EB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5151EB">
        <w:rPr>
          <w:rFonts w:eastAsia="Calibri"/>
          <w:sz w:val="22"/>
          <w:szCs w:val="22"/>
          <w:lang w:eastAsia="en-US"/>
        </w:rPr>
        <w:t>Dodavatel je povinen uchovávat veškerou dokumentaci související s realizací projektu včetně účetních dokladů minimálně do konce roku 202</w:t>
      </w:r>
      <w:r w:rsidR="001D73F1">
        <w:rPr>
          <w:rFonts w:eastAsia="Calibri"/>
          <w:sz w:val="22"/>
          <w:szCs w:val="22"/>
          <w:lang w:eastAsia="en-US"/>
        </w:rPr>
        <w:t>9</w:t>
      </w:r>
      <w:r w:rsidRPr="005151EB">
        <w:rPr>
          <w:rFonts w:eastAsia="Calibri"/>
          <w:sz w:val="22"/>
          <w:szCs w:val="22"/>
          <w:lang w:eastAsia="en-US"/>
        </w:rPr>
        <w:t xml:space="preserve">. Pokud je v českých právních předpisech stanovena lhůta delší, musí ji </w:t>
      </w:r>
      <w:r w:rsidR="002666E3">
        <w:rPr>
          <w:rFonts w:eastAsia="Calibri"/>
          <w:sz w:val="22"/>
          <w:szCs w:val="22"/>
          <w:lang w:eastAsia="en-US"/>
        </w:rPr>
        <w:t>dodavatel</w:t>
      </w:r>
      <w:r w:rsidRPr="005151EB">
        <w:rPr>
          <w:rFonts w:eastAsia="Calibri"/>
          <w:sz w:val="22"/>
          <w:szCs w:val="22"/>
          <w:lang w:eastAsia="en-US"/>
        </w:rPr>
        <w:t xml:space="preserve"> použít. </w:t>
      </w:r>
    </w:p>
    <w:p w14:paraId="314D03E5" w14:textId="77777777" w:rsidR="005151EB" w:rsidRPr="005151EB" w:rsidRDefault="005151EB" w:rsidP="005151EB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5151EB">
        <w:rPr>
          <w:rFonts w:eastAsia="Calibri"/>
          <w:sz w:val="22"/>
          <w:szCs w:val="22"/>
          <w:lang w:eastAsia="en-US"/>
        </w:rPr>
        <w:t xml:space="preserve">Každá faktura musí být označena číslem projektu. </w:t>
      </w:r>
    </w:p>
    <w:p w14:paraId="729B379D" w14:textId="53DE39D4" w:rsidR="005151EB" w:rsidRPr="005151EB" w:rsidRDefault="005151EB" w:rsidP="005151EB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5151EB">
        <w:rPr>
          <w:rFonts w:eastAsia="Calibri"/>
          <w:sz w:val="22"/>
          <w:szCs w:val="22"/>
          <w:lang w:eastAsia="en-US"/>
        </w:rPr>
        <w:t>Dodavatel je povinen minimálně do konce roku 202</w:t>
      </w:r>
      <w:r w:rsidR="001D73F1">
        <w:rPr>
          <w:rFonts w:eastAsia="Calibri"/>
          <w:sz w:val="22"/>
          <w:szCs w:val="22"/>
          <w:lang w:eastAsia="en-US"/>
        </w:rPr>
        <w:t>9</w:t>
      </w:r>
      <w:r w:rsidRPr="005151EB">
        <w:rPr>
          <w:rFonts w:eastAsia="Calibri"/>
          <w:sz w:val="22"/>
          <w:szCs w:val="22"/>
          <w:lang w:eastAsia="en-US"/>
        </w:rPr>
        <w:t xml:space="preserve"> 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</w:t>
      </w:r>
      <w:r w:rsidR="008C35FA">
        <w:rPr>
          <w:rFonts w:eastAsia="Calibri"/>
          <w:sz w:val="22"/>
          <w:szCs w:val="22"/>
          <w:lang w:eastAsia="en-US"/>
        </w:rPr>
        <w:t> </w:t>
      </w:r>
      <w:r w:rsidRPr="005151EB">
        <w:rPr>
          <w:rFonts w:eastAsia="Calibri"/>
          <w:sz w:val="22"/>
          <w:szCs w:val="22"/>
          <w:lang w:eastAsia="en-US"/>
        </w:rPr>
        <w:t>provedení kontroly vztahující se k realizaci projektu a poskytnout jim při provádění kontroly součinnost.</w:t>
      </w:r>
    </w:p>
    <w:p w14:paraId="47B1708E" w14:textId="77777777" w:rsidR="00542C37" w:rsidRPr="00D00862" w:rsidRDefault="00542C37" w:rsidP="00F25A4D">
      <w:pPr>
        <w:jc w:val="both"/>
        <w:rPr>
          <w:rFonts w:eastAsia="Calibri"/>
          <w:lang w:eastAsia="en-US"/>
        </w:rPr>
      </w:pPr>
    </w:p>
    <w:p w14:paraId="7D37CE6D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  <w:i/>
          <w:iCs/>
        </w:rPr>
      </w:pPr>
      <w:r w:rsidRPr="00D00862">
        <w:rPr>
          <w:b/>
          <w:bCs/>
        </w:rPr>
        <w:t>Obsah nabídky a pokyny pro její zpracování</w:t>
      </w:r>
    </w:p>
    <w:p w14:paraId="60F71971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p w14:paraId="0297E8FC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Dodavatel je oprávněn podat jedinou nabídku pokrývající celý předmět veřejné zakázky. Každý dodavatel</w:t>
      </w:r>
      <w:r w:rsidR="008F6736" w:rsidRPr="00D00862">
        <w:rPr>
          <w:rFonts w:eastAsia="Calibri"/>
          <w:sz w:val="22"/>
          <w:szCs w:val="22"/>
          <w:lang w:eastAsia="en-US"/>
        </w:rPr>
        <w:t xml:space="preserve"> může </w:t>
      </w:r>
      <w:r w:rsidRPr="00D00862">
        <w:rPr>
          <w:rFonts w:eastAsia="Calibri"/>
          <w:sz w:val="22"/>
          <w:szCs w:val="22"/>
          <w:lang w:eastAsia="en-US"/>
        </w:rPr>
        <w:t xml:space="preserve">podat pouze jednu nabídku. </w:t>
      </w:r>
    </w:p>
    <w:p w14:paraId="18D1B25D" w14:textId="77777777" w:rsidR="00DC1EC8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Nabídky, které nebudou obsahovat komplexní plnění zakázky, nebudou hodnoceny a budou vyřazeny.</w:t>
      </w:r>
    </w:p>
    <w:p w14:paraId="3FB450B6" w14:textId="77777777" w:rsidR="008F6736" w:rsidRPr="00D00862" w:rsidRDefault="008F6736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Zadavatel si vyhrazuje právo odmítnout všechny předložené nabídky a neuzavřít smlouvu s</w:t>
      </w:r>
      <w:r w:rsidR="00B13B9F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>žádným z dodavatelů.</w:t>
      </w:r>
    </w:p>
    <w:p w14:paraId="03892612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Nabídku podá dodavatel v písemné formě v českém jazyce ve formátu A4 nebo složenou do formátu A4. </w:t>
      </w:r>
    </w:p>
    <w:p w14:paraId="3F862CBF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Nabídka i veškeré doklady by měly být vytištěny kvalitním způsobem tak, aby byly dobře čitelné</w:t>
      </w:r>
      <w:r w:rsidR="00C85EAB">
        <w:rPr>
          <w:rFonts w:eastAsia="Calibri"/>
          <w:sz w:val="22"/>
          <w:szCs w:val="22"/>
          <w:lang w:eastAsia="en-US"/>
        </w:rPr>
        <w:t>,</w:t>
      </w:r>
      <w:r w:rsidRPr="00D00862">
        <w:rPr>
          <w:rFonts w:eastAsia="Calibri"/>
          <w:sz w:val="22"/>
          <w:szCs w:val="22"/>
          <w:lang w:eastAsia="en-US"/>
        </w:rPr>
        <w:t xml:space="preserve"> a </w:t>
      </w:r>
      <w:r w:rsidR="00662026">
        <w:rPr>
          <w:rFonts w:eastAsia="Calibri"/>
          <w:sz w:val="22"/>
          <w:szCs w:val="22"/>
          <w:lang w:eastAsia="en-US"/>
        </w:rPr>
        <w:t xml:space="preserve">nesmí </w:t>
      </w:r>
      <w:r w:rsidRPr="00D00862">
        <w:rPr>
          <w:rFonts w:eastAsia="Calibri"/>
          <w:sz w:val="22"/>
          <w:szCs w:val="22"/>
          <w:lang w:eastAsia="en-US"/>
        </w:rPr>
        <w:t xml:space="preserve">obsahovat ručně vepisované opravy ani přepisy. </w:t>
      </w:r>
    </w:p>
    <w:p w14:paraId="196F7BAC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Všechny listy nabídky by měly být očíslovány vzestupnou, nepřerušenou číselnou řadou. </w:t>
      </w:r>
    </w:p>
    <w:p w14:paraId="64E8389E" w14:textId="77777777" w:rsidR="00DC1EC8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Nabídka, včetně veškerých příloh, </w:t>
      </w:r>
      <w:r w:rsidR="003524F3">
        <w:rPr>
          <w:rFonts w:eastAsia="Calibri"/>
          <w:sz w:val="22"/>
          <w:szCs w:val="22"/>
          <w:lang w:eastAsia="en-US"/>
        </w:rPr>
        <w:t xml:space="preserve">musí </w:t>
      </w:r>
      <w:r w:rsidRPr="00D00862">
        <w:rPr>
          <w:rFonts w:eastAsia="Calibri"/>
          <w:sz w:val="22"/>
          <w:szCs w:val="22"/>
          <w:lang w:eastAsia="en-US"/>
        </w:rPr>
        <w:t xml:space="preserve">být dostatečným způsobem zajištěna proti manipulaci s jednotlivými listy (pevně svázána). </w:t>
      </w:r>
    </w:p>
    <w:p w14:paraId="08E3ADC0" w14:textId="77777777" w:rsidR="004D27F8" w:rsidRPr="00D00862" w:rsidRDefault="004D27F8" w:rsidP="004D27F8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Všechny listy nabídky by měly být očíslovány vzestupnou, nepřerušenou číselnou řadou. </w:t>
      </w:r>
    </w:p>
    <w:p w14:paraId="3BD0FC03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Nabídka a veškeré doklady či prohlášení, u nichž je vyžadován podpi</w:t>
      </w:r>
      <w:r w:rsidR="008C35FA">
        <w:rPr>
          <w:rFonts w:eastAsia="Calibri"/>
          <w:sz w:val="22"/>
          <w:szCs w:val="22"/>
          <w:lang w:eastAsia="en-US"/>
        </w:rPr>
        <w:t>s dodavatele, musí být podepsány</w:t>
      </w:r>
      <w:r w:rsidRPr="00D00862">
        <w:rPr>
          <w:rFonts w:eastAsia="Calibri"/>
          <w:sz w:val="22"/>
          <w:szCs w:val="22"/>
          <w:lang w:eastAsia="en-US"/>
        </w:rPr>
        <w:t xml:space="preserve"> dodavatelem nebo statutárním orgánem dodavatele v souladu se způsobem podepisování za společnost uvedeným v obchodním rejstříku; </w:t>
      </w:r>
      <w:r w:rsidRPr="00D00862">
        <w:rPr>
          <w:rFonts w:eastAsia="Calibri"/>
          <w:b/>
          <w:sz w:val="22"/>
          <w:szCs w:val="22"/>
          <w:lang w:eastAsia="en-US"/>
        </w:rPr>
        <w:t>v případě podpisu jinou osobou musí být originál</w:t>
      </w:r>
      <w:r w:rsidR="005151EB">
        <w:rPr>
          <w:rFonts w:eastAsia="Calibri"/>
          <w:b/>
          <w:sz w:val="22"/>
          <w:szCs w:val="22"/>
          <w:lang w:eastAsia="en-US"/>
        </w:rPr>
        <w:t xml:space="preserve"> či úředně ověřená kopie</w:t>
      </w:r>
      <w:r w:rsidRPr="00D00862">
        <w:rPr>
          <w:rFonts w:eastAsia="Calibri"/>
          <w:b/>
          <w:sz w:val="22"/>
          <w:szCs w:val="22"/>
          <w:lang w:eastAsia="en-US"/>
        </w:rPr>
        <w:t xml:space="preserve"> jejího zmocnění předložen</w:t>
      </w:r>
      <w:r w:rsidR="008C35FA">
        <w:rPr>
          <w:rFonts w:eastAsia="Calibri"/>
          <w:b/>
          <w:sz w:val="22"/>
          <w:szCs w:val="22"/>
          <w:lang w:eastAsia="en-US"/>
        </w:rPr>
        <w:t>y</w:t>
      </w:r>
      <w:r w:rsidRPr="00D00862">
        <w:rPr>
          <w:rFonts w:eastAsia="Calibri"/>
          <w:b/>
          <w:sz w:val="22"/>
          <w:szCs w:val="22"/>
          <w:lang w:eastAsia="en-US"/>
        </w:rPr>
        <w:t xml:space="preserve"> v nabídce.</w:t>
      </w:r>
    </w:p>
    <w:p w14:paraId="5B60C72B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Nabídka bude zpracována v následujícím členění:</w:t>
      </w:r>
    </w:p>
    <w:p w14:paraId="2AC5B2C9" w14:textId="77777777" w:rsidR="00DC1EC8" w:rsidRPr="00D00862" w:rsidRDefault="008F6736" w:rsidP="00F25A4D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>k</w:t>
      </w:r>
      <w:r w:rsidR="00DC1EC8" w:rsidRPr="00D00862">
        <w:rPr>
          <w:rFonts w:eastAsia="Calibri"/>
          <w:b/>
          <w:sz w:val="22"/>
          <w:szCs w:val="22"/>
          <w:lang w:eastAsia="en-US"/>
        </w:rPr>
        <w:t>rycí list nabídky</w:t>
      </w:r>
      <w:r w:rsidR="00DC1EC8" w:rsidRPr="00D00862">
        <w:rPr>
          <w:rFonts w:eastAsia="Calibri"/>
          <w:sz w:val="22"/>
          <w:szCs w:val="22"/>
          <w:lang w:eastAsia="en-US"/>
        </w:rPr>
        <w:t xml:space="preserve"> </w:t>
      </w:r>
      <w:r w:rsidR="00DC1EC8" w:rsidRPr="00D00862">
        <w:rPr>
          <w:rFonts w:eastAsia="Calibri"/>
          <w:bCs/>
          <w:iCs/>
          <w:sz w:val="22"/>
          <w:szCs w:val="22"/>
          <w:lang w:eastAsia="en-US"/>
        </w:rPr>
        <w:t xml:space="preserve">(vzor v </w:t>
      </w:r>
      <w:r w:rsidR="00D4213C" w:rsidRPr="00D4213C">
        <w:rPr>
          <w:rFonts w:eastAsia="Calibri"/>
          <w:bCs/>
          <w:iCs/>
          <w:sz w:val="22"/>
          <w:szCs w:val="22"/>
          <w:lang w:eastAsia="en-US"/>
        </w:rPr>
        <w:t>p</w:t>
      </w:r>
      <w:r w:rsidR="00DC1EC8" w:rsidRPr="00D4213C">
        <w:rPr>
          <w:rFonts w:eastAsia="Calibri"/>
          <w:bCs/>
          <w:iCs/>
          <w:sz w:val="22"/>
          <w:szCs w:val="22"/>
          <w:lang w:eastAsia="en-US"/>
        </w:rPr>
        <w:t xml:space="preserve">říloze č. </w:t>
      </w:r>
      <w:r w:rsidR="00D4213C">
        <w:rPr>
          <w:rFonts w:eastAsia="Calibri"/>
          <w:bCs/>
          <w:iCs/>
          <w:sz w:val="22"/>
          <w:szCs w:val="22"/>
          <w:lang w:eastAsia="en-US"/>
        </w:rPr>
        <w:t>1</w:t>
      </w:r>
      <w:r w:rsidR="00DC1EC8" w:rsidRPr="00D00862">
        <w:rPr>
          <w:rFonts w:eastAsia="Calibri"/>
          <w:bCs/>
          <w:iCs/>
          <w:sz w:val="22"/>
          <w:szCs w:val="22"/>
          <w:lang w:eastAsia="en-US"/>
        </w:rPr>
        <w:t>)</w:t>
      </w:r>
    </w:p>
    <w:p w14:paraId="7D688DA7" w14:textId="77777777" w:rsidR="008F6736" w:rsidRPr="005151EB" w:rsidRDefault="008C35FA" w:rsidP="005151EB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o</w:t>
      </w:r>
      <w:r w:rsidR="008F6736" w:rsidRPr="00D00862">
        <w:rPr>
          <w:rFonts w:eastAsia="Calibri"/>
          <w:b/>
          <w:sz w:val="22"/>
          <w:szCs w:val="22"/>
          <w:lang w:eastAsia="en-US"/>
        </w:rPr>
        <w:t>bsah nabídky</w:t>
      </w:r>
      <w:r w:rsidR="005151EB">
        <w:rPr>
          <w:rFonts w:eastAsia="Calibri"/>
          <w:b/>
          <w:sz w:val="22"/>
          <w:szCs w:val="22"/>
          <w:lang w:eastAsia="en-US"/>
        </w:rPr>
        <w:t xml:space="preserve"> </w:t>
      </w:r>
      <w:r w:rsidR="005151EB" w:rsidRPr="005151EB">
        <w:rPr>
          <w:rFonts w:eastAsia="Calibri"/>
          <w:sz w:val="22"/>
          <w:szCs w:val="22"/>
          <w:lang w:eastAsia="en-US"/>
        </w:rPr>
        <w:t>– nabídka bude opatřena obsahem s uvedením čísel stránek u</w:t>
      </w:r>
      <w:r>
        <w:rPr>
          <w:rFonts w:eastAsia="Calibri"/>
          <w:sz w:val="22"/>
          <w:szCs w:val="22"/>
          <w:lang w:eastAsia="en-US"/>
        </w:rPr>
        <w:t> </w:t>
      </w:r>
      <w:r w:rsidR="005151EB" w:rsidRPr="005151EB">
        <w:rPr>
          <w:rFonts w:eastAsia="Calibri"/>
          <w:sz w:val="22"/>
          <w:szCs w:val="22"/>
          <w:lang w:eastAsia="en-US"/>
        </w:rPr>
        <w:t>jednotlivých oddílů, kapitol</w:t>
      </w:r>
    </w:p>
    <w:p w14:paraId="2F0F2832" w14:textId="77777777" w:rsidR="00DC1EC8" w:rsidRPr="00D00862" w:rsidRDefault="00DC1EC8" w:rsidP="00F25A4D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v případě, že nabídku nepodepsala osoba oprávněná jednat z</w:t>
      </w:r>
      <w:r w:rsidR="008F6736" w:rsidRPr="00D00862">
        <w:rPr>
          <w:rFonts w:eastAsia="Calibri"/>
          <w:sz w:val="22"/>
          <w:szCs w:val="22"/>
          <w:lang w:eastAsia="en-US"/>
        </w:rPr>
        <w:t>a</w:t>
      </w:r>
      <w:r w:rsidRPr="00D00862">
        <w:rPr>
          <w:rFonts w:eastAsia="Calibri"/>
          <w:sz w:val="22"/>
          <w:szCs w:val="22"/>
          <w:lang w:eastAsia="en-US"/>
        </w:rPr>
        <w:t xml:space="preserve"> dodavatele (viz výpis z obchodního rejstříku) </w:t>
      </w:r>
      <w:r w:rsidR="008C35FA" w:rsidRPr="00D00862">
        <w:rPr>
          <w:rFonts w:eastAsia="Calibri"/>
          <w:sz w:val="22"/>
          <w:szCs w:val="22"/>
          <w:lang w:eastAsia="en-US"/>
        </w:rPr>
        <w:t xml:space="preserve">– </w:t>
      </w:r>
      <w:r w:rsidRPr="00D00862">
        <w:rPr>
          <w:rFonts w:eastAsia="Calibri"/>
          <w:b/>
          <w:sz w:val="22"/>
          <w:szCs w:val="22"/>
          <w:lang w:eastAsia="en-US"/>
        </w:rPr>
        <w:t>doklad o</w:t>
      </w:r>
      <w:r w:rsidR="008C35FA">
        <w:rPr>
          <w:rFonts w:eastAsia="Calibri"/>
          <w:b/>
          <w:sz w:val="22"/>
          <w:szCs w:val="22"/>
          <w:lang w:eastAsia="en-US"/>
        </w:rPr>
        <w:t> </w:t>
      </w:r>
      <w:r w:rsidRPr="00D00862">
        <w:rPr>
          <w:rFonts w:eastAsia="Calibri"/>
          <w:b/>
          <w:sz w:val="22"/>
          <w:szCs w:val="22"/>
          <w:lang w:eastAsia="en-US"/>
        </w:rPr>
        <w:t>oprávnění osoby</w:t>
      </w:r>
      <w:r w:rsidRPr="00D00862">
        <w:rPr>
          <w:rFonts w:eastAsia="Calibri"/>
          <w:sz w:val="22"/>
          <w:szCs w:val="22"/>
          <w:lang w:eastAsia="en-US"/>
        </w:rPr>
        <w:t xml:space="preserve">, která podepsala nabídku a v ní obsaženou dokumentaci, jednat jménem či za dodavatele (originál či úředně ověřená kopie) </w:t>
      </w:r>
    </w:p>
    <w:p w14:paraId="7385C89F" w14:textId="77777777" w:rsidR="005151EB" w:rsidRPr="00D00862" w:rsidRDefault="005151EB" w:rsidP="005151EB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čestné prohlášení, z něhož vyplývá, že dodavatel je vázán celým obsahem nabídky po celou dobu běhu zadávací lhůty (vzor v </w:t>
      </w:r>
      <w:r w:rsidR="00D4213C" w:rsidRPr="00D4213C">
        <w:rPr>
          <w:rFonts w:eastAsia="Calibri"/>
          <w:sz w:val="22"/>
          <w:szCs w:val="22"/>
          <w:lang w:eastAsia="en-US"/>
        </w:rPr>
        <w:t>p</w:t>
      </w:r>
      <w:r w:rsidRPr="00D4213C">
        <w:rPr>
          <w:rFonts w:eastAsia="Calibri"/>
          <w:sz w:val="22"/>
          <w:szCs w:val="22"/>
          <w:lang w:eastAsia="en-US"/>
        </w:rPr>
        <w:t xml:space="preserve">říloze č. </w:t>
      </w:r>
      <w:r w:rsidR="00D4213C">
        <w:rPr>
          <w:rFonts w:eastAsia="Calibri"/>
          <w:sz w:val="22"/>
          <w:szCs w:val="22"/>
          <w:lang w:eastAsia="en-US"/>
        </w:rPr>
        <w:t>2</w:t>
      </w:r>
      <w:r w:rsidRPr="00D00862">
        <w:rPr>
          <w:rFonts w:eastAsia="Calibri"/>
          <w:sz w:val="22"/>
          <w:szCs w:val="22"/>
          <w:lang w:eastAsia="en-US"/>
        </w:rPr>
        <w:t xml:space="preserve"> této výzvy)</w:t>
      </w:r>
    </w:p>
    <w:p w14:paraId="6E6E8062" w14:textId="77777777" w:rsidR="00DC1EC8" w:rsidRPr="00D00862" w:rsidRDefault="00DC1EC8" w:rsidP="00F25A4D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 xml:space="preserve">doklady k prokázání splnění způsobilosti a kvalifikace: </w:t>
      </w:r>
    </w:p>
    <w:p w14:paraId="20401CED" w14:textId="4F04BDFA" w:rsidR="00DC1EC8" w:rsidRDefault="00D4213C" w:rsidP="00F25A4D">
      <w:pPr>
        <w:numPr>
          <w:ilvl w:val="1"/>
          <w:numId w:val="17"/>
        </w:numPr>
        <w:spacing w:after="200" w:line="276" w:lineRule="auto"/>
        <w:ind w:left="1134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DC1EC8" w:rsidRPr="00D00862">
        <w:rPr>
          <w:rFonts w:eastAsia="Calibri"/>
          <w:sz w:val="22"/>
          <w:szCs w:val="22"/>
          <w:lang w:eastAsia="en-US"/>
        </w:rPr>
        <w:t xml:space="preserve">čestné prohlášení o splnění základní způsobilosti (vzor </w:t>
      </w:r>
      <w:r w:rsidR="00DC1EC8" w:rsidRPr="00D4213C">
        <w:rPr>
          <w:rFonts w:eastAsia="Calibri"/>
          <w:sz w:val="22"/>
          <w:szCs w:val="22"/>
          <w:lang w:eastAsia="en-US"/>
        </w:rPr>
        <w:t>v </w:t>
      </w:r>
      <w:r w:rsidRPr="00D4213C">
        <w:rPr>
          <w:rFonts w:eastAsia="Calibri"/>
          <w:sz w:val="22"/>
          <w:szCs w:val="22"/>
          <w:lang w:eastAsia="en-US"/>
        </w:rPr>
        <w:t>p</w:t>
      </w:r>
      <w:r w:rsidR="00DC1EC8" w:rsidRPr="00D4213C">
        <w:rPr>
          <w:rFonts w:eastAsia="Calibri"/>
          <w:sz w:val="22"/>
          <w:szCs w:val="22"/>
          <w:lang w:eastAsia="en-US"/>
        </w:rPr>
        <w:t xml:space="preserve">říloze č. </w:t>
      </w:r>
      <w:r>
        <w:rPr>
          <w:rFonts w:eastAsia="Calibri"/>
          <w:sz w:val="22"/>
          <w:szCs w:val="22"/>
          <w:lang w:eastAsia="en-US"/>
        </w:rPr>
        <w:t>3</w:t>
      </w:r>
      <w:r w:rsidR="00DC1EC8" w:rsidRPr="00D00862">
        <w:rPr>
          <w:rFonts w:eastAsia="Calibri"/>
          <w:sz w:val="22"/>
          <w:szCs w:val="22"/>
          <w:lang w:eastAsia="en-US"/>
        </w:rPr>
        <w:t>)</w:t>
      </w:r>
    </w:p>
    <w:p w14:paraId="03F8FEAF" w14:textId="4EBFB7FF" w:rsidR="00F465B3" w:rsidRPr="00D00862" w:rsidRDefault="00F465B3" w:rsidP="00F25A4D">
      <w:pPr>
        <w:numPr>
          <w:ilvl w:val="1"/>
          <w:numId w:val="17"/>
        </w:numPr>
        <w:spacing w:after="200" w:line="276" w:lineRule="auto"/>
        <w:ind w:left="1134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doklady k prokázání profesní způsobilosti</w:t>
      </w:r>
    </w:p>
    <w:p w14:paraId="56A2642C" w14:textId="76A55066" w:rsidR="00DC1EC8" w:rsidRPr="00D4213C" w:rsidRDefault="00D4213C" w:rsidP="00F25A4D">
      <w:pPr>
        <w:numPr>
          <w:ilvl w:val="1"/>
          <w:numId w:val="17"/>
        </w:numPr>
        <w:spacing w:after="200" w:line="276" w:lineRule="auto"/>
        <w:ind w:left="1134" w:hanging="283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</w:t>
      </w:r>
      <w:r w:rsidR="00DC1EC8" w:rsidRPr="00D00862">
        <w:rPr>
          <w:rFonts w:eastAsia="Calibri"/>
          <w:sz w:val="22"/>
          <w:szCs w:val="22"/>
          <w:lang w:eastAsia="en-US"/>
        </w:rPr>
        <w:t xml:space="preserve">čestné prohlášení o splnění technické kvalifikace </w:t>
      </w:r>
      <w:r w:rsidR="00F465B3">
        <w:rPr>
          <w:rFonts w:eastAsia="Calibri"/>
          <w:sz w:val="22"/>
          <w:szCs w:val="22"/>
          <w:lang w:eastAsia="en-US"/>
        </w:rPr>
        <w:t>(</w:t>
      </w:r>
      <w:r w:rsidR="00DC1EC8" w:rsidRPr="00D4213C">
        <w:rPr>
          <w:rFonts w:eastAsia="Calibri"/>
          <w:sz w:val="22"/>
          <w:szCs w:val="22"/>
          <w:lang w:eastAsia="en-US"/>
        </w:rPr>
        <w:t xml:space="preserve">dle </w:t>
      </w:r>
      <w:r>
        <w:rPr>
          <w:rFonts w:eastAsia="Calibri"/>
          <w:sz w:val="22"/>
          <w:szCs w:val="22"/>
          <w:lang w:eastAsia="en-US"/>
        </w:rPr>
        <w:t>p</w:t>
      </w:r>
      <w:r w:rsidR="00DC1EC8" w:rsidRPr="00D4213C">
        <w:rPr>
          <w:rFonts w:eastAsia="Calibri"/>
          <w:sz w:val="22"/>
          <w:szCs w:val="22"/>
          <w:lang w:eastAsia="en-US"/>
        </w:rPr>
        <w:t xml:space="preserve">řílohy č. </w:t>
      </w:r>
      <w:r w:rsidRPr="00D4213C">
        <w:rPr>
          <w:rFonts w:eastAsia="Calibri"/>
          <w:sz w:val="22"/>
          <w:szCs w:val="22"/>
          <w:lang w:eastAsia="en-US"/>
        </w:rPr>
        <w:t>4</w:t>
      </w:r>
      <w:r w:rsidR="00F465B3">
        <w:rPr>
          <w:rFonts w:eastAsia="Calibri"/>
          <w:sz w:val="22"/>
          <w:szCs w:val="22"/>
          <w:lang w:eastAsia="en-US"/>
        </w:rPr>
        <w:t>)</w:t>
      </w:r>
    </w:p>
    <w:p w14:paraId="2EE9CF0A" w14:textId="77777777" w:rsidR="00DC1EC8" w:rsidRPr="00D00862" w:rsidRDefault="00DC1EC8" w:rsidP="00F25A4D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lastRenderedPageBreak/>
        <w:t>cenová nabídka</w:t>
      </w:r>
      <w:r w:rsidRPr="00D00862">
        <w:rPr>
          <w:rFonts w:eastAsia="Calibri"/>
          <w:sz w:val="22"/>
          <w:szCs w:val="22"/>
          <w:lang w:eastAsia="en-US"/>
        </w:rPr>
        <w:t xml:space="preserve"> – položkový rozpočet dle </w:t>
      </w:r>
      <w:r w:rsidR="00D4213C" w:rsidRPr="00D4213C">
        <w:rPr>
          <w:rFonts w:eastAsia="Calibri"/>
          <w:sz w:val="22"/>
          <w:szCs w:val="22"/>
          <w:lang w:eastAsia="en-US"/>
        </w:rPr>
        <w:t>p</w:t>
      </w:r>
      <w:r w:rsidRPr="00D4213C">
        <w:rPr>
          <w:rFonts w:eastAsia="Calibri"/>
          <w:sz w:val="22"/>
          <w:szCs w:val="22"/>
          <w:lang w:eastAsia="en-US"/>
        </w:rPr>
        <w:t xml:space="preserve">řílohy č. </w:t>
      </w:r>
      <w:r w:rsidR="00D4213C" w:rsidRPr="00D4213C">
        <w:rPr>
          <w:rFonts w:eastAsia="Calibri"/>
          <w:sz w:val="22"/>
          <w:szCs w:val="22"/>
          <w:lang w:eastAsia="en-US"/>
        </w:rPr>
        <w:t>5</w:t>
      </w:r>
    </w:p>
    <w:p w14:paraId="5AB8916A" w14:textId="53BEB07D" w:rsidR="0091355E" w:rsidRDefault="00DC1EC8" w:rsidP="00F25A4D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 xml:space="preserve">návrh </w:t>
      </w:r>
      <w:r w:rsidRPr="005151EB">
        <w:rPr>
          <w:rFonts w:eastAsia="Calibri"/>
          <w:b/>
          <w:sz w:val="22"/>
          <w:szCs w:val="22"/>
          <w:lang w:eastAsia="en-US"/>
        </w:rPr>
        <w:t>smlouvy</w:t>
      </w:r>
      <w:r w:rsidR="00D76D39">
        <w:rPr>
          <w:rFonts w:eastAsia="Calibri"/>
          <w:b/>
          <w:sz w:val="22"/>
          <w:szCs w:val="22"/>
          <w:lang w:eastAsia="en-US"/>
        </w:rPr>
        <w:t xml:space="preserve"> o dílo </w:t>
      </w:r>
      <w:r w:rsidR="001C2D20" w:rsidRPr="005151EB">
        <w:rPr>
          <w:rFonts w:eastAsia="Calibri"/>
          <w:sz w:val="22"/>
          <w:szCs w:val="22"/>
          <w:lang w:eastAsia="en-US"/>
        </w:rPr>
        <w:t xml:space="preserve">podepsaný dodavatelem </w:t>
      </w:r>
      <w:r w:rsidR="006D733B">
        <w:rPr>
          <w:rFonts w:eastAsia="Calibri"/>
          <w:sz w:val="22"/>
          <w:szCs w:val="22"/>
          <w:lang w:eastAsia="en-US"/>
        </w:rPr>
        <w:t>(příloha č. 6</w:t>
      </w:r>
      <w:r w:rsidR="0091355E">
        <w:rPr>
          <w:rFonts w:eastAsia="Calibri"/>
          <w:sz w:val="22"/>
          <w:szCs w:val="22"/>
          <w:lang w:eastAsia="en-US"/>
        </w:rPr>
        <w:t xml:space="preserve">) </w:t>
      </w:r>
    </w:p>
    <w:p w14:paraId="75AF8717" w14:textId="77777777" w:rsidR="00DC1EC8" w:rsidRPr="00063595" w:rsidRDefault="00DC1EC8" w:rsidP="00F25A4D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91355E">
        <w:rPr>
          <w:rFonts w:eastAsia="Calibri"/>
          <w:sz w:val="22"/>
          <w:szCs w:val="22"/>
          <w:lang w:eastAsia="en-US"/>
        </w:rPr>
        <w:t>případné další doku</w:t>
      </w:r>
      <w:r w:rsidRPr="00063595">
        <w:rPr>
          <w:rFonts w:eastAsia="Calibri"/>
          <w:sz w:val="22"/>
          <w:szCs w:val="22"/>
          <w:lang w:eastAsia="en-US"/>
        </w:rPr>
        <w:t>menty</w:t>
      </w:r>
    </w:p>
    <w:p w14:paraId="69DE79A9" w14:textId="6479AA98" w:rsidR="00DC1EC8" w:rsidRPr="00D00862" w:rsidRDefault="00DC1EC8" w:rsidP="00F25A4D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063595">
        <w:rPr>
          <w:rFonts w:eastAsia="Calibri"/>
          <w:sz w:val="22"/>
          <w:szCs w:val="22"/>
          <w:lang w:eastAsia="en-US"/>
        </w:rPr>
        <w:t>prohlášení dodavatele o celkovém počtu všech listů v na</w:t>
      </w:r>
      <w:r w:rsidRPr="00D00862">
        <w:rPr>
          <w:rFonts w:eastAsia="Calibri"/>
          <w:sz w:val="22"/>
          <w:szCs w:val="22"/>
          <w:lang w:eastAsia="en-US"/>
        </w:rPr>
        <w:t xml:space="preserve">bídce (vzor v </w:t>
      </w:r>
      <w:r w:rsidR="00D4213C" w:rsidRPr="00D4213C">
        <w:rPr>
          <w:rFonts w:eastAsia="Calibri"/>
          <w:sz w:val="22"/>
          <w:szCs w:val="22"/>
          <w:lang w:eastAsia="en-US"/>
        </w:rPr>
        <w:t>p</w:t>
      </w:r>
      <w:r w:rsidRPr="00D4213C">
        <w:rPr>
          <w:rFonts w:eastAsia="Calibri"/>
          <w:sz w:val="22"/>
          <w:szCs w:val="22"/>
          <w:lang w:eastAsia="en-US"/>
        </w:rPr>
        <w:t xml:space="preserve">říloze č. </w:t>
      </w:r>
      <w:r w:rsidR="009F0908">
        <w:rPr>
          <w:rFonts w:eastAsia="Calibri"/>
          <w:sz w:val="22"/>
          <w:szCs w:val="22"/>
          <w:lang w:eastAsia="en-US"/>
        </w:rPr>
        <w:t>7</w:t>
      </w:r>
      <w:r w:rsidRPr="00D00862">
        <w:rPr>
          <w:rFonts w:eastAsia="Calibri"/>
          <w:sz w:val="22"/>
          <w:szCs w:val="22"/>
          <w:lang w:eastAsia="en-US"/>
        </w:rPr>
        <w:t xml:space="preserve"> této výzvy)</w:t>
      </w:r>
    </w:p>
    <w:p w14:paraId="16EE2F6C" w14:textId="77777777" w:rsidR="00DC1EC8" w:rsidRPr="00D00862" w:rsidRDefault="001C2D20" w:rsidP="00F25A4D">
      <w:pPr>
        <w:numPr>
          <w:ilvl w:val="0"/>
          <w:numId w:val="17"/>
        </w:numPr>
        <w:spacing w:after="200" w:line="276" w:lineRule="auto"/>
        <w:ind w:left="851" w:hanging="425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CD/</w:t>
      </w:r>
      <w:r w:rsidR="00DC1EC8" w:rsidRPr="00D00862">
        <w:rPr>
          <w:rFonts w:eastAsia="Calibri"/>
          <w:sz w:val="22"/>
          <w:szCs w:val="22"/>
          <w:lang w:eastAsia="en-US"/>
        </w:rPr>
        <w:t>DVD</w:t>
      </w:r>
      <w:r w:rsidRPr="00D00862">
        <w:rPr>
          <w:rFonts w:eastAsia="Calibri"/>
          <w:sz w:val="22"/>
          <w:szCs w:val="22"/>
          <w:lang w:eastAsia="en-US"/>
        </w:rPr>
        <w:t>/USB</w:t>
      </w:r>
      <w:r w:rsidR="00DC1EC8" w:rsidRPr="00D00862">
        <w:rPr>
          <w:rFonts w:eastAsia="Calibri"/>
          <w:sz w:val="22"/>
          <w:szCs w:val="22"/>
          <w:lang w:eastAsia="en-US"/>
        </w:rPr>
        <w:t xml:space="preserve"> s elektronickou verzí nabídky</w:t>
      </w:r>
      <w:r w:rsidR="002666E3">
        <w:rPr>
          <w:rFonts w:eastAsia="Calibri"/>
          <w:sz w:val="22"/>
          <w:szCs w:val="22"/>
          <w:lang w:eastAsia="en-US"/>
        </w:rPr>
        <w:t>, které obsahuje:</w:t>
      </w:r>
    </w:p>
    <w:p w14:paraId="4A9E12B5" w14:textId="77777777" w:rsidR="001C2D20" w:rsidRDefault="002666E3" w:rsidP="00F25A4D">
      <w:pPr>
        <w:numPr>
          <w:ilvl w:val="1"/>
          <w:numId w:val="13"/>
        </w:numPr>
        <w:tabs>
          <w:tab w:val="num" w:pos="1134"/>
        </w:tabs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Naskenovanou nabídku </w:t>
      </w:r>
      <w:r w:rsidR="001C2D20" w:rsidRPr="00D00862">
        <w:rPr>
          <w:rFonts w:eastAsia="Calibri"/>
          <w:sz w:val="22"/>
          <w:szCs w:val="22"/>
          <w:lang w:eastAsia="en-US"/>
        </w:rPr>
        <w:t>ve formátu PDF</w:t>
      </w:r>
      <w:r w:rsidR="008C35FA">
        <w:rPr>
          <w:rFonts w:eastAsia="Calibri"/>
          <w:sz w:val="22"/>
          <w:szCs w:val="22"/>
          <w:lang w:eastAsia="en-US"/>
        </w:rPr>
        <w:t>.</w:t>
      </w:r>
    </w:p>
    <w:p w14:paraId="2D4086BE" w14:textId="77777777" w:rsidR="002666E3" w:rsidRPr="00D00862" w:rsidRDefault="002666E3" w:rsidP="00F25A4D">
      <w:pPr>
        <w:numPr>
          <w:ilvl w:val="1"/>
          <w:numId w:val="13"/>
        </w:numPr>
        <w:tabs>
          <w:tab w:val="num" w:pos="1134"/>
        </w:tabs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Cenová nabídka dle </w:t>
      </w:r>
      <w:r w:rsidRPr="00D4213C">
        <w:rPr>
          <w:rFonts w:eastAsia="Calibri"/>
          <w:sz w:val="22"/>
          <w:szCs w:val="22"/>
          <w:lang w:eastAsia="en-US"/>
        </w:rPr>
        <w:t>přílohy č. 5</w:t>
      </w:r>
      <w:r>
        <w:rPr>
          <w:rFonts w:eastAsia="Calibri"/>
          <w:sz w:val="22"/>
          <w:szCs w:val="22"/>
          <w:lang w:eastAsia="en-US"/>
        </w:rPr>
        <w:t xml:space="preserve"> bude na CD/DVD dále uložena ve formátu MS EXCEL (*.xls; *.xls) či jiném kompatibilním.</w:t>
      </w:r>
    </w:p>
    <w:p w14:paraId="1F7DEA76" w14:textId="77777777" w:rsidR="001C2D20" w:rsidRPr="005151EB" w:rsidRDefault="001C2D20" w:rsidP="00F25A4D">
      <w:pPr>
        <w:numPr>
          <w:ilvl w:val="1"/>
          <w:numId w:val="13"/>
        </w:numPr>
        <w:tabs>
          <w:tab w:val="num" w:pos="1134"/>
        </w:tabs>
        <w:spacing w:after="200" w:line="276" w:lineRule="auto"/>
        <w:ind w:left="1134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Návrh smlouvy bude na CD/DVD/USB uložen rovněž ve formátu MS WORD</w:t>
      </w:r>
      <w:r w:rsidR="008C35FA">
        <w:rPr>
          <w:rFonts w:eastAsia="Calibri"/>
          <w:sz w:val="22"/>
          <w:szCs w:val="22"/>
          <w:lang w:eastAsia="en-US"/>
        </w:rPr>
        <w:t xml:space="preserve"> (*.doc;</w:t>
      </w:r>
      <w:r w:rsidR="002666E3">
        <w:rPr>
          <w:rFonts w:eastAsia="Calibri"/>
          <w:sz w:val="22"/>
          <w:szCs w:val="22"/>
          <w:lang w:eastAsia="en-US"/>
        </w:rPr>
        <w:t> </w:t>
      </w:r>
      <w:r w:rsidR="008C35FA">
        <w:rPr>
          <w:rFonts w:eastAsia="Calibri"/>
          <w:sz w:val="22"/>
          <w:szCs w:val="22"/>
          <w:lang w:eastAsia="en-US"/>
        </w:rPr>
        <w:t xml:space="preserve">*.docx) či </w:t>
      </w:r>
      <w:r w:rsidRPr="00D00862">
        <w:rPr>
          <w:rFonts w:eastAsia="Calibri"/>
          <w:sz w:val="22"/>
          <w:szCs w:val="22"/>
          <w:lang w:eastAsia="en-US"/>
        </w:rPr>
        <w:t>jin</w:t>
      </w:r>
      <w:r w:rsidR="008C35FA">
        <w:rPr>
          <w:rFonts w:eastAsia="Calibri"/>
          <w:sz w:val="22"/>
          <w:szCs w:val="22"/>
          <w:lang w:eastAsia="en-US"/>
        </w:rPr>
        <w:t>ém</w:t>
      </w:r>
      <w:r w:rsidRPr="00D00862">
        <w:rPr>
          <w:rFonts w:eastAsia="Calibri"/>
          <w:sz w:val="22"/>
          <w:szCs w:val="22"/>
          <w:lang w:eastAsia="en-US"/>
        </w:rPr>
        <w:t xml:space="preserve"> kompatibilní</w:t>
      </w:r>
      <w:r w:rsidR="008C35FA">
        <w:rPr>
          <w:rFonts w:eastAsia="Calibri"/>
          <w:sz w:val="22"/>
          <w:szCs w:val="22"/>
          <w:lang w:eastAsia="en-US"/>
        </w:rPr>
        <w:t>m</w:t>
      </w:r>
      <w:r w:rsidRPr="00D00862">
        <w:rPr>
          <w:rFonts w:eastAsia="Calibri"/>
          <w:sz w:val="22"/>
          <w:szCs w:val="22"/>
          <w:lang w:eastAsia="en-US"/>
        </w:rPr>
        <w:t>.</w:t>
      </w:r>
    </w:p>
    <w:p w14:paraId="3C9876A0" w14:textId="77777777" w:rsidR="0031671F" w:rsidRPr="00D00862" w:rsidRDefault="0031671F" w:rsidP="00F25A4D">
      <w:pPr>
        <w:jc w:val="both"/>
        <w:rPr>
          <w:rFonts w:eastAsia="Calibri"/>
          <w:lang w:eastAsia="en-US"/>
        </w:rPr>
      </w:pPr>
    </w:p>
    <w:p w14:paraId="400BB616" w14:textId="77777777" w:rsidR="001C2D20" w:rsidRPr="00D00862" w:rsidRDefault="001C2D20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  <w:i/>
          <w:iCs/>
        </w:rPr>
      </w:pPr>
      <w:r w:rsidRPr="00D00862">
        <w:rPr>
          <w:b/>
          <w:bCs/>
        </w:rPr>
        <w:t>Lhůta, místo a způsob podání nabídky</w:t>
      </w:r>
    </w:p>
    <w:p w14:paraId="1C553B4B" w14:textId="77777777" w:rsidR="00AE45B6" w:rsidRPr="00D00862" w:rsidRDefault="00AE45B6" w:rsidP="00F25A4D">
      <w:pPr>
        <w:jc w:val="both"/>
        <w:rPr>
          <w:rFonts w:eastAsia="Calibri"/>
          <w:lang w:eastAsia="en-US"/>
        </w:rPr>
      </w:pPr>
    </w:p>
    <w:p w14:paraId="0CD062CC" w14:textId="46741AE5" w:rsidR="00AE45B6" w:rsidRPr="00A111A1" w:rsidRDefault="00AE45B6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A111A1">
        <w:rPr>
          <w:rFonts w:eastAsia="Calibri"/>
          <w:sz w:val="22"/>
          <w:szCs w:val="22"/>
          <w:lang w:eastAsia="en-US"/>
        </w:rPr>
        <w:t xml:space="preserve">Lhůta pro podávání </w:t>
      </w:r>
      <w:r w:rsidRPr="00DC0908">
        <w:rPr>
          <w:rFonts w:eastAsia="Calibri"/>
          <w:sz w:val="22"/>
          <w:szCs w:val="22"/>
          <w:lang w:eastAsia="en-US"/>
        </w:rPr>
        <w:t xml:space="preserve">nabídek končí dne: </w:t>
      </w:r>
      <w:r w:rsidR="00D76D39" w:rsidRPr="00DC0908">
        <w:rPr>
          <w:rFonts w:eastAsia="Calibri"/>
          <w:b/>
          <w:sz w:val="22"/>
          <w:szCs w:val="22"/>
          <w:lang w:eastAsia="en-US"/>
        </w:rPr>
        <w:t>11. 3. 2019</w:t>
      </w:r>
      <w:r w:rsidR="004D27F8" w:rsidRPr="00DC0908">
        <w:rPr>
          <w:rFonts w:eastAsia="Calibri"/>
          <w:b/>
          <w:sz w:val="22"/>
          <w:szCs w:val="22"/>
          <w:lang w:eastAsia="en-US"/>
        </w:rPr>
        <w:t xml:space="preserve"> </w:t>
      </w:r>
      <w:r w:rsidR="00D76D39" w:rsidRPr="00DC0908">
        <w:rPr>
          <w:rFonts w:eastAsia="Calibri"/>
          <w:b/>
          <w:sz w:val="22"/>
          <w:szCs w:val="22"/>
          <w:lang w:eastAsia="en-US"/>
        </w:rPr>
        <w:t>do 13</w:t>
      </w:r>
      <w:r w:rsidR="00B07BB9" w:rsidRPr="00DC0908">
        <w:rPr>
          <w:rFonts w:eastAsia="Calibri"/>
          <w:b/>
          <w:sz w:val="22"/>
          <w:szCs w:val="22"/>
          <w:lang w:eastAsia="en-US"/>
        </w:rPr>
        <w:t>.</w:t>
      </w:r>
      <w:r w:rsidR="008D56EB" w:rsidRPr="00DC0908">
        <w:rPr>
          <w:rFonts w:eastAsia="Calibri"/>
          <w:b/>
          <w:sz w:val="22"/>
          <w:szCs w:val="22"/>
          <w:lang w:eastAsia="en-US"/>
        </w:rPr>
        <w:t xml:space="preserve">00 </w:t>
      </w:r>
      <w:r w:rsidRPr="00DC0908">
        <w:rPr>
          <w:rFonts w:eastAsia="Calibri"/>
          <w:b/>
          <w:sz w:val="22"/>
          <w:szCs w:val="22"/>
          <w:lang w:eastAsia="en-US"/>
        </w:rPr>
        <w:t>hod.</w:t>
      </w:r>
    </w:p>
    <w:p w14:paraId="316AE894" w14:textId="77777777" w:rsidR="00AE45B6" w:rsidRDefault="00AE45B6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Za datum a čas podání nabídky se považuje datum a čas uvedený na dokladu o předání nabídky zadavateli. Nabídky podané po uplynutí této lhůty se nepovažují za podané a v průběhu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Pr="00D00862">
        <w:rPr>
          <w:rFonts w:eastAsia="Calibri"/>
          <w:sz w:val="22"/>
          <w:szCs w:val="22"/>
          <w:lang w:eastAsia="en-US"/>
        </w:rPr>
        <w:t xml:space="preserve"> řízení se k nim nepřihlíží.</w:t>
      </w:r>
    </w:p>
    <w:p w14:paraId="291ECEB9" w14:textId="77777777" w:rsidR="008D56EB" w:rsidRPr="00D00862" w:rsidRDefault="008D56EB" w:rsidP="008D56EB">
      <w:pPr>
        <w:pStyle w:val="Odstavecseseznamem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6D693FA4" w14:textId="77777777" w:rsidR="00AE45B6" w:rsidRPr="00D00862" w:rsidRDefault="00AE45B6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Dodavatelé podávají nabídky osobně nebo poštou či kurýrem na adresu: </w:t>
      </w:r>
    </w:p>
    <w:p w14:paraId="79BB7A86" w14:textId="77777777" w:rsidR="00AE45B6" w:rsidRPr="00D00862" w:rsidRDefault="00CB507D" w:rsidP="00F25A4D">
      <w:pPr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Základní škola Velké Pavlovice okres Břeclav, příspěvková organizace</w:t>
      </w:r>
    </w:p>
    <w:p w14:paraId="285861F0" w14:textId="77777777" w:rsidR="00CB507D" w:rsidRDefault="00CB507D" w:rsidP="00F25A4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Náměstí 9. května 2</w:t>
      </w:r>
    </w:p>
    <w:p w14:paraId="61B20662" w14:textId="77777777" w:rsidR="00AE45B6" w:rsidRPr="00D00862" w:rsidRDefault="00CB507D" w:rsidP="00F25A4D">
      <w:pPr>
        <w:jc w:val="both"/>
        <w:rPr>
          <w:rFonts w:eastAsia="Calibri"/>
          <w:sz w:val="22"/>
          <w:szCs w:val="22"/>
          <w:highlight w:val="yellow"/>
          <w:lang w:eastAsia="en-US"/>
        </w:rPr>
      </w:pPr>
      <w:r>
        <w:rPr>
          <w:rFonts w:eastAsia="Calibri"/>
          <w:sz w:val="22"/>
          <w:szCs w:val="22"/>
          <w:lang w:eastAsia="en-US"/>
        </w:rPr>
        <w:t>691 06 Velké Pavlovice</w:t>
      </w:r>
    </w:p>
    <w:p w14:paraId="05ABC169" w14:textId="77777777" w:rsidR="00AE45B6" w:rsidRPr="00D00862" w:rsidRDefault="00AE45B6" w:rsidP="00F25A4D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5DE6EB57" w14:textId="77777777" w:rsidR="00D76D39" w:rsidRDefault="00D76D39" w:rsidP="00D76D39">
      <w:pPr>
        <w:jc w:val="both"/>
        <w:rPr>
          <w:rFonts w:eastAsia="Calibri"/>
          <w:sz w:val="22"/>
          <w:szCs w:val="22"/>
          <w:lang w:eastAsia="en-US"/>
        </w:rPr>
      </w:pPr>
      <w:r w:rsidRPr="008D56EB">
        <w:rPr>
          <w:rFonts w:eastAsia="Calibri"/>
          <w:sz w:val="22"/>
          <w:szCs w:val="22"/>
          <w:lang w:eastAsia="en-US"/>
        </w:rPr>
        <w:t xml:space="preserve">Nabídku je možné podat </w:t>
      </w:r>
      <w:r w:rsidRPr="00F8010F">
        <w:rPr>
          <w:rFonts w:eastAsia="Calibri"/>
          <w:sz w:val="22"/>
          <w:szCs w:val="22"/>
          <w:lang w:eastAsia="en-US"/>
        </w:rPr>
        <w:t>osobně do kanceláře Sekretariátu na výše uvedené adrese, a to v pracovních dnech od 7:30 hod. do 15:00 hod.</w:t>
      </w:r>
    </w:p>
    <w:p w14:paraId="6CFA050D" w14:textId="77777777" w:rsidR="00AE45B6" w:rsidRPr="00D00862" w:rsidRDefault="00AE45B6" w:rsidP="00F25A4D">
      <w:pPr>
        <w:jc w:val="both"/>
        <w:rPr>
          <w:rFonts w:eastAsia="Calibri"/>
          <w:b/>
          <w:sz w:val="22"/>
          <w:szCs w:val="22"/>
          <w:lang w:eastAsia="en-US"/>
        </w:rPr>
      </w:pPr>
    </w:p>
    <w:p w14:paraId="4EA0C3C6" w14:textId="77777777" w:rsidR="00AE45B6" w:rsidRPr="00D00862" w:rsidRDefault="00AE45B6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Nabídka musí být zadavateli doručena v</w:t>
      </w:r>
      <w:r w:rsidR="00CB507D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 xml:space="preserve">uzavřené (zalepené) obálce označené jménem (názvem) a adresou dodavatele. Obálka musí být označena takto: </w:t>
      </w:r>
    </w:p>
    <w:p w14:paraId="08836D1B" w14:textId="77777777" w:rsidR="00AE45B6" w:rsidRPr="00D00862" w:rsidRDefault="00AE45B6" w:rsidP="00F25A4D">
      <w:pPr>
        <w:spacing w:after="200" w:line="276" w:lineRule="auto"/>
        <w:ind w:left="36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14:paraId="34FD670C" w14:textId="7E764A01" w:rsidR="00AE45B6" w:rsidRPr="00D00862" w:rsidRDefault="00AE45B6" w:rsidP="00F25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contextualSpacing/>
        <w:jc w:val="both"/>
        <w:rPr>
          <w:rFonts w:eastAsia="Calibri"/>
          <w:b/>
          <w:sz w:val="22"/>
          <w:szCs w:val="22"/>
          <w:lang w:eastAsia="en-US"/>
        </w:rPr>
      </w:pPr>
      <w:r w:rsidRPr="006D733B">
        <w:rPr>
          <w:rFonts w:eastAsia="Calibri"/>
          <w:b/>
          <w:sz w:val="22"/>
          <w:szCs w:val="22"/>
          <w:lang w:eastAsia="en-US"/>
        </w:rPr>
        <w:t>„</w:t>
      </w:r>
      <w:r w:rsidR="0094147F" w:rsidRPr="0094147F">
        <w:rPr>
          <w:rFonts w:eastAsia="Calibri"/>
          <w:b/>
          <w:sz w:val="22"/>
          <w:szCs w:val="22"/>
          <w:lang w:eastAsia="en-US"/>
        </w:rPr>
        <w:t xml:space="preserve">Modernizace infrastruktury ZŠ Velké Pavlovice </w:t>
      </w:r>
      <w:r w:rsidR="0094147F" w:rsidRPr="00D76D39">
        <w:rPr>
          <w:rFonts w:eastAsia="Calibri"/>
          <w:b/>
          <w:sz w:val="22"/>
          <w:szCs w:val="22"/>
          <w:lang w:eastAsia="en-US"/>
        </w:rPr>
        <w:t xml:space="preserve">– </w:t>
      </w:r>
      <w:r w:rsidR="00D76D39" w:rsidRPr="00D76D39">
        <w:rPr>
          <w:rFonts w:eastAsia="Calibri"/>
          <w:b/>
          <w:sz w:val="22"/>
          <w:szCs w:val="22"/>
          <w:lang w:eastAsia="en-US"/>
        </w:rPr>
        <w:t>vybavení jazykové učebny (část 1</w:t>
      </w:r>
      <w:r w:rsidR="0094147F" w:rsidRPr="00D76D39">
        <w:rPr>
          <w:rFonts w:eastAsia="Calibri"/>
          <w:b/>
          <w:sz w:val="22"/>
          <w:szCs w:val="22"/>
          <w:lang w:eastAsia="en-US"/>
        </w:rPr>
        <w:t xml:space="preserve">) </w:t>
      </w:r>
      <w:r w:rsidRPr="00D76D39">
        <w:rPr>
          <w:rFonts w:eastAsia="Calibri"/>
          <w:b/>
          <w:sz w:val="22"/>
          <w:szCs w:val="22"/>
          <w:lang w:eastAsia="en-US"/>
        </w:rPr>
        <w:t>- NEOTEVÍRAT“</w:t>
      </w:r>
    </w:p>
    <w:p w14:paraId="22933FA7" w14:textId="77777777" w:rsidR="00542C37" w:rsidRPr="00D00862" w:rsidRDefault="00542C37" w:rsidP="00F25A4D">
      <w:pPr>
        <w:jc w:val="both"/>
        <w:rPr>
          <w:rFonts w:eastAsia="Calibri"/>
        </w:rPr>
      </w:pPr>
    </w:p>
    <w:p w14:paraId="05FDB520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Otevírání obálek s nabídkami</w:t>
      </w:r>
    </w:p>
    <w:p w14:paraId="711A3CBA" w14:textId="77777777" w:rsidR="00DC1EC8" w:rsidRPr="00D00862" w:rsidRDefault="00DC1EC8" w:rsidP="00F25A4D">
      <w:pPr>
        <w:jc w:val="both"/>
        <w:rPr>
          <w:rFonts w:eastAsia="Calibri"/>
          <w:lang w:eastAsia="en-US"/>
        </w:rPr>
      </w:pPr>
    </w:p>
    <w:p w14:paraId="16989CF1" w14:textId="4C7DDBA9" w:rsidR="00DC1EC8" w:rsidRPr="00D76D39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76D39">
        <w:rPr>
          <w:rFonts w:eastAsia="Calibri"/>
          <w:sz w:val="22"/>
          <w:szCs w:val="22"/>
          <w:lang w:eastAsia="en-US"/>
        </w:rPr>
        <w:t xml:space="preserve">Otevírání obálek s nabídkami se uskuteční dne: </w:t>
      </w:r>
      <w:r w:rsidR="00D76D39" w:rsidRPr="00D76D39">
        <w:rPr>
          <w:rFonts w:eastAsia="Calibri"/>
          <w:sz w:val="22"/>
          <w:szCs w:val="22"/>
          <w:lang w:eastAsia="en-US"/>
        </w:rPr>
        <w:t>11</w:t>
      </w:r>
      <w:r w:rsidR="00CB507D" w:rsidRPr="00D76D39">
        <w:rPr>
          <w:rFonts w:eastAsia="Calibri"/>
          <w:sz w:val="22"/>
          <w:szCs w:val="22"/>
          <w:lang w:eastAsia="en-US"/>
        </w:rPr>
        <w:t xml:space="preserve">. </w:t>
      </w:r>
      <w:r w:rsidR="00D76D39" w:rsidRPr="00D76D39">
        <w:rPr>
          <w:rFonts w:eastAsia="Calibri"/>
          <w:sz w:val="22"/>
          <w:szCs w:val="22"/>
          <w:lang w:eastAsia="en-US"/>
        </w:rPr>
        <w:t>3. 2019</w:t>
      </w:r>
      <w:r w:rsidRPr="00D76D39">
        <w:rPr>
          <w:rFonts w:eastAsia="Calibri"/>
          <w:sz w:val="22"/>
          <w:szCs w:val="22"/>
          <w:lang w:eastAsia="en-US"/>
        </w:rPr>
        <w:t xml:space="preserve"> v 1</w:t>
      </w:r>
      <w:r w:rsidR="00D76D39" w:rsidRPr="00D76D39">
        <w:rPr>
          <w:rFonts w:eastAsia="Calibri"/>
          <w:sz w:val="22"/>
          <w:szCs w:val="22"/>
          <w:lang w:eastAsia="en-US"/>
        </w:rPr>
        <w:t>3</w:t>
      </w:r>
      <w:r w:rsidR="00B07BB9" w:rsidRPr="00D76D39">
        <w:rPr>
          <w:rFonts w:eastAsia="Calibri"/>
          <w:sz w:val="22"/>
          <w:szCs w:val="22"/>
          <w:lang w:eastAsia="en-US"/>
        </w:rPr>
        <w:t>.</w:t>
      </w:r>
      <w:r w:rsidR="008D56EB" w:rsidRPr="00D76D39">
        <w:rPr>
          <w:rFonts w:eastAsia="Calibri"/>
          <w:sz w:val="22"/>
          <w:szCs w:val="22"/>
          <w:lang w:eastAsia="en-US"/>
        </w:rPr>
        <w:t>15</w:t>
      </w:r>
      <w:r w:rsidRPr="00D76D39">
        <w:rPr>
          <w:rFonts w:eastAsia="Calibri"/>
          <w:sz w:val="22"/>
          <w:szCs w:val="22"/>
          <w:lang w:eastAsia="en-US"/>
        </w:rPr>
        <w:t xml:space="preserve"> hod</w:t>
      </w:r>
      <w:r w:rsidR="008D56EB" w:rsidRPr="00D76D39">
        <w:rPr>
          <w:rFonts w:eastAsia="Calibri"/>
          <w:sz w:val="22"/>
          <w:szCs w:val="22"/>
          <w:lang w:eastAsia="en-US"/>
        </w:rPr>
        <w:t>.</w:t>
      </w:r>
      <w:r w:rsidRPr="00D76D39">
        <w:rPr>
          <w:rFonts w:eastAsia="Calibri"/>
          <w:sz w:val="22"/>
          <w:szCs w:val="22"/>
          <w:lang w:eastAsia="en-US"/>
        </w:rPr>
        <w:t xml:space="preserve"> na adrese: </w:t>
      </w:r>
      <w:r w:rsidR="00CB507D" w:rsidRPr="00D76D39">
        <w:rPr>
          <w:rFonts w:eastAsia="Calibri"/>
          <w:sz w:val="22"/>
          <w:szCs w:val="22"/>
          <w:lang w:eastAsia="en-US"/>
        </w:rPr>
        <w:t>Základní škola Velké Pavlovice okres Břeclav, příspěvková organizace, Náměstí 9. května 2, 691 06 Velké Pavlovice.</w:t>
      </w:r>
      <w:r w:rsidRPr="00D76D39">
        <w:rPr>
          <w:rFonts w:eastAsia="Calibri"/>
          <w:sz w:val="22"/>
          <w:szCs w:val="22"/>
          <w:lang w:eastAsia="en-US"/>
        </w:rPr>
        <w:t xml:space="preserve"> </w:t>
      </w:r>
    </w:p>
    <w:p w14:paraId="51E165D1" w14:textId="5D419A11" w:rsidR="004D27F8" w:rsidRPr="004D27F8" w:rsidRDefault="004D27F8" w:rsidP="004D27F8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D27F8">
        <w:rPr>
          <w:rFonts w:eastAsia="Calibri"/>
          <w:sz w:val="22"/>
          <w:szCs w:val="22"/>
          <w:lang w:eastAsia="en-US"/>
        </w:rPr>
        <w:t>Při otevírání obálek se připouští účast nejvýše jednoho zástupce účastníka na základě plné moci, nejde-li o osobu oprávněnou jednat za účastníka.</w:t>
      </w:r>
    </w:p>
    <w:p w14:paraId="77C97648" w14:textId="77777777" w:rsidR="00542C37" w:rsidRPr="00D00862" w:rsidRDefault="00542C37" w:rsidP="00F25A4D">
      <w:pPr>
        <w:jc w:val="both"/>
        <w:rPr>
          <w:rFonts w:eastAsia="Calibri"/>
          <w:lang w:eastAsia="en-US"/>
        </w:rPr>
      </w:pPr>
    </w:p>
    <w:p w14:paraId="06CB92DC" w14:textId="77777777" w:rsidR="00DC1EC8" w:rsidRPr="00D00862" w:rsidRDefault="00DC1EC8" w:rsidP="00D00862">
      <w:pPr>
        <w:pStyle w:val="Odstavecseseznamem"/>
        <w:numPr>
          <w:ilvl w:val="0"/>
          <w:numId w:val="20"/>
        </w:numPr>
        <w:shd w:val="clear" w:color="auto" w:fill="BDD6EE"/>
        <w:spacing w:line="276" w:lineRule="auto"/>
        <w:jc w:val="both"/>
        <w:outlineLvl w:val="1"/>
        <w:rPr>
          <w:b/>
          <w:bCs/>
        </w:rPr>
      </w:pPr>
      <w:r w:rsidRPr="00D00862">
        <w:rPr>
          <w:b/>
          <w:bCs/>
        </w:rPr>
        <w:t>Ostatní podmínky</w:t>
      </w:r>
    </w:p>
    <w:p w14:paraId="4ACDA836" w14:textId="77777777" w:rsidR="00AE45B6" w:rsidRPr="00D00862" w:rsidRDefault="00AE45B6" w:rsidP="00F25A4D">
      <w:pPr>
        <w:pStyle w:val="Odstavecseseznamem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</w:p>
    <w:p w14:paraId="4EBAF27D" w14:textId="2B0B3CE7" w:rsidR="00542C37" w:rsidRPr="00D00862" w:rsidRDefault="00DC1EC8" w:rsidP="004D27F8">
      <w:pPr>
        <w:pStyle w:val="Odstavecseseznamem"/>
        <w:numPr>
          <w:ilvl w:val="1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Zadavatel upozorňuje, že </w:t>
      </w:r>
      <w:r w:rsidR="00AE45B6" w:rsidRPr="00D00862">
        <w:rPr>
          <w:rFonts w:eastAsia="Calibri"/>
          <w:sz w:val="22"/>
          <w:szCs w:val="22"/>
          <w:lang w:eastAsia="en-US"/>
        </w:rPr>
        <w:t xml:space="preserve">si vyhrazuje právo komunikovat </w:t>
      </w:r>
      <w:r w:rsidRPr="00D00862">
        <w:rPr>
          <w:rFonts w:eastAsia="Calibri"/>
          <w:sz w:val="22"/>
          <w:szCs w:val="22"/>
          <w:lang w:eastAsia="en-US"/>
        </w:rPr>
        <w:t xml:space="preserve">s </w:t>
      </w:r>
      <w:r w:rsidR="00AE45B6" w:rsidRPr="00D00862">
        <w:rPr>
          <w:rFonts w:eastAsia="Calibri"/>
          <w:sz w:val="22"/>
          <w:szCs w:val="22"/>
          <w:lang w:eastAsia="en-US"/>
        </w:rPr>
        <w:t>dodavateli</w:t>
      </w:r>
      <w:r w:rsidRPr="00D00862">
        <w:rPr>
          <w:rFonts w:eastAsia="Calibri"/>
          <w:sz w:val="22"/>
          <w:szCs w:val="22"/>
          <w:lang w:eastAsia="en-US"/>
        </w:rPr>
        <w:t xml:space="preserve"> (např. informace o</w:t>
      </w:r>
      <w:r w:rsidR="006D733B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 xml:space="preserve">výsledku výběrového řízení) </w:t>
      </w:r>
      <w:r w:rsidR="00AE45B6" w:rsidRPr="00D00862">
        <w:rPr>
          <w:rFonts w:eastAsia="Calibri"/>
          <w:sz w:val="22"/>
          <w:szCs w:val="22"/>
          <w:lang w:eastAsia="en-US"/>
        </w:rPr>
        <w:t>prostřednictvím profilu zadavatele</w:t>
      </w:r>
      <w:r w:rsidR="004D27F8">
        <w:rPr>
          <w:rFonts w:eastAsia="Calibri"/>
          <w:sz w:val="22"/>
          <w:szCs w:val="22"/>
          <w:lang w:eastAsia="en-US"/>
        </w:rPr>
        <w:t xml:space="preserve"> </w:t>
      </w:r>
      <w:r w:rsidR="00AE45B6" w:rsidRPr="00D00862">
        <w:rPr>
          <w:rFonts w:eastAsia="Calibri"/>
          <w:sz w:val="22"/>
          <w:szCs w:val="22"/>
          <w:lang w:eastAsia="en-US"/>
        </w:rPr>
        <w:t xml:space="preserve">nebo e-mailu: </w:t>
      </w:r>
      <w:hyperlink r:id="rId13" w:history="1">
        <w:r w:rsidR="00AE45B6" w:rsidRPr="00D00862">
          <w:rPr>
            <w:rStyle w:val="Hypertextovodkaz"/>
            <w:rFonts w:eastAsia="Calibri"/>
            <w:sz w:val="22"/>
            <w:szCs w:val="22"/>
            <w:lang w:eastAsia="en-US"/>
          </w:rPr>
          <w:t>office@bpresearch.eu</w:t>
        </w:r>
      </w:hyperlink>
      <w:r w:rsidR="00AE45B6" w:rsidRPr="00D00862">
        <w:rPr>
          <w:rFonts w:eastAsia="Calibri"/>
          <w:sz w:val="22"/>
          <w:szCs w:val="22"/>
          <w:lang w:eastAsia="en-US"/>
        </w:rPr>
        <w:t xml:space="preserve"> </w:t>
      </w:r>
    </w:p>
    <w:p w14:paraId="74F57B33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lastRenderedPageBreak/>
        <w:t>Nedostatečná informovanost, mylné chápání této výzvy, chybn</w:t>
      </w:r>
      <w:r w:rsidR="00AE3ED4" w:rsidRPr="00D00862">
        <w:rPr>
          <w:rFonts w:eastAsia="Calibri"/>
          <w:sz w:val="22"/>
          <w:szCs w:val="22"/>
          <w:lang w:eastAsia="en-US"/>
        </w:rPr>
        <w:t xml:space="preserve">ě navržená nabídková cena apod. </w:t>
      </w:r>
      <w:r w:rsidR="00AE45B6" w:rsidRPr="00D00862">
        <w:rPr>
          <w:rFonts w:eastAsia="Calibri"/>
          <w:sz w:val="22"/>
          <w:szCs w:val="22"/>
          <w:lang w:eastAsia="en-US"/>
        </w:rPr>
        <w:t>neopravňují dodavatele požadovat dodatečnou úhradu nákladů nebo zvýšení ceny.</w:t>
      </w:r>
    </w:p>
    <w:p w14:paraId="088452E9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Nabídky jednotlivých doda</w:t>
      </w:r>
      <w:r w:rsidR="00CB507D">
        <w:rPr>
          <w:rFonts w:eastAsia="Calibri"/>
          <w:sz w:val="22"/>
          <w:szCs w:val="22"/>
          <w:lang w:eastAsia="en-US"/>
        </w:rPr>
        <w:t>vatelů se nevracejí a zadavatel</w:t>
      </w:r>
      <w:r w:rsidRPr="00D00862">
        <w:rPr>
          <w:rFonts w:eastAsia="Calibri"/>
          <w:sz w:val="22"/>
          <w:szCs w:val="22"/>
          <w:lang w:eastAsia="en-US"/>
        </w:rPr>
        <w:t xml:space="preserve"> si je ponechává jako součást dokumentace </w:t>
      </w:r>
      <w:r w:rsidR="00CB507D">
        <w:rPr>
          <w:rFonts w:eastAsia="Calibri"/>
          <w:sz w:val="22"/>
          <w:szCs w:val="22"/>
          <w:lang w:eastAsia="en-US"/>
        </w:rPr>
        <w:t>o </w:t>
      </w:r>
      <w:r w:rsidR="00AE45B6" w:rsidRPr="00D00862">
        <w:rPr>
          <w:rFonts w:eastAsia="Calibri"/>
          <w:sz w:val="22"/>
          <w:szCs w:val="22"/>
          <w:lang w:eastAsia="en-US"/>
        </w:rPr>
        <w:t>zadání veřejné zakázky.</w:t>
      </w:r>
    </w:p>
    <w:p w14:paraId="576D6007" w14:textId="77777777" w:rsidR="00DC1EC8" w:rsidRPr="00B13B9F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Účastník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="00B13B9F" w:rsidRPr="00B13B9F">
        <w:rPr>
          <w:rFonts w:eastAsia="Calibri"/>
          <w:sz w:val="22"/>
          <w:szCs w:val="22"/>
          <w:lang w:eastAsia="en-US"/>
        </w:rPr>
        <w:t xml:space="preserve"> </w:t>
      </w:r>
      <w:r w:rsidRPr="00B13B9F">
        <w:rPr>
          <w:rFonts w:eastAsia="Calibri"/>
          <w:sz w:val="22"/>
          <w:szCs w:val="22"/>
          <w:lang w:eastAsia="en-US"/>
        </w:rPr>
        <w:t xml:space="preserve">řízení, tj. dodavatel, který podal nabídku, nesmí být současně poddodavatelem jiného účastníka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="00B13B9F" w:rsidRPr="00B13B9F">
        <w:rPr>
          <w:rFonts w:eastAsia="Calibri"/>
          <w:sz w:val="22"/>
          <w:szCs w:val="22"/>
          <w:lang w:eastAsia="en-US"/>
        </w:rPr>
        <w:t xml:space="preserve"> </w:t>
      </w:r>
      <w:r w:rsidRPr="00B13B9F">
        <w:rPr>
          <w:rFonts w:eastAsia="Calibri"/>
          <w:sz w:val="22"/>
          <w:szCs w:val="22"/>
          <w:lang w:eastAsia="en-US"/>
        </w:rPr>
        <w:t xml:space="preserve">řízení. Dodavatel, který nepodal nabídku, může být poddodavatelem více účastníků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Pr="00B13B9F">
        <w:rPr>
          <w:rFonts w:eastAsia="Calibri"/>
          <w:sz w:val="22"/>
          <w:szCs w:val="22"/>
          <w:lang w:eastAsia="en-US"/>
        </w:rPr>
        <w:t xml:space="preserve"> řízení.</w:t>
      </w:r>
    </w:p>
    <w:p w14:paraId="1A09CCE7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 xml:space="preserve">Zadavatel </w:t>
      </w:r>
      <w:r w:rsidR="00AE3ED4" w:rsidRPr="00D00862">
        <w:rPr>
          <w:rFonts w:eastAsia="Calibri"/>
          <w:b/>
          <w:sz w:val="22"/>
          <w:szCs w:val="22"/>
          <w:lang w:eastAsia="en-US"/>
        </w:rPr>
        <w:t>si vyhrazuje právo zrušit</w:t>
      </w:r>
      <w:r w:rsidRPr="00D00862">
        <w:rPr>
          <w:rFonts w:eastAsia="Calibri"/>
          <w:b/>
          <w:sz w:val="22"/>
          <w:szCs w:val="22"/>
          <w:lang w:eastAsia="en-US"/>
        </w:rPr>
        <w:t xml:space="preserve"> výběrové řízení, pokud:</w:t>
      </w:r>
    </w:p>
    <w:p w14:paraId="05068407" w14:textId="77777777" w:rsidR="00AE3ED4" w:rsidRPr="00D00862" w:rsidRDefault="00CB507D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p</w:t>
      </w:r>
      <w:r w:rsidR="00DC1EC8" w:rsidRPr="00D00862">
        <w:rPr>
          <w:rFonts w:eastAsia="Calibri"/>
          <w:sz w:val="22"/>
          <w:szCs w:val="22"/>
          <w:lang w:eastAsia="en-US"/>
        </w:rPr>
        <w:t>o uplynutí lhůty pro podání nabídek v</w:t>
      </w:r>
      <w:r w:rsidR="00B13B9F">
        <w:rPr>
          <w:rFonts w:eastAsia="Calibri"/>
          <w:sz w:val="22"/>
          <w:szCs w:val="22"/>
          <w:lang w:eastAsia="en-US"/>
        </w:rPr>
        <w:t>e</w:t>
      </w:r>
      <w:r w:rsidR="00DC1EC8" w:rsidRPr="00D00862">
        <w:rPr>
          <w:rFonts w:eastAsia="Calibri"/>
          <w:sz w:val="22"/>
          <w:szCs w:val="22"/>
          <w:lang w:eastAsia="en-US"/>
        </w:rPr>
        <w:t xml:space="preserve"> </w:t>
      </w:r>
      <w:r w:rsidR="00B13B9F">
        <w:rPr>
          <w:rFonts w:eastAsia="Calibri"/>
          <w:sz w:val="22"/>
          <w:szCs w:val="22"/>
          <w:lang w:eastAsia="en-US"/>
        </w:rPr>
        <w:t>výběrovém</w:t>
      </w:r>
      <w:r w:rsidR="00DC1EC8" w:rsidRPr="00D00862">
        <w:rPr>
          <w:rFonts w:eastAsia="Calibri"/>
          <w:sz w:val="22"/>
          <w:szCs w:val="22"/>
          <w:lang w:eastAsia="en-US"/>
        </w:rPr>
        <w:t xml:space="preserve"> řízení není žádný účastník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="00DC1EC8" w:rsidRPr="00D00862">
        <w:rPr>
          <w:rFonts w:eastAsia="Calibri"/>
          <w:sz w:val="22"/>
          <w:szCs w:val="22"/>
          <w:lang w:eastAsia="en-US"/>
        </w:rPr>
        <w:t xml:space="preserve"> řízení</w:t>
      </w:r>
      <w:r w:rsidR="00AE3ED4" w:rsidRPr="00D00862">
        <w:rPr>
          <w:rFonts w:eastAsia="Calibri"/>
          <w:sz w:val="22"/>
          <w:szCs w:val="22"/>
          <w:lang w:eastAsia="en-US"/>
        </w:rPr>
        <w:t xml:space="preserve">, </w:t>
      </w:r>
    </w:p>
    <w:p w14:paraId="6603A64E" w14:textId="77777777" w:rsidR="00AE3ED4" w:rsidRPr="00D00862" w:rsidRDefault="00AE3ED4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odpadly důvody pro pokračování v</w:t>
      </w:r>
      <w:r w:rsidR="00B13B9F">
        <w:rPr>
          <w:rFonts w:eastAsia="Calibri"/>
          <w:sz w:val="22"/>
          <w:szCs w:val="22"/>
          <w:lang w:eastAsia="en-US"/>
        </w:rPr>
        <w:t>e</w:t>
      </w:r>
      <w:r w:rsidRPr="00D00862">
        <w:rPr>
          <w:rFonts w:eastAsia="Calibri"/>
          <w:sz w:val="22"/>
          <w:szCs w:val="22"/>
          <w:lang w:eastAsia="en-US"/>
        </w:rPr>
        <w:t xml:space="preserve"> </w:t>
      </w:r>
      <w:r w:rsidR="00B13B9F">
        <w:rPr>
          <w:rFonts w:eastAsia="Calibri"/>
          <w:sz w:val="22"/>
          <w:szCs w:val="22"/>
          <w:lang w:eastAsia="en-US"/>
        </w:rPr>
        <w:t>výběrovém</w:t>
      </w:r>
      <w:r w:rsidRPr="00D00862">
        <w:rPr>
          <w:rFonts w:eastAsia="Calibri"/>
          <w:sz w:val="22"/>
          <w:szCs w:val="22"/>
          <w:lang w:eastAsia="en-US"/>
        </w:rPr>
        <w:t xml:space="preserve"> řízení v důsledku podstatné změny okolností, která nastala po zahájení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Pr="00D00862">
        <w:rPr>
          <w:rFonts w:eastAsia="Calibri"/>
          <w:sz w:val="22"/>
          <w:szCs w:val="22"/>
          <w:lang w:eastAsia="en-US"/>
        </w:rPr>
        <w:t xml:space="preserve"> řízení a kterou zadavatel jednající s řádnou péčí nemohl předvídat a ani ji nezpůsobil,</w:t>
      </w:r>
    </w:p>
    <w:p w14:paraId="350FED28" w14:textId="77777777" w:rsidR="00DC1EC8" w:rsidRPr="00D00862" w:rsidRDefault="00AE3ED4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v průběhu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Pr="00D00862">
        <w:rPr>
          <w:rFonts w:eastAsia="Calibri"/>
          <w:sz w:val="22"/>
          <w:szCs w:val="22"/>
          <w:lang w:eastAsia="en-US"/>
        </w:rPr>
        <w:t xml:space="preserve"> řízení se vyskytly důvody hodné zvláštního zřetele, včetně důvodů ekonomických, pro které nelze po zadavateli požadovat, aby v</w:t>
      </w:r>
      <w:r w:rsidR="00B13B9F">
        <w:rPr>
          <w:rFonts w:eastAsia="Calibri"/>
          <w:sz w:val="22"/>
          <w:szCs w:val="22"/>
          <w:lang w:eastAsia="en-US"/>
        </w:rPr>
        <w:t>e</w:t>
      </w:r>
      <w:r w:rsidRPr="00D00862">
        <w:rPr>
          <w:rFonts w:eastAsia="Calibri"/>
          <w:sz w:val="22"/>
          <w:szCs w:val="22"/>
          <w:lang w:eastAsia="en-US"/>
        </w:rPr>
        <w:t xml:space="preserve"> </w:t>
      </w:r>
      <w:r w:rsidR="00B13B9F">
        <w:rPr>
          <w:rFonts w:eastAsia="Calibri"/>
          <w:sz w:val="22"/>
          <w:szCs w:val="22"/>
          <w:lang w:eastAsia="en-US"/>
        </w:rPr>
        <w:t>výběrovém</w:t>
      </w:r>
      <w:r w:rsidRPr="00D00862">
        <w:rPr>
          <w:rFonts w:eastAsia="Calibri"/>
          <w:sz w:val="22"/>
          <w:szCs w:val="22"/>
          <w:lang w:eastAsia="en-US"/>
        </w:rPr>
        <w:t xml:space="preserve"> řízení pokračoval, bez ohledu na to, zda tyto důvody zadavatel způsobil či nikoliv.</w:t>
      </w:r>
    </w:p>
    <w:p w14:paraId="3F09E3CF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b/>
          <w:i/>
          <w:sz w:val="22"/>
          <w:szCs w:val="22"/>
          <w:lang w:eastAsia="en-US"/>
        </w:rPr>
      </w:pPr>
      <w:r w:rsidRPr="00D00862">
        <w:rPr>
          <w:rFonts w:eastAsia="Calibri"/>
          <w:b/>
          <w:sz w:val="22"/>
          <w:szCs w:val="22"/>
          <w:lang w:eastAsia="en-US"/>
        </w:rPr>
        <w:t xml:space="preserve">Zadavatel si vyhrazuje právo: </w:t>
      </w:r>
    </w:p>
    <w:p w14:paraId="79755297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požadovat po účastníkovi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Pr="00D00862">
        <w:rPr>
          <w:rFonts w:eastAsia="Calibri"/>
          <w:sz w:val="22"/>
          <w:szCs w:val="22"/>
          <w:lang w:eastAsia="en-US"/>
        </w:rPr>
        <w:t xml:space="preserve"> řízení, aby písemně objasnil předložené informace či doklady,</w:t>
      </w:r>
    </w:p>
    <w:p w14:paraId="24EE5541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nevracet žádné dokumenty a doklady, které byly součástí nabídky, nebo které byly pořízeny v</w:t>
      </w:r>
      <w:r w:rsidR="00B13B9F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 xml:space="preserve">průběhu výběrového řízení, popřípadě po jeho ukončení, </w:t>
      </w:r>
    </w:p>
    <w:p w14:paraId="664975C1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upřesnit nebo doplnit podmínky této výzvy,</w:t>
      </w:r>
    </w:p>
    <w:p w14:paraId="2B375078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vyloučit </w:t>
      </w:r>
      <w:r w:rsidR="00AE3ED4" w:rsidRPr="00D00862">
        <w:rPr>
          <w:rFonts w:eastAsia="Calibri"/>
          <w:sz w:val="22"/>
          <w:szCs w:val="22"/>
          <w:lang w:eastAsia="en-US"/>
        </w:rPr>
        <w:t>dodavatele</w:t>
      </w:r>
      <w:r w:rsidRPr="00D00862">
        <w:rPr>
          <w:rFonts w:eastAsia="Calibri"/>
          <w:sz w:val="22"/>
          <w:szCs w:val="22"/>
          <w:lang w:eastAsia="en-US"/>
        </w:rPr>
        <w:t>, jehož nabídka není zpracována dle podmínek této zadávací dokumentace (s výjimkou požadavků na formální zpracování nabídky),</w:t>
      </w:r>
    </w:p>
    <w:p w14:paraId="0416DFE4" w14:textId="77777777" w:rsidR="00AE3ED4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oznámit nejvýhodnější nabídku pouze účastníkům výběrového řízení, jejichž nabídka nebyla z výběrového řízení vyloučena,</w:t>
      </w:r>
    </w:p>
    <w:p w14:paraId="7C97EE90" w14:textId="44C984A3" w:rsidR="00AE3ED4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uveřejnit oznámení o</w:t>
      </w:r>
      <w:r w:rsidR="00CB507D">
        <w:rPr>
          <w:rFonts w:eastAsia="Calibri"/>
          <w:sz w:val="22"/>
          <w:szCs w:val="22"/>
          <w:lang w:eastAsia="en-US"/>
        </w:rPr>
        <w:t> </w:t>
      </w:r>
      <w:r w:rsidRPr="00D00862">
        <w:rPr>
          <w:rFonts w:eastAsia="Calibri"/>
          <w:sz w:val="22"/>
          <w:szCs w:val="22"/>
          <w:lang w:eastAsia="en-US"/>
        </w:rPr>
        <w:t xml:space="preserve">vyloučení účastníka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="00CB507D">
        <w:rPr>
          <w:rFonts w:eastAsia="Calibri"/>
          <w:sz w:val="22"/>
          <w:szCs w:val="22"/>
          <w:lang w:eastAsia="en-US"/>
        </w:rPr>
        <w:t xml:space="preserve"> řízení nebo oznámení o </w:t>
      </w:r>
      <w:r w:rsidR="004D27F8">
        <w:rPr>
          <w:rFonts w:eastAsia="Calibri"/>
          <w:sz w:val="22"/>
          <w:szCs w:val="22"/>
          <w:lang w:eastAsia="en-US"/>
        </w:rPr>
        <w:t>výsledku výběrového řízení</w:t>
      </w:r>
      <w:r w:rsidRPr="00D00862">
        <w:rPr>
          <w:rFonts w:eastAsia="Calibri"/>
          <w:sz w:val="22"/>
          <w:szCs w:val="22"/>
          <w:lang w:eastAsia="en-US"/>
        </w:rPr>
        <w:t xml:space="preserve"> na profilu zadavatele. V takovém případě se oznámení považují za doručená všem účastníkům </w:t>
      </w:r>
      <w:r w:rsidR="00B13B9F">
        <w:rPr>
          <w:rFonts w:eastAsia="Calibri"/>
          <w:sz w:val="22"/>
          <w:szCs w:val="22"/>
          <w:lang w:eastAsia="en-US"/>
        </w:rPr>
        <w:t>výběrového</w:t>
      </w:r>
      <w:r w:rsidRPr="00D00862">
        <w:rPr>
          <w:rFonts w:eastAsia="Calibri"/>
          <w:sz w:val="22"/>
          <w:szCs w:val="22"/>
          <w:lang w:eastAsia="en-US"/>
        </w:rPr>
        <w:t xml:space="preserve"> říz</w:t>
      </w:r>
      <w:r w:rsidR="00AE3ED4" w:rsidRPr="00D00862">
        <w:rPr>
          <w:rFonts w:eastAsia="Calibri"/>
          <w:sz w:val="22"/>
          <w:szCs w:val="22"/>
          <w:lang w:eastAsia="en-US"/>
        </w:rPr>
        <w:t>ení okamžikem jejich uveřejnění,</w:t>
      </w:r>
    </w:p>
    <w:p w14:paraId="6AF8071B" w14:textId="2E58083A" w:rsidR="00EA5126" w:rsidRPr="00EA5126" w:rsidRDefault="00EA5126" w:rsidP="00EA5126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EA5126">
        <w:rPr>
          <w:rFonts w:eastAsia="Calibri"/>
          <w:sz w:val="22"/>
          <w:szCs w:val="22"/>
          <w:lang w:eastAsia="en-US"/>
        </w:rPr>
        <w:t>odmítnout všechny nabídky a zrušit výběrové řízení na zakázku analogicky dle § 127 zákona</w:t>
      </w:r>
      <w:r>
        <w:rPr>
          <w:rFonts w:eastAsia="Calibri"/>
          <w:sz w:val="22"/>
          <w:szCs w:val="22"/>
          <w:lang w:eastAsia="en-US"/>
        </w:rPr>
        <w:t>,</w:t>
      </w:r>
    </w:p>
    <w:p w14:paraId="6BA8081D" w14:textId="1360B711" w:rsidR="00AE3ED4" w:rsidRPr="00D00862" w:rsidRDefault="00AE3ED4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neuzavřít smlouvu s žádným dodavatelem,</w:t>
      </w:r>
    </w:p>
    <w:p w14:paraId="284C3FD7" w14:textId="77777777" w:rsidR="00DC1EC8" w:rsidRPr="00D00862" w:rsidRDefault="00DC1EC8" w:rsidP="00F25A4D">
      <w:pPr>
        <w:pStyle w:val="Odstavecseseznamem"/>
        <w:numPr>
          <w:ilvl w:val="2"/>
          <w:numId w:val="20"/>
        </w:numPr>
        <w:spacing w:line="276" w:lineRule="auto"/>
        <w:ind w:hanging="436"/>
        <w:jc w:val="both"/>
        <w:rPr>
          <w:rFonts w:eastAsia="Calibri"/>
          <w:bCs/>
          <w:iCs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ověřit informace obsažené v nabídce </w:t>
      </w:r>
      <w:r w:rsidR="00AE3ED4" w:rsidRPr="00D00862">
        <w:rPr>
          <w:rFonts w:eastAsia="Calibri"/>
          <w:sz w:val="22"/>
          <w:szCs w:val="22"/>
          <w:lang w:eastAsia="en-US"/>
        </w:rPr>
        <w:t>dodavatele</w:t>
      </w:r>
      <w:r w:rsidRPr="00D00862">
        <w:rPr>
          <w:rFonts w:eastAsia="Calibri"/>
          <w:sz w:val="22"/>
          <w:szCs w:val="22"/>
          <w:lang w:eastAsia="en-US"/>
        </w:rPr>
        <w:t xml:space="preserve"> u třetích osob; </w:t>
      </w:r>
      <w:r w:rsidR="00AE3ED4" w:rsidRPr="00D00862">
        <w:rPr>
          <w:rFonts w:eastAsia="Calibri"/>
          <w:sz w:val="22"/>
          <w:szCs w:val="22"/>
          <w:lang w:eastAsia="en-US"/>
        </w:rPr>
        <w:t>dodavatel</w:t>
      </w:r>
      <w:r w:rsidRPr="00D00862">
        <w:rPr>
          <w:rFonts w:eastAsia="Calibri"/>
          <w:sz w:val="22"/>
          <w:szCs w:val="22"/>
          <w:lang w:eastAsia="en-US"/>
        </w:rPr>
        <w:t xml:space="preserve"> je povinen poskytnout zadavateli v tomto ohledu veškerou</w:t>
      </w:r>
      <w:r w:rsidRPr="00D00862">
        <w:rPr>
          <w:rFonts w:eastAsia="Calibri"/>
          <w:bCs/>
          <w:iCs/>
          <w:sz w:val="22"/>
          <w:szCs w:val="22"/>
          <w:lang w:eastAsia="en-US"/>
        </w:rPr>
        <w:t xml:space="preserve"> potřebnou součinnost.</w:t>
      </w:r>
    </w:p>
    <w:p w14:paraId="1039E5F6" w14:textId="77777777" w:rsidR="00DC1EC8" w:rsidRPr="00D00862" w:rsidRDefault="00DC1EC8" w:rsidP="00F25A4D">
      <w:pPr>
        <w:spacing w:line="276" w:lineRule="auto"/>
        <w:contextualSpacing/>
        <w:jc w:val="both"/>
        <w:rPr>
          <w:rFonts w:eastAsia="Calibri"/>
          <w:bCs/>
          <w:iCs/>
          <w:sz w:val="22"/>
          <w:szCs w:val="22"/>
          <w:lang w:eastAsia="en-US"/>
        </w:rPr>
      </w:pPr>
    </w:p>
    <w:p w14:paraId="1837D374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bCs/>
          <w:iCs/>
          <w:sz w:val="22"/>
          <w:szCs w:val="22"/>
          <w:lang w:eastAsia="en-US"/>
        </w:rPr>
        <w:t xml:space="preserve">Výsledek </w:t>
      </w:r>
      <w:r w:rsidRPr="00D00862">
        <w:rPr>
          <w:rFonts w:eastAsia="Calibri"/>
          <w:sz w:val="22"/>
          <w:szCs w:val="22"/>
          <w:lang w:eastAsia="en-US"/>
        </w:rPr>
        <w:t xml:space="preserve">výběrového řízení je nepřenosný na jiné </w:t>
      </w:r>
      <w:r w:rsidR="00AE3ED4" w:rsidRPr="00D00862">
        <w:rPr>
          <w:rFonts w:eastAsia="Calibri"/>
          <w:sz w:val="22"/>
          <w:szCs w:val="22"/>
          <w:lang w:eastAsia="en-US"/>
        </w:rPr>
        <w:t>subjekty</w:t>
      </w:r>
      <w:r w:rsidRPr="00D00862">
        <w:rPr>
          <w:rFonts w:eastAsia="Calibri"/>
          <w:sz w:val="22"/>
          <w:szCs w:val="22"/>
          <w:lang w:eastAsia="en-US"/>
        </w:rPr>
        <w:t xml:space="preserve">. </w:t>
      </w:r>
    </w:p>
    <w:p w14:paraId="30B7CEC0" w14:textId="77777777" w:rsidR="00AE3ED4" w:rsidRPr="00D00862" w:rsidRDefault="00AE3ED4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Vybraný dodavatel se zavazuje provést dodávku v souladu s právními předpisy a technickými normami tak, aby dodávku včas a řádně předal </w:t>
      </w:r>
      <w:r w:rsidR="00467A3B">
        <w:rPr>
          <w:rFonts w:eastAsia="Calibri"/>
          <w:sz w:val="22"/>
          <w:szCs w:val="22"/>
          <w:lang w:eastAsia="en-US"/>
        </w:rPr>
        <w:t>zadavateli</w:t>
      </w:r>
      <w:r w:rsidRPr="00D00862">
        <w:rPr>
          <w:rFonts w:eastAsia="Calibri"/>
          <w:sz w:val="22"/>
          <w:szCs w:val="22"/>
          <w:lang w:eastAsia="en-US"/>
        </w:rPr>
        <w:t>.</w:t>
      </w:r>
    </w:p>
    <w:p w14:paraId="16836BC7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Dodavatel nemá právo</w:t>
      </w:r>
      <w:r w:rsidR="00CB507D">
        <w:rPr>
          <w:rFonts w:eastAsia="Calibri"/>
          <w:sz w:val="22"/>
          <w:szCs w:val="22"/>
          <w:lang w:eastAsia="en-US"/>
        </w:rPr>
        <w:t xml:space="preserve"> na náhradu nákladů spojených s </w:t>
      </w:r>
      <w:r w:rsidRPr="00D00862">
        <w:rPr>
          <w:rFonts w:eastAsia="Calibri"/>
          <w:sz w:val="22"/>
          <w:szCs w:val="22"/>
          <w:lang w:eastAsia="en-US"/>
        </w:rPr>
        <w:t>účastí ve veřejné zakázce. Všichni dodavatelé předkládají své nabídky bezplatně, z podání nabídky nevznikají účastníkovi výběrového řízení vůči zadavateli žádné nároky.</w:t>
      </w:r>
    </w:p>
    <w:p w14:paraId="4ACA6478" w14:textId="77777777" w:rsidR="00DC1EC8" w:rsidRPr="00D00862" w:rsidRDefault="00DC1EC8" w:rsidP="00F25A4D">
      <w:pPr>
        <w:pStyle w:val="Odstavecseseznamem"/>
        <w:numPr>
          <w:ilvl w:val="1"/>
          <w:numId w:val="20"/>
        </w:num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Účastníci výběrového řízení jsou svými nabídkami vázáni ode dne podání nabídky do 90 dnů po uplynutí lhůty pro</w:t>
      </w:r>
      <w:r w:rsidR="00AE3ED4" w:rsidRPr="00D00862">
        <w:rPr>
          <w:rFonts w:eastAsia="Calibri"/>
          <w:sz w:val="22"/>
          <w:szCs w:val="22"/>
          <w:lang w:eastAsia="en-US"/>
        </w:rPr>
        <w:t xml:space="preserve"> podá</w:t>
      </w:r>
      <w:r w:rsidRPr="00D00862">
        <w:rPr>
          <w:rFonts w:eastAsia="Calibri"/>
          <w:sz w:val="22"/>
          <w:szCs w:val="22"/>
          <w:lang w:eastAsia="en-US"/>
        </w:rPr>
        <w:t>ní nabídek</w:t>
      </w:r>
      <w:r w:rsidR="00AE3ED4" w:rsidRPr="00D00862">
        <w:rPr>
          <w:rFonts w:eastAsia="Calibri"/>
          <w:sz w:val="22"/>
          <w:szCs w:val="22"/>
          <w:lang w:eastAsia="en-US"/>
        </w:rPr>
        <w:t>.</w:t>
      </w:r>
    </w:p>
    <w:p w14:paraId="517D2BC1" w14:textId="77777777" w:rsidR="00DC1EC8" w:rsidRPr="00D00862" w:rsidRDefault="00DC1EC8" w:rsidP="00F25A4D">
      <w:p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A0474FD" w14:textId="77777777" w:rsidR="00DC1EC8" w:rsidRPr="00D00862" w:rsidRDefault="00DC1EC8" w:rsidP="00D00862">
      <w:pPr>
        <w:shd w:val="clear" w:color="auto" w:fill="BDD6EE"/>
        <w:ind w:left="360" w:hanging="360"/>
        <w:jc w:val="both"/>
        <w:outlineLvl w:val="1"/>
        <w:rPr>
          <w:b/>
          <w:bCs/>
          <w:i/>
          <w:iCs/>
        </w:rPr>
      </w:pPr>
      <w:r w:rsidRPr="00D00862">
        <w:rPr>
          <w:b/>
          <w:bCs/>
        </w:rPr>
        <w:t>Přílohy</w:t>
      </w:r>
    </w:p>
    <w:p w14:paraId="2808DAA3" w14:textId="77777777" w:rsidR="00DC1EC8" w:rsidRPr="00D00862" w:rsidRDefault="00DC1EC8" w:rsidP="00D00862">
      <w:pPr>
        <w:tabs>
          <w:tab w:val="left" w:pos="1260"/>
        </w:tabs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6B8790D" w14:textId="77777777" w:rsidR="00DC1EC8" w:rsidRPr="009F0908" w:rsidRDefault="00DC1EC8" w:rsidP="00D220D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F0908">
        <w:rPr>
          <w:rFonts w:eastAsia="Calibri"/>
          <w:sz w:val="22"/>
          <w:szCs w:val="22"/>
          <w:lang w:eastAsia="en-US"/>
        </w:rPr>
        <w:t xml:space="preserve">Příloha č. 1 – </w:t>
      </w:r>
      <w:r w:rsidR="002666E3" w:rsidRPr="009F0908">
        <w:rPr>
          <w:rFonts w:eastAsia="Calibri"/>
          <w:sz w:val="22"/>
          <w:szCs w:val="22"/>
          <w:lang w:eastAsia="en-US"/>
        </w:rPr>
        <w:t xml:space="preserve">Krycí list nabídky </w:t>
      </w:r>
    </w:p>
    <w:p w14:paraId="1E08DFC3" w14:textId="77777777" w:rsidR="00EC559A" w:rsidRPr="009F0908" w:rsidRDefault="00EC559A" w:rsidP="00EC559A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F0908">
        <w:rPr>
          <w:rFonts w:eastAsia="Calibri"/>
          <w:sz w:val="22"/>
          <w:szCs w:val="22"/>
          <w:lang w:eastAsia="en-US"/>
        </w:rPr>
        <w:lastRenderedPageBreak/>
        <w:t xml:space="preserve">Příloha č. 2 – Čestné prohlášení o vázanosti nabídkou </w:t>
      </w:r>
    </w:p>
    <w:p w14:paraId="557CEF04" w14:textId="7B37E0D3" w:rsidR="00DC1EC8" w:rsidRPr="009F0908" w:rsidRDefault="00DC1EC8" w:rsidP="00D220D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F0908">
        <w:rPr>
          <w:rFonts w:eastAsia="Calibri"/>
          <w:sz w:val="22"/>
          <w:szCs w:val="22"/>
          <w:lang w:eastAsia="en-US"/>
        </w:rPr>
        <w:t xml:space="preserve">Příloha č. </w:t>
      </w:r>
      <w:r w:rsidR="00EC559A" w:rsidRPr="009F0908">
        <w:rPr>
          <w:rFonts w:eastAsia="Calibri"/>
          <w:sz w:val="22"/>
          <w:szCs w:val="22"/>
          <w:lang w:eastAsia="en-US"/>
        </w:rPr>
        <w:t>3</w:t>
      </w:r>
      <w:r w:rsidRPr="009F0908">
        <w:rPr>
          <w:rFonts w:eastAsia="Calibri"/>
          <w:sz w:val="22"/>
          <w:szCs w:val="22"/>
          <w:lang w:eastAsia="en-US"/>
        </w:rPr>
        <w:t xml:space="preserve"> – </w:t>
      </w:r>
      <w:r w:rsidR="002666E3" w:rsidRPr="009F0908">
        <w:rPr>
          <w:rFonts w:eastAsia="Calibri"/>
          <w:sz w:val="22"/>
          <w:szCs w:val="22"/>
          <w:lang w:eastAsia="en-US"/>
        </w:rPr>
        <w:t xml:space="preserve">Vzor čestného prohlášení o splnění základní způsobilosti </w:t>
      </w:r>
    </w:p>
    <w:p w14:paraId="34EA489E" w14:textId="77777777" w:rsidR="00DC1EC8" w:rsidRPr="009F0908" w:rsidRDefault="00DC1EC8" w:rsidP="00D220D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F0908">
        <w:rPr>
          <w:rFonts w:eastAsia="Calibri"/>
          <w:sz w:val="22"/>
          <w:szCs w:val="22"/>
          <w:lang w:eastAsia="en-US"/>
        </w:rPr>
        <w:t xml:space="preserve">Příloha č. </w:t>
      </w:r>
      <w:r w:rsidR="00EC559A" w:rsidRPr="009F0908">
        <w:rPr>
          <w:rFonts w:eastAsia="Calibri"/>
          <w:sz w:val="22"/>
          <w:szCs w:val="22"/>
          <w:lang w:eastAsia="en-US"/>
        </w:rPr>
        <w:t>4</w:t>
      </w:r>
      <w:r w:rsidRPr="009F0908">
        <w:rPr>
          <w:rFonts w:eastAsia="Calibri"/>
          <w:sz w:val="22"/>
          <w:szCs w:val="22"/>
          <w:lang w:eastAsia="en-US"/>
        </w:rPr>
        <w:t xml:space="preserve"> – </w:t>
      </w:r>
      <w:r w:rsidR="002666E3" w:rsidRPr="009F0908">
        <w:rPr>
          <w:rFonts w:eastAsia="Calibri"/>
          <w:sz w:val="22"/>
          <w:szCs w:val="22"/>
          <w:lang w:eastAsia="en-US"/>
        </w:rPr>
        <w:t>Vzor čestného prohlášení o splnění technické kvalifikace</w:t>
      </w:r>
    </w:p>
    <w:p w14:paraId="1AF098E9" w14:textId="003F67F5" w:rsidR="00EC559A" w:rsidRPr="009F0908" w:rsidRDefault="00EC559A" w:rsidP="00EC559A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F0908">
        <w:rPr>
          <w:rFonts w:eastAsia="Calibri"/>
          <w:sz w:val="22"/>
          <w:szCs w:val="22"/>
          <w:lang w:eastAsia="en-US"/>
        </w:rPr>
        <w:t xml:space="preserve">Příloha č. 5 – Cenová nabídka </w:t>
      </w:r>
      <w:r w:rsidR="00F263C0">
        <w:rPr>
          <w:rFonts w:eastAsia="Calibri"/>
          <w:sz w:val="22"/>
          <w:szCs w:val="22"/>
          <w:lang w:eastAsia="en-US"/>
        </w:rPr>
        <w:t>(technická specifikace)</w:t>
      </w:r>
    </w:p>
    <w:p w14:paraId="1B26EF60" w14:textId="5A30219B" w:rsidR="00DC1EC8" w:rsidRPr="009F0908" w:rsidRDefault="00DC1EC8" w:rsidP="00D220D0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F0908">
        <w:rPr>
          <w:rFonts w:eastAsia="Calibri"/>
          <w:sz w:val="22"/>
          <w:szCs w:val="22"/>
          <w:lang w:eastAsia="en-US"/>
        </w:rPr>
        <w:t xml:space="preserve">Příloha č. </w:t>
      </w:r>
      <w:r w:rsidR="00EC559A" w:rsidRPr="009F0908">
        <w:rPr>
          <w:rFonts w:eastAsia="Calibri"/>
          <w:sz w:val="22"/>
          <w:szCs w:val="22"/>
          <w:lang w:eastAsia="en-US"/>
        </w:rPr>
        <w:t>6</w:t>
      </w:r>
      <w:r w:rsidRPr="009F0908">
        <w:rPr>
          <w:rFonts w:eastAsia="Calibri"/>
          <w:sz w:val="22"/>
          <w:szCs w:val="22"/>
          <w:lang w:eastAsia="en-US"/>
        </w:rPr>
        <w:t xml:space="preserve"> – Návrh </w:t>
      </w:r>
      <w:r w:rsidR="00B07BB9" w:rsidRPr="009F0908">
        <w:rPr>
          <w:rFonts w:eastAsia="Calibri"/>
          <w:sz w:val="22"/>
          <w:szCs w:val="22"/>
          <w:lang w:eastAsia="en-US"/>
        </w:rPr>
        <w:t>smlouvy</w:t>
      </w:r>
      <w:r w:rsidR="00D76D39">
        <w:rPr>
          <w:rFonts w:eastAsia="Calibri"/>
          <w:sz w:val="22"/>
          <w:szCs w:val="22"/>
          <w:lang w:eastAsia="en-US"/>
        </w:rPr>
        <w:t xml:space="preserve"> o dílo</w:t>
      </w:r>
    </w:p>
    <w:p w14:paraId="5A39F35E" w14:textId="36BBCB74" w:rsidR="00EC559A" w:rsidRPr="00EC559A" w:rsidRDefault="00EC559A" w:rsidP="002666E3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559A">
        <w:rPr>
          <w:rFonts w:eastAsia="Calibri"/>
          <w:sz w:val="22"/>
          <w:szCs w:val="22"/>
          <w:lang w:eastAsia="en-US"/>
        </w:rPr>
        <w:t xml:space="preserve">Příloha č. </w:t>
      </w:r>
      <w:r w:rsidR="00F465B3">
        <w:rPr>
          <w:rFonts w:eastAsia="Calibri"/>
          <w:sz w:val="22"/>
          <w:szCs w:val="22"/>
          <w:lang w:eastAsia="en-US"/>
        </w:rPr>
        <w:t>7</w:t>
      </w:r>
      <w:r w:rsidRPr="00EC559A">
        <w:rPr>
          <w:rFonts w:eastAsia="Calibri"/>
          <w:sz w:val="22"/>
          <w:szCs w:val="22"/>
          <w:lang w:eastAsia="en-US"/>
        </w:rPr>
        <w:t xml:space="preserve"> – Čestné prohlášení o počtu listů v nabídce</w:t>
      </w:r>
    </w:p>
    <w:p w14:paraId="7C3A3689" w14:textId="77777777" w:rsidR="002666E3" w:rsidRPr="002666E3" w:rsidRDefault="002666E3" w:rsidP="002666E3">
      <w:pPr>
        <w:spacing w:after="200" w:line="276" w:lineRule="auto"/>
        <w:ind w:left="360"/>
        <w:contextualSpacing/>
        <w:jc w:val="both"/>
        <w:rPr>
          <w:rFonts w:eastAsia="Calibri"/>
          <w:sz w:val="22"/>
          <w:szCs w:val="22"/>
          <w:highlight w:val="yellow"/>
          <w:lang w:eastAsia="en-US"/>
        </w:rPr>
      </w:pPr>
    </w:p>
    <w:p w14:paraId="604B1A5B" w14:textId="77777777" w:rsidR="00DC1EC8" w:rsidRPr="00D00862" w:rsidRDefault="00DC1EC8" w:rsidP="00D00862">
      <w:pPr>
        <w:keepLines/>
        <w:tabs>
          <w:tab w:val="left" w:pos="426"/>
          <w:tab w:val="left" w:pos="1134"/>
        </w:tabs>
        <w:spacing w:line="276" w:lineRule="auto"/>
        <w:contextualSpacing/>
        <w:jc w:val="both"/>
        <w:outlineLvl w:val="1"/>
        <w:rPr>
          <w:color w:val="365F91"/>
          <w:lang w:eastAsia="en-US"/>
        </w:rPr>
      </w:pPr>
    </w:p>
    <w:p w14:paraId="3C3F072D" w14:textId="77777777" w:rsidR="00DC1EC8" w:rsidRDefault="00DC1EC8" w:rsidP="00F25A4D">
      <w:pPr>
        <w:spacing w:after="200" w:line="276" w:lineRule="auto"/>
        <w:ind w:right="86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>Za zadavatele:</w:t>
      </w:r>
    </w:p>
    <w:p w14:paraId="59031553" w14:textId="77777777" w:rsidR="00EC559A" w:rsidRPr="00D00862" w:rsidRDefault="00EC559A" w:rsidP="00F25A4D">
      <w:pPr>
        <w:spacing w:after="200" w:line="276" w:lineRule="auto"/>
        <w:ind w:right="86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655F208" w14:textId="7F1713BB" w:rsidR="00DC1EC8" w:rsidRDefault="00DC1EC8" w:rsidP="00F25A4D">
      <w:pPr>
        <w:spacing w:after="200" w:line="276" w:lineRule="auto"/>
        <w:ind w:right="866"/>
        <w:contextualSpacing/>
        <w:jc w:val="both"/>
        <w:rPr>
          <w:rFonts w:eastAsia="Calibri"/>
          <w:sz w:val="22"/>
          <w:szCs w:val="22"/>
          <w:lang w:eastAsia="en-US"/>
        </w:rPr>
      </w:pPr>
      <w:r w:rsidRPr="00A111A1">
        <w:rPr>
          <w:rFonts w:eastAsia="Calibri"/>
          <w:sz w:val="22"/>
          <w:szCs w:val="22"/>
          <w:lang w:eastAsia="en-US"/>
        </w:rPr>
        <w:t>V</w:t>
      </w:r>
      <w:r w:rsidR="00CB507D" w:rsidRPr="00A111A1">
        <w:rPr>
          <w:rFonts w:eastAsia="Calibri"/>
          <w:sz w:val="22"/>
          <w:szCs w:val="22"/>
          <w:lang w:eastAsia="en-US"/>
        </w:rPr>
        <w:t>e</w:t>
      </w:r>
      <w:r w:rsidRPr="00A111A1">
        <w:rPr>
          <w:rFonts w:eastAsia="Calibri"/>
          <w:sz w:val="22"/>
          <w:szCs w:val="22"/>
          <w:lang w:eastAsia="en-US"/>
        </w:rPr>
        <w:t> </w:t>
      </w:r>
      <w:r w:rsidR="00CB507D" w:rsidRPr="00A111A1">
        <w:rPr>
          <w:rFonts w:eastAsia="Calibri"/>
          <w:sz w:val="22"/>
          <w:szCs w:val="22"/>
          <w:lang w:eastAsia="en-US"/>
        </w:rPr>
        <w:t>Velkých Pavlovicích</w:t>
      </w:r>
      <w:r w:rsidRPr="00A111A1">
        <w:rPr>
          <w:rFonts w:eastAsia="Calibri"/>
          <w:sz w:val="22"/>
          <w:szCs w:val="22"/>
          <w:lang w:eastAsia="en-US"/>
        </w:rPr>
        <w:t xml:space="preserve"> dne </w:t>
      </w:r>
      <w:r w:rsidR="00DC0908">
        <w:rPr>
          <w:rFonts w:eastAsia="Calibri"/>
          <w:sz w:val="22"/>
          <w:szCs w:val="22"/>
          <w:lang w:eastAsia="en-US"/>
        </w:rPr>
        <w:t>2</w:t>
      </w:r>
      <w:r w:rsidR="00B9500F">
        <w:rPr>
          <w:rFonts w:eastAsia="Calibri"/>
          <w:sz w:val="22"/>
          <w:szCs w:val="22"/>
          <w:lang w:eastAsia="en-US"/>
        </w:rPr>
        <w:t>7</w:t>
      </w:r>
      <w:bookmarkStart w:id="0" w:name="_GoBack"/>
      <w:bookmarkEnd w:id="0"/>
      <w:r w:rsidR="00DC0908">
        <w:rPr>
          <w:rFonts w:eastAsia="Calibri"/>
          <w:sz w:val="22"/>
          <w:szCs w:val="22"/>
          <w:lang w:eastAsia="en-US"/>
        </w:rPr>
        <w:t>. 2. 2019</w:t>
      </w:r>
    </w:p>
    <w:p w14:paraId="0A3317CB" w14:textId="77777777" w:rsidR="00EC559A" w:rsidRDefault="00EC559A" w:rsidP="00F25A4D">
      <w:pPr>
        <w:spacing w:after="200" w:line="276" w:lineRule="auto"/>
        <w:ind w:right="86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65247606" w14:textId="77777777" w:rsidR="00EC559A" w:rsidRDefault="00EC559A" w:rsidP="00F25A4D">
      <w:pPr>
        <w:spacing w:after="200" w:line="276" w:lineRule="auto"/>
        <w:ind w:right="86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42D0B59F" w14:textId="77777777" w:rsidR="00EC559A" w:rsidRDefault="00EC559A" w:rsidP="00F25A4D">
      <w:pPr>
        <w:spacing w:after="200" w:line="276" w:lineRule="auto"/>
        <w:ind w:right="86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5BD46EC0" w14:textId="77777777" w:rsidR="00EC559A" w:rsidRDefault="00EC559A" w:rsidP="00F25A4D">
      <w:pPr>
        <w:spacing w:after="200" w:line="276" w:lineRule="auto"/>
        <w:ind w:right="86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7FA99B5B" w14:textId="77777777" w:rsidR="00EC559A" w:rsidRPr="00D00862" w:rsidRDefault="00EC559A" w:rsidP="00F25A4D">
      <w:pPr>
        <w:spacing w:after="200" w:line="276" w:lineRule="auto"/>
        <w:ind w:right="866"/>
        <w:contextualSpacing/>
        <w:jc w:val="both"/>
        <w:rPr>
          <w:rFonts w:eastAsia="Calibri"/>
          <w:sz w:val="22"/>
          <w:szCs w:val="22"/>
          <w:lang w:eastAsia="en-US"/>
        </w:rPr>
      </w:pPr>
    </w:p>
    <w:p w14:paraId="28B9E992" w14:textId="77777777" w:rsidR="00DC1EC8" w:rsidRPr="00D00862" w:rsidRDefault="00DC1EC8" w:rsidP="00F25A4D">
      <w:pPr>
        <w:spacing w:after="200" w:line="276" w:lineRule="auto"/>
        <w:ind w:left="4963" w:right="866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 xml:space="preserve">          _______________________</w:t>
      </w:r>
    </w:p>
    <w:p w14:paraId="7F425516" w14:textId="77777777" w:rsidR="00D4213C" w:rsidRDefault="00DC1EC8" w:rsidP="00D4213C">
      <w:pPr>
        <w:spacing w:after="200" w:line="276" w:lineRule="auto"/>
        <w:ind w:right="139"/>
        <w:contextualSpacing/>
        <w:jc w:val="both"/>
        <w:rPr>
          <w:rFonts w:eastAsia="Calibri"/>
          <w:sz w:val="22"/>
          <w:szCs w:val="22"/>
          <w:lang w:eastAsia="en-US"/>
        </w:rPr>
      </w:pPr>
      <w:r w:rsidRPr="00D00862">
        <w:rPr>
          <w:rFonts w:eastAsia="Calibri"/>
          <w:sz w:val="22"/>
          <w:szCs w:val="22"/>
          <w:lang w:eastAsia="en-US"/>
        </w:rPr>
        <w:tab/>
      </w:r>
      <w:r w:rsidRPr="00D00862">
        <w:rPr>
          <w:rFonts w:eastAsia="Calibri"/>
          <w:sz w:val="22"/>
          <w:szCs w:val="22"/>
          <w:lang w:eastAsia="en-US"/>
        </w:rPr>
        <w:tab/>
      </w:r>
      <w:r w:rsidRPr="00D00862">
        <w:rPr>
          <w:rFonts w:eastAsia="Calibri"/>
          <w:sz w:val="22"/>
          <w:szCs w:val="22"/>
          <w:lang w:eastAsia="en-US"/>
        </w:rPr>
        <w:tab/>
      </w:r>
      <w:r w:rsidRPr="00D00862">
        <w:rPr>
          <w:rFonts w:eastAsia="Calibri"/>
          <w:sz w:val="22"/>
          <w:szCs w:val="22"/>
          <w:lang w:eastAsia="en-US"/>
        </w:rPr>
        <w:tab/>
      </w:r>
      <w:r w:rsidRPr="00D00862">
        <w:rPr>
          <w:rFonts w:eastAsia="Calibri"/>
          <w:sz w:val="22"/>
          <w:szCs w:val="22"/>
          <w:lang w:eastAsia="en-US"/>
        </w:rPr>
        <w:tab/>
      </w:r>
      <w:r w:rsidRPr="00D00862">
        <w:rPr>
          <w:rFonts w:eastAsia="Calibri"/>
          <w:sz w:val="22"/>
          <w:szCs w:val="22"/>
          <w:lang w:eastAsia="en-US"/>
        </w:rPr>
        <w:tab/>
      </w:r>
      <w:r w:rsidRPr="00D00862">
        <w:rPr>
          <w:rFonts w:eastAsia="Calibri"/>
          <w:sz w:val="22"/>
          <w:szCs w:val="22"/>
          <w:lang w:eastAsia="en-US"/>
        </w:rPr>
        <w:tab/>
      </w:r>
      <w:r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542C37" w:rsidRPr="00D00862">
        <w:rPr>
          <w:rFonts w:eastAsia="Calibri"/>
          <w:sz w:val="22"/>
          <w:szCs w:val="22"/>
          <w:lang w:eastAsia="en-US"/>
        </w:rPr>
        <w:tab/>
      </w:r>
      <w:r w:rsidR="00CB507D">
        <w:rPr>
          <w:rFonts w:eastAsia="Calibri"/>
          <w:sz w:val="22"/>
          <w:szCs w:val="22"/>
          <w:lang w:eastAsia="en-US"/>
        </w:rPr>
        <w:tab/>
      </w:r>
      <w:r w:rsidR="00D4213C">
        <w:rPr>
          <w:rFonts w:eastAsia="Calibri"/>
          <w:sz w:val="22"/>
          <w:szCs w:val="22"/>
          <w:lang w:eastAsia="en-US"/>
        </w:rPr>
        <w:t>Mgr. Michal Rilák</w:t>
      </w:r>
    </w:p>
    <w:p w14:paraId="2EC71F09" w14:textId="77777777" w:rsidR="000D7354" w:rsidRPr="00D4213C" w:rsidRDefault="00CB507D" w:rsidP="00D4213C">
      <w:pPr>
        <w:spacing w:after="200" w:line="276" w:lineRule="auto"/>
        <w:ind w:left="6120" w:right="139" w:firstLine="170"/>
        <w:contextualSpacing/>
        <w:jc w:val="both"/>
        <w:rPr>
          <w:rFonts w:eastAsia="Calibri"/>
          <w:sz w:val="22"/>
          <w:szCs w:val="22"/>
          <w:lang w:eastAsia="en-US"/>
        </w:rPr>
      </w:pPr>
      <w:r w:rsidRPr="00EC559A">
        <w:rPr>
          <w:rFonts w:eastAsia="Calibri"/>
          <w:sz w:val="22"/>
          <w:szCs w:val="22"/>
          <w:lang w:eastAsia="en-US"/>
        </w:rPr>
        <w:t>ř</w:t>
      </w:r>
      <w:r w:rsidR="00DC1EC8" w:rsidRPr="00EC559A">
        <w:rPr>
          <w:rFonts w:eastAsia="Calibri"/>
          <w:sz w:val="22"/>
          <w:szCs w:val="22"/>
          <w:lang w:eastAsia="en-US"/>
        </w:rPr>
        <w:t>editel</w:t>
      </w:r>
    </w:p>
    <w:sectPr w:rsidR="000D7354" w:rsidRPr="00D4213C" w:rsidSect="007519C9">
      <w:headerReference w:type="default" r:id="rId14"/>
      <w:footerReference w:type="default" r:id="rId15"/>
      <w:headerReference w:type="first" r:id="rId16"/>
      <w:pgSz w:w="11906" w:h="16838" w:code="9"/>
      <w:pgMar w:top="1304" w:right="1361" w:bottom="1304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8D87A" w14:textId="77777777" w:rsidR="00281192" w:rsidRDefault="00281192">
      <w:r>
        <w:separator/>
      </w:r>
    </w:p>
  </w:endnote>
  <w:endnote w:type="continuationSeparator" w:id="0">
    <w:p w14:paraId="4A9AA93B" w14:textId="77777777" w:rsidR="00281192" w:rsidRDefault="00281192">
      <w:r>
        <w:continuationSeparator/>
      </w:r>
    </w:p>
  </w:endnote>
  <w:endnote w:type="continuationNotice" w:id="1">
    <w:p w14:paraId="01BD60C3" w14:textId="77777777" w:rsidR="00281192" w:rsidRDefault="00281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Times New Roman"/>
    <w:panose1 w:val="00000000000000000000"/>
    <w:charset w:val="00"/>
    <w:family w:val="modern"/>
    <w:notTrueType/>
    <w:pitch w:val="variable"/>
    <w:sig w:usb0="800000AF" w:usb1="5000206A" w:usb2="00000000" w:usb3="00000000" w:csb0="00000193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D35A7" w14:textId="77777777" w:rsidR="0080361F" w:rsidRPr="00F25A4D" w:rsidRDefault="0080361F" w:rsidP="009313A9">
    <w:pPr>
      <w:pStyle w:val="Zpat"/>
      <w:jc w:val="right"/>
    </w:pPr>
    <w:r w:rsidRPr="00F25A4D">
      <w:t xml:space="preserve">Výzva k podání nabídky a zadávací dokumentace </w:t>
    </w:r>
    <w:r w:rsidRPr="00F25A4D"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9500F">
      <w:rPr>
        <w:noProof/>
      </w:rPr>
      <w:t>12</w:t>
    </w:r>
    <w:r>
      <w:rPr>
        <w:noProof/>
      </w:rPr>
      <w:fldChar w:fldCharType="end"/>
    </w:r>
  </w:p>
  <w:p w14:paraId="26602362" w14:textId="77777777" w:rsidR="0080361F" w:rsidRDefault="0080361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CDE03" w14:textId="77777777" w:rsidR="00281192" w:rsidRDefault="00281192">
      <w:r>
        <w:separator/>
      </w:r>
    </w:p>
  </w:footnote>
  <w:footnote w:type="continuationSeparator" w:id="0">
    <w:p w14:paraId="2FBBCBA3" w14:textId="77777777" w:rsidR="00281192" w:rsidRDefault="00281192">
      <w:r>
        <w:continuationSeparator/>
      </w:r>
    </w:p>
  </w:footnote>
  <w:footnote w:type="continuationNotice" w:id="1">
    <w:p w14:paraId="15440F73" w14:textId="77777777" w:rsidR="00281192" w:rsidRDefault="0028119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E4B132" w14:textId="77777777" w:rsidR="0080361F" w:rsidRDefault="0080361F">
    <w:pPr>
      <w:pStyle w:val="Zhlav"/>
    </w:pPr>
    <w:r>
      <w:rPr>
        <w:noProof/>
      </w:rPr>
      <w:drawing>
        <wp:inline distT="0" distB="0" distL="0" distR="0" wp14:anchorId="574EFB04" wp14:editId="0C00B1CE">
          <wp:extent cx="5270500" cy="870421"/>
          <wp:effectExtent l="0" t="0" r="6350" b="6350"/>
          <wp:docPr id="8" name="Obrázek 8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A2D36" w14:textId="77777777" w:rsidR="0080361F" w:rsidRDefault="0080361F">
    <w:pPr>
      <w:pStyle w:val="Zhlav"/>
    </w:pPr>
    <w:r>
      <w:rPr>
        <w:noProof/>
      </w:rPr>
      <w:drawing>
        <wp:inline distT="0" distB="0" distL="0" distR="0" wp14:anchorId="11B1EE27" wp14:editId="7209F820">
          <wp:extent cx="5270500" cy="870421"/>
          <wp:effectExtent l="0" t="0" r="6350" b="6350"/>
          <wp:docPr id="10" name="Obrázek 10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429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80C41"/>
    <w:multiLevelType w:val="multilevel"/>
    <w:tmpl w:val="B50C245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9443615"/>
    <w:multiLevelType w:val="multilevel"/>
    <w:tmpl w:val="D584A7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9D72614"/>
    <w:multiLevelType w:val="multilevel"/>
    <w:tmpl w:val="08FE367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FD09AC"/>
    <w:multiLevelType w:val="hybridMultilevel"/>
    <w:tmpl w:val="62F4BAAC"/>
    <w:lvl w:ilvl="0" w:tplc="04050001">
      <w:start w:val="1"/>
      <w:numFmt w:val="bullet"/>
      <w:pStyle w:val="cislovani1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Cislovani2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64A3A6C"/>
    <w:multiLevelType w:val="multilevel"/>
    <w:tmpl w:val="FF62DB60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3912EDE"/>
    <w:multiLevelType w:val="multilevel"/>
    <w:tmpl w:val="7980C91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68907CB"/>
    <w:multiLevelType w:val="multilevel"/>
    <w:tmpl w:val="08FE367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72199B"/>
    <w:multiLevelType w:val="multilevel"/>
    <w:tmpl w:val="D584A7A0"/>
    <w:lvl w:ilvl="0">
      <w:start w:val="1"/>
      <w:numFmt w:val="upperRoman"/>
      <w:lvlText w:val="%1."/>
      <w:lvlJc w:val="left"/>
      <w:pPr>
        <w:ind w:left="5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70" w:hanging="1800"/>
      </w:pPr>
      <w:rPr>
        <w:rFonts w:hint="default"/>
      </w:rPr>
    </w:lvl>
  </w:abstractNum>
  <w:abstractNum w:abstractNumId="9" w15:restartNumberingAfterBreak="0">
    <w:nsid w:val="3187435A"/>
    <w:multiLevelType w:val="multilevel"/>
    <w:tmpl w:val="21C84356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bullet"/>
      <w:lvlText w:val=""/>
      <w:lvlJc w:val="left"/>
      <w:pPr>
        <w:ind w:left="1080" w:hanging="1080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FF4758"/>
    <w:multiLevelType w:val="multilevel"/>
    <w:tmpl w:val="FB86F3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5614F0"/>
    <w:multiLevelType w:val="multilevel"/>
    <w:tmpl w:val="E32CC9A8"/>
    <w:styleLink w:val="LFO1"/>
    <w:lvl w:ilvl="0">
      <w:start w:val="1"/>
      <w:numFmt w:val="decimal"/>
      <w:pStyle w:val="Cislovani4text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ind w:left="3658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111" w:hanging="113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02" w:hanging="1418"/>
      </w:pPr>
      <w:rPr>
        <w:rFonts w:cs="Times New Roman"/>
        <w:color w:val="auto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ind w:left="9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22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2" w15:restartNumberingAfterBreak="0">
    <w:nsid w:val="37A31A63"/>
    <w:multiLevelType w:val="multilevel"/>
    <w:tmpl w:val="7980C91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E07C06"/>
    <w:multiLevelType w:val="multilevel"/>
    <w:tmpl w:val="0E064F00"/>
    <w:lvl w:ilvl="0">
      <w:start w:val="1"/>
      <w:numFmt w:val="decimal"/>
      <w:pStyle w:val="styl1provzvu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  <w:i w:val="0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B254177"/>
    <w:multiLevelType w:val="hybridMultilevel"/>
    <w:tmpl w:val="4E325A96"/>
    <w:lvl w:ilvl="0" w:tplc="33C204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126813"/>
    <w:multiLevelType w:val="multilevel"/>
    <w:tmpl w:val="F9888ACC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bullet"/>
      <w:lvlText w:val="»"/>
      <w:lvlJc w:val="left"/>
      <w:pPr>
        <w:ind w:left="720" w:hanging="720"/>
      </w:pPr>
      <w:rPr>
        <w:rFonts w:ascii="Courier New" w:hAnsi="Courier New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488524C"/>
    <w:multiLevelType w:val="hybridMultilevel"/>
    <w:tmpl w:val="5C0ED798"/>
    <w:lvl w:ilvl="0" w:tplc="D13C704E">
      <w:start w:val="1"/>
      <w:numFmt w:val="bullet"/>
      <w:pStyle w:val="Obsah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DFAC8B82">
      <w:start w:val="1"/>
      <w:numFmt w:val="bullet"/>
      <w:pStyle w:val="Obsah2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7BE6A67A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16EF2AC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69626E3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CAD015D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A082618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C48825E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284DC32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B1F2FEB"/>
    <w:multiLevelType w:val="multilevel"/>
    <w:tmpl w:val="79226C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1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BB2398B"/>
    <w:multiLevelType w:val="multilevel"/>
    <w:tmpl w:val="3F1C6B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19" w15:restartNumberingAfterBreak="0">
    <w:nsid w:val="50574ED3"/>
    <w:multiLevelType w:val="multilevel"/>
    <w:tmpl w:val="6738266A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24313B3"/>
    <w:multiLevelType w:val="multilevel"/>
    <w:tmpl w:val="D584A7A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EB3631"/>
    <w:multiLevelType w:val="multilevel"/>
    <w:tmpl w:val="7980C91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7970D47"/>
    <w:multiLevelType w:val="multilevel"/>
    <w:tmpl w:val="8894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7E4ED8"/>
    <w:multiLevelType w:val="multilevel"/>
    <w:tmpl w:val="08FE367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3D070AE"/>
    <w:multiLevelType w:val="multilevel"/>
    <w:tmpl w:val="7980C91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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7707CC1"/>
    <w:multiLevelType w:val="multilevel"/>
    <w:tmpl w:val="3F1C6B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93F5469"/>
    <w:multiLevelType w:val="multilevel"/>
    <w:tmpl w:val="F462E620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2724A22"/>
    <w:multiLevelType w:val="multilevel"/>
    <w:tmpl w:val="79226CB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1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sz w:val="1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C203A6B"/>
    <w:multiLevelType w:val="multilevel"/>
    <w:tmpl w:val="08FE3678"/>
    <w:lvl w:ilvl="0">
      <w:start w:val="1"/>
      <w:numFmt w:val="upperRoman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DE03FD8"/>
    <w:multiLevelType w:val="hybridMultilevel"/>
    <w:tmpl w:val="09FC4514"/>
    <w:lvl w:ilvl="0" w:tplc="0F6E3A50">
      <w:start w:val="1"/>
      <w:numFmt w:val="bullet"/>
      <w:lvlText w:val="&gt;"/>
      <w:lvlJc w:val="left"/>
      <w:pPr>
        <w:ind w:left="720" w:hanging="360"/>
      </w:pPr>
      <w:rPr>
        <w:rFonts w:ascii="Cambria" w:hAnsi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9"/>
  </w:num>
  <w:num w:numId="11">
    <w:abstractNumId w:val="26"/>
  </w:num>
  <w:num w:numId="12">
    <w:abstractNumId w:val="2"/>
  </w:num>
  <w:num w:numId="13">
    <w:abstractNumId w:val="22"/>
  </w:num>
  <w:num w:numId="14">
    <w:abstractNumId w:val="18"/>
  </w:num>
  <w:num w:numId="15">
    <w:abstractNumId w:val="27"/>
  </w:num>
  <w:num w:numId="16">
    <w:abstractNumId w:val="25"/>
  </w:num>
  <w:num w:numId="17">
    <w:abstractNumId w:val="0"/>
  </w:num>
  <w:num w:numId="18">
    <w:abstractNumId w:val="14"/>
  </w:num>
  <w:num w:numId="19">
    <w:abstractNumId w:val="8"/>
  </w:num>
  <w:num w:numId="20">
    <w:abstractNumId w:val="15"/>
  </w:num>
  <w:num w:numId="21">
    <w:abstractNumId w:val="24"/>
  </w:num>
  <w:num w:numId="22">
    <w:abstractNumId w:val="23"/>
  </w:num>
  <w:num w:numId="23">
    <w:abstractNumId w:val="3"/>
  </w:num>
  <w:num w:numId="24">
    <w:abstractNumId w:val="7"/>
  </w:num>
  <w:num w:numId="25">
    <w:abstractNumId w:val="17"/>
  </w:num>
  <w:num w:numId="26">
    <w:abstractNumId w:val="10"/>
  </w:num>
  <w:num w:numId="27">
    <w:abstractNumId w:val="28"/>
  </w:num>
  <w:num w:numId="28">
    <w:abstractNumId w:val="19"/>
  </w:num>
  <w:num w:numId="29">
    <w:abstractNumId w:val="9"/>
  </w:num>
  <w:num w:numId="30">
    <w:abstractNumId w:val="6"/>
  </w:num>
  <w:num w:numId="31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470E31"/>
    <w:rsid w:val="00002D1C"/>
    <w:rsid w:val="000039CF"/>
    <w:rsid w:val="00004217"/>
    <w:rsid w:val="00004DE6"/>
    <w:rsid w:val="00005711"/>
    <w:rsid w:val="00006117"/>
    <w:rsid w:val="00006464"/>
    <w:rsid w:val="00006674"/>
    <w:rsid w:val="00010C0C"/>
    <w:rsid w:val="0001482E"/>
    <w:rsid w:val="0001491D"/>
    <w:rsid w:val="00014ECB"/>
    <w:rsid w:val="0001623E"/>
    <w:rsid w:val="00022DF8"/>
    <w:rsid w:val="000234E9"/>
    <w:rsid w:val="00025693"/>
    <w:rsid w:val="00025E9C"/>
    <w:rsid w:val="00030346"/>
    <w:rsid w:val="0003067F"/>
    <w:rsid w:val="0003210D"/>
    <w:rsid w:val="00032147"/>
    <w:rsid w:val="00033477"/>
    <w:rsid w:val="0004158C"/>
    <w:rsid w:val="00043214"/>
    <w:rsid w:val="000432A9"/>
    <w:rsid w:val="000448AC"/>
    <w:rsid w:val="0005081B"/>
    <w:rsid w:val="00050A2E"/>
    <w:rsid w:val="000512BB"/>
    <w:rsid w:val="0005148B"/>
    <w:rsid w:val="000540B2"/>
    <w:rsid w:val="00055484"/>
    <w:rsid w:val="00055EFA"/>
    <w:rsid w:val="00057893"/>
    <w:rsid w:val="00060C63"/>
    <w:rsid w:val="00061A45"/>
    <w:rsid w:val="0006280D"/>
    <w:rsid w:val="00063106"/>
    <w:rsid w:val="00063595"/>
    <w:rsid w:val="000654EB"/>
    <w:rsid w:val="00065AE8"/>
    <w:rsid w:val="00066454"/>
    <w:rsid w:val="00066ABE"/>
    <w:rsid w:val="00066B13"/>
    <w:rsid w:val="00070049"/>
    <w:rsid w:val="0007084C"/>
    <w:rsid w:val="00070ECD"/>
    <w:rsid w:val="000718C1"/>
    <w:rsid w:val="00072AB6"/>
    <w:rsid w:val="0007409D"/>
    <w:rsid w:val="00074B70"/>
    <w:rsid w:val="000756B3"/>
    <w:rsid w:val="00075A49"/>
    <w:rsid w:val="00076C42"/>
    <w:rsid w:val="000773FD"/>
    <w:rsid w:val="00077C4A"/>
    <w:rsid w:val="00077EB8"/>
    <w:rsid w:val="00081FC2"/>
    <w:rsid w:val="00082478"/>
    <w:rsid w:val="000828D7"/>
    <w:rsid w:val="00083582"/>
    <w:rsid w:val="00084737"/>
    <w:rsid w:val="0008484E"/>
    <w:rsid w:val="000851E7"/>
    <w:rsid w:val="00085786"/>
    <w:rsid w:val="00085839"/>
    <w:rsid w:val="00085BE9"/>
    <w:rsid w:val="00085D19"/>
    <w:rsid w:val="00087549"/>
    <w:rsid w:val="0008762B"/>
    <w:rsid w:val="0009071B"/>
    <w:rsid w:val="0009357F"/>
    <w:rsid w:val="0009495E"/>
    <w:rsid w:val="00096B4F"/>
    <w:rsid w:val="000A1A34"/>
    <w:rsid w:val="000A1F84"/>
    <w:rsid w:val="000A417C"/>
    <w:rsid w:val="000A44C8"/>
    <w:rsid w:val="000A6837"/>
    <w:rsid w:val="000A6C59"/>
    <w:rsid w:val="000A7429"/>
    <w:rsid w:val="000B00EE"/>
    <w:rsid w:val="000B0A1A"/>
    <w:rsid w:val="000B321B"/>
    <w:rsid w:val="000B3DF4"/>
    <w:rsid w:val="000C1F27"/>
    <w:rsid w:val="000C2182"/>
    <w:rsid w:val="000C2420"/>
    <w:rsid w:val="000C2BC4"/>
    <w:rsid w:val="000C2F69"/>
    <w:rsid w:val="000C3A93"/>
    <w:rsid w:val="000C4241"/>
    <w:rsid w:val="000C4812"/>
    <w:rsid w:val="000C4A90"/>
    <w:rsid w:val="000C557B"/>
    <w:rsid w:val="000C5821"/>
    <w:rsid w:val="000C7441"/>
    <w:rsid w:val="000C7B10"/>
    <w:rsid w:val="000C7DBD"/>
    <w:rsid w:val="000D16EC"/>
    <w:rsid w:val="000D432A"/>
    <w:rsid w:val="000D57E1"/>
    <w:rsid w:val="000D586F"/>
    <w:rsid w:val="000D5B4D"/>
    <w:rsid w:val="000D7354"/>
    <w:rsid w:val="000E0825"/>
    <w:rsid w:val="000E09FD"/>
    <w:rsid w:val="000E1CEB"/>
    <w:rsid w:val="000E504E"/>
    <w:rsid w:val="000F0E4E"/>
    <w:rsid w:val="000F16E7"/>
    <w:rsid w:val="000F32B4"/>
    <w:rsid w:val="000F6402"/>
    <w:rsid w:val="000F7B57"/>
    <w:rsid w:val="000F7EF6"/>
    <w:rsid w:val="00103C5F"/>
    <w:rsid w:val="00103CED"/>
    <w:rsid w:val="00104068"/>
    <w:rsid w:val="001042A2"/>
    <w:rsid w:val="00104647"/>
    <w:rsid w:val="001056C5"/>
    <w:rsid w:val="001062DA"/>
    <w:rsid w:val="001073F0"/>
    <w:rsid w:val="00107410"/>
    <w:rsid w:val="0011073E"/>
    <w:rsid w:val="001158DA"/>
    <w:rsid w:val="0011717E"/>
    <w:rsid w:val="00117B95"/>
    <w:rsid w:val="001219BE"/>
    <w:rsid w:val="00122AFC"/>
    <w:rsid w:val="00122C36"/>
    <w:rsid w:val="001238A5"/>
    <w:rsid w:val="00123DC4"/>
    <w:rsid w:val="00124BFE"/>
    <w:rsid w:val="00125350"/>
    <w:rsid w:val="00125AE7"/>
    <w:rsid w:val="00125E2D"/>
    <w:rsid w:val="00127BF5"/>
    <w:rsid w:val="00130880"/>
    <w:rsid w:val="001315B4"/>
    <w:rsid w:val="00131D03"/>
    <w:rsid w:val="001333AE"/>
    <w:rsid w:val="00136202"/>
    <w:rsid w:val="001364F9"/>
    <w:rsid w:val="00137D6E"/>
    <w:rsid w:val="00141081"/>
    <w:rsid w:val="001416E1"/>
    <w:rsid w:val="00141DC9"/>
    <w:rsid w:val="00141F28"/>
    <w:rsid w:val="00142A10"/>
    <w:rsid w:val="001439C2"/>
    <w:rsid w:val="001447E7"/>
    <w:rsid w:val="0014608A"/>
    <w:rsid w:val="001464B9"/>
    <w:rsid w:val="00150E98"/>
    <w:rsid w:val="00155388"/>
    <w:rsid w:val="00156546"/>
    <w:rsid w:val="00156554"/>
    <w:rsid w:val="00156811"/>
    <w:rsid w:val="001576BB"/>
    <w:rsid w:val="00165874"/>
    <w:rsid w:val="0017105B"/>
    <w:rsid w:val="00172086"/>
    <w:rsid w:val="001759F6"/>
    <w:rsid w:val="001779C6"/>
    <w:rsid w:val="00181453"/>
    <w:rsid w:val="001821F2"/>
    <w:rsid w:val="00182382"/>
    <w:rsid w:val="001837B1"/>
    <w:rsid w:val="00183812"/>
    <w:rsid w:val="00183B7B"/>
    <w:rsid w:val="0018448F"/>
    <w:rsid w:val="00185608"/>
    <w:rsid w:val="00186BE3"/>
    <w:rsid w:val="0019037D"/>
    <w:rsid w:val="0019129B"/>
    <w:rsid w:val="00193D9B"/>
    <w:rsid w:val="00194509"/>
    <w:rsid w:val="001946E3"/>
    <w:rsid w:val="00194B29"/>
    <w:rsid w:val="0019520E"/>
    <w:rsid w:val="00195EBC"/>
    <w:rsid w:val="001968C4"/>
    <w:rsid w:val="00197658"/>
    <w:rsid w:val="001A0E01"/>
    <w:rsid w:val="001A3FC9"/>
    <w:rsid w:val="001A5DA6"/>
    <w:rsid w:val="001B017C"/>
    <w:rsid w:val="001B3EE7"/>
    <w:rsid w:val="001B4C71"/>
    <w:rsid w:val="001B58D9"/>
    <w:rsid w:val="001B5A99"/>
    <w:rsid w:val="001C077D"/>
    <w:rsid w:val="001C255C"/>
    <w:rsid w:val="001C2D20"/>
    <w:rsid w:val="001C33E0"/>
    <w:rsid w:val="001C343A"/>
    <w:rsid w:val="001C4120"/>
    <w:rsid w:val="001C48C1"/>
    <w:rsid w:val="001C5FE3"/>
    <w:rsid w:val="001D0160"/>
    <w:rsid w:val="001D0208"/>
    <w:rsid w:val="001D154B"/>
    <w:rsid w:val="001D2205"/>
    <w:rsid w:val="001D4EA2"/>
    <w:rsid w:val="001D67C5"/>
    <w:rsid w:val="001D6B97"/>
    <w:rsid w:val="001D73F1"/>
    <w:rsid w:val="001D758E"/>
    <w:rsid w:val="001E30FC"/>
    <w:rsid w:val="001E3196"/>
    <w:rsid w:val="001E3A5B"/>
    <w:rsid w:val="001E3F50"/>
    <w:rsid w:val="001E4900"/>
    <w:rsid w:val="001E679A"/>
    <w:rsid w:val="001E7666"/>
    <w:rsid w:val="001F14E8"/>
    <w:rsid w:val="001F16AD"/>
    <w:rsid w:val="001F1E97"/>
    <w:rsid w:val="001F43AA"/>
    <w:rsid w:val="001F7D24"/>
    <w:rsid w:val="00200803"/>
    <w:rsid w:val="00200E79"/>
    <w:rsid w:val="00201692"/>
    <w:rsid w:val="002030C3"/>
    <w:rsid w:val="002031F2"/>
    <w:rsid w:val="00204162"/>
    <w:rsid w:val="0020422B"/>
    <w:rsid w:val="002046FE"/>
    <w:rsid w:val="00210257"/>
    <w:rsid w:val="00213502"/>
    <w:rsid w:val="00216452"/>
    <w:rsid w:val="00220D95"/>
    <w:rsid w:val="002211B3"/>
    <w:rsid w:val="002228BC"/>
    <w:rsid w:val="00223A5D"/>
    <w:rsid w:val="00224093"/>
    <w:rsid w:val="00224B72"/>
    <w:rsid w:val="00224D54"/>
    <w:rsid w:val="002260B5"/>
    <w:rsid w:val="0022627B"/>
    <w:rsid w:val="00226F3B"/>
    <w:rsid w:val="00227E75"/>
    <w:rsid w:val="002300EC"/>
    <w:rsid w:val="00230FD0"/>
    <w:rsid w:val="00232DEC"/>
    <w:rsid w:val="00232EFB"/>
    <w:rsid w:val="0023310B"/>
    <w:rsid w:val="002349B4"/>
    <w:rsid w:val="002352CD"/>
    <w:rsid w:val="00236025"/>
    <w:rsid w:val="002363C0"/>
    <w:rsid w:val="00242192"/>
    <w:rsid w:val="002423E0"/>
    <w:rsid w:val="00244762"/>
    <w:rsid w:val="0024558B"/>
    <w:rsid w:val="00245EE5"/>
    <w:rsid w:val="00250C2E"/>
    <w:rsid w:val="00251D5D"/>
    <w:rsid w:val="002526B1"/>
    <w:rsid w:val="00254837"/>
    <w:rsid w:val="00255DE1"/>
    <w:rsid w:val="00255F70"/>
    <w:rsid w:val="00255F87"/>
    <w:rsid w:val="00260AF9"/>
    <w:rsid w:val="00261AB4"/>
    <w:rsid w:val="00261E0E"/>
    <w:rsid w:val="002632AF"/>
    <w:rsid w:val="0026380B"/>
    <w:rsid w:val="002666E3"/>
    <w:rsid w:val="0026752A"/>
    <w:rsid w:val="00271D3F"/>
    <w:rsid w:val="00275D2F"/>
    <w:rsid w:val="002766AF"/>
    <w:rsid w:val="00276E36"/>
    <w:rsid w:val="0027786B"/>
    <w:rsid w:val="00281192"/>
    <w:rsid w:val="00281E89"/>
    <w:rsid w:val="00283BCF"/>
    <w:rsid w:val="002842A8"/>
    <w:rsid w:val="002848D1"/>
    <w:rsid w:val="0028523A"/>
    <w:rsid w:val="00285A9E"/>
    <w:rsid w:val="0028659D"/>
    <w:rsid w:val="00292618"/>
    <w:rsid w:val="00292BF6"/>
    <w:rsid w:val="00292C2E"/>
    <w:rsid w:val="00294650"/>
    <w:rsid w:val="00294C34"/>
    <w:rsid w:val="00295660"/>
    <w:rsid w:val="00296490"/>
    <w:rsid w:val="00297E23"/>
    <w:rsid w:val="002A3064"/>
    <w:rsid w:val="002A3160"/>
    <w:rsid w:val="002A37A5"/>
    <w:rsid w:val="002A3B8B"/>
    <w:rsid w:val="002A6526"/>
    <w:rsid w:val="002B1541"/>
    <w:rsid w:val="002B1DBD"/>
    <w:rsid w:val="002B1E61"/>
    <w:rsid w:val="002B278C"/>
    <w:rsid w:val="002B56B8"/>
    <w:rsid w:val="002C0E2C"/>
    <w:rsid w:val="002C1183"/>
    <w:rsid w:val="002C2C42"/>
    <w:rsid w:val="002C75CB"/>
    <w:rsid w:val="002C7B8E"/>
    <w:rsid w:val="002D0FE4"/>
    <w:rsid w:val="002D133B"/>
    <w:rsid w:val="002D4EE2"/>
    <w:rsid w:val="002D6558"/>
    <w:rsid w:val="002E0844"/>
    <w:rsid w:val="002E1220"/>
    <w:rsid w:val="002E4A20"/>
    <w:rsid w:val="002E52A1"/>
    <w:rsid w:val="002E649B"/>
    <w:rsid w:val="002E6BCB"/>
    <w:rsid w:val="002E6D29"/>
    <w:rsid w:val="002E77C9"/>
    <w:rsid w:val="002F1A11"/>
    <w:rsid w:val="002F1DDB"/>
    <w:rsid w:val="002F36C2"/>
    <w:rsid w:val="002F3867"/>
    <w:rsid w:val="002F56A8"/>
    <w:rsid w:val="002F5FEC"/>
    <w:rsid w:val="002F62ED"/>
    <w:rsid w:val="002F7079"/>
    <w:rsid w:val="003018C2"/>
    <w:rsid w:val="0030318C"/>
    <w:rsid w:val="00305286"/>
    <w:rsid w:val="00307A0A"/>
    <w:rsid w:val="00310987"/>
    <w:rsid w:val="00310BA1"/>
    <w:rsid w:val="00310CBF"/>
    <w:rsid w:val="003116EC"/>
    <w:rsid w:val="00311EAF"/>
    <w:rsid w:val="00314C9B"/>
    <w:rsid w:val="003154D0"/>
    <w:rsid w:val="00315CD5"/>
    <w:rsid w:val="0031671F"/>
    <w:rsid w:val="0031673B"/>
    <w:rsid w:val="003206A2"/>
    <w:rsid w:val="0032090C"/>
    <w:rsid w:val="00320BCD"/>
    <w:rsid w:val="00320FA6"/>
    <w:rsid w:val="003214DC"/>
    <w:rsid w:val="00322E86"/>
    <w:rsid w:val="00322EC7"/>
    <w:rsid w:val="003245CE"/>
    <w:rsid w:val="003247F0"/>
    <w:rsid w:val="00324CF8"/>
    <w:rsid w:val="003251F9"/>
    <w:rsid w:val="00325409"/>
    <w:rsid w:val="00327EFA"/>
    <w:rsid w:val="00331295"/>
    <w:rsid w:val="00332452"/>
    <w:rsid w:val="00333AFD"/>
    <w:rsid w:val="003341F9"/>
    <w:rsid w:val="003344A8"/>
    <w:rsid w:val="00335A35"/>
    <w:rsid w:val="00340354"/>
    <w:rsid w:val="0034175D"/>
    <w:rsid w:val="00341DFD"/>
    <w:rsid w:val="0034230F"/>
    <w:rsid w:val="00343025"/>
    <w:rsid w:val="0034355D"/>
    <w:rsid w:val="003440C7"/>
    <w:rsid w:val="003443EA"/>
    <w:rsid w:val="003472A2"/>
    <w:rsid w:val="00347C70"/>
    <w:rsid w:val="00350DEA"/>
    <w:rsid w:val="00351CF6"/>
    <w:rsid w:val="003524F3"/>
    <w:rsid w:val="00354090"/>
    <w:rsid w:val="00355469"/>
    <w:rsid w:val="003556DC"/>
    <w:rsid w:val="0035736A"/>
    <w:rsid w:val="0035750C"/>
    <w:rsid w:val="0036053D"/>
    <w:rsid w:val="00361C1C"/>
    <w:rsid w:val="00363CC3"/>
    <w:rsid w:val="0036492A"/>
    <w:rsid w:val="00364D6A"/>
    <w:rsid w:val="003659A8"/>
    <w:rsid w:val="0036679E"/>
    <w:rsid w:val="00370521"/>
    <w:rsid w:val="0037307F"/>
    <w:rsid w:val="003740D1"/>
    <w:rsid w:val="00374B28"/>
    <w:rsid w:val="00376882"/>
    <w:rsid w:val="00377500"/>
    <w:rsid w:val="00380F0C"/>
    <w:rsid w:val="0038230C"/>
    <w:rsid w:val="0038445B"/>
    <w:rsid w:val="00384FA4"/>
    <w:rsid w:val="003855F4"/>
    <w:rsid w:val="00385ED6"/>
    <w:rsid w:val="00386989"/>
    <w:rsid w:val="003902D6"/>
    <w:rsid w:val="00391385"/>
    <w:rsid w:val="00391451"/>
    <w:rsid w:val="00391951"/>
    <w:rsid w:val="00391C3E"/>
    <w:rsid w:val="00391D6B"/>
    <w:rsid w:val="00392EC2"/>
    <w:rsid w:val="00393665"/>
    <w:rsid w:val="003938B1"/>
    <w:rsid w:val="00393E04"/>
    <w:rsid w:val="00394287"/>
    <w:rsid w:val="0039449B"/>
    <w:rsid w:val="003961D4"/>
    <w:rsid w:val="00396CDB"/>
    <w:rsid w:val="003A13EF"/>
    <w:rsid w:val="003A3615"/>
    <w:rsid w:val="003A4F02"/>
    <w:rsid w:val="003A4F72"/>
    <w:rsid w:val="003A4F81"/>
    <w:rsid w:val="003A59A6"/>
    <w:rsid w:val="003A783F"/>
    <w:rsid w:val="003B0586"/>
    <w:rsid w:val="003B0A30"/>
    <w:rsid w:val="003B17B4"/>
    <w:rsid w:val="003B2001"/>
    <w:rsid w:val="003B23EA"/>
    <w:rsid w:val="003B3549"/>
    <w:rsid w:val="003B3C9F"/>
    <w:rsid w:val="003B5AC1"/>
    <w:rsid w:val="003B5BAA"/>
    <w:rsid w:val="003B5BCE"/>
    <w:rsid w:val="003B5D39"/>
    <w:rsid w:val="003B5F53"/>
    <w:rsid w:val="003B675E"/>
    <w:rsid w:val="003B7D86"/>
    <w:rsid w:val="003B7ECB"/>
    <w:rsid w:val="003C0A7F"/>
    <w:rsid w:val="003C0B1C"/>
    <w:rsid w:val="003C4241"/>
    <w:rsid w:val="003C47E4"/>
    <w:rsid w:val="003C532D"/>
    <w:rsid w:val="003C65D2"/>
    <w:rsid w:val="003C71E9"/>
    <w:rsid w:val="003C7A64"/>
    <w:rsid w:val="003D085B"/>
    <w:rsid w:val="003D21CB"/>
    <w:rsid w:val="003D2DD0"/>
    <w:rsid w:val="003D37CA"/>
    <w:rsid w:val="003D4295"/>
    <w:rsid w:val="003D42DC"/>
    <w:rsid w:val="003D591F"/>
    <w:rsid w:val="003D6784"/>
    <w:rsid w:val="003D6ACA"/>
    <w:rsid w:val="003E083B"/>
    <w:rsid w:val="003E1AB2"/>
    <w:rsid w:val="003E402C"/>
    <w:rsid w:val="003E438E"/>
    <w:rsid w:val="003E50C1"/>
    <w:rsid w:val="003E648B"/>
    <w:rsid w:val="003E78E2"/>
    <w:rsid w:val="003E7BAF"/>
    <w:rsid w:val="003E7D4B"/>
    <w:rsid w:val="003F0908"/>
    <w:rsid w:val="003F0EE3"/>
    <w:rsid w:val="003F2176"/>
    <w:rsid w:val="003F2F14"/>
    <w:rsid w:val="003F653E"/>
    <w:rsid w:val="003F6680"/>
    <w:rsid w:val="003F7296"/>
    <w:rsid w:val="003F7CAC"/>
    <w:rsid w:val="004005D1"/>
    <w:rsid w:val="00401EB1"/>
    <w:rsid w:val="00404EAD"/>
    <w:rsid w:val="004100B3"/>
    <w:rsid w:val="004102FC"/>
    <w:rsid w:val="0041165D"/>
    <w:rsid w:val="00412BA6"/>
    <w:rsid w:val="0041405C"/>
    <w:rsid w:val="0041568A"/>
    <w:rsid w:val="00416440"/>
    <w:rsid w:val="004174B5"/>
    <w:rsid w:val="004174F0"/>
    <w:rsid w:val="0042110D"/>
    <w:rsid w:val="0042149C"/>
    <w:rsid w:val="00422AF4"/>
    <w:rsid w:val="0042566B"/>
    <w:rsid w:val="00425807"/>
    <w:rsid w:val="00426D74"/>
    <w:rsid w:val="00430DE7"/>
    <w:rsid w:val="00435327"/>
    <w:rsid w:val="00435362"/>
    <w:rsid w:val="00436A82"/>
    <w:rsid w:val="00436D95"/>
    <w:rsid w:val="00437556"/>
    <w:rsid w:val="00441786"/>
    <w:rsid w:val="00443030"/>
    <w:rsid w:val="0044339C"/>
    <w:rsid w:val="004447AD"/>
    <w:rsid w:val="00444D5C"/>
    <w:rsid w:val="00445738"/>
    <w:rsid w:val="00447BFD"/>
    <w:rsid w:val="004512B8"/>
    <w:rsid w:val="004608F9"/>
    <w:rsid w:val="00461A40"/>
    <w:rsid w:val="00461EAE"/>
    <w:rsid w:val="00467234"/>
    <w:rsid w:val="00467A3B"/>
    <w:rsid w:val="00467FC7"/>
    <w:rsid w:val="00470E31"/>
    <w:rsid w:val="00471947"/>
    <w:rsid w:val="00471C0E"/>
    <w:rsid w:val="00471EEE"/>
    <w:rsid w:val="004757C8"/>
    <w:rsid w:val="00475D03"/>
    <w:rsid w:val="004765A8"/>
    <w:rsid w:val="004808E3"/>
    <w:rsid w:val="0048101F"/>
    <w:rsid w:val="00482BDB"/>
    <w:rsid w:val="00484045"/>
    <w:rsid w:val="004862C2"/>
    <w:rsid w:val="00487290"/>
    <w:rsid w:val="0049070F"/>
    <w:rsid w:val="004935A6"/>
    <w:rsid w:val="004935D3"/>
    <w:rsid w:val="0049534C"/>
    <w:rsid w:val="004954BE"/>
    <w:rsid w:val="004A0917"/>
    <w:rsid w:val="004A1A75"/>
    <w:rsid w:val="004A2520"/>
    <w:rsid w:val="004A44E3"/>
    <w:rsid w:val="004A4C92"/>
    <w:rsid w:val="004A697E"/>
    <w:rsid w:val="004A724D"/>
    <w:rsid w:val="004A79C9"/>
    <w:rsid w:val="004A7A42"/>
    <w:rsid w:val="004A7F84"/>
    <w:rsid w:val="004B3C44"/>
    <w:rsid w:val="004B4AFA"/>
    <w:rsid w:val="004B7509"/>
    <w:rsid w:val="004C0028"/>
    <w:rsid w:val="004C178B"/>
    <w:rsid w:val="004C2FA0"/>
    <w:rsid w:val="004C32B0"/>
    <w:rsid w:val="004C3653"/>
    <w:rsid w:val="004C495D"/>
    <w:rsid w:val="004C6DF6"/>
    <w:rsid w:val="004D0657"/>
    <w:rsid w:val="004D07E0"/>
    <w:rsid w:val="004D27F8"/>
    <w:rsid w:val="004D3FB3"/>
    <w:rsid w:val="004D4B02"/>
    <w:rsid w:val="004D60D1"/>
    <w:rsid w:val="004D6866"/>
    <w:rsid w:val="004D6F21"/>
    <w:rsid w:val="004D751B"/>
    <w:rsid w:val="004E0CA9"/>
    <w:rsid w:val="004E44F2"/>
    <w:rsid w:val="004F0034"/>
    <w:rsid w:val="004F1994"/>
    <w:rsid w:val="004F21FA"/>
    <w:rsid w:val="004F2BD3"/>
    <w:rsid w:val="004F6931"/>
    <w:rsid w:val="004F6C0D"/>
    <w:rsid w:val="004F717E"/>
    <w:rsid w:val="004F766A"/>
    <w:rsid w:val="004F7870"/>
    <w:rsid w:val="005027FD"/>
    <w:rsid w:val="005050BB"/>
    <w:rsid w:val="00506D72"/>
    <w:rsid w:val="00507786"/>
    <w:rsid w:val="00507B00"/>
    <w:rsid w:val="00507EA3"/>
    <w:rsid w:val="0051050E"/>
    <w:rsid w:val="00510603"/>
    <w:rsid w:val="005118FF"/>
    <w:rsid w:val="00512344"/>
    <w:rsid w:val="005151EB"/>
    <w:rsid w:val="005172FB"/>
    <w:rsid w:val="00521064"/>
    <w:rsid w:val="005219EE"/>
    <w:rsid w:val="0052206B"/>
    <w:rsid w:val="00523695"/>
    <w:rsid w:val="00524E78"/>
    <w:rsid w:val="00525712"/>
    <w:rsid w:val="005264E4"/>
    <w:rsid w:val="005278B8"/>
    <w:rsid w:val="00527ADD"/>
    <w:rsid w:val="00530083"/>
    <w:rsid w:val="00530AB8"/>
    <w:rsid w:val="005343AB"/>
    <w:rsid w:val="005349F3"/>
    <w:rsid w:val="0053692A"/>
    <w:rsid w:val="00537A6D"/>
    <w:rsid w:val="00537C8C"/>
    <w:rsid w:val="00541596"/>
    <w:rsid w:val="00541B9D"/>
    <w:rsid w:val="00542C37"/>
    <w:rsid w:val="00542D86"/>
    <w:rsid w:val="00543099"/>
    <w:rsid w:val="005433F0"/>
    <w:rsid w:val="0054373A"/>
    <w:rsid w:val="00544E32"/>
    <w:rsid w:val="0054506A"/>
    <w:rsid w:val="00545BF3"/>
    <w:rsid w:val="00545EC0"/>
    <w:rsid w:val="00546A56"/>
    <w:rsid w:val="00550B2D"/>
    <w:rsid w:val="00553DA7"/>
    <w:rsid w:val="0055553A"/>
    <w:rsid w:val="005557DD"/>
    <w:rsid w:val="00556D5C"/>
    <w:rsid w:val="00556E8E"/>
    <w:rsid w:val="005572BF"/>
    <w:rsid w:val="00557525"/>
    <w:rsid w:val="00565C3B"/>
    <w:rsid w:val="00566C3F"/>
    <w:rsid w:val="00567708"/>
    <w:rsid w:val="00570895"/>
    <w:rsid w:val="0057137A"/>
    <w:rsid w:val="00573013"/>
    <w:rsid w:val="0057308A"/>
    <w:rsid w:val="00573345"/>
    <w:rsid w:val="0057340E"/>
    <w:rsid w:val="00575BBB"/>
    <w:rsid w:val="00576CA5"/>
    <w:rsid w:val="00577237"/>
    <w:rsid w:val="005807D0"/>
    <w:rsid w:val="00580C96"/>
    <w:rsid w:val="005816FA"/>
    <w:rsid w:val="00581E75"/>
    <w:rsid w:val="00583235"/>
    <w:rsid w:val="00584BE7"/>
    <w:rsid w:val="00585CB7"/>
    <w:rsid w:val="00585FCE"/>
    <w:rsid w:val="0058787A"/>
    <w:rsid w:val="00590204"/>
    <w:rsid w:val="00590D63"/>
    <w:rsid w:val="00593054"/>
    <w:rsid w:val="00593C92"/>
    <w:rsid w:val="005943F1"/>
    <w:rsid w:val="00595008"/>
    <w:rsid w:val="00595B2C"/>
    <w:rsid w:val="0059682C"/>
    <w:rsid w:val="00596D35"/>
    <w:rsid w:val="00597354"/>
    <w:rsid w:val="005978E6"/>
    <w:rsid w:val="005A1281"/>
    <w:rsid w:val="005A14A1"/>
    <w:rsid w:val="005A1515"/>
    <w:rsid w:val="005A24A7"/>
    <w:rsid w:val="005A266A"/>
    <w:rsid w:val="005A3499"/>
    <w:rsid w:val="005A3962"/>
    <w:rsid w:val="005A3CAB"/>
    <w:rsid w:val="005A52FA"/>
    <w:rsid w:val="005B07AD"/>
    <w:rsid w:val="005B140F"/>
    <w:rsid w:val="005B1B8A"/>
    <w:rsid w:val="005B1BF5"/>
    <w:rsid w:val="005B3578"/>
    <w:rsid w:val="005B4B9D"/>
    <w:rsid w:val="005B4BFD"/>
    <w:rsid w:val="005B5899"/>
    <w:rsid w:val="005B6384"/>
    <w:rsid w:val="005C0D4D"/>
    <w:rsid w:val="005C105E"/>
    <w:rsid w:val="005C21E4"/>
    <w:rsid w:val="005C3719"/>
    <w:rsid w:val="005C3FF8"/>
    <w:rsid w:val="005C4C3B"/>
    <w:rsid w:val="005C52F8"/>
    <w:rsid w:val="005C5BE7"/>
    <w:rsid w:val="005C5D18"/>
    <w:rsid w:val="005C5EA0"/>
    <w:rsid w:val="005C735B"/>
    <w:rsid w:val="005D172E"/>
    <w:rsid w:val="005D1754"/>
    <w:rsid w:val="005D1CC5"/>
    <w:rsid w:val="005D2166"/>
    <w:rsid w:val="005D23B0"/>
    <w:rsid w:val="005D2F30"/>
    <w:rsid w:val="005D4876"/>
    <w:rsid w:val="005D4D89"/>
    <w:rsid w:val="005D5500"/>
    <w:rsid w:val="005D5776"/>
    <w:rsid w:val="005D67CD"/>
    <w:rsid w:val="005D7FCD"/>
    <w:rsid w:val="005E008A"/>
    <w:rsid w:val="005E0109"/>
    <w:rsid w:val="005E3689"/>
    <w:rsid w:val="005E3B61"/>
    <w:rsid w:val="005E4139"/>
    <w:rsid w:val="005E4F03"/>
    <w:rsid w:val="005E54CE"/>
    <w:rsid w:val="005F04EA"/>
    <w:rsid w:val="005F0C4A"/>
    <w:rsid w:val="005F0CC5"/>
    <w:rsid w:val="005F1E4F"/>
    <w:rsid w:val="005F250C"/>
    <w:rsid w:val="005F40E6"/>
    <w:rsid w:val="005F7583"/>
    <w:rsid w:val="005F7C82"/>
    <w:rsid w:val="005F7CEC"/>
    <w:rsid w:val="00600532"/>
    <w:rsid w:val="006018A6"/>
    <w:rsid w:val="006035B3"/>
    <w:rsid w:val="00604D58"/>
    <w:rsid w:val="00605F20"/>
    <w:rsid w:val="0060626E"/>
    <w:rsid w:val="006076A0"/>
    <w:rsid w:val="0061156C"/>
    <w:rsid w:val="00613812"/>
    <w:rsid w:val="00615EA5"/>
    <w:rsid w:val="0061627B"/>
    <w:rsid w:val="00616903"/>
    <w:rsid w:val="006172ED"/>
    <w:rsid w:val="00617539"/>
    <w:rsid w:val="00617B1A"/>
    <w:rsid w:val="00620901"/>
    <w:rsid w:val="00620AA8"/>
    <w:rsid w:val="006212D1"/>
    <w:rsid w:val="00622119"/>
    <w:rsid w:val="00631E65"/>
    <w:rsid w:val="0063460D"/>
    <w:rsid w:val="006353D7"/>
    <w:rsid w:val="006356B0"/>
    <w:rsid w:val="00635889"/>
    <w:rsid w:val="0064448A"/>
    <w:rsid w:val="00644846"/>
    <w:rsid w:val="00645DBC"/>
    <w:rsid w:val="00646048"/>
    <w:rsid w:val="006466BF"/>
    <w:rsid w:val="00646C7D"/>
    <w:rsid w:val="00646F13"/>
    <w:rsid w:val="00647DC7"/>
    <w:rsid w:val="00650081"/>
    <w:rsid w:val="006506E9"/>
    <w:rsid w:val="00651AD9"/>
    <w:rsid w:val="00656999"/>
    <w:rsid w:val="0065787E"/>
    <w:rsid w:val="0066140C"/>
    <w:rsid w:val="00662026"/>
    <w:rsid w:val="006640D0"/>
    <w:rsid w:val="006667C8"/>
    <w:rsid w:val="00666837"/>
    <w:rsid w:val="0067221A"/>
    <w:rsid w:val="00672601"/>
    <w:rsid w:val="006731A5"/>
    <w:rsid w:val="0067377A"/>
    <w:rsid w:val="006743C4"/>
    <w:rsid w:val="006753DF"/>
    <w:rsid w:val="006754E4"/>
    <w:rsid w:val="00675BA6"/>
    <w:rsid w:val="00675E6B"/>
    <w:rsid w:val="00676559"/>
    <w:rsid w:val="0067682A"/>
    <w:rsid w:val="00677BEC"/>
    <w:rsid w:val="00677D28"/>
    <w:rsid w:val="006827C2"/>
    <w:rsid w:val="00682833"/>
    <w:rsid w:val="00682AE8"/>
    <w:rsid w:val="00682F99"/>
    <w:rsid w:val="0068343A"/>
    <w:rsid w:val="0068576E"/>
    <w:rsid w:val="00686C73"/>
    <w:rsid w:val="00690D94"/>
    <w:rsid w:val="00691E57"/>
    <w:rsid w:val="006920FC"/>
    <w:rsid w:val="00692F83"/>
    <w:rsid w:val="00693389"/>
    <w:rsid w:val="00694963"/>
    <w:rsid w:val="00695043"/>
    <w:rsid w:val="00695C75"/>
    <w:rsid w:val="00697F81"/>
    <w:rsid w:val="006A003D"/>
    <w:rsid w:val="006A0BBC"/>
    <w:rsid w:val="006A49E4"/>
    <w:rsid w:val="006A66B2"/>
    <w:rsid w:val="006A6F03"/>
    <w:rsid w:val="006A70AC"/>
    <w:rsid w:val="006B01E2"/>
    <w:rsid w:val="006B22D3"/>
    <w:rsid w:val="006B40FF"/>
    <w:rsid w:val="006B49C4"/>
    <w:rsid w:val="006B6AE8"/>
    <w:rsid w:val="006B7780"/>
    <w:rsid w:val="006C0981"/>
    <w:rsid w:val="006C2468"/>
    <w:rsid w:val="006C366D"/>
    <w:rsid w:val="006C49ED"/>
    <w:rsid w:val="006C4A1C"/>
    <w:rsid w:val="006C5B3F"/>
    <w:rsid w:val="006C66A3"/>
    <w:rsid w:val="006D089F"/>
    <w:rsid w:val="006D11E5"/>
    <w:rsid w:val="006D27A3"/>
    <w:rsid w:val="006D2F9C"/>
    <w:rsid w:val="006D58A3"/>
    <w:rsid w:val="006D72BC"/>
    <w:rsid w:val="006D733B"/>
    <w:rsid w:val="006E079B"/>
    <w:rsid w:val="006E1A3F"/>
    <w:rsid w:val="006E35E4"/>
    <w:rsid w:val="006E428C"/>
    <w:rsid w:val="006E53D1"/>
    <w:rsid w:val="006E63D6"/>
    <w:rsid w:val="006E6834"/>
    <w:rsid w:val="006E7053"/>
    <w:rsid w:val="006F107B"/>
    <w:rsid w:val="006F1D30"/>
    <w:rsid w:val="006F1E03"/>
    <w:rsid w:val="006F2E69"/>
    <w:rsid w:val="006F2EA9"/>
    <w:rsid w:val="006F3913"/>
    <w:rsid w:val="006F6D6E"/>
    <w:rsid w:val="006F74C5"/>
    <w:rsid w:val="00700452"/>
    <w:rsid w:val="00702368"/>
    <w:rsid w:val="00703746"/>
    <w:rsid w:val="00710832"/>
    <w:rsid w:val="00711EDD"/>
    <w:rsid w:val="00712365"/>
    <w:rsid w:val="00712A21"/>
    <w:rsid w:val="00713333"/>
    <w:rsid w:val="00713BF5"/>
    <w:rsid w:val="00714552"/>
    <w:rsid w:val="00714BAD"/>
    <w:rsid w:val="007154D3"/>
    <w:rsid w:val="00716330"/>
    <w:rsid w:val="00717742"/>
    <w:rsid w:val="00717E84"/>
    <w:rsid w:val="0072262B"/>
    <w:rsid w:val="00722F04"/>
    <w:rsid w:val="00723218"/>
    <w:rsid w:val="00723219"/>
    <w:rsid w:val="00723FED"/>
    <w:rsid w:val="0072604B"/>
    <w:rsid w:val="00727483"/>
    <w:rsid w:val="00730A2B"/>
    <w:rsid w:val="00730B0C"/>
    <w:rsid w:val="007324DA"/>
    <w:rsid w:val="00732771"/>
    <w:rsid w:val="00732D7B"/>
    <w:rsid w:val="00733BCC"/>
    <w:rsid w:val="0073738C"/>
    <w:rsid w:val="00740169"/>
    <w:rsid w:val="007420CF"/>
    <w:rsid w:val="00745A69"/>
    <w:rsid w:val="00747E79"/>
    <w:rsid w:val="00750B8F"/>
    <w:rsid w:val="00750D8A"/>
    <w:rsid w:val="0075154E"/>
    <w:rsid w:val="007519C9"/>
    <w:rsid w:val="007539BE"/>
    <w:rsid w:val="00754DC2"/>
    <w:rsid w:val="00755B2B"/>
    <w:rsid w:val="0075636F"/>
    <w:rsid w:val="007572A7"/>
    <w:rsid w:val="00760002"/>
    <w:rsid w:val="00761FD7"/>
    <w:rsid w:val="0076256D"/>
    <w:rsid w:val="00762AB9"/>
    <w:rsid w:val="00762C0D"/>
    <w:rsid w:val="00762F7F"/>
    <w:rsid w:val="00764014"/>
    <w:rsid w:val="0076526B"/>
    <w:rsid w:val="007703E8"/>
    <w:rsid w:val="00771CB8"/>
    <w:rsid w:val="00773FD4"/>
    <w:rsid w:val="00775276"/>
    <w:rsid w:val="00776374"/>
    <w:rsid w:val="007771B5"/>
    <w:rsid w:val="007778E4"/>
    <w:rsid w:val="00777E95"/>
    <w:rsid w:val="00780C33"/>
    <w:rsid w:val="00780E19"/>
    <w:rsid w:val="007838C9"/>
    <w:rsid w:val="007868F2"/>
    <w:rsid w:val="00787421"/>
    <w:rsid w:val="0078762C"/>
    <w:rsid w:val="00787A31"/>
    <w:rsid w:val="00791709"/>
    <w:rsid w:val="00791CCD"/>
    <w:rsid w:val="007956B8"/>
    <w:rsid w:val="007972F7"/>
    <w:rsid w:val="007979C1"/>
    <w:rsid w:val="007A6373"/>
    <w:rsid w:val="007A63F0"/>
    <w:rsid w:val="007A71E6"/>
    <w:rsid w:val="007A777D"/>
    <w:rsid w:val="007B0F87"/>
    <w:rsid w:val="007B1400"/>
    <w:rsid w:val="007B19E2"/>
    <w:rsid w:val="007B2569"/>
    <w:rsid w:val="007B3347"/>
    <w:rsid w:val="007B5EDD"/>
    <w:rsid w:val="007B7EE3"/>
    <w:rsid w:val="007C0F7E"/>
    <w:rsid w:val="007C32EE"/>
    <w:rsid w:val="007C334B"/>
    <w:rsid w:val="007C4E94"/>
    <w:rsid w:val="007C5041"/>
    <w:rsid w:val="007C629D"/>
    <w:rsid w:val="007C6832"/>
    <w:rsid w:val="007D0845"/>
    <w:rsid w:val="007D0A37"/>
    <w:rsid w:val="007D4663"/>
    <w:rsid w:val="007D4674"/>
    <w:rsid w:val="007D5009"/>
    <w:rsid w:val="007D7A76"/>
    <w:rsid w:val="007E09DF"/>
    <w:rsid w:val="007E125E"/>
    <w:rsid w:val="007E2EBD"/>
    <w:rsid w:val="007E5563"/>
    <w:rsid w:val="007E5B31"/>
    <w:rsid w:val="007E6264"/>
    <w:rsid w:val="007E68D0"/>
    <w:rsid w:val="007F0BCC"/>
    <w:rsid w:val="007F1A90"/>
    <w:rsid w:val="007F2488"/>
    <w:rsid w:val="007F536C"/>
    <w:rsid w:val="007F53FA"/>
    <w:rsid w:val="007F5801"/>
    <w:rsid w:val="007F599E"/>
    <w:rsid w:val="007F5D38"/>
    <w:rsid w:val="007F6533"/>
    <w:rsid w:val="007F7FF9"/>
    <w:rsid w:val="00801B64"/>
    <w:rsid w:val="00801FE3"/>
    <w:rsid w:val="0080262E"/>
    <w:rsid w:val="0080263E"/>
    <w:rsid w:val="0080266A"/>
    <w:rsid w:val="00802A07"/>
    <w:rsid w:val="008030C1"/>
    <w:rsid w:val="0080361F"/>
    <w:rsid w:val="008038B4"/>
    <w:rsid w:val="00807170"/>
    <w:rsid w:val="0080792F"/>
    <w:rsid w:val="00810320"/>
    <w:rsid w:val="00812007"/>
    <w:rsid w:val="00814331"/>
    <w:rsid w:val="00814A00"/>
    <w:rsid w:val="008160D1"/>
    <w:rsid w:val="00816350"/>
    <w:rsid w:val="00816C03"/>
    <w:rsid w:val="0081769C"/>
    <w:rsid w:val="00821032"/>
    <w:rsid w:val="00822A30"/>
    <w:rsid w:val="00823490"/>
    <w:rsid w:val="00823A15"/>
    <w:rsid w:val="00825356"/>
    <w:rsid w:val="0082711C"/>
    <w:rsid w:val="00827B10"/>
    <w:rsid w:val="00833E17"/>
    <w:rsid w:val="00835D09"/>
    <w:rsid w:val="008371B2"/>
    <w:rsid w:val="00837D14"/>
    <w:rsid w:val="00837D21"/>
    <w:rsid w:val="008406D5"/>
    <w:rsid w:val="0084207E"/>
    <w:rsid w:val="0084264E"/>
    <w:rsid w:val="0084280D"/>
    <w:rsid w:val="00842F71"/>
    <w:rsid w:val="00843525"/>
    <w:rsid w:val="008448E2"/>
    <w:rsid w:val="0084510D"/>
    <w:rsid w:val="0084669F"/>
    <w:rsid w:val="00847EE1"/>
    <w:rsid w:val="00850D48"/>
    <w:rsid w:val="00851B2D"/>
    <w:rsid w:val="00852BF7"/>
    <w:rsid w:val="00853B47"/>
    <w:rsid w:val="0086037C"/>
    <w:rsid w:val="00860B2E"/>
    <w:rsid w:val="008612EB"/>
    <w:rsid w:val="008622D4"/>
    <w:rsid w:val="00864937"/>
    <w:rsid w:val="008655AA"/>
    <w:rsid w:val="00866927"/>
    <w:rsid w:val="0087047D"/>
    <w:rsid w:val="00871433"/>
    <w:rsid w:val="00871C1B"/>
    <w:rsid w:val="008721A3"/>
    <w:rsid w:val="0087294D"/>
    <w:rsid w:val="00874C86"/>
    <w:rsid w:val="00876A22"/>
    <w:rsid w:val="008775D0"/>
    <w:rsid w:val="00877642"/>
    <w:rsid w:val="00877A25"/>
    <w:rsid w:val="00881742"/>
    <w:rsid w:val="008820B9"/>
    <w:rsid w:val="00882FD1"/>
    <w:rsid w:val="008842C5"/>
    <w:rsid w:val="0088486D"/>
    <w:rsid w:val="00885554"/>
    <w:rsid w:val="00886B22"/>
    <w:rsid w:val="00890A99"/>
    <w:rsid w:val="00890AFB"/>
    <w:rsid w:val="00890C00"/>
    <w:rsid w:val="00893108"/>
    <w:rsid w:val="00895586"/>
    <w:rsid w:val="00897169"/>
    <w:rsid w:val="008975FC"/>
    <w:rsid w:val="008A22BF"/>
    <w:rsid w:val="008A3A3E"/>
    <w:rsid w:val="008A4250"/>
    <w:rsid w:val="008A6C5B"/>
    <w:rsid w:val="008A77A2"/>
    <w:rsid w:val="008A7FC0"/>
    <w:rsid w:val="008B2A58"/>
    <w:rsid w:val="008B3501"/>
    <w:rsid w:val="008B3BF3"/>
    <w:rsid w:val="008B4B2C"/>
    <w:rsid w:val="008B4B8D"/>
    <w:rsid w:val="008B4DE0"/>
    <w:rsid w:val="008B4F5A"/>
    <w:rsid w:val="008B7B65"/>
    <w:rsid w:val="008C08B2"/>
    <w:rsid w:val="008C1CA8"/>
    <w:rsid w:val="008C35FA"/>
    <w:rsid w:val="008C53F0"/>
    <w:rsid w:val="008C7A8B"/>
    <w:rsid w:val="008D20D9"/>
    <w:rsid w:val="008D27C8"/>
    <w:rsid w:val="008D2EB3"/>
    <w:rsid w:val="008D3665"/>
    <w:rsid w:val="008D5310"/>
    <w:rsid w:val="008D56EB"/>
    <w:rsid w:val="008D56F6"/>
    <w:rsid w:val="008E12AB"/>
    <w:rsid w:val="008E149E"/>
    <w:rsid w:val="008E15A2"/>
    <w:rsid w:val="008E2D50"/>
    <w:rsid w:val="008E6B1A"/>
    <w:rsid w:val="008E6F9C"/>
    <w:rsid w:val="008F3D51"/>
    <w:rsid w:val="008F3DC0"/>
    <w:rsid w:val="008F45CF"/>
    <w:rsid w:val="008F653C"/>
    <w:rsid w:val="008F6736"/>
    <w:rsid w:val="009001EC"/>
    <w:rsid w:val="009013AD"/>
    <w:rsid w:val="0090443B"/>
    <w:rsid w:val="009058C8"/>
    <w:rsid w:val="00906580"/>
    <w:rsid w:val="00906B0C"/>
    <w:rsid w:val="009072F6"/>
    <w:rsid w:val="0091051C"/>
    <w:rsid w:val="0091168E"/>
    <w:rsid w:val="00911982"/>
    <w:rsid w:val="00911CC0"/>
    <w:rsid w:val="00911F07"/>
    <w:rsid w:val="009126CF"/>
    <w:rsid w:val="0091355E"/>
    <w:rsid w:val="0091525B"/>
    <w:rsid w:val="009154C2"/>
    <w:rsid w:val="00916939"/>
    <w:rsid w:val="00920A67"/>
    <w:rsid w:val="009215BA"/>
    <w:rsid w:val="00922018"/>
    <w:rsid w:val="00922803"/>
    <w:rsid w:val="00922BF8"/>
    <w:rsid w:val="009237C9"/>
    <w:rsid w:val="0092506F"/>
    <w:rsid w:val="00925528"/>
    <w:rsid w:val="009301E6"/>
    <w:rsid w:val="00930254"/>
    <w:rsid w:val="009313A9"/>
    <w:rsid w:val="00932839"/>
    <w:rsid w:val="00932E39"/>
    <w:rsid w:val="009404D9"/>
    <w:rsid w:val="0094147F"/>
    <w:rsid w:val="009417C3"/>
    <w:rsid w:val="009422DD"/>
    <w:rsid w:val="00943079"/>
    <w:rsid w:val="00943E23"/>
    <w:rsid w:val="00944309"/>
    <w:rsid w:val="009447BD"/>
    <w:rsid w:val="009449C4"/>
    <w:rsid w:val="0094555B"/>
    <w:rsid w:val="00946334"/>
    <w:rsid w:val="00946DD7"/>
    <w:rsid w:val="00953E8A"/>
    <w:rsid w:val="009547A8"/>
    <w:rsid w:val="009547F3"/>
    <w:rsid w:val="00957B47"/>
    <w:rsid w:val="0096085A"/>
    <w:rsid w:val="0096112B"/>
    <w:rsid w:val="0096326B"/>
    <w:rsid w:val="009660A2"/>
    <w:rsid w:val="00966DA5"/>
    <w:rsid w:val="00967A04"/>
    <w:rsid w:val="0097246C"/>
    <w:rsid w:val="00975023"/>
    <w:rsid w:val="00976A6B"/>
    <w:rsid w:val="00976EF2"/>
    <w:rsid w:val="009771EE"/>
    <w:rsid w:val="0097766A"/>
    <w:rsid w:val="009830AB"/>
    <w:rsid w:val="009832EE"/>
    <w:rsid w:val="009848A7"/>
    <w:rsid w:val="009852C1"/>
    <w:rsid w:val="00985300"/>
    <w:rsid w:val="0099561D"/>
    <w:rsid w:val="009964CB"/>
    <w:rsid w:val="00997248"/>
    <w:rsid w:val="00997AB5"/>
    <w:rsid w:val="00997B40"/>
    <w:rsid w:val="009A02FC"/>
    <w:rsid w:val="009A190A"/>
    <w:rsid w:val="009A2547"/>
    <w:rsid w:val="009A2F82"/>
    <w:rsid w:val="009A3A6D"/>
    <w:rsid w:val="009A3C18"/>
    <w:rsid w:val="009A3C69"/>
    <w:rsid w:val="009A5815"/>
    <w:rsid w:val="009A6CF1"/>
    <w:rsid w:val="009B0698"/>
    <w:rsid w:val="009B09ED"/>
    <w:rsid w:val="009B0F1D"/>
    <w:rsid w:val="009B2AA9"/>
    <w:rsid w:val="009B2E72"/>
    <w:rsid w:val="009B4080"/>
    <w:rsid w:val="009B439E"/>
    <w:rsid w:val="009B582A"/>
    <w:rsid w:val="009C0DA5"/>
    <w:rsid w:val="009C1ED7"/>
    <w:rsid w:val="009C28D6"/>
    <w:rsid w:val="009C3CDF"/>
    <w:rsid w:val="009C3D55"/>
    <w:rsid w:val="009C4069"/>
    <w:rsid w:val="009C5A32"/>
    <w:rsid w:val="009C63F1"/>
    <w:rsid w:val="009C63FA"/>
    <w:rsid w:val="009C6441"/>
    <w:rsid w:val="009C75D2"/>
    <w:rsid w:val="009D0382"/>
    <w:rsid w:val="009D06A8"/>
    <w:rsid w:val="009D1C59"/>
    <w:rsid w:val="009D3502"/>
    <w:rsid w:val="009D5C06"/>
    <w:rsid w:val="009E1ADA"/>
    <w:rsid w:val="009E3B76"/>
    <w:rsid w:val="009E4058"/>
    <w:rsid w:val="009E4792"/>
    <w:rsid w:val="009E5650"/>
    <w:rsid w:val="009E7024"/>
    <w:rsid w:val="009E7672"/>
    <w:rsid w:val="009E78B5"/>
    <w:rsid w:val="009E7AEB"/>
    <w:rsid w:val="009F01CE"/>
    <w:rsid w:val="009F0908"/>
    <w:rsid w:val="009F1F93"/>
    <w:rsid w:val="009F253A"/>
    <w:rsid w:val="009F2C56"/>
    <w:rsid w:val="009F4C2B"/>
    <w:rsid w:val="009F5128"/>
    <w:rsid w:val="009F5978"/>
    <w:rsid w:val="009F65A8"/>
    <w:rsid w:val="009F6E93"/>
    <w:rsid w:val="00A01315"/>
    <w:rsid w:val="00A01784"/>
    <w:rsid w:val="00A025F1"/>
    <w:rsid w:val="00A02F57"/>
    <w:rsid w:val="00A03731"/>
    <w:rsid w:val="00A044CF"/>
    <w:rsid w:val="00A05573"/>
    <w:rsid w:val="00A073FF"/>
    <w:rsid w:val="00A1090E"/>
    <w:rsid w:val="00A111A1"/>
    <w:rsid w:val="00A12305"/>
    <w:rsid w:val="00A12720"/>
    <w:rsid w:val="00A12E53"/>
    <w:rsid w:val="00A14C74"/>
    <w:rsid w:val="00A1542D"/>
    <w:rsid w:val="00A1656F"/>
    <w:rsid w:val="00A16AD2"/>
    <w:rsid w:val="00A16F3C"/>
    <w:rsid w:val="00A1743A"/>
    <w:rsid w:val="00A17693"/>
    <w:rsid w:val="00A17F48"/>
    <w:rsid w:val="00A25581"/>
    <w:rsid w:val="00A2671F"/>
    <w:rsid w:val="00A31CBA"/>
    <w:rsid w:val="00A35708"/>
    <w:rsid w:val="00A367AF"/>
    <w:rsid w:val="00A37EE8"/>
    <w:rsid w:val="00A41F5F"/>
    <w:rsid w:val="00A42124"/>
    <w:rsid w:val="00A431D6"/>
    <w:rsid w:val="00A44187"/>
    <w:rsid w:val="00A449CA"/>
    <w:rsid w:val="00A46620"/>
    <w:rsid w:val="00A503BC"/>
    <w:rsid w:val="00A50C49"/>
    <w:rsid w:val="00A50D23"/>
    <w:rsid w:val="00A51047"/>
    <w:rsid w:val="00A51F41"/>
    <w:rsid w:val="00A5261E"/>
    <w:rsid w:val="00A541D7"/>
    <w:rsid w:val="00A54F06"/>
    <w:rsid w:val="00A55BCF"/>
    <w:rsid w:val="00A56B58"/>
    <w:rsid w:val="00A5733D"/>
    <w:rsid w:val="00A57940"/>
    <w:rsid w:val="00A63830"/>
    <w:rsid w:val="00A63B95"/>
    <w:rsid w:val="00A64A79"/>
    <w:rsid w:val="00A657BA"/>
    <w:rsid w:val="00A66360"/>
    <w:rsid w:val="00A666EE"/>
    <w:rsid w:val="00A66BBC"/>
    <w:rsid w:val="00A671B8"/>
    <w:rsid w:val="00A6786E"/>
    <w:rsid w:val="00A70166"/>
    <w:rsid w:val="00A72F51"/>
    <w:rsid w:val="00A74978"/>
    <w:rsid w:val="00A755B3"/>
    <w:rsid w:val="00A75CAE"/>
    <w:rsid w:val="00A75CF2"/>
    <w:rsid w:val="00A766C4"/>
    <w:rsid w:val="00A800D1"/>
    <w:rsid w:val="00A8093E"/>
    <w:rsid w:val="00A80B98"/>
    <w:rsid w:val="00A830B4"/>
    <w:rsid w:val="00A8319F"/>
    <w:rsid w:val="00A84DE8"/>
    <w:rsid w:val="00A87170"/>
    <w:rsid w:val="00A875F7"/>
    <w:rsid w:val="00A876D0"/>
    <w:rsid w:val="00A93533"/>
    <w:rsid w:val="00A942ED"/>
    <w:rsid w:val="00A94E3B"/>
    <w:rsid w:val="00A96F41"/>
    <w:rsid w:val="00A97997"/>
    <w:rsid w:val="00AA0A83"/>
    <w:rsid w:val="00AA3C6C"/>
    <w:rsid w:val="00AA471B"/>
    <w:rsid w:val="00AA5CEC"/>
    <w:rsid w:val="00AA6176"/>
    <w:rsid w:val="00AA61C7"/>
    <w:rsid w:val="00AA6E18"/>
    <w:rsid w:val="00AA6E78"/>
    <w:rsid w:val="00AB054E"/>
    <w:rsid w:val="00AB1D5C"/>
    <w:rsid w:val="00AB2552"/>
    <w:rsid w:val="00AB2DFD"/>
    <w:rsid w:val="00AB4376"/>
    <w:rsid w:val="00AB4D0D"/>
    <w:rsid w:val="00AB6670"/>
    <w:rsid w:val="00AB6A3B"/>
    <w:rsid w:val="00AC08AA"/>
    <w:rsid w:val="00AC1F5D"/>
    <w:rsid w:val="00AC2242"/>
    <w:rsid w:val="00AC3195"/>
    <w:rsid w:val="00AC4825"/>
    <w:rsid w:val="00AC6EB4"/>
    <w:rsid w:val="00AC787C"/>
    <w:rsid w:val="00AC7E10"/>
    <w:rsid w:val="00AD284E"/>
    <w:rsid w:val="00AD2B81"/>
    <w:rsid w:val="00AD58EA"/>
    <w:rsid w:val="00AD7299"/>
    <w:rsid w:val="00AD77E8"/>
    <w:rsid w:val="00AD799A"/>
    <w:rsid w:val="00AE0E47"/>
    <w:rsid w:val="00AE10A5"/>
    <w:rsid w:val="00AE1555"/>
    <w:rsid w:val="00AE3ED4"/>
    <w:rsid w:val="00AE3FDE"/>
    <w:rsid w:val="00AE45B6"/>
    <w:rsid w:val="00AE52F9"/>
    <w:rsid w:val="00AE63B9"/>
    <w:rsid w:val="00AE7888"/>
    <w:rsid w:val="00AF1592"/>
    <w:rsid w:val="00AF1B2F"/>
    <w:rsid w:val="00AF2049"/>
    <w:rsid w:val="00AF3245"/>
    <w:rsid w:val="00AF3285"/>
    <w:rsid w:val="00AF4DEF"/>
    <w:rsid w:val="00AF5131"/>
    <w:rsid w:val="00AF5139"/>
    <w:rsid w:val="00AF5634"/>
    <w:rsid w:val="00B00AC2"/>
    <w:rsid w:val="00B00AEB"/>
    <w:rsid w:val="00B02682"/>
    <w:rsid w:val="00B035EC"/>
    <w:rsid w:val="00B05F6B"/>
    <w:rsid w:val="00B076BD"/>
    <w:rsid w:val="00B07BB9"/>
    <w:rsid w:val="00B10314"/>
    <w:rsid w:val="00B120C9"/>
    <w:rsid w:val="00B1231D"/>
    <w:rsid w:val="00B132BB"/>
    <w:rsid w:val="00B13B9F"/>
    <w:rsid w:val="00B168EC"/>
    <w:rsid w:val="00B17ACB"/>
    <w:rsid w:val="00B20AC0"/>
    <w:rsid w:val="00B21990"/>
    <w:rsid w:val="00B23EB6"/>
    <w:rsid w:val="00B23FCB"/>
    <w:rsid w:val="00B244DF"/>
    <w:rsid w:val="00B24950"/>
    <w:rsid w:val="00B24AAF"/>
    <w:rsid w:val="00B25A19"/>
    <w:rsid w:val="00B25F29"/>
    <w:rsid w:val="00B2625F"/>
    <w:rsid w:val="00B26396"/>
    <w:rsid w:val="00B318EA"/>
    <w:rsid w:val="00B31B2C"/>
    <w:rsid w:val="00B32B02"/>
    <w:rsid w:val="00B33D73"/>
    <w:rsid w:val="00B35947"/>
    <w:rsid w:val="00B35C02"/>
    <w:rsid w:val="00B37349"/>
    <w:rsid w:val="00B37431"/>
    <w:rsid w:val="00B41373"/>
    <w:rsid w:val="00B43448"/>
    <w:rsid w:val="00B43DBF"/>
    <w:rsid w:val="00B458FE"/>
    <w:rsid w:val="00B466E2"/>
    <w:rsid w:val="00B47D3A"/>
    <w:rsid w:val="00B47EB2"/>
    <w:rsid w:val="00B50DFB"/>
    <w:rsid w:val="00B50F8D"/>
    <w:rsid w:val="00B54847"/>
    <w:rsid w:val="00B54E90"/>
    <w:rsid w:val="00B561A7"/>
    <w:rsid w:val="00B57CA4"/>
    <w:rsid w:val="00B608BD"/>
    <w:rsid w:val="00B62B35"/>
    <w:rsid w:val="00B6312C"/>
    <w:rsid w:val="00B636B5"/>
    <w:rsid w:val="00B639E1"/>
    <w:rsid w:val="00B64FC3"/>
    <w:rsid w:val="00B65F6C"/>
    <w:rsid w:val="00B6693E"/>
    <w:rsid w:val="00B67995"/>
    <w:rsid w:val="00B71978"/>
    <w:rsid w:val="00B738DA"/>
    <w:rsid w:val="00B73980"/>
    <w:rsid w:val="00B74DFE"/>
    <w:rsid w:val="00B768EC"/>
    <w:rsid w:val="00B76C92"/>
    <w:rsid w:val="00B77B80"/>
    <w:rsid w:val="00B77EB6"/>
    <w:rsid w:val="00B8008A"/>
    <w:rsid w:val="00B80B72"/>
    <w:rsid w:val="00B82411"/>
    <w:rsid w:val="00B837D2"/>
    <w:rsid w:val="00B84233"/>
    <w:rsid w:val="00B84BEF"/>
    <w:rsid w:val="00B8533C"/>
    <w:rsid w:val="00B860FF"/>
    <w:rsid w:val="00B90106"/>
    <w:rsid w:val="00B93233"/>
    <w:rsid w:val="00B934CA"/>
    <w:rsid w:val="00B94B39"/>
    <w:rsid w:val="00B9500F"/>
    <w:rsid w:val="00B97413"/>
    <w:rsid w:val="00B97993"/>
    <w:rsid w:val="00BA05C9"/>
    <w:rsid w:val="00BA22D1"/>
    <w:rsid w:val="00BA2B7F"/>
    <w:rsid w:val="00BA4152"/>
    <w:rsid w:val="00BA43B1"/>
    <w:rsid w:val="00BA5108"/>
    <w:rsid w:val="00BA67AF"/>
    <w:rsid w:val="00BA68D8"/>
    <w:rsid w:val="00BB1ABA"/>
    <w:rsid w:val="00BB2811"/>
    <w:rsid w:val="00BB5C89"/>
    <w:rsid w:val="00BB6419"/>
    <w:rsid w:val="00BB6625"/>
    <w:rsid w:val="00BB69C1"/>
    <w:rsid w:val="00BB7211"/>
    <w:rsid w:val="00BB774A"/>
    <w:rsid w:val="00BB7A29"/>
    <w:rsid w:val="00BB7AE6"/>
    <w:rsid w:val="00BB7FE6"/>
    <w:rsid w:val="00BC2D5D"/>
    <w:rsid w:val="00BC329B"/>
    <w:rsid w:val="00BC352F"/>
    <w:rsid w:val="00BC4CC8"/>
    <w:rsid w:val="00BC5861"/>
    <w:rsid w:val="00BC72FA"/>
    <w:rsid w:val="00BD0803"/>
    <w:rsid w:val="00BD4A47"/>
    <w:rsid w:val="00BD4D8F"/>
    <w:rsid w:val="00BD5270"/>
    <w:rsid w:val="00BD5631"/>
    <w:rsid w:val="00BE6E9A"/>
    <w:rsid w:val="00BE7184"/>
    <w:rsid w:val="00BE7F2B"/>
    <w:rsid w:val="00BF102B"/>
    <w:rsid w:val="00BF1526"/>
    <w:rsid w:val="00BF4EEB"/>
    <w:rsid w:val="00BF53C7"/>
    <w:rsid w:val="00BF5B0E"/>
    <w:rsid w:val="00BF5D29"/>
    <w:rsid w:val="00BF70F2"/>
    <w:rsid w:val="00BF78E3"/>
    <w:rsid w:val="00C00F68"/>
    <w:rsid w:val="00C01202"/>
    <w:rsid w:val="00C01B59"/>
    <w:rsid w:val="00C020D4"/>
    <w:rsid w:val="00C02869"/>
    <w:rsid w:val="00C04EF2"/>
    <w:rsid w:val="00C05FE2"/>
    <w:rsid w:val="00C07642"/>
    <w:rsid w:val="00C07889"/>
    <w:rsid w:val="00C10464"/>
    <w:rsid w:val="00C1147E"/>
    <w:rsid w:val="00C1235A"/>
    <w:rsid w:val="00C13C7C"/>
    <w:rsid w:val="00C14E00"/>
    <w:rsid w:val="00C1535B"/>
    <w:rsid w:val="00C15510"/>
    <w:rsid w:val="00C15FC0"/>
    <w:rsid w:val="00C16E30"/>
    <w:rsid w:val="00C205CA"/>
    <w:rsid w:val="00C21FD0"/>
    <w:rsid w:val="00C227DA"/>
    <w:rsid w:val="00C2296B"/>
    <w:rsid w:val="00C2674C"/>
    <w:rsid w:val="00C277EE"/>
    <w:rsid w:val="00C278A8"/>
    <w:rsid w:val="00C30564"/>
    <w:rsid w:val="00C30B46"/>
    <w:rsid w:val="00C30DBB"/>
    <w:rsid w:val="00C313C8"/>
    <w:rsid w:val="00C317FD"/>
    <w:rsid w:val="00C32896"/>
    <w:rsid w:val="00C3332C"/>
    <w:rsid w:val="00C33839"/>
    <w:rsid w:val="00C35AA0"/>
    <w:rsid w:val="00C37F4B"/>
    <w:rsid w:val="00C4101A"/>
    <w:rsid w:val="00C411E7"/>
    <w:rsid w:val="00C4303C"/>
    <w:rsid w:val="00C434F7"/>
    <w:rsid w:val="00C43ADF"/>
    <w:rsid w:val="00C43E46"/>
    <w:rsid w:val="00C456BD"/>
    <w:rsid w:val="00C516B3"/>
    <w:rsid w:val="00C51EA5"/>
    <w:rsid w:val="00C52625"/>
    <w:rsid w:val="00C56A0B"/>
    <w:rsid w:val="00C56D1B"/>
    <w:rsid w:val="00C57CEC"/>
    <w:rsid w:val="00C63BBF"/>
    <w:rsid w:val="00C63F42"/>
    <w:rsid w:val="00C6436F"/>
    <w:rsid w:val="00C650B6"/>
    <w:rsid w:val="00C7016E"/>
    <w:rsid w:val="00C71779"/>
    <w:rsid w:val="00C718C8"/>
    <w:rsid w:val="00C720C8"/>
    <w:rsid w:val="00C72E24"/>
    <w:rsid w:val="00C7303B"/>
    <w:rsid w:val="00C73DDE"/>
    <w:rsid w:val="00C74231"/>
    <w:rsid w:val="00C74DFA"/>
    <w:rsid w:val="00C74F7E"/>
    <w:rsid w:val="00C76505"/>
    <w:rsid w:val="00C77FA9"/>
    <w:rsid w:val="00C80B87"/>
    <w:rsid w:val="00C81993"/>
    <w:rsid w:val="00C81F2D"/>
    <w:rsid w:val="00C825BD"/>
    <w:rsid w:val="00C85425"/>
    <w:rsid w:val="00C85EAB"/>
    <w:rsid w:val="00C86B3E"/>
    <w:rsid w:val="00C9267D"/>
    <w:rsid w:val="00C969B2"/>
    <w:rsid w:val="00C976B0"/>
    <w:rsid w:val="00CA1E53"/>
    <w:rsid w:val="00CA295E"/>
    <w:rsid w:val="00CA2FB0"/>
    <w:rsid w:val="00CA663E"/>
    <w:rsid w:val="00CA6AC8"/>
    <w:rsid w:val="00CB072A"/>
    <w:rsid w:val="00CB08A1"/>
    <w:rsid w:val="00CB47B9"/>
    <w:rsid w:val="00CB4D04"/>
    <w:rsid w:val="00CB507D"/>
    <w:rsid w:val="00CB6C47"/>
    <w:rsid w:val="00CB724A"/>
    <w:rsid w:val="00CB7C6E"/>
    <w:rsid w:val="00CC2C5D"/>
    <w:rsid w:val="00CC2DF0"/>
    <w:rsid w:val="00CC3EE7"/>
    <w:rsid w:val="00CC44D7"/>
    <w:rsid w:val="00CC58E3"/>
    <w:rsid w:val="00CC5A95"/>
    <w:rsid w:val="00CC5D4D"/>
    <w:rsid w:val="00CC5DBF"/>
    <w:rsid w:val="00CC5FCD"/>
    <w:rsid w:val="00CC6892"/>
    <w:rsid w:val="00CC6D06"/>
    <w:rsid w:val="00CD06BB"/>
    <w:rsid w:val="00CD06E2"/>
    <w:rsid w:val="00CD1875"/>
    <w:rsid w:val="00CD1D3B"/>
    <w:rsid w:val="00CD2D85"/>
    <w:rsid w:val="00CD3B88"/>
    <w:rsid w:val="00CD3E8D"/>
    <w:rsid w:val="00CD42F1"/>
    <w:rsid w:val="00CD4F7B"/>
    <w:rsid w:val="00CD7409"/>
    <w:rsid w:val="00CE0EB9"/>
    <w:rsid w:val="00CE0F57"/>
    <w:rsid w:val="00CE25B1"/>
    <w:rsid w:val="00CE3BAA"/>
    <w:rsid w:val="00CE3E19"/>
    <w:rsid w:val="00CE7EEE"/>
    <w:rsid w:val="00CF00DB"/>
    <w:rsid w:val="00CF1C0B"/>
    <w:rsid w:val="00CF1F04"/>
    <w:rsid w:val="00CF3597"/>
    <w:rsid w:val="00CF4241"/>
    <w:rsid w:val="00D00862"/>
    <w:rsid w:val="00D00FB3"/>
    <w:rsid w:val="00D02ED2"/>
    <w:rsid w:val="00D0357D"/>
    <w:rsid w:val="00D04394"/>
    <w:rsid w:val="00D048A9"/>
    <w:rsid w:val="00D049D3"/>
    <w:rsid w:val="00D064F5"/>
    <w:rsid w:val="00D06FD6"/>
    <w:rsid w:val="00D1073C"/>
    <w:rsid w:val="00D118D9"/>
    <w:rsid w:val="00D13CAA"/>
    <w:rsid w:val="00D142F3"/>
    <w:rsid w:val="00D155F6"/>
    <w:rsid w:val="00D15F14"/>
    <w:rsid w:val="00D1751A"/>
    <w:rsid w:val="00D17A76"/>
    <w:rsid w:val="00D20217"/>
    <w:rsid w:val="00D20E5B"/>
    <w:rsid w:val="00D220D0"/>
    <w:rsid w:val="00D23A9E"/>
    <w:rsid w:val="00D24025"/>
    <w:rsid w:val="00D24935"/>
    <w:rsid w:val="00D25C5B"/>
    <w:rsid w:val="00D26752"/>
    <w:rsid w:val="00D27249"/>
    <w:rsid w:val="00D272C0"/>
    <w:rsid w:val="00D27DA0"/>
    <w:rsid w:val="00D33FB4"/>
    <w:rsid w:val="00D34D5D"/>
    <w:rsid w:val="00D37B86"/>
    <w:rsid w:val="00D37CCF"/>
    <w:rsid w:val="00D40683"/>
    <w:rsid w:val="00D41F94"/>
    <w:rsid w:val="00D4203F"/>
    <w:rsid w:val="00D4213C"/>
    <w:rsid w:val="00D429A5"/>
    <w:rsid w:val="00D4359B"/>
    <w:rsid w:val="00D446E8"/>
    <w:rsid w:val="00D4496C"/>
    <w:rsid w:val="00D44A32"/>
    <w:rsid w:val="00D4521B"/>
    <w:rsid w:val="00D461FD"/>
    <w:rsid w:val="00D5000B"/>
    <w:rsid w:val="00D51AD8"/>
    <w:rsid w:val="00D51D1E"/>
    <w:rsid w:val="00D51EB9"/>
    <w:rsid w:val="00D55710"/>
    <w:rsid w:val="00D56E4D"/>
    <w:rsid w:val="00D60067"/>
    <w:rsid w:val="00D60C04"/>
    <w:rsid w:val="00D621AD"/>
    <w:rsid w:val="00D62B09"/>
    <w:rsid w:val="00D630C6"/>
    <w:rsid w:val="00D63648"/>
    <w:rsid w:val="00D63949"/>
    <w:rsid w:val="00D63B13"/>
    <w:rsid w:val="00D63B42"/>
    <w:rsid w:val="00D64BCB"/>
    <w:rsid w:val="00D64C5A"/>
    <w:rsid w:val="00D64E67"/>
    <w:rsid w:val="00D6530E"/>
    <w:rsid w:val="00D65428"/>
    <w:rsid w:val="00D66763"/>
    <w:rsid w:val="00D66D32"/>
    <w:rsid w:val="00D701E9"/>
    <w:rsid w:val="00D7199C"/>
    <w:rsid w:val="00D719E4"/>
    <w:rsid w:val="00D71F32"/>
    <w:rsid w:val="00D7226B"/>
    <w:rsid w:val="00D7264D"/>
    <w:rsid w:val="00D74936"/>
    <w:rsid w:val="00D75DBE"/>
    <w:rsid w:val="00D76531"/>
    <w:rsid w:val="00D768A3"/>
    <w:rsid w:val="00D76D39"/>
    <w:rsid w:val="00D77741"/>
    <w:rsid w:val="00D80AF5"/>
    <w:rsid w:val="00D812A6"/>
    <w:rsid w:val="00D85941"/>
    <w:rsid w:val="00D86487"/>
    <w:rsid w:val="00D91C6E"/>
    <w:rsid w:val="00D91F12"/>
    <w:rsid w:val="00D92D51"/>
    <w:rsid w:val="00D9316F"/>
    <w:rsid w:val="00D93A4F"/>
    <w:rsid w:val="00D94C29"/>
    <w:rsid w:val="00D9608A"/>
    <w:rsid w:val="00D9632A"/>
    <w:rsid w:val="00DA0615"/>
    <w:rsid w:val="00DA3320"/>
    <w:rsid w:val="00DA46F9"/>
    <w:rsid w:val="00DA4FFC"/>
    <w:rsid w:val="00DA6B88"/>
    <w:rsid w:val="00DA7E59"/>
    <w:rsid w:val="00DB0026"/>
    <w:rsid w:val="00DB0052"/>
    <w:rsid w:val="00DB0F48"/>
    <w:rsid w:val="00DB319A"/>
    <w:rsid w:val="00DB3552"/>
    <w:rsid w:val="00DB35AD"/>
    <w:rsid w:val="00DB38A5"/>
    <w:rsid w:val="00DB4160"/>
    <w:rsid w:val="00DC0908"/>
    <w:rsid w:val="00DC1EC8"/>
    <w:rsid w:val="00DC3782"/>
    <w:rsid w:val="00DC3C9C"/>
    <w:rsid w:val="00DC5F2F"/>
    <w:rsid w:val="00DC7EA2"/>
    <w:rsid w:val="00DD0B51"/>
    <w:rsid w:val="00DD121A"/>
    <w:rsid w:val="00DD13B9"/>
    <w:rsid w:val="00DD2586"/>
    <w:rsid w:val="00DD304C"/>
    <w:rsid w:val="00DD3C58"/>
    <w:rsid w:val="00DD5136"/>
    <w:rsid w:val="00DD649D"/>
    <w:rsid w:val="00DE0462"/>
    <w:rsid w:val="00DE0BF5"/>
    <w:rsid w:val="00DE3032"/>
    <w:rsid w:val="00DE33F1"/>
    <w:rsid w:val="00DE4EAD"/>
    <w:rsid w:val="00DE5065"/>
    <w:rsid w:val="00DE7186"/>
    <w:rsid w:val="00DF1D66"/>
    <w:rsid w:val="00DF26B2"/>
    <w:rsid w:val="00DF60ED"/>
    <w:rsid w:val="00E001DF"/>
    <w:rsid w:val="00E005F9"/>
    <w:rsid w:val="00E0095B"/>
    <w:rsid w:val="00E02A99"/>
    <w:rsid w:val="00E03D5F"/>
    <w:rsid w:val="00E04946"/>
    <w:rsid w:val="00E10996"/>
    <w:rsid w:val="00E12DFA"/>
    <w:rsid w:val="00E12E07"/>
    <w:rsid w:val="00E153CD"/>
    <w:rsid w:val="00E16858"/>
    <w:rsid w:val="00E16A0B"/>
    <w:rsid w:val="00E20087"/>
    <w:rsid w:val="00E209B9"/>
    <w:rsid w:val="00E21E56"/>
    <w:rsid w:val="00E23848"/>
    <w:rsid w:val="00E2395B"/>
    <w:rsid w:val="00E24C9F"/>
    <w:rsid w:val="00E24D16"/>
    <w:rsid w:val="00E25793"/>
    <w:rsid w:val="00E267DD"/>
    <w:rsid w:val="00E302EF"/>
    <w:rsid w:val="00E3054D"/>
    <w:rsid w:val="00E30BF2"/>
    <w:rsid w:val="00E31C01"/>
    <w:rsid w:val="00E320F6"/>
    <w:rsid w:val="00E403F4"/>
    <w:rsid w:val="00E41125"/>
    <w:rsid w:val="00E4589B"/>
    <w:rsid w:val="00E45A85"/>
    <w:rsid w:val="00E4689A"/>
    <w:rsid w:val="00E46A79"/>
    <w:rsid w:val="00E46C2C"/>
    <w:rsid w:val="00E50C11"/>
    <w:rsid w:val="00E5129D"/>
    <w:rsid w:val="00E513D0"/>
    <w:rsid w:val="00E51497"/>
    <w:rsid w:val="00E51DE9"/>
    <w:rsid w:val="00E52C4F"/>
    <w:rsid w:val="00E54743"/>
    <w:rsid w:val="00E5556E"/>
    <w:rsid w:val="00E56923"/>
    <w:rsid w:val="00E57115"/>
    <w:rsid w:val="00E57737"/>
    <w:rsid w:val="00E57FC2"/>
    <w:rsid w:val="00E60214"/>
    <w:rsid w:val="00E60BF4"/>
    <w:rsid w:val="00E60FB9"/>
    <w:rsid w:val="00E61964"/>
    <w:rsid w:val="00E620A4"/>
    <w:rsid w:val="00E62C10"/>
    <w:rsid w:val="00E63B39"/>
    <w:rsid w:val="00E7153A"/>
    <w:rsid w:val="00E719E9"/>
    <w:rsid w:val="00E72CDE"/>
    <w:rsid w:val="00E7300B"/>
    <w:rsid w:val="00E749EC"/>
    <w:rsid w:val="00E7535A"/>
    <w:rsid w:val="00E80658"/>
    <w:rsid w:val="00E80CB0"/>
    <w:rsid w:val="00E81179"/>
    <w:rsid w:val="00E81EF2"/>
    <w:rsid w:val="00E82184"/>
    <w:rsid w:val="00E82B4F"/>
    <w:rsid w:val="00E840F8"/>
    <w:rsid w:val="00E84BEC"/>
    <w:rsid w:val="00E85C25"/>
    <w:rsid w:val="00E87629"/>
    <w:rsid w:val="00E90F81"/>
    <w:rsid w:val="00E91CC9"/>
    <w:rsid w:val="00E92F1B"/>
    <w:rsid w:val="00E943F4"/>
    <w:rsid w:val="00E9498B"/>
    <w:rsid w:val="00E95130"/>
    <w:rsid w:val="00EA0257"/>
    <w:rsid w:val="00EA0A93"/>
    <w:rsid w:val="00EA2B79"/>
    <w:rsid w:val="00EA36C7"/>
    <w:rsid w:val="00EA5126"/>
    <w:rsid w:val="00EB17B5"/>
    <w:rsid w:val="00EB1B34"/>
    <w:rsid w:val="00EB2724"/>
    <w:rsid w:val="00EB2A9B"/>
    <w:rsid w:val="00EB2B22"/>
    <w:rsid w:val="00EB3E8A"/>
    <w:rsid w:val="00EB4C2C"/>
    <w:rsid w:val="00EB6BD4"/>
    <w:rsid w:val="00EB78C1"/>
    <w:rsid w:val="00EB7D4D"/>
    <w:rsid w:val="00EC15A6"/>
    <w:rsid w:val="00EC1B88"/>
    <w:rsid w:val="00EC1D71"/>
    <w:rsid w:val="00EC2AEF"/>
    <w:rsid w:val="00EC5440"/>
    <w:rsid w:val="00EC559A"/>
    <w:rsid w:val="00EC6C9A"/>
    <w:rsid w:val="00EC6E85"/>
    <w:rsid w:val="00EC7531"/>
    <w:rsid w:val="00ED153D"/>
    <w:rsid w:val="00ED27E3"/>
    <w:rsid w:val="00ED2C03"/>
    <w:rsid w:val="00ED34FC"/>
    <w:rsid w:val="00ED43E5"/>
    <w:rsid w:val="00ED4451"/>
    <w:rsid w:val="00ED54E2"/>
    <w:rsid w:val="00ED6725"/>
    <w:rsid w:val="00ED68B7"/>
    <w:rsid w:val="00ED7A55"/>
    <w:rsid w:val="00EE137E"/>
    <w:rsid w:val="00EE4383"/>
    <w:rsid w:val="00EE77BD"/>
    <w:rsid w:val="00EF0BAF"/>
    <w:rsid w:val="00EF2232"/>
    <w:rsid w:val="00EF22D2"/>
    <w:rsid w:val="00EF5CBF"/>
    <w:rsid w:val="00EF6349"/>
    <w:rsid w:val="00EF6DD6"/>
    <w:rsid w:val="00EF7307"/>
    <w:rsid w:val="00F010C8"/>
    <w:rsid w:val="00F01753"/>
    <w:rsid w:val="00F02343"/>
    <w:rsid w:val="00F0594C"/>
    <w:rsid w:val="00F05E3F"/>
    <w:rsid w:val="00F0679A"/>
    <w:rsid w:val="00F078B2"/>
    <w:rsid w:val="00F07AE5"/>
    <w:rsid w:val="00F12158"/>
    <w:rsid w:val="00F15AF0"/>
    <w:rsid w:val="00F16ABB"/>
    <w:rsid w:val="00F20032"/>
    <w:rsid w:val="00F22F11"/>
    <w:rsid w:val="00F23414"/>
    <w:rsid w:val="00F23E99"/>
    <w:rsid w:val="00F24347"/>
    <w:rsid w:val="00F249FF"/>
    <w:rsid w:val="00F24CB2"/>
    <w:rsid w:val="00F25A4D"/>
    <w:rsid w:val="00F25F53"/>
    <w:rsid w:val="00F263C0"/>
    <w:rsid w:val="00F26636"/>
    <w:rsid w:val="00F32848"/>
    <w:rsid w:val="00F33588"/>
    <w:rsid w:val="00F33F51"/>
    <w:rsid w:val="00F34D78"/>
    <w:rsid w:val="00F360AF"/>
    <w:rsid w:val="00F37933"/>
    <w:rsid w:val="00F402D6"/>
    <w:rsid w:val="00F416E1"/>
    <w:rsid w:val="00F42388"/>
    <w:rsid w:val="00F42D74"/>
    <w:rsid w:val="00F439AA"/>
    <w:rsid w:val="00F43B01"/>
    <w:rsid w:val="00F43C2F"/>
    <w:rsid w:val="00F4455B"/>
    <w:rsid w:val="00F44DD3"/>
    <w:rsid w:val="00F45FDC"/>
    <w:rsid w:val="00F46176"/>
    <w:rsid w:val="00F465B3"/>
    <w:rsid w:val="00F4685E"/>
    <w:rsid w:val="00F506AC"/>
    <w:rsid w:val="00F5100E"/>
    <w:rsid w:val="00F51940"/>
    <w:rsid w:val="00F5399D"/>
    <w:rsid w:val="00F54AEB"/>
    <w:rsid w:val="00F55E86"/>
    <w:rsid w:val="00F5743B"/>
    <w:rsid w:val="00F60D36"/>
    <w:rsid w:val="00F619B2"/>
    <w:rsid w:val="00F65576"/>
    <w:rsid w:val="00F65CFF"/>
    <w:rsid w:val="00F672BD"/>
    <w:rsid w:val="00F711E2"/>
    <w:rsid w:val="00F75A69"/>
    <w:rsid w:val="00F766AB"/>
    <w:rsid w:val="00F76875"/>
    <w:rsid w:val="00F80C5E"/>
    <w:rsid w:val="00F816AB"/>
    <w:rsid w:val="00F83274"/>
    <w:rsid w:val="00F8331F"/>
    <w:rsid w:val="00F849DC"/>
    <w:rsid w:val="00F90D02"/>
    <w:rsid w:val="00F9390D"/>
    <w:rsid w:val="00F94682"/>
    <w:rsid w:val="00F94B6E"/>
    <w:rsid w:val="00F9512F"/>
    <w:rsid w:val="00F961EE"/>
    <w:rsid w:val="00F962B5"/>
    <w:rsid w:val="00FA091A"/>
    <w:rsid w:val="00FA0B20"/>
    <w:rsid w:val="00FA1B6B"/>
    <w:rsid w:val="00FA23AF"/>
    <w:rsid w:val="00FA3F68"/>
    <w:rsid w:val="00FA4446"/>
    <w:rsid w:val="00FA632C"/>
    <w:rsid w:val="00FA638F"/>
    <w:rsid w:val="00FA6B40"/>
    <w:rsid w:val="00FA7297"/>
    <w:rsid w:val="00FA78D3"/>
    <w:rsid w:val="00FB01D7"/>
    <w:rsid w:val="00FB1F62"/>
    <w:rsid w:val="00FB3B0F"/>
    <w:rsid w:val="00FB5F9B"/>
    <w:rsid w:val="00FB6BF6"/>
    <w:rsid w:val="00FB774F"/>
    <w:rsid w:val="00FB7C8D"/>
    <w:rsid w:val="00FC0BDD"/>
    <w:rsid w:val="00FC13C6"/>
    <w:rsid w:val="00FC3C7D"/>
    <w:rsid w:val="00FC5F9D"/>
    <w:rsid w:val="00FC601A"/>
    <w:rsid w:val="00FC7334"/>
    <w:rsid w:val="00FC7BB0"/>
    <w:rsid w:val="00FD06F1"/>
    <w:rsid w:val="00FD2B16"/>
    <w:rsid w:val="00FD2D6B"/>
    <w:rsid w:val="00FD2EF4"/>
    <w:rsid w:val="00FD3651"/>
    <w:rsid w:val="00FD635B"/>
    <w:rsid w:val="00FD73EF"/>
    <w:rsid w:val="00FE082A"/>
    <w:rsid w:val="00FE09B6"/>
    <w:rsid w:val="00FE30FE"/>
    <w:rsid w:val="00FE6EEA"/>
    <w:rsid w:val="00FF1249"/>
    <w:rsid w:val="00FF14B2"/>
    <w:rsid w:val="00FF2A23"/>
    <w:rsid w:val="00FF58BD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760163"/>
  <w15:docId w15:val="{34B61D70-B0AC-45F3-BD20-0D1372C3C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0E31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C456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C4C3B"/>
    <w:pPr>
      <w:keepNext/>
      <w:spacing w:before="240" w:after="60" w:line="276" w:lineRule="auto"/>
      <w:outlineLvl w:val="2"/>
    </w:pPr>
    <w:rPr>
      <w:rFonts w:eastAsia="Calibri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5C4C3B"/>
    <w:pPr>
      <w:keepNext/>
      <w:spacing w:before="240" w:after="60" w:line="276" w:lineRule="auto"/>
      <w:outlineLvl w:val="3"/>
    </w:pPr>
    <w:rPr>
      <w:rFonts w:eastAsia="Calibri"/>
      <w:b/>
      <w:bCs/>
      <w:i/>
      <w:szCs w:val="28"/>
      <w:lang w:eastAsia="en-US"/>
    </w:rPr>
  </w:style>
  <w:style w:type="paragraph" w:styleId="Nadpis5">
    <w:name w:val="heading 5"/>
    <w:basedOn w:val="Normln"/>
    <w:next w:val="Normln"/>
    <w:link w:val="Nadpis5Char"/>
    <w:qFormat/>
    <w:rsid w:val="0076256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470E31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99"/>
    <w:qFormat/>
    <w:rsid w:val="00470E31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rsid w:val="00470E3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">
    <w:name w:val="Základní text Char"/>
    <w:aliases w:val="Standard paragraph Char"/>
    <w:link w:val="Zkladntext"/>
    <w:rsid w:val="00470E31"/>
    <w:rPr>
      <w:rFonts w:ascii="Arial" w:hAnsi="Arial" w:cs="Arial"/>
      <w:sz w:val="22"/>
      <w:szCs w:val="22"/>
      <w:lang w:val="en-US" w:eastAsia="cs-CZ" w:bidi="ar-SA"/>
    </w:rPr>
  </w:style>
  <w:style w:type="character" w:styleId="Zdraznn">
    <w:name w:val="Emphasis"/>
    <w:qFormat/>
    <w:rsid w:val="00470E31"/>
    <w:rPr>
      <w:i/>
      <w:iCs/>
    </w:rPr>
  </w:style>
  <w:style w:type="paragraph" w:styleId="Textpoznpodarou">
    <w:name w:val="footnote text"/>
    <w:basedOn w:val="Normln"/>
    <w:semiHidden/>
    <w:rsid w:val="00470E31"/>
    <w:rPr>
      <w:sz w:val="20"/>
      <w:szCs w:val="20"/>
    </w:rPr>
  </w:style>
  <w:style w:type="character" w:styleId="Znakapoznpodarou">
    <w:name w:val="footnote reference"/>
    <w:semiHidden/>
    <w:rsid w:val="00470E31"/>
    <w:rPr>
      <w:vertAlign w:val="superscript"/>
    </w:rPr>
  </w:style>
  <w:style w:type="character" w:styleId="Nzevknihy">
    <w:name w:val="Book Title"/>
    <w:qFormat/>
    <w:rsid w:val="00470E31"/>
    <w:rPr>
      <w:b/>
      <w:bCs/>
      <w:smallCaps/>
      <w:spacing w:val="5"/>
    </w:rPr>
  </w:style>
  <w:style w:type="paragraph" w:styleId="Normlnweb">
    <w:name w:val="Normal (Web)"/>
    <w:basedOn w:val="Normln"/>
    <w:uiPriority w:val="99"/>
    <w:unhideWhenUsed/>
    <w:rsid w:val="0008484E"/>
    <w:pPr>
      <w:spacing w:after="150"/>
    </w:pPr>
  </w:style>
  <w:style w:type="character" w:styleId="Siln">
    <w:name w:val="Strong"/>
    <w:uiPriority w:val="22"/>
    <w:qFormat/>
    <w:rsid w:val="0008484E"/>
    <w:rPr>
      <w:b/>
      <w:bCs/>
    </w:rPr>
  </w:style>
  <w:style w:type="character" w:styleId="Odkaznakoment">
    <w:name w:val="annotation reference"/>
    <w:uiPriority w:val="99"/>
    <w:rsid w:val="00B74DFE"/>
    <w:rPr>
      <w:sz w:val="16"/>
      <w:szCs w:val="16"/>
    </w:rPr>
  </w:style>
  <w:style w:type="paragraph" w:styleId="Textkomente">
    <w:name w:val="annotation text"/>
    <w:basedOn w:val="Normln"/>
    <w:link w:val="TextkomenteChar"/>
    <w:rsid w:val="00B74DFE"/>
    <w:pPr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B74DFE"/>
  </w:style>
  <w:style w:type="paragraph" w:styleId="Bezmezer">
    <w:name w:val="No Spacing"/>
    <w:link w:val="BezmezerChar"/>
    <w:uiPriority w:val="1"/>
    <w:qFormat/>
    <w:rsid w:val="00B74DFE"/>
    <w:rPr>
      <w:rFonts w:ascii="Arial" w:eastAsia="MS Mincho" w:hAnsi="Arial"/>
      <w:szCs w:val="24"/>
      <w:lang w:eastAsia="ja-JP"/>
    </w:rPr>
  </w:style>
  <w:style w:type="paragraph" w:customStyle="1" w:styleId="styl1provzvu">
    <w:name w:val="styl 1 pro výzvu"/>
    <w:basedOn w:val="Normln"/>
    <w:autoRedefine/>
    <w:qFormat/>
    <w:rsid w:val="00B74DFE"/>
    <w:pPr>
      <w:numPr>
        <w:numId w:val="1"/>
      </w:numPr>
      <w:spacing w:before="240" w:after="240"/>
      <w:jc w:val="both"/>
    </w:pPr>
    <w:rPr>
      <w:b/>
      <w:u w:val="single"/>
    </w:rPr>
  </w:style>
  <w:style w:type="paragraph" w:customStyle="1" w:styleId="styl2provzvu">
    <w:name w:val="styl 2 pro výzvu"/>
    <w:basedOn w:val="Normln"/>
    <w:autoRedefine/>
    <w:qFormat/>
    <w:rsid w:val="00B74DFE"/>
    <w:pPr>
      <w:jc w:val="both"/>
    </w:pPr>
    <w:rPr>
      <w:b/>
    </w:rPr>
  </w:style>
  <w:style w:type="character" w:customStyle="1" w:styleId="BezmezerChar">
    <w:name w:val="Bez mezer Char"/>
    <w:link w:val="Bezmezer"/>
    <w:uiPriority w:val="1"/>
    <w:rsid w:val="00B74DFE"/>
    <w:rPr>
      <w:rFonts w:ascii="Arial" w:eastAsia="MS Mincho" w:hAnsi="Arial"/>
      <w:szCs w:val="24"/>
      <w:lang w:val="cs-CZ" w:eastAsia="ja-JP" w:bidi="ar-SA"/>
    </w:rPr>
  </w:style>
  <w:style w:type="paragraph" w:styleId="Textbubliny">
    <w:name w:val="Balloon Text"/>
    <w:basedOn w:val="Normln"/>
    <w:link w:val="TextbublinyChar"/>
    <w:rsid w:val="00B74DF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B74DFE"/>
    <w:rPr>
      <w:rFonts w:ascii="Tahoma" w:hAnsi="Tahoma" w:cs="Tahoma"/>
      <w:sz w:val="16"/>
      <w:szCs w:val="16"/>
    </w:rPr>
  </w:style>
  <w:style w:type="character" w:customStyle="1" w:styleId="Nadpis3Char">
    <w:name w:val="Nadpis 3 Char"/>
    <w:link w:val="Nadpis3"/>
    <w:rsid w:val="005C4C3B"/>
    <w:rPr>
      <w:rFonts w:eastAsia="Calibri" w:cs="Arial"/>
      <w:b/>
      <w:bCs/>
      <w:sz w:val="26"/>
      <w:szCs w:val="26"/>
      <w:lang w:eastAsia="en-US"/>
    </w:rPr>
  </w:style>
  <w:style w:type="character" w:customStyle="1" w:styleId="Nadpis4Char">
    <w:name w:val="Nadpis 4 Char"/>
    <w:link w:val="Nadpis4"/>
    <w:rsid w:val="005C4C3B"/>
    <w:rPr>
      <w:rFonts w:eastAsia="Calibri"/>
      <w:b/>
      <w:bCs/>
      <w:i/>
      <w:sz w:val="24"/>
      <w:szCs w:val="28"/>
      <w:lang w:eastAsia="en-US"/>
    </w:rPr>
  </w:style>
  <w:style w:type="character" w:customStyle="1" w:styleId="Nadpis5Char">
    <w:name w:val="Nadpis 5 Char"/>
    <w:link w:val="Nadpis5"/>
    <w:semiHidden/>
    <w:rsid w:val="0076256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Sledovanodkaz">
    <w:name w:val="FollowedHyperlink"/>
    <w:rsid w:val="009215BA"/>
    <w:rPr>
      <w:color w:val="800080"/>
      <w:u w:val="single"/>
    </w:rPr>
  </w:style>
  <w:style w:type="paragraph" w:customStyle="1" w:styleId="info1">
    <w:name w:val="info1"/>
    <w:basedOn w:val="Normln"/>
    <w:rsid w:val="00C35AA0"/>
    <w:pPr>
      <w:ind w:right="400"/>
    </w:pPr>
    <w:rPr>
      <w:color w:val="6666CC"/>
    </w:rPr>
  </w:style>
  <w:style w:type="character" w:customStyle="1" w:styleId="url4">
    <w:name w:val="url4"/>
    <w:rsid w:val="00C35AA0"/>
    <w:rPr>
      <w:color w:val="008000"/>
    </w:rPr>
  </w:style>
  <w:style w:type="paragraph" w:customStyle="1" w:styleId="desc2">
    <w:name w:val="desc2"/>
    <w:basedOn w:val="Normln"/>
    <w:rsid w:val="00C35AA0"/>
    <w:pPr>
      <w:ind w:right="400"/>
    </w:pPr>
  </w:style>
  <w:style w:type="paragraph" w:styleId="Zhlav">
    <w:name w:val="header"/>
    <w:basedOn w:val="Normln"/>
    <w:link w:val="ZhlavChar"/>
    <w:uiPriority w:val="99"/>
    <w:rsid w:val="0008754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87549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08754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87549"/>
    <w:rPr>
      <w:sz w:val="24"/>
      <w:szCs w:val="24"/>
    </w:rPr>
  </w:style>
  <w:style w:type="paragraph" w:styleId="Obsah1">
    <w:name w:val="toc 1"/>
    <w:basedOn w:val="Normln"/>
    <w:next w:val="Normln"/>
    <w:autoRedefine/>
    <w:rsid w:val="00072AB6"/>
    <w:pPr>
      <w:numPr>
        <w:numId w:val="2"/>
      </w:numPr>
      <w:tabs>
        <w:tab w:val="right" w:leader="dot" w:pos="9062"/>
      </w:tabs>
    </w:pPr>
    <w:rPr>
      <w:noProof/>
      <w:szCs w:val="40"/>
    </w:rPr>
  </w:style>
  <w:style w:type="paragraph" w:styleId="Obsah2">
    <w:name w:val="toc 2"/>
    <w:basedOn w:val="Normln"/>
    <w:next w:val="Normln"/>
    <w:autoRedefine/>
    <w:rsid w:val="00072AB6"/>
    <w:pPr>
      <w:numPr>
        <w:ilvl w:val="1"/>
        <w:numId w:val="2"/>
      </w:numPr>
      <w:tabs>
        <w:tab w:val="left" w:pos="180"/>
        <w:tab w:val="right" w:leader="dot" w:pos="9060"/>
      </w:tabs>
    </w:pPr>
    <w:rPr>
      <w:noProof/>
    </w:rPr>
  </w:style>
  <w:style w:type="paragraph" w:customStyle="1" w:styleId="StylNadpis2TimesNewRoman12b">
    <w:name w:val="Styl Nadpis 2 + Times New Roman 12 b."/>
    <w:basedOn w:val="Nadpis2"/>
    <w:rsid w:val="00C456BD"/>
    <w:pPr>
      <w:autoSpaceDE w:val="0"/>
      <w:autoSpaceDN w:val="0"/>
      <w:adjustRightInd w:val="0"/>
      <w:spacing w:before="0" w:after="0"/>
      <w:ind w:left="57" w:right="57"/>
      <w:jc w:val="both"/>
    </w:pPr>
    <w:rPr>
      <w:rFonts w:ascii="Times New Roman" w:hAnsi="Times New Roman" w:cs="Arial"/>
      <w:i w:val="0"/>
      <w:iCs w:val="0"/>
      <w:sz w:val="24"/>
      <w:szCs w:val="20"/>
    </w:rPr>
  </w:style>
  <w:style w:type="character" w:customStyle="1" w:styleId="Nadpis2Char">
    <w:name w:val="Nadpis 2 Char"/>
    <w:link w:val="Nadpis2"/>
    <w:rsid w:val="00C456B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odsazen2">
    <w:name w:val="Body Text Indent 2"/>
    <w:basedOn w:val="Normln"/>
    <w:link w:val="Zkladntextodsazen2Char"/>
    <w:rsid w:val="006640D0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rsid w:val="006640D0"/>
    <w:rPr>
      <w:sz w:val="24"/>
      <w:szCs w:val="24"/>
    </w:rPr>
  </w:style>
  <w:style w:type="paragraph" w:customStyle="1" w:styleId="textRS">
    <w:name w:val="textRS"/>
    <w:basedOn w:val="Normln"/>
    <w:link w:val="textRSChar"/>
    <w:rsid w:val="006640D0"/>
    <w:pPr>
      <w:widowControl w:val="0"/>
      <w:autoSpaceDE w:val="0"/>
      <w:autoSpaceDN w:val="0"/>
      <w:adjustRightInd w:val="0"/>
      <w:ind w:firstLine="709"/>
      <w:jc w:val="both"/>
    </w:pPr>
  </w:style>
  <w:style w:type="character" w:customStyle="1" w:styleId="textRSChar">
    <w:name w:val="textRS Char"/>
    <w:link w:val="textRS"/>
    <w:rsid w:val="006640D0"/>
    <w:rPr>
      <w:sz w:val="24"/>
      <w:szCs w:val="24"/>
    </w:rPr>
  </w:style>
  <w:style w:type="paragraph" w:styleId="Nzev">
    <w:name w:val="Title"/>
    <w:basedOn w:val="Normln"/>
    <w:link w:val="NzevChar"/>
    <w:qFormat/>
    <w:rsid w:val="00C020D4"/>
    <w:pPr>
      <w:jc w:val="center"/>
    </w:pPr>
    <w:rPr>
      <w:b/>
      <w:bCs/>
      <w:sz w:val="44"/>
      <w:u w:val="single"/>
    </w:rPr>
  </w:style>
  <w:style w:type="paragraph" w:styleId="Pedmtkomente">
    <w:name w:val="annotation subject"/>
    <w:basedOn w:val="Textkomente"/>
    <w:next w:val="Textkomente"/>
    <w:link w:val="PedmtkomenteChar"/>
    <w:rsid w:val="001D154B"/>
    <w:pPr>
      <w:jc w:val="left"/>
    </w:pPr>
    <w:rPr>
      <w:b/>
      <w:bCs/>
    </w:rPr>
  </w:style>
  <w:style w:type="character" w:customStyle="1" w:styleId="PedmtkomenteChar">
    <w:name w:val="Předmět komentáře Char"/>
    <w:link w:val="Pedmtkomente"/>
    <w:rsid w:val="001D154B"/>
    <w:rPr>
      <w:b/>
      <w:bCs/>
    </w:rPr>
  </w:style>
  <w:style w:type="paragraph" w:customStyle="1" w:styleId="Rozvrendokumentu1">
    <w:name w:val="Rozvržení dokumentu1"/>
    <w:basedOn w:val="Normln"/>
    <w:link w:val="RozvrendokumentuChar"/>
    <w:rsid w:val="00D51AD8"/>
    <w:rPr>
      <w:rFonts w:ascii="Tahoma" w:hAnsi="Tahoma"/>
      <w:sz w:val="16"/>
      <w:szCs w:val="16"/>
    </w:rPr>
  </w:style>
  <w:style w:type="character" w:customStyle="1" w:styleId="RozvrendokumentuChar">
    <w:name w:val="Rozvržení dokumentu Char"/>
    <w:link w:val="Rozvrendokumentu1"/>
    <w:rsid w:val="00D51AD8"/>
    <w:rPr>
      <w:rFonts w:ascii="Tahoma" w:hAnsi="Tahoma" w:cs="Tahoma"/>
      <w:sz w:val="16"/>
      <w:szCs w:val="16"/>
    </w:rPr>
  </w:style>
  <w:style w:type="paragraph" w:customStyle="1" w:styleId="Cislovani3">
    <w:name w:val="Cislovani 3"/>
    <w:basedOn w:val="Normln"/>
    <w:rsid w:val="00E3054D"/>
    <w:pPr>
      <w:tabs>
        <w:tab w:val="left" w:pos="851"/>
        <w:tab w:val="left" w:pos="4111"/>
      </w:tabs>
      <w:suppressAutoHyphens/>
      <w:autoSpaceDN w:val="0"/>
      <w:spacing w:before="120" w:line="288" w:lineRule="auto"/>
      <w:ind w:left="851" w:hanging="851"/>
      <w:jc w:val="both"/>
      <w:textAlignment w:val="baseline"/>
    </w:pPr>
    <w:rPr>
      <w:rFonts w:ascii="JohnSans Text Pro" w:eastAsia="Calibri" w:hAnsi="JohnSans Text Pro"/>
      <w:sz w:val="20"/>
    </w:rPr>
  </w:style>
  <w:style w:type="paragraph" w:customStyle="1" w:styleId="western">
    <w:name w:val="western"/>
    <w:basedOn w:val="Normln"/>
    <w:rsid w:val="00881742"/>
    <w:pPr>
      <w:suppressAutoHyphens/>
      <w:autoSpaceDN w:val="0"/>
      <w:spacing w:before="280" w:after="119"/>
      <w:jc w:val="both"/>
      <w:textAlignment w:val="baseline"/>
    </w:pPr>
    <w:rPr>
      <w:rFonts w:ascii="Courier New" w:eastAsia="Calibri" w:hAnsi="Courier New" w:cs="Courier New"/>
      <w:kern w:val="3"/>
      <w:lang w:eastAsia="ar-SA"/>
    </w:rPr>
  </w:style>
  <w:style w:type="paragraph" w:customStyle="1" w:styleId="zarovnanodstavec">
    <w:name w:val="zarovnaný odstavec"/>
    <w:basedOn w:val="Normln"/>
    <w:rsid w:val="00881742"/>
    <w:pPr>
      <w:suppressAutoHyphens/>
      <w:autoSpaceDN w:val="0"/>
      <w:ind w:left="964"/>
      <w:jc w:val="both"/>
      <w:textAlignment w:val="baseline"/>
    </w:pPr>
    <w:rPr>
      <w:rFonts w:eastAsia="Calibri"/>
      <w:lang w:eastAsia="ar-SA"/>
    </w:rPr>
  </w:style>
  <w:style w:type="paragraph" w:styleId="Zkladntextodsazen">
    <w:name w:val="Body Text Indent"/>
    <w:basedOn w:val="Normln"/>
    <w:link w:val="ZkladntextodsazenChar"/>
    <w:rsid w:val="00BF53C7"/>
    <w:pPr>
      <w:suppressAutoHyphens/>
      <w:autoSpaceDN w:val="0"/>
      <w:spacing w:after="120"/>
      <w:ind w:left="283"/>
      <w:textAlignment w:val="baseline"/>
    </w:pPr>
    <w:rPr>
      <w:lang w:eastAsia="ar-SA"/>
    </w:rPr>
  </w:style>
  <w:style w:type="character" w:customStyle="1" w:styleId="ZkladntextodsazenChar">
    <w:name w:val="Základní text odsazený Char"/>
    <w:link w:val="Zkladntextodsazen"/>
    <w:rsid w:val="00BF53C7"/>
    <w:rPr>
      <w:sz w:val="24"/>
      <w:szCs w:val="24"/>
      <w:lang w:eastAsia="ar-SA"/>
    </w:rPr>
  </w:style>
  <w:style w:type="paragraph" w:customStyle="1" w:styleId="Cislovani4">
    <w:name w:val="Cislovani 4"/>
    <w:basedOn w:val="Normln"/>
    <w:rsid w:val="000D7354"/>
    <w:pPr>
      <w:tabs>
        <w:tab w:val="left" w:pos="851"/>
        <w:tab w:val="left" w:pos="1702"/>
      </w:tabs>
      <w:suppressAutoHyphens/>
      <w:autoSpaceDN w:val="0"/>
      <w:spacing w:before="120" w:line="288" w:lineRule="auto"/>
      <w:ind w:left="851" w:hanging="851"/>
      <w:jc w:val="both"/>
      <w:textAlignment w:val="baseline"/>
    </w:pPr>
    <w:rPr>
      <w:rFonts w:ascii="JohnSans Text Pro" w:eastAsia="Calibri" w:hAnsi="JohnSans Text Pro"/>
      <w:sz w:val="20"/>
    </w:rPr>
  </w:style>
  <w:style w:type="paragraph" w:customStyle="1" w:styleId="Cislovani4text">
    <w:name w:val="Cislovani 4 text"/>
    <w:basedOn w:val="Normln"/>
    <w:qFormat/>
    <w:rsid w:val="000D7354"/>
    <w:pPr>
      <w:numPr>
        <w:numId w:val="3"/>
      </w:numPr>
      <w:tabs>
        <w:tab w:val="left" w:pos="21468"/>
        <w:tab w:val="left" w:pos="23170"/>
      </w:tabs>
      <w:suppressAutoHyphens/>
      <w:autoSpaceDN w:val="0"/>
      <w:spacing w:before="120" w:line="288" w:lineRule="auto"/>
      <w:jc w:val="both"/>
      <w:textAlignment w:val="baseline"/>
    </w:pPr>
    <w:rPr>
      <w:rFonts w:ascii="JohnSans Text Pro" w:eastAsia="Calibri" w:hAnsi="JohnSans Text Pro"/>
      <w:i/>
      <w:sz w:val="20"/>
    </w:rPr>
  </w:style>
  <w:style w:type="numbering" w:customStyle="1" w:styleId="LFO1">
    <w:name w:val="LFO1"/>
    <w:rsid w:val="000D7354"/>
    <w:pPr>
      <w:numPr>
        <w:numId w:val="3"/>
      </w:numPr>
    </w:pPr>
  </w:style>
  <w:style w:type="paragraph" w:customStyle="1" w:styleId="Nadpis">
    <w:name w:val="Nadpis"/>
    <w:rsid w:val="00A03731"/>
    <w:pPr>
      <w:jc w:val="center"/>
    </w:pPr>
    <w:rPr>
      <w:rFonts w:ascii="Arial" w:hAnsi="Arial"/>
      <w:b/>
      <w:color w:val="000000"/>
      <w:sz w:val="36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uiPriority w:val="99"/>
    <w:rsid w:val="00D20E5B"/>
    <w:rPr>
      <w:sz w:val="24"/>
      <w:szCs w:val="24"/>
    </w:rPr>
  </w:style>
  <w:style w:type="paragraph" w:customStyle="1" w:styleId="cislovani1">
    <w:name w:val="cislovani 1"/>
    <w:basedOn w:val="Normln"/>
    <w:next w:val="Normln"/>
    <w:rsid w:val="00D20E5B"/>
    <w:pPr>
      <w:keepNext/>
      <w:numPr>
        <w:numId w:val="4"/>
      </w:numPr>
      <w:spacing w:before="480" w:line="288" w:lineRule="auto"/>
      <w:ind w:left="567"/>
    </w:pPr>
    <w:rPr>
      <w:rFonts w:ascii="JohnSans Text Pro" w:hAnsi="JohnSans Text Pro"/>
      <w:b/>
      <w:caps/>
    </w:rPr>
  </w:style>
  <w:style w:type="paragraph" w:customStyle="1" w:styleId="Cislovani2">
    <w:name w:val="Cislovani 2"/>
    <w:basedOn w:val="Normln"/>
    <w:rsid w:val="00D20E5B"/>
    <w:pPr>
      <w:keepNext/>
      <w:numPr>
        <w:ilvl w:val="1"/>
        <w:numId w:val="4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</w:rPr>
  </w:style>
  <w:style w:type="paragraph" w:styleId="Zkladntext2">
    <w:name w:val="Body Text 2"/>
    <w:basedOn w:val="Normln"/>
    <w:link w:val="Zkladntext2Char"/>
    <w:rsid w:val="003C0B1C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3C0B1C"/>
    <w:rPr>
      <w:sz w:val="24"/>
      <w:szCs w:val="24"/>
    </w:rPr>
  </w:style>
  <w:style w:type="paragraph" w:customStyle="1" w:styleId="Prosttext1">
    <w:name w:val="Prostý text1"/>
    <w:basedOn w:val="Normln"/>
    <w:rsid w:val="0020169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Zkladntext3">
    <w:name w:val="Body Text 3"/>
    <w:basedOn w:val="Normln"/>
    <w:link w:val="Zkladntext3Char"/>
    <w:rsid w:val="00F833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F8331F"/>
    <w:rPr>
      <w:sz w:val="16"/>
      <w:szCs w:val="16"/>
    </w:rPr>
  </w:style>
  <w:style w:type="paragraph" w:customStyle="1" w:styleId="Default">
    <w:name w:val="Default"/>
    <w:rsid w:val="0037052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rsid w:val="00F05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F0594C"/>
    <w:rPr>
      <w:sz w:val="24"/>
      <w:szCs w:val="24"/>
    </w:rPr>
  </w:style>
  <w:style w:type="paragraph" w:customStyle="1" w:styleId="ZkladntextIMP1">
    <w:name w:val="Základní text_IMP1"/>
    <w:basedOn w:val="Normln"/>
    <w:rsid w:val="006D2F9C"/>
    <w:pPr>
      <w:widowControl w:val="0"/>
    </w:pPr>
    <w:rPr>
      <w:color w:val="000000"/>
      <w:szCs w:val="20"/>
    </w:rPr>
  </w:style>
  <w:style w:type="character" w:customStyle="1" w:styleId="NzevChar">
    <w:name w:val="Název Char"/>
    <w:link w:val="Nzev"/>
    <w:rsid w:val="006D2F9C"/>
    <w:rPr>
      <w:b/>
      <w:bCs/>
      <w:sz w:val="44"/>
      <w:szCs w:val="24"/>
      <w:u w:val="single"/>
    </w:rPr>
  </w:style>
  <w:style w:type="paragraph" w:customStyle="1" w:styleId="Hlavikaobsahu1">
    <w:name w:val="Hlavička obsahu1"/>
    <w:basedOn w:val="Normln"/>
    <w:next w:val="Normln"/>
    <w:rsid w:val="006D2F9C"/>
    <w:pPr>
      <w:tabs>
        <w:tab w:val="left" w:pos="9000"/>
        <w:tab w:val="right" w:pos="9360"/>
      </w:tabs>
      <w:suppressAutoHyphens/>
    </w:pPr>
    <w:rPr>
      <w:rFonts w:ascii="Courier New" w:hAnsi="Courier New"/>
      <w:sz w:val="20"/>
      <w:szCs w:val="20"/>
      <w:lang w:val="en-US" w:eastAsia="ar-SA"/>
    </w:rPr>
  </w:style>
  <w:style w:type="paragraph" w:customStyle="1" w:styleId="Titulek1">
    <w:name w:val="Titulek1"/>
    <w:basedOn w:val="Normln"/>
    <w:next w:val="Normln"/>
    <w:rsid w:val="006D2F9C"/>
    <w:pPr>
      <w:suppressAutoHyphens/>
      <w:jc w:val="center"/>
    </w:pPr>
    <w:rPr>
      <w:rFonts w:ascii="Courier New" w:hAnsi="Courier New" w:cs="Courier New"/>
      <w:i/>
      <w:iCs/>
      <w:sz w:val="16"/>
      <w:szCs w:val="20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6D2F9C"/>
    <w:pPr>
      <w:spacing w:after="60"/>
      <w:jc w:val="center"/>
      <w:outlineLvl w:val="1"/>
    </w:pPr>
    <w:rPr>
      <w:rFonts w:ascii="Cambria" w:hAnsi="Cambria"/>
    </w:rPr>
  </w:style>
  <w:style w:type="character" w:customStyle="1" w:styleId="PodtitulChar">
    <w:name w:val="Podtitul Char"/>
    <w:basedOn w:val="Standardnpsmoodstavce"/>
    <w:link w:val="Podtitul"/>
    <w:uiPriority w:val="11"/>
    <w:rsid w:val="006D2F9C"/>
    <w:rPr>
      <w:rFonts w:ascii="Cambria" w:hAnsi="Cambria"/>
      <w:sz w:val="24"/>
      <w:szCs w:val="24"/>
    </w:rPr>
  </w:style>
  <w:style w:type="paragraph" w:customStyle="1" w:styleId="tabulka">
    <w:name w:val="tabulka"/>
    <w:basedOn w:val="Normln"/>
    <w:qFormat/>
    <w:rsid w:val="005807D0"/>
    <w:pPr>
      <w:jc w:val="both"/>
    </w:pPr>
    <w:rPr>
      <w:rFonts w:ascii="Open Sans Light" w:eastAsiaTheme="minorHAnsi" w:hAnsi="Open Sans Light" w:cstheme="minorBidi"/>
      <w:sz w:val="20"/>
      <w:szCs w:val="22"/>
      <w:lang w:eastAsia="en-US"/>
    </w:rPr>
  </w:style>
  <w:style w:type="paragraph" w:customStyle="1" w:styleId="NadpisV">
    <w:name w:val="Nadpis_VŘ"/>
    <w:basedOn w:val="Normln"/>
    <w:qFormat/>
    <w:rsid w:val="00DC1EC8"/>
    <w:pPr>
      <w:shd w:val="clear" w:color="auto" w:fill="BDD6EE"/>
      <w:ind w:left="360" w:hanging="360"/>
      <w:jc w:val="both"/>
      <w:outlineLvl w:val="1"/>
    </w:pPr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6414">
                      <w:marLeft w:val="0"/>
                      <w:marRight w:val="0"/>
                      <w:marTop w:val="0"/>
                      <w:marBottom w:val="1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1754">
                          <w:marLeft w:val="107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0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562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4" w:color="FFFFFF"/>
            <w:bottom w:val="single" w:sz="18" w:space="2" w:color="FFFFFF"/>
            <w:right w:val="single" w:sz="18" w:space="4" w:color="FFFFFF"/>
          </w:divBdr>
          <w:divsChild>
            <w:div w:id="736977276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2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47965">
                  <w:marLeft w:val="0"/>
                  <w:marRight w:val="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500493">
              <w:marLeft w:val="0"/>
              <w:marRight w:val="0"/>
              <w:marTop w:val="0"/>
              <w:marBottom w:val="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1520">
                  <w:marLeft w:val="4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628517">
                  <w:marLeft w:val="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49397">
                  <w:marLeft w:val="0"/>
                  <w:marRight w:val="0"/>
                  <w:marTop w:val="0"/>
                  <w:marBottom w:val="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6972">
                                  <w:marLeft w:val="5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03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2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bpresearch.eu" TargetMode="External"/><Relationship Id="rId13" Type="http://schemas.openxmlformats.org/officeDocument/2006/relationships/hyperlink" Target="mailto:office@bpresearch.e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ffice@bpresearch.e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@velke-pavlovice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profilzadavatele.cz/profil-zadavatele/Zakladni-skola-Velke-Pavlovice-okres-Breclav--prispevkova-organizace_604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rector@zoochleby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555A6-D56A-418A-92F2-E22DD5BA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3851</Words>
  <Characters>22727</Characters>
  <Application>Microsoft Office Word</Application>
  <DocSecurity>0</DocSecurity>
  <Lines>189</Lines>
  <Paragraphs>53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Nadpisy</vt:lpstr>
      </vt:variant>
      <vt:variant>
        <vt:i4>17</vt:i4>
      </vt:variant>
      <vt:variant>
        <vt:lpstr>Názov</vt:lpstr>
      </vt:variant>
      <vt:variant>
        <vt:i4>1</vt:i4>
      </vt:variant>
    </vt:vector>
  </HeadingPairs>
  <TitlesOfParts>
    <vt:vector size="19" baseType="lpstr">
      <vt:lpstr>Ministerstvo školství, mládeže</vt:lpstr>
      <vt:lpstr>    Identifikační údaje zadavatele a základní údaje o zakázce</vt:lpstr>
      <vt:lpstr>    Předmět veřejné zakázky</vt:lpstr>
      <vt:lpstr>    Předpokládaná hodnota zakázky</vt:lpstr>
      <vt:lpstr>    Doba a místo plnění</vt:lpstr>
      <vt:lpstr>    Způsob hodnocení nabídek</vt:lpstr>
      <vt:lpstr>    Požadavky na varianty nabídky</vt:lpstr>
      <vt:lpstr>    Požadavky na prokázání kvalifikace účastníka</vt:lpstr>
      <vt:lpstr>    Poddodavatelé</vt:lpstr>
      <vt:lpstr>    Požadavky na zpracování nabídkové ceny</vt:lpstr>
      <vt:lpstr>    Prohlídka místa plnění a vysvětlení zadávacích podmínek</vt:lpstr>
      <vt:lpstr>    Obchodní a platební podmínky</vt:lpstr>
      <vt:lpstr>    Obsah nabídky a pokyny pro její zpracování</vt:lpstr>
      <vt:lpstr>    Lhůta, místo a způsob podání nabídky</vt:lpstr>
      <vt:lpstr>    Otevírání obálek s nabídkami</vt:lpstr>
      <vt:lpstr>    Ostatní podmínky</vt:lpstr>
      <vt:lpstr>    Přílohy</vt:lpstr>
      <vt:lpstr>    </vt:lpstr>
      <vt:lpstr>Ministerstvo školství, mládeže</vt:lpstr>
    </vt:vector>
  </TitlesOfParts>
  <Company>HP</Company>
  <LinksUpToDate>false</LinksUpToDate>
  <CharactersWithSpaces>26525</CharactersWithSpaces>
  <SharedDoc>false</SharedDoc>
  <HLinks>
    <vt:vector size="24" baseType="variant">
      <vt:variant>
        <vt:i4>5111843</vt:i4>
      </vt:variant>
      <vt:variant>
        <vt:i4>18</vt:i4>
      </vt:variant>
      <vt:variant>
        <vt:i4>0</vt:i4>
      </vt:variant>
      <vt:variant>
        <vt:i4>5</vt:i4>
      </vt:variant>
      <vt:variant>
        <vt:lpwstr>mailto:starosta@husinec-rez.cz</vt:lpwstr>
      </vt:variant>
      <vt:variant>
        <vt:lpwstr/>
      </vt:variant>
      <vt:variant>
        <vt:i4>2228232</vt:i4>
      </vt:variant>
      <vt:variant>
        <vt:i4>15</vt:i4>
      </vt:variant>
      <vt:variant>
        <vt:i4>0</vt:i4>
      </vt:variant>
      <vt:variant>
        <vt:i4>5</vt:i4>
      </vt:variant>
      <vt:variant>
        <vt:lpwstr>mailto:micka@pontex.cz</vt:lpwstr>
      </vt:variant>
      <vt:variant>
        <vt:lpwstr/>
      </vt:variant>
      <vt:variant>
        <vt:i4>5111843</vt:i4>
      </vt:variant>
      <vt:variant>
        <vt:i4>12</vt:i4>
      </vt:variant>
      <vt:variant>
        <vt:i4>0</vt:i4>
      </vt:variant>
      <vt:variant>
        <vt:i4>5</vt:i4>
      </vt:variant>
      <vt:variant>
        <vt:lpwstr>mailto:starosta@husinec-rez.cz</vt:lpwstr>
      </vt:variant>
      <vt:variant>
        <vt:lpwstr/>
      </vt:variant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mailto:husinec@cbox.cz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</dc:title>
  <dc:creator>krejci</dc:creator>
  <cp:lastModifiedBy>Martina Slouková</cp:lastModifiedBy>
  <cp:revision>3</cp:revision>
  <cp:lastPrinted>2018-07-17T09:33:00Z</cp:lastPrinted>
  <dcterms:created xsi:type="dcterms:W3CDTF">2019-02-26T08:40:00Z</dcterms:created>
  <dcterms:modified xsi:type="dcterms:W3CDTF">2019-02-27T12:34:00Z</dcterms:modified>
</cp:coreProperties>
</file>