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7654" w14:textId="77777777" w:rsidR="005331C9" w:rsidRPr="00500631" w:rsidRDefault="005331C9" w:rsidP="005331C9">
      <w:pPr>
        <w:jc w:val="center"/>
        <w:rPr>
          <w:b/>
          <w:sz w:val="32"/>
          <w:szCs w:val="32"/>
          <w:u w:val="single"/>
        </w:rPr>
      </w:pPr>
      <w:r w:rsidRPr="00500631">
        <w:rPr>
          <w:b/>
          <w:sz w:val="32"/>
          <w:szCs w:val="32"/>
          <w:u w:val="single"/>
        </w:rPr>
        <w:t>KUPNÍ SMLOUVA</w:t>
      </w:r>
    </w:p>
    <w:p w14:paraId="62E56295" w14:textId="77777777" w:rsidR="005331C9" w:rsidRDefault="005331C9" w:rsidP="00772E74"/>
    <w:p w14:paraId="1503E7D1" w14:textId="77777777" w:rsidR="006F03DB" w:rsidRPr="006F03DB" w:rsidRDefault="006F03DB" w:rsidP="006F03DB">
      <w:pPr>
        <w:jc w:val="center"/>
        <w:rPr>
          <w:u w:val="single"/>
        </w:rPr>
      </w:pPr>
      <w:r w:rsidRPr="006F03DB">
        <w:rPr>
          <w:b/>
          <w:spacing w:val="2"/>
          <w:u w:val="single"/>
        </w:rPr>
        <w:t xml:space="preserve">Programovatelný systém pro </w:t>
      </w:r>
      <w:proofErr w:type="spellStart"/>
      <w:r w:rsidRPr="006F03DB">
        <w:rPr>
          <w:b/>
          <w:spacing w:val="2"/>
          <w:u w:val="single"/>
        </w:rPr>
        <w:t>chemisorpční</w:t>
      </w:r>
      <w:proofErr w:type="spellEnd"/>
      <w:r w:rsidRPr="006F03DB">
        <w:rPr>
          <w:b/>
          <w:spacing w:val="2"/>
          <w:u w:val="single"/>
        </w:rPr>
        <w:t xml:space="preserve"> analýzy</w:t>
      </w:r>
    </w:p>
    <w:p w14:paraId="51E0EFCD" w14:textId="77777777" w:rsidR="006F03DB" w:rsidRPr="00500631" w:rsidRDefault="006F03DB" w:rsidP="00772E74"/>
    <w:p w14:paraId="3D5C7220" w14:textId="77777777" w:rsidR="00772E74" w:rsidRPr="00500631" w:rsidRDefault="00772E74" w:rsidP="00772E74">
      <w:r w:rsidRPr="00500631">
        <w:t>Níže uvedeného dne, měsíce a roku smluvní strany:</w:t>
      </w:r>
    </w:p>
    <w:p w14:paraId="1E93099F" w14:textId="77777777" w:rsidR="00772E74" w:rsidRPr="00500631" w:rsidRDefault="00772E74" w:rsidP="00772E74">
      <w:pPr>
        <w:rPr>
          <w:bCs/>
        </w:rPr>
      </w:pPr>
    </w:p>
    <w:p w14:paraId="09E4E3FE" w14:textId="77777777" w:rsidR="00772E74" w:rsidRPr="00500631" w:rsidRDefault="00772E74" w:rsidP="00772E74">
      <w:pPr>
        <w:tabs>
          <w:tab w:val="left" w:pos="2835"/>
        </w:tabs>
        <w:outlineLvl w:val="0"/>
        <w:rPr>
          <w:b/>
          <w:color w:val="000000"/>
        </w:rPr>
      </w:pPr>
      <w:r w:rsidRPr="00500631">
        <w:rPr>
          <w:b/>
          <w:color w:val="000000"/>
        </w:rPr>
        <w:t>Ústav fyzikální chemie J. Heyrovského AV ČR, v. v. i.</w:t>
      </w:r>
    </w:p>
    <w:p w14:paraId="2D0B48D6" w14:textId="77777777" w:rsidR="00772E74" w:rsidRPr="00500631" w:rsidRDefault="00772E74" w:rsidP="00772E74">
      <w:pPr>
        <w:tabs>
          <w:tab w:val="left" w:pos="2835"/>
        </w:tabs>
        <w:outlineLvl w:val="0"/>
        <w:rPr>
          <w:color w:val="000000"/>
        </w:rPr>
      </w:pPr>
      <w:r w:rsidRPr="00500631">
        <w:rPr>
          <w:color w:val="000000"/>
          <w:lang w:val="en-GB"/>
        </w:rPr>
        <w:t>zaps</w:t>
      </w:r>
      <w:r w:rsidRPr="00500631">
        <w:rPr>
          <w:color w:val="000000"/>
        </w:rPr>
        <w:t xml:space="preserve">. v rejstříku veřejných výzkumných institucí vedeným MŠMT </w:t>
      </w:r>
      <w:proofErr w:type="spellStart"/>
      <w:r w:rsidRPr="00500631">
        <w:rPr>
          <w:color w:val="000000"/>
        </w:rPr>
        <w:t>sp</w:t>
      </w:r>
      <w:proofErr w:type="spellEnd"/>
      <w:r w:rsidRPr="00500631">
        <w:rPr>
          <w:color w:val="000000"/>
        </w:rPr>
        <w:t>. zn. 17113/2006-34/ÚFCH JH</w:t>
      </w:r>
    </w:p>
    <w:p w14:paraId="24F6111C" w14:textId="77777777" w:rsidR="00772E74" w:rsidRPr="00500631" w:rsidRDefault="00772E74" w:rsidP="00772E74">
      <w:pPr>
        <w:tabs>
          <w:tab w:val="left" w:pos="2835"/>
        </w:tabs>
        <w:rPr>
          <w:bCs/>
        </w:rPr>
      </w:pPr>
      <w:r w:rsidRPr="00500631">
        <w:rPr>
          <w:bCs/>
        </w:rPr>
        <w:t xml:space="preserve">se sídlem: </w:t>
      </w:r>
      <w:r w:rsidRPr="00500631">
        <w:rPr>
          <w:color w:val="000000"/>
        </w:rPr>
        <w:t>Dolejškova 2155/3, 182 23 Praha 8 - Libeň</w:t>
      </w:r>
    </w:p>
    <w:p w14:paraId="0EFB3112" w14:textId="77777777" w:rsidR="00772E74" w:rsidRPr="00500631" w:rsidRDefault="00772E74" w:rsidP="00772E74">
      <w:pPr>
        <w:tabs>
          <w:tab w:val="left" w:pos="2835"/>
        </w:tabs>
        <w:rPr>
          <w:bCs/>
        </w:rPr>
      </w:pPr>
      <w:r w:rsidRPr="00500631">
        <w:rPr>
          <w:bCs/>
        </w:rPr>
        <w:t xml:space="preserve">IČO: </w:t>
      </w:r>
      <w:r w:rsidRPr="00500631">
        <w:rPr>
          <w:color w:val="000000"/>
        </w:rPr>
        <w:t>613 88 955</w:t>
      </w:r>
    </w:p>
    <w:p w14:paraId="55964778" w14:textId="77777777" w:rsidR="00772E74" w:rsidRPr="00500631" w:rsidRDefault="00772E74" w:rsidP="00772E74">
      <w:pPr>
        <w:tabs>
          <w:tab w:val="left" w:pos="2835"/>
        </w:tabs>
        <w:rPr>
          <w:bCs/>
        </w:rPr>
      </w:pPr>
      <w:r w:rsidRPr="00500631">
        <w:rPr>
          <w:bCs/>
        </w:rPr>
        <w:t xml:space="preserve">DIČ: </w:t>
      </w:r>
      <w:r w:rsidRPr="00500631">
        <w:rPr>
          <w:snapToGrid w:val="0"/>
        </w:rPr>
        <w:t>CZ61388955</w:t>
      </w:r>
    </w:p>
    <w:p w14:paraId="0140AED3" w14:textId="77777777" w:rsidR="00772E74" w:rsidRPr="00500631" w:rsidRDefault="00772E74" w:rsidP="00772E74">
      <w:pPr>
        <w:tabs>
          <w:tab w:val="left" w:pos="2835"/>
        </w:tabs>
        <w:rPr>
          <w:bCs/>
        </w:rPr>
      </w:pPr>
      <w:r w:rsidRPr="00500631">
        <w:rPr>
          <w:bCs/>
        </w:rPr>
        <w:t xml:space="preserve">Bankovní spojení: </w:t>
      </w:r>
      <w:r w:rsidRPr="00500631">
        <w:rPr>
          <w:color w:val="000000"/>
        </w:rPr>
        <w:t>ČSOB Praha 8</w:t>
      </w:r>
    </w:p>
    <w:p w14:paraId="297F7B2B" w14:textId="77777777" w:rsidR="00772E74" w:rsidRPr="00500631" w:rsidRDefault="00772E74" w:rsidP="00772E74">
      <w:pPr>
        <w:tabs>
          <w:tab w:val="left" w:pos="2835"/>
        </w:tabs>
        <w:rPr>
          <w:color w:val="000000"/>
        </w:rPr>
      </w:pPr>
      <w:r w:rsidRPr="00500631">
        <w:t xml:space="preserve">Číslo účtu: </w:t>
      </w:r>
      <w:r w:rsidRPr="00500631">
        <w:rPr>
          <w:color w:val="000000"/>
        </w:rPr>
        <w:t>101 307 992/0300</w:t>
      </w:r>
    </w:p>
    <w:p w14:paraId="1AA4E20A" w14:textId="77777777" w:rsidR="00772E74" w:rsidRPr="00500631" w:rsidRDefault="00772E74" w:rsidP="00772E74">
      <w:pPr>
        <w:rPr>
          <w:bCs/>
        </w:rPr>
      </w:pPr>
      <w:r w:rsidRPr="00500631">
        <w:rPr>
          <w:bCs/>
        </w:rPr>
        <w:t xml:space="preserve">Zastoupená: </w:t>
      </w:r>
      <w:r w:rsidRPr="00500631">
        <w:t xml:space="preserve">prof. Martin Hof, Dr. </w:t>
      </w:r>
      <w:proofErr w:type="spellStart"/>
      <w:r w:rsidRPr="00500631">
        <w:t>rer</w:t>
      </w:r>
      <w:proofErr w:type="spellEnd"/>
      <w:r w:rsidRPr="00500631">
        <w:t xml:space="preserve">. </w:t>
      </w:r>
      <w:proofErr w:type="spellStart"/>
      <w:r w:rsidRPr="00500631">
        <w:t>nat</w:t>
      </w:r>
      <w:proofErr w:type="spellEnd"/>
      <w:r w:rsidRPr="00500631">
        <w:t xml:space="preserve">. </w:t>
      </w:r>
      <w:proofErr w:type="spellStart"/>
      <w:r w:rsidRPr="00500631">
        <w:t>DSc</w:t>
      </w:r>
      <w:proofErr w:type="spellEnd"/>
      <w:r w:rsidRPr="00500631">
        <w:t>., ředitel</w:t>
      </w:r>
    </w:p>
    <w:p w14:paraId="42804833" w14:textId="77777777" w:rsidR="00772E74" w:rsidRPr="00500631" w:rsidRDefault="00772E74" w:rsidP="00772E74">
      <w:pPr>
        <w:tabs>
          <w:tab w:val="left" w:pos="6804"/>
        </w:tabs>
      </w:pPr>
    </w:p>
    <w:p w14:paraId="4E5EB550" w14:textId="77777777" w:rsidR="00772E74" w:rsidRPr="00500631" w:rsidRDefault="00772E74" w:rsidP="00772E74">
      <w:pPr>
        <w:tabs>
          <w:tab w:val="left" w:pos="6804"/>
        </w:tabs>
      </w:pPr>
      <w:r w:rsidRPr="00500631">
        <w:t>(dále jen „kupující“)</w:t>
      </w:r>
    </w:p>
    <w:p w14:paraId="225EAC0F" w14:textId="77777777" w:rsidR="00772E74" w:rsidRPr="00500631" w:rsidRDefault="00772E74" w:rsidP="00772E74"/>
    <w:p w14:paraId="24FB87CE" w14:textId="77777777" w:rsidR="00772E74" w:rsidRPr="00500631" w:rsidRDefault="00772E74" w:rsidP="00772E74">
      <w:pPr>
        <w:rPr>
          <w:bCs/>
        </w:rPr>
      </w:pPr>
      <w:r w:rsidRPr="00500631">
        <w:rPr>
          <w:bCs/>
        </w:rPr>
        <w:t>a</w:t>
      </w:r>
    </w:p>
    <w:p w14:paraId="6095A0D5" w14:textId="77777777" w:rsidR="00772E74" w:rsidRPr="00500631" w:rsidRDefault="00772E74" w:rsidP="00772E74">
      <w:pPr>
        <w:rPr>
          <w:color w:val="000000"/>
        </w:rPr>
      </w:pPr>
    </w:p>
    <w:p w14:paraId="6747F1A7" w14:textId="77777777" w:rsidR="00772E74" w:rsidRPr="00500631" w:rsidRDefault="00772E74" w:rsidP="00772E74">
      <w:pPr>
        <w:rPr>
          <w:b/>
          <w:color w:val="000000"/>
          <w:highlight w:val="yellow"/>
        </w:rPr>
      </w:pPr>
      <w:r w:rsidRPr="00500631">
        <w:rPr>
          <w:b/>
          <w:highlight w:val="yellow"/>
        </w:rPr>
        <w:t>…………………………</w:t>
      </w:r>
    </w:p>
    <w:p w14:paraId="4E0E918C" w14:textId="77777777" w:rsidR="00772E74" w:rsidRPr="00500631" w:rsidRDefault="00772E74" w:rsidP="00772E74">
      <w:pPr>
        <w:tabs>
          <w:tab w:val="left" w:pos="3402"/>
        </w:tabs>
        <w:rPr>
          <w:bCs/>
          <w:color w:val="000000"/>
          <w:highlight w:val="yellow"/>
        </w:rPr>
      </w:pPr>
      <w:r w:rsidRPr="00500631">
        <w:rPr>
          <w:bCs/>
          <w:iCs/>
          <w:color w:val="000000"/>
          <w:highlight w:val="yellow"/>
        </w:rPr>
        <w:t>Se sídlem</w:t>
      </w:r>
      <w:r w:rsidRPr="00500631">
        <w:rPr>
          <w:bCs/>
          <w:color w:val="000000"/>
          <w:highlight w:val="yellow"/>
        </w:rPr>
        <w:t>:</w:t>
      </w:r>
      <w:r w:rsidRPr="00500631">
        <w:rPr>
          <w:bCs/>
          <w:color w:val="000000"/>
          <w:highlight w:val="yellow"/>
        </w:rPr>
        <w:tab/>
      </w:r>
      <w:r w:rsidRPr="00500631">
        <w:rPr>
          <w:highlight w:val="yellow"/>
        </w:rPr>
        <w:t>……………</w:t>
      </w:r>
    </w:p>
    <w:p w14:paraId="1FF287B2" w14:textId="77777777" w:rsidR="00772E74" w:rsidRPr="00500631" w:rsidRDefault="00772E74" w:rsidP="00772E74">
      <w:pPr>
        <w:tabs>
          <w:tab w:val="left" w:pos="3402"/>
        </w:tabs>
        <w:ind w:left="3402" w:hanging="3402"/>
        <w:rPr>
          <w:bCs/>
          <w:color w:val="000000"/>
          <w:highlight w:val="yellow"/>
        </w:rPr>
      </w:pPr>
      <w:r w:rsidRPr="00500631">
        <w:rPr>
          <w:bCs/>
          <w:color w:val="000000"/>
          <w:highlight w:val="yellow"/>
        </w:rPr>
        <w:t>Zapsaná v OR:</w:t>
      </w:r>
      <w:r w:rsidRPr="00500631">
        <w:rPr>
          <w:bCs/>
          <w:color w:val="000000"/>
          <w:highlight w:val="yellow"/>
        </w:rPr>
        <w:tab/>
        <w:t>……………….</w:t>
      </w:r>
    </w:p>
    <w:p w14:paraId="364C775B" w14:textId="77777777" w:rsidR="00772E74" w:rsidRPr="00500631" w:rsidRDefault="00772E74" w:rsidP="00772E74">
      <w:pPr>
        <w:tabs>
          <w:tab w:val="left" w:pos="3402"/>
        </w:tabs>
        <w:rPr>
          <w:bCs/>
          <w:color w:val="000000"/>
          <w:highlight w:val="yellow"/>
        </w:rPr>
      </w:pPr>
      <w:r w:rsidRPr="00500631">
        <w:rPr>
          <w:bCs/>
          <w:color w:val="000000"/>
          <w:highlight w:val="yellow"/>
        </w:rPr>
        <w:t>Zastoupená:</w:t>
      </w:r>
      <w:r w:rsidRPr="00500631">
        <w:rPr>
          <w:bCs/>
          <w:color w:val="000000"/>
          <w:highlight w:val="yellow"/>
        </w:rPr>
        <w:tab/>
      </w:r>
      <w:r w:rsidRPr="00500631">
        <w:rPr>
          <w:highlight w:val="yellow"/>
        </w:rPr>
        <w:t>……………</w:t>
      </w:r>
    </w:p>
    <w:p w14:paraId="2E8BA0AC" w14:textId="77777777" w:rsidR="00772E74" w:rsidRPr="00500631" w:rsidRDefault="00772E74" w:rsidP="00772E74">
      <w:pPr>
        <w:tabs>
          <w:tab w:val="left" w:pos="3402"/>
        </w:tabs>
        <w:rPr>
          <w:highlight w:val="yellow"/>
        </w:rPr>
      </w:pPr>
      <w:r w:rsidRPr="00500631">
        <w:rPr>
          <w:bCs/>
          <w:iCs/>
          <w:color w:val="000000"/>
          <w:highlight w:val="yellow"/>
        </w:rPr>
        <w:t>IČO:</w:t>
      </w:r>
      <w:r w:rsidRPr="00500631">
        <w:rPr>
          <w:bCs/>
          <w:iCs/>
          <w:color w:val="000000"/>
          <w:highlight w:val="yellow"/>
        </w:rPr>
        <w:tab/>
      </w:r>
      <w:r w:rsidRPr="00500631">
        <w:rPr>
          <w:highlight w:val="yellow"/>
        </w:rPr>
        <w:t>……………</w:t>
      </w:r>
    </w:p>
    <w:p w14:paraId="3D9FAC51" w14:textId="77777777" w:rsidR="00772E74" w:rsidRPr="00500631" w:rsidRDefault="00772E74" w:rsidP="00772E74">
      <w:pPr>
        <w:tabs>
          <w:tab w:val="left" w:pos="3402"/>
        </w:tabs>
        <w:rPr>
          <w:bCs/>
          <w:iCs/>
          <w:color w:val="000000"/>
          <w:highlight w:val="yellow"/>
        </w:rPr>
      </w:pPr>
      <w:r w:rsidRPr="00500631">
        <w:rPr>
          <w:bCs/>
          <w:iCs/>
          <w:color w:val="000000"/>
          <w:highlight w:val="yellow"/>
        </w:rPr>
        <w:t>DIČ:</w:t>
      </w:r>
      <w:r w:rsidRPr="00500631">
        <w:rPr>
          <w:bCs/>
          <w:iCs/>
          <w:color w:val="000000"/>
          <w:highlight w:val="yellow"/>
        </w:rPr>
        <w:tab/>
      </w:r>
      <w:r w:rsidRPr="00500631">
        <w:rPr>
          <w:highlight w:val="yellow"/>
        </w:rPr>
        <w:t>……………</w:t>
      </w:r>
    </w:p>
    <w:p w14:paraId="31A2845B" w14:textId="77777777" w:rsidR="00772E74" w:rsidRPr="00500631" w:rsidRDefault="00772E74" w:rsidP="00772E74">
      <w:pPr>
        <w:tabs>
          <w:tab w:val="left" w:pos="3402"/>
        </w:tabs>
        <w:rPr>
          <w:bCs/>
          <w:iCs/>
          <w:color w:val="000000"/>
          <w:highlight w:val="yellow"/>
        </w:rPr>
      </w:pPr>
      <w:r w:rsidRPr="00500631">
        <w:rPr>
          <w:bCs/>
          <w:iCs/>
          <w:color w:val="000000"/>
          <w:highlight w:val="yellow"/>
        </w:rPr>
        <w:t>Bankovní spojení:</w:t>
      </w:r>
      <w:r w:rsidRPr="00500631">
        <w:rPr>
          <w:bCs/>
          <w:iCs/>
          <w:color w:val="000000"/>
          <w:highlight w:val="yellow"/>
        </w:rPr>
        <w:tab/>
      </w:r>
      <w:r w:rsidRPr="00500631">
        <w:rPr>
          <w:highlight w:val="yellow"/>
        </w:rPr>
        <w:t>……………</w:t>
      </w:r>
    </w:p>
    <w:p w14:paraId="42BC643C" w14:textId="77777777" w:rsidR="00772E74" w:rsidRPr="00500631" w:rsidRDefault="00772E74" w:rsidP="00772E74">
      <w:pPr>
        <w:tabs>
          <w:tab w:val="left" w:pos="3402"/>
        </w:tabs>
        <w:rPr>
          <w:bCs/>
          <w:iCs/>
          <w:color w:val="000000"/>
          <w:highlight w:val="yellow"/>
        </w:rPr>
      </w:pPr>
      <w:r w:rsidRPr="00500631">
        <w:rPr>
          <w:bCs/>
          <w:color w:val="000000"/>
          <w:highlight w:val="yellow"/>
        </w:rPr>
        <w:t>Číslo účtu:</w:t>
      </w:r>
      <w:r w:rsidRPr="00500631">
        <w:rPr>
          <w:bCs/>
          <w:color w:val="000000"/>
          <w:highlight w:val="yellow"/>
        </w:rPr>
        <w:tab/>
      </w:r>
      <w:r w:rsidRPr="00500631">
        <w:rPr>
          <w:highlight w:val="yellow"/>
        </w:rPr>
        <w:t>……………</w:t>
      </w:r>
    </w:p>
    <w:p w14:paraId="484117F0" w14:textId="28D63BC7" w:rsidR="00772E74" w:rsidRPr="00500631" w:rsidRDefault="00772E74" w:rsidP="00772E74">
      <w:pPr>
        <w:tabs>
          <w:tab w:val="left" w:pos="3402"/>
        </w:tabs>
        <w:rPr>
          <w:bCs/>
          <w:i/>
          <w:color w:val="000000"/>
        </w:rPr>
      </w:pPr>
      <w:r w:rsidRPr="00500631">
        <w:rPr>
          <w:bCs/>
          <w:i/>
          <w:color w:val="000000"/>
          <w:highlight w:val="yellow"/>
        </w:rPr>
        <w:t xml:space="preserve">(*vyplní </w:t>
      </w:r>
      <w:r w:rsidR="00966213" w:rsidRPr="00966213">
        <w:rPr>
          <w:bCs/>
          <w:i/>
          <w:color w:val="000000"/>
          <w:sz w:val="18"/>
          <w:szCs w:val="18"/>
          <w:highlight w:val="yellow"/>
        </w:rPr>
        <w:t>dodavatel - účastník zadávacího řízení</w:t>
      </w:r>
      <w:r w:rsidRPr="00500631">
        <w:rPr>
          <w:bCs/>
          <w:i/>
          <w:color w:val="000000"/>
          <w:highlight w:val="yellow"/>
        </w:rPr>
        <w:t>)</w:t>
      </w:r>
    </w:p>
    <w:p w14:paraId="04402DD4" w14:textId="77777777" w:rsidR="00772E74" w:rsidRPr="00500631" w:rsidRDefault="00772E74" w:rsidP="00772E74">
      <w:pPr>
        <w:widowControl w:val="0"/>
        <w:rPr>
          <w:bCs/>
        </w:rPr>
      </w:pPr>
      <w:r w:rsidRPr="00500631">
        <w:rPr>
          <w:bCs/>
        </w:rPr>
        <w:t>(dále jen „prodávající”)</w:t>
      </w:r>
    </w:p>
    <w:p w14:paraId="2D2AD71D" w14:textId="77777777" w:rsidR="00772E74" w:rsidRPr="00500631" w:rsidRDefault="00772E74" w:rsidP="00772E74">
      <w:pPr>
        <w:jc w:val="center"/>
        <w:rPr>
          <w:bCs/>
          <w:iCs/>
        </w:rPr>
      </w:pPr>
    </w:p>
    <w:p w14:paraId="5F8B36BF" w14:textId="77777777" w:rsidR="00772E74" w:rsidRPr="00500631" w:rsidRDefault="00772E74" w:rsidP="00772E74">
      <w:pPr>
        <w:ind w:left="284" w:hanging="284"/>
        <w:jc w:val="center"/>
      </w:pPr>
    </w:p>
    <w:p w14:paraId="7AC0149A" w14:textId="77777777" w:rsidR="00772E74" w:rsidRPr="00500631" w:rsidRDefault="00772E74" w:rsidP="00772E74">
      <w:pPr>
        <w:widowControl w:val="0"/>
        <w:jc w:val="center"/>
        <w:rPr>
          <w:bCs/>
        </w:rPr>
      </w:pPr>
      <w:r w:rsidRPr="00500631">
        <w:rPr>
          <w:bCs/>
        </w:rPr>
        <w:t>uzavřely dle § 2079 a násl. zákona č. 89/2012 Sb., občanský zákoník, v platném znění</w:t>
      </w:r>
    </w:p>
    <w:p w14:paraId="35E34245" w14:textId="77777777" w:rsidR="00772E74" w:rsidRPr="00500631" w:rsidRDefault="00772E74" w:rsidP="00772E74">
      <w:pPr>
        <w:widowControl w:val="0"/>
        <w:jc w:val="center"/>
        <w:rPr>
          <w:bCs/>
        </w:rPr>
      </w:pPr>
      <w:r w:rsidRPr="00500631">
        <w:rPr>
          <w:bCs/>
        </w:rPr>
        <w:t>(dále jen „OZ“)</w:t>
      </w:r>
    </w:p>
    <w:p w14:paraId="6A722150" w14:textId="77777777" w:rsidR="00772E74" w:rsidRPr="00500631" w:rsidRDefault="00772E74" w:rsidP="00772E74">
      <w:pPr>
        <w:widowControl w:val="0"/>
        <w:jc w:val="center"/>
      </w:pPr>
      <w:r w:rsidRPr="00500631">
        <w:rPr>
          <w:bCs/>
        </w:rPr>
        <w:t xml:space="preserve">za účelem realizace specializovaného výzkumu s využitím zařízení pro nanášení atomárních vrstev </w:t>
      </w:r>
      <w:r w:rsidRPr="00500631">
        <w:t>tuto</w:t>
      </w:r>
    </w:p>
    <w:p w14:paraId="3774E882" w14:textId="77777777" w:rsidR="00772E74" w:rsidRPr="00500631" w:rsidRDefault="00772E74" w:rsidP="00772E74">
      <w:pPr>
        <w:widowControl w:val="0"/>
        <w:jc w:val="center"/>
        <w:rPr>
          <w:bCs/>
        </w:rPr>
      </w:pPr>
    </w:p>
    <w:p w14:paraId="1B089307" w14:textId="77777777" w:rsidR="00772E74" w:rsidRPr="00500631" w:rsidRDefault="00772E74" w:rsidP="00772E74">
      <w:pPr>
        <w:widowControl w:val="0"/>
        <w:jc w:val="center"/>
        <w:rPr>
          <w:b/>
          <w:bCs/>
        </w:rPr>
      </w:pPr>
      <w:r w:rsidRPr="00500631">
        <w:rPr>
          <w:b/>
          <w:bCs/>
        </w:rPr>
        <w:t>kupní smlouvu</w:t>
      </w:r>
    </w:p>
    <w:p w14:paraId="32FD382E" w14:textId="77777777" w:rsidR="00772E74" w:rsidRPr="00500631" w:rsidRDefault="00772E74" w:rsidP="00772E74">
      <w:pPr>
        <w:widowControl w:val="0"/>
        <w:jc w:val="center"/>
        <w:rPr>
          <w:bCs/>
        </w:rPr>
      </w:pPr>
      <w:r w:rsidRPr="00500631">
        <w:rPr>
          <w:bCs/>
        </w:rPr>
        <w:t>(dále jen „smlouva“)</w:t>
      </w:r>
    </w:p>
    <w:p w14:paraId="3760FEE0" w14:textId="77777777" w:rsidR="00772E74" w:rsidRPr="00500631" w:rsidRDefault="00772E74" w:rsidP="00772E74">
      <w:pPr>
        <w:jc w:val="center"/>
      </w:pPr>
    </w:p>
    <w:p w14:paraId="1F1E99C4" w14:textId="77777777" w:rsidR="00772E74" w:rsidRPr="00500631" w:rsidRDefault="00772E74" w:rsidP="00772E74">
      <w:pPr>
        <w:jc w:val="center"/>
        <w:rPr>
          <w:b/>
        </w:rPr>
      </w:pPr>
      <w:r w:rsidRPr="00500631">
        <w:rPr>
          <w:b/>
        </w:rPr>
        <w:t>PREAMBULE</w:t>
      </w:r>
    </w:p>
    <w:p w14:paraId="73FDA521" w14:textId="77777777" w:rsidR="00772E74" w:rsidRPr="00500631" w:rsidRDefault="00772E74" w:rsidP="00772E74"/>
    <w:p w14:paraId="64B4D447" w14:textId="4777B8A7" w:rsidR="00772E74" w:rsidRPr="00500631" w:rsidRDefault="00772E74" w:rsidP="005331C9">
      <w:pPr>
        <w:widowControl w:val="0"/>
        <w:numPr>
          <w:ilvl w:val="0"/>
          <w:numId w:val="20"/>
        </w:numPr>
        <w:suppressAutoHyphens/>
        <w:ind w:left="284" w:hanging="284"/>
      </w:pPr>
      <w:r w:rsidRPr="00500631">
        <w:t xml:space="preserve">Prodávající je vybraným dodavatelem veřejné zakázky s názvem </w:t>
      </w:r>
      <w:r w:rsidRPr="00500631">
        <w:rPr>
          <w:b/>
        </w:rPr>
        <w:t>„</w:t>
      </w:r>
      <w:r w:rsidR="0073364C">
        <w:rPr>
          <w:b/>
          <w:spacing w:val="2"/>
        </w:rPr>
        <w:t>Programovatelný systém pro </w:t>
      </w:r>
      <w:proofErr w:type="spellStart"/>
      <w:r w:rsidR="009C7F2F" w:rsidRPr="00500631">
        <w:rPr>
          <w:b/>
          <w:spacing w:val="2"/>
        </w:rPr>
        <w:t>chemisorpční</w:t>
      </w:r>
      <w:proofErr w:type="spellEnd"/>
      <w:r w:rsidR="009C7F2F" w:rsidRPr="00500631">
        <w:rPr>
          <w:b/>
          <w:spacing w:val="2"/>
        </w:rPr>
        <w:t xml:space="preserve"> analýzy</w:t>
      </w:r>
      <w:r w:rsidRPr="00500631">
        <w:rPr>
          <w:b/>
        </w:rPr>
        <w:t>“</w:t>
      </w:r>
      <w:r w:rsidR="009C7F2F" w:rsidRPr="00500631">
        <w:t xml:space="preserve">, </w:t>
      </w:r>
      <w:proofErr w:type="spellStart"/>
      <w:r w:rsidR="009C7F2F" w:rsidRPr="00500631">
        <w:t>evid</w:t>
      </w:r>
      <w:proofErr w:type="spellEnd"/>
      <w:r w:rsidR="009C7F2F" w:rsidRPr="00500631">
        <w:t>. č. VZ-2</w:t>
      </w:r>
      <w:r w:rsidRPr="00500631">
        <w:t xml:space="preserve">-2018 (dále jen „veřejná zakázka“), zadané kupujícím ve zjednodušeném podlimitním řízení dle § 53 zákona č. 134/2016 Sb., </w:t>
      </w:r>
      <w:r w:rsidR="0073364C">
        <w:t>o zadávání veřejných zakázek, v </w:t>
      </w:r>
      <w:r w:rsidRPr="00500631">
        <w:t>platném znění (dále jen „ZZVZ“).</w:t>
      </w:r>
    </w:p>
    <w:p w14:paraId="08409A36" w14:textId="77777777" w:rsidR="00772E74" w:rsidRPr="00500631" w:rsidRDefault="00772E74" w:rsidP="005331C9">
      <w:pPr>
        <w:widowControl w:val="0"/>
        <w:suppressAutoHyphens/>
        <w:ind w:left="284" w:hanging="284"/>
      </w:pPr>
    </w:p>
    <w:p w14:paraId="3168CB1B" w14:textId="77777777" w:rsidR="00772E74" w:rsidRPr="00500631" w:rsidRDefault="00772E74" w:rsidP="005331C9">
      <w:pPr>
        <w:widowControl w:val="0"/>
        <w:numPr>
          <w:ilvl w:val="0"/>
          <w:numId w:val="20"/>
        </w:numPr>
        <w:suppressAutoHyphens/>
        <w:ind w:left="284" w:hanging="284"/>
        <w:rPr>
          <w:b/>
          <w:iCs/>
        </w:rPr>
      </w:pPr>
      <w:r w:rsidRPr="00500631">
        <w:t>Prodávající bere na vědomí, že veřejná zakázka je financována institucionální podporou formou dotace z výdajů státního rozpočtu na výzkum a vývoj.</w:t>
      </w:r>
    </w:p>
    <w:p w14:paraId="1C449B36" w14:textId="77777777" w:rsidR="00772E74" w:rsidRPr="00500631" w:rsidRDefault="00772E74" w:rsidP="00772E74">
      <w:pPr>
        <w:rPr>
          <w:b/>
        </w:rPr>
      </w:pPr>
    </w:p>
    <w:p w14:paraId="0F031646" w14:textId="77777777" w:rsidR="00772E74" w:rsidRPr="00500631" w:rsidRDefault="00772E74" w:rsidP="00772E74">
      <w:pPr>
        <w:jc w:val="center"/>
        <w:rPr>
          <w:b/>
        </w:rPr>
      </w:pPr>
      <w:r w:rsidRPr="00500631">
        <w:rPr>
          <w:b/>
        </w:rPr>
        <w:t>I.</w:t>
      </w:r>
    </w:p>
    <w:p w14:paraId="047A42FD" w14:textId="77777777" w:rsidR="00772E74" w:rsidRPr="00500631" w:rsidRDefault="00772E74" w:rsidP="00772E74">
      <w:pPr>
        <w:jc w:val="center"/>
        <w:rPr>
          <w:b/>
        </w:rPr>
      </w:pPr>
      <w:r w:rsidRPr="00500631">
        <w:rPr>
          <w:b/>
        </w:rPr>
        <w:t>Vymezení pojmů</w:t>
      </w:r>
    </w:p>
    <w:p w14:paraId="6168A94B" w14:textId="77777777" w:rsidR="00772E74" w:rsidRPr="00500631" w:rsidRDefault="00772E74" w:rsidP="00772E74">
      <w:pPr>
        <w:rPr>
          <w:b/>
        </w:rPr>
      </w:pPr>
    </w:p>
    <w:p w14:paraId="073383BB" w14:textId="77777777" w:rsidR="00772E74" w:rsidRPr="00500631" w:rsidRDefault="00772E74" w:rsidP="00772E74">
      <w:pPr>
        <w:pStyle w:val="Nadpis2"/>
        <w:keepNext w:val="0"/>
        <w:keepLines w:val="0"/>
        <w:spacing w:before="0"/>
        <w:rPr>
          <w:rFonts w:ascii="Tahoma" w:hAnsi="Tahoma" w:cs="Tahoma"/>
          <w:b w:val="0"/>
          <w:color w:val="auto"/>
          <w:sz w:val="20"/>
          <w:szCs w:val="20"/>
        </w:rPr>
      </w:pPr>
      <w:r w:rsidRPr="00500631">
        <w:rPr>
          <w:rFonts w:ascii="Tahoma" w:hAnsi="Tahoma" w:cs="Tahoma"/>
          <w:b w:val="0"/>
          <w:color w:val="auto"/>
          <w:sz w:val="20"/>
          <w:szCs w:val="20"/>
        </w:rPr>
        <w:t>Pro účely této smlouvy se rozumí:</w:t>
      </w:r>
    </w:p>
    <w:p w14:paraId="5E515C79" w14:textId="77777777" w:rsidR="00772E74" w:rsidRPr="00500631" w:rsidRDefault="00772E74" w:rsidP="00772E74"/>
    <w:p w14:paraId="725568FE" w14:textId="77777777" w:rsidR="00772E74" w:rsidRPr="00500631" w:rsidRDefault="00772E74" w:rsidP="00772E74">
      <w:r w:rsidRPr="00500631">
        <w:rPr>
          <w:b/>
        </w:rPr>
        <w:t>Instalací zařízení</w:t>
      </w:r>
      <w:r w:rsidRPr="00500631">
        <w:t xml:space="preserve"> jeho usazení v místě plnění, sestavení, propojení a napojení zařízení na zdroje, zejména připojení zařízení k elektrickým rozvodům, k slaboproudým a optickým rozvodům, rozvodu vody, plynu, technických plynů, tepla, chladu či vzduchotechniky (je-li funkce zařízení podmíněna takovým připojením).</w:t>
      </w:r>
    </w:p>
    <w:p w14:paraId="51A9CCB6" w14:textId="77777777" w:rsidR="00772E74" w:rsidRPr="00500631" w:rsidRDefault="00772E74" w:rsidP="00772E74">
      <w:pPr>
        <w:rPr>
          <w:highlight w:val="cyan"/>
        </w:rPr>
      </w:pPr>
    </w:p>
    <w:p w14:paraId="7A1F4671" w14:textId="77777777" w:rsidR="00772E74" w:rsidRPr="00500631" w:rsidRDefault="00772E74" w:rsidP="00772E74">
      <w:r w:rsidRPr="00500631">
        <w:rPr>
          <w:b/>
        </w:rPr>
        <w:lastRenderedPageBreak/>
        <w:t>Uvedením zařízení do provozu</w:t>
      </w:r>
      <w:r w:rsidRPr="00500631">
        <w:t xml:space="preserve"> jeho odzkoušení a ověření správné funkce zařízení, případně jeho seřízení, jakož i provedení jiných úkonů a činností nutných pro to, aby zařízení mohlo plnit sjednaný či obvyklý účel a zaškolení obsluhy kupujícího.</w:t>
      </w:r>
    </w:p>
    <w:p w14:paraId="1CDE6593" w14:textId="77777777" w:rsidR="00772E74" w:rsidRPr="00500631" w:rsidRDefault="00772E74" w:rsidP="00772E74">
      <w:pPr>
        <w:rPr>
          <w:highlight w:val="cyan"/>
        </w:rPr>
      </w:pPr>
    </w:p>
    <w:p w14:paraId="1AEB6A15" w14:textId="77777777" w:rsidR="00772E74" w:rsidRPr="00500631" w:rsidRDefault="00772E74" w:rsidP="00772E74">
      <w:pPr>
        <w:rPr>
          <w:highlight w:val="cyan"/>
        </w:rPr>
      </w:pPr>
      <w:r w:rsidRPr="00500631">
        <w:rPr>
          <w:b/>
        </w:rPr>
        <w:t xml:space="preserve">Zaškolením obsluhy </w:t>
      </w:r>
      <w:r w:rsidRPr="00500631">
        <w:t>se rozumí poskytnutí výkladu o konstrukci a funkci zařízení, předvedení obsluhy zařízení včetně postupů všech rutinních měření a údržby zařízení vykonávané obsluhou zařízení, metodické vedení a kontrola vícečlenné skupiny školených pracovníků při praktickém nácviku obsluhy a údržby vykonávané obsluhou zařízení.</w:t>
      </w:r>
    </w:p>
    <w:p w14:paraId="54516B83" w14:textId="77777777" w:rsidR="00772E74" w:rsidRPr="00500631" w:rsidRDefault="00772E74" w:rsidP="00772E74">
      <w:pPr>
        <w:rPr>
          <w:highlight w:val="cyan"/>
        </w:rPr>
      </w:pPr>
    </w:p>
    <w:p w14:paraId="52967028" w14:textId="77777777" w:rsidR="00772E74" w:rsidRPr="00500631" w:rsidRDefault="00772E74" w:rsidP="00772E74">
      <w:pPr>
        <w:rPr>
          <w:bCs/>
        </w:rPr>
      </w:pPr>
      <w:r w:rsidRPr="00500631">
        <w:rPr>
          <w:bCs/>
        </w:rPr>
        <w:t>Výše uvedené bude potvrzeno v</w:t>
      </w:r>
      <w:r w:rsidRPr="00500631">
        <w:rPr>
          <w:b/>
          <w:bCs/>
        </w:rPr>
        <w:t> přejímajícím protokolu</w:t>
      </w:r>
      <w:r w:rsidRPr="00500631">
        <w:rPr>
          <w:bCs/>
        </w:rPr>
        <w:t xml:space="preserve"> (dále čl. V. této smlouvy).</w:t>
      </w:r>
    </w:p>
    <w:p w14:paraId="70599A20" w14:textId="77777777" w:rsidR="00772E74" w:rsidRPr="00500631" w:rsidRDefault="00772E74" w:rsidP="00772E74">
      <w:pPr>
        <w:rPr>
          <w:b/>
        </w:rPr>
      </w:pPr>
    </w:p>
    <w:p w14:paraId="56DFCAA0" w14:textId="77777777" w:rsidR="00772E74" w:rsidRPr="00500631" w:rsidRDefault="00772E74" w:rsidP="00772E74">
      <w:pPr>
        <w:jc w:val="center"/>
        <w:rPr>
          <w:b/>
        </w:rPr>
      </w:pPr>
      <w:r w:rsidRPr="00500631">
        <w:rPr>
          <w:b/>
        </w:rPr>
        <w:t>II.</w:t>
      </w:r>
    </w:p>
    <w:p w14:paraId="626D3D61" w14:textId="77777777" w:rsidR="00772E74" w:rsidRPr="00500631" w:rsidRDefault="00772E74" w:rsidP="00772E74">
      <w:pPr>
        <w:jc w:val="center"/>
        <w:rPr>
          <w:b/>
          <w:bCs/>
        </w:rPr>
      </w:pPr>
      <w:r w:rsidRPr="00500631">
        <w:rPr>
          <w:b/>
        </w:rPr>
        <w:t>Předmět smlouvy</w:t>
      </w:r>
    </w:p>
    <w:p w14:paraId="13D8A99A" w14:textId="77777777" w:rsidR="00772E74" w:rsidRPr="00500631" w:rsidRDefault="00772E74" w:rsidP="00772E74">
      <w:pPr>
        <w:rPr>
          <w:iCs/>
        </w:rPr>
      </w:pPr>
    </w:p>
    <w:p w14:paraId="79EF39FB" w14:textId="77777777" w:rsidR="00772E74" w:rsidRPr="00500631" w:rsidRDefault="00772E74" w:rsidP="00494839">
      <w:pPr>
        <w:numPr>
          <w:ilvl w:val="0"/>
          <w:numId w:val="1"/>
        </w:numPr>
        <w:tabs>
          <w:tab w:val="clear" w:pos="705"/>
          <w:tab w:val="num" w:pos="284"/>
        </w:tabs>
        <w:ind w:left="284" w:hanging="284"/>
        <w:rPr>
          <w:b/>
          <w:iCs/>
        </w:rPr>
      </w:pPr>
      <w:r w:rsidRPr="00500631">
        <w:t xml:space="preserve">Prodávající se zavazuje na základě své nabídky ze dne </w:t>
      </w:r>
      <w:r w:rsidRPr="0073364C">
        <w:rPr>
          <w:highlight w:val="yellow"/>
        </w:rPr>
        <w:t>……… (*bude doplněno do finální verze smlouvy),</w:t>
      </w:r>
      <w:r w:rsidRPr="00500631">
        <w:t xml:space="preserve"> předložené v rámci veřejné zakázky, dodat kupujícímu na místo plnění na svůj náklad a nebezpečí za podmínek stanovených touto smlouvou</w:t>
      </w:r>
      <w:r w:rsidR="00494839" w:rsidRPr="00500631">
        <w:t xml:space="preserve"> </w:t>
      </w:r>
      <w:r w:rsidR="009C7F2F" w:rsidRPr="00500631">
        <w:t xml:space="preserve">programovatelného systému pro </w:t>
      </w:r>
      <w:proofErr w:type="spellStart"/>
      <w:r w:rsidR="009C7F2F" w:rsidRPr="00500631">
        <w:t>chemisorpční</w:t>
      </w:r>
      <w:proofErr w:type="spellEnd"/>
      <w:r w:rsidR="009C7F2F" w:rsidRPr="00500631">
        <w:t xml:space="preserve"> analýzy </w:t>
      </w:r>
      <w:r w:rsidRPr="00500631">
        <w:t>(dále též “zařízení“) a převést na kupujícího vlastnické právo k zařízení. Zařízení</w:t>
      </w:r>
      <w:r w:rsidRPr="00500631">
        <w:rPr>
          <w:iCs/>
        </w:rPr>
        <w:t xml:space="preserve"> je podrobně specifikováno zadávací dokumentací veřejné zakázky, předloženou nabídkou prodávajícího č. </w:t>
      </w:r>
      <w:r w:rsidRPr="00500631">
        <w:rPr>
          <w:iCs/>
          <w:highlight w:val="yellow"/>
        </w:rPr>
        <w:t>…....</w:t>
      </w:r>
      <w:r w:rsidRPr="00500631">
        <w:rPr>
          <w:iCs/>
        </w:rPr>
        <w:t xml:space="preserve"> a specifikací zařízení uvedenou v Příloze č. 1 této smlouvy.</w:t>
      </w:r>
    </w:p>
    <w:p w14:paraId="6990457F" w14:textId="77777777" w:rsidR="00772E74" w:rsidRPr="00500631" w:rsidRDefault="00772E74" w:rsidP="00772E74">
      <w:pPr>
        <w:rPr>
          <w:bCs/>
          <w:iCs/>
          <w:snapToGrid w:val="0"/>
        </w:rPr>
      </w:pPr>
    </w:p>
    <w:p w14:paraId="5EC707F4" w14:textId="77777777" w:rsidR="00772E74" w:rsidRPr="00500631" w:rsidRDefault="00772E74" w:rsidP="00772E74">
      <w:pPr>
        <w:numPr>
          <w:ilvl w:val="0"/>
          <w:numId w:val="1"/>
        </w:numPr>
        <w:tabs>
          <w:tab w:val="clear" w:pos="705"/>
          <w:tab w:val="num" w:pos="284"/>
        </w:tabs>
        <w:ind w:left="284" w:hanging="284"/>
        <w:rPr>
          <w:bCs/>
          <w:iCs/>
          <w:snapToGrid w:val="0"/>
        </w:rPr>
      </w:pPr>
      <w:r w:rsidRPr="00500631">
        <w:t>Zařízení musí být nové, nepoužité, plně funkční, nerenovované, kompletní, nezapůjčené, nezatížené leasingem nebo jinými právními vadami a nesmí porušovat práva třetích osob k patentu nebo k jiné formě duševního vlastnictví a v souladu se specifikací uvedenou v Příloze č. 1 této smlouvy tak, aby bylo možné jeho plné využití.</w:t>
      </w:r>
    </w:p>
    <w:p w14:paraId="14890E49" w14:textId="77777777" w:rsidR="00772E74" w:rsidRPr="00500631" w:rsidRDefault="00772E74" w:rsidP="00772E74">
      <w:pPr>
        <w:rPr>
          <w:bCs/>
          <w:iCs/>
          <w:snapToGrid w:val="0"/>
        </w:rPr>
      </w:pPr>
    </w:p>
    <w:p w14:paraId="68F5B68C" w14:textId="77777777" w:rsidR="00772E74" w:rsidRPr="00500631" w:rsidRDefault="00772E74" w:rsidP="00772E74">
      <w:pPr>
        <w:numPr>
          <w:ilvl w:val="0"/>
          <w:numId w:val="1"/>
        </w:numPr>
        <w:tabs>
          <w:tab w:val="clear" w:pos="705"/>
          <w:tab w:val="num" w:pos="284"/>
        </w:tabs>
        <w:ind w:left="284" w:hanging="284"/>
        <w:rPr>
          <w:bCs/>
          <w:iCs/>
          <w:snapToGrid w:val="0"/>
        </w:rPr>
      </w:pPr>
      <w:r w:rsidRPr="00500631">
        <w:rPr>
          <w:bCs/>
          <w:iCs/>
          <w:snapToGrid w:val="0"/>
        </w:rPr>
        <w:t>Prodávající se zavazuje zajistit na místě plnění provedení služeb, jež tvoří nedílnou součást této smlouvy, detailně specifikovaných v čl. VI. odst. 2 a 3. této smlouvy.</w:t>
      </w:r>
    </w:p>
    <w:p w14:paraId="35690342" w14:textId="77777777" w:rsidR="00772E74" w:rsidRPr="00500631" w:rsidRDefault="00772E74" w:rsidP="00772E74">
      <w:pPr>
        <w:rPr>
          <w:bCs/>
          <w:iCs/>
          <w:snapToGrid w:val="0"/>
          <w:highlight w:val="cyan"/>
        </w:rPr>
      </w:pPr>
    </w:p>
    <w:p w14:paraId="05BFAC42" w14:textId="77777777" w:rsidR="00772E74" w:rsidRPr="00500631" w:rsidRDefault="00772E74" w:rsidP="00772E74">
      <w:pPr>
        <w:jc w:val="center"/>
        <w:outlineLvl w:val="0"/>
        <w:rPr>
          <w:b/>
        </w:rPr>
      </w:pPr>
      <w:r w:rsidRPr="00500631">
        <w:rPr>
          <w:b/>
        </w:rPr>
        <w:t>III.</w:t>
      </w:r>
    </w:p>
    <w:p w14:paraId="25400DE9" w14:textId="77777777" w:rsidR="00772E74" w:rsidRPr="00500631" w:rsidRDefault="00772E74" w:rsidP="00772E74">
      <w:pPr>
        <w:jc w:val="center"/>
        <w:outlineLvl w:val="0"/>
        <w:rPr>
          <w:b/>
        </w:rPr>
      </w:pPr>
      <w:r w:rsidRPr="00500631">
        <w:rPr>
          <w:b/>
        </w:rPr>
        <w:t>Kupní cena a platební podmínky</w:t>
      </w:r>
    </w:p>
    <w:p w14:paraId="25626462" w14:textId="77777777" w:rsidR="00772E74" w:rsidRPr="00500631" w:rsidRDefault="00772E74" w:rsidP="00772E74"/>
    <w:p w14:paraId="4AB1DB0B" w14:textId="77777777" w:rsidR="00772E74" w:rsidRPr="00500631" w:rsidRDefault="00772E74" w:rsidP="00772E74">
      <w:pPr>
        <w:numPr>
          <w:ilvl w:val="0"/>
          <w:numId w:val="3"/>
        </w:numPr>
        <w:tabs>
          <w:tab w:val="clear" w:pos="720"/>
          <w:tab w:val="num" w:pos="284"/>
        </w:tabs>
        <w:ind w:left="0" w:firstLine="0"/>
        <w:rPr>
          <w:iCs/>
        </w:rPr>
      </w:pPr>
      <w:r w:rsidRPr="00500631">
        <w:t>Kupní cena zařízení dle této smlouvy je:</w:t>
      </w:r>
    </w:p>
    <w:p w14:paraId="242D0DDD" w14:textId="77777777" w:rsidR="00772E74" w:rsidRPr="00500631" w:rsidRDefault="00772E74" w:rsidP="00772E74">
      <w:pPr>
        <w:rPr>
          <w:bCs/>
          <w:iCs/>
          <w:highlight w:val="yellow"/>
        </w:rPr>
      </w:pPr>
    </w:p>
    <w:p w14:paraId="3CAB263B" w14:textId="77777777" w:rsidR="0073364C" w:rsidRPr="00DB32AF" w:rsidRDefault="0073364C" w:rsidP="0073364C">
      <w:pPr>
        <w:ind w:left="426"/>
        <w:rPr>
          <w:bCs/>
          <w:iCs/>
          <w:color w:val="000000" w:themeColor="text1"/>
          <w:spacing w:val="0"/>
          <w:szCs w:val="18"/>
          <w:highlight w:val="yellow"/>
        </w:rPr>
      </w:pPr>
      <w:r w:rsidRPr="00DB32AF">
        <w:rPr>
          <w:bCs/>
          <w:iCs/>
          <w:color w:val="000000" w:themeColor="text1"/>
          <w:szCs w:val="18"/>
          <w:highlight w:val="yellow"/>
        </w:rPr>
        <w:t>…………………….. ,- Kč bez DPH</w:t>
      </w:r>
    </w:p>
    <w:p w14:paraId="0CE6833F" w14:textId="77777777" w:rsidR="0073364C" w:rsidRPr="00DB32AF" w:rsidRDefault="0073364C" w:rsidP="0073364C">
      <w:pPr>
        <w:ind w:left="426"/>
        <w:rPr>
          <w:bCs/>
          <w:iCs/>
          <w:color w:val="000000" w:themeColor="text1"/>
          <w:szCs w:val="18"/>
          <w:highlight w:val="yellow"/>
        </w:rPr>
      </w:pPr>
      <w:r w:rsidRPr="00DB32AF">
        <w:rPr>
          <w:bCs/>
          <w:iCs/>
          <w:color w:val="000000" w:themeColor="text1"/>
          <w:szCs w:val="18"/>
          <w:highlight w:val="yellow"/>
        </w:rPr>
        <w:t>……………………………….. DPH (sazba DPH …%)</w:t>
      </w:r>
    </w:p>
    <w:p w14:paraId="0245CB40" w14:textId="77777777" w:rsidR="0073364C" w:rsidRPr="00DB32AF" w:rsidRDefault="0073364C" w:rsidP="0073364C">
      <w:pPr>
        <w:ind w:left="426"/>
        <w:rPr>
          <w:b/>
          <w:bCs/>
          <w:iCs/>
          <w:color w:val="000000" w:themeColor="text1"/>
          <w:szCs w:val="18"/>
        </w:rPr>
      </w:pPr>
      <w:r w:rsidRPr="00DB32AF">
        <w:rPr>
          <w:b/>
          <w:bCs/>
          <w:iCs/>
          <w:color w:val="000000" w:themeColor="text1"/>
          <w:szCs w:val="18"/>
          <w:highlight w:val="yellow"/>
        </w:rPr>
        <w:t>…………………… ,- Kč včetně DPH</w:t>
      </w:r>
    </w:p>
    <w:p w14:paraId="6F799B18" w14:textId="6195141B" w:rsidR="00772E74" w:rsidRDefault="00772E74" w:rsidP="00023E21">
      <w:pPr>
        <w:ind w:left="284"/>
        <w:rPr>
          <w:bCs/>
          <w:iCs/>
        </w:rPr>
      </w:pPr>
    </w:p>
    <w:p w14:paraId="49AA959D" w14:textId="77777777" w:rsidR="00772E74" w:rsidRPr="00500631" w:rsidRDefault="00772E74" w:rsidP="00772E74">
      <w:pPr>
        <w:pStyle w:val="Odstavecseseznamem"/>
        <w:numPr>
          <w:ilvl w:val="0"/>
          <w:numId w:val="3"/>
        </w:numPr>
        <w:tabs>
          <w:tab w:val="clear" w:pos="720"/>
          <w:tab w:val="num" w:pos="284"/>
        </w:tabs>
        <w:ind w:left="284" w:hanging="284"/>
        <w:rPr>
          <w:rFonts w:ascii="Tahoma" w:hAnsi="Tahoma" w:cs="Tahoma"/>
          <w:szCs w:val="20"/>
        </w:rPr>
      </w:pPr>
      <w:r w:rsidRPr="00500631">
        <w:rPr>
          <w:rFonts w:ascii="Tahoma" w:hAnsi="Tahoma" w:cs="Tahoma"/>
          <w:bCs/>
          <w:szCs w:val="20"/>
        </w:rPr>
        <w:t>Cena uvedená v </w:t>
      </w:r>
      <w:r w:rsidRPr="00500631">
        <w:rPr>
          <w:rFonts w:ascii="Tahoma" w:hAnsi="Tahoma" w:cs="Tahoma"/>
          <w:szCs w:val="20"/>
        </w:rPr>
        <w:t>čl. III. odst. 1.</w:t>
      </w:r>
      <w:r w:rsidRPr="00500631">
        <w:rPr>
          <w:rFonts w:ascii="Tahoma" w:hAnsi="Tahoma" w:cs="Tahoma"/>
          <w:bCs/>
          <w:szCs w:val="20"/>
        </w:rPr>
        <w:t xml:space="preserve"> této smlouvy je cenou nejvýše přípustnou a neměnnou.</w:t>
      </w:r>
    </w:p>
    <w:p w14:paraId="303A7357" w14:textId="77777777" w:rsidR="00772E74" w:rsidRPr="00500631" w:rsidRDefault="00772E74" w:rsidP="00772E74"/>
    <w:p w14:paraId="4D679923" w14:textId="77777777" w:rsidR="00772E74" w:rsidRPr="00D91FAA" w:rsidRDefault="00772E74" w:rsidP="00772E74">
      <w:pPr>
        <w:ind w:left="284"/>
        <w:rPr>
          <w:color w:val="000000" w:themeColor="text1"/>
        </w:rPr>
      </w:pPr>
      <w:r w:rsidRPr="00D91FAA">
        <w:rPr>
          <w:bCs/>
          <w:color w:val="000000" w:themeColor="text1"/>
        </w:rPr>
        <w:t xml:space="preserve">Prodávající ručí za to, že ve sjednané ceně jsou </w:t>
      </w:r>
      <w:r w:rsidRPr="00D91FAA">
        <w:rPr>
          <w:color w:val="000000" w:themeColor="text1"/>
        </w:rPr>
        <w:t>zahrnuty veškeré náklady prodávajícího spojené s plněním povinností dle této smlouvy (např. náklady na celní odbavení pro vývoz zařízení ze země výrobce či prodávajícího</w:t>
      </w:r>
      <w:r w:rsidR="00D35F91" w:rsidRPr="00D91FAA">
        <w:rPr>
          <w:color w:val="000000" w:themeColor="text1"/>
        </w:rPr>
        <w:t xml:space="preserve"> </w:t>
      </w:r>
      <w:r w:rsidR="00D35F91" w:rsidRPr="00DA77A9">
        <w:rPr>
          <w:color w:val="000000" w:themeColor="text1"/>
        </w:rPr>
        <w:t>a pro dovoz do</w:t>
      </w:r>
      <w:r w:rsidR="00D35F91" w:rsidRPr="00D91FAA">
        <w:rPr>
          <w:color w:val="000000" w:themeColor="text1"/>
          <w:sz w:val="18"/>
          <w:szCs w:val="18"/>
        </w:rPr>
        <w:t xml:space="preserve"> České republiky</w:t>
      </w:r>
      <w:r w:rsidRPr="00D91FAA">
        <w:rPr>
          <w:color w:val="000000" w:themeColor="text1"/>
        </w:rPr>
        <w:t>, náklady na balné, skladné, dopravu, pojištění zařízení při přepravě na místo plnění, vykládku v místě plnění, manipulační techniku, schvalovací řízení, provedení předepsaných zkoušek, zabezpečení prohlášení o vlastnostech, certifikátů a atestů, převod práv, instalaci, uvedení zařízení do provozu, zaškolení obsluhy v místě plnění, aj.).</w:t>
      </w:r>
    </w:p>
    <w:p w14:paraId="1A6AA6F6" w14:textId="77777777" w:rsidR="00772E74" w:rsidRPr="00500631" w:rsidRDefault="00772E74" w:rsidP="00772E74"/>
    <w:p w14:paraId="0893FDA4" w14:textId="436671C2" w:rsidR="008A133D" w:rsidRPr="00DB32AF" w:rsidRDefault="00772E74" w:rsidP="00016E51">
      <w:pPr>
        <w:pStyle w:val="Odstavecseseznamem"/>
        <w:numPr>
          <w:ilvl w:val="0"/>
          <w:numId w:val="3"/>
        </w:numPr>
        <w:ind w:left="284" w:hanging="284"/>
        <w:rPr>
          <w:rFonts w:ascii="Tahoma" w:hAnsi="Tahoma" w:cs="Tahoma"/>
          <w:spacing w:val="-5"/>
          <w:sz w:val="22"/>
          <w:szCs w:val="20"/>
        </w:rPr>
      </w:pPr>
      <w:r w:rsidRPr="00016E51">
        <w:rPr>
          <w:rFonts w:ascii="Tahoma" w:hAnsi="Tahoma" w:cs="Tahoma"/>
          <w:spacing w:val="-5"/>
          <w:szCs w:val="20"/>
        </w:rPr>
        <w:t>Prodávající není oprávněn účtovat žádné další částky v souvislosti s plněním dle této smlouvy.</w:t>
      </w:r>
      <w:r w:rsidR="008A133D" w:rsidRPr="00016E51">
        <w:rPr>
          <w:rFonts w:ascii="Tahoma" w:hAnsi="Tahoma" w:cs="Tahoma"/>
          <w:spacing w:val="-5"/>
          <w:szCs w:val="20"/>
        </w:rPr>
        <w:t xml:space="preserve"> </w:t>
      </w:r>
      <w:r w:rsidR="00DB32AF" w:rsidRPr="00DB32AF">
        <w:rPr>
          <w:rFonts w:ascii="Tahoma" w:hAnsi="Tahoma" w:cs="Tahoma"/>
          <w:spacing w:val="-5"/>
          <w:szCs w:val="18"/>
        </w:rPr>
        <w:t>Kupní cena včetně DPH může být měněna pouze v souvislosti se změnou zákonné výše DPH.</w:t>
      </w:r>
    </w:p>
    <w:p w14:paraId="307640FD" w14:textId="77777777" w:rsidR="00772E74" w:rsidRPr="00500631" w:rsidRDefault="00772E74" w:rsidP="00772E74"/>
    <w:p w14:paraId="43A7FD88" w14:textId="77777777" w:rsidR="00772E74" w:rsidRPr="00500631" w:rsidRDefault="00772E74" w:rsidP="00772E74">
      <w:pPr>
        <w:numPr>
          <w:ilvl w:val="0"/>
          <w:numId w:val="3"/>
        </w:numPr>
        <w:ind w:left="284" w:hanging="284"/>
        <w:rPr>
          <w:bCs/>
        </w:rPr>
      </w:pPr>
      <w:r w:rsidRPr="00500631">
        <w:t xml:space="preserve">Kupní cena bude uhrazena bezhotovostně, převodem na účet, na základě daňového dokladu (faktury) vystaveného prodávajícím po řádném předání, zaškolení obsluhy a převzetí plně funkčního zařízení na základě přejímacího protokolu. Prodávající doručí daňový doklad kupujícímu do </w:t>
      </w:r>
      <w:r w:rsidRPr="00500631">
        <w:rPr>
          <w:bCs/>
        </w:rPr>
        <w:t xml:space="preserve">5 dnů od převzetí zařízení. Kupující akceptuje i doručení daňového dokladu elektronickou poštou (e-mailem) na kontaktní e-mailovou adresu: </w:t>
      </w:r>
      <w:hyperlink r:id="rId8" w:history="1">
        <w:r w:rsidRPr="00500631">
          <w:rPr>
            <w:rStyle w:val="Hypertextovodkaz"/>
            <w:rFonts w:cs="Tahoma"/>
            <w:bCs/>
          </w:rPr>
          <w:t>podatelna@jh-inst.cas.cz</w:t>
        </w:r>
      </w:hyperlink>
      <w:r w:rsidRPr="00500631">
        <w:rPr>
          <w:bCs/>
        </w:rPr>
        <w:t>. Za doručení faktury touto cestou se považuje zaslání elektronického potvrzení o doručení zprávy kupujícím prodávajícímu.</w:t>
      </w:r>
    </w:p>
    <w:p w14:paraId="1EB61929" w14:textId="77777777" w:rsidR="00772E74" w:rsidRPr="00500631" w:rsidRDefault="00772E74" w:rsidP="00772E74">
      <w:pPr>
        <w:rPr>
          <w:bCs/>
        </w:rPr>
      </w:pPr>
    </w:p>
    <w:p w14:paraId="4AEFE9B3" w14:textId="77777777" w:rsidR="00772E74" w:rsidRPr="00500631" w:rsidRDefault="00772E74" w:rsidP="00772E74">
      <w:pPr>
        <w:numPr>
          <w:ilvl w:val="0"/>
          <w:numId w:val="3"/>
        </w:numPr>
        <w:tabs>
          <w:tab w:val="clear" w:pos="720"/>
          <w:tab w:val="num" w:pos="284"/>
        </w:tabs>
        <w:ind w:left="284" w:hanging="284"/>
      </w:pPr>
      <w:r w:rsidRPr="00500631">
        <w:lastRenderedPageBreak/>
        <w:t>Splatnost faktury je 30 kalendářních dní. Povinnost kupujícího zaplatit dohodnutou kupní cenu je splněna dnem odepsání fakturované částky z bankovního účtu kupujícího.</w:t>
      </w:r>
    </w:p>
    <w:p w14:paraId="70E54D85" w14:textId="77777777" w:rsidR="00772E74" w:rsidRPr="00500631" w:rsidRDefault="00772E74" w:rsidP="00772E74"/>
    <w:p w14:paraId="27DBCAD3" w14:textId="77777777" w:rsidR="00772E74" w:rsidRPr="00500631" w:rsidRDefault="00772E74" w:rsidP="00772E74">
      <w:pPr>
        <w:numPr>
          <w:ilvl w:val="0"/>
          <w:numId w:val="3"/>
        </w:numPr>
        <w:tabs>
          <w:tab w:val="clear" w:pos="720"/>
          <w:tab w:val="num" w:pos="284"/>
        </w:tabs>
        <w:ind w:left="284" w:hanging="284"/>
      </w:pPr>
      <w:r w:rsidRPr="00500631">
        <w:t>Faktura musí být vystavena v měně CZK a v hodnotě odpovídající kupní ceně stanovené v čl. III bod 1. této smlouvy.</w:t>
      </w:r>
    </w:p>
    <w:p w14:paraId="3600BC85" w14:textId="77777777" w:rsidR="00772E74" w:rsidRPr="00500631" w:rsidRDefault="00772E74" w:rsidP="00772E74"/>
    <w:p w14:paraId="554D192D" w14:textId="77777777" w:rsidR="00772E74" w:rsidRPr="00500631" w:rsidRDefault="00772E74" w:rsidP="00772E74">
      <w:pPr>
        <w:numPr>
          <w:ilvl w:val="0"/>
          <w:numId w:val="3"/>
        </w:numPr>
        <w:tabs>
          <w:tab w:val="clear" w:pos="720"/>
          <w:tab w:val="num" w:pos="284"/>
        </w:tabs>
        <w:ind w:left="284" w:hanging="284"/>
      </w:pPr>
      <w:r w:rsidRPr="00500631">
        <w:t xml:space="preserve">Faktura musí obsahovat mimo náležitostí podle § 29 zákona č. </w:t>
      </w:r>
      <w:r w:rsidRPr="00500631">
        <w:rPr>
          <w:bCs/>
        </w:rPr>
        <w:t>235/2004 Sb., o dani z přidané hodnoty, ve znění pozdějších předpisů,</w:t>
      </w:r>
      <w:r w:rsidRPr="00500631">
        <w:t xml:space="preserve"> dále tyto náležitosti:</w:t>
      </w:r>
    </w:p>
    <w:p w14:paraId="09CBAB8B" w14:textId="77777777" w:rsidR="00772E74" w:rsidRPr="00500631" w:rsidRDefault="00772E74" w:rsidP="00772E74">
      <w:pPr>
        <w:widowControl w:val="0"/>
        <w:numPr>
          <w:ilvl w:val="0"/>
          <w:numId w:val="14"/>
        </w:numPr>
        <w:tabs>
          <w:tab w:val="clear" w:pos="720"/>
          <w:tab w:val="num" w:pos="426"/>
        </w:tabs>
        <w:suppressAutoHyphens/>
        <w:ind w:left="284" w:hanging="11"/>
      </w:pPr>
      <w:r w:rsidRPr="00500631">
        <w:t>IČO;</w:t>
      </w:r>
    </w:p>
    <w:p w14:paraId="65809EF4" w14:textId="77777777" w:rsidR="00772E74" w:rsidRPr="00500631" w:rsidRDefault="00772E74" w:rsidP="00772E74">
      <w:pPr>
        <w:widowControl w:val="0"/>
        <w:numPr>
          <w:ilvl w:val="0"/>
          <w:numId w:val="14"/>
        </w:numPr>
        <w:tabs>
          <w:tab w:val="clear" w:pos="720"/>
          <w:tab w:val="num" w:pos="426"/>
        </w:tabs>
        <w:suppressAutoHyphens/>
        <w:ind w:left="284" w:hanging="11"/>
      </w:pPr>
      <w:r w:rsidRPr="00500631">
        <w:t>den splatnosti;</w:t>
      </w:r>
    </w:p>
    <w:p w14:paraId="125EDDF8" w14:textId="77777777" w:rsidR="00772E74" w:rsidRPr="00500631" w:rsidRDefault="00772E74" w:rsidP="00023E21">
      <w:pPr>
        <w:widowControl w:val="0"/>
        <w:numPr>
          <w:ilvl w:val="0"/>
          <w:numId w:val="14"/>
        </w:numPr>
        <w:tabs>
          <w:tab w:val="clear" w:pos="720"/>
          <w:tab w:val="num" w:pos="709"/>
        </w:tabs>
        <w:suppressAutoHyphens/>
        <w:ind w:left="709" w:hanging="425"/>
      </w:pPr>
      <w:r w:rsidRPr="00500631">
        <w:t>označení peněžního ústavu a číslo účtu, ve prospěch kterého má být provedena platba, konstantní a variabilní symbol;</w:t>
      </w:r>
    </w:p>
    <w:p w14:paraId="5C763913" w14:textId="77777777" w:rsidR="00772E74" w:rsidRPr="00D35361" w:rsidRDefault="00772E74" w:rsidP="00772E74">
      <w:pPr>
        <w:widowControl w:val="0"/>
        <w:numPr>
          <w:ilvl w:val="0"/>
          <w:numId w:val="14"/>
        </w:numPr>
        <w:tabs>
          <w:tab w:val="clear" w:pos="720"/>
          <w:tab w:val="num" w:pos="284"/>
        </w:tabs>
        <w:suppressAutoHyphens/>
        <w:ind w:left="284" w:firstLine="0"/>
      </w:pPr>
      <w:r w:rsidRPr="00D35361">
        <w:t>označení účetního dokladu a jeho pořadové číslo;</w:t>
      </w:r>
    </w:p>
    <w:p w14:paraId="3E7880C5" w14:textId="5232951F" w:rsidR="00772E74" w:rsidRPr="00B37458" w:rsidRDefault="00772E74" w:rsidP="00772E74">
      <w:pPr>
        <w:widowControl w:val="0"/>
        <w:numPr>
          <w:ilvl w:val="0"/>
          <w:numId w:val="14"/>
        </w:numPr>
        <w:tabs>
          <w:tab w:val="clear" w:pos="720"/>
          <w:tab w:val="num" w:pos="426"/>
        </w:tabs>
        <w:suppressAutoHyphens/>
        <w:ind w:left="284" w:hanging="11"/>
      </w:pPr>
      <w:r w:rsidRPr="00B37458">
        <w:t>odvolávka na</w:t>
      </w:r>
      <w:r w:rsidR="008A133D" w:rsidRPr="00B37458">
        <w:t xml:space="preserve"> ev.</w:t>
      </w:r>
      <w:r w:rsidRPr="00B37458">
        <w:t xml:space="preserve"> číslo smlouvy kupujícího </w:t>
      </w:r>
      <w:r w:rsidR="00D35361" w:rsidRPr="00DD3A2E">
        <w:t>2018/154</w:t>
      </w:r>
      <w:r w:rsidR="00D35361" w:rsidRPr="00B37458">
        <w:t>;</w:t>
      </w:r>
    </w:p>
    <w:p w14:paraId="2FF0CA80" w14:textId="147128F8" w:rsidR="00772E74" w:rsidRPr="00D35361" w:rsidRDefault="00772E74" w:rsidP="00B37458">
      <w:pPr>
        <w:widowControl w:val="0"/>
        <w:numPr>
          <w:ilvl w:val="0"/>
          <w:numId w:val="14"/>
        </w:numPr>
        <w:tabs>
          <w:tab w:val="clear" w:pos="720"/>
          <w:tab w:val="num" w:pos="709"/>
        </w:tabs>
        <w:suppressAutoHyphens/>
        <w:ind w:left="709" w:hanging="436"/>
      </w:pPr>
      <w:r w:rsidRPr="00B37458">
        <w:t>popis obsahu účetního dokladu:</w:t>
      </w:r>
      <w:r w:rsidR="008A133D" w:rsidRPr="00B37458">
        <w:t xml:space="preserve"> Veřejná zakázka</w:t>
      </w:r>
      <w:r w:rsidRPr="00B37458">
        <w:t xml:space="preserve"> “</w:t>
      </w:r>
      <w:r w:rsidR="00D35361" w:rsidRPr="00B37458">
        <w:t xml:space="preserve"> Programovatelný systém pro </w:t>
      </w:r>
      <w:proofErr w:type="spellStart"/>
      <w:r w:rsidR="00D35361" w:rsidRPr="00B37458">
        <w:t>chemisorpční</w:t>
      </w:r>
      <w:proofErr w:type="spellEnd"/>
      <w:r w:rsidR="00D35361" w:rsidRPr="00B37458">
        <w:rPr>
          <w:spacing w:val="2"/>
        </w:rPr>
        <w:t xml:space="preserve"> analýzy</w:t>
      </w:r>
      <w:r w:rsidR="009C7F2F" w:rsidRPr="00D35361">
        <w:t>, ev. číslo VZ-2</w:t>
      </w:r>
      <w:r w:rsidRPr="00D35361">
        <w:t>-2018”;</w:t>
      </w:r>
    </w:p>
    <w:p w14:paraId="43956E89" w14:textId="77777777" w:rsidR="00772E74" w:rsidRPr="00500631" w:rsidRDefault="00772E74" w:rsidP="00772E74">
      <w:pPr>
        <w:widowControl w:val="0"/>
        <w:numPr>
          <w:ilvl w:val="0"/>
          <w:numId w:val="14"/>
        </w:numPr>
        <w:tabs>
          <w:tab w:val="clear" w:pos="720"/>
          <w:tab w:val="num" w:pos="284"/>
        </w:tabs>
        <w:suppressAutoHyphens/>
        <w:ind w:left="284" w:firstLine="0"/>
      </w:pPr>
      <w:r w:rsidRPr="00500631">
        <w:t>razítko a podpis osoby oprávněné k vystavení konečného účetního dokladu.</w:t>
      </w:r>
    </w:p>
    <w:p w14:paraId="56BE5609" w14:textId="77777777" w:rsidR="00772E74" w:rsidRPr="00500631" w:rsidRDefault="00772E74" w:rsidP="00772E74">
      <w:pPr>
        <w:widowControl w:val="0"/>
        <w:suppressAutoHyphens/>
      </w:pPr>
    </w:p>
    <w:p w14:paraId="5EF7700F" w14:textId="77777777" w:rsidR="00772E74" w:rsidRPr="00500631" w:rsidRDefault="00772E74" w:rsidP="00772E74">
      <w:pPr>
        <w:pStyle w:val="Odstavecseseznamem"/>
        <w:numPr>
          <w:ilvl w:val="0"/>
          <w:numId w:val="3"/>
        </w:numPr>
        <w:tabs>
          <w:tab w:val="clear" w:pos="720"/>
          <w:tab w:val="num" w:pos="284"/>
        </w:tabs>
        <w:ind w:left="284" w:hanging="284"/>
        <w:rPr>
          <w:rFonts w:ascii="Tahoma" w:hAnsi="Tahoma" w:cs="Tahoma"/>
          <w:szCs w:val="20"/>
        </w:rPr>
      </w:pPr>
      <w:r w:rsidRPr="00500631">
        <w:rPr>
          <w:rFonts w:ascii="Tahoma" w:hAnsi="Tahoma" w:cs="Tahoma"/>
          <w:bCs/>
          <w:szCs w:val="20"/>
        </w:rPr>
        <w:t>Společně s fakturou (jako samostatný dokument) je prodávající povinen předložit též kopii přejímacího protokolu potvrzeného oběma smluvními stranami.</w:t>
      </w:r>
    </w:p>
    <w:p w14:paraId="5592D2A7" w14:textId="77777777" w:rsidR="00772E74" w:rsidRPr="00500631" w:rsidRDefault="00772E74" w:rsidP="00772E74">
      <w:pPr>
        <w:rPr>
          <w:lang w:val="en-GB"/>
        </w:rPr>
      </w:pPr>
    </w:p>
    <w:p w14:paraId="7CA83D63" w14:textId="77777777" w:rsidR="00772E74" w:rsidRPr="00500631" w:rsidRDefault="00772E74" w:rsidP="00772E74">
      <w:pPr>
        <w:pStyle w:val="Odstavecseseznamem"/>
        <w:numPr>
          <w:ilvl w:val="0"/>
          <w:numId w:val="3"/>
        </w:numPr>
        <w:tabs>
          <w:tab w:val="clear" w:pos="720"/>
          <w:tab w:val="num" w:pos="284"/>
        </w:tabs>
        <w:ind w:left="284" w:hanging="284"/>
        <w:rPr>
          <w:rFonts w:ascii="Tahoma" w:hAnsi="Tahoma" w:cs="Tahoma"/>
          <w:szCs w:val="20"/>
        </w:rPr>
      </w:pPr>
      <w:r w:rsidRPr="00500631">
        <w:rPr>
          <w:rFonts w:ascii="Tahoma" w:hAnsi="Tahoma" w:cs="Tahoma"/>
          <w:szCs w:val="20"/>
        </w:rPr>
        <w:t>V případě, že faktura bude obsahovat nesprávné nebo neúplné údaje nebo k ní nebudou přiloženy požadované doklady dle výše uvedeného, je kupující oprávněn vrátit ji do data její splatnosti prodávajícímu, aniž se tak dostane do prodlení se splatností. Prodávající vrácenou fakturu opraví, eventuálně vyhotoví novou, bezvadnou. V takovém případě běží kupujícímu nová doba splatnosti dle odst. 5 tohoto článku ode dne doručení opravené nebo nové faktury.</w:t>
      </w:r>
    </w:p>
    <w:p w14:paraId="5D47EE4F" w14:textId="77777777" w:rsidR="00772E74" w:rsidRPr="00500631" w:rsidRDefault="00772E74" w:rsidP="00772E74"/>
    <w:p w14:paraId="2B8E238B" w14:textId="77777777" w:rsidR="00772E74" w:rsidRPr="00500631" w:rsidRDefault="00772E74" w:rsidP="00772E74">
      <w:pPr>
        <w:pStyle w:val="Odstavecseseznamem"/>
        <w:numPr>
          <w:ilvl w:val="0"/>
          <w:numId w:val="3"/>
        </w:numPr>
        <w:ind w:left="284" w:hanging="284"/>
        <w:rPr>
          <w:rFonts w:ascii="Tahoma" w:hAnsi="Tahoma" w:cs="Tahoma"/>
          <w:szCs w:val="20"/>
        </w:rPr>
      </w:pPr>
      <w:r w:rsidRPr="00500631">
        <w:rPr>
          <w:rFonts w:ascii="Tahoma" w:hAnsi="Tahoma" w:cs="Tahoma"/>
          <w:szCs w:val="20"/>
        </w:rPr>
        <w:t>Kupující neposkytuje zálohové platby.</w:t>
      </w:r>
    </w:p>
    <w:p w14:paraId="06F652FB" w14:textId="77777777" w:rsidR="00772E74" w:rsidRPr="00500631" w:rsidRDefault="00772E74" w:rsidP="00772E74"/>
    <w:p w14:paraId="32DA259A" w14:textId="77777777" w:rsidR="00772E74" w:rsidRPr="00500631" w:rsidRDefault="00772E74" w:rsidP="00772E74">
      <w:pPr>
        <w:pStyle w:val="Odstavecseseznamem"/>
        <w:numPr>
          <w:ilvl w:val="0"/>
          <w:numId w:val="3"/>
        </w:numPr>
        <w:tabs>
          <w:tab w:val="clear" w:pos="720"/>
          <w:tab w:val="num" w:pos="284"/>
        </w:tabs>
        <w:ind w:left="284" w:hanging="284"/>
        <w:rPr>
          <w:rFonts w:ascii="Tahoma" w:hAnsi="Tahoma" w:cs="Tahoma"/>
          <w:bCs/>
          <w:szCs w:val="20"/>
        </w:rPr>
      </w:pPr>
      <w:r w:rsidRPr="00500631">
        <w:rPr>
          <w:rFonts w:ascii="Tahoma" w:hAnsi="Tahoma" w:cs="Tahoma"/>
          <w:b/>
          <w:szCs w:val="20"/>
          <w:u w:val="single"/>
        </w:rPr>
        <w:t>Zádržné:</w:t>
      </w:r>
    </w:p>
    <w:p w14:paraId="75E1442F" w14:textId="77777777" w:rsidR="00772E74" w:rsidRPr="00500631" w:rsidRDefault="00772E74" w:rsidP="00772E74"/>
    <w:p w14:paraId="5E01A49A" w14:textId="77777777" w:rsidR="00772E74" w:rsidRPr="00500631" w:rsidRDefault="00772E74" w:rsidP="00772E74">
      <w:pPr>
        <w:pStyle w:val="Odstavecseseznamem"/>
        <w:numPr>
          <w:ilvl w:val="1"/>
          <w:numId w:val="3"/>
        </w:numPr>
        <w:tabs>
          <w:tab w:val="clear" w:pos="1440"/>
          <w:tab w:val="num" w:pos="567"/>
        </w:tabs>
        <w:ind w:left="567" w:hanging="283"/>
        <w:rPr>
          <w:rFonts w:ascii="Tahoma" w:hAnsi="Tahoma" w:cs="Tahoma"/>
          <w:szCs w:val="20"/>
        </w:rPr>
      </w:pPr>
      <w:r w:rsidRPr="00500631">
        <w:rPr>
          <w:rFonts w:ascii="Tahoma" w:hAnsi="Tahoma" w:cs="Tahoma"/>
          <w:szCs w:val="20"/>
        </w:rPr>
        <w:t>Pokud bude zařízení prodávajícím předáno a kupujícím převzato bez vad a nedodělků, uhradí kupující ve lhůtě splatnosti dle odst. 5 tohoto článku smlouvy celou kupní cenu bez DPH.</w:t>
      </w:r>
    </w:p>
    <w:p w14:paraId="00148695" w14:textId="77777777" w:rsidR="00772E74" w:rsidRPr="00500631" w:rsidRDefault="00772E74" w:rsidP="00772E74"/>
    <w:p w14:paraId="2E7BC56A" w14:textId="38EA2813" w:rsidR="00772E74" w:rsidRPr="00DD3A2E" w:rsidRDefault="00772E74" w:rsidP="00772E74">
      <w:pPr>
        <w:pStyle w:val="Odstavecseseznamem"/>
        <w:numPr>
          <w:ilvl w:val="1"/>
          <w:numId w:val="3"/>
        </w:numPr>
        <w:tabs>
          <w:tab w:val="clear" w:pos="1440"/>
          <w:tab w:val="num" w:pos="567"/>
        </w:tabs>
        <w:ind w:left="567" w:hanging="283"/>
        <w:rPr>
          <w:rFonts w:ascii="Tahoma" w:hAnsi="Tahoma" w:cs="Tahoma"/>
          <w:szCs w:val="20"/>
        </w:rPr>
      </w:pPr>
      <w:r w:rsidRPr="00DD3A2E">
        <w:rPr>
          <w:rFonts w:ascii="Tahoma" w:hAnsi="Tahoma" w:cs="Tahoma"/>
          <w:szCs w:val="20"/>
        </w:rPr>
        <w:t>Pokud kupující převezme zařízení, na němž se vyskytují vady č</w:t>
      </w:r>
      <w:r w:rsidR="00DD3A2E">
        <w:rPr>
          <w:rFonts w:ascii="Tahoma" w:hAnsi="Tahoma" w:cs="Tahoma"/>
          <w:szCs w:val="20"/>
        </w:rPr>
        <w:t>i nedodělky, uhradí kupující ve </w:t>
      </w:r>
      <w:r w:rsidRPr="00DD3A2E">
        <w:rPr>
          <w:rFonts w:ascii="Tahoma" w:hAnsi="Tahoma" w:cs="Tahoma"/>
          <w:szCs w:val="20"/>
        </w:rPr>
        <w:t>lhůtě splatnosti dle odst. 5 tohoto článku smlouvy pouze 85 % kupní ceny. Zádržné ve výši 15 % kupní ceny uhradí kupující až po odstranění poslední vady a posledního nedodělku uvedeného v přejímacím protokolu, a to ve lhůtě splatnosti počítané ode dne odstranění poslední vady či nedodělku.</w:t>
      </w:r>
    </w:p>
    <w:p w14:paraId="5D5151B1" w14:textId="77777777" w:rsidR="00772E74" w:rsidRPr="00500631" w:rsidRDefault="00772E74" w:rsidP="00772E74">
      <w:pPr>
        <w:pStyle w:val="Odstavecseseznamem"/>
        <w:rPr>
          <w:rFonts w:ascii="Tahoma" w:hAnsi="Tahoma" w:cs="Tahoma"/>
          <w:szCs w:val="20"/>
        </w:rPr>
      </w:pPr>
    </w:p>
    <w:p w14:paraId="13B7E725" w14:textId="77777777" w:rsidR="00772E74" w:rsidRPr="00500631" w:rsidRDefault="00772E74" w:rsidP="00772E74">
      <w:pPr>
        <w:pStyle w:val="Odstavecseseznamem"/>
        <w:numPr>
          <w:ilvl w:val="1"/>
          <w:numId w:val="3"/>
        </w:numPr>
        <w:tabs>
          <w:tab w:val="clear" w:pos="1440"/>
          <w:tab w:val="num" w:pos="567"/>
        </w:tabs>
        <w:ind w:left="567" w:hanging="283"/>
        <w:rPr>
          <w:rFonts w:ascii="Tahoma" w:hAnsi="Tahoma" w:cs="Tahoma"/>
          <w:szCs w:val="20"/>
        </w:rPr>
      </w:pPr>
      <w:r w:rsidRPr="00500631">
        <w:rPr>
          <w:rFonts w:ascii="Tahoma" w:hAnsi="Tahoma" w:cs="Tahoma"/>
          <w:szCs w:val="20"/>
        </w:rPr>
        <w:t>Lhůta splatnosti zádržného, bude-li kupujícím v souladu se smlouvou uplatněno, činí nejvýše 30 dnů ode dne podpisu protokolu o odstranění poslední vady či posledního nedodělku uvedeného v přejímacím protokolu.</w:t>
      </w:r>
    </w:p>
    <w:p w14:paraId="112B22E1" w14:textId="77777777" w:rsidR="00772E74" w:rsidRPr="00500631" w:rsidRDefault="00772E74" w:rsidP="00772E74">
      <w:pPr>
        <w:rPr>
          <w:lang w:val="en-GB"/>
        </w:rPr>
      </w:pPr>
    </w:p>
    <w:p w14:paraId="0E2513AB" w14:textId="77777777" w:rsidR="00772E74" w:rsidRPr="00500631" w:rsidRDefault="00772E74" w:rsidP="00772E74">
      <w:pPr>
        <w:jc w:val="center"/>
        <w:outlineLvl w:val="0"/>
        <w:rPr>
          <w:b/>
        </w:rPr>
      </w:pPr>
      <w:r w:rsidRPr="00500631">
        <w:rPr>
          <w:b/>
        </w:rPr>
        <w:t>IV.</w:t>
      </w:r>
    </w:p>
    <w:p w14:paraId="3F703221" w14:textId="77777777" w:rsidR="00772E74" w:rsidRPr="00500631" w:rsidRDefault="00772E74" w:rsidP="00772E74">
      <w:pPr>
        <w:jc w:val="center"/>
        <w:outlineLvl w:val="0"/>
        <w:rPr>
          <w:b/>
        </w:rPr>
      </w:pPr>
      <w:r w:rsidRPr="00500631">
        <w:rPr>
          <w:b/>
        </w:rPr>
        <w:t>Místo a doba plnění</w:t>
      </w:r>
    </w:p>
    <w:p w14:paraId="4E3FFFDE" w14:textId="77777777" w:rsidR="00772E74" w:rsidRPr="00500631" w:rsidRDefault="00772E74" w:rsidP="00772E74">
      <w:pPr>
        <w:tabs>
          <w:tab w:val="left" w:pos="900"/>
        </w:tabs>
      </w:pPr>
    </w:p>
    <w:p w14:paraId="0847C65D" w14:textId="02471368" w:rsidR="00772E74" w:rsidRPr="004B1B5B" w:rsidRDefault="00772E74" w:rsidP="00772E74">
      <w:pPr>
        <w:numPr>
          <w:ilvl w:val="0"/>
          <w:numId w:val="2"/>
        </w:numPr>
        <w:ind w:left="284" w:hanging="284"/>
      </w:pPr>
      <w:r w:rsidRPr="00374B0E">
        <w:rPr>
          <w:bCs/>
        </w:rPr>
        <w:t xml:space="preserve">Místem plnění (předání a převzetí zařízení): objekt </w:t>
      </w:r>
      <w:r w:rsidRPr="00374B0E">
        <w:rPr>
          <w:iCs/>
        </w:rPr>
        <w:t>sídla kupujícího</w:t>
      </w:r>
      <w:r w:rsidRPr="00374B0E">
        <w:t xml:space="preserve"> na adrese Dolejškova 2155/3, Praha 8, místnost č. </w:t>
      </w:r>
      <w:r w:rsidR="009B3785" w:rsidRPr="004B1B5B">
        <w:t>316</w:t>
      </w:r>
      <w:r w:rsidRPr="004B1B5B">
        <w:t>.</w:t>
      </w:r>
    </w:p>
    <w:p w14:paraId="449181AD" w14:textId="77777777" w:rsidR="00494839" w:rsidRPr="00500631" w:rsidRDefault="00494839" w:rsidP="00494839">
      <w:pPr>
        <w:ind w:left="284"/>
      </w:pPr>
    </w:p>
    <w:p w14:paraId="1D28A3EA" w14:textId="3F19B588" w:rsidR="00772E74" w:rsidRPr="00AC0D9B" w:rsidRDefault="00772E74" w:rsidP="00494839">
      <w:pPr>
        <w:numPr>
          <w:ilvl w:val="0"/>
          <w:numId w:val="2"/>
        </w:numPr>
        <w:ind w:left="284" w:hanging="284"/>
      </w:pPr>
      <w:r w:rsidRPr="00500631">
        <w:rPr>
          <w:spacing w:val="-6"/>
        </w:rPr>
        <w:t>Osoby</w:t>
      </w:r>
      <w:r w:rsidRPr="00500631">
        <w:rPr>
          <w:color w:val="000000"/>
        </w:rPr>
        <w:t>, které kupující pověřil k </w:t>
      </w:r>
      <w:r w:rsidRPr="00500631">
        <w:t xml:space="preserve">převzetí </w:t>
      </w:r>
      <w:r w:rsidRPr="00500631">
        <w:rPr>
          <w:bCs/>
        </w:rPr>
        <w:t>zařízení</w:t>
      </w:r>
      <w:r w:rsidRPr="00500631">
        <w:t>,</w:t>
      </w:r>
      <w:r w:rsidRPr="00500631">
        <w:rPr>
          <w:color w:val="000000"/>
        </w:rPr>
        <w:t xml:space="preserve"> jsou </w:t>
      </w:r>
      <w:r w:rsidRPr="00500631">
        <w:rPr>
          <w:bCs/>
        </w:rPr>
        <w:t>kontaktní osoby uvedené v čl. XIII. odst. 9. této smlouvy, popř. jiná, kupujícím dodatečně, písemně pověřená, osoba.</w:t>
      </w:r>
    </w:p>
    <w:p w14:paraId="0816E9F5" w14:textId="77777777" w:rsidR="00AC0D9B" w:rsidRDefault="00AC0D9B" w:rsidP="00AC0D9B">
      <w:pPr>
        <w:pStyle w:val="Odstavecseseznamem"/>
      </w:pPr>
    </w:p>
    <w:p w14:paraId="03D57D07" w14:textId="22BFB9D4" w:rsidR="007B43F2" w:rsidRPr="00084295" w:rsidRDefault="00772E74" w:rsidP="007B43F2">
      <w:pPr>
        <w:widowControl w:val="0"/>
        <w:numPr>
          <w:ilvl w:val="0"/>
          <w:numId w:val="2"/>
        </w:numPr>
        <w:tabs>
          <w:tab w:val="clear" w:pos="720"/>
          <w:tab w:val="num" w:pos="284"/>
        </w:tabs>
        <w:ind w:left="284" w:hanging="284"/>
        <w:rPr>
          <w:color w:val="000000" w:themeColor="text1"/>
          <w:sz w:val="18"/>
          <w:szCs w:val="18"/>
        </w:rPr>
      </w:pPr>
      <w:r w:rsidRPr="00084295">
        <w:t xml:space="preserve">Prodávající je povinen dodat kupujícímu </w:t>
      </w:r>
      <w:r w:rsidRPr="00084295">
        <w:rPr>
          <w:bCs/>
        </w:rPr>
        <w:t xml:space="preserve">zařízení </w:t>
      </w:r>
      <w:r w:rsidRPr="00084295">
        <w:t>do místa plnění, nejpozději do </w:t>
      </w:r>
      <w:r w:rsidRPr="00084295">
        <w:rPr>
          <w:b/>
        </w:rPr>
        <w:t>30. 11. 2018</w:t>
      </w:r>
      <w:r w:rsidRPr="00084295">
        <w:rPr>
          <w:iCs/>
        </w:rPr>
        <w:t xml:space="preserve">. </w:t>
      </w:r>
      <w:r w:rsidR="007B43F2" w:rsidRPr="00084295">
        <w:t xml:space="preserve">Služby dle čl. II. odst. 3. této smlouvy je prodávající povinen poskytnout nejpozději </w:t>
      </w:r>
      <w:r w:rsidR="007B43F2" w:rsidRPr="00084295">
        <w:rPr>
          <w:b/>
        </w:rPr>
        <w:t xml:space="preserve">do 15. 12. 2018. </w:t>
      </w:r>
      <w:r w:rsidR="007B43F2" w:rsidRPr="00084295">
        <w:t>Prodávající je oprávněn dokončit výše uvedené i před tímto sjednaným termínem.</w:t>
      </w:r>
    </w:p>
    <w:p w14:paraId="5BCEDEA5" w14:textId="77777777" w:rsidR="00772E74" w:rsidRPr="00500631" w:rsidRDefault="00772E74" w:rsidP="007B43F2">
      <w:pPr>
        <w:widowControl w:val="0"/>
      </w:pPr>
    </w:p>
    <w:p w14:paraId="517731FE" w14:textId="77777777" w:rsidR="00AC0D9B" w:rsidRDefault="00AC0D9B">
      <w:pPr>
        <w:spacing w:after="160" w:line="259" w:lineRule="auto"/>
        <w:jc w:val="left"/>
      </w:pPr>
      <w:r>
        <w:br w:type="page"/>
      </w:r>
    </w:p>
    <w:p w14:paraId="2A40477E" w14:textId="6EB5D9F3" w:rsidR="00772E74" w:rsidRPr="00500631" w:rsidRDefault="00772E74" w:rsidP="00494839">
      <w:pPr>
        <w:widowControl w:val="0"/>
        <w:tabs>
          <w:tab w:val="num" w:pos="284"/>
        </w:tabs>
        <w:ind w:left="284"/>
      </w:pPr>
      <w:r w:rsidRPr="00500631">
        <w:lastRenderedPageBreak/>
        <w:t xml:space="preserve">Kupující si vyhrazuje možnost prodloužení termínu realizace předmětu plnění </w:t>
      </w:r>
      <w:r w:rsidR="008A133D">
        <w:t xml:space="preserve">prodávajícím </w:t>
      </w:r>
      <w:r w:rsidRPr="00500631">
        <w:t>(do 31. 12. 2018), a to z důvodu prodlení kupujícího způsobené zásahem vyšší moci či nepředvídatelných skutečností, které nebylo možné odvrátit nebo jim zabránit.</w:t>
      </w:r>
    </w:p>
    <w:p w14:paraId="7F0387A8" w14:textId="77777777" w:rsidR="00772E74" w:rsidRPr="00500631" w:rsidRDefault="00772E74" w:rsidP="00772E74"/>
    <w:p w14:paraId="457844E5" w14:textId="77777777" w:rsidR="00772E74" w:rsidRPr="00500631" w:rsidRDefault="00772E74" w:rsidP="00772E74">
      <w:pPr>
        <w:numPr>
          <w:ilvl w:val="0"/>
          <w:numId w:val="2"/>
        </w:numPr>
        <w:ind w:left="284" w:hanging="284"/>
        <w:rPr>
          <w:bCs/>
        </w:rPr>
      </w:pPr>
      <w:r w:rsidRPr="00500631">
        <w:rPr>
          <w:bCs/>
        </w:rPr>
        <w:t>Prodávající je povinen zařízení dodat a provést související služby v </w:t>
      </w:r>
      <w:proofErr w:type="gramStart"/>
      <w:r w:rsidRPr="00500631">
        <w:rPr>
          <w:bCs/>
        </w:rPr>
        <w:t>oběma</w:t>
      </w:r>
      <w:proofErr w:type="gramEnd"/>
      <w:r w:rsidRPr="00500631">
        <w:rPr>
          <w:bCs/>
        </w:rPr>
        <w:t xml:space="preserve"> smluvními stranami písemně dohodnutém termínu, v místě plnění v pracovních dnech v době od 08:00 hod. do 15:00 hod., mimo tuto dobu pouze ve výjimečných případech a pouze po předchozí písemné (e-mail) dohodě s kupujícím.</w:t>
      </w:r>
    </w:p>
    <w:p w14:paraId="0FFCE782" w14:textId="77777777" w:rsidR="00772E74" w:rsidRPr="00500631" w:rsidRDefault="00772E74" w:rsidP="00772E74"/>
    <w:p w14:paraId="744A2709" w14:textId="77777777" w:rsidR="00772E74" w:rsidRPr="00500631" w:rsidRDefault="00772E74" w:rsidP="00772E74">
      <w:pPr>
        <w:numPr>
          <w:ilvl w:val="0"/>
          <w:numId w:val="2"/>
        </w:numPr>
        <w:ind w:left="284" w:hanging="284"/>
        <w:rPr>
          <w:bCs/>
        </w:rPr>
      </w:pPr>
      <w:r w:rsidRPr="00500631">
        <w:t>Prodávající je povinen se s kupujícím dohodnout, a to vždy nejméně 5 pracovních dnů předem písemně (e-mailem) o termínech:</w:t>
      </w:r>
    </w:p>
    <w:p w14:paraId="5BC8890B" w14:textId="77777777" w:rsidR="00772E74" w:rsidRPr="00500631" w:rsidRDefault="00772E74" w:rsidP="00772E74">
      <w:pPr>
        <w:pStyle w:val="Odstavecseseznamem"/>
        <w:numPr>
          <w:ilvl w:val="1"/>
          <w:numId w:val="2"/>
        </w:numPr>
        <w:ind w:left="709" w:hanging="425"/>
        <w:rPr>
          <w:rFonts w:ascii="Tahoma" w:hAnsi="Tahoma" w:cs="Tahoma"/>
          <w:bCs/>
          <w:szCs w:val="20"/>
        </w:rPr>
      </w:pPr>
      <w:r w:rsidRPr="00500631">
        <w:rPr>
          <w:rFonts w:ascii="Tahoma" w:hAnsi="Tahoma" w:cs="Tahoma"/>
          <w:szCs w:val="20"/>
        </w:rPr>
        <w:t xml:space="preserve">dodání </w:t>
      </w:r>
      <w:r w:rsidRPr="00500631">
        <w:rPr>
          <w:rFonts w:ascii="Tahoma" w:hAnsi="Tahoma" w:cs="Tahoma"/>
          <w:bCs/>
          <w:szCs w:val="20"/>
        </w:rPr>
        <w:t>zařízení</w:t>
      </w:r>
      <w:r w:rsidRPr="00500631">
        <w:rPr>
          <w:rFonts w:ascii="Tahoma" w:hAnsi="Tahoma" w:cs="Tahoma"/>
          <w:szCs w:val="20"/>
        </w:rPr>
        <w:t xml:space="preserve"> do místa plnění;</w:t>
      </w:r>
    </w:p>
    <w:p w14:paraId="373E3FBE" w14:textId="77777777" w:rsidR="00772E74" w:rsidRPr="00500631" w:rsidRDefault="00772E74" w:rsidP="00772E74">
      <w:pPr>
        <w:pStyle w:val="Odstavecseseznamem"/>
        <w:numPr>
          <w:ilvl w:val="1"/>
          <w:numId w:val="2"/>
        </w:numPr>
        <w:ind w:left="709" w:hanging="425"/>
        <w:rPr>
          <w:rFonts w:ascii="Tahoma" w:hAnsi="Tahoma" w:cs="Tahoma"/>
          <w:bCs/>
          <w:szCs w:val="20"/>
        </w:rPr>
      </w:pPr>
      <w:r w:rsidRPr="00500631">
        <w:rPr>
          <w:rFonts w:ascii="Tahoma" w:hAnsi="Tahoma" w:cs="Tahoma"/>
          <w:szCs w:val="20"/>
        </w:rPr>
        <w:t xml:space="preserve">instalace </w:t>
      </w:r>
      <w:r w:rsidRPr="00500631">
        <w:rPr>
          <w:rFonts w:ascii="Tahoma" w:hAnsi="Tahoma" w:cs="Tahoma"/>
          <w:bCs/>
          <w:szCs w:val="20"/>
        </w:rPr>
        <w:t>zařízení</w:t>
      </w:r>
      <w:r w:rsidRPr="00500631">
        <w:rPr>
          <w:rFonts w:ascii="Tahoma" w:hAnsi="Tahoma" w:cs="Tahoma"/>
          <w:szCs w:val="20"/>
        </w:rPr>
        <w:t xml:space="preserve">, uvedení </w:t>
      </w:r>
      <w:r w:rsidRPr="00500631">
        <w:rPr>
          <w:rFonts w:ascii="Tahoma" w:hAnsi="Tahoma" w:cs="Tahoma"/>
          <w:bCs/>
          <w:szCs w:val="20"/>
        </w:rPr>
        <w:t>zařízení</w:t>
      </w:r>
      <w:r w:rsidRPr="00500631">
        <w:rPr>
          <w:rFonts w:ascii="Tahoma" w:hAnsi="Tahoma" w:cs="Tahoma"/>
          <w:szCs w:val="20"/>
        </w:rPr>
        <w:t xml:space="preserve"> do provozu v místě plnění;</w:t>
      </w:r>
    </w:p>
    <w:p w14:paraId="6A202035" w14:textId="77777777" w:rsidR="00772E74" w:rsidRPr="00500631" w:rsidRDefault="00772E74" w:rsidP="00772E74">
      <w:pPr>
        <w:pStyle w:val="Odstavecseseznamem"/>
        <w:numPr>
          <w:ilvl w:val="1"/>
          <w:numId w:val="2"/>
        </w:numPr>
        <w:ind w:left="709" w:hanging="425"/>
        <w:rPr>
          <w:rFonts w:ascii="Tahoma" w:hAnsi="Tahoma" w:cs="Tahoma"/>
          <w:bCs/>
          <w:szCs w:val="20"/>
        </w:rPr>
      </w:pPr>
      <w:r w:rsidRPr="00500631">
        <w:rPr>
          <w:rFonts w:ascii="Tahoma" w:hAnsi="Tahoma" w:cs="Tahoma"/>
          <w:szCs w:val="20"/>
        </w:rPr>
        <w:t>provedení zaškolení obsluhy;</w:t>
      </w:r>
    </w:p>
    <w:p w14:paraId="6D807654" w14:textId="77777777" w:rsidR="00772E74" w:rsidRPr="00500631" w:rsidRDefault="00772E74" w:rsidP="00772E74">
      <w:pPr>
        <w:pStyle w:val="Odstavecseseznamem"/>
        <w:numPr>
          <w:ilvl w:val="1"/>
          <w:numId w:val="2"/>
        </w:numPr>
        <w:ind w:left="709" w:hanging="425"/>
        <w:rPr>
          <w:rFonts w:ascii="Tahoma" w:hAnsi="Tahoma" w:cs="Tahoma"/>
          <w:bCs/>
          <w:szCs w:val="20"/>
        </w:rPr>
      </w:pPr>
      <w:r w:rsidRPr="00500631">
        <w:rPr>
          <w:rFonts w:ascii="Tahoma" w:hAnsi="Tahoma" w:cs="Tahoma"/>
          <w:szCs w:val="20"/>
        </w:rPr>
        <w:t xml:space="preserve">předání plně funkčního </w:t>
      </w:r>
      <w:r w:rsidRPr="00500631">
        <w:rPr>
          <w:rFonts w:ascii="Tahoma" w:hAnsi="Tahoma" w:cs="Tahoma"/>
          <w:bCs/>
          <w:szCs w:val="20"/>
        </w:rPr>
        <w:t>zařízení.</w:t>
      </w:r>
    </w:p>
    <w:p w14:paraId="744875FD" w14:textId="77777777" w:rsidR="00772E74" w:rsidRPr="00500631" w:rsidRDefault="00772E74" w:rsidP="00772E74"/>
    <w:p w14:paraId="20D91190" w14:textId="77777777" w:rsidR="00772E74" w:rsidRPr="00500631" w:rsidRDefault="00772E74" w:rsidP="00772E74">
      <w:pPr>
        <w:jc w:val="center"/>
        <w:outlineLvl w:val="0"/>
        <w:rPr>
          <w:b/>
          <w:bCs/>
        </w:rPr>
      </w:pPr>
      <w:r w:rsidRPr="00500631">
        <w:rPr>
          <w:b/>
          <w:bCs/>
        </w:rPr>
        <w:t>V.</w:t>
      </w:r>
    </w:p>
    <w:p w14:paraId="42837683" w14:textId="77777777" w:rsidR="00772E74" w:rsidRPr="00500631" w:rsidRDefault="00772E74" w:rsidP="00772E74">
      <w:pPr>
        <w:jc w:val="center"/>
        <w:outlineLvl w:val="0"/>
        <w:rPr>
          <w:b/>
          <w:bCs/>
        </w:rPr>
      </w:pPr>
      <w:r w:rsidRPr="00500631">
        <w:rPr>
          <w:b/>
          <w:bCs/>
        </w:rPr>
        <w:t xml:space="preserve">Předání a převzetí </w:t>
      </w:r>
      <w:r w:rsidRPr="00500631">
        <w:rPr>
          <w:b/>
        </w:rPr>
        <w:t>zařízení</w:t>
      </w:r>
    </w:p>
    <w:p w14:paraId="48665814" w14:textId="77777777" w:rsidR="00772E74" w:rsidRPr="00500631" w:rsidRDefault="00772E74" w:rsidP="00772E74">
      <w:pPr>
        <w:tabs>
          <w:tab w:val="left" w:pos="709"/>
        </w:tabs>
        <w:ind w:left="709" w:hanging="709"/>
        <w:rPr>
          <w:bCs/>
        </w:rPr>
      </w:pPr>
    </w:p>
    <w:p w14:paraId="194DE4F7" w14:textId="77777777" w:rsidR="00772E74" w:rsidRPr="00500631" w:rsidRDefault="00772E74" w:rsidP="00772E74">
      <w:pPr>
        <w:pStyle w:val="Odstavecseseznamem"/>
        <w:numPr>
          <w:ilvl w:val="0"/>
          <w:numId w:val="11"/>
        </w:numPr>
        <w:ind w:left="284" w:hanging="284"/>
        <w:rPr>
          <w:rFonts w:ascii="Tahoma" w:hAnsi="Tahoma" w:cs="Tahoma"/>
          <w:szCs w:val="20"/>
        </w:rPr>
      </w:pPr>
      <w:r w:rsidRPr="00500631">
        <w:rPr>
          <w:rFonts w:ascii="Tahoma" w:hAnsi="Tahoma" w:cs="Tahoma"/>
          <w:bCs/>
          <w:szCs w:val="20"/>
        </w:rPr>
        <w:t xml:space="preserve">Povinnost prodávajícího dle </w:t>
      </w:r>
      <w:r w:rsidRPr="00500631">
        <w:rPr>
          <w:rFonts w:ascii="Tahoma" w:hAnsi="Tahoma" w:cs="Tahoma"/>
          <w:szCs w:val="20"/>
        </w:rPr>
        <w:t xml:space="preserve">čl. II. </w:t>
      </w:r>
      <w:r w:rsidRPr="00500631">
        <w:rPr>
          <w:rFonts w:ascii="Tahoma" w:hAnsi="Tahoma" w:cs="Tahoma"/>
          <w:bCs/>
          <w:szCs w:val="20"/>
        </w:rPr>
        <w:t>této smlouvy je považována za splněnou podpisem přejímacího protokolu oběma smluvními stranami.</w:t>
      </w:r>
    </w:p>
    <w:p w14:paraId="5C558835" w14:textId="77777777" w:rsidR="00772E74" w:rsidRPr="00500631" w:rsidRDefault="00772E74" w:rsidP="00772E74">
      <w:pPr>
        <w:pStyle w:val="Odstavecseseznamem"/>
        <w:ind w:left="284"/>
        <w:rPr>
          <w:rFonts w:ascii="Tahoma" w:hAnsi="Tahoma" w:cs="Tahoma"/>
          <w:szCs w:val="20"/>
        </w:rPr>
      </w:pPr>
    </w:p>
    <w:p w14:paraId="58574719" w14:textId="77777777" w:rsidR="00772E74" w:rsidRPr="00500631" w:rsidRDefault="00772E74" w:rsidP="00772E74">
      <w:pPr>
        <w:pStyle w:val="Odstavecseseznamem"/>
        <w:ind w:left="284"/>
        <w:rPr>
          <w:rFonts w:ascii="Tahoma" w:hAnsi="Tahoma" w:cs="Tahoma"/>
          <w:szCs w:val="20"/>
        </w:rPr>
      </w:pPr>
      <w:r w:rsidRPr="00500631">
        <w:rPr>
          <w:rFonts w:ascii="Tahoma" w:hAnsi="Tahoma" w:cs="Tahoma"/>
          <w:bCs/>
          <w:szCs w:val="20"/>
        </w:rPr>
        <w:t xml:space="preserve">Kupující není povinen převzít zařízení, které vykazuje jakoukoliv vadu či nedodělek, případně pokud kontaktní osoby kupujícího nebyly o datu dodání zařízení v souladu s čl. IV. odst. </w:t>
      </w:r>
      <w:r w:rsidR="008A133D">
        <w:rPr>
          <w:rFonts w:ascii="Tahoma" w:hAnsi="Tahoma" w:cs="Tahoma"/>
          <w:bCs/>
          <w:szCs w:val="20"/>
        </w:rPr>
        <w:t>5</w:t>
      </w:r>
      <w:r w:rsidRPr="00500631">
        <w:rPr>
          <w:rFonts w:ascii="Tahoma" w:hAnsi="Tahoma" w:cs="Tahoma"/>
          <w:bCs/>
          <w:szCs w:val="20"/>
        </w:rPr>
        <w:t>. této smlouvy písemně vyrozuměny.</w:t>
      </w:r>
    </w:p>
    <w:p w14:paraId="274F6EDD" w14:textId="77777777" w:rsidR="00772E74" w:rsidRPr="00500631" w:rsidRDefault="00772E74" w:rsidP="00772E74"/>
    <w:p w14:paraId="2D5CD387" w14:textId="77777777" w:rsidR="00772E74" w:rsidRPr="00500631" w:rsidDel="00D17E90" w:rsidRDefault="00772E74" w:rsidP="00772E74">
      <w:pPr>
        <w:pStyle w:val="Nadpis2"/>
        <w:keepNext w:val="0"/>
        <w:keepLines w:val="0"/>
        <w:numPr>
          <w:ilvl w:val="0"/>
          <w:numId w:val="11"/>
        </w:numPr>
        <w:tabs>
          <w:tab w:val="num" w:pos="284"/>
        </w:tabs>
        <w:spacing w:before="0"/>
        <w:ind w:left="284" w:hanging="284"/>
        <w:rPr>
          <w:rFonts w:ascii="Tahoma" w:hAnsi="Tahoma" w:cs="Tahoma"/>
          <w:color w:val="auto"/>
          <w:sz w:val="20"/>
          <w:szCs w:val="20"/>
          <w:u w:val="single"/>
        </w:rPr>
      </w:pPr>
      <w:r w:rsidRPr="00500631" w:rsidDel="00D17E90">
        <w:rPr>
          <w:rFonts w:ascii="Tahoma" w:hAnsi="Tahoma" w:cs="Tahoma"/>
          <w:color w:val="auto"/>
          <w:sz w:val="20"/>
          <w:szCs w:val="20"/>
          <w:u w:val="single"/>
        </w:rPr>
        <w:t>Zkoušky zařízení:</w:t>
      </w:r>
    </w:p>
    <w:p w14:paraId="5D2BA135" w14:textId="321BF41C" w:rsidR="00772E74" w:rsidRPr="00414355" w:rsidRDefault="00414355" w:rsidP="005D4B74">
      <w:pPr>
        <w:pStyle w:val="Nadpis2"/>
        <w:keepNext w:val="0"/>
        <w:keepLines w:val="0"/>
        <w:numPr>
          <w:ilvl w:val="1"/>
          <w:numId w:val="22"/>
        </w:numPr>
        <w:spacing w:before="0"/>
        <w:ind w:left="709" w:hanging="425"/>
        <w:rPr>
          <w:rFonts w:ascii="Tahoma" w:hAnsi="Tahoma" w:cs="Tahoma"/>
          <w:b w:val="0"/>
          <w:color w:val="auto"/>
          <w:sz w:val="20"/>
          <w:szCs w:val="20"/>
        </w:rPr>
      </w:pPr>
      <w:r w:rsidRPr="00414355" w:rsidDel="00D17E90">
        <w:rPr>
          <w:rFonts w:ascii="Tahoma" w:hAnsi="Tahoma" w:cs="Tahoma"/>
          <w:b w:val="0"/>
          <w:color w:val="auto"/>
          <w:sz w:val="20"/>
          <w:szCs w:val="20"/>
        </w:rPr>
        <w:t>V rámci zkoušek ověří prodávající za účasti kupujícího všechny funkce dodávaného zařízení v</w:t>
      </w:r>
      <w:r w:rsidRPr="00414355">
        <w:rPr>
          <w:rFonts w:ascii="Tahoma" w:hAnsi="Tahoma" w:cs="Tahoma"/>
          <w:b w:val="0"/>
          <w:color w:val="auto"/>
          <w:sz w:val="20"/>
          <w:szCs w:val="20"/>
        </w:rPr>
        <w:t xml:space="preserve">četně jejich řídicích systémů </w:t>
      </w:r>
      <w:r w:rsidRPr="00414355">
        <w:rPr>
          <w:rFonts w:ascii="Tahoma" w:hAnsi="Tahoma" w:cs="Tahoma"/>
          <w:b w:val="0"/>
          <w:color w:val="auto"/>
          <w:sz w:val="20"/>
          <w:szCs w:val="20"/>
        </w:rPr>
        <w:t xml:space="preserve">a provede testy demonstrující dosažení požadovaných technických parametrů a to </w:t>
      </w:r>
      <w:r w:rsidRPr="00414355">
        <w:rPr>
          <w:rFonts w:ascii="Tahoma" w:hAnsi="Tahoma" w:cs="Tahoma"/>
          <w:b w:val="0"/>
          <w:color w:val="auto"/>
          <w:sz w:val="20"/>
          <w:szCs w:val="20"/>
        </w:rPr>
        <w:t>v souladu s</w:t>
      </w:r>
      <w:r w:rsidRPr="00414355">
        <w:rPr>
          <w:rFonts w:ascii="Tahoma" w:hAnsi="Tahoma" w:cs="Tahoma"/>
          <w:b w:val="0"/>
          <w:color w:val="auto"/>
          <w:sz w:val="20"/>
          <w:szCs w:val="20"/>
        </w:rPr>
        <w:t> požadavky</w:t>
      </w:r>
      <w:r w:rsidRPr="00414355">
        <w:rPr>
          <w:rFonts w:ascii="Tahoma" w:hAnsi="Tahoma" w:cs="Tahoma"/>
          <w:b w:val="0"/>
          <w:color w:val="auto"/>
          <w:sz w:val="20"/>
          <w:szCs w:val="20"/>
        </w:rPr>
        <w:t xml:space="preserve"> </w:t>
      </w:r>
      <w:r w:rsidRPr="00414355" w:rsidDel="00D17E90">
        <w:rPr>
          <w:rFonts w:ascii="Tahoma" w:hAnsi="Tahoma" w:cs="Tahoma"/>
          <w:b w:val="0"/>
          <w:color w:val="auto"/>
          <w:sz w:val="20"/>
          <w:szCs w:val="20"/>
        </w:rPr>
        <w:t>čl. VI. odst. 2</w:t>
      </w:r>
      <w:r w:rsidRPr="00414355">
        <w:rPr>
          <w:rFonts w:ascii="Tahoma" w:hAnsi="Tahoma" w:cs="Tahoma"/>
          <w:b w:val="0"/>
          <w:color w:val="auto"/>
          <w:sz w:val="20"/>
          <w:szCs w:val="20"/>
        </w:rPr>
        <w:t xml:space="preserve"> </w:t>
      </w:r>
      <w:proofErr w:type="gramStart"/>
      <w:r w:rsidRPr="00414355" w:rsidDel="00D17E90">
        <w:rPr>
          <w:rFonts w:ascii="Tahoma" w:hAnsi="Tahoma" w:cs="Tahoma"/>
          <w:b w:val="0"/>
          <w:color w:val="auto"/>
          <w:sz w:val="20"/>
          <w:szCs w:val="20"/>
        </w:rPr>
        <w:t>této</w:t>
      </w:r>
      <w:proofErr w:type="gramEnd"/>
      <w:r w:rsidRPr="00414355" w:rsidDel="00D17E90">
        <w:rPr>
          <w:rFonts w:ascii="Tahoma" w:hAnsi="Tahoma" w:cs="Tahoma"/>
          <w:b w:val="0"/>
          <w:color w:val="auto"/>
          <w:sz w:val="20"/>
          <w:szCs w:val="20"/>
        </w:rPr>
        <w:t xml:space="preserve"> smlouvy</w:t>
      </w:r>
      <w:r w:rsidRPr="00500631" w:rsidDel="00D17E90">
        <w:rPr>
          <w:rFonts w:ascii="Tahoma" w:hAnsi="Tahoma" w:cs="Tahoma"/>
          <w:b w:val="0"/>
          <w:color w:val="auto"/>
          <w:sz w:val="20"/>
          <w:szCs w:val="20"/>
        </w:rPr>
        <w:t>;</w:t>
      </w:r>
    </w:p>
    <w:p w14:paraId="6DD44CD0" w14:textId="77777777" w:rsidR="00772E74" w:rsidRPr="00500631" w:rsidRDefault="00772E74" w:rsidP="00772E74">
      <w:pPr>
        <w:pStyle w:val="Nadpis2"/>
        <w:keepNext w:val="0"/>
        <w:keepLines w:val="0"/>
        <w:numPr>
          <w:ilvl w:val="1"/>
          <w:numId w:val="22"/>
        </w:numPr>
        <w:spacing w:before="120"/>
        <w:ind w:left="709" w:hanging="425"/>
        <w:rPr>
          <w:rFonts w:ascii="Tahoma" w:hAnsi="Tahoma" w:cs="Tahoma"/>
          <w:b w:val="0"/>
          <w:color w:val="auto"/>
          <w:sz w:val="20"/>
          <w:szCs w:val="20"/>
        </w:rPr>
      </w:pPr>
      <w:r w:rsidRPr="00500631" w:rsidDel="00D17E90">
        <w:rPr>
          <w:rFonts w:ascii="Tahoma" w:hAnsi="Tahoma" w:cs="Tahoma"/>
          <w:b w:val="0"/>
          <w:color w:val="auto"/>
          <w:sz w:val="20"/>
          <w:szCs w:val="20"/>
        </w:rPr>
        <w:t>Každá porucha zařízení, pomocných zařízení či řídicího systému vedoucí k nedodržení kterého</w:t>
      </w:r>
      <w:r w:rsidRPr="00500631">
        <w:rPr>
          <w:rFonts w:ascii="Tahoma" w:hAnsi="Tahoma" w:cs="Tahoma"/>
          <w:b w:val="0"/>
          <w:color w:val="auto"/>
          <w:sz w:val="20"/>
          <w:szCs w:val="20"/>
        </w:rPr>
        <w:t>koli z parametrů či kterékoli z </w:t>
      </w:r>
      <w:r w:rsidRPr="00500631" w:rsidDel="00D17E90">
        <w:rPr>
          <w:rFonts w:ascii="Tahoma" w:hAnsi="Tahoma" w:cs="Tahoma"/>
          <w:b w:val="0"/>
          <w:color w:val="auto"/>
          <w:sz w:val="20"/>
          <w:szCs w:val="20"/>
        </w:rPr>
        <w:t>vlastností zařízení požadovaných zadávací dokume</w:t>
      </w:r>
      <w:r w:rsidRPr="00500631">
        <w:rPr>
          <w:rFonts w:ascii="Tahoma" w:hAnsi="Tahoma" w:cs="Tahoma"/>
          <w:b w:val="0"/>
          <w:color w:val="auto"/>
          <w:sz w:val="20"/>
          <w:szCs w:val="20"/>
        </w:rPr>
        <w:t>ntací běh zkoušek zastavuje. Po </w:t>
      </w:r>
      <w:r w:rsidRPr="00500631" w:rsidDel="00D17E90">
        <w:rPr>
          <w:rFonts w:ascii="Tahoma" w:hAnsi="Tahoma" w:cs="Tahoma"/>
          <w:b w:val="0"/>
          <w:color w:val="auto"/>
          <w:sz w:val="20"/>
          <w:szCs w:val="20"/>
        </w:rPr>
        <w:t>odstranění poruchy jsou zkoušky zahajovány znovu od počátku;</w:t>
      </w:r>
    </w:p>
    <w:p w14:paraId="0493AA3F" w14:textId="77777777" w:rsidR="00772E74" w:rsidRPr="00500631" w:rsidRDefault="00772E74" w:rsidP="00772E74">
      <w:pPr>
        <w:pStyle w:val="Nadpis2"/>
        <w:keepNext w:val="0"/>
        <w:keepLines w:val="0"/>
        <w:numPr>
          <w:ilvl w:val="1"/>
          <w:numId w:val="22"/>
        </w:numPr>
        <w:spacing w:before="120"/>
        <w:ind w:left="709" w:hanging="425"/>
        <w:rPr>
          <w:rFonts w:ascii="Tahoma" w:hAnsi="Tahoma" w:cs="Tahoma"/>
          <w:b w:val="0"/>
          <w:color w:val="auto"/>
          <w:sz w:val="20"/>
          <w:szCs w:val="20"/>
        </w:rPr>
      </w:pPr>
      <w:r w:rsidRPr="00500631" w:rsidDel="00D17E90">
        <w:rPr>
          <w:rFonts w:ascii="Tahoma" w:hAnsi="Tahoma" w:cs="Tahoma"/>
          <w:b w:val="0"/>
          <w:color w:val="auto"/>
          <w:sz w:val="20"/>
          <w:szCs w:val="20"/>
        </w:rPr>
        <w:t>Úspěšné dokončení zkoušek je podmínkou předání a převzetí zařízení;</w:t>
      </w:r>
    </w:p>
    <w:p w14:paraId="2FF6EEE8" w14:textId="77777777" w:rsidR="00772E74" w:rsidRPr="00500631" w:rsidDel="00D17E90" w:rsidRDefault="00772E74" w:rsidP="00772E74">
      <w:pPr>
        <w:pStyle w:val="Nadpis2"/>
        <w:keepNext w:val="0"/>
        <w:keepLines w:val="0"/>
        <w:numPr>
          <w:ilvl w:val="1"/>
          <w:numId w:val="22"/>
        </w:numPr>
        <w:spacing w:before="120"/>
        <w:ind w:left="709" w:hanging="425"/>
        <w:rPr>
          <w:rFonts w:ascii="Tahoma" w:hAnsi="Tahoma" w:cs="Tahoma"/>
          <w:b w:val="0"/>
          <w:color w:val="auto"/>
          <w:sz w:val="20"/>
          <w:szCs w:val="20"/>
        </w:rPr>
      </w:pPr>
      <w:r w:rsidRPr="00500631" w:rsidDel="00D17E90">
        <w:rPr>
          <w:rFonts w:ascii="Tahoma" w:hAnsi="Tahoma" w:cs="Tahoma"/>
          <w:b w:val="0"/>
          <w:color w:val="auto"/>
          <w:sz w:val="20"/>
          <w:szCs w:val="20"/>
        </w:rPr>
        <w:t>Kupující je povinen zahájit přejímací řízení ihned po úspěšném dokončení z</w:t>
      </w:r>
      <w:r w:rsidRPr="00500631">
        <w:rPr>
          <w:rFonts w:ascii="Tahoma" w:hAnsi="Tahoma" w:cs="Tahoma"/>
          <w:b w:val="0"/>
          <w:color w:val="auto"/>
          <w:sz w:val="20"/>
          <w:szCs w:val="20"/>
        </w:rPr>
        <w:t>koušek a řádně v něm pokračovat.</w:t>
      </w:r>
    </w:p>
    <w:p w14:paraId="2F3800B7" w14:textId="77777777" w:rsidR="00772E74" w:rsidRPr="00500631" w:rsidRDefault="00772E74" w:rsidP="00772E74"/>
    <w:p w14:paraId="12803C6F" w14:textId="77777777" w:rsidR="00772E74" w:rsidRPr="00500631" w:rsidRDefault="00772E74" w:rsidP="00772E74">
      <w:pPr>
        <w:numPr>
          <w:ilvl w:val="0"/>
          <w:numId w:val="11"/>
        </w:numPr>
        <w:ind w:left="284" w:hanging="284"/>
        <w:rPr>
          <w:bCs/>
        </w:rPr>
      </w:pPr>
      <w:r w:rsidRPr="00500631">
        <w:rPr>
          <w:bCs/>
        </w:rPr>
        <w:t>Přejímkou se rozumí předání zařízení včetně splnění všech podmínek stanovených v čl. II. a V. této smlouvy prodávajícím a převzetí plně funkčního zařízení kupujícím.</w:t>
      </w:r>
    </w:p>
    <w:p w14:paraId="5C9B1A88" w14:textId="77777777" w:rsidR="00772E74" w:rsidRPr="00500631" w:rsidRDefault="00772E74" w:rsidP="00772E74"/>
    <w:p w14:paraId="4555B3B0" w14:textId="71B91E4B" w:rsidR="00772E74" w:rsidRPr="00500631" w:rsidRDefault="00772E74" w:rsidP="00772E74">
      <w:pPr>
        <w:numPr>
          <w:ilvl w:val="0"/>
          <w:numId w:val="11"/>
        </w:numPr>
        <w:ind w:left="284" w:hanging="284"/>
        <w:rPr>
          <w:bCs/>
        </w:rPr>
      </w:pPr>
      <w:r w:rsidRPr="00500631">
        <w:rPr>
          <w:bCs/>
        </w:rPr>
        <w:t xml:space="preserve">O provedení přejímky bude prodávajícím a kupujícím sepsán přejímací protokol s uvedením data provedení přejímky. Toto datum je dnem dodání zařízení a je rozhodné pro splnění povinnosti prodávajícího dle </w:t>
      </w:r>
      <w:r w:rsidRPr="00500631">
        <w:t xml:space="preserve">čl. IV. odst. </w:t>
      </w:r>
      <w:r w:rsidR="007B43F2">
        <w:t>3</w:t>
      </w:r>
      <w:r w:rsidRPr="00500631">
        <w:t xml:space="preserve"> </w:t>
      </w:r>
      <w:proofErr w:type="gramStart"/>
      <w:r w:rsidRPr="00500631">
        <w:t>této</w:t>
      </w:r>
      <w:proofErr w:type="gramEnd"/>
      <w:r w:rsidRPr="00500631">
        <w:t xml:space="preserve"> </w:t>
      </w:r>
      <w:r w:rsidRPr="00500631">
        <w:rPr>
          <w:bCs/>
        </w:rPr>
        <w:t>smlouvy.</w:t>
      </w:r>
    </w:p>
    <w:p w14:paraId="0FA9A8F0" w14:textId="77777777" w:rsidR="00772E74" w:rsidRPr="00500631" w:rsidRDefault="00772E74" w:rsidP="00772E74">
      <w:pPr>
        <w:ind w:left="284"/>
        <w:rPr>
          <w:bCs/>
        </w:rPr>
      </w:pPr>
      <w:r w:rsidRPr="00500631">
        <w:rPr>
          <w:bCs/>
        </w:rPr>
        <w:t>Zjistí-li kupující, že zařízení trpí vadami, odmítne jeho převzetí s vytčením vad.</w:t>
      </w:r>
    </w:p>
    <w:p w14:paraId="7AC2C744" w14:textId="77777777" w:rsidR="00772E74" w:rsidRPr="00500631" w:rsidRDefault="00772E74" w:rsidP="00772E74">
      <w:pPr>
        <w:ind w:left="284"/>
        <w:rPr>
          <w:bCs/>
        </w:rPr>
      </w:pPr>
      <w:r w:rsidRPr="00500631">
        <w:rPr>
          <w:bCs/>
        </w:rPr>
        <w:t xml:space="preserve">O takovém odmítnutí sepíší smluvní strany zápis. Povinnost prodávajícího dle </w:t>
      </w:r>
      <w:r w:rsidRPr="00500631">
        <w:t xml:space="preserve">čl. IV. odst. </w:t>
      </w:r>
      <w:r w:rsidR="008A133D">
        <w:t>3</w:t>
      </w:r>
      <w:r w:rsidRPr="00500631">
        <w:t>.</w:t>
      </w:r>
      <w:r w:rsidRPr="00500631">
        <w:rPr>
          <w:bCs/>
        </w:rPr>
        <w:t xml:space="preserve"> této smlouvy tím není dotčena.</w:t>
      </w:r>
    </w:p>
    <w:p w14:paraId="1D6371DE" w14:textId="77777777" w:rsidR="00772E74" w:rsidRPr="00500631" w:rsidRDefault="00772E74" w:rsidP="00772E74">
      <w:pPr>
        <w:rPr>
          <w:bCs/>
        </w:rPr>
      </w:pPr>
    </w:p>
    <w:p w14:paraId="0B14165C" w14:textId="77777777" w:rsidR="00772E74" w:rsidRPr="00500631" w:rsidRDefault="00772E74" w:rsidP="00772E74">
      <w:pPr>
        <w:numPr>
          <w:ilvl w:val="0"/>
          <w:numId w:val="11"/>
        </w:numPr>
        <w:ind w:left="284" w:hanging="284"/>
        <w:rPr>
          <w:bCs/>
        </w:rPr>
      </w:pPr>
      <w:r w:rsidRPr="00500631">
        <w:rPr>
          <w:bCs/>
        </w:rPr>
        <w:t>V přejímacím protokolu prodávající uvede tyto údaje:</w:t>
      </w:r>
    </w:p>
    <w:p w14:paraId="1CAA908E"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označení smluvních stran;</w:t>
      </w:r>
    </w:p>
    <w:p w14:paraId="567855DA"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 xml:space="preserve">označení </w:t>
      </w:r>
      <w:r w:rsidRPr="00500631">
        <w:rPr>
          <w:rFonts w:ascii="Tahoma" w:hAnsi="Tahoma" w:cs="Tahoma"/>
          <w:szCs w:val="20"/>
        </w:rPr>
        <w:t>zařízení</w:t>
      </w:r>
      <w:r w:rsidRPr="00500631">
        <w:rPr>
          <w:rFonts w:ascii="Tahoma" w:hAnsi="Tahoma" w:cs="Tahoma"/>
          <w:bCs/>
          <w:szCs w:val="20"/>
        </w:rPr>
        <w:t xml:space="preserve"> (výrobní číslo, model), jeho množství;</w:t>
      </w:r>
    </w:p>
    <w:p w14:paraId="618263DC"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 xml:space="preserve">datum uvedení </w:t>
      </w:r>
      <w:r w:rsidRPr="00500631">
        <w:rPr>
          <w:rFonts w:ascii="Tahoma" w:hAnsi="Tahoma" w:cs="Tahoma"/>
          <w:szCs w:val="20"/>
        </w:rPr>
        <w:t>zařízení</w:t>
      </w:r>
      <w:r w:rsidRPr="00500631">
        <w:rPr>
          <w:rFonts w:ascii="Tahoma" w:hAnsi="Tahoma" w:cs="Tahoma"/>
          <w:bCs/>
          <w:szCs w:val="20"/>
        </w:rPr>
        <w:t xml:space="preserve"> do bezporuchového a plného provozu;</w:t>
      </w:r>
    </w:p>
    <w:p w14:paraId="623DDCB1"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termín vyklizení místa plnění prodávajícím;</w:t>
      </w:r>
    </w:p>
    <w:p w14:paraId="7A48501C"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termíny zahájení a ukončení záruční doby;</w:t>
      </w:r>
    </w:p>
    <w:p w14:paraId="43362BE5"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 xml:space="preserve">prohlášení kupujícího, zda </w:t>
      </w:r>
      <w:r w:rsidRPr="00500631">
        <w:rPr>
          <w:rFonts w:ascii="Tahoma" w:hAnsi="Tahoma" w:cs="Tahoma"/>
          <w:szCs w:val="20"/>
        </w:rPr>
        <w:t>zařízení</w:t>
      </w:r>
      <w:r w:rsidRPr="00500631">
        <w:rPr>
          <w:rFonts w:ascii="Tahoma" w:hAnsi="Tahoma" w:cs="Tahoma"/>
          <w:bCs/>
          <w:szCs w:val="20"/>
        </w:rPr>
        <w:t xml:space="preserve"> přejímá nebo nepřejímá;</w:t>
      </w:r>
    </w:p>
    <w:p w14:paraId="103ED56C"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výčet dokumentace, kterou prodávající předal kupujícímu v souladu s čl. VI. odst. 3 a čl. V. odst. 6. této smlouvy;</w:t>
      </w:r>
    </w:p>
    <w:p w14:paraId="558E52EB" w14:textId="77777777" w:rsidR="00772E74" w:rsidRPr="00500631" w:rsidRDefault="00772E74" w:rsidP="00772E74">
      <w:pPr>
        <w:pStyle w:val="Odstavecseseznamem"/>
        <w:numPr>
          <w:ilvl w:val="0"/>
          <w:numId w:val="8"/>
        </w:numPr>
        <w:ind w:left="709" w:hanging="425"/>
        <w:rPr>
          <w:rFonts w:ascii="Tahoma" w:hAnsi="Tahoma" w:cs="Tahoma"/>
          <w:bCs/>
          <w:szCs w:val="20"/>
        </w:rPr>
      </w:pPr>
      <w:r w:rsidRPr="00500631">
        <w:rPr>
          <w:rFonts w:ascii="Tahoma" w:hAnsi="Tahoma" w:cs="Tahoma"/>
          <w:bCs/>
          <w:szCs w:val="20"/>
        </w:rPr>
        <w:t>čitelné jméno a podpis osob zastupujících kupujícího a prodávajícího.</w:t>
      </w:r>
    </w:p>
    <w:p w14:paraId="0F250C95" w14:textId="77777777" w:rsidR="00772E74" w:rsidRPr="00500631" w:rsidRDefault="00772E74" w:rsidP="00772E74">
      <w:pPr>
        <w:pStyle w:val="Odstavecseseznamem"/>
        <w:numPr>
          <w:ilvl w:val="0"/>
          <w:numId w:val="11"/>
        </w:numPr>
        <w:ind w:left="284" w:hanging="284"/>
        <w:rPr>
          <w:rFonts w:ascii="Tahoma" w:hAnsi="Tahoma" w:cs="Tahoma"/>
          <w:bCs/>
          <w:szCs w:val="20"/>
        </w:rPr>
      </w:pPr>
      <w:r w:rsidRPr="00500631">
        <w:rPr>
          <w:rFonts w:ascii="Tahoma" w:hAnsi="Tahoma" w:cs="Tahoma"/>
          <w:bCs/>
          <w:szCs w:val="20"/>
        </w:rPr>
        <w:lastRenderedPageBreak/>
        <w:t>Součástí přejímacího protokolu budou dále záznamy či samostatné dokumenty potvrzující:</w:t>
      </w:r>
    </w:p>
    <w:p w14:paraId="1B605752" w14:textId="7D4ACF92" w:rsidR="00772E74" w:rsidRPr="00500631" w:rsidRDefault="00772E74" w:rsidP="00772E74">
      <w:pPr>
        <w:pStyle w:val="Odstavecseseznamem"/>
        <w:numPr>
          <w:ilvl w:val="0"/>
          <w:numId w:val="9"/>
        </w:numPr>
        <w:ind w:left="709" w:hanging="425"/>
        <w:rPr>
          <w:rFonts w:ascii="Tahoma" w:hAnsi="Tahoma" w:cs="Tahoma"/>
          <w:bCs/>
          <w:szCs w:val="20"/>
        </w:rPr>
      </w:pPr>
      <w:r w:rsidRPr="00500631">
        <w:rPr>
          <w:rFonts w:ascii="Tahoma" w:hAnsi="Tahoma" w:cs="Tahoma"/>
          <w:bCs/>
          <w:szCs w:val="20"/>
        </w:rPr>
        <w:t xml:space="preserve">přezkoušení </w:t>
      </w:r>
      <w:r w:rsidRPr="00500631">
        <w:rPr>
          <w:rFonts w:ascii="Tahoma" w:hAnsi="Tahoma" w:cs="Tahoma"/>
          <w:szCs w:val="20"/>
        </w:rPr>
        <w:t>zařízení</w:t>
      </w:r>
      <w:r w:rsidRPr="00500631">
        <w:rPr>
          <w:rFonts w:ascii="Tahoma" w:hAnsi="Tahoma" w:cs="Tahoma"/>
          <w:bCs/>
          <w:szCs w:val="20"/>
        </w:rPr>
        <w:t xml:space="preserve"> v souladu s čl. VI. odst. 2. bod 2</w:t>
      </w:r>
      <w:r w:rsidR="005D4B74">
        <w:rPr>
          <w:rFonts w:ascii="Tahoma" w:hAnsi="Tahoma" w:cs="Tahoma"/>
          <w:bCs/>
          <w:szCs w:val="20"/>
        </w:rPr>
        <w:t xml:space="preserve"> </w:t>
      </w:r>
      <w:proofErr w:type="gramStart"/>
      <w:r w:rsidRPr="00500631">
        <w:rPr>
          <w:rFonts w:ascii="Tahoma" w:hAnsi="Tahoma" w:cs="Tahoma"/>
          <w:bCs/>
          <w:szCs w:val="20"/>
        </w:rPr>
        <w:t>této</w:t>
      </w:r>
      <w:proofErr w:type="gramEnd"/>
      <w:r w:rsidRPr="00500631">
        <w:rPr>
          <w:rFonts w:ascii="Tahoma" w:hAnsi="Tahoma" w:cs="Tahoma"/>
          <w:bCs/>
          <w:szCs w:val="20"/>
        </w:rPr>
        <w:t xml:space="preserve"> smlouvy;</w:t>
      </w:r>
    </w:p>
    <w:p w14:paraId="5A029830" w14:textId="55AFE1D3" w:rsidR="00772E74" w:rsidRPr="00500631" w:rsidRDefault="00772E74" w:rsidP="00DD3A2E">
      <w:pPr>
        <w:pStyle w:val="Odstavecseseznamem"/>
        <w:numPr>
          <w:ilvl w:val="0"/>
          <w:numId w:val="9"/>
        </w:numPr>
        <w:ind w:left="709" w:hanging="425"/>
        <w:rPr>
          <w:rFonts w:ascii="Tahoma" w:hAnsi="Tahoma" w:cs="Tahoma"/>
          <w:bCs/>
          <w:szCs w:val="20"/>
        </w:rPr>
      </w:pPr>
      <w:r w:rsidRPr="00500631">
        <w:rPr>
          <w:rFonts w:ascii="Tahoma" w:hAnsi="Tahoma" w:cs="Tahoma"/>
          <w:bCs/>
          <w:szCs w:val="20"/>
        </w:rPr>
        <w:t xml:space="preserve">zaškolení obsluhy </w:t>
      </w:r>
      <w:r w:rsidRPr="00500631">
        <w:rPr>
          <w:rFonts w:ascii="Tahoma" w:hAnsi="Tahoma" w:cs="Tahoma"/>
          <w:szCs w:val="20"/>
        </w:rPr>
        <w:t>zařízení v souladu s čl. VI</w:t>
      </w:r>
      <w:r w:rsidR="00DD3A2E">
        <w:rPr>
          <w:rFonts w:ascii="Tahoma" w:hAnsi="Tahoma" w:cs="Tahoma"/>
          <w:szCs w:val="20"/>
        </w:rPr>
        <w:t xml:space="preserve"> </w:t>
      </w:r>
      <w:r w:rsidR="00DD3A2E" w:rsidRPr="00DD3A2E">
        <w:rPr>
          <w:rFonts w:ascii="Tahoma" w:hAnsi="Tahoma" w:cs="Tahoma"/>
          <w:szCs w:val="20"/>
        </w:rPr>
        <w:t xml:space="preserve">odst. 2 </w:t>
      </w:r>
      <w:proofErr w:type="gramStart"/>
      <w:r w:rsidR="00DD3A2E" w:rsidRPr="00DD3A2E">
        <w:rPr>
          <w:rFonts w:ascii="Tahoma" w:hAnsi="Tahoma" w:cs="Tahoma"/>
          <w:szCs w:val="20"/>
        </w:rPr>
        <w:t>této</w:t>
      </w:r>
      <w:proofErr w:type="gramEnd"/>
      <w:r w:rsidR="00DD3A2E" w:rsidRPr="00DD3A2E">
        <w:rPr>
          <w:rFonts w:ascii="Tahoma" w:hAnsi="Tahoma" w:cs="Tahoma"/>
          <w:szCs w:val="20"/>
        </w:rPr>
        <w:t xml:space="preserve"> smlouvy</w:t>
      </w:r>
      <w:r w:rsidRPr="00500631">
        <w:rPr>
          <w:rFonts w:ascii="Tahoma" w:hAnsi="Tahoma" w:cs="Tahoma"/>
          <w:bCs/>
          <w:szCs w:val="20"/>
        </w:rPr>
        <w:t>;</w:t>
      </w:r>
    </w:p>
    <w:p w14:paraId="30955A81" w14:textId="77777777" w:rsidR="00772E74" w:rsidRPr="00500631" w:rsidRDefault="00772E74" w:rsidP="00772E74">
      <w:pPr>
        <w:pStyle w:val="Odstavecseseznamem"/>
        <w:numPr>
          <w:ilvl w:val="0"/>
          <w:numId w:val="9"/>
        </w:numPr>
        <w:ind w:left="709" w:hanging="425"/>
        <w:rPr>
          <w:rFonts w:ascii="Tahoma" w:hAnsi="Tahoma" w:cs="Tahoma"/>
          <w:bCs/>
          <w:szCs w:val="20"/>
        </w:rPr>
      </w:pPr>
      <w:r w:rsidRPr="00500631">
        <w:rPr>
          <w:rFonts w:ascii="Tahoma" w:hAnsi="Tahoma" w:cs="Tahoma"/>
          <w:bCs/>
          <w:szCs w:val="20"/>
        </w:rPr>
        <w:t>výčet (příjmení, jméno, podpis) všech zaškolených osob s příp.  uvedením „agendy“ pro kterou byly jednotlivé osoby zaškoleny.</w:t>
      </w:r>
    </w:p>
    <w:p w14:paraId="6CBDE45F" w14:textId="77777777" w:rsidR="00772E74" w:rsidRPr="00500631" w:rsidRDefault="00772E74" w:rsidP="00772E74"/>
    <w:p w14:paraId="2B9522EC" w14:textId="77777777" w:rsidR="00772E74" w:rsidRPr="00500631" w:rsidRDefault="00772E74" w:rsidP="00772E74">
      <w:pPr>
        <w:widowControl w:val="0"/>
        <w:jc w:val="center"/>
        <w:rPr>
          <w:lang w:val="en-US"/>
        </w:rPr>
      </w:pPr>
      <w:r w:rsidRPr="00500631">
        <w:rPr>
          <w:b/>
          <w:bCs/>
          <w:iCs/>
          <w:snapToGrid w:val="0"/>
        </w:rPr>
        <w:t>VI.</w:t>
      </w:r>
    </w:p>
    <w:p w14:paraId="136978ED" w14:textId="77777777" w:rsidR="00772E74" w:rsidRPr="00500631" w:rsidRDefault="00772E74" w:rsidP="00772E74">
      <w:pPr>
        <w:jc w:val="center"/>
        <w:rPr>
          <w:b/>
          <w:bCs/>
          <w:iCs/>
          <w:snapToGrid w:val="0"/>
        </w:rPr>
      </w:pPr>
      <w:r w:rsidRPr="00500631">
        <w:rPr>
          <w:b/>
          <w:bCs/>
          <w:iCs/>
          <w:snapToGrid w:val="0"/>
        </w:rPr>
        <w:t>Práva a povinnosti smluvních stran</w:t>
      </w:r>
    </w:p>
    <w:p w14:paraId="5050D09F" w14:textId="77777777" w:rsidR="00772E74" w:rsidRPr="00500631" w:rsidRDefault="00772E74" w:rsidP="00772E74">
      <w:pPr>
        <w:rPr>
          <w:bCs/>
          <w:iCs/>
          <w:snapToGrid w:val="0"/>
        </w:rPr>
      </w:pPr>
    </w:p>
    <w:p w14:paraId="47604A43" w14:textId="77777777" w:rsidR="00772E74" w:rsidRPr="00500631" w:rsidRDefault="00772E74" w:rsidP="00772E74">
      <w:pPr>
        <w:pStyle w:val="Odstavecseseznamem"/>
        <w:numPr>
          <w:ilvl w:val="0"/>
          <w:numId w:val="13"/>
        </w:numPr>
        <w:ind w:left="284" w:hanging="284"/>
        <w:rPr>
          <w:rFonts w:ascii="Tahoma" w:hAnsi="Tahoma" w:cs="Tahoma"/>
          <w:bCs/>
          <w:iCs/>
          <w:snapToGrid w:val="0"/>
          <w:szCs w:val="20"/>
        </w:rPr>
      </w:pPr>
      <w:r w:rsidRPr="00500631">
        <w:rPr>
          <w:rFonts w:ascii="Tahoma" w:hAnsi="Tahoma" w:cs="Tahoma"/>
          <w:bCs/>
          <w:iCs/>
          <w:snapToGrid w:val="0"/>
          <w:szCs w:val="20"/>
        </w:rPr>
        <w:t xml:space="preserve">Prodávající je povinen </w:t>
      </w:r>
      <w:r w:rsidRPr="00500631">
        <w:rPr>
          <w:rFonts w:ascii="Tahoma" w:hAnsi="Tahoma" w:cs="Tahoma"/>
          <w:szCs w:val="20"/>
        </w:rPr>
        <w:t>zařízení</w:t>
      </w:r>
      <w:r w:rsidRPr="00500631">
        <w:rPr>
          <w:rFonts w:ascii="Tahoma" w:hAnsi="Tahoma" w:cs="Tahoma"/>
          <w:bCs/>
          <w:iCs/>
          <w:snapToGrid w:val="0"/>
          <w:szCs w:val="20"/>
        </w:rPr>
        <w:t xml:space="preserve"> dodat do místa plnění dle čl. IV. odst. 1. této smlouvy v originálních obalech výrobce zařízení ve sjednaném množství, jakosti, provedení a čase.</w:t>
      </w:r>
    </w:p>
    <w:p w14:paraId="540DD8C3" w14:textId="77777777" w:rsidR="00772E74" w:rsidRPr="00500631" w:rsidRDefault="00772E74" w:rsidP="00772E74">
      <w:pPr>
        <w:pStyle w:val="Odstavecseseznamem"/>
        <w:ind w:left="426"/>
        <w:rPr>
          <w:rFonts w:ascii="Tahoma" w:hAnsi="Tahoma" w:cs="Tahoma"/>
          <w:bCs/>
          <w:iCs/>
          <w:snapToGrid w:val="0"/>
          <w:szCs w:val="20"/>
        </w:rPr>
      </w:pPr>
    </w:p>
    <w:p w14:paraId="32418450" w14:textId="77777777" w:rsidR="00772E74" w:rsidRPr="00500631" w:rsidRDefault="00772E74" w:rsidP="00772E74">
      <w:pPr>
        <w:numPr>
          <w:ilvl w:val="0"/>
          <w:numId w:val="13"/>
        </w:numPr>
        <w:ind w:left="284" w:hanging="284"/>
        <w:rPr>
          <w:bCs/>
          <w:iCs/>
          <w:snapToGrid w:val="0"/>
        </w:rPr>
      </w:pPr>
      <w:r w:rsidRPr="00500631">
        <w:rPr>
          <w:bCs/>
          <w:iCs/>
          <w:snapToGrid w:val="0"/>
        </w:rPr>
        <w:t>Prodávající je povinen v místě plnění dle čl. IV. odst. 1. této smlouvy</w:t>
      </w:r>
    </w:p>
    <w:p w14:paraId="167DB1E1" w14:textId="77777777"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zařízení vybalit, zkontrolovat;</w:t>
      </w:r>
    </w:p>
    <w:p w14:paraId="6F1DBCC8" w14:textId="77777777"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uvést zařízení do provozu, provést seřízení;</w:t>
      </w:r>
    </w:p>
    <w:p w14:paraId="62E03FC3" w14:textId="57774826"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provést</w:t>
      </w:r>
      <w:r w:rsidR="009B3785">
        <w:rPr>
          <w:rFonts w:ascii="Tahoma" w:hAnsi="Tahoma" w:cs="Tahoma"/>
          <w:bCs/>
          <w:iCs/>
          <w:snapToGrid w:val="0"/>
          <w:szCs w:val="20"/>
        </w:rPr>
        <w:t xml:space="preserve"> vstupní </w:t>
      </w:r>
      <w:r w:rsidRPr="00500631">
        <w:rPr>
          <w:rFonts w:ascii="Tahoma" w:hAnsi="Tahoma" w:cs="Tahoma"/>
          <w:bCs/>
          <w:iCs/>
          <w:snapToGrid w:val="0"/>
          <w:szCs w:val="20"/>
        </w:rPr>
        <w:t xml:space="preserve">zkoušky zařízení za účelem prověření bezchybné funkčnosti </w:t>
      </w:r>
      <w:r w:rsidR="009B3785">
        <w:rPr>
          <w:rFonts w:ascii="Tahoma" w:hAnsi="Tahoma" w:cs="Tahoma"/>
          <w:bCs/>
          <w:iCs/>
          <w:snapToGrid w:val="0"/>
          <w:szCs w:val="20"/>
        </w:rPr>
        <w:t xml:space="preserve">nainstalovaného </w:t>
      </w:r>
      <w:r w:rsidRPr="00500631">
        <w:rPr>
          <w:rFonts w:ascii="Tahoma" w:hAnsi="Tahoma" w:cs="Tahoma"/>
          <w:bCs/>
          <w:iCs/>
          <w:snapToGrid w:val="0"/>
          <w:szCs w:val="20"/>
        </w:rPr>
        <w:t>zařízení (viz čl. V. odst. 2. této smlouvy);</w:t>
      </w:r>
    </w:p>
    <w:p w14:paraId="4FFB0676" w14:textId="77777777"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provést případné revize, jsou-li tyto výrobcem, provozem zařízení či zákonnými normami předepisovány;</w:t>
      </w:r>
    </w:p>
    <w:p w14:paraId="6C33C8E9" w14:textId="77777777"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provést k obsluze zařízení zaškolení vícečlenné obsluhy kupujícího v prostorách místa plnění;</w:t>
      </w:r>
    </w:p>
    <w:p w14:paraId="2A428E1B" w14:textId="0A4A2DD1" w:rsidR="009B3785" w:rsidRPr="004E5D66" w:rsidRDefault="009B3785" w:rsidP="009B3785">
      <w:pPr>
        <w:pStyle w:val="Odstavecseseznamem"/>
        <w:numPr>
          <w:ilvl w:val="1"/>
          <w:numId w:val="13"/>
        </w:numPr>
        <w:ind w:left="709" w:hanging="425"/>
        <w:rPr>
          <w:rFonts w:ascii="Tahoma" w:hAnsi="Tahoma" w:cs="Tahoma"/>
          <w:bCs/>
          <w:iCs/>
          <w:snapToGrid w:val="0"/>
          <w:szCs w:val="20"/>
        </w:rPr>
      </w:pPr>
      <w:r w:rsidRPr="004E5D66">
        <w:rPr>
          <w:rFonts w:ascii="Tahoma" w:hAnsi="Tahoma" w:cs="Tahoma"/>
          <w:bCs/>
          <w:iCs/>
          <w:snapToGrid w:val="0"/>
          <w:szCs w:val="20"/>
        </w:rPr>
        <w:t>provést testy, jejichž výstupem bude dosažení požadovaných technických parametrů v tomto rozsahu:</w:t>
      </w:r>
    </w:p>
    <w:p w14:paraId="19AF9001" w14:textId="4A5B2B68" w:rsidR="00772E74" w:rsidRPr="004E5D66" w:rsidRDefault="00413EAC" w:rsidP="00AC0D9B">
      <w:pPr>
        <w:pStyle w:val="Odstavecseseznamem"/>
        <w:numPr>
          <w:ilvl w:val="0"/>
          <w:numId w:val="25"/>
        </w:numPr>
        <w:rPr>
          <w:rFonts w:ascii="Tahoma" w:hAnsi="Tahoma" w:cs="Tahoma"/>
          <w:bCs/>
          <w:iCs/>
          <w:snapToGrid w:val="0"/>
          <w:szCs w:val="20"/>
        </w:rPr>
      </w:pPr>
      <w:r w:rsidRPr="004E5D66">
        <w:rPr>
          <w:rFonts w:ascii="Tahoma" w:hAnsi="Tahoma" w:cs="Tahoma"/>
          <w:szCs w:val="20"/>
        </w:rPr>
        <w:t>změř</w:t>
      </w:r>
      <w:r w:rsidR="009B3785" w:rsidRPr="004E5D66">
        <w:rPr>
          <w:rFonts w:ascii="Tahoma" w:hAnsi="Tahoma" w:cs="Tahoma"/>
          <w:szCs w:val="20"/>
        </w:rPr>
        <w:t>ení</w:t>
      </w:r>
      <w:r w:rsidRPr="004E5D66">
        <w:rPr>
          <w:rFonts w:ascii="Tahoma" w:hAnsi="Tahoma" w:cs="Tahoma"/>
          <w:szCs w:val="20"/>
        </w:rPr>
        <w:t xml:space="preserve"> TPR profil</w:t>
      </w:r>
      <w:r w:rsidR="009B3785" w:rsidRPr="004E5D66">
        <w:rPr>
          <w:rFonts w:ascii="Tahoma" w:hAnsi="Tahoma" w:cs="Tahoma"/>
          <w:szCs w:val="20"/>
        </w:rPr>
        <w:t>u</w:t>
      </w:r>
      <w:r w:rsidRPr="004E5D66">
        <w:rPr>
          <w:rFonts w:ascii="Tahoma" w:hAnsi="Tahoma" w:cs="Tahoma"/>
          <w:szCs w:val="20"/>
        </w:rPr>
        <w:t xml:space="preserve"> </w:t>
      </w:r>
      <w:proofErr w:type="spellStart"/>
      <w:r w:rsidRPr="004E5D66">
        <w:rPr>
          <w:rFonts w:ascii="Tahoma" w:hAnsi="Tahoma" w:cs="Tahoma"/>
          <w:szCs w:val="20"/>
        </w:rPr>
        <w:t>Cu</w:t>
      </w:r>
      <w:proofErr w:type="spellEnd"/>
      <w:r w:rsidRPr="004E5D66">
        <w:rPr>
          <w:rFonts w:ascii="Tahoma" w:hAnsi="Tahoma" w:cs="Tahoma"/>
          <w:szCs w:val="20"/>
        </w:rPr>
        <w:t xml:space="preserve">-zeolitu s 1 % </w:t>
      </w:r>
      <w:proofErr w:type="spellStart"/>
      <w:r w:rsidRPr="004E5D66">
        <w:rPr>
          <w:rFonts w:ascii="Tahoma" w:hAnsi="Tahoma" w:cs="Tahoma"/>
          <w:szCs w:val="20"/>
        </w:rPr>
        <w:t>Cu</w:t>
      </w:r>
      <w:proofErr w:type="spellEnd"/>
      <w:r w:rsidR="00772E74" w:rsidRPr="004E5D66">
        <w:rPr>
          <w:rFonts w:ascii="Tahoma" w:hAnsi="Tahoma" w:cs="Tahoma"/>
          <w:szCs w:val="20"/>
        </w:rPr>
        <w:t>;</w:t>
      </w:r>
    </w:p>
    <w:p w14:paraId="0E8F3648" w14:textId="77777777" w:rsidR="00772E74" w:rsidRPr="00500631" w:rsidRDefault="00772E74" w:rsidP="00772E74">
      <w:pPr>
        <w:pStyle w:val="Odstavecseseznamem"/>
        <w:numPr>
          <w:ilvl w:val="1"/>
          <w:numId w:val="13"/>
        </w:numPr>
        <w:ind w:left="709" w:hanging="425"/>
        <w:rPr>
          <w:rFonts w:ascii="Tahoma" w:hAnsi="Tahoma" w:cs="Tahoma"/>
          <w:bCs/>
          <w:iCs/>
          <w:snapToGrid w:val="0"/>
          <w:szCs w:val="20"/>
        </w:rPr>
      </w:pPr>
      <w:r w:rsidRPr="00500631">
        <w:rPr>
          <w:rFonts w:ascii="Tahoma" w:hAnsi="Tahoma" w:cs="Tahoma"/>
          <w:bCs/>
          <w:iCs/>
          <w:snapToGrid w:val="0"/>
          <w:szCs w:val="20"/>
        </w:rPr>
        <w:t xml:space="preserve">zajistit svým jménem a na své náklady odbornou likvidaci všech obalů a materiálů použitých při dodávce zařízení, </w:t>
      </w:r>
      <w:r w:rsidRPr="00500631">
        <w:rPr>
          <w:rFonts w:ascii="Tahoma" w:hAnsi="Tahoma" w:cs="Tahoma"/>
          <w:iCs/>
          <w:snapToGrid w:val="0"/>
          <w:szCs w:val="20"/>
        </w:rPr>
        <w:t>v souladu s ustanoveními zákona 185/2001 Sb., o odpadech a o změně některých dalších zákonů, a příslušnou vyhláškou hlavního města Prahy.</w:t>
      </w:r>
    </w:p>
    <w:p w14:paraId="27222407" w14:textId="77777777" w:rsidR="00772E74" w:rsidRPr="00500631" w:rsidRDefault="00772E74" w:rsidP="00772E74">
      <w:pPr>
        <w:rPr>
          <w:bCs/>
          <w:iCs/>
          <w:snapToGrid w:val="0"/>
        </w:rPr>
      </w:pPr>
    </w:p>
    <w:p w14:paraId="63CCD909" w14:textId="77777777" w:rsidR="00772E74" w:rsidRPr="00500631" w:rsidRDefault="00772E74" w:rsidP="00772E74">
      <w:pPr>
        <w:pStyle w:val="Odstavecseseznamem"/>
        <w:numPr>
          <w:ilvl w:val="0"/>
          <w:numId w:val="10"/>
        </w:numPr>
        <w:ind w:left="284" w:hanging="284"/>
        <w:rPr>
          <w:rFonts w:ascii="Tahoma" w:hAnsi="Tahoma" w:cs="Tahoma"/>
          <w:bCs/>
          <w:iCs/>
          <w:snapToGrid w:val="0"/>
          <w:szCs w:val="20"/>
        </w:rPr>
      </w:pPr>
      <w:r w:rsidRPr="00500631">
        <w:rPr>
          <w:rFonts w:ascii="Tahoma" w:hAnsi="Tahoma" w:cs="Tahoma"/>
          <w:bCs/>
          <w:iCs/>
          <w:snapToGrid w:val="0"/>
          <w:szCs w:val="20"/>
        </w:rPr>
        <w:t>Prodávající je povinen při předání zařízení dle čl. V. této smlouvy předat kupujícímu „předávací dokumentaci“, jejímž obsahem budou zejména tyto dokumenty:</w:t>
      </w:r>
    </w:p>
    <w:p w14:paraId="44AF2CD3"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přejímací protokol k zařízení v souladu s čl. V. této smlouvy;</w:t>
      </w:r>
    </w:p>
    <w:p w14:paraId="0F576C7A"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prohlášení o záruce, resp. záruční list na zařízení;</w:t>
      </w:r>
    </w:p>
    <w:p w14:paraId="27E94549"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technická či systémová dokumentace k zařízení;</w:t>
      </w:r>
    </w:p>
    <w:p w14:paraId="3B13C781"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uživatelské příručky a podmínky k obsluze a údržbě zařízení v českém nebo anglickém jazyce (manuály);</w:t>
      </w:r>
    </w:p>
    <w:p w14:paraId="00D96C5F"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 xml:space="preserve">protokoly o úspěšných zkouškách zařízení </w:t>
      </w:r>
      <w:r w:rsidRPr="00500631">
        <w:rPr>
          <w:rFonts w:ascii="Tahoma" w:hAnsi="Tahoma" w:cs="Tahoma"/>
          <w:szCs w:val="20"/>
        </w:rPr>
        <w:t>včetně protokolů prokazujících splnění všech zadávací dokumentací požadovaných parametrů a vlastností dodávky;</w:t>
      </w:r>
    </w:p>
    <w:p w14:paraId="301F1715"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bCs/>
          <w:iCs/>
          <w:snapToGrid w:val="0"/>
          <w:szCs w:val="20"/>
        </w:rPr>
        <w:t>protokoly o případných revizích;</w:t>
      </w:r>
    </w:p>
    <w:p w14:paraId="33C55EAB"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szCs w:val="20"/>
        </w:rPr>
        <w:t>protokol o zaškolení obsluhy;</w:t>
      </w:r>
    </w:p>
    <w:p w14:paraId="283B931F" w14:textId="77777777" w:rsidR="00772E74" w:rsidRPr="00500631" w:rsidRDefault="00772E74" w:rsidP="00772E74">
      <w:pPr>
        <w:pStyle w:val="Odstavecseseznamem"/>
        <w:numPr>
          <w:ilvl w:val="1"/>
          <w:numId w:val="10"/>
        </w:numPr>
        <w:ind w:left="709" w:hanging="425"/>
        <w:rPr>
          <w:rFonts w:ascii="Tahoma" w:hAnsi="Tahoma" w:cs="Tahoma"/>
          <w:bCs/>
          <w:iCs/>
          <w:snapToGrid w:val="0"/>
          <w:szCs w:val="20"/>
        </w:rPr>
      </w:pPr>
      <w:r w:rsidRPr="00500631">
        <w:rPr>
          <w:rFonts w:ascii="Tahoma" w:hAnsi="Tahoma" w:cs="Tahoma"/>
          <w:szCs w:val="20"/>
        </w:rPr>
        <w:t>prohlášení o shodě všech dodaných zařízení se schválenými standardy;</w:t>
      </w:r>
    </w:p>
    <w:p w14:paraId="1087C98E" w14:textId="77777777" w:rsidR="00772E74" w:rsidRPr="00500631" w:rsidRDefault="00772E74" w:rsidP="001E6435">
      <w:pPr>
        <w:pStyle w:val="Odstavecseseznamem"/>
        <w:numPr>
          <w:ilvl w:val="1"/>
          <w:numId w:val="10"/>
        </w:numPr>
        <w:tabs>
          <w:tab w:val="left" w:pos="709"/>
          <w:tab w:val="left" w:pos="851"/>
        </w:tabs>
        <w:ind w:left="709" w:hanging="425"/>
        <w:rPr>
          <w:rFonts w:ascii="Tahoma" w:hAnsi="Tahoma" w:cs="Tahoma"/>
          <w:bCs/>
          <w:iCs/>
          <w:snapToGrid w:val="0"/>
          <w:szCs w:val="20"/>
        </w:rPr>
      </w:pPr>
      <w:r w:rsidRPr="00500631">
        <w:rPr>
          <w:rFonts w:ascii="Tahoma" w:hAnsi="Tahoma" w:cs="Tahoma"/>
          <w:iCs/>
          <w:snapToGrid w:val="0"/>
          <w:szCs w:val="20"/>
        </w:rPr>
        <w:t xml:space="preserve">doklady o odvozu a likvidaci všech obalů a dalších materiálů použitých </w:t>
      </w:r>
      <w:r w:rsidRPr="00500631">
        <w:rPr>
          <w:rFonts w:ascii="Tahoma" w:hAnsi="Tahoma" w:cs="Tahoma"/>
          <w:bCs/>
          <w:iCs/>
          <w:snapToGrid w:val="0"/>
          <w:szCs w:val="20"/>
        </w:rPr>
        <w:t>při dodávce zařízení</w:t>
      </w:r>
      <w:r w:rsidRPr="00500631">
        <w:rPr>
          <w:rFonts w:ascii="Tahoma" w:hAnsi="Tahoma" w:cs="Tahoma"/>
          <w:iCs/>
          <w:snapToGrid w:val="0"/>
          <w:szCs w:val="20"/>
        </w:rPr>
        <w:t>;</w:t>
      </w:r>
    </w:p>
    <w:p w14:paraId="444C1664" w14:textId="77777777" w:rsidR="00772E74" w:rsidRPr="00500631" w:rsidRDefault="00772E74" w:rsidP="00ED7DD5">
      <w:pPr>
        <w:pStyle w:val="Odstavecseseznamem"/>
        <w:numPr>
          <w:ilvl w:val="1"/>
          <w:numId w:val="10"/>
        </w:numPr>
        <w:tabs>
          <w:tab w:val="left" w:pos="851"/>
        </w:tabs>
        <w:ind w:left="709" w:hanging="425"/>
        <w:rPr>
          <w:rFonts w:ascii="Tahoma" w:hAnsi="Tahoma" w:cs="Tahoma"/>
          <w:bCs/>
          <w:iCs/>
          <w:snapToGrid w:val="0"/>
          <w:szCs w:val="20"/>
        </w:rPr>
      </w:pPr>
      <w:r w:rsidRPr="00500631">
        <w:rPr>
          <w:rFonts w:ascii="Tahoma" w:hAnsi="Tahoma" w:cs="Tahoma"/>
          <w:bCs/>
          <w:iCs/>
          <w:snapToGrid w:val="0"/>
          <w:szCs w:val="20"/>
        </w:rPr>
        <w:t>předávací dokumentaci předá prodávající kupujícímu v rozsahu:</w:t>
      </w:r>
    </w:p>
    <w:p w14:paraId="3603D0F2" w14:textId="77777777" w:rsidR="00772E74" w:rsidRPr="00500631" w:rsidRDefault="00772E74" w:rsidP="00772E74">
      <w:pPr>
        <w:pStyle w:val="Odstavecseseznamem"/>
        <w:numPr>
          <w:ilvl w:val="0"/>
          <w:numId w:val="7"/>
        </w:numPr>
        <w:tabs>
          <w:tab w:val="left" w:pos="1134"/>
        </w:tabs>
        <w:ind w:left="851" w:hanging="142"/>
        <w:rPr>
          <w:rFonts w:ascii="Tahoma" w:hAnsi="Tahoma" w:cs="Tahoma"/>
          <w:bCs/>
          <w:iCs/>
          <w:snapToGrid w:val="0"/>
          <w:szCs w:val="20"/>
        </w:rPr>
      </w:pPr>
      <w:r w:rsidRPr="00500631">
        <w:rPr>
          <w:rFonts w:ascii="Tahoma" w:hAnsi="Tahoma" w:cs="Tahoma"/>
          <w:bCs/>
          <w:iCs/>
          <w:snapToGrid w:val="0"/>
          <w:szCs w:val="20"/>
        </w:rPr>
        <w:t>1x  tištěná verze,</w:t>
      </w:r>
    </w:p>
    <w:p w14:paraId="4B73ACDB" w14:textId="77777777" w:rsidR="00772E74" w:rsidRPr="00500631" w:rsidRDefault="00772E74" w:rsidP="00772E74">
      <w:pPr>
        <w:pStyle w:val="Odstavecseseznamem"/>
        <w:numPr>
          <w:ilvl w:val="0"/>
          <w:numId w:val="7"/>
        </w:numPr>
        <w:tabs>
          <w:tab w:val="left" w:pos="1134"/>
        </w:tabs>
        <w:ind w:left="851" w:hanging="142"/>
        <w:rPr>
          <w:rFonts w:ascii="Tahoma" w:hAnsi="Tahoma" w:cs="Tahoma"/>
          <w:bCs/>
          <w:iCs/>
          <w:snapToGrid w:val="0"/>
          <w:szCs w:val="20"/>
        </w:rPr>
      </w:pPr>
      <w:r w:rsidRPr="00500631">
        <w:rPr>
          <w:rFonts w:ascii="Tahoma" w:hAnsi="Tahoma" w:cs="Tahoma"/>
          <w:bCs/>
          <w:iCs/>
          <w:snapToGrid w:val="0"/>
          <w:szCs w:val="20"/>
        </w:rPr>
        <w:t>2x kompletní kopie tištěné verze v elektronické verzi (ve formátu *PDF) na dvou samostatných datových nosičích.</w:t>
      </w:r>
    </w:p>
    <w:p w14:paraId="2FBB1857" w14:textId="77777777" w:rsidR="00772E74" w:rsidRPr="00500631" w:rsidRDefault="00772E74" w:rsidP="00772E74">
      <w:pPr>
        <w:pStyle w:val="Odstavecseseznamem"/>
        <w:tabs>
          <w:tab w:val="left" w:pos="1134"/>
        </w:tabs>
        <w:ind w:left="851"/>
        <w:rPr>
          <w:rFonts w:ascii="Tahoma" w:hAnsi="Tahoma" w:cs="Tahoma"/>
          <w:bCs/>
          <w:iCs/>
          <w:snapToGrid w:val="0"/>
          <w:szCs w:val="20"/>
        </w:rPr>
      </w:pPr>
    </w:p>
    <w:p w14:paraId="37A17FB9" w14:textId="77777777" w:rsidR="00772E74" w:rsidRPr="00500631" w:rsidRDefault="00772E74" w:rsidP="00ED7DD5">
      <w:pPr>
        <w:pStyle w:val="Odstavecseseznamem"/>
        <w:numPr>
          <w:ilvl w:val="1"/>
          <w:numId w:val="10"/>
        </w:numPr>
        <w:tabs>
          <w:tab w:val="left" w:pos="851"/>
        </w:tabs>
        <w:ind w:left="709" w:hanging="425"/>
        <w:rPr>
          <w:rFonts w:ascii="Tahoma" w:hAnsi="Tahoma" w:cs="Tahoma"/>
          <w:bCs/>
          <w:iCs/>
          <w:snapToGrid w:val="0"/>
          <w:szCs w:val="20"/>
        </w:rPr>
      </w:pPr>
      <w:r w:rsidRPr="00500631">
        <w:rPr>
          <w:rFonts w:ascii="Tahoma" w:hAnsi="Tahoma" w:cs="Tahoma"/>
          <w:bCs/>
          <w:iCs/>
          <w:snapToGrid w:val="0"/>
          <w:szCs w:val="20"/>
        </w:rPr>
        <w:t>Nedoloží-li prodávající předávací dokumentaci, nepovažuje se dodávka zařízení za řádně dokončenou a schopnou předání.</w:t>
      </w:r>
    </w:p>
    <w:p w14:paraId="49ADA5F0" w14:textId="77777777" w:rsidR="00772E74" w:rsidRPr="00500631" w:rsidRDefault="00772E74" w:rsidP="00772E74">
      <w:pPr>
        <w:rPr>
          <w:bCs/>
          <w:iCs/>
          <w:snapToGrid w:val="0"/>
        </w:rPr>
      </w:pPr>
    </w:p>
    <w:p w14:paraId="25C3B7D7" w14:textId="77777777" w:rsidR="00772E74" w:rsidRPr="00500631" w:rsidRDefault="00772E74" w:rsidP="00772E74">
      <w:pPr>
        <w:pStyle w:val="Odstavecseseznamem"/>
        <w:numPr>
          <w:ilvl w:val="0"/>
          <w:numId w:val="10"/>
        </w:numPr>
        <w:ind w:left="284" w:hanging="284"/>
        <w:rPr>
          <w:rFonts w:ascii="Tahoma" w:hAnsi="Tahoma" w:cs="Tahoma"/>
          <w:bCs/>
          <w:iCs/>
          <w:snapToGrid w:val="0"/>
          <w:szCs w:val="20"/>
        </w:rPr>
      </w:pPr>
      <w:r w:rsidRPr="00500631">
        <w:rPr>
          <w:rFonts w:ascii="Tahoma" w:hAnsi="Tahoma" w:cs="Tahoma"/>
          <w:bCs/>
          <w:iCs/>
          <w:snapToGrid w:val="0"/>
          <w:szCs w:val="20"/>
        </w:rPr>
        <w:t>Kupující se zavazuje řádně a včas zařízení a předávací dokumentaci převzít a zaplatit prodávajícímu dohodnutou kupní cenu dle čl. III. odst. 1. této smlouvy.</w:t>
      </w:r>
    </w:p>
    <w:p w14:paraId="607069CD" w14:textId="77777777" w:rsidR="00772E74" w:rsidRPr="00500631" w:rsidRDefault="00772E74" w:rsidP="00772E74">
      <w:pPr>
        <w:ind w:left="426"/>
        <w:rPr>
          <w:bCs/>
          <w:iCs/>
          <w:snapToGrid w:val="0"/>
        </w:rPr>
      </w:pPr>
    </w:p>
    <w:p w14:paraId="5397CE3D" w14:textId="77777777" w:rsidR="00772E74" w:rsidRPr="00500631" w:rsidRDefault="00772E74" w:rsidP="00772E74">
      <w:pPr>
        <w:pStyle w:val="Odstavecseseznamem"/>
        <w:numPr>
          <w:ilvl w:val="0"/>
          <w:numId w:val="10"/>
        </w:numPr>
        <w:ind w:left="284" w:hanging="284"/>
        <w:rPr>
          <w:rFonts w:ascii="Tahoma" w:hAnsi="Tahoma" w:cs="Tahoma"/>
          <w:bCs/>
          <w:iCs/>
          <w:snapToGrid w:val="0"/>
          <w:szCs w:val="20"/>
        </w:rPr>
      </w:pPr>
      <w:r w:rsidRPr="00500631">
        <w:rPr>
          <w:rFonts w:ascii="Tahoma" w:hAnsi="Tahoma" w:cs="Tahoma"/>
          <w:bCs/>
          <w:iCs/>
          <w:snapToGrid w:val="0"/>
          <w:szCs w:val="20"/>
        </w:rPr>
        <w:t>Prodávající se zavazuje a ručí za to, že v případě, že při realizaci dodávky zařízení bude použit rozhodující materiál, o kterém je v době jeho užití známo, že je škodlivý nebo nesplňuje hygienické či ekologické parametry, bude bezpečně zajištěn. Prodávající dále ručí za to, že manipulace s takovýmto materiálem bude prováděna pouze proškolenými pracovníky.</w:t>
      </w:r>
    </w:p>
    <w:p w14:paraId="01CFE22A" w14:textId="77777777" w:rsidR="00772E74" w:rsidRPr="00500631" w:rsidRDefault="00772E74" w:rsidP="00772E74"/>
    <w:p w14:paraId="1F241D3B" w14:textId="77777777" w:rsidR="00772E74" w:rsidRPr="00500631" w:rsidRDefault="00772E74" w:rsidP="00772E74">
      <w:pPr>
        <w:ind w:left="284"/>
        <w:rPr>
          <w:bCs/>
          <w:iCs/>
          <w:snapToGrid w:val="0"/>
        </w:rPr>
      </w:pPr>
      <w:r w:rsidRPr="00500631">
        <w:t xml:space="preserve">Prodávající se dále zavazuje, že k realizaci dodávky zařízení nepoužije materiály, které nemají požadovanou certifikaci, je-li pro jejich použití certifikace nezbytná podle příslušných předpisů. Pokud prodávající uvedené </w:t>
      </w:r>
      <w:r w:rsidRPr="00500631">
        <w:lastRenderedPageBreak/>
        <w:t>závazky nedodrží, je povinen na písemné vyzvání kupujícího provést okamžitě nápravu a veškeré náklady s tím spojené nese prodávající.</w:t>
      </w:r>
    </w:p>
    <w:p w14:paraId="47822E36" w14:textId="77777777" w:rsidR="00772E74" w:rsidRPr="00500631" w:rsidRDefault="00772E74" w:rsidP="00772E74"/>
    <w:p w14:paraId="6833ACED" w14:textId="77777777" w:rsidR="00772E74" w:rsidRPr="00500631" w:rsidRDefault="00772E74" w:rsidP="00772E74">
      <w:pPr>
        <w:ind w:left="284"/>
        <w:rPr>
          <w:bCs/>
          <w:iCs/>
          <w:snapToGrid w:val="0"/>
        </w:rPr>
      </w:pPr>
      <w:r w:rsidRPr="00500631">
        <w:t xml:space="preserve">Prodávající doloží na vyzvání kupujícího, nejpozději však ve lhůtě pro dodání zařízení dle čl. IV. odst. </w:t>
      </w:r>
      <w:r w:rsidR="008A133D">
        <w:t>3</w:t>
      </w:r>
      <w:r w:rsidRPr="00500631">
        <w:t>. této smlouvy, soubor certifikátů rozhodujících materiálů a dodávek.</w:t>
      </w:r>
    </w:p>
    <w:p w14:paraId="217DDBBD" w14:textId="77777777" w:rsidR="00772E74" w:rsidRPr="00500631" w:rsidRDefault="00772E74" w:rsidP="00772E74">
      <w:pPr>
        <w:rPr>
          <w:bCs/>
        </w:rPr>
      </w:pPr>
    </w:p>
    <w:p w14:paraId="74639AC1" w14:textId="77777777" w:rsidR="00772E74" w:rsidRPr="00500631" w:rsidRDefault="00772E74" w:rsidP="00772E74">
      <w:pPr>
        <w:pStyle w:val="Odstavecseseznamem"/>
        <w:numPr>
          <w:ilvl w:val="0"/>
          <w:numId w:val="10"/>
        </w:numPr>
        <w:ind w:left="284" w:hanging="284"/>
        <w:rPr>
          <w:rFonts w:ascii="Tahoma" w:hAnsi="Tahoma" w:cs="Tahoma"/>
          <w:bCs/>
          <w:iCs/>
          <w:snapToGrid w:val="0"/>
          <w:szCs w:val="20"/>
        </w:rPr>
      </w:pPr>
      <w:r w:rsidRPr="00500631">
        <w:rPr>
          <w:rFonts w:ascii="Tahoma" w:hAnsi="Tahoma" w:cs="Tahoma"/>
          <w:bCs/>
          <w:iCs/>
          <w:snapToGrid w:val="0"/>
          <w:szCs w:val="20"/>
        </w:rPr>
        <w:t>Prodávající je povinen při plnění smlouvy postupovat s odbornou péčí, dodržovat všechny platné, obecně závazné právní předpisy, relevantní technické normy, podmínky této smlouvy a pokyny kupujícího.</w:t>
      </w:r>
    </w:p>
    <w:p w14:paraId="2C34C7B0" w14:textId="77777777" w:rsidR="00772E74" w:rsidRPr="00500631" w:rsidRDefault="00772E74" w:rsidP="00772E74">
      <w:pPr>
        <w:rPr>
          <w:bCs/>
        </w:rPr>
      </w:pPr>
    </w:p>
    <w:p w14:paraId="7FDD823A" w14:textId="377EF387" w:rsidR="00772E74" w:rsidRPr="00500631" w:rsidRDefault="00772E74" w:rsidP="00772E74">
      <w:pPr>
        <w:pStyle w:val="Odstavecseseznamem"/>
        <w:numPr>
          <w:ilvl w:val="0"/>
          <w:numId w:val="10"/>
        </w:numPr>
        <w:ind w:left="284" w:hanging="284"/>
        <w:rPr>
          <w:rFonts w:ascii="Tahoma" w:hAnsi="Tahoma" w:cs="Tahoma"/>
          <w:bCs/>
          <w:iCs/>
          <w:snapToGrid w:val="0"/>
          <w:szCs w:val="20"/>
        </w:rPr>
      </w:pPr>
      <w:r w:rsidRPr="00500631">
        <w:rPr>
          <w:rFonts w:ascii="Tahoma" w:hAnsi="Tahoma" w:cs="Tahoma"/>
          <w:bCs/>
          <w:iCs/>
          <w:snapToGrid w:val="0"/>
          <w:szCs w:val="20"/>
        </w:rPr>
        <w:t>Vlastnické právo k zařízení přechází z prodávajícího na kupujícího provedením přejímky plně funkčního bezvadného zařízení dle čl. V. této smlouvy. Nebezp</w:t>
      </w:r>
      <w:r w:rsidR="004E5D66">
        <w:rPr>
          <w:rFonts w:ascii="Tahoma" w:hAnsi="Tahoma" w:cs="Tahoma"/>
          <w:bCs/>
          <w:iCs/>
          <w:snapToGrid w:val="0"/>
          <w:szCs w:val="20"/>
        </w:rPr>
        <w:t>ečí škody na zařízení přejde na </w:t>
      </w:r>
      <w:r w:rsidRPr="00500631">
        <w:rPr>
          <w:rFonts w:ascii="Tahoma" w:hAnsi="Tahoma" w:cs="Tahoma"/>
          <w:bCs/>
          <w:iCs/>
          <w:snapToGrid w:val="0"/>
          <w:szCs w:val="20"/>
        </w:rPr>
        <w:t>kupujícího současně s nabytím vlastnického práva.</w:t>
      </w:r>
    </w:p>
    <w:p w14:paraId="6FD9DC5C" w14:textId="77777777" w:rsidR="00494839" w:rsidRPr="00500631" w:rsidRDefault="00494839" w:rsidP="00494839">
      <w:pPr>
        <w:pStyle w:val="Odstavecseseznamem"/>
        <w:ind w:left="284"/>
        <w:rPr>
          <w:rFonts w:ascii="Tahoma" w:hAnsi="Tahoma" w:cs="Tahoma"/>
          <w:bCs/>
          <w:iCs/>
          <w:snapToGrid w:val="0"/>
          <w:szCs w:val="20"/>
        </w:rPr>
      </w:pPr>
    </w:p>
    <w:p w14:paraId="13E7A7D7" w14:textId="77777777" w:rsidR="00772E74" w:rsidRPr="00500631" w:rsidRDefault="00772E74" w:rsidP="00494839">
      <w:pPr>
        <w:pStyle w:val="Odstavecseseznamem"/>
        <w:numPr>
          <w:ilvl w:val="0"/>
          <w:numId w:val="10"/>
        </w:numPr>
        <w:ind w:left="284" w:hanging="284"/>
        <w:rPr>
          <w:rFonts w:ascii="Tahoma" w:hAnsi="Tahoma" w:cs="Tahoma"/>
          <w:bCs/>
          <w:iCs/>
          <w:snapToGrid w:val="0"/>
          <w:szCs w:val="20"/>
        </w:rPr>
      </w:pPr>
      <w:r w:rsidRPr="00500631">
        <w:rPr>
          <w:rFonts w:ascii="Tahoma" w:hAnsi="Tahoma" w:cs="Tahoma"/>
          <w:szCs w:val="20"/>
        </w:rPr>
        <w:t>Bezpečnost a ochrana zdraví při práci</w:t>
      </w:r>
    </w:p>
    <w:p w14:paraId="391EA4AB" w14:textId="77777777" w:rsidR="004B2999" w:rsidRPr="00500631" w:rsidRDefault="004B2999" w:rsidP="00023E21">
      <w:pPr>
        <w:pStyle w:val="Odstavecseseznamem"/>
        <w:tabs>
          <w:tab w:val="left" w:pos="993"/>
        </w:tabs>
        <w:rPr>
          <w:rFonts w:ascii="Tahoma" w:hAnsi="Tahoma" w:cs="Tahoma"/>
          <w:vanish/>
          <w:szCs w:val="20"/>
        </w:rPr>
      </w:pPr>
    </w:p>
    <w:p w14:paraId="67A00B7C"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Prodávající je povinen zajistit dodržení veškerých bezpečnostních, hygienických a ekologických opatření a opatření vedoucích k požární ochraně prováděné dodávky zařízení a objektů, v nichž je dodávka zařízení plněna, a to v rozsahu a způsobem stanoveným příslušnými předpisy.</w:t>
      </w:r>
    </w:p>
    <w:p w14:paraId="01E58C50"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Prodávající je povinen provést pro všechny své zaměstnance pracující na instalaci a zkouškách zařízení na místě plnění vstupní školení o bezpečnosti a ochraně zdraví při práci a o požární ochraně. Prodávající je rovněž povinen průběžně znalosti svých zaměstnanců o bezpečnosti a ochraně zdraví při práci a o požární ochraně obnovovat a kontrolovat.</w:t>
      </w:r>
    </w:p>
    <w:p w14:paraId="5E447AA1"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Prodávající je povinen zabezpečit provedení vstupního školení o bezpečnosti a ochraně zdraví při práci a o požární ochraně i u svých poddodavatelů.</w:t>
      </w:r>
    </w:p>
    <w:p w14:paraId="04215AB8"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Prodávající v plné míře zodpovídá za bezpečnost a ochranu zdraví všech osob, které se s jeho vědomím zdržují na místě plnění, a je povinen zabezpečit jejich vybavení ochrannými pracovními pomůckami.</w:t>
      </w:r>
    </w:p>
    <w:p w14:paraId="0EA2025D"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Prodávající je povinen provádět v průběhu provádění dodávky zařízení vlastní dozor a soustavnou kontrolu nad bezpečností práce a požární ochranou.</w:t>
      </w:r>
    </w:p>
    <w:p w14:paraId="78416221" w14:textId="77777777" w:rsidR="00772E74" w:rsidRPr="00500631" w:rsidRDefault="00772E74" w:rsidP="00023E21">
      <w:pPr>
        <w:pStyle w:val="Odstavecseseznamem"/>
        <w:numPr>
          <w:ilvl w:val="1"/>
          <w:numId w:val="10"/>
        </w:numPr>
        <w:tabs>
          <w:tab w:val="left" w:pos="993"/>
        </w:tabs>
        <w:ind w:left="709" w:hanging="425"/>
        <w:rPr>
          <w:rFonts w:ascii="Tahoma" w:hAnsi="Tahoma" w:cs="Tahoma"/>
          <w:bCs/>
          <w:szCs w:val="20"/>
        </w:rPr>
      </w:pPr>
      <w:r w:rsidRPr="00500631">
        <w:rPr>
          <w:rFonts w:ascii="Tahoma" w:hAnsi="Tahoma" w:cs="Tahoma"/>
          <w:szCs w:val="20"/>
        </w:rPr>
        <w:t>Dojde-li k jakémukoliv úrazu při provádění dodávky zařízení na místě plnění nebo při činnostech souvisejících s prováděním dodávky zařízení na místě plnění, je prodávající povinen zabezpečit vyšetření úrazu a sepsání příslušného záznamu. Kupující je povinen poskytnout prodávajícímu nezbytnou součinnost.</w:t>
      </w:r>
    </w:p>
    <w:p w14:paraId="7F5E7C9A" w14:textId="77777777" w:rsidR="00772E74" w:rsidRPr="00500631" w:rsidRDefault="00772E74" w:rsidP="00772E74">
      <w:pPr>
        <w:tabs>
          <w:tab w:val="left" w:pos="993"/>
        </w:tabs>
        <w:rPr>
          <w:bCs/>
        </w:rPr>
      </w:pPr>
    </w:p>
    <w:p w14:paraId="66DF2072" w14:textId="7CC8629C" w:rsidR="00772E74" w:rsidRPr="00500631" w:rsidRDefault="00772E74" w:rsidP="00494839">
      <w:pPr>
        <w:pStyle w:val="Odstavecseseznamem"/>
        <w:numPr>
          <w:ilvl w:val="0"/>
          <w:numId w:val="10"/>
        </w:numPr>
        <w:ind w:left="284" w:hanging="284"/>
        <w:rPr>
          <w:rFonts w:ascii="Tahoma" w:hAnsi="Tahoma" w:cs="Tahoma"/>
          <w:bCs/>
          <w:szCs w:val="20"/>
        </w:rPr>
      </w:pPr>
      <w:r w:rsidRPr="00500631">
        <w:rPr>
          <w:rFonts w:ascii="Tahoma" w:hAnsi="Tahoma" w:cs="Tahoma"/>
          <w:bCs/>
          <w:szCs w:val="20"/>
        </w:rPr>
        <w:t>Prodávající je povinen uchovávat všechny doklady a dokumenty zhotovené pro plnění veřejné zakázky po dobu a způsobem stanoveným platnými právními pře</w:t>
      </w:r>
      <w:r w:rsidR="004E5D66">
        <w:rPr>
          <w:rFonts w:ascii="Tahoma" w:hAnsi="Tahoma" w:cs="Tahoma"/>
          <w:bCs/>
          <w:szCs w:val="20"/>
        </w:rPr>
        <w:t>dpisy (zákon č. 563/1991 Sb., o </w:t>
      </w:r>
      <w:r w:rsidRPr="00500631">
        <w:rPr>
          <w:rFonts w:ascii="Tahoma" w:hAnsi="Tahoma" w:cs="Tahoma"/>
          <w:bCs/>
          <w:szCs w:val="20"/>
        </w:rPr>
        <w:t>účetnictví, ve znění pozdějších předpisů, a zákon č. 499/2004 Sb., o archivnictví a spisové službě a o změně některých zákonů, ve znění pozdějších předpisů).</w:t>
      </w:r>
    </w:p>
    <w:p w14:paraId="18ECA309" w14:textId="77777777" w:rsidR="00772E74" w:rsidRPr="00500631" w:rsidRDefault="00772E74" w:rsidP="00772E74">
      <w:pPr>
        <w:rPr>
          <w:bCs/>
        </w:rPr>
      </w:pPr>
    </w:p>
    <w:p w14:paraId="49376025" w14:textId="77777777" w:rsidR="00772E74" w:rsidRDefault="00772E74" w:rsidP="00494839">
      <w:pPr>
        <w:pStyle w:val="Odstavecseseznamem"/>
        <w:numPr>
          <w:ilvl w:val="0"/>
          <w:numId w:val="10"/>
        </w:numPr>
        <w:ind w:left="284" w:hanging="284"/>
        <w:rPr>
          <w:rFonts w:ascii="Tahoma" w:hAnsi="Tahoma" w:cs="Tahoma"/>
          <w:bCs/>
          <w:szCs w:val="20"/>
        </w:rPr>
      </w:pPr>
      <w:r w:rsidRPr="00500631">
        <w:rPr>
          <w:rFonts w:ascii="Tahoma" w:hAnsi="Tahoma" w:cs="Tahoma"/>
          <w:szCs w:val="20"/>
        </w:rPr>
        <w:t xml:space="preserve">Prodávající je povinen poskytnout kupujícímu veškeré doklady související s předmětem plnění dle této smlouvy, které si vyžádají kontrolní orgány </w:t>
      </w:r>
      <w:r w:rsidRPr="00500631">
        <w:rPr>
          <w:rFonts w:ascii="Tahoma" w:hAnsi="Tahoma" w:cs="Tahoma"/>
          <w:bCs/>
          <w:szCs w:val="20"/>
        </w:rPr>
        <w:t>a to do 31. 12. 2028.</w:t>
      </w:r>
    </w:p>
    <w:p w14:paraId="6C70370B" w14:textId="77777777" w:rsidR="008A133D" w:rsidRDefault="008A133D" w:rsidP="008A133D">
      <w:pPr>
        <w:pStyle w:val="Odstavecseseznamem"/>
        <w:ind w:left="284"/>
        <w:rPr>
          <w:rFonts w:ascii="Tahoma" w:hAnsi="Tahoma" w:cs="Tahoma"/>
          <w:bCs/>
          <w:szCs w:val="20"/>
        </w:rPr>
      </w:pPr>
    </w:p>
    <w:p w14:paraId="27FC8567" w14:textId="77777777" w:rsidR="008A133D" w:rsidRPr="00500631" w:rsidRDefault="008A133D" w:rsidP="008A133D">
      <w:pPr>
        <w:widowControl w:val="0"/>
        <w:numPr>
          <w:ilvl w:val="0"/>
          <w:numId w:val="10"/>
        </w:numPr>
        <w:suppressAutoHyphens/>
      </w:pPr>
      <w:r w:rsidRPr="00500631">
        <w:t xml:space="preserve">Prodávající bude dle ustanovení § 2 písm. e) zák. č. 320/2001 Sb., o finanční kontrole ve veřejné správě, v platném znění, osobou povinnou spolupůsobit při výkonu finanční kontroly. </w:t>
      </w:r>
      <w:r w:rsidRPr="00500631">
        <w:rPr>
          <w:snapToGrid w:val="0"/>
        </w:rPr>
        <w:t>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Výše uvedenou součinnost prodávající poskytne i v případě kontroly poskytovatele institucionální podpory.</w:t>
      </w:r>
    </w:p>
    <w:p w14:paraId="1D96832E" w14:textId="77777777" w:rsidR="008A133D" w:rsidRPr="00500631" w:rsidRDefault="008A133D" w:rsidP="008A133D">
      <w:pPr>
        <w:widowControl w:val="0"/>
        <w:suppressAutoHyphens/>
        <w:ind w:left="284" w:hanging="284"/>
      </w:pPr>
    </w:p>
    <w:p w14:paraId="32334F7B" w14:textId="77777777" w:rsidR="008A133D" w:rsidRPr="00500631" w:rsidRDefault="008A133D" w:rsidP="008A133D">
      <w:pPr>
        <w:widowControl w:val="0"/>
        <w:numPr>
          <w:ilvl w:val="0"/>
          <w:numId w:val="10"/>
        </w:numPr>
        <w:suppressAutoHyphens/>
      </w:pPr>
      <w:r w:rsidRPr="00500631">
        <w:t>Prodávající je po celou dobu trvání smlouvy povinen splňovat všechny kvalifikační předpoklady bezprostředně související s realizací této smlouvy, které byly prokázány v  zadávacím řízení specifikovaném v Preambuli této smlouvy. Prodávající je povinen předložit doklady prokazující splnění výše uvedených kvalifikačních předpokladů do 15 kalendářních dnů ode dne doručení písemné výzvy ze strany kupujícího.</w:t>
      </w:r>
    </w:p>
    <w:p w14:paraId="757CFE5E" w14:textId="77777777" w:rsidR="008A133D" w:rsidRPr="00500631" w:rsidRDefault="008A133D" w:rsidP="008A133D"/>
    <w:p w14:paraId="57375070" w14:textId="5D8936EE" w:rsidR="008A133D" w:rsidRPr="00500631" w:rsidRDefault="008A133D" w:rsidP="008A133D">
      <w:pPr>
        <w:widowControl w:val="0"/>
        <w:numPr>
          <w:ilvl w:val="0"/>
          <w:numId w:val="10"/>
        </w:numPr>
        <w:suppressAutoHyphens/>
      </w:pPr>
      <w:r w:rsidRPr="00500631">
        <w:t>Poddodavatelé:</w:t>
      </w:r>
    </w:p>
    <w:p w14:paraId="0015AEEF" w14:textId="77777777" w:rsidR="008A133D" w:rsidRPr="00500631" w:rsidRDefault="008A133D" w:rsidP="008A133D">
      <w:pPr>
        <w:ind w:left="284"/>
      </w:pPr>
      <w:r>
        <w:t>13</w:t>
      </w:r>
      <w:r w:rsidRPr="00500631">
        <w:t xml:space="preserve">.1. V příloze č. 2 </w:t>
      </w:r>
      <w:proofErr w:type="gramStart"/>
      <w:r w:rsidRPr="00500631">
        <w:t>této</w:t>
      </w:r>
      <w:proofErr w:type="gramEnd"/>
      <w:r w:rsidRPr="00500631">
        <w:t xml:space="preserve"> smlouvy (Seznam poddodavatelů) jsou specifikovány ty části předmětu plnění dle této smlouvy, které budou poskytovány poddodavateli prodávajícího.</w:t>
      </w:r>
    </w:p>
    <w:p w14:paraId="5AE4BCEC" w14:textId="77777777" w:rsidR="008A133D" w:rsidRPr="00500631" w:rsidRDefault="008A133D" w:rsidP="008A133D"/>
    <w:p w14:paraId="1430891F" w14:textId="77777777" w:rsidR="008A133D" w:rsidRPr="00500631" w:rsidRDefault="008A133D" w:rsidP="008A133D">
      <w:pPr>
        <w:ind w:left="284"/>
      </w:pPr>
      <w:r>
        <w:t>13</w:t>
      </w:r>
      <w:r w:rsidRPr="00500631">
        <w:t>.2.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25093425" w14:textId="77777777" w:rsidR="008A133D" w:rsidRPr="00500631" w:rsidRDefault="008A133D" w:rsidP="008A133D">
      <w:pPr>
        <w:widowControl w:val="0"/>
        <w:suppressAutoHyphens/>
        <w:rPr>
          <w:lang w:val="en-GB"/>
        </w:rPr>
      </w:pPr>
    </w:p>
    <w:p w14:paraId="6D2226A9" w14:textId="77777777" w:rsidR="008A133D" w:rsidRPr="00500631" w:rsidRDefault="008A133D" w:rsidP="008A133D">
      <w:pPr>
        <w:ind w:left="284"/>
      </w:pPr>
      <w:r w:rsidRPr="00500631">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52321C93" w14:textId="77777777" w:rsidR="008A133D" w:rsidRPr="00500631" w:rsidRDefault="008A133D" w:rsidP="008A133D">
      <w:pPr>
        <w:tabs>
          <w:tab w:val="left" w:pos="993"/>
        </w:tabs>
        <w:rPr>
          <w:lang w:val="en-GB"/>
        </w:rPr>
      </w:pPr>
    </w:p>
    <w:p w14:paraId="677F24EB" w14:textId="77777777" w:rsidR="008A133D" w:rsidRPr="00500631" w:rsidRDefault="008A133D" w:rsidP="008A133D">
      <w:pPr>
        <w:ind w:left="284"/>
      </w:pPr>
      <w:r>
        <w:t>13</w:t>
      </w:r>
      <w:r w:rsidRPr="00500631">
        <w:t>.3.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1B896E01" w14:textId="77777777" w:rsidR="00772E74" w:rsidRDefault="00772E74" w:rsidP="00772E74">
      <w:pPr>
        <w:tabs>
          <w:tab w:val="left" w:pos="993"/>
        </w:tabs>
        <w:rPr>
          <w:bCs/>
        </w:rPr>
      </w:pPr>
    </w:p>
    <w:p w14:paraId="02ABE8EC" w14:textId="77777777" w:rsidR="00772E74" w:rsidRPr="00500631" w:rsidRDefault="00772E74" w:rsidP="00772E74">
      <w:pPr>
        <w:jc w:val="center"/>
        <w:rPr>
          <w:b/>
          <w:bCs/>
          <w:iCs/>
          <w:snapToGrid w:val="0"/>
        </w:rPr>
      </w:pPr>
      <w:r w:rsidRPr="00500631">
        <w:rPr>
          <w:b/>
          <w:bCs/>
          <w:iCs/>
          <w:snapToGrid w:val="0"/>
        </w:rPr>
        <w:t>VII.</w:t>
      </w:r>
    </w:p>
    <w:p w14:paraId="181355D8" w14:textId="77777777" w:rsidR="00772E74" w:rsidRPr="00500631" w:rsidRDefault="00772E74" w:rsidP="00772E74">
      <w:pPr>
        <w:jc w:val="center"/>
        <w:rPr>
          <w:b/>
          <w:bCs/>
          <w:iCs/>
          <w:snapToGrid w:val="0"/>
        </w:rPr>
      </w:pPr>
      <w:r w:rsidRPr="00500631">
        <w:rPr>
          <w:b/>
          <w:bCs/>
          <w:iCs/>
          <w:snapToGrid w:val="0"/>
        </w:rPr>
        <w:t>Součinnost smluvních stran</w:t>
      </w:r>
    </w:p>
    <w:p w14:paraId="38D0FB1C" w14:textId="77777777" w:rsidR="00772E74" w:rsidRPr="00500631" w:rsidRDefault="00772E74" w:rsidP="00772E74">
      <w:pPr>
        <w:rPr>
          <w:bCs/>
          <w:iCs/>
          <w:snapToGrid w:val="0"/>
        </w:rPr>
      </w:pPr>
    </w:p>
    <w:p w14:paraId="443E2381" w14:textId="77777777" w:rsidR="00772E74" w:rsidRPr="00500631" w:rsidRDefault="00772E74" w:rsidP="00772E74">
      <w:pPr>
        <w:widowControl w:val="0"/>
        <w:numPr>
          <w:ilvl w:val="0"/>
          <w:numId w:val="15"/>
        </w:numPr>
        <w:suppressAutoHyphens/>
        <w:ind w:left="284" w:hanging="284"/>
      </w:pPr>
      <w:r w:rsidRPr="00500631">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w:t>
      </w:r>
    </w:p>
    <w:p w14:paraId="1EE4D452" w14:textId="77777777" w:rsidR="00772E74" w:rsidRPr="00500631" w:rsidRDefault="00772E74" w:rsidP="00772E74">
      <w:pPr>
        <w:widowControl w:val="0"/>
        <w:suppressAutoHyphens/>
        <w:ind w:left="284" w:hanging="284"/>
      </w:pPr>
    </w:p>
    <w:p w14:paraId="4BB21A11" w14:textId="77777777" w:rsidR="00772E74" w:rsidRPr="00500631" w:rsidRDefault="00772E74" w:rsidP="00772E74">
      <w:pPr>
        <w:widowControl w:val="0"/>
        <w:numPr>
          <w:ilvl w:val="0"/>
          <w:numId w:val="15"/>
        </w:numPr>
        <w:suppressAutoHyphens/>
        <w:ind w:left="284" w:hanging="284"/>
      </w:pPr>
      <w:r w:rsidRPr="00500631">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605C150B" w14:textId="77777777" w:rsidR="00772E74" w:rsidRPr="00500631" w:rsidRDefault="00772E74" w:rsidP="00772E74">
      <w:pPr>
        <w:tabs>
          <w:tab w:val="left" w:pos="993"/>
        </w:tabs>
        <w:rPr>
          <w:lang w:val="en-GB"/>
        </w:rPr>
      </w:pPr>
    </w:p>
    <w:p w14:paraId="47A02A5A" w14:textId="77777777" w:rsidR="00772E74" w:rsidRPr="00500631" w:rsidRDefault="00772E74" w:rsidP="00772E74">
      <w:pPr>
        <w:ind w:left="709" w:hanging="709"/>
        <w:jc w:val="center"/>
        <w:rPr>
          <w:b/>
        </w:rPr>
      </w:pPr>
      <w:r w:rsidRPr="00500631">
        <w:rPr>
          <w:b/>
        </w:rPr>
        <w:t>VIII.</w:t>
      </w:r>
    </w:p>
    <w:p w14:paraId="668592FD" w14:textId="77777777" w:rsidR="00772E74" w:rsidRPr="00500631" w:rsidRDefault="00772E74" w:rsidP="00772E74">
      <w:pPr>
        <w:ind w:left="709" w:hanging="709"/>
        <w:jc w:val="center"/>
        <w:rPr>
          <w:b/>
        </w:rPr>
      </w:pPr>
      <w:r w:rsidRPr="00500631">
        <w:rPr>
          <w:b/>
        </w:rPr>
        <w:t>Smluvní záruka</w:t>
      </w:r>
    </w:p>
    <w:p w14:paraId="2D64DB03" w14:textId="020F5AB0" w:rsidR="00772E74" w:rsidRPr="00500631" w:rsidRDefault="00772E74" w:rsidP="00772E74">
      <w:pPr>
        <w:pStyle w:val="Nadpis2"/>
        <w:numPr>
          <w:ilvl w:val="0"/>
          <w:numId w:val="4"/>
        </w:numPr>
        <w:tabs>
          <w:tab w:val="num" w:pos="284"/>
        </w:tabs>
        <w:ind w:left="284" w:hanging="284"/>
        <w:rPr>
          <w:rFonts w:ascii="Tahoma" w:hAnsi="Tahoma" w:cs="Tahoma"/>
          <w:b w:val="0"/>
          <w:color w:val="auto"/>
          <w:sz w:val="20"/>
          <w:szCs w:val="20"/>
        </w:rPr>
      </w:pPr>
      <w:r w:rsidRPr="00500631">
        <w:rPr>
          <w:rFonts w:ascii="Tahoma" w:eastAsia="Times New Roman" w:hAnsi="Tahoma" w:cs="Tahoma"/>
          <w:b w:val="0"/>
          <w:color w:val="auto"/>
          <w:sz w:val="20"/>
          <w:szCs w:val="20"/>
        </w:rPr>
        <w:t xml:space="preserve">Prodávající odpovídá za vady, jež má </w:t>
      </w:r>
      <w:r w:rsidRPr="00500631">
        <w:rPr>
          <w:rFonts w:ascii="Tahoma" w:hAnsi="Tahoma" w:cs="Tahoma"/>
          <w:b w:val="0"/>
          <w:color w:val="auto"/>
          <w:sz w:val="20"/>
          <w:szCs w:val="20"/>
        </w:rPr>
        <w:t>zařízení</w:t>
      </w:r>
      <w:r w:rsidRPr="00500631">
        <w:rPr>
          <w:rFonts w:ascii="Tahoma" w:eastAsia="Times New Roman" w:hAnsi="Tahoma" w:cs="Tahoma"/>
          <w:b w:val="0"/>
          <w:color w:val="auto"/>
          <w:sz w:val="20"/>
          <w:szCs w:val="20"/>
        </w:rPr>
        <w:t xml:space="preserve"> v době jeho předání, vady zjištěné v období mezi předáním dodávky kupujícímu a počátkem běhu záruční doby a vady zjištěné v záruční době. </w:t>
      </w:r>
      <w:r w:rsidRPr="00500631">
        <w:rPr>
          <w:rFonts w:ascii="Tahoma" w:hAnsi="Tahoma" w:cs="Tahoma"/>
          <w:b w:val="0"/>
          <w:color w:val="auto"/>
          <w:sz w:val="20"/>
          <w:szCs w:val="20"/>
        </w:rPr>
        <w:t xml:space="preserve">Záruční doba neběží po dobu, po kterou kupující nemůže užívat zařízení pro jeho vady, za které odpovídá prodávající. Prodávající poskytuje kupujícímu na zařízení záruku za jakost a vlastnosti zařízení, jež odpovídají předmětu a účelu této smlouvy, a to v délce trvání </w:t>
      </w:r>
      <w:r w:rsidR="003E263B">
        <w:rPr>
          <w:rFonts w:ascii="Tahoma" w:hAnsi="Tahoma" w:cs="Tahoma"/>
          <w:color w:val="auto"/>
          <w:sz w:val="20"/>
          <w:szCs w:val="20"/>
        </w:rPr>
        <w:t>36</w:t>
      </w:r>
      <w:r w:rsidR="003E263B" w:rsidRPr="00500631">
        <w:rPr>
          <w:rFonts w:ascii="Tahoma" w:hAnsi="Tahoma" w:cs="Tahoma"/>
          <w:color w:val="auto"/>
          <w:sz w:val="20"/>
          <w:szCs w:val="20"/>
        </w:rPr>
        <w:t xml:space="preserve"> </w:t>
      </w:r>
      <w:r w:rsidRPr="00500631">
        <w:rPr>
          <w:rFonts w:ascii="Tahoma" w:hAnsi="Tahoma" w:cs="Tahoma"/>
          <w:color w:val="auto"/>
          <w:sz w:val="20"/>
          <w:szCs w:val="20"/>
        </w:rPr>
        <w:t>měsíců.</w:t>
      </w:r>
    </w:p>
    <w:p w14:paraId="1132D989" w14:textId="77777777" w:rsidR="00772E74" w:rsidRPr="00500631" w:rsidRDefault="00772E74" w:rsidP="00772E74">
      <w:pPr>
        <w:tabs>
          <w:tab w:val="left" w:pos="993"/>
        </w:tabs>
        <w:rPr>
          <w:lang w:val="en-GB"/>
        </w:rPr>
      </w:pPr>
    </w:p>
    <w:p w14:paraId="66D00F45" w14:textId="77777777" w:rsidR="00772E74" w:rsidRPr="00500631" w:rsidRDefault="00772E74" w:rsidP="00772E74">
      <w:pPr>
        <w:pStyle w:val="Odstavecseseznamem"/>
        <w:numPr>
          <w:ilvl w:val="0"/>
          <w:numId w:val="4"/>
        </w:numPr>
        <w:tabs>
          <w:tab w:val="num" w:pos="284"/>
        </w:tabs>
        <w:ind w:left="284" w:hanging="284"/>
        <w:rPr>
          <w:rFonts w:ascii="Tahoma" w:hAnsi="Tahoma" w:cs="Tahoma"/>
          <w:szCs w:val="20"/>
        </w:rPr>
      </w:pPr>
      <w:r w:rsidRPr="00500631">
        <w:rPr>
          <w:rFonts w:ascii="Tahoma" w:hAnsi="Tahoma" w:cs="Tahoma"/>
          <w:szCs w:val="20"/>
        </w:rPr>
        <w:t>Záruční doba začíná běžet dnem podpisu přejímacího protokolu o převzetí plně funkčního bezvadného zařízení kupujícím. Je-li zařízení kupujícím převzato s alespoň jednou vadou či nedodělkem, počíná záruční doba běžet až dnem odstranění poslední vady či nedodělku.</w:t>
      </w:r>
    </w:p>
    <w:p w14:paraId="56E6B43D" w14:textId="77777777" w:rsidR="00772E74" w:rsidRPr="00500631" w:rsidRDefault="00772E74" w:rsidP="00772E74"/>
    <w:p w14:paraId="6B9D70C2" w14:textId="4771CA2B" w:rsidR="00772E74" w:rsidRPr="00500631" w:rsidRDefault="00772E74" w:rsidP="00772E74">
      <w:pPr>
        <w:pStyle w:val="Odstavecseseznamem"/>
        <w:numPr>
          <w:ilvl w:val="0"/>
          <w:numId w:val="4"/>
        </w:numPr>
        <w:tabs>
          <w:tab w:val="num" w:pos="284"/>
        </w:tabs>
        <w:ind w:left="284" w:hanging="284"/>
        <w:rPr>
          <w:rFonts w:ascii="Tahoma" w:hAnsi="Tahoma" w:cs="Tahoma"/>
          <w:szCs w:val="20"/>
        </w:rPr>
      </w:pPr>
      <w:r w:rsidRPr="00500631">
        <w:rPr>
          <w:rFonts w:ascii="Tahoma" w:hAnsi="Tahoma" w:cs="Tahoma"/>
          <w:szCs w:val="20"/>
        </w:rPr>
        <w:t>Sjednaná záruční doba neplatí pro zařízení, na které je výrobcem stanovena záruční doba delší. V takovém případě se prodávající zavazuje poskytnout kupující</w:t>
      </w:r>
      <w:r w:rsidR="004E5D66">
        <w:rPr>
          <w:rFonts w:ascii="Tahoma" w:hAnsi="Tahoma" w:cs="Tahoma"/>
          <w:szCs w:val="20"/>
        </w:rPr>
        <w:t>mu tuto delší záruční dobu. Pro </w:t>
      </w:r>
      <w:r w:rsidRPr="00500631">
        <w:rPr>
          <w:rFonts w:ascii="Tahoma" w:hAnsi="Tahoma" w:cs="Tahoma"/>
          <w:szCs w:val="20"/>
        </w:rPr>
        <w:t>dodávky zařízení, které má vlastní záruční listy, je záruční doba stanovena v délce tam vyznačené, minimálně však v délce dle odst. 1 tohoto článku.</w:t>
      </w:r>
    </w:p>
    <w:p w14:paraId="11FBB233" w14:textId="77777777" w:rsidR="00772E74" w:rsidRPr="00500631" w:rsidRDefault="00772E74" w:rsidP="00772E74"/>
    <w:p w14:paraId="7FEFFB68" w14:textId="77777777" w:rsidR="00772E74" w:rsidRPr="00500631" w:rsidRDefault="00772E74" w:rsidP="00772E74">
      <w:pPr>
        <w:numPr>
          <w:ilvl w:val="0"/>
          <w:numId w:val="4"/>
        </w:numPr>
        <w:tabs>
          <w:tab w:val="num" w:pos="284"/>
        </w:tabs>
        <w:ind w:left="284" w:hanging="284"/>
        <w:rPr>
          <w:bCs/>
        </w:rPr>
      </w:pPr>
      <w:r w:rsidRPr="00500631">
        <w:rPr>
          <w:bCs/>
        </w:rPr>
        <w:t xml:space="preserve">Kupující je povinen u prodávajícího písemně (e-mail) uplatnit zjištěné vady </w:t>
      </w:r>
      <w:r w:rsidRPr="00500631">
        <w:t>zařízení</w:t>
      </w:r>
      <w:r w:rsidRPr="00500631">
        <w:rPr>
          <w:bCs/>
        </w:rPr>
        <w:t xml:space="preserve"> (dále jen „reklamace“ resp. „oznámení o reklamaci“) bez zbytečného odkladu poté, co vady zjistil. Kupující v reklamaci vady popíše a uvede své požadavky, včetně termínu pro odstranění vad prodávajícím s tím, že je-li reklamace oprávněná, má právo:</w:t>
      </w:r>
    </w:p>
    <w:p w14:paraId="348CBD6B" w14:textId="77777777" w:rsidR="00772E74" w:rsidRPr="00500631" w:rsidRDefault="00772E74" w:rsidP="00772E74">
      <w:pPr>
        <w:pStyle w:val="Odstavecseseznamem"/>
        <w:numPr>
          <w:ilvl w:val="0"/>
          <w:numId w:val="16"/>
        </w:numPr>
        <w:ind w:left="567" w:hanging="283"/>
        <w:rPr>
          <w:rFonts w:ascii="Tahoma" w:hAnsi="Tahoma" w:cs="Tahoma"/>
          <w:bCs/>
          <w:szCs w:val="20"/>
        </w:rPr>
      </w:pPr>
      <w:r w:rsidRPr="00500631">
        <w:rPr>
          <w:rFonts w:ascii="Tahoma" w:hAnsi="Tahoma" w:cs="Tahoma"/>
          <w:bCs/>
          <w:szCs w:val="20"/>
        </w:rPr>
        <w:t xml:space="preserve">půjde-li o vady nepodstatné (§ 2107 OZ), má kupující právo na dodání chybějícího </w:t>
      </w:r>
      <w:r w:rsidRPr="00500631">
        <w:rPr>
          <w:rFonts w:ascii="Tahoma" w:hAnsi="Tahoma" w:cs="Tahoma"/>
          <w:szCs w:val="20"/>
        </w:rPr>
        <w:t>zařízení</w:t>
      </w:r>
      <w:r w:rsidRPr="00500631">
        <w:rPr>
          <w:rFonts w:ascii="Tahoma" w:hAnsi="Tahoma" w:cs="Tahoma"/>
          <w:bCs/>
          <w:szCs w:val="20"/>
        </w:rPr>
        <w:t xml:space="preserve">, odstranění ostatních vad </w:t>
      </w:r>
      <w:r w:rsidRPr="00500631">
        <w:rPr>
          <w:rFonts w:ascii="Tahoma" w:hAnsi="Tahoma" w:cs="Tahoma"/>
          <w:szCs w:val="20"/>
        </w:rPr>
        <w:t>zařízení</w:t>
      </w:r>
      <w:r w:rsidRPr="00500631">
        <w:rPr>
          <w:rFonts w:ascii="Tahoma" w:hAnsi="Tahoma" w:cs="Tahoma"/>
          <w:bCs/>
          <w:szCs w:val="20"/>
        </w:rPr>
        <w:t xml:space="preserve"> nebo slevu z kupní ceny;</w:t>
      </w:r>
    </w:p>
    <w:p w14:paraId="680B3B84" w14:textId="77777777" w:rsidR="00772E74" w:rsidRPr="00500631" w:rsidRDefault="00772E74" w:rsidP="00772E74">
      <w:pPr>
        <w:pStyle w:val="Odstavecseseznamem"/>
        <w:numPr>
          <w:ilvl w:val="0"/>
          <w:numId w:val="16"/>
        </w:numPr>
        <w:ind w:left="567" w:hanging="283"/>
        <w:rPr>
          <w:rFonts w:ascii="Tahoma" w:hAnsi="Tahoma" w:cs="Tahoma"/>
          <w:bCs/>
          <w:szCs w:val="20"/>
        </w:rPr>
      </w:pPr>
      <w:r w:rsidRPr="00500631">
        <w:rPr>
          <w:rFonts w:ascii="Tahoma" w:hAnsi="Tahoma" w:cs="Tahoma"/>
          <w:bCs/>
          <w:szCs w:val="20"/>
        </w:rPr>
        <w:lastRenderedPageBreak/>
        <w:t xml:space="preserve">půjde-li o vady podstatné (§ 2106 OZ), má kupující právo požadovat odstranění vad dodáním nové věci bez vady nebo dodáním chybějící věci, požadovat odstranění vad opravou </w:t>
      </w:r>
      <w:r w:rsidRPr="00500631">
        <w:rPr>
          <w:rFonts w:ascii="Tahoma" w:hAnsi="Tahoma" w:cs="Tahoma"/>
          <w:szCs w:val="20"/>
        </w:rPr>
        <w:t>zařízení</w:t>
      </w:r>
      <w:r w:rsidRPr="00500631">
        <w:rPr>
          <w:rFonts w:ascii="Tahoma" w:hAnsi="Tahoma" w:cs="Tahoma"/>
          <w:bCs/>
          <w:szCs w:val="20"/>
        </w:rPr>
        <w:t>, jestliže vady jsou opravitelné, požadovat přiměřenou slevu z kupní ceny nebo od smlouvy odstoupit.</w:t>
      </w:r>
    </w:p>
    <w:p w14:paraId="11F723D4" w14:textId="77777777" w:rsidR="00772E74" w:rsidRPr="00500631" w:rsidRDefault="00772E74" w:rsidP="00772E74">
      <w:pPr>
        <w:tabs>
          <w:tab w:val="left" w:pos="993"/>
        </w:tabs>
        <w:rPr>
          <w:lang w:val="en-GB"/>
        </w:rPr>
      </w:pPr>
    </w:p>
    <w:p w14:paraId="51262C92" w14:textId="36B1BF5A" w:rsidR="00772E74" w:rsidRPr="00500631" w:rsidRDefault="00772E74" w:rsidP="00772E74">
      <w:pPr>
        <w:pStyle w:val="Odstavecseseznamem"/>
        <w:numPr>
          <w:ilvl w:val="0"/>
          <w:numId w:val="4"/>
        </w:numPr>
        <w:tabs>
          <w:tab w:val="num" w:pos="284"/>
        </w:tabs>
        <w:ind w:left="284" w:hanging="284"/>
        <w:rPr>
          <w:rFonts w:ascii="Tahoma" w:hAnsi="Tahoma" w:cs="Tahoma"/>
          <w:szCs w:val="20"/>
        </w:rPr>
      </w:pPr>
      <w:r w:rsidRPr="00500631">
        <w:rPr>
          <w:rFonts w:ascii="Tahoma" w:hAnsi="Tahoma" w:cs="Tahoma"/>
          <w:bCs/>
          <w:color w:val="000000" w:themeColor="text1"/>
          <w:szCs w:val="20"/>
        </w:rPr>
        <w:t xml:space="preserve">Prodávající je povinen kupujícímu v písemném vyjádření (e-mail) potvrdit přijetí reklamace v době </w:t>
      </w:r>
      <w:r w:rsidRPr="00500631">
        <w:rPr>
          <w:rFonts w:ascii="Tahoma" w:hAnsi="Tahoma" w:cs="Tahoma"/>
          <w:bCs/>
          <w:iCs/>
          <w:color w:val="000000" w:themeColor="text1"/>
          <w:szCs w:val="20"/>
        </w:rPr>
        <w:t>2</w:t>
      </w:r>
      <w:r w:rsidRPr="00500631">
        <w:rPr>
          <w:rFonts w:ascii="Tahoma" w:hAnsi="Tahoma" w:cs="Tahoma"/>
          <w:bCs/>
          <w:color w:val="000000" w:themeColor="text1"/>
          <w:szCs w:val="20"/>
        </w:rPr>
        <w:t xml:space="preserve"> pracovních dnů po jejím obdržení a následně zahájit</w:t>
      </w:r>
      <w:r w:rsidRPr="00500631">
        <w:rPr>
          <w:rFonts w:ascii="Tahoma" w:hAnsi="Tahoma" w:cs="Tahoma"/>
          <w:color w:val="000000" w:themeColor="text1"/>
          <w:szCs w:val="20"/>
        </w:rPr>
        <w:t xml:space="preserve"> „diagnostik</w:t>
      </w:r>
      <w:r w:rsidR="004E5D66">
        <w:rPr>
          <w:rFonts w:ascii="Tahoma" w:hAnsi="Tahoma" w:cs="Tahoma"/>
          <w:color w:val="000000" w:themeColor="text1"/>
          <w:szCs w:val="20"/>
        </w:rPr>
        <w:t>u závady“ nebo zahájit práce na </w:t>
      </w:r>
      <w:r w:rsidRPr="00500631">
        <w:rPr>
          <w:rFonts w:ascii="Tahoma" w:hAnsi="Tahoma" w:cs="Tahoma"/>
          <w:color w:val="000000" w:themeColor="text1"/>
          <w:szCs w:val="20"/>
        </w:rPr>
        <w:t xml:space="preserve">„odstranění vady“ návštěvou svého servisního technika v místě plnění nejpozději do 2 pracovních dnů </w:t>
      </w:r>
      <w:r w:rsidRPr="00500631">
        <w:rPr>
          <w:rFonts w:ascii="Tahoma" w:hAnsi="Tahoma" w:cs="Tahoma"/>
          <w:szCs w:val="20"/>
        </w:rPr>
        <w:t>od potvrzení přijetí reklamace či v termínu stanoveném dohodou obou stran.</w:t>
      </w:r>
    </w:p>
    <w:p w14:paraId="4088AB7D" w14:textId="77777777" w:rsidR="00772E74" w:rsidRPr="00500631" w:rsidRDefault="00772E74" w:rsidP="00772E74">
      <w:pPr>
        <w:pStyle w:val="Odstavecseseznamem"/>
        <w:numPr>
          <w:ilvl w:val="1"/>
          <w:numId w:val="4"/>
        </w:numPr>
        <w:ind w:left="709" w:hanging="425"/>
        <w:rPr>
          <w:rFonts w:ascii="Tahoma" w:hAnsi="Tahoma" w:cs="Tahoma"/>
          <w:szCs w:val="20"/>
        </w:rPr>
      </w:pPr>
      <w:r w:rsidRPr="00500631">
        <w:rPr>
          <w:rFonts w:ascii="Tahoma" w:hAnsi="Tahoma" w:cs="Tahoma"/>
          <w:szCs w:val="20"/>
        </w:rPr>
        <w:t>Prodávající je v této souvislosti povinen přidělit kupujícímu kvalifikovaného servisního technika oprávněného k provádění oprav dodaného zařízení.</w:t>
      </w:r>
    </w:p>
    <w:p w14:paraId="5627BB11" w14:textId="72E261E5" w:rsidR="00772E74" w:rsidRPr="00500631" w:rsidRDefault="00772E74" w:rsidP="00772E74">
      <w:pPr>
        <w:pStyle w:val="Odstavecseseznamem"/>
        <w:numPr>
          <w:ilvl w:val="1"/>
          <w:numId w:val="4"/>
        </w:numPr>
        <w:ind w:left="709" w:hanging="425"/>
        <w:rPr>
          <w:rFonts w:ascii="Tahoma" w:hAnsi="Tahoma" w:cs="Tahoma"/>
          <w:szCs w:val="20"/>
        </w:rPr>
      </w:pPr>
      <w:r w:rsidRPr="00500631">
        <w:rPr>
          <w:rFonts w:ascii="Tahoma" w:hAnsi="Tahoma" w:cs="Tahoma"/>
          <w:szCs w:val="20"/>
        </w:rPr>
        <w:t xml:space="preserve">Neodstraní-li servisní technik prodávajícího reklamovanou vadu při této návštěvě, zavazuje se prodávající prověřit reklamaci, oznámit kupujícímu, zda reklamaci uznává, a dohodnout termín pro odstranění závady, a to pouze písemně, do 5 pracovních </w:t>
      </w:r>
      <w:r w:rsidR="004E5D66">
        <w:rPr>
          <w:rFonts w:ascii="Tahoma" w:hAnsi="Tahoma" w:cs="Tahoma"/>
          <w:szCs w:val="20"/>
        </w:rPr>
        <w:t>dnů od doručení oznámení o </w:t>
      </w:r>
      <w:r w:rsidRPr="00500631">
        <w:rPr>
          <w:rFonts w:ascii="Tahoma" w:hAnsi="Tahoma" w:cs="Tahoma"/>
          <w:szCs w:val="20"/>
        </w:rPr>
        <w:t>reklamaci.</w:t>
      </w:r>
    </w:p>
    <w:p w14:paraId="4D406127" w14:textId="77777777" w:rsidR="00772E74" w:rsidRPr="00500631" w:rsidRDefault="00772E74" w:rsidP="00772E74">
      <w:pPr>
        <w:pStyle w:val="Odstavecseseznamem"/>
        <w:numPr>
          <w:ilvl w:val="1"/>
          <w:numId w:val="4"/>
        </w:numPr>
        <w:ind w:left="709" w:hanging="425"/>
        <w:rPr>
          <w:rFonts w:ascii="Tahoma" w:hAnsi="Tahoma" w:cs="Tahoma"/>
          <w:szCs w:val="20"/>
        </w:rPr>
      </w:pPr>
      <w:r w:rsidRPr="00500631">
        <w:rPr>
          <w:rFonts w:ascii="Tahoma" w:hAnsi="Tahoma" w:cs="Tahoma"/>
          <w:bCs/>
          <w:szCs w:val="20"/>
        </w:rPr>
        <w:t>Pokud během této doby nebude kupujícímu doručeno písemné vyjádření prodávajícího k reklamované vadě, platí, že prodávající uznává reklamaci v plném rozsahu. I reklamace odeslaná kupujícím v poslední den záruční doby se považuje za včas uplatněnou.</w:t>
      </w:r>
    </w:p>
    <w:p w14:paraId="39DBF72D" w14:textId="77777777" w:rsidR="00772E74" w:rsidRPr="00500631" w:rsidRDefault="00772E74" w:rsidP="00772E74"/>
    <w:p w14:paraId="46A6434D" w14:textId="77777777" w:rsidR="00772E74" w:rsidRPr="00500631" w:rsidRDefault="00772E74" w:rsidP="00772E74">
      <w:pPr>
        <w:pStyle w:val="Odstavecseseznamem"/>
        <w:numPr>
          <w:ilvl w:val="0"/>
          <w:numId w:val="4"/>
        </w:numPr>
        <w:tabs>
          <w:tab w:val="num" w:pos="284"/>
        </w:tabs>
        <w:ind w:left="284" w:hanging="284"/>
        <w:rPr>
          <w:rFonts w:ascii="Tahoma" w:hAnsi="Tahoma" w:cs="Tahoma"/>
          <w:bCs/>
          <w:szCs w:val="20"/>
        </w:rPr>
      </w:pPr>
      <w:r w:rsidRPr="00500631">
        <w:rPr>
          <w:rFonts w:ascii="Tahoma" w:hAnsi="Tahoma" w:cs="Tahoma"/>
          <w:bCs/>
          <w:szCs w:val="20"/>
        </w:rPr>
        <w:t>Prodávající je povinen bezplatně odstranit reklamované vady, které uznal nebo ke kterým se nevyjádřil podle</w:t>
      </w:r>
      <w:r w:rsidRPr="00500631">
        <w:rPr>
          <w:rFonts w:ascii="Tahoma" w:hAnsi="Tahoma" w:cs="Tahoma"/>
          <w:szCs w:val="20"/>
        </w:rPr>
        <w:t xml:space="preserve"> odst. </w:t>
      </w:r>
      <w:proofErr w:type="gramStart"/>
      <w:r w:rsidRPr="00500631">
        <w:rPr>
          <w:rFonts w:ascii="Tahoma" w:hAnsi="Tahoma" w:cs="Tahoma"/>
          <w:szCs w:val="20"/>
        </w:rPr>
        <w:t>5.3.</w:t>
      </w:r>
      <w:r w:rsidRPr="00500631">
        <w:rPr>
          <w:rFonts w:ascii="Tahoma" w:hAnsi="Tahoma" w:cs="Tahoma"/>
          <w:bCs/>
          <w:szCs w:val="20"/>
        </w:rPr>
        <w:t xml:space="preserve"> tohoto</w:t>
      </w:r>
      <w:proofErr w:type="gramEnd"/>
      <w:r w:rsidRPr="00500631">
        <w:rPr>
          <w:rFonts w:ascii="Tahoma" w:hAnsi="Tahoma" w:cs="Tahoma"/>
          <w:bCs/>
          <w:szCs w:val="20"/>
        </w:rPr>
        <w:t xml:space="preserve"> článku, v místě plnění, a to nejpozději do 30 pracovních dnů ode dne doručení oznámení o reklamaci.</w:t>
      </w:r>
    </w:p>
    <w:p w14:paraId="7370C586" w14:textId="77777777" w:rsidR="00772E74" w:rsidRPr="00500631" w:rsidRDefault="00772E74" w:rsidP="00772E74">
      <w:pPr>
        <w:rPr>
          <w:bCs/>
        </w:rPr>
      </w:pPr>
    </w:p>
    <w:p w14:paraId="48569CBE" w14:textId="77777777" w:rsidR="00772E74" w:rsidRPr="00500631" w:rsidRDefault="00772E74" w:rsidP="00772E74">
      <w:pPr>
        <w:numPr>
          <w:ilvl w:val="0"/>
          <w:numId w:val="4"/>
        </w:numPr>
        <w:ind w:left="284" w:hanging="284"/>
        <w:rPr>
          <w:bCs/>
        </w:rPr>
      </w:pPr>
      <w:r w:rsidRPr="00500631">
        <w:rPr>
          <w:bCs/>
        </w:rPr>
        <w:t>Způsob vyřízení reklamace určuje kupující.</w:t>
      </w:r>
    </w:p>
    <w:p w14:paraId="3DC7F0A0" w14:textId="77777777" w:rsidR="00772E74" w:rsidRPr="00500631" w:rsidRDefault="00772E74" w:rsidP="00772E74">
      <w:pPr>
        <w:ind w:left="284"/>
        <w:rPr>
          <w:bCs/>
        </w:rPr>
      </w:pPr>
    </w:p>
    <w:p w14:paraId="19D238D2" w14:textId="77777777" w:rsidR="00AC0D9B" w:rsidRDefault="00772E74" w:rsidP="00AC0D9B">
      <w:pPr>
        <w:numPr>
          <w:ilvl w:val="0"/>
          <w:numId w:val="4"/>
        </w:numPr>
        <w:ind w:left="284" w:hanging="284"/>
        <w:rPr>
          <w:bCs/>
        </w:rPr>
      </w:pPr>
      <w:r w:rsidRPr="00500631">
        <w:rPr>
          <w:bCs/>
        </w:rPr>
        <w:t>Záruční doba se automaticky prodlužuje o počet dnů uplynulých od nahlášení vady do podpisu protokolu o odstranění vady.</w:t>
      </w:r>
    </w:p>
    <w:p w14:paraId="7A396695" w14:textId="77777777" w:rsidR="00AC0D9B" w:rsidRDefault="00AC0D9B" w:rsidP="00AC0D9B">
      <w:pPr>
        <w:pStyle w:val="Odstavecseseznamem"/>
        <w:rPr>
          <w:bCs/>
        </w:rPr>
      </w:pPr>
    </w:p>
    <w:p w14:paraId="602E4B65" w14:textId="77777777" w:rsidR="00AC0D9B" w:rsidRDefault="00772E74" w:rsidP="00AC0D9B">
      <w:pPr>
        <w:numPr>
          <w:ilvl w:val="0"/>
          <w:numId w:val="4"/>
        </w:numPr>
        <w:ind w:left="284" w:hanging="284"/>
        <w:rPr>
          <w:bCs/>
        </w:rPr>
      </w:pPr>
      <w:r w:rsidRPr="00AC0D9B">
        <w:rPr>
          <w:bCs/>
        </w:rPr>
        <w:t>Prodávající se zavazuje po dobu záruční lhůty ode dne provedení přejímky zařízení poskytovat kupujícímu</w:t>
      </w:r>
      <w:r w:rsidRPr="00AC0D9B">
        <w:rPr>
          <w:color w:val="000000"/>
        </w:rPr>
        <w:t xml:space="preserve"> přímý telefonický a e-mailový přístup ke zkušenému odborně způsobilému personálu výrobce</w:t>
      </w:r>
      <w:r w:rsidRPr="00AC0D9B">
        <w:rPr>
          <w:bCs/>
        </w:rPr>
        <w:t>.</w:t>
      </w:r>
    </w:p>
    <w:p w14:paraId="4BDC2E00" w14:textId="77777777" w:rsidR="00AC0D9B" w:rsidRDefault="00AC0D9B" w:rsidP="00AC0D9B">
      <w:pPr>
        <w:pStyle w:val="Odstavecseseznamem"/>
        <w:rPr>
          <w:bCs/>
          <w:highlight w:val="cyan"/>
        </w:rPr>
      </w:pPr>
    </w:p>
    <w:p w14:paraId="09FD8B62" w14:textId="18817F32" w:rsidR="00772E74" w:rsidRPr="00AC0D9B" w:rsidRDefault="00772E74" w:rsidP="00AC0D9B">
      <w:pPr>
        <w:numPr>
          <w:ilvl w:val="0"/>
          <w:numId w:val="4"/>
        </w:numPr>
        <w:ind w:left="284" w:hanging="284"/>
        <w:rPr>
          <w:bCs/>
        </w:rPr>
      </w:pPr>
      <w:r w:rsidRPr="00837899">
        <w:rPr>
          <w:bCs/>
        </w:rPr>
        <w:t>Prodávající se zavazuje, že si v záruční době nebude účtovat ces</w:t>
      </w:r>
      <w:r w:rsidR="004E5D66" w:rsidRPr="00837899">
        <w:rPr>
          <w:bCs/>
        </w:rPr>
        <w:t>tovní či jiné náklady spojené s </w:t>
      </w:r>
      <w:r w:rsidRPr="00837899">
        <w:rPr>
          <w:bCs/>
        </w:rPr>
        <w:t>reklamací</w:t>
      </w:r>
      <w:r w:rsidR="004E5D66" w:rsidRPr="00837899">
        <w:rPr>
          <w:bCs/>
        </w:rPr>
        <w:t xml:space="preserve">, a to ani v případě, že bude muset být zařízení převezeno </w:t>
      </w:r>
      <w:r w:rsidR="005D4B74">
        <w:rPr>
          <w:bCs/>
        </w:rPr>
        <w:t xml:space="preserve">či odesláno </w:t>
      </w:r>
      <w:r w:rsidR="004E5D66" w:rsidRPr="00837899">
        <w:rPr>
          <w:bCs/>
        </w:rPr>
        <w:t>k opravě do jiného státu</w:t>
      </w:r>
      <w:r w:rsidRPr="00837899">
        <w:rPr>
          <w:bCs/>
        </w:rPr>
        <w:t xml:space="preserve">. </w:t>
      </w:r>
      <w:r w:rsidRPr="00AC0D9B">
        <w:rPr>
          <w:bCs/>
        </w:rPr>
        <w:t>Dále se zavazuje, že z</w:t>
      </w:r>
      <w:r w:rsidRPr="00AC0D9B">
        <w:t xml:space="preserve">ákladní diagnostika poruchy po telefonu či e-mailem a případné ověřování řešení s kupujícím po telefonu či e-mailem bude poskytovat zdarma. Rovněž </w:t>
      </w:r>
      <w:r w:rsidR="004E5D66" w:rsidRPr="00AC0D9B">
        <w:t>technická podpora kupujícího po </w:t>
      </w:r>
      <w:r w:rsidRPr="00AC0D9B">
        <w:t>telefonu či e-mailu bude poskytována zdarma.</w:t>
      </w:r>
    </w:p>
    <w:p w14:paraId="5ED8DE7B" w14:textId="77777777" w:rsidR="00772E74" w:rsidRPr="00500631" w:rsidRDefault="00772E74" w:rsidP="00772E74">
      <w:pPr>
        <w:rPr>
          <w:bCs/>
        </w:rPr>
      </w:pPr>
    </w:p>
    <w:p w14:paraId="40DBF125" w14:textId="77777777" w:rsidR="00772E74" w:rsidRPr="00500631" w:rsidRDefault="00772E74" w:rsidP="00772E74">
      <w:pPr>
        <w:pStyle w:val="Odstavecseseznamem"/>
        <w:numPr>
          <w:ilvl w:val="0"/>
          <w:numId w:val="4"/>
        </w:numPr>
        <w:tabs>
          <w:tab w:val="num" w:pos="426"/>
        </w:tabs>
        <w:ind w:left="284" w:hanging="284"/>
        <w:rPr>
          <w:rFonts w:ascii="Tahoma" w:hAnsi="Tahoma" w:cs="Tahoma"/>
          <w:bCs/>
          <w:szCs w:val="20"/>
        </w:rPr>
      </w:pPr>
      <w:r w:rsidRPr="00500631">
        <w:rPr>
          <w:rFonts w:ascii="Tahoma" w:hAnsi="Tahoma" w:cs="Tahoma"/>
          <w:szCs w:val="20"/>
        </w:rPr>
        <w:t>Kontaktní osoba prodávajícího týkající se záručního servisu:</w:t>
      </w:r>
    </w:p>
    <w:p w14:paraId="50BEF7D3" w14:textId="77777777" w:rsidR="00772E74" w:rsidRPr="00500631" w:rsidRDefault="00772E74" w:rsidP="00772E74">
      <w:pPr>
        <w:pStyle w:val="Odstavecseseznamem"/>
        <w:rPr>
          <w:rFonts w:ascii="Tahoma" w:hAnsi="Tahoma" w:cs="Tahoma"/>
          <w:szCs w:val="20"/>
        </w:rPr>
      </w:pPr>
    </w:p>
    <w:p w14:paraId="49363C42" w14:textId="77777777" w:rsidR="00772E74" w:rsidRPr="00500631" w:rsidRDefault="00772E74" w:rsidP="00772E74">
      <w:pPr>
        <w:ind w:left="426"/>
        <w:rPr>
          <w:highlight w:val="yellow"/>
        </w:rPr>
      </w:pPr>
      <w:r w:rsidRPr="00500631">
        <w:rPr>
          <w:highlight w:val="yellow"/>
        </w:rPr>
        <w:t>jméno, příjmení……………,</w:t>
      </w:r>
    </w:p>
    <w:p w14:paraId="40B28B50" w14:textId="77777777" w:rsidR="00772E74" w:rsidRPr="00500631" w:rsidRDefault="00772E74" w:rsidP="00772E74">
      <w:pPr>
        <w:ind w:left="426"/>
        <w:rPr>
          <w:highlight w:val="yellow"/>
        </w:rPr>
      </w:pPr>
      <w:r w:rsidRPr="00500631">
        <w:rPr>
          <w:highlight w:val="yellow"/>
        </w:rPr>
        <w:t>korespondenční adresa……………..,</w:t>
      </w:r>
    </w:p>
    <w:p w14:paraId="1C976603" w14:textId="77777777" w:rsidR="00772E74" w:rsidRPr="00500631" w:rsidRDefault="00772E74" w:rsidP="00772E74">
      <w:pPr>
        <w:ind w:left="426"/>
        <w:rPr>
          <w:highlight w:val="yellow"/>
        </w:rPr>
      </w:pPr>
      <w:r w:rsidRPr="00500631">
        <w:rPr>
          <w:highlight w:val="yellow"/>
        </w:rPr>
        <w:t>e-mail…………,</w:t>
      </w:r>
    </w:p>
    <w:p w14:paraId="773154C8" w14:textId="77777777" w:rsidR="00772E74" w:rsidRPr="00500631" w:rsidRDefault="00772E74" w:rsidP="00772E74">
      <w:pPr>
        <w:ind w:left="426"/>
        <w:rPr>
          <w:bCs/>
        </w:rPr>
      </w:pPr>
      <w:r w:rsidRPr="00500631">
        <w:rPr>
          <w:highlight w:val="yellow"/>
        </w:rPr>
        <w:t>telefon……………….</w:t>
      </w:r>
    </w:p>
    <w:p w14:paraId="3A8E78BD" w14:textId="77777777" w:rsidR="00772E74" w:rsidRPr="00500631" w:rsidRDefault="00772E74" w:rsidP="00772E74">
      <w:pPr>
        <w:rPr>
          <w:bCs/>
        </w:rPr>
      </w:pPr>
    </w:p>
    <w:p w14:paraId="06BABCB6" w14:textId="77777777" w:rsidR="00772E74" w:rsidRPr="00500631" w:rsidRDefault="00772E74" w:rsidP="00772E74">
      <w:pPr>
        <w:pStyle w:val="Odstavecseseznamem"/>
        <w:numPr>
          <w:ilvl w:val="0"/>
          <w:numId w:val="4"/>
        </w:numPr>
        <w:tabs>
          <w:tab w:val="num" w:pos="284"/>
        </w:tabs>
        <w:ind w:left="284" w:hanging="284"/>
        <w:rPr>
          <w:rFonts w:ascii="Tahoma" w:hAnsi="Tahoma" w:cs="Tahoma"/>
          <w:bCs/>
          <w:szCs w:val="20"/>
        </w:rPr>
      </w:pPr>
      <w:r w:rsidRPr="00500631">
        <w:rPr>
          <w:rFonts w:ascii="Tahoma" w:hAnsi="Tahoma" w:cs="Tahoma"/>
          <w:bCs/>
          <w:szCs w:val="20"/>
        </w:rPr>
        <w:t>Záruka se nevztahuje na vady</w:t>
      </w:r>
      <w:r w:rsidRPr="00500631">
        <w:rPr>
          <w:rFonts w:ascii="Tahoma" w:hAnsi="Tahoma" w:cs="Tahoma"/>
          <w:szCs w:val="20"/>
        </w:rPr>
        <w:t xml:space="preserve">, u nichž prodávající prokáže, že jejich vznik zavinil kupující (např. </w:t>
      </w:r>
      <w:r w:rsidRPr="00500631">
        <w:rPr>
          <w:rFonts w:ascii="Tahoma" w:hAnsi="Tahoma" w:cs="Tahoma"/>
          <w:bCs/>
          <w:szCs w:val="20"/>
        </w:rPr>
        <w:t>vady vzniklé špatnou obsluhou, neodborným, nebo nepřiměřeným zacházením, použitím které je v rozporu se zaškolením).</w:t>
      </w:r>
    </w:p>
    <w:p w14:paraId="44E6419F" w14:textId="77777777" w:rsidR="00772E74" w:rsidRPr="00500631" w:rsidRDefault="00772E74" w:rsidP="00772E74">
      <w:pPr>
        <w:rPr>
          <w:bCs/>
          <w:highlight w:val="cyan"/>
        </w:rPr>
      </w:pPr>
    </w:p>
    <w:p w14:paraId="507050BF" w14:textId="77777777" w:rsidR="00772E74" w:rsidRPr="00500631" w:rsidRDefault="00772E74" w:rsidP="00772E74">
      <w:pPr>
        <w:pStyle w:val="Odstavecseseznamem"/>
        <w:numPr>
          <w:ilvl w:val="0"/>
          <w:numId w:val="4"/>
        </w:numPr>
        <w:tabs>
          <w:tab w:val="num" w:pos="284"/>
        </w:tabs>
        <w:ind w:left="284" w:hanging="284"/>
        <w:rPr>
          <w:rFonts w:ascii="Tahoma" w:hAnsi="Tahoma" w:cs="Tahoma"/>
          <w:bCs/>
          <w:szCs w:val="20"/>
        </w:rPr>
      </w:pPr>
      <w:r w:rsidRPr="00500631">
        <w:rPr>
          <w:rFonts w:ascii="Tahoma" w:hAnsi="Tahoma" w:cs="Tahoma"/>
          <w:bCs/>
          <w:szCs w:val="20"/>
        </w:rPr>
        <w:t>Záruka se dále nevztahuje na vady vzniklé v důsledku živelné katastrofy, násilného poškození, povětrnostních vlivů nebo jiných vnějších událostí, k nimž došlo po přechodu odpovědnosti za škody na zařízení na kupujícího nebo na vady způsobené při provozu za extrémně neobvyklých podmínek.</w:t>
      </w:r>
    </w:p>
    <w:p w14:paraId="7FD67D02" w14:textId="77777777" w:rsidR="00772E74" w:rsidRPr="00500631" w:rsidRDefault="00772E74" w:rsidP="00772E74">
      <w:pPr>
        <w:rPr>
          <w:bCs/>
        </w:rPr>
      </w:pPr>
    </w:p>
    <w:p w14:paraId="6286BCD2" w14:textId="77777777" w:rsidR="00772E74" w:rsidRPr="00500631" w:rsidRDefault="00772E74" w:rsidP="00772E74">
      <w:pPr>
        <w:pStyle w:val="Odstavecseseznamem"/>
        <w:numPr>
          <w:ilvl w:val="0"/>
          <w:numId w:val="4"/>
        </w:numPr>
        <w:tabs>
          <w:tab w:val="num" w:pos="284"/>
        </w:tabs>
        <w:ind w:left="284" w:hanging="284"/>
        <w:rPr>
          <w:rFonts w:ascii="Tahoma" w:hAnsi="Tahoma" w:cs="Tahoma"/>
          <w:bCs/>
          <w:szCs w:val="20"/>
        </w:rPr>
      </w:pPr>
      <w:r w:rsidRPr="00500631">
        <w:rPr>
          <w:rFonts w:ascii="Tahoma" w:hAnsi="Tahoma" w:cs="Tahoma"/>
          <w:szCs w:val="20"/>
        </w:rPr>
        <w:t>Neodstraní-li prodávající reklamované vady ve lhůtě dle odst. 6 tohoto článku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6606B14F" w14:textId="77777777" w:rsidR="00772E74" w:rsidRPr="00500631" w:rsidRDefault="00772E74" w:rsidP="00772E74">
      <w:pPr>
        <w:pStyle w:val="Odstavecseseznamem"/>
        <w:ind w:left="426"/>
        <w:rPr>
          <w:rFonts w:ascii="Tahoma" w:hAnsi="Tahoma" w:cs="Tahoma"/>
          <w:bCs/>
          <w:szCs w:val="20"/>
        </w:rPr>
      </w:pPr>
    </w:p>
    <w:p w14:paraId="29CD088E" w14:textId="77777777" w:rsidR="00772E74" w:rsidRPr="00500631" w:rsidRDefault="00772E74" w:rsidP="00772E74">
      <w:pPr>
        <w:pStyle w:val="Odstavecseseznamem"/>
        <w:numPr>
          <w:ilvl w:val="0"/>
          <w:numId w:val="4"/>
        </w:numPr>
        <w:tabs>
          <w:tab w:val="num" w:pos="284"/>
        </w:tabs>
        <w:ind w:left="284" w:hanging="284"/>
        <w:rPr>
          <w:rFonts w:ascii="Tahoma" w:hAnsi="Tahoma" w:cs="Tahoma"/>
          <w:bCs/>
          <w:szCs w:val="20"/>
        </w:rPr>
      </w:pPr>
      <w:r w:rsidRPr="00500631">
        <w:rPr>
          <w:rFonts w:ascii="Tahoma" w:hAnsi="Tahoma" w:cs="Tahoma"/>
          <w:szCs w:val="20"/>
        </w:rPr>
        <w:lastRenderedPageBreak/>
        <w:t>Práva a povinnosti z poskytnuté záruky nezanikají, ohledně kupujícímu předaného zřízení, ani pro případ odstoupení jedné ze stran od smlouvy. Nároky z odpovědnosti za vady se nedotýkají nároků na náhradu škody nebo na smluvní pokutu.</w:t>
      </w:r>
    </w:p>
    <w:p w14:paraId="39CDF5CB" w14:textId="77777777" w:rsidR="00772E74" w:rsidRPr="00500631" w:rsidRDefault="00772E74" w:rsidP="00772E74">
      <w:pPr>
        <w:rPr>
          <w:bCs/>
        </w:rPr>
      </w:pPr>
    </w:p>
    <w:p w14:paraId="22D20D1B" w14:textId="77777777" w:rsidR="00772E74" w:rsidRPr="00500631" w:rsidRDefault="00772E74" w:rsidP="00772E74">
      <w:pPr>
        <w:jc w:val="center"/>
        <w:rPr>
          <w:bCs/>
          <w:lang w:val="en-GB"/>
        </w:rPr>
      </w:pPr>
      <w:bookmarkStart w:id="0" w:name="_Ref98319971"/>
      <w:r w:rsidRPr="00500631">
        <w:rPr>
          <w:b/>
        </w:rPr>
        <w:t>IX.</w:t>
      </w:r>
    </w:p>
    <w:p w14:paraId="6F4D7D9A" w14:textId="77777777" w:rsidR="00772E74" w:rsidRPr="00500631" w:rsidRDefault="00772E74" w:rsidP="00772E74">
      <w:pPr>
        <w:jc w:val="center"/>
        <w:rPr>
          <w:b/>
        </w:rPr>
      </w:pPr>
      <w:r w:rsidRPr="00500631">
        <w:rPr>
          <w:b/>
        </w:rPr>
        <w:t>Smluvní pokuty a úrok z prodlení</w:t>
      </w:r>
    </w:p>
    <w:p w14:paraId="0AD87103" w14:textId="77777777" w:rsidR="00772E74" w:rsidRPr="00500631" w:rsidRDefault="00772E74" w:rsidP="00772E74"/>
    <w:p w14:paraId="2C744181" w14:textId="77777777" w:rsidR="00772E74" w:rsidRPr="00500631" w:rsidRDefault="00772E74" w:rsidP="00772E74">
      <w:pPr>
        <w:numPr>
          <w:ilvl w:val="0"/>
          <w:numId w:val="6"/>
        </w:numPr>
        <w:ind w:left="284" w:hanging="284"/>
        <w:rPr>
          <w:bCs/>
        </w:rPr>
      </w:pPr>
      <w:r w:rsidRPr="00500631">
        <w:rPr>
          <w:bCs/>
        </w:rPr>
        <w:t xml:space="preserve">V případě prodlení prodávajícího s dodáním </w:t>
      </w:r>
      <w:r w:rsidRPr="00500631">
        <w:t>zařízení</w:t>
      </w:r>
      <w:r w:rsidRPr="00500631">
        <w:rPr>
          <w:bCs/>
        </w:rPr>
        <w:t xml:space="preserve"> či jeho uvedením do provozu ve sjednané době dle </w:t>
      </w:r>
      <w:r w:rsidRPr="00500631">
        <w:t xml:space="preserve">čl. IV. odst. </w:t>
      </w:r>
      <w:r w:rsidR="008A133D">
        <w:t>3</w:t>
      </w:r>
      <w:r w:rsidR="008A133D" w:rsidRPr="00500631">
        <w:t xml:space="preserve"> </w:t>
      </w:r>
      <w:proofErr w:type="gramStart"/>
      <w:r w:rsidRPr="00500631">
        <w:rPr>
          <w:bCs/>
        </w:rPr>
        <w:t>této</w:t>
      </w:r>
      <w:proofErr w:type="gramEnd"/>
      <w:r w:rsidRPr="00500631">
        <w:rPr>
          <w:bCs/>
        </w:rPr>
        <w:t xml:space="preserve"> smlouvy, je kupující oprávněn požadovat po prodávajícím zaplacení smluvní pokuty ve výši 0,05 % </w:t>
      </w:r>
      <w:r w:rsidRPr="00500631">
        <w:rPr>
          <w:bCs/>
          <w:iCs/>
        </w:rPr>
        <w:t>z </w:t>
      </w:r>
      <w:r w:rsidRPr="00500631">
        <w:rPr>
          <w:bCs/>
        </w:rPr>
        <w:t xml:space="preserve">celkové kupní ceny </w:t>
      </w:r>
      <w:r w:rsidRPr="00500631">
        <w:t>zařízení</w:t>
      </w:r>
      <w:r w:rsidRPr="00500631">
        <w:rPr>
          <w:bCs/>
        </w:rPr>
        <w:t xml:space="preserve"> bez DPH za každý i započatý den prodlení až do úplného splnění závazku.</w:t>
      </w:r>
    </w:p>
    <w:p w14:paraId="0301BB4C" w14:textId="77777777" w:rsidR="00772E74" w:rsidRPr="00500631" w:rsidRDefault="00772E74" w:rsidP="00772E74">
      <w:pPr>
        <w:rPr>
          <w:bCs/>
        </w:rPr>
      </w:pPr>
    </w:p>
    <w:p w14:paraId="747B0662" w14:textId="77777777" w:rsidR="00772E74" w:rsidRPr="00500631" w:rsidRDefault="00772E74" w:rsidP="00772E74">
      <w:pPr>
        <w:numPr>
          <w:ilvl w:val="0"/>
          <w:numId w:val="6"/>
        </w:numPr>
        <w:ind w:left="284" w:hanging="284"/>
        <w:rPr>
          <w:bCs/>
        </w:rPr>
      </w:pPr>
      <w:r w:rsidRPr="00500631">
        <w:rPr>
          <w:bCs/>
        </w:rPr>
        <w:t xml:space="preserve">V případě prodlení prodávajícího s vyklizením místa plnění a s odstraněním vad </w:t>
      </w:r>
      <w:r w:rsidRPr="00500631">
        <w:t>zařízení</w:t>
      </w:r>
      <w:r w:rsidRPr="00500631">
        <w:rPr>
          <w:bCs/>
        </w:rPr>
        <w:t xml:space="preserve"> uplatněných v přejímacím protokolu dle čl. V. nebo v záruční době dle </w:t>
      </w:r>
      <w:r w:rsidRPr="00500631">
        <w:t>čl. VIII. odst. 1.</w:t>
      </w:r>
      <w:r w:rsidRPr="00500631">
        <w:rPr>
          <w:bCs/>
        </w:rPr>
        <w:t xml:space="preserve"> této smlouvy je kupující oprávněn požadovat po prodávajícím zaplacení smluvní pokuty ve výši 0,05 % z celkové kupní ceny bez DPH za každou vadu či nedodělek, u nichž je v prodlení a za každý i započatý den prodlení, až do podpisu protokolu o odstranění vady.</w:t>
      </w:r>
    </w:p>
    <w:p w14:paraId="2EB0CB27" w14:textId="77777777" w:rsidR="00772E74" w:rsidRPr="00500631" w:rsidRDefault="00772E74" w:rsidP="00772E74">
      <w:pPr>
        <w:rPr>
          <w:bCs/>
        </w:rPr>
      </w:pPr>
    </w:p>
    <w:p w14:paraId="4F6E50CA" w14:textId="77777777" w:rsidR="00772E74" w:rsidRPr="00500631" w:rsidRDefault="00772E74" w:rsidP="00772E74">
      <w:pPr>
        <w:numPr>
          <w:ilvl w:val="0"/>
          <w:numId w:val="6"/>
        </w:numPr>
        <w:ind w:left="284" w:hanging="284"/>
        <w:rPr>
          <w:bCs/>
        </w:rPr>
      </w:pPr>
      <w:r w:rsidRPr="00500631">
        <w:rPr>
          <w:bCs/>
        </w:rPr>
        <w:t>V případě nedodržení termínu splatnosti faktur vystavených prodávajícím, je prodávající oprávněn požadovat po kupujícím úrok z prodlení ve výši 0,01 % z dlužné částky za každý i započatý den prodlení s úhradou faktury.</w:t>
      </w:r>
    </w:p>
    <w:p w14:paraId="561E2302" w14:textId="77777777" w:rsidR="00772E74" w:rsidRPr="00500631" w:rsidRDefault="00772E74" w:rsidP="00772E74">
      <w:pPr>
        <w:rPr>
          <w:bCs/>
        </w:rPr>
      </w:pPr>
    </w:p>
    <w:p w14:paraId="5D31E475" w14:textId="77777777" w:rsidR="00772E74" w:rsidRPr="00500631" w:rsidRDefault="00772E74" w:rsidP="00772E74">
      <w:pPr>
        <w:numPr>
          <w:ilvl w:val="0"/>
          <w:numId w:val="6"/>
        </w:numPr>
        <w:ind w:left="284" w:hanging="284"/>
        <w:rPr>
          <w:bCs/>
        </w:rPr>
      </w:pPr>
      <w:r w:rsidRPr="00500631">
        <w:rPr>
          <w:bCs/>
        </w:rPr>
        <w:t>Právo fakturovat a vymáhat smluvní pokutu a úrok z prodlení vzniká kupujícímu prvním dnem následujícím po marném uplynutí doby určené jako čas k plnění a prodávajícímu prvním dnem následujícím po marném uplynutí doby splatnosti faktury.</w:t>
      </w:r>
    </w:p>
    <w:p w14:paraId="5E164973" w14:textId="77777777" w:rsidR="00772E74" w:rsidRPr="00500631" w:rsidRDefault="00772E74" w:rsidP="00772E74">
      <w:pPr>
        <w:rPr>
          <w:bCs/>
        </w:rPr>
      </w:pPr>
    </w:p>
    <w:p w14:paraId="180C9EAA" w14:textId="77777777" w:rsidR="00772E74" w:rsidRPr="00500631" w:rsidRDefault="00772E74" w:rsidP="00772E74">
      <w:pPr>
        <w:numPr>
          <w:ilvl w:val="0"/>
          <w:numId w:val="6"/>
        </w:numPr>
        <w:ind w:left="284" w:hanging="284"/>
        <w:rPr>
          <w:bCs/>
        </w:rPr>
      </w:pPr>
      <w:r w:rsidRPr="00500631">
        <w:rPr>
          <w:bCs/>
        </w:rPr>
        <w:t>Smluvní pokuty a úroky z prodlení jsou splatné nejpozději do 14 kalendářních dnů ode dne doručení písemného oznámení o jejich uplatnění.</w:t>
      </w:r>
    </w:p>
    <w:p w14:paraId="372FAA16" w14:textId="77777777" w:rsidR="00772E74" w:rsidRPr="00500631" w:rsidRDefault="00772E74" w:rsidP="00772E74">
      <w:pPr>
        <w:rPr>
          <w:bCs/>
        </w:rPr>
      </w:pPr>
    </w:p>
    <w:p w14:paraId="3A9CEF06" w14:textId="77777777" w:rsidR="00772E74" w:rsidRPr="00500631" w:rsidRDefault="00772E74" w:rsidP="00772E74">
      <w:pPr>
        <w:numPr>
          <w:ilvl w:val="0"/>
          <w:numId w:val="6"/>
        </w:numPr>
        <w:ind w:left="284" w:hanging="284"/>
        <w:rPr>
          <w:bCs/>
        </w:rPr>
      </w:pPr>
      <w:r w:rsidRPr="00500631">
        <w:rPr>
          <w:bCs/>
        </w:rPr>
        <w:t>Smluvní strany se dohodly, že zaplacením smluvní pokuty není dotčeno právo na náhradu vzniklé majetkové či nemajetkové újmy v plné výši, a to tedy i ve výši přesahující vyúčtovanou, resp. uhrazenou smluvní pokutu, a rovněž není dotčeno plnit řádně povinnosti vyplývající z této smlouvy.</w:t>
      </w:r>
    </w:p>
    <w:p w14:paraId="318A9BA3" w14:textId="77777777" w:rsidR="00772E74" w:rsidRPr="00500631" w:rsidRDefault="00772E74" w:rsidP="00772E74">
      <w:pPr>
        <w:rPr>
          <w:bCs/>
        </w:rPr>
      </w:pPr>
    </w:p>
    <w:p w14:paraId="2D81899E" w14:textId="77777777" w:rsidR="00772E74" w:rsidRPr="00500631" w:rsidRDefault="00772E74" w:rsidP="00772E74">
      <w:pPr>
        <w:numPr>
          <w:ilvl w:val="0"/>
          <w:numId w:val="6"/>
        </w:numPr>
        <w:ind w:left="284" w:hanging="284"/>
        <w:rPr>
          <w:bCs/>
        </w:rPr>
      </w:pPr>
      <w:r w:rsidRPr="00500631">
        <w:rPr>
          <w:bCs/>
        </w:rPr>
        <w:t>Smluvní pokuty je kupující oprávněn započíst proti částce fakturované prodávajícím s tím, že kontaktní osoba kupujícího bude o případné výši smluvní pokuty informovat elektronicky (e-mail) kontaktní osoby prodávajícího. Prodávající podpisem této smlouvy uděluje k takovému postupu souhlas.</w:t>
      </w:r>
    </w:p>
    <w:p w14:paraId="5D893E39" w14:textId="77777777" w:rsidR="00772E74" w:rsidRDefault="00772E74" w:rsidP="00772E74">
      <w:pPr>
        <w:rPr>
          <w:bCs/>
        </w:rPr>
      </w:pPr>
    </w:p>
    <w:p w14:paraId="28FE1837" w14:textId="77777777" w:rsidR="00772E74" w:rsidRPr="00500631" w:rsidRDefault="00772E74" w:rsidP="00772E74">
      <w:pPr>
        <w:jc w:val="center"/>
        <w:outlineLvl w:val="0"/>
        <w:rPr>
          <w:b/>
        </w:rPr>
      </w:pPr>
      <w:r w:rsidRPr="00500631">
        <w:rPr>
          <w:b/>
        </w:rPr>
        <w:t>X.</w:t>
      </w:r>
    </w:p>
    <w:p w14:paraId="36F3CB06" w14:textId="77777777" w:rsidR="00772E74" w:rsidRPr="00500631" w:rsidRDefault="00772E74" w:rsidP="00772E74">
      <w:pPr>
        <w:jc w:val="center"/>
        <w:outlineLvl w:val="0"/>
        <w:rPr>
          <w:b/>
        </w:rPr>
      </w:pPr>
      <w:r w:rsidRPr="00500631">
        <w:rPr>
          <w:b/>
        </w:rPr>
        <w:t>Zvláštní ujednání</w:t>
      </w:r>
    </w:p>
    <w:p w14:paraId="41C0853D" w14:textId="77777777" w:rsidR="00772E74" w:rsidRPr="00500631" w:rsidRDefault="00772E74" w:rsidP="00772E74"/>
    <w:p w14:paraId="11C449C2" w14:textId="77777777" w:rsidR="00772E74" w:rsidRPr="00500631" w:rsidRDefault="00772E74" w:rsidP="00772E74">
      <w:pPr>
        <w:pStyle w:val="Odstavecseseznamem"/>
        <w:numPr>
          <w:ilvl w:val="0"/>
          <w:numId w:val="12"/>
        </w:numPr>
        <w:tabs>
          <w:tab w:val="clear" w:pos="1068"/>
        </w:tabs>
        <w:ind w:left="284" w:hanging="284"/>
        <w:rPr>
          <w:rFonts w:ascii="Tahoma" w:hAnsi="Tahoma" w:cs="Tahoma"/>
          <w:bCs/>
          <w:szCs w:val="20"/>
        </w:rPr>
      </w:pPr>
      <w:r w:rsidRPr="00500631">
        <w:rPr>
          <w:rFonts w:ascii="Tahoma" w:hAnsi="Tahoma" w:cs="Tahoma"/>
          <w:bCs/>
          <w:szCs w:val="20"/>
        </w:rPr>
        <w:t xml:space="preserve">Prodávající prohlašuje, že </w:t>
      </w:r>
      <w:r w:rsidRPr="00500631">
        <w:rPr>
          <w:rFonts w:ascii="Tahoma" w:hAnsi="Tahoma" w:cs="Tahoma"/>
          <w:szCs w:val="20"/>
        </w:rPr>
        <w:t>zařízení</w:t>
      </w:r>
      <w:r w:rsidRPr="00500631">
        <w:rPr>
          <w:rFonts w:ascii="Tahoma" w:hAnsi="Tahoma" w:cs="Tahoma"/>
          <w:bCs/>
          <w:szCs w:val="20"/>
        </w:rPr>
        <w:t xml:space="preserve"> není zatíženo právy třetích osob.</w:t>
      </w:r>
    </w:p>
    <w:p w14:paraId="324E4DBA" w14:textId="77777777" w:rsidR="00772E74" w:rsidRPr="00500631" w:rsidRDefault="00772E74" w:rsidP="00772E74">
      <w:pPr>
        <w:tabs>
          <w:tab w:val="num" w:pos="709"/>
        </w:tabs>
        <w:ind w:left="709" w:hanging="709"/>
      </w:pPr>
    </w:p>
    <w:p w14:paraId="01089F88" w14:textId="77777777" w:rsidR="00772E74" w:rsidRPr="00500631" w:rsidRDefault="00772E74" w:rsidP="00772E74">
      <w:pPr>
        <w:numPr>
          <w:ilvl w:val="0"/>
          <w:numId w:val="12"/>
        </w:numPr>
        <w:ind w:left="284" w:hanging="284"/>
      </w:pPr>
      <w:r w:rsidRPr="00500631">
        <w:rPr>
          <w:bCs/>
        </w:rPr>
        <w:t xml:space="preserve">Prodávající </w:t>
      </w:r>
      <w:r w:rsidRPr="00500631">
        <w:t>se zavazuje zachovávat mlčenlivost ohledně všech skutečností, se kterými se seznámí při plnění této smlouvy. Tato povinnost zavazuje i zmocněnce, zaměstnance nebo jiné pomocníky prodávajícího, kteří se podílejí na plnění této smlouvy.</w:t>
      </w:r>
    </w:p>
    <w:p w14:paraId="42DCD868" w14:textId="77777777" w:rsidR="00772E74" w:rsidRPr="00500631" w:rsidRDefault="00772E74" w:rsidP="00772E74">
      <w:pPr>
        <w:tabs>
          <w:tab w:val="num" w:pos="709"/>
        </w:tabs>
        <w:ind w:left="709" w:hanging="709"/>
      </w:pPr>
    </w:p>
    <w:p w14:paraId="2D66E9DF" w14:textId="77777777" w:rsidR="00772E74" w:rsidRPr="00500631" w:rsidRDefault="00772E74" w:rsidP="00772E74">
      <w:pPr>
        <w:numPr>
          <w:ilvl w:val="0"/>
          <w:numId w:val="12"/>
        </w:numPr>
        <w:ind w:left="284" w:hanging="284"/>
      </w:pPr>
      <w:r w:rsidRPr="00500631">
        <w:rPr>
          <w:bCs/>
        </w:rPr>
        <w:t>Práva a povinnosti vyplývající z této smlouvy ani celou tuto</w:t>
      </w:r>
      <w:r w:rsidRPr="00500631">
        <w:t xml:space="preserve"> smlouvu nemůže žádná ze smluvních stran převést anebo postoupit na třetí osobu bez předchozího písemného souhlasu druhé smluvní strany.</w:t>
      </w:r>
    </w:p>
    <w:p w14:paraId="6026D804" w14:textId="77777777" w:rsidR="00772E74" w:rsidRPr="00500631" w:rsidRDefault="00772E74" w:rsidP="00772E74">
      <w:pPr>
        <w:tabs>
          <w:tab w:val="num" w:pos="709"/>
        </w:tabs>
        <w:ind w:left="709" w:hanging="709"/>
      </w:pPr>
    </w:p>
    <w:p w14:paraId="4D3A00A5" w14:textId="77777777" w:rsidR="00772E74" w:rsidRPr="00500631" w:rsidRDefault="00772E74" w:rsidP="00772E74">
      <w:pPr>
        <w:numPr>
          <w:ilvl w:val="0"/>
          <w:numId w:val="12"/>
        </w:numPr>
        <w:ind w:left="284" w:hanging="284"/>
      </w:pPr>
      <w:r w:rsidRPr="00500631">
        <w:t>Obě smluvní strany jsou povinny si bez zbytečného odkladu sdělit písemně veškeré skutečnosti, které se dotýkají změn některého z jejich základních identifikačních údajů nebo kontaktních údajů včetně právního nástupnictví.</w:t>
      </w:r>
    </w:p>
    <w:p w14:paraId="4537A90F" w14:textId="77777777" w:rsidR="00772E74" w:rsidRPr="00500631" w:rsidRDefault="00772E74" w:rsidP="00772E74">
      <w:pPr>
        <w:rPr>
          <w:bCs/>
        </w:rPr>
      </w:pPr>
    </w:p>
    <w:p w14:paraId="035D8C9B" w14:textId="77777777" w:rsidR="00772E74" w:rsidRPr="00500631" w:rsidRDefault="00772E74" w:rsidP="00772E74">
      <w:pPr>
        <w:numPr>
          <w:ilvl w:val="0"/>
          <w:numId w:val="12"/>
        </w:numPr>
        <w:ind w:left="284" w:hanging="284"/>
      </w:pPr>
      <w:r w:rsidRPr="00500631">
        <w:t>Smluvní strany vylučují přijetí této smlouvy s jakoukoliv odchylkou, byť by to byla odchylka, která podstatně nemění původní podmínky. Totéž platí i pro sjednávání jakýchkoliv změn této smlouvy.</w:t>
      </w:r>
    </w:p>
    <w:p w14:paraId="36E7B5DB" w14:textId="77777777" w:rsidR="00772E74" w:rsidRPr="00500631" w:rsidRDefault="00772E74" w:rsidP="00772E74"/>
    <w:p w14:paraId="72385817" w14:textId="77777777" w:rsidR="00772E74" w:rsidRPr="00500631" w:rsidRDefault="00772E74" w:rsidP="00772E74">
      <w:pPr>
        <w:numPr>
          <w:ilvl w:val="0"/>
          <w:numId w:val="12"/>
        </w:numPr>
        <w:ind w:left="284" w:hanging="284"/>
      </w:pPr>
      <w:r w:rsidRPr="00500631">
        <w:lastRenderedPageBreak/>
        <w:t>Ustanovení této smlouvy je třeba vykládat v souladu se zadávacími podmínkami k veřejné zakázce specifikované v Preambuli této smlouvy, zejména podmínkami stanovenými v zadávací dokumentaci veřejné zakázky a v souladu s nabídkou prodávajícího.</w:t>
      </w:r>
    </w:p>
    <w:p w14:paraId="769859C5" w14:textId="77777777" w:rsidR="00772E74" w:rsidRPr="00500631" w:rsidRDefault="00772E74" w:rsidP="00772E74"/>
    <w:p w14:paraId="4DB8DEAA" w14:textId="77777777" w:rsidR="00772E74" w:rsidRPr="00500631" w:rsidRDefault="00772E74" w:rsidP="00772E74">
      <w:pPr>
        <w:pStyle w:val="Zkladntextodsazen"/>
        <w:numPr>
          <w:ilvl w:val="0"/>
          <w:numId w:val="12"/>
        </w:numPr>
        <w:tabs>
          <w:tab w:val="clear" w:pos="1068"/>
          <w:tab w:val="num" w:pos="426"/>
        </w:tabs>
        <w:ind w:left="284" w:hanging="284"/>
        <w:rPr>
          <w:rFonts w:ascii="Tahoma" w:hAnsi="Tahoma" w:cs="Tahoma"/>
          <w:sz w:val="20"/>
        </w:rPr>
      </w:pPr>
      <w:r w:rsidRPr="00500631">
        <w:rPr>
          <w:rFonts w:ascii="Tahoma" w:hAnsi="Tahoma" w:cs="Tahoma"/>
          <w:sz w:val="20"/>
        </w:rPr>
        <w:t>Kupující se zavazuje zajistit uveřejnění smlouvy prostřednictvím registru smluv v souladu se zákonem č. 340/2015 Sb., o zvláštních podmínkách účinnosti některých smluv, uveřejňování těchto smluv a registru smluv, v platném znění (zákon o registru smluv), a dále na profilu zadavatele dle ZZVZ.</w:t>
      </w:r>
    </w:p>
    <w:p w14:paraId="48430297" w14:textId="77777777" w:rsidR="00772E74" w:rsidRPr="00500631" w:rsidRDefault="00772E74" w:rsidP="00772E74"/>
    <w:p w14:paraId="4DC724BC" w14:textId="77777777" w:rsidR="00772E74" w:rsidRPr="00500631" w:rsidRDefault="00772E74" w:rsidP="00772E74">
      <w:pPr>
        <w:pStyle w:val="Zkladntextodsazen"/>
        <w:numPr>
          <w:ilvl w:val="0"/>
          <w:numId w:val="12"/>
        </w:numPr>
        <w:tabs>
          <w:tab w:val="clear" w:pos="1068"/>
          <w:tab w:val="num" w:pos="284"/>
        </w:tabs>
        <w:ind w:left="284" w:hanging="284"/>
        <w:rPr>
          <w:rFonts w:ascii="Tahoma" w:hAnsi="Tahoma" w:cs="Tahoma"/>
          <w:sz w:val="20"/>
        </w:rPr>
      </w:pPr>
      <w:r w:rsidRPr="00500631">
        <w:rPr>
          <w:rFonts w:ascii="Tahoma" w:hAnsi="Tahoma" w:cs="Tahoma"/>
          <w:sz w:val="20"/>
        </w:rPr>
        <w:t>Pokud prodávající nesouhlasí s uveřejněním některých vybraných ujednání či částí této smlouvy v registru smluv či na profilu zadavatele, je povinen při podpisu této smlouvy předat na e-mail uvedený u kupujícího v elektronické podobě (formát *PDF) kopii smlouvy vč. příloh s jednoznačným a viditelným označením (přeškrtnutím) těch ustanovení ve smlouvě či v přílohách, které mají být v souladu se zákonem o registru smluv vyloučeny ze zveřejnění. Všechny strany této kopie smlouvy a jejích příloh musí být zákonným zástupcem prodávajícího parafovány.</w:t>
      </w:r>
    </w:p>
    <w:p w14:paraId="6BD91DE1" w14:textId="77777777" w:rsidR="00772E74" w:rsidRPr="00500631" w:rsidRDefault="00772E74" w:rsidP="00772E74">
      <w:pPr>
        <w:pStyle w:val="Zkladntextodsazen"/>
        <w:ind w:left="284" w:firstLine="0"/>
        <w:rPr>
          <w:rFonts w:ascii="Tahoma" w:hAnsi="Tahoma" w:cs="Tahoma"/>
          <w:sz w:val="20"/>
        </w:rPr>
      </w:pPr>
    </w:p>
    <w:p w14:paraId="035C3BED" w14:textId="77777777" w:rsidR="00772E74" w:rsidRPr="00500631" w:rsidRDefault="00772E74" w:rsidP="00772E74">
      <w:pPr>
        <w:pStyle w:val="Zkladntextodsazen"/>
        <w:numPr>
          <w:ilvl w:val="0"/>
          <w:numId w:val="12"/>
        </w:numPr>
        <w:tabs>
          <w:tab w:val="clear" w:pos="1068"/>
          <w:tab w:val="num" w:pos="284"/>
        </w:tabs>
        <w:ind w:left="284" w:hanging="284"/>
        <w:rPr>
          <w:rFonts w:ascii="Tahoma" w:hAnsi="Tahoma" w:cs="Tahoma"/>
          <w:sz w:val="20"/>
        </w:rPr>
      </w:pPr>
      <w:r w:rsidRPr="00500631">
        <w:rPr>
          <w:rFonts w:ascii="Tahoma" w:hAnsi="Tahoma" w:cs="Tahoma"/>
          <w:sz w:val="20"/>
        </w:rPr>
        <w:t>O neuveřejnění těch částí smlouvy, kterých by se mohla týkat ochrana obchodního tajemství prodávajícího (např. kupní cena či technický popis zařízení) musí prodávající písemně požádat kupujícího ještě před podpisem smlouvy. Prodávající je odpovědný za případnou škodu, které může vzniknout v důsledku neuveřejnění údajů obsahující obchodní tajemství.</w:t>
      </w:r>
    </w:p>
    <w:p w14:paraId="047397E4" w14:textId="77777777" w:rsidR="00772E74" w:rsidRPr="00500631" w:rsidRDefault="00772E74" w:rsidP="00772E74"/>
    <w:p w14:paraId="6196C06C" w14:textId="77777777" w:rsidR="00772E74" w:rsidRPr="00500631" w:rsidRDefault="00772E74" w:rsidP="00772E74">
      <w:pPr>
        <w:pStyle w:val="Odstavecseseznamem"/>
        <w:numPr>
          <w:ilvl w:val="0"/>
          <w:numId w:val="12"/>
        </w:numPr>
        <w:tabs>
          <w:tab w:val="clear" w:pos="1068"/>
          <w:tab w:val="left" w:pos="0"/>
          <w:tab w:val="num" w:pos="284"/>
        </w:tabs>
        <w:ind w:left="284" w:hanging="284"/>
        <w:rPr>
          <w:rFonts w:ascii="Tahoma" w:eastAsia="Calibri" w:hAnsi="Tahoma" w:cs="Tahoma"/>
          <w:szCs w:val="20"/>
          <w:lang w:eastAsia="en-US"/>
        </w:rPr>
      </w:pPr>
      <w:r w:rsidRPr="00500631">
        <w:rPr>
          <w:rFonts w:ascii="Tahoma" w:eastAsia="Calibri" w:hAnsi="Tahoma" w:cs="Tahoma"/>
          <w:szCs w:val="20"/>
          <w:lang w:eastAsia="en-US"/>
        </w:rPr>
        <w:t>Veškerá podání a jiná oznámení, která se doručují smluvním stranám, je třeba doručit osobně, nebo doporučenou listovní zásilkou s doručenkou.</w:t>
      </w:r>
    </w:p>
    <w:bookmarkEnd w:id="0"/>
    <w:p w14:paraId="6F4DECBA" w14:textId="77777777" w:rsidR="00772E74" w:rsidRPr="00500631" w:rsidRDefault="00772E74" w:rsidP="00772E74">
      <w:pPr>
        <w:pStyle w:val="Zkladntextodsazen"/>
        <w:ind w:left="0" w:firstLine="0"/>
        <w:rPr>
          <w:rFonts w:ascii="Tahoma" w:hAnsi="Tahoma" w:cs="Tahoma"/>
          <w:sz w:val="20"/>
        </w:rPr>
      </w:pPr>
    </w:p>
    <w:p w14:paraId="1B7F8D64" w14:textId="19709D0E" w:rsidR="00772E74" w:rsidRPr="00500631" w:rsidRDefault="00772E74" w:rsidP="00772E74">
      <w:pPr>
        <w:jc w:val="center"/>
        <w:outlineLvl w:val="0"/>
        <w:rPr>
          <w:b/>
        </w:rPr>
      </w:pPr>
      <w:r w:rsidRPr="00500631">
        <w:rPr>
          <w:b/>
        </w:rPr>
        <w:t>XI.</w:t>
      </w:r>
    </w:p>
    <w:p w14:paraId="075FE583" w14:textId="77777777" w:rsidR="00772E74" w:rsidRPr="00500631" w:rsidRDefault="00772E74" w:rsidP="00772E74">
      <w:pPr>
        <w:jc w:val="center"/>
        <w:outlineLvl w:val="0"/>
        <w:rPr>
          <w:b/>
        </w:rPr>
      </w:pPr>
      <w:r w:rsidRPr="00500631">
        <w:rPr>
          <w:b/>
        </w:rPr>
        <w:t>Zánik závazků</w:t>
      </w:r>
    </w:p>
    <w:p w14:paraId="04F47E34" w14:textId="77777777" w:rsidR="00772E74" w:rsidRPr="00500631" w:rsidRDefault="00772E74" w:rsidP="00772E74"/>
    <w:p w14:paraId="329A396E" w14:textId="77777777" w:rsidR="00772E74" w:rsidRPr="00500631" w:rsidRDefault="00772E74" w:rsidP="00772E74">
      <w:pPr>
        <w:widowControl w:val="0"/>
        <w:rPr>
          <w:snapToGrid w:val="0"/>
        </w:rPr>
      </w:pPr>
      <w:r w:rsidRPr="00500631">
        <w:rPr>
          <w:snapToGrid w:val="0"/>
        </w:rPr>
        <w:t>Závazky smluvních stran ze smlouvy zanikají:</w:t>
      </w:r>
    </w:p>
    <w:p w14:paraId="6199EEB3" w14:textId="77777777" w:rsidR="00772E74" w:rsidRPr="00500631" w:rsidRDefault="00772E74" w:rsidP="00772E74">
      <w:pPr>
        <w:widowControl w:val="0"/>
        <w:rPr>
          <w:snapToGrid w:val="0"/>
        </w:rPr>
      </w:pPr>
    </w:p>
    <w:p w14:paraId="69673CA4" w14:textId="77777777" w:rsidR="00772E74" w:rsidRPr="00500631" w:rsidRDefault="00772E74" w:rsidP="00772E74">
      <w:pPr>
        <w:widowControl w:val="0"/>
        <w:numPr>
          <w:ilvl w:val="0"/>
          <w:numId w:val="17"/>
        </w:numPr>
        <w:suppressAutoHyphens/>
        <w:ind w:left="284" w:hanging="284"/>
        <w:rPr>
          <w:snapToGrid w:val="0"/>
        </w:rPr>
      </w:pPr>
      <w:r w:rsidRPr="00500631">
        <w:rPr>
          <w:snapToGrid w:val="0"/>
        </w:rPr>
        <w:t>Splněním</w:t>
      </w:r>
    </w:p>
    <w:p w14:paraId="388E43D5" w14:textId="77777777" w:rsidR="00772E74" w:rsidRPr="00500631" w:rsidRDefault="00772E74" w:rsidP="00772E74">
      <w:pPr>
        <w:widowControl w:val="0"/>
        <w:suppressAutoHyphens/>
        <w:ind w:left="426"/>
        <w:rPr>
          <w:snapToGrid w:val="0"/>
        </w:rPr>
      </w:pPr>
    </w:p>
    <w:p w14:paraId="44CD1D91" w14:textId="77777777" w:rsidR="00772E74" w:rsidRPr="00500631" w:rsidRDefault="00772E74" w:rsidP="00772E74">
      <w:pPr>
        <w:widowControl w:val="0"/>
        <w:numPr>
          <w:ilvl w:val="0"/>
          <w:numId w:val="17"/>
        </w:numPr>
        <w:suppressAutoHyphens/>
        <w:ind w:left="284" w:hanging="284"/>
        <w:rPr>
          <w:snapToGrid w:val="0"/>
        </w:rPr>
      </w:pPr>
      <w:r w:rsidRPr="00500631">
        <w:rPr>
          <w:snapToGrid w:val="0"/>
        </w:rPr>
        <w:t>Písemnou dohodou smluvních stran formou dodatku</w:t>
      </w:r>
    </w:p>
    <w:p w14:paraId="0BF41FB1" w14:textId="77777777" w:rsidR="00772E74" w:rsidRPr="00500631" w:rsidRDefault="00772E74" w:rsidP="00772E74">
      <w:pPr>
        <w:widowControl w:val="0"/>
        <w:suppressAutoHyphens/>
        <w:rPr>
          <w:snapToGrid w:val="0"/>
        </w:rPr>
      </w:pPr>
    </w:p>
    <w:p w14:paraId="2F707EE0" w14:textId="77777777" w:rsidR="00772E74" w:rsidRPr="00500631" w:rsidRDefault="00772E74" w:rsidP="00772E74">
      <w:pPr>
        <w:widowControl w:val="0"/>
        <w:numPr>
          <w:ilvl w:val="0"/>
          <w:numId w:val="17"/>
        </w:numPr>
        <w:suppressAutoHyphens/>
        <w:ind w:left="284" w:hanging="284"/>
        <w:rPr>
          <w:snapToGrid w:val="0"/>
        </w:rPr>
      </w:pPr>
      <w:r w:rsidRPr="00500631">
        <w:rPr>
          <w:snapToGrid w:val="0"/>
        </w:rPr>
        <w:t>Odstoupením od smlouvy</w:t>
      </w:r>
    </w:p>
    <w:p w14:paraId="09C02C59" w14:textId="77777777" w:rsidR="00772E74" w:rsidRPr="00500631" w:rsidRDefault="00772E74" w:rsidP="00772E74">
      <w:pPr>
        <w:widowControl w:val="0"/>
        <w:ind w:left="284"/>
      </w:pPr>
      <w:r w:rsidRPr="00500631">
        <w:t>Kterákoli ze smluvních stran může odstoupit od smlouvy, poruší-li druhá strana podstatným způsobem své smluvní povinnosti, přestože byla na tuto skutečnost prokazatelným způsobem (doporučeným dopisem) upozorněna.</w:t>
      </w:r>
    </w:p>
    <w:p w14:paraId="2C72050F" w14:textId="77777777" w:rsidR="00772E74" w:rsidRPr="00500631" w:rsidRDefault="00772E74" w:rsidP="00772E74">
      <w:pPr>
        <w:widowControl w:val="0"/>
      </w:pPr>
    </w:p>
    <w:p w14:paraId="2D38E92A" w14:textId="77777777" w:rsidR="00772E74" w:rsidRPr="00500631" w:rsidRDefault="00772E74" w:rsidP="00772E74">
      <w:pPr>
        <w:widowControl w:val="0"/>
        <w:ind w:left="284"/>
      </w:pPr>
      <w:r w:rsidRPr="00500631">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oprávněná smluvní strana odstoupit od smlouvy i před uplynutím lhůty dodatečného plnění, poté, co prohlášení druhé smluvní strany obdržela.</w:t>
      </w:r>
    </w:p>
    <w:p w14:paraId="7B55CC7E" w14:textId="77777777" w:rsidR="00772E74" w:rsidRPr="00500631" w:rsidRDefault="00772E74" w:rsidP="00772E74">
      <w:pPr>
        <w:pStyle w:val="Zkladntextodsazen"/>
        <w:ind w:left="0" w:firstLine="0"/>
        <w:rPr>
          <w:rFonts w:ascii="Tahoma" w:hAnsi="Tahoma" w:cs="Tahoma"/>
          <w:sz w:val="20"/>
        </w:rPr>
      </w:pPr>
    </w:p>
    <w:p w14:paraId="2592EE9E" w14:textId="77777777" w:rsidR="00772E74" w:rsidRPr="00500631" w:rsidRDefault="00772E74" w:rsidP="00772E74">
      <w:pPr>
        <w:widowControl w:val="0"/>
        <w:ind w:left="284"/>
      </w:pPr>
      <w:r w:rsidRPr="00500631">
        <w:t>Kupující má dále právo bez předchozího písemného upozornění od smlouvy odstoupit:</w:t>
      </w:r>
    </w:p>
    <w:p w14:paraId="10D8EC28" w14:textId="77777777" w:rsidR="00772E74" w:rsidRPr="00500631" w:rsidRDefault="00772E74" w:rsidP="00772E74">
      <w:pPr>
        <w:numPr>
          <w:ilvl w:val="0"/>
          <w:numId w:val="18"/>
        </w:numPr>
        <w:ind w:left="709" w:hanging="425"/>
      </w:pPr>
      <w:r w:rsidRPr="00500631">
        <w:t>v případě, že mu nebude prostřednictvím Akademie věd České republiky v důsledku prodlení prodávajícího s řádným plněním dle této smlouvy vyplacena institucionální podpora formou dotace z výdajů státního rozpočtu na výzkum a vývoj; a nebo</w:t>
      </w:r>
    </w:p>
    <w:p w14:paraId="6CE87C51" w14:textId="77777777" w:rsidR="00772E74" w:rsidRPr="00500631" w:rsidRDefault="00772E74" w:rsidP="00772E74">
      <w:pPr>
        <w:numPr>
          <w:ilvl w:val="0"/>
          <w:numId w:val="18"/>
        </w:numPr>
        <w:ind w:left="709" w:hanging="425"/>
      </w:pPr>
      <w:r w:rsidRPr="00500631">
        <w:t>při prodlení s dodáním zařízení ze strany prodávajícího po dobu delší než 30 kalendářních dnů; a nebo</w:t>
      </w:r>
    </w:p>
    <w:p w14:paraId="2DF61BB3" w14:textId="77777777" w:rsidR="00772E74" w:rsidRPr="00500631" w:rsidRDefault="00772E74" w:rsidP="00772E74">
      <w:pPr>
        <w:numPr>
          <w:ilvl w:val="0"/>
          <w:numId w:val="18"/>
        </w:numPr>
        <w:ind w:left="709" w:hanging="425"/>
      </w:pPr>
      <w:r w:rsidRPr="00500631">
        <w:t>při zjištění, že parametry zařízení neodpovídají požadavkům kupujícího stanoveným v zadávací dokumentaci nebo nabídce prodávajícího (i v průběhu provádění zkoušek či atestačních testů); a nebo</w:t>
      </w:r>
    </w:p>
    <w:p w14:paraId="559167A2" w14:textId="77777777" w:rsidR="00772E74" w:rsidRPr="00500631" w:rsidRDefault="00772E74" w:rsidP="005331C9">
      <w:pPr>
        <w:numPr>
          <w:ilvl w:val="0"/>
          <w:numId w:val="18"/>
        </w:numPr>
        <w:ind w:left="709" w:hanging="425"/>
      </w:pPr>
      <w:r w:rsidRPr="00500631">
        <w:t>při zjištění, že zařízení, které je předmětem plnění není nové, je použité, zastavené, zapůjčené, zatížené leasingem nebo jinými právními vadami a porušuje práva třetích osob k patentu nebo k jiné formě duševního vlastnictví; a nebo</w:t>
      </w:r>
    </w:p>
    <w:p w14:paraId="4641A83D" w14:textId="77777777" w:rsidR="00772E74" w:rsidRPr="00500631" w:rsidRDefault="00772E74" w:rsidP="005331C9">
      <w:pPr>
        <w:numPr>
          <w:ilvl w:val="0"/>
          <w:numId w:val="18"/>
        </w:numPr>
        <w:ind w:left="709" w:hanging="425"/>
      </w:pPr>
      <w:r w:rsidRPr="00500631">
        <w:t>v případě, že prodávající uvedl ve své nabídce podané v rámci veřejné zakázky specifikované v Preambuli této smlouvy informace nebo doklady, které neodpovídají skutečnosti a měly nebo mohly mít vliv na výsledek zadávacího řízení; a nebo</w:t>
      </w:r>
    </w:p>
    <w:p w14:paraId="5FE005B3" w14:textId="77777777" w:rsidR="00772E74" w:rsidRPr="00500631" w:rsidRDefault="00772E74" w:rsidP="005331C9">
      <w:pPr>
        <w:numPr>
          <w:ilvl w:val="0"/>
          <w:numId w:val="18"/>
        </w:numPr>
        <w:ind w:left="709" w:hanging="425"/>
      </w:pPr>
      <w:r w:rsidRPr="00500631">
        <w:t xml:space="preserve">bude-li zahájeno insolvenční řízení dle zákona č. 182/2006 Sb., o úpadku a způsobech jeho řešení, v platném znění, jehož předmětem bude úpadek nebo hrozící úpadek prodávajícího, prodávající je </w:t>
      </w:r>
      <w:r w:rsidRPr="00500631">
        <w:lastRenderedPageBreak/>
        <w:t>povinen tuto skutečnost oznámit neprodleně, nejpozději do 7 kalendářních dnů ode dne zahájení řízení kupujícímu; a nebo</w:t>
      </w:r>
    </w:p>
    <w:p w14:paraId="30478031" w14:textId="77777777" w:rsidR="00772E74" w:rsidRPr="00500631" w:rsidRDefault="00772E74" w:rsidP="005331C9">
      <w:pPr>
        <w:numPr>
          <w:ilvl w:val="0"/>
          <w:numId w:val="18"/>
        </w:numPr>
        <w:ind w:left="709" w:hanging="425"/>
      </w:pPr>
      <w:r w:rsidRPr="00500631">
        <w:t>prodávající neodstraní vady v záruční lhůtě; a nebo</w:t>
      </w:r>
    </w:p>
    <w:p w14:paraId="420D9B50" w14:textId="77777777" w:rsidR="00772E74" w:rsidRPr="00500631" w:rsidRDefault="00772E74" w:rsidP="005331C9">
      <w:pPr>
        <w:numPr>
          <w:ilvl w:val="0"/>
          <w:numId w:val="18"/>
        </w:numPr>
        <w:ind w:left="709" w:hanging="425"/>
      </w:pPr>
      <w:r w:rsidRPr="00500631">
        <w:t>prodávající nepředloží doklady dle čl. VI. této smlouvy.</w:t>
      </w:r>
    </w:p>
    <w:p w14:paraId="1F0C18CB" w14:textId="77777777" w:rsidR="00772E74" w:rsidRPr="00500631" w:rsidRDefault="00772E74" w:rsidP="00772E74">
      <w:pPr>
        <w:widowControl w:val="0"/>
        <w:tabs>
          <w:tab w:val="left" w:pos="709"/>
        </w:tabs>
        <w:suppressAutoHyphens/>
      </w:pPr>
    </w:p>
    <w:p w14:paraId="2E1FD739" w14:textId="77777777" w:rsidR="00772E74" w:rsidRPr="00500631" w:rsidRDefault="00772E74" w:rsidP="00772E74">
      <w:pPr>
        <w:widowControl w:val="0"/>
        <w:ind w:left="284"/>
      </w:pPr>
      <w:r w:rsidRPr="009D131C">
        <w:t>Prodávající má právo bez předchozího písemného upozornění od smlouvy odstoupit při prodlení kupujícího se zaplacením kupní ceny či zádržného ve lhůtách splatnosti dle této smlouvy</w:t>
      </w:r>
      <w:r w:rsidR="008A133D" w:rsidRPr="009D131C">
        <w:t xml:space="preserve"> </w:t>
      </w:r>
      <w:r w:rsidR="008A133D" w:rsidRPr="009D131C">
        <w:rPr>
          <w:sz w:val="18"/>
          <w:szCs w:val="18"/>
        </w:rPr>
        <w:t>o více než 30 kalendářích dní</w:t>
      </w:r>
      <w:r w:rsidRPr="009D131C">
        <w:t>.</w:t>
      </w:r>
    </w:p>
    <w:p w14:paraId="16907762" w14:textId="77777777" w:rsidR="00772E74" w:rsidRPr="00500631" w:rsidRDefault="00772E74" w:rsidP="00772E74">
      <w:pPr>
        <w:widowControl w:val="0"/>
        <w:tabs>
          <w:tab w:val="left" w:pos="1134"/>
        </w:tabs>
      </w:pPr>
    </w:p>
    <w:p w14:paraId="3F409DA1" w14:textId="77777777" w:rsidR="00772E74" w:rsidRPr="00500631" w:rsidRDefault="00772E74" w:rsidP="00772E74">
      <w:pPr>
        <w:ind w:left="284"/>
      </w:pPr>
      <w:r w:rsidRPr="00500631">
        <w:t>Odstoupení od této smlouvy musí být písemné a nabývá účinnosti dnem doručení tohoto písemného oznámení druhé smluvní straně.</w:t>
      </w:r>
    </w:p>
    <w:p w14:paraId="2CEBF7B7" w14:textId="77777777" w:rsidR="00772E74" w:rsidRPr="00500631" w:rsidRDefault="00772E74" w:rsidP="00772E74">
      <w:pPr>
        <w:widowControl w:val="0"/>
        <w:tabs>
          <w:tab w:val="left" w:pos="709"/>
        </w:tabs>
        <w:suppressAutoHyphens/>
      </w:pPr>
    </w:p>
    <w:p w14:paraId="738AF33B" w14:textId="77777777" w:rsidR="00772E74" w:rsidRPr="00500631" w:rsidRDefault="00772E74" w:rsidP="00772E74">
      <w:pPr>
        <w:ind w:left="284"/>
      </w:pPr>
      <w:r w:rsidRPr="00500631">
        <w:t>V případě odstoupení od této smlouvy jsou smluvní strany povinny vypořádat své vzájemné závazky a pohledávky stanovené v zákoně nebo v této smlouvě, a to do 30 kalendářních dnů od právních účinků odstoupení nebo v dohodnuté lhůtě.</w:t>
      </w:r>
    </w:p>
    <w:p w14:paraId="34A210C6" w14:textId="77777777" w:rsidR="00772E74" w:rsidRPr="00500631" w:rsidRDefault="00772E74" w:rsidP="00772E74"/>
    <w:p w14:paraId="486A5CF6" w14:textId="77777777" w:rsidR="00772E74" w:rsidRPr="00500631" w:rsidRDefault="00772E74" w:rsidP="00772E74">
      <w:pPr>
        <w:ind w:left="284"/>
      </w:pPr>
      <w:r w:rsidRPr="00500631">
        <w:t>Ukončením účinnosti této smlouvy odstoupením od smlouvy nebo jiným způsobem nejsou dotčena práva na smluvní pokuty a náhradu újmy a další závazky, z jejichž povahy vyplývá, že mají trvat i po ukončení účinnosti této smlouvy.</w:t>
      </w:r>
    </w:p>
    <w:p w14:paraId="337D2BD3" w14:textId="77777777" w:rsidR="00772E74" w:rsidRPr="00500631" w:rsidRDefault="00772E74" w:rsidP="00772E74">
      <w:pPr>
        <w:widowControl w:val="0"/>
        <w:tabs>
          <w:tab w:val="left" w:pos="709"/>
        </w:tabs>
        <w:suppressAutoHyphens/>
      </w:pPr>
    </w:p>
    <w:p w14:paraId="64070B0D" w14:textId="77777777" w:rsidR="00772E74" w:rsidRPr="00500631" w:rsidRDefault="00772E74" w:rsidP="005331C9">
      <w:pPr>
        <w:widowControl w:val="0"/>
        <w:numPr>
          <w:ilvl w:val="0"/>
          <w:numId w:val="17"/>
        </w:numPr>
        <w:suppressAutoHyphens/>
        <w:ind w:left="284" w:hanging="284"/>
        <w:rPr>
          <w:snapToGrid w:val="0"/>
        </w:rPr>
      </w:pPr>
      <w:r w:rsidRPr="00500631">
        <w:rPr>
          <w:b/>
          <w:snapToGrid w:val="0"/>
        </w:rPr>
        <w:t>Následná nemožnost plnění</w:t>
      </w:r>
    </w:p>
    <w:p w14:paraId="7D3FE3E9" w14:textId="77777777" w:rsidR="00772E74" w:rsidRPr="00500631" w:rsidRDefault="00772E74" w:rsidP="00772E74">
      <w:pPr>
        <w:widowControl w:val="0"/>
        <w:ind w:left="284"/>
        <w:rPr>
          <w:snapToGrid w:val="0"/>
        </w:rPr>
      </w:pPr>
      <w:r w:rsidRPr="00500631">
        <w:rPr>
          <w:snapToGrid w:val="0"/>
        </w:rPr>
        <w:t>Závazek zaniká pro nemožnost plnění, stane-li se dluh po vzniku závazku nesplnitelným (§ 2006 a násl. OZ).</w:t>
      </w:r>
    </w:p>
    <w:p w14:paraId="17175AF5" w14:textId="77777777" w:rsidR="00772E74" w:rsidRPr="00500631" w:rsidRDefault="00772E74" w:rsidP="00772E74">
      <w:pPr>
        <w:widowControl w:val="0"/>
        <w:tabs>
          <w:tab w:val="left" w:pos="709"/>
        </w:tabs>
        <w:suppressAutoHyphens/>
      </w:pPr>
    </w:p>
    <w:p w14:paraId="76091F79" w14:textId="77777777" w:rsidR="00772E74" w:rsidRPr="00500631" w:rsidRDefault="00772E74" w:rsidP="005331C9">
      <w:pPr>
        <w:widowControl w:val="0"/>
        <w:numPr>
          <w:ilvl w:val="0"/>
          <w:numId w:val="17"/>
        </w:numPr>
        <w:suppressAutoHyphens/>
        <w:ind w:left="284" w:hanging="284"/>
      </w:pPr>
      <w:r w:rsidRPr="00500631">
        <w:rPr>
          <w:b/>
          <w:snapToGrid w:val="0"/>
        </w:rPr>
        <w:t>Skončením účinnosti smlouvy nebo jejím zánikem</w:t>
      </w:r>
    </w:p>
    <w:p w14:paraId="5709672E" w14:textId="77777777" w:rsidR="00772E74" w:rsidRPr="00500631" w:rsidRDefault="00772E74" w:rsidP="00772E74">
      <w:pPr>
        <w:widowControl w:val="0"/>
        <w:ind w:left="284"/>
        <w:rPr>
          <w:snapToGrid w:val="0"/>
        </w:rPr>
      </w:pPr>
      <w:r w:rsidRPr="00500631">
        <w:rPr>
          <w:snapToGrid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EC8443A" w14:textId="77777777" w:rsidR="00772E74" w:rsidRPr="00500631" w:rsidRDefault="00772E74" w:rsidP="00772E74"/>
    <w:p w14:paraId="62C886A8" w14:textId="77777777" w:rsidR="00772E74" w:rsidRPr="00500631" w:rsidRDefault="00772E74" w:rsidP="00772E74">
      <w:pPr>
        <w:jc w:val="center"/>
        <w:rPr>
          <w:b/>
        </w:rPr>
      </w:pPr>
      <w:r w:rsidRPr="00500631">
        <w:rPr>
          <w:b/>
        </w:rPr>
        <w:t>XII.</w:t>
      </w:r>
    </w:p>
    <w:p w14:paraId="41E2BB8A" w14:textId="77777777" w:rsidR="00772E74" w:rsidRPr="00500631" w:rsidRDefault="00772E74" w:rsidP="00772E74">
      <w:pPr>
        <w:jc w:val="center"/>
        <w:rPr>
          <w:b/>
        </w:rPr>
      </w:pPr>
      <w:r w:rsidRPr="00500631">
        <w:rPr>
          <w:b/>
        </w:rPr>
        <w:t>Odpovědnost za škody</w:t>
      </w:r>
    </w:p>
    <w:p w14:paraId="3241752D" w14:textId="77777777" w:rsidR="00772E74" w:rsidRPr="00500631" w:rsidRDefault="00772E74" w:rsidP="00772E74"/>
    <w:p w14:paraId="1439033C" w14:textId="77777777" w:rsidR="00772E74" w:rsidRPr="00500631" w:rsidRDefault="00772E74" w:rsidP="00772E74">
      <w:pPr>
        <w:numPr>
          <w:ilvl w:val="0"/>
          <w:numId w:val="19"/>
        </w:numPr>
        <w:tabs>
          <w:tab w:val="clear" w:pos="720"/>
          <w:tab w:val="num" w:pos="284"/>
        </w:tabs>
        <w:suppressAutoHyphens/>
        <w:ind w:left="284" w:hanging="284"/>
      </w:pPr>
      <w:r w:rsidRPr="00500631">
        <w:t>Poruší-li jedna ze smluvních stran povinnosti vyplývající pro ni z této smlouvy, nahradí škodu takto vzniklou druhé smluvní straně. To platí i v případě, že se škody dopustili zaměstnanci smluvní strany či poddodavatelé.</w:t>
      </w:r>
    </w:p>
    <w:p w14:paraId="6A3DDE00" w14:textId="77777777" w:rsidR="00772E74" w:rsidRPr="00500631" w:rsidRDefault="00772E74" w:rsidP="00772E74">
      <w:pPr>
        <w:suppressAutoHyphens/>
        <w:ind w:left="426"/>
      </w:pPr>
    </w:p>
    <w:p w14:paraId="627A9198" w14:textId="4ACCD5AD" w:rsidR="00772E74" w:rsidRPr="00500631" w:rsidRDefault="00772E74" w:rsidP="00772E74">
      <w:pPr>
        <w:numPr>
          <w:ilvl w:val="0"/>
          <w:numId w:val="19"/>
        </w:numPr>
        <w:tabs>
          <w:tab w:val="clear" w:pos="720"/>
          <w:tab w:val="num" w:pos="284"/>
        </w:tabs>
        <w:suppressAutoHyphens/>
        <w:ind w:left="284" w:hanging="284"/>
      </w:pPr>
      <w:r w:rsidRPr="00500631">
        <w:t>Povinnosti k náhradě škody se povinná smluvní strana zprostí, prokáže-li,</w:t>
      </w:r>
      <w:r w:rsidR="004E5D66">
        <w:t xml:space="preserve"> že jí ve splnění povinnosti ze </w:t>
      </w:r>
      <w:r w:rsidRPr="00500631">
        <w:t>smlouvy dočasně bránila mimořádná nepředvídatelná a nepřekonatelná překážka vzniklá nezávisle na její vůli (např. vyšší moc; společenské události – válka, revoluce; jiná jednání třetích osob – generální stávka; prodlení druhé smluvní strany).</w:t>
      </w:r>
    </w:p>
    <w:p w14:paraId="13306E21" w14:textId="247F0276" w:rsidR="00772E74" w:rsidRPr="00500631" w:rsidRDefault="00CD2014" w:rsidP="00772E74">
      <w:pPr>
        <w:suppressAutoHyphens/>
      </w:pPr>
      <w:r>
        <w:br/>
      </w:r>
    </w:p>
    <w:p w14:paraId="010D90AE" w14:textId="7B5A1ABB" w:rsidR="00772E74" w:rsidRPr="00500631" w:rsidRDefault="00772E74" w:rsidP="00772E74">
      <w:pPr>
        <w:jc w:val="center"/>
        <w:outlineLvl w:val="0"/>
        <w:rPr>
          <w:b/>
        </w:rPr>
      </w:pPr>
      <w:r w:rsidRPr="00500631">
        <w:rPr>
          <w:b/>
        </w:rPr>
        <w:t>XIII.</w:t>
      </w:r>
    </w:p>
    <w:p w14:paraId="007423E1" w14:textId="77777777" w:rsidR="00772E74" w:rsidRPr="00500631" w:rsidRDefault="00772E74" w:rsidP="00772E74">
      <w:pPr>
        <w:jc w:val="center"/>
        <w:outlineLvl w:val="0"/>
        <w:rPr>
          <w:b/>
        </w:rPr>
      </w:pPr>
      <w:r w:rsidRPr="00500631">
        <w:rPr>
          <w:b/>
        </w:rPr>
        <w:t>Závěrečná ujednání</w:t>
      </w:r>
    </w:p>
    <w:p w14:paraId="029118DA" w14:textId="77777777" w:rsidR="00772E74" w:rsidRPr="00500631" w:rsidRDefault="00772E74" w:rsidP="00772E74"/>
    <w:p w14:paraId="13732552" w14:textId="77777777" w:rsidR="00772E74" w:rsidRPr="00500631" w:rsidRDefault="00772E74" w:rsidP="00772E74">
      <w:pPr>
        <w:numPr>
          <w:ilvl w:val="0"/>
          <w:numId w:val="5"/>
        </w:numPr>
        <w:tabs>
          <w:tab w:val="clear" w:pos="360"/>
          <w:tab w:val="num" w:pos="284"/>
        </w:tabs>
        <w:ind w:left="284" w:hanging="284"/>
      </w:pPr>
      <w:r w:rsidRPr="00500631">
        <w:t>V otázkách touto smlouvou výslovně neupravených se práva a povinnosti smluvních stran řídí příslušnými ustanoveními obecně závazných právních předpisů platných na území České republiky, zejména OZ a ostatními právními předpisy vztahujícími se k předmětu této smlouvy.</w:t>
      </w:r>
    </w:p>
    <w:p w14:paraId="436B75E1" w14:textId="77777777" w:rsidR="00772E74" w:rsidRPr="00500631" w:rsidRDefault="00772E74" w:rsidP="00772E74"/>
    <w:p w14:paraId="0C96173A" w14:textId="47188A12" w:rsidR="00772E74" w:rsidRPr="00500631" w:rsidRDefault="00772E74" w:rsidP="00772E74">
      <w:pPr>
        <w:numPr>
          <w:ilvl w:val="0"/>
          <w:numId w:val="5"/>
        </w:numPr>
        <w:tabs>
          <w:tab w:val="clear" w:pos="360"/>
          <w:tab w:val="num" w:pos="284"/>
        </w:tabs>
        <w:ind w:left="284" w:hanging="284"/>
      </w:pPr>
      <w:r w:rsidRPr="00500631">
        <w:t>Veškeré spory, které se smluvním stranám nepodaří vyřešit smírn</w:t>
      </w:r>
      <w:r w:rsidR="004E5D66">
        <w:t>ou cestou, budou řešeny věcně a </w:t>
      </w:r>
      <w:r w:rsidRPr="00500631">
        <w:t>místně příslušným soudem kupujícího.</w:t>
      </w:r>
    </w:p>
    <w:p w14:paraId="7505C16B" w14:textId="77777777" w:rsidR="00772E74" w:rsidRPr="00500631" w:rsidRDefault="00772E74" w:rsidP="00772E74"/>
    <w:p w14:paraId="78DA0C4C" w14:textId="77777777" w:rsidR="00772E74" w:rsidRPr="00500631" w:rsidRDefault="00772E74" w:rsidP="00772E74">
      <w:pPr>
        <w:numPr>
          <w:ilvl w:val="0"/>
          <w:numId w:val="5"/>
        </w:numPr>
        <w:tabs>
          <w:tab w:val="clear" w:pos="360"/>
          <w:tab w:val="num" w:pos="284"/>
        </w:tabs>
        <w:ind w:left="284" w:hanging="284"/>
      </w:pPr>
      <w:r w:rsidRPr="00500631">
        <w:rPr>
          <w:bCs/>
        </w:rPr>
        <w:t>Tato smlouva je vyhotovena ve dvou stejnopisech. Každý stejnopis má platnost originálu. Každá smluvní strana obdrží jeden stejnopis.</w:t>
      </w:r>
    </w:p>
    <w:p w14:paraId="6016A523" w14:textId="77777777" w:rsidR="00772E74" w:rsidRPr="00500631" w:rsidRDefault="00772E74" w:rsidP="00772E74"/>
    <w:p w14:paraId="5FCA0E59" w14:textId="2324123D" w:rsidR="00772E74" w:rsidRPr="00500631" w:rsidRDefault="00772E74" w:rsidP="00772E74">
      <w:pPr>
        <w:numPr>
          <w:ilvl w:val="0"/>
          <w:numId w:val="5"/>
        </w:numPr>
        <w:tabs>
          <w:tab w:val="clear" w:pos="360"/>
          <w:tab w:val="num" w:pos="284"/>
        </w:tabs>
        <w:ind w:left="284" w:hanging="284"/>
      </w:pPr>
      <w:r w:rsidRPr="00500631">
        <w:t xml:space="preserve">Tato smlouva může být měněna či doplňována pouze písemnými, oboustranně dohodnutými, vzestupně číslovanými dodatky, které se stávají její nedílnou součástí. Za písemnou formu není pro tento účel považována výměna e-mailových či jiných elektronických zpráv. Neplatnost dodatků z důvodu nedodržení </w:t>
      </w:r>
      <w:r w:rsidRPr="00500631">
        <w:lastRenderedPageBreak/>
        <w:t xml:space="preserve">formy lze namítnout kdykoliv, a to i když již bylo započato s plněním. Za změnu smlouvy se nepovažuje změna identifikačních či kontaktních </w:t>
      </w:r>
      <w:r w:rsidR="00BD7C58" w:rsidRPr="00500631">
        <w:t>údajů</w:t>
      </w:r>
      <w:r w:rsidR="00BD7C58" w:rsidRPr="00985EBA">
        <w:rPr>
          <w:sz w:val="18"/>
          <w:szCs w:val="18"/>
        </w:rPr>
        <w:t xml:space="preserve"> </w:t>
      </w:r>
      <w:r w:rsidR="00BD7C58" w:rsidRPr="00BD7C58">
        <w:t>a změna zákonné výše DPH.</w:t>
      </w:r>
      <w:r w:rsidR="00BD7C58" w:rsidRPr="00500631">
        <w:t xml:space="preserve"> </w:t>
      </w:r>
      <w:r w:rsidRPr="00500631">
        <w:t xml:space="preserve"> </w:t>
      </w:r>
      <w:r w:rsidRPr="00500631">
        <w:t>Dodatky musí být uzavřeny také v souladu se ZZVZ.</w:t>
      </w:r>
    </w:p>
    <w:p w14:paraId="659555FB" w14:textId="77777777" w:rsidR="005331C9" w:rsidRPr="00500631" w:rsidRDefault="005331C9" w:rsidP="005331C9">
      <w:pPr>
        <w:ind w:left="284"/>
      </w:pPr>
    </w:p>
    <w:p w14:paraId="2D105C5F" w14:textId="77777777" w:rsidR="00772E74" w:rsidRPr="00500631" w:rsidRDefault="00772E74" w:rsidP="005331C9">
      <w:pPr>
        <w:numPr>
          <w:ilvl w:val="0"/>
          <w:numId w:val="5"/>
        </w:numPr>
        <w:tabs>
          <w:tab w:val="clear" w:pos="360"/>
          <w:tab w:val="num" w:pos="284"/>
        </w:tabs>
        <w:ind w:left="284" w:hanging="284"/>
      </w:pPr>
      <w:r w:rsidRPr="00500631">
        <w:t>Pokud bude z jakéhokoliv důvodu některé ustanovení této smlouvy shledáno neplatným, nečiní tato skutečnost neplatnou celou smlouvu. V takovém případě jsou smluvní strany povinny neplatné ustanovení nahradit novým platným, jenž bude odpovídat smyslu a účelu této smlouvy.</w:t>
      </w:r>
    </w:p>
    <w:p w14:paraId="67B46859" w14:textId="77777777" w:rsidR="00772E74" w:rsidRPr="00500631" w:rsidRDefault="00772E74" w:rsidP="00772E74">
      <w:pPr>
        <w:tabs>
          <w:tab w:val="num" w:pos="709"/>
        </w:tabs>
        <w:ind w:left="709" w:hanging="709"/>
      </w:pPr>
    </w:p>
    <w:p w14:paraId="0F14153F" w14:textId="77777777" w:rsidR="00772E74" w:rsidRPr="00500631" w:rsidRDefault="00772E74" w:rsidP="00772E74">
      <w:pPr>
        <w:numPr>
          <w:ilvl w:val="0"/>
          <w:numId w:val="5"/>
        </w:numPr>
        <w:tabs>
          <w:tab w:val="clear" w:pos="360"/>
          <w:tab w:val="num" w:pos="284"/>
        </w:tabs>
        <w:ind w:left="284" w:hanging="284"/>
      </w:pPr>
      <w:r w:rsidRPr="00500631">
        <w:t>Tato smlouva nabývá platnosti dnem jejího podpisu poslední smluvní stranou a účinnosti dnem uveřejnění v registru smluv.</w:t>
      </w:r>
    </w:p>
    <w:p w14:paraId="107FCF7B" w14:textId="77777777" w:rsidR="00772E74" w:rsidRPr="00500631" w:rsidRDefault="00772E74" w:rsidP="00772E74"/>
    <w:p w14:paraId="12476100" w14:textId="77777777" w:rsidR="00772E74" w:rsidRPr="00500631" w:rsidRDefault="00772E74" w:rsidP="00772E74">
      <w:pPr>
        <w:numPr>
          <w:ilvl w:val="0"/>
          <w:numId w:val="5"/>
        </w:numPr>
        <w:tabs>
          <w:tab w:val="clear" w:pos="360"/>
          <w:tab w:val="num" w:pos="284"/>
        </w:tabs>
        <w:ind w:left="284" w:hanging="284"/>
      </w:pPr>
      <w:r w:rsidRPr="00500631">
        <w:t>Smluvní strany prohlašují, že si tuto smlouvu přečetly, a že byla ujednána po vzájemném projednání podle jejich svobodné vůle, určitě, vážně a srozumitelně na důkaz čehož připojují oprávnění zástupci smluvních stran své vlastnoruční podpisy.</w:t>
      </w:r>
    </w:p>
    <w:p w14:paraId="57610322" w14:textId="77777777" w:rsidR="00772E74" w:rsidRPr="00500631" w:rsidRDefault="00772E74" w:rsidP="00772E74"/>
    <w:p w14:paraId="3FC209CA" w14:textId="77777777" w:rsidR="00772E74" w:rsidRPr="00500631" w:rsidRDefault="00772E74" w:rsidP="00772E74">
      <w:pPr>
        <w:numPr>
          <w:ilvl w:val="0"/>
          <w:numId w:val="5"/>
        </w:numPr>
        <w:tabs>
          <w:tab w:val="clear" w:pos="360"/>
          <w:tab w:val="num" w:pos="284"/>
        </w:tabs>
        <w:ind w:left="284" w:hanging="284"/>
      </w:pPr>
      <w:r w:rsidRPr="00500631">
        <w:rPr>
          <w:b/>
        </w:rPr>
        <w:t>GDPR:</w:t>
      </w:r>
      <w:r w:rsidRPr="00500631">
        <w:t xml:space="preserve"> Podpisem této smlouvy prodávající jako subjekt údajů potvrzuje, že kupující jako správce údajů splnil vůči němu informační povinnost ve smyslu ustanovení § 11 zákona č. 101/2000 Sb., o ochraně osobních údajů, v platném znění, týkající se zejména rozsahu, účelu, způsobu, místa provádění zpracování osobních dat subjektu údajů a možnosti nakládání s nimi, jakož i osobě jejich zpracovatele. Prodávající podpisem této smlouvy souhlasí se zpracováním osobních údajů. Souhlas se zpracováním osobních údajů je dobrovolný a prodávající jej může kdykoliv zcela nebo z části odvolat. V případě odvolání souhlasu prodávajícím kupující nebude nadále osobní údaje zpracovávat, vyjma těch, ke kterým podle zákona nepotřebuje souhlas prodávajícího.</w:t>
      </w:r>
    </w:p>
    <w:p w14:paraId="11FE6D71" w14:textId="77777777" w:rsidR="00772E74" w:rsidRPr="00500631" w:rsidRDefault="00772E74" w:rsidP="00772E74"/>
    <w:p w14:paraId="68B94078" w14:textId="77777777" w:rsidR="00772E74" w:rsidRPr="00500631" w:rsidRDefault="00772E74" w:rsidP="00772E74">
      <w:pPr>
        <w:pStyle w:val="Zkladntext"/>
        <w:widowControl w:val="0"/>
        <w:numPr>
          <w:ilvl w:val="0"/>
          <w:numId w:val="5"/>
        </w:numPr>
        <w:tabs>
          <w:tab w:val="clear" w:pos="360"/>
          <w:tab w:val="num" w:pos="284"/>
        </w:tabs>
        <w:spacing w:after="0"/>
        <w:ind w:left="284" w:hanging="284"/>
        <w:rPr>
          <w:rFonts w:ascii="Tahoma" w:hAnsi="Tahoma" w:cs="Tahoma"/>
          <w:szCs w:val="20"/>
        </w:rPr>
      </w:pPr>
      <w:r w:rsidRPr="00500631">
        <w:rPr>
          <w:rFonts w:ascii="Tahoma" w:hAnsi="Tahoma" w:cs="Tahoma"/>
          <w:szCs w:val="20"/>
        </w:rPr>
        <w:t>K</w:t>
      </w:r>
      <w:r w:rsidRPr="00500631">
        <w:rPr>
          <w:rFonts w:ascii="Tahoma" w:hAnsi="Tahoma" w:cs="Tahoma"/>
          <w:bCs/>
          <w:szCs w:val="20"/>
        </w:rPr>
        <w:t>upující jmenoval tyto zástupce odpovědné za komunikaci s prodávajícím v souvislosti s předmětem plnění dle této smlouvy:</w:t>
      </w:r>
    </w:p>
    <w:p w14:paraId="25EB332E" w14:textId="77777777" w:rsidR="00772E74" w:rsidRPr="00500631" w:rsidRDefault="00772E74" w:rsidP="00772E74">
      <w:pPr>
        <w:pStyle w:val="Nadpis3"/>
        <w:rPr>
          <w:sz w:val="20"/>
          <w:szCs w:val="20"/>
        </w:rPr>
      </w:pPr>
      <w:r w:rsidRPr="00500631">
        <w:rPr>
          <w:sz w:val="20"/>
          <w:szCs w:val="20"/>
        </w:rPr>
        <w:t>Ve věci avizování termínu dodání zařízení na místo plnění:</w:t>
      </w:r>
    </w:p>
    <w:p w14:paraId="4B1741A7" w14:textId="77777777" w:rsidR="00772E74" w:rsidRPr="00500631" w:rsidRDefault="00772E74" w:rsidP="00772E74">
      <w:pPr>
        <w:pStyle w:val="Odstavecseseznamem"/>
        <w:numPr>
          <w:ilvl w:val="0"/>
          <w:numId w:val="21"/>
        </w:numPr>
        <w:ind w:left="993" w:hanging="273"/>
        <w:rPr>
          <w:rStyle w:val="Hypertextovodkaz"/>
          <w:rFonts w:ascii="Tahoma" w:hAnsi="Tahoma" w:cs="Tahoma"/>
          <w:color w:val="auto"/>
          <w:szCs w:val="20"/>
          <w:u w:val="none"/>
        </w:rPr>
      </w:pPr>
      <w:r w:rsidRPr="00500631">
        <w:rPr>
          <w:rFonts w:ascii="Tahoma" w:hAnsi="Tahoma" w:cs="Tahoma"/>
          <w:szCs w:val="20"/>
          <w:lang w:val="en-GB"/>
        </w:rPr>
        <w:t xml:space="preserve">Marcela Váchová, e-mail: </w:t>
      </w:r>
      <w:hyperlink r:id="rId9" w:history="1">
        <w:r w:rsidRPr="00500631">
          <w:rPr>
            <w:rStyle w:val="Hypertextovodkaz"/>
            <w:rFonts w:ascii="Tahoma" w:hAnsi="Tahoma" w:cs="Tahoma"/>
            <w:szCs w:val="20"/>
            <w:lang w:val="en-GB"/>
          </w:rPr>
          <w:t>orders@jh-inst.cas.cz</w:t>
        </w:r>
      </w:hyperlink>
    </w:p>
    <w:p w14:paraId="563E8A9E" w14:textId="77777777" w:rsidR="005331C9" w:rsidRPr="00500631" w:rsidRDefault="005331C9" w:rsidP="005331C9">
      <w:pPr>
        <w:pStyle w:val="Odstavecseseznamem"/>
        <w:ind w:left="993"/>
        <w:rPr>
          <w:rStyle w:val="Hypertextovodkaz"/>
          <w:rFonts w:ascii="Tahoma" w:hAnsi="Tahoma" w:cs="Tahoma"/>
          <w:color w:val="auto"/>
          <w:szCs w:val="20"/>
          <w:u w:val="none"/>
        </w:rPr>
      </w:pPr>
    </w:p>
    <w:p w14:paraId="3858BF44" w14:textId="77777777" w:rsidR="00772E74" w:rsidRPr="00500631" w:rsidRDefault="00772E74" w:rsidP="00772E74">
      <w:pPr>
        <w:pStyle w:val="Nadpis3"/>
        <w:rPr>
          <w:i/>
          <w:sz w:val="20"/>
          <w:szCs w:val="20"/>
        </w:rPr>
      </w:pPr>
      <w:r w:rsidRPr="00500631">
        <w:rPr>
          <w:sz w:val="20"/>
          <w:szCs w:val="20"/>
        </w:rPr>
        <w:t>Ve věcech technických a komunikace v souvislosti s plněním služeb dle čl. II. odst. 3. této smlouvy:</w:t>
      </w:r>
    </w:p>
    <w:p w14:paraId="3FAE74CF" w14:textId="1375B5F3" w:rsidR="005331C9" w:rsidRPr="009D131C" w:rsidRDefault="005331C9" w:rsidP="005331C9">
      <w:pPr>
        <w:pStyle w:val="Odstavecseseznamem"/>
        <w:numPr>
          <w:ilvl w:val="0"/>
          <w:numId w:val="21"/>
        </w:numPr>
        <w:ind w:left="993" w:hanging="273"/>
        <w:rPr>
          <w:rFonts w:ascii="Tahoma" w:hAnsi="Tahoma" w:cs="Tahoma"/>
          <w:szCs w:val="20"/>
        </w:rPr>
      </w:pPr>
      <w:r w:rsidRPr="009D131C">
        <w:rPr>
          <w:rFonts w:ascii="Tahoma" w:hAnsi="Tahoma" w:cs="Tahoma"/>
          <w:szCs w:val="20"/>
        </w:rPr>
        <w:t xml:space="preserve">Mgr. </w:t>
      </w:r>
      <w:r w:rsidR="00500631" w:rsidRPr="009D131C">
        <w:rPr>
          <w:rFonts w:ascii="Tahoma" w:hAnsi="Tahoma" w:cs="Tahoma"/>
          <w:szCs w:val="20"/>
        </w:rPr>
        <w:t>Jiří Dědeček</w:t>
      </w:r>
      <w:r w:rsidRPr="009D131C">
        <w:rPr>
          <w:rFonts w:ascii="Tahoma" w:hAnsi="Tahoma" w:cs="Tahoma"/>
          <w:szCs w:val="20"/>
        </w:rPr>
        <w:t xml:space="preserve">, </w:t>
      </w:r>
      <w:r w:rsidR="00500631" w:rsidRPr="009D131C">
        <w:rPr>
          <w:rFonts w:ascii="Tahoma" w:hAnsi="Tahoma" w:cs="Tahoma"/>
          <w:szCs w:val="20"/>
        </w:rPr>
        <w:t xml:space="preserve">CSc. </w:t>
      </w:r>
      <w:proofErr w:type="spellStart"/>
      <w:r w:rsidRPr="009D131C">
        <w:rPr>
          <w:rFonts w:ascii="Tahoma" w:hAnsi="Tahoma" w:cs="Tahoma"/>
          <w:szCs w:val="20"/>
        </w:rPr>
        <w:t>DSc</w:t>
      </w:r>
      <w:proofErr w:type="spellEnd"/>
      <w:r w:rsidRPr="009D131C">
        <w:rPr>
          <w:rFonts w:ascii="Tahoma" w:hAnsi="Tahoma" w:cs="Tahoma"/>
          <w:szCs w:val="20"/>
        </w:rPr>
        <w:t xml:space="preserve">., </w:t>
      </w:r>
      <w:hyperlink r:id="rId10" w:history="1">
        <w:r w:rsidR="009D131C" w:rsidRPr="00537BAE">
          <w:rPr>
            <w:rStyle w:val="Hypertextovodkaz"/>
            <w:rFonts w:ascii="Tahoma" w:hAnsi="Tahoma" w:cs="Tahoma"/>
            <w:szCs w:val="20"/>
          </w:rPr>
          <w:t>dedecek</w:t>
        </w:r>
        <w:r w:rsidR="009D131C" w:rsidRPr="00537BAE">
          <w:rPr>
            <w:rStyle w:val="Hypertextovodkaz"/>
            <w:rFonts w:ascii="Tahoma" w:hAnsi="Tahoma" w:cs="Tahoma"/>
            <w:szCs w:val="20"/>
            <w:lang w:val="en-US"/>
          </w:rPr>
          <w:t>@jh-inst.cas.cz</w:t>
        </w:r>
      </w:hyperlink>
    </w:p>
    <w:p w14:paraId="22C412A0" w14:textId="77777777" w:rsidR="005331C9" w:rsidRPr="00500631" w:rsidRDefault="005331C9" w:rsidP="005331C9">
      <w:pPr>
        <w:pStyle w:val="Odstavecseseznamem"/>
        <w:ind w:left="993"/>
        <w:rPr>
          <w:rFonts w:ascii="Tahoma" w:hAnsi="Tahoma" w:cs="Tahoma"/>
          <w:szCs w:val="20"/>
          <w:lang w:val="en-GB"/>
        </w:rPr>
      </w:pPr>
    </w:p>
    <w:p w14:paraId="570B4D67" w14:textId="77777777" w:rsidR="00772E74" w:rsidRPr="00500631" w:rsidRDefault="00772E74" w:rsidP="00772E74">
      <w:pPr>
        <w:pStyle w:val="Odstavecseseznamem"/>
        <w:numPr>
          <w:ilvl w:val="1"/>
          <w:numId w:val="5"/>
        </w:numPr>
        <w:spacing w:after="240"/>
        <w:rPr>
          <w:rFonts w:ascii="Tahoma" w:hAnsi="Tahoma" w:cs="Tahoma"/>
          <w:iCs/>
          <w:szCs w:val="20"/>
          <w:u w:val="single"/>
        </w:rPr>
      </w:pPr>
      <w:r w:rsidRPr="00500631">
        <w:rPr>
          <w:rFonts w:ascii="Tahoma" w:hAnsi="Tahoma" w:cs="Tahoma"/>
          <w:b/>
          <w:iCs/>
          <w:szCs w:val="20"/>
          <w:u w:val="single"/>
        </w:rPr>
        <w:t>Korespondenční adresa kupujícího pro písemné náležitosti této smlouvy:</w:t>
      </w:r>
    </w:p>
    <w:p w14:paraId="67A55AFB" w14:textId="77777777" w:rsidR="00772E74" w:rsidRPr="00500631" w:rsidRDefault="00772E74" w:rsidP="00772E74">
      <w:pPr>
        <w:ind w:left="709"/>
        <w:rPr>
          <w:iCs/>
        </w:rPr>
      </w:pPr>
      <w:r w:rsidRPr="00500631">
        <w:rPr>
          <w:iCs/>
        </w:rPr>
        <w:t>poštovní adresa: adresa uvedená záhlaví této smlouvy.</w:t>
      </w:r>
    </w:p>
    <w:p w14:paraId="4DA044F8" w14:textId="77777777" w:rsidR="00772E74" w:rsidRPr="00500631" w:rsidRDefault="00772E74" w:rsidP="00772E74">
      <w:pPr>
        <w:ind w:left="709"/>
        <w:rPr>
          <w:iCs/>
        </w:rPr>
      </w:pPr>
    </w:p>
    <w:p w14:paraId="1882CC9E" w14:textId="77777777" w:rsidR="00772E74" w:rsidRPr="00500631" w:rsidRDefault="00772E74" w:rsidP="00772E74">
      <w:pPr>
        <w:ind w:left="709"/>
        <w:rPr>
          <w:iCs/>
        </w:rPr>
      </w:pPr>
      <w:r w:rsidRPr="00500631">
        <w:rPr>
          <w:iCs/>
        </w:rPr>
        <w:t xml:space="preserve">e-mail: </w:t>
      </w:r>
      <w:hyperlink r:id="rId11" w:history="1">
        <w:r w:rsidRPr="00500631">
          <w:rPr>
            <w:rStyle w:val="Hypertextovodkaz"/>
            <w:rFonts w:cs="Tahoma"/>
            <w:bCs/>
            <w:lang w:val="en-GB"/>
          </w:rPr>
          <w:t>podatelna@jh-inst.cas.cz</w:t>
        </w:r>
      </w:hyperlink>
      <w:r w:rsidRPr="00500631">
        <w:rPr>
          <w:iCs/>
        </w:rPr>
        <w:t>, k rukám kontaktní osoby – viz výše uvedené</w:t>
      </w:r>
    </w:p>
    <w:p w14:paraId="6CF079CD" w14:textId="77777777" w:rsidR="00772E74" w:rsidRPr="00500631" w:rsidRDefault="00772E74" w:rsidP="00772E74">
      <w:pPr>
        <w:pStyle w:val="Odstavecseseznamem"/>
        <w:ind w:left="709"/>
        <w:rPr>
          <w:rFonts w:ascii="Tahoma" w:hAnsi="Tahoma" w:cs="Tahoma"/>
          <w:iCs/>
          <w:szCs w:val="20"/>
        </w:rPr>
      </w:pPr>
    </w:p>
    <w:p w14:paraId="607D9459" w14:textId="77777777" w:rsidR="00772E74" w:rsidRPr="00500631" w:rsidRDefault="00772E74" w:rsidP="00772E74">
      <w:pPr>
        <w:rPr>
          <w:iCs/>
        </w:rPr>
      </w:pPr>
    </w:p>
    <w:p w14:paraId="4CB1034E" w14:textId="726601CC" w:rsidR="00772E74" w:rsidRPr="00CD2014" w:rsidRDefault="00772E74" w:rsidP="00AC0D9B">
      <w:pPr>
        <w:pStyle w:val="Odstavecseseznamem"/>
        <w:numPr>
          <w:ilvl w:val="0"/>
          <w:numId w:val="5"/>
        </w:numPr>
        <w:rPr>
          <w:rFonts w:ascii="Tahoma" w:hAnsi="Tahoma" w:cs="Tahoma"/>
          <w:iCs/>
        </w:rPr>
      </w:pPr>
      <w:r w:rsidRPr="00CD2014">
        <w:rPr>
          <w:rFonts w:ascii="Tahoma" w:hAnsi="Tahoma" w:cs="Tahoma"/>
          <w:iCs/>
        </w:rPr>
        <w:t>Nedílnou součástí této smlouvy jsou následující přílohy:</w:t>
      </w:r>
    </w:p>
    <w:p w14:paraId="3DD8B388" w14:textId="77777777" w:rsidR="00772E74" w:rsidRPr="00CD2014" w:rsidRDefault="00772E74" w:rsidP="00772E74">
      <w:pPr>
        <w:rPr>
          <w:iCs/>
        </w:rPr>
      </w:pPr>
    </w:p>
    <w:p w14:paraId="3D6C4D56" w14:textId="37671644" w:rsidR="00772E74" w:rsidRPr="00CD2014" w:rsidRDefault="00772E74" w:rsidP="00CD2014">
      <w:pPr>
        <w:ind w:left="360"/>
        <w:rPr>
          <w:iCs/>
        </w:rPr>
      </w:pPr>
      <w:r w:rsidRPr="00CD2014">
        <w:rPr>
          <w:iCs/>
        </w:rPr>
        <w:t>Příloha č. 1: Technická specifikace</w:t>
      </w:r>
      <w:r w:rsidR="009D131C" w:rsidRPr="00CD2014">
        <w:rPr>
          <w:iCs/>
        </w:rPr>
        <w:t xml:space="preserve"> (tj. dodavatelem doplněná příloha č. 5 Výzvy k podání nabídky)</w:t>
      </w:r>
    </w:p>
    <w:p w14:paraId="7EDFA96A" w14:textId="77777777" w:rsidR="00772E74" w:rsidRPr="00CD2014" w:rsidRDefault="00772E74" w:rsidP="00CD2014">
      <w:pPr>
        <w:ind w:left="360"/>
        <w:rPr>
          <w:iCs/>
        </w:rPr>
      </w:pPr>
      <w:r w:rsidRPr="00CD2014">
        <w:rPr>
          <w:iCs/>
        </w:rPr>
        <w:t>Příloha č. 2: Seznam poddodavatelů</w:t>
      </w:r>
    </w:p>
    <w:p w14:paraId="65734B28" w14:textId="77777777" w:rsidR="00772E74" w:rsidRPr="00CD2014" w:rsidRDefault="00772E74" w:rsidP="00CD2014">
      <w:pPr>
        <w:ind w:left="360"/>
        <w:rPr>
          <w:iCs/>
        </w:rPr>
      </w:pPr>
      <w:r w:rsidRPr="00CD2014">
        <w:rPr>
          <w:iCs/>
        </w:rPr>
        <w:t>Příloha č. 3: Krycí list</w:t>
      </w:r>
    </w:p>
    <w:p w14:paraId="13171CEB" w14:textId="77777777" w:rsidR="00772E74" w:rsidRPr="00500631" w:rsidRDefault="00772E74" w:rsidP="00772E74"/>
    <w:p w14:paraId="78BD1F9C" w14:textId="77777777" w:rsidR="00772E74" w:rsidRPr="00500631" w:rsidRDefault="00772E74" w:rsidP="00772E74"/>
    <w:p w14:paraId="0A72A560" w14:textId="77777777" w:rsidR="00772E74" w:rsidRPr="00500631" w:rsidRDefault="00772E74" w:rsidP="00772E74"/>
    <w:p w14:paraId="6B3F1788" w14:textId="77777777" w:rsidR="00772E74" w:rsidRPr="00500631" w:rsidRDefault="00772E74" w:rsidP="00772E74"/>
    <w:p w14:paraId="6E76BD6E" w14:textId="25D1E3DA" w:rsidR="00772E74" w:rsidRPr="00500631" w:rsidRDefault="00772E74" w:rsidP="00772E74">
      <w:pPr>
        <w:rPr>
          <w:highlight w:val="yellow"/>
        </w:rPr>
      </w:pPr>
      <w:r w:rsidRPr="00084295">
        <w:t>V Praze dne</w:t>
      </w:r>
      <w:r w:rsidR="004E5D66" w:rsidRPr="00084295">
        <w:t xml:space="preserve"> </w:t>
      </w:r>
      <w:r w:rsidRPr="00084295">
        <w:t>…………..</w:t>
      </w:r>
      <w:r w:rsidRPr="00500631">
        <w:t xml:space="preserve">   </w:t>
      </w:r>
      <w:r w:rsidRPr="00500631">
        <w:tab/>
      </w:r>
      <w:r w:rsidRPr="00500631">
        <w:tab/>
      </w:r>
      <w:r w:rsidRPr="00500631">
        <w:tab/>
      </w:r>
      <w:r w:rsidRPr="00500631">
        <w:tab/>
      </w:r>
      <w:r w:rsidRPr="00500631">
        <w:tab/>
      </w:r>
      <w:r w:rsidRPr="00500631">
        <w:rPr>
          <w:highlight w:val="yellow"/>
        </w:rPr>
        <w:t xml:space="preserve">V …………. </w:t>
      </w:r>
      <w:proofErr w:type="gramStart"/>
      <w:r w:rsidRPr="00500631">
        <w:rPr>
          <w:highlight w:val="yellow"/>
        </w:rPr>
        <w:t>dne</w:t>
      </w:r>
      <w:proofErr w:type="gramEnd"/>
      <w:r w:rsidRPr="00500631">
        <w:rPr>
          <w:highlight w:val="yellow"/>
        </w:rPr>
        <w:t xml:space="preserve"> ………</w:t>
      </w:r>
    </w:p>
    <w:p w14:paraId="5C4E1D12" w14:textId="77777777" w:rsidR="00772E74" w:rsidRPr="00500631" w:rsidRDefault="00772E74" w:rsidP="00772E74"/>
    <w:p w14:paraId="3BBE1BF9" w14:textId="77777777" w:rsidR="00772E74" w:rsidRPr="00500631" w:rsidRDefault="00772E74" w:rsidP="00772E74"/>
    <w:p w14:paraId="0743F089" w14:textId="77777777" w:rsidR="00772E74" w:rsidRPr="00500631" w:rsidRDefault="00772E74" w:rsidP="00772E74"/>
    <w:p w14:paraId="546F5969" w14:textId="77777777" w:rsidR="00772E74" w:rsidRPr="00500631" w:rsidRDefault="00772E74" w:rsidP="00772E74">
      <w:pPr>
        <w:rPr>
          <w:highlight w:val="yellow"/>
        </w:rPr>
      </w:pPr>
      <w:r w:rsidRPr="00500631">
        <w:t>_____________</w:t>
      </w:r>
      <w:r w:rsidRPr="00500631">
        <w:tab/>
      </w:r>
      <w:r w:rsidRPr="00500631">
        <w:tab/>
      </w:r>
      <w:r w:rsidRPr="00500631">
        <w:tab/>
      </w:r>
      <w:r w:rsidRPr="00500631">
        <w:tab/>
      </w:r>
      <w:r w:rsidRPr="00500631">
        <w:tab/>
      </w:r>
      <w:r w:rsidRPr="00500631">
        <w:tab/>
      </w:r>
      <w:r w:rsidRPr="00500631">
        <w:rPr>
          <w:highlight w:val="yellow"/>
        </w:rPr>
        <w:t>___________</w:t>
      </w:r>
    </w:p>
    <w:p w14:paraId="4EC60056" w14:textId="77777777" w:rsidR="00772E74" w:rsidRPr="00500631" w:rsidRDefault="00772E74" w:rsidP="00772E74">
      <w:pPr>
        <w:rPr>
          <w:highlight w:val="yellow"/>
        </w:rPr>
      </w:pPr>
      <w:r w:rsidRPr="00500631">
        <w:t>za kupujícího</w:t>
      </w:r>
      <w:r w:rsidRPr="00500631">
        <w:tab/>
      </w:r>
      <w:r w:rsidRPr="00500631">
        <w:tab/>
      </w:r>
      <w:r w:rsidRPr="00500631">
        <w:tab/>
      </w:r>
      <w:r w:rsidRPr="00500631">
        <w:tab/>
      </w:r>
      <w:r w:rsidRPr="00500631">
        <w:tab/>
      </w:r>
      <w:r w:rsidRPr="00500631">
        <w:tab/>
      </w:r>
      <w:r w:rsidRPr="00500631">
        <w:rPr>
          <w:highlight w:val="yellow"/>
        </w:rPr>
        <w:t>za prodávajícího</w:t>
      </w:r>
    </w:p>
    <w:p w14:paraId="1D07D25D" w14:textId="77777777" w:rsidR="00772E74" w:rsidRPr="00500631" w:rsidRDefault="00772E74" w:rsidP="00772E74">
      <w:pPr>
        <w:ind w:left="4248" w:firstLine="708"/>
      </w:pPr>
      <w:r w:rsidRPr="00500631">
        <w:rPr>
          <w:highlight w:val="yellow"/>
        </w:rPr>
        <w:t>osoba oprávněná zastupovat prodávajícího</w:t>
      </w:r>
    </w:p>
    <w:p w14:paraId="2948FC50" w14:textId="184FF63B" w:rsidR="001D00C3" w:rsidRPr="00500631" w:rsidRDefault="001D00C3">
      <w:bookmarkStart w:id="1" w:name="_GoBack"/>
      <w:bookmarkEnd w:id="1"/>
    </w:p>
    <w:sectPr w:rsidR="001D00C3" w:rsidRPr="0050063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FEA0" w14:textId="77777777" w:rsidR="00BF419D" w:rsidRDefault="00BF419D" w:rsidP="00772E74">
      <w:r>
        <w:separator/>
      </w:r>
    </w:p>
  </w:endnote>
  <w:endnote w:type="continuationSeparator" w:id="0">
    <w:p w14:paraId="3D8C8E49" w14:textId="77777777" w:rsidR="00BF419D" w:rsidRDefault="00BF419D" w:rsidP="0077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36734"/>
      <w:docPartObj>
        <w:docPartGallery w:val="Page Numbers (Bottom of Page)"/>
        <w:docPartUnique/>
      </w:docPartObj>
    </w:sdtPr>
    <w:sdtEndPr/>
    <w:sdtContent>
      <w:p w14:paraId="0E95FE0A" w14:textId="736AD3A3" w:rsidR="00772E74" w:rsidRPr="00084295" w:rsidRDefault="00DA77A9" w:rsidP="00DA77A9">
        <w:pPr>
          <w:pStyle w:val="Zhlav"/>
        </w:pPr>
        <w:r w:rsidRPr="00084295">
          <w:rPr>
            <w:sz w:val="16"/>
            <w:szCs w:val="16"/>
          </w:rPr>
          <w:t xml:space="preserve">Verze </w:t>
        </w:r>
        <w:r w:rsidR="00AC0D9B" w:rsidRPr="00084295">
          <w:rPr>
            <w:sz w:val="16"/>
            <w:szCs w:val="16"/>
          </w:rPr>
          <w:t>5</w:t>
        </w:r>
        <w:r w:rsidRPr="00084295">
          <w:rPr>
            <w:sz w:val="16"/>
            <w:szCs w:val="16"/>
          </w:rPr>
          <w:t xml:space="preserve">_ </w:t>
        </w:r>
        <w:r w:rsidR="00084295" w:rsidRPr="00084295">
          <w:rPr>
            <w:sz w:val="16"/>
            <w:szCs w:val="16"/>
          </w:rPr>
          <w:t>FV-</w:t>
        </w:r>
        <w:r w:rsidR="00AC0D9B" w:rsidRPr="00084295">
          <w:rPr>
            <w:sz w:val="16"/>
            <w:szCs w:val="16"/>
          </w:rPr>
          <w:t>MV-</w:t>
        </w:r>
        <w:r w:rsidRPr="00084295">
          <w:rPr>
            <w:sz w:val="16"/>
            <w:szCs w:val="16"/>
          </w:rPr>
          <w:t>2</w:t>
        </w:r>
        <w:r w:rsidR="00AC0D9B" w:rsidRPr="00084295">
          <w:rPr>
            <w:sz w:val="16"/>
            <w:szCs w:val="16"/>
          </w:rPr>
          <w:t>8</w:t>
        </w:r>
        <w:r w:rsidRPr="00084295">
          <w:rPr>
            <w:sz w:val="16"/>
            <w:szCs w:val="16"/>
          </w:rPr>
          <w:t>.6.2018</w:t>
        </w:r>
        <w:r w:rsidRPr="00084295">
          <w:rPr>
            <w:i/>
          </w:rPr>
          <w:t xml:space="preserve">                                       </w:t>
        </w:r>
        <w:r w:rsidR="00772E74" w:rsidRPr="00084295">
          <w:fldChar w:fldCharType="begin"/>
        </w:r>
        <w:r w:rsidR="00772E74" w:rsidRPr="00084295">
          <w:instrText>PAGE   \* MERGEFORMAT</w:instrText>
        </w:r>
        <w:r w:rsidR="00772E74" w:rsidRPr="00084295">
          <w:fldChar w:fldCharType="separate"/>
        </w:r>
        <w:r w:rsidR="00CD22B7">
          <w:rPr>
            <w:noProof/>
          </w:rPr>
          <w:t>12</w:t>
        </w:r>
        <w:r w:rsidR="00772E74" w:rsidRPr="00084295">
          <w:fldChar w:fldCharType="end"/>
        </w:r>
      </w:p>
    </w:sdtContent>
  </w:sdt>
  <w:p w14:paraId="2B3F7118" w14:textId="77777777" w:rsidR="00772E74" w:rsidRDefault="00772E7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C5C5" w14:textId="77777777" w:rsidR="00BF419D" w:rsidRDefault="00BF419D" w:rsidP="00772E74">
      <w:r>
        <w:separator/>
      </w:r>
    </w:p>
  </w:footnote>
  <w:footnote w:type="continuationSeparator" w:id="0">
    <w:p w14:paraId="4FD3E106" w14:textId="77777777" w:rsidR="00BF419D" w:rsidRDefault="00BF419D" w:rsidP="00772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F6A"/>
    <w:multiLevelType w:val="multilevel"/>
    <w:tmpl w:val="62D63F5E"/>
    <w:lvl w:ilvl="0">
      <w:start w:val="1"/>
      <w:numFmt w:val="decimal"/>
      <w:lvlText w:val="%1."/>
      <w:lvlJc w:val="left"/>
      <w:pPr>
        <w:tabs>
          <w:tab w:val="num" w:pos="720"/>
        </w:tabs>
        <w:ind w:left="720" w:hanging="360"/>
      </w:pPr>
      <w:rPr>
        <w:rFonts w:hint="default"/>
        <w:sz w:val="20"/>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1" w15:restartNumberingAfterBreak="0">
    <w:nsid w:val="097B62FF"/>
    <w:multiLevelType w:val="multilevel"/>
    <w:tmpl w:val="02443D3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ahoma" w:hAnsi="Tahoma" w:cs="Tahoma" w:hint="default"/>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35800"/>
    <w:multiLevelType w:val="multilevel"/>
    <w:tmpl w:val="541C334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ED144E"/>
    <w:multiLevelType w:val="hybridMultilevel"/>
    <w:tmpl w:val="805A89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B562C"/>
    <w:multiLevelType w:val="multilevel"/>
    <w:tmpl w:val="C52264AC"/>
    <w:lvl w:ilvl="0">
      <w:start w:val="1"/>
      <w:numFmt w:val="decimal"/>
      <w:lvlText w:val="%1."/>
      <w:lvlJc w:val="left"/>
      <w:pPr>
        <w:tabs>
          <w:tab w:val="num" w:pos="360"/>
        </w:tabs>
        <w:ind w:left="360" w:hanging="360"/>
      </w:pPr>
      <w:rPr>
        <w:rFonts w:hint="default"/>
        <w:i w:val="0"/>
      </w:rPr>
    </w:lvl>
    <w:lvl w:ilvl="1">
      <w:start w:val="1"/>
      <w:numFmt w:val="decimal"/>
      <w:pStyle w:val="Nadpis3"/>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F263648"/>
    <w:multiLevelType w:val="hybridMultilevel"/>
    <w:tmpl w:val="2D9AB93C"/>
    <w:lvl w:ilvl="0" w:tplc="1A42C3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6A74A1"/>
    <w:multiLevelType w:val="hybridMultilevel"/>
    <w:tmpl w:val="256ACA3C"/>
    <w:lvl w:ilvl="0" w:tplc="0DCE0398">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6395A65"/>
    <w:multiLevelType w:val="multilevel"/>
    <w:tmpl w:val="C764CC7A"/>
    <w:lvl w:ilvl="0">
      <w:start w:val="1"/>
      <w:numFmt w:val="decimal"/>
      <w:lvlText w:val="%1."/>
      <w:lvlJc w:val="left"/>
      <w:pPr>
        <w:tabs>
          <w:tab w:val="num" w:pos="1068"/>
        </w:tabs>
        <w:ind w:left="1068" w:hanging="360"/>
      </w:pPr>
      <w:rPr>
        <w:rFonts w:hint="default"/>
        <w:sz w:val="18"/>
        <w:szCs w:val="1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FFC62DB"/>
    <w:multiLevelType w:val="hybridMultilevel"/>
    <w:tmpl w:val="B9F44116"/>
    <w:lvl w:ilvl="0" w:tplc="A0464618">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0234687"/>
    <w:multiLevelType w:val="multilevel"/>
    <w:tmpl w:val="A596DB64"/>
    <w:lvl w:ilvl="0">
      <w:start w:val="1"/>
      <w:numFmt w:val="decimal"/>
      <w:lvlText w:val="%1."/>
      <w:lvlJc w:val="left"/>
      <w:pPr>
        <w:tabs>
          <w:tab w:val="num" w:pos="705"/>
        </w:tabs>
        <w:ind w:left="705" w:hanging="705"/>
      </w:pPr>
      <w:rPr>
        <w:rFonts w:hint="default"/>
        <w:b w:val="0"/>
        <w:i w:val="0"/>
        <w:color w:val="auto"/>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8E481C"/>
    <w:multiLevelType w:val="multilevel"/>
    <w:tmpl w:val="323A34A6"/>
    <w:lvl w:ilvl="0">
      <w:start w:val="1"/>
      <w:numFmt w:val="decimal"/>
      <w:lvlText w:val="%1."/>
      <w:lvlJc w:val="left"/>
      <w:pPr>
        <w:tabs>
          <w:tab w:val="num" w:pos="2061"/>
        </w:tabs>
        <w:ind w:left="2061" w:hanging="360"/>
      </w:pPr>
      <w:rPr>
        <w:rFonts w:hint="default"/>
        <w:b w:val="0"/>
        <w:i w:val="0"/>
        <w:sz w:val="20"/>
        <w:szCs w:val="20"/>
      </w:rPr>
    </w:lvl>
    <w:lvl w:ilvl="1">
      <w:start w:val="1"/>
      <w:numFmt w:val="decimal"/>
      <w:isLgl/>
      <w:lvlText w:val="%1.%2."/>
      <w:lvlJc w:val="left"/>
      <w:pPr>
        <w:ind w:left="4330" w:hanging="360"/>
      </w:pPr>
      <w:rPr>
        <w:rFonts w:hint="default"/>
        <w:color w:val="auto"/>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1" w15:restartNumberingAfterBreak="0">
    <w:nsid w:val="48AF2366"/>
    <w:multiLevelType w:val="multilevel"/>
    <w:tmpl w:val="A5AA15F0"/>
    <w:lvl w:ilvl="0">
      <w:start w:val="3"/>
      <w:numFmt w:val="decimal"/>
      <w:lvlText w:val="%1."/>
      <w:lvlJc w:val="left"/>
      <w:pPr>
        <w:ind w:left="360" w:hanging="360"/>
      </w:pPr>
      <w:rPr>
        <w:rFonts w:hint="default"/>
        <w:i w:val="0"/>
      </w:rPr>
    </w:lvl>
    <w:lvl w:ilvl="1">
      <w:start w:val="1"/>
      <w:numFmt w:val="decimal"/>
      <w:lvlText w:val="%1.%2."/>
      <w:lvlJc w:val="left"/>
      <w:pPr>
        <w:ind w:left="786" w:hanging="360"/>
      </w:pPr>
      <w:rPr>
        <w:rFonts w:ascii="Tahoma" w:hAnsi="Tahoma" w:cs="Tahoma"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9A57A98"/>
    <w:multiLevelType w:val="hybridMultilevel"/>
    <w:tmpl w:val="DB7239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B84D7D"/>
    <w:multiLevelType w:val="hybridMultilevel"/>
    <w:tmpl w:val="BD66965E"/>
    <w:lvl w:ilvl="0" w:tplc="5C92B6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20E3911"/>
    <w:multiLevelType w:val="hybridMultilevel"/>
    <w:tmpl w:val="19ECB7BA"/>
    <w:lvl w:ilvl="0" w:tplc="088E72A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8EE65C6"/>
    <w:multiLevelType w:val="hybridMultilevel"/>
    <w:tmpl w:val="3F6EB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AC766D"/>
    <w:multiLevelType w:val="hybridMultilevel"/>
    <w:tmpl w:val="801EA5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C61DB5"/>
    <w:multiLevelType w:val="hybridMultilevel"/>
    <w:tmpl w:val="D1041EA4"/>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5D1E0920"/>
    <w:multiLevelType w:val="hybridMultilevel"/>
    <w:tmpl w:val="8ABA9C42"/>
    <w:lvl w:ilvl="0" w:tplc="9E80196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E204CA"/>
    <w:multiLevelType w:val="hybridMultilevel"/>
    <w:tmpl w:val="CDA83FF6"/>
    <w:lvl w:ilvl="0" w:tplc="04050017">
      <w:start w:val="1"/>
      <w:numFmt w:val="low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21" w15:restartNumberingAfterBreak="0">
    <w:nsid w:val="693A2C8D"/>
    <w:multiLevelType w:val="multilevel"/>
    <w:tmpl w:val="5C84AFE4"/>
    <w:lvl w:ilvl="0">
      <w:start w:val="2"/>
      <w:numFmt w:val="decimal"/>
      <w:lvlText w:val="%1."/>
      <w:lvlJc w:val="left"/>
      <w:pPr>
        <w:ind w:left="360" w:hanging="360"/>
      </w:pPr>
      <w:rPr>
        <w:rFonts w:hint="default"/>
        <w:b w:val="0"/>
        <w:sz w:val="18"/>
        <w:u w:val="none"/>
      </w:rPr>
    </w:lvl>
    <w:lvl w:ilvl="1">
      <w:start w:val="1"/>
      <w:numFmt w:val="decimal"/>
      <w:lvlText w:val="%1.%2."/>
      <w:lvlJc w:val="left"/>
      <w:pPr>
        <w:ind w:left="1211" w:hanging="360"/>
      </w:pPr>
      <w:rPr>
        <w:rFonts w:hint="default"/>
        <w:b w:val="0"/>
        <w:sz w:val="18"/>
        <w:szCs w:val="18"/>
        <w:u w:val="none"/>
      </w:rPr>
    </w:lvl>
    <w:lvl w:ilvl="2">
      <w:start w:val="1"/>
      <w:numFmt w:val="decimal"/>
      <w:lvlText w:val="%1.%2.%3."/>
      <w:lvlJc w:val="left"/>
      <w:pPr>
        <w:ind w:left="2422" w:hanging="720"/>
      </w:pPr>
      <w:rPr>
        <w:rFonts w:hint="default"/>
        <w:b w:val="0"/>
        <w:u w:val="none"/>
      </w:rPr>
    </w:lvl>
    <w:lvl w:ilvl="3">
      <w:start w:val="1"/>
      <w:numFmt w:val="decimal"/>
      <w:lvlText w:val="%1.%2.%3.%4."/>
      <w:lvlJc w:val="left"/>
      <w:pPr>
        <w:ind w:left="3273" w:hanging="720"/>
      </w:pPr>
      <w:rPr>
        <w:rFonts w:hint="default"/>
        <w:b w:val="0"/>
        <w:u w:val="none"/>
      </w:rPr>
    </w:lvl>
    <w:lvl w:ilvl="4">
      <w:start w:val="1"/>
      <w:numFmt w:val="decimal"/>
      <w:lvlText w:val="%1.%2.%3.%4.%5."/>
      <w:lvlJc w:val="left"/>
      <w:pPr>
        <w:ind w:left="4484" w:hanging="1080"/>
      </w:pPr>
      <w:rPr>
        <w:rFonts w:hint="default"/>
        <w:b w:val="0"/>
        <w:u w:val="none"/>
      </w:rPr>
    </w:lvl>
    <w:lvl w:ilvl="5">
      <w:start w:val="1"/>
      <w:numFmt w:val="decimal"/>
      <w:lvlText w:val="%1.%2.%3.%4.%5.%6."/>
      <w:lvlJc w:val="left"/>
      <w:pPr>
        <w:ind w:left="5335" w:hanging="1080"/>
      </w:pPr>
      <w:rPr>
        <w:rFonts w:hint="default"/>
        <w:b w:val="0"/>
        <w:u w:val="none"/>
      </w:rPr>
    </w:lvl>
    <w:lvl w:ilvl="6">
      <w:start w:val="1"/>
      <w:numFmt w:val="decimal"/>
      <w:lvlText w:val="%1.%2.%3.%4.%5.%6.%7."/>
      <w:lvlJc w:val="left"/>
      <w:pPr>
        <w:ind w:left="6546" w:hanging="1440"/>
      </w:pPr>
      <w:rPr>
        <w:rFonts w:hint="default"/>
        <w:b w:val="0"/>
        <w:u w:val="none"/>
      </w:rPr>
    </w:lvl>
    <w:lvl w:ilvl="7">
      <w:start w:val="1"/>
      <w:numFmt w:val="decimal"/>
      <w:lvlText w:val="%1.%2.%3.%4.%5.%6.%7.%8."/>
      <w:lvlJc w:val="left"/>
      <w:pPr>
        <w:ind w:left="7397" w:hanging="1440"/>
      </w:pPr>
      <w:rPr>
        <w:rFonts w:hint="default"/>
        <w:b w:val="0"/>
        <w:u w:val="none"/>
      </w:rPr>
    </w:lvl>
    <w:lvl w:ilvl="8">
      <w:start w:val="1"/>
      <w:numFmt w:val="decimal"/>
      <w:lvlText w:val="%1.%2.%3.%4.%5.%6.%7.%8.%9."/>
      <w:lvlJc w:val="left"/>
      <w:pPr>
        <w:ind w:left="8608" w:hanging="1800"/>
      </w:pPr>
      <w:rPr>
        <w:rFonts w:hint="default"/>
        <w:b w:val="0"/>
        <w:u w:val="none"/>
      </w:rPr>
    </w:lvl>
  </w:abstractNum>
  <w:abstractNum w:abstractNumId="22" w15:restartNumberingAfterBreak="0">
    <w:nsid w:val="6D011ABE"/>
    <w:multiLevelType w:val="hybridMultilevel"/>
    <w:tmpl w:val="54AA5332"/>
    <w:lvl w:ilvl="0" w:tplc="1850266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B06747"/>
    <w:multiLevelType w:val="multilevel"/>
    <w:tmpl w:val="A3F45F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auto"/>
        <w:sz w:val="20"/>
        <w:szCs w:val="20"/>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553" w:hanging="720"/>
      </w:pPr>
      <w:rPr>
        <w:rFonts w:hint="default"/>
        <w:color w:val="FF0000"/>
      </w:rPr>
    </w:lvl>
    <w:lvl w:ilvl="4">
      <w:start w:val="1"/>
      <w:numFmt w:val="decimal"/>
      <w:isLgl/>
      <w:lvlText w:val="%1.%2.%3.%4.%5."/>
      <w:lvlJc w:val="left"/>
      <w:pPr>
        <w:ind w:left="3404" w:hanging="1080"/>
      </w:pPr>
      <w:rPr>
        <w:rFonts w:hint="default"/>
        <w:color w:val="FF0000"/>
      </w:rPr>
    </w:lvl>
    <w:lvl w:ilvl="5">
      <w:start w:val="1"/>
      <w:numFmt w:val="decimal"/>
      <w:isLgl/>
      <w:lvlText w:val="%1.%2.%3.%4.%5.%6."/>
      <w:lvlJc w:val="left"/>
      <w:pPr>
        <w:ind w:left="3895" w:hanging="1080"/>
      </w:pPr>
      <w:rPr>
        <w:rFonts w:hint="default"/>
        <w:color w:val="FF0000"/>
      </w:rPr>
    </w:lvl>
    <w:lvl w:ilvl="6">
      <w:start w:val="1"/>
      <w:numFmt w:val="decimal"/>
      <w:isLgl/>
      <w:lvlText w:val="%1.%2.%3.%4.%5.%6.%7."/>
      <w:lvlJc w:val="left"/>
      <w:pPr>
        <w:ind w:left="4746" w:hanging="1440"/>
      </w:pPr>
      <w:rPr>
        <w:rFonts w:hint="default"/>
        <w:color w:val="FF0000"/>
      </w:rPr>
    </w:lvl>
    <w:lvl w:ilvl="7">
      <w:start w:val="1"/>
      <w:numFmt w:val="decimal"/>
      <w:isLgl/>
      <w:lvlText w:val="%1.%2.%3.%4.%5.%6.%7.%8."/>
      <w:lvlJc w:val="left"/>
      <w:pPr>
        <w:ind w:left="5237" w:hanging="1440"/>
      </w:pPr>
      <w:rPr>
        <w:rFonts w:hint="default"/>
        <w:color w:val="FF0000"/>
      </w:rPr>
    </w:lvl>
    <w:lvl w:ilvl="8">
      <w:start w:val="1"/>
      <w:numFmt w:val="decimal"/>
      <w:isLgl/>
      <w:lvlText w:val="%1.%2.%3.%4.%5.%6.%7.%8.%9."/>
      <w:lvlJc w:val="left"/>
      <w:pPr>
        <w:ind w:left="6088" w:hanging="1800"/>
      </w:pPr>
      <w:rPr>
        <w:rFonts w:hint="default"/>
        <w:color w:val="FF0000"/>
      </w:rPr>
    </w:lvl>
  </w:abstractNum>
  <w:num w:numId="1">
    <w:abstractNumId w:val="9"/>
  </w:num>
  <w:num w:numId="2">
    <w:abstractNumId w:val="0"/>
  </w:num>
  <w:num w:numId="3">
    <w:abstractNumId w:val="8"/>
  </w:num>
  <w:num w:numId="4">
    <w:abstractNumId w:val="10"/>
  </w:num>
  <w:num w:numId="5">
    <w:abstractNumId w:val="4"/>
  </w:num>
  <w:num w:numId="6">
    <w:abstractNumId w:val="5"/>
  </w:num>
  <w:num w:numId="7">
    <w:abstractNumId w:val="20"/>
  </w:num>
  <w:num w:numId="8">
    <w:abstractNumId w:val="13"/>
  </w:num>
  <w:num w:numId="9">
    <w:abstractNumId w:val="6"/>
  </w:num>
  <w:num w:numId="10">
    <w:abstractNumId w:val="11"/>
  </w:num>
  <w:num w:numId="11">
    <w:abstractNumId w:val="22"/>
  </w:num>
  <w:num w:numId="12">
    <w:abstractNumId w:val="7"/>
  </w:num>
  <w:num w:numId="13">
    <w:abstractNumId w:val="24"/>
  </w:num>
  <w:num w:numId="14">
    <w:abstractNumId w:val="23"/>
  </w:num>
  <w:num w:numId="15">
    <w:abstractNumId w:val="15"/>
  </w:num>
  <w:num w:numId="16">
    <w:abstractNumId w:val="16"/>
  </w:num>
  <w:num w:numId="17">
    <w:abstractNumId w:val="19"/>
  </w:num>
  <w:num w:numId="18">
    <w:abstractNumId w:val="18"/>
  </w:num>
  <w:num w:numId="19">
    <w:abstractNumId w:val="14"/>
  </w:num>
  <w:num w:numId="20">
    <w:abstractNumId w:val="2"/>
  </w:num>
  <w:num w:numId="21">
    <w:abstractNumId w:val="12"/>
  </w:num>
  <w:num w:numId="22">
    <w:abstractNumId w:val="21"/>
  </w:num>
  <w:num w:numId="23">
    <w:abstractNumId w:val="1"/>
  </w:num>
  <w:num w:numId="24">
    <w:abstractNumId w:val="3"/>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5C"/>
    <w:rsid w:val="00016E51"/>
    <w:rsid w:val="00023E21"/>
    <w:rsid w:val="000566D3"/>
    <w:rsid w:val="00084295"/>
    <w:rsid w:val="000A138B"/>
    <w:rsid w:val="001D00C3"/>
    <w:rsid w:val="001E6435"/>
    <w:rsid w:val="002F0421"/>
    <w:rsid w:val="002F33A9"/>
    <w:rsid w:val="00374B0E"/>
    <w:rsid w:val="003E263B"/>
    <w:rsid w:val="00413EAC"/>
    <w:rsid w:val="00414355"/>
    <w:rsid w:val="00494839"/>
    <w:rsid w:val="004B1B5B"/>
    <w:rsid w:val="004B2999"/>
    <w:rsid w:val="004E5D66"/>
    <w:rsid w:val="00500631"/>
    <w:rsid w:val="005331C9"/>
    <w:rsid w:val="005D4B74"/>
    <w:rsid w:val="00697C19"/>
    <w:rsid w:val="006F03DB"/>
    <w:rsid w:val="006F4917"/>
    <w:rsid w:val="0073364C"/>
    <w:rsid w:val="00772E74"/>
    <w:rsid w:val="007A595C"/>
    <w:rsid w:val="007B43F2"/>
    <w:rsid w:val="007F77A2"/>
    <w:rsid w:val="00837899"/>
    <w:rsid w:val="008A133D"/>
    <w:rsid w:val="008F3722"/>
    <w:rsid w:val="00966213"/>
    <w:rsid w:val="009B3785"/>
    <w:rsid w:val="009C7F2F"/>
    <w:rsid w:val="009D131C"/>
    <w:rsid w:val="00A47AB2"/>
    <w:rsid w:val="00AC0D9B"/>
    <w:rsid w:val="00B37458"/>
    <w:rsid w:val="00BD7C58"/>
    <w:rsid w:val="00BF419D"/>
    <w:rsid w:val="00C62236"/>
    <w:rsid w:val="00CD2014"/>
    <w:rsid w:val="00CD22B7"/>
    <w:rsid w:val="00CD685E"/>
    <w:rsid w:val="00D35361"/>
    <w:rsid w:val="00D35F91"/>
    <w:rsid w:val="00D91FAA"/>
    <w:rsid w:val="00DA77A9"/>
    <w:rsid w:val="00DB32AF"/>
    <w:rsid w:val="00DD3A2E"/>
    <w:rsid w:val="00DE3157"/>
    <w:rsid w:val="00E9523E"/>
    <w:rsid w:val="00ED7DD5"/>
    <w:rsid w:val="00FD4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E5A0A"/>
  <w15:docId w15:val="{88AD83C2-9788-4C34-811E-77BD8537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E74"/>
    <w:pPr>
      <w:spacing w:after="0" w:line="240" w:lineRule="auto"/>
      <w:jc w:val="both"/>
    </w:pPr>
    <w:rPr>
      <w:rFonts w:ascii="Tahoma" w:eastAsia="Times New Roman" w:hAnsi="Tahoma" w:cs="Tahoma"/>
      <w:spacing w:val="-5"/>
      <w:sz w:val="20"/>
      <w:szCs w:val="20"/>
    </w:rPr>
  </w:style>
  <w:style w:type="paragraph" w:styleId="Nadpis1">
    <w:name w:val="heading 1"/>
    <w:basedOn w:val="Normln"/>
    <w:next w:val="Normln"/>
    <w:link w:val="Nadpis1Char"/>
    <w:qFormat/>
    <w:rsid w:val="00772E74"/>
    <w:pPr>
      <w:keepNext/>
      <w:widowControl w:val="0"/>
      <w:jc w:val="left"/>
      <w:outlineLvl w:val="0"/>
    </w:pPr>
    <w:rPr>
      <w:rFonts w:ascii="Times New Roman" w:hAnsi="Times New Roman" w:cs="Times New Roman"/>
      <w:b/>
      <w:spacing w:val="0"/>
      <w:sz w:val="24"/>
      <w:lang w:val="en-AU" w:eastAsia="cs-CZ"/>
    </w:rPr>
  </w:style>
  <w:style w:type="paragraph" w:styleId="Nadpis2">
    <w:name w:val="heading 2"/>
    <w:basedOn w:val="Normln"/>
    <w:next w:val="Normln"/>
    <w:link w:val="Nadpis2Char"/>
    <w:unhideWhenUsed/>
    <w:qFormat/>
    <w:rsid w:val="00772E74"/>
    <w:pPr>
      <w:keepNext/>
      <w:keepLines/>
      <w:spacing w:before="200"/>
      <w:outlineLvl w:val="1"/>
    </w:pPr>
    <w:rPr>
      <w:rFonts w:asciiTheme="majorHAnsi" w:eastAsiaTheme="majorEastAsia" w:hAnsiTheme="majorHAnsi" w:cstheme="majorBidi"/>
      <w:b/>
      <w:bCs/>
      <w:color w:val="5B9BD5" w:themeColor="accent1"/>
      <w:spacing w:val="0"/>
      <w:sz w:val="26"/>
      <w:szCs w:val="26"/>
      <w:lang w:eastAsia="cs-CZ"/>
    </w:rPr>
  </w:style>
  <w:style w:type="paragraph" w:styleId="Nadpis3">
    <w:name w:val="heading 3"/>
    <w:basedOn w:val="Normln"/>
    <w:next w:val="Normln"/>
    <w:link w:val="Nadpis3Char"/>
    <w:autoRedefine/>
    <w:unhideWhenUsed/>
    <w:qFormat/>
    <w:rsid w:val="00772E74"/>
    <w:pPr>
      <w:keepNext/>
      <w:keepLines/>
      <w:numPr>
        <w:ilvl w:val="1"/>
        <w:numId w:val="5"/>
      </w:numPr>
      <w:spacing w:after="120"/>
      <w:ind w:left="709" w:hanging="425"/>
      <w:outlineLvl w:val="2"/>
    </w:pPr>
    <w:rPr>
      <w:b/>
      <w:bCs/>
      <w:color w:val="000000" w:themeColor="text1"/>
      <w:spacing w:val="0"/>
      <w:kern w:val="1"/>
      <w:sz w:val="18"/>
      <w:szCs w:val="24"/>
      <w:u w:val="single"/>
      <w:lang w:eastAsia="cs-CZ"/>
    </w:rPr>
  </w:style>
  <w:style w:type="paragraph" w:styleId="Nadpis4">
    <w:name w:val="heading 4"/>
    <w:basedOn w:val="Normln"/>
    <w:next w:val="Normln"/>
    <w:link w:val="Nadpis4Char"/>
    <w:qFormat/>
    <w:rsid w:val="00772E74"/>
    <w:pPr>
      <w:keepNext/>
      <w:widowControl w:val="0"/>
      <w:jc w:val="left"/>
      <w:outlineLvl w:val="3"/>
    </w:pPr>
    <w:rPr>
      <w:rFonts w:ascii="Times New Roman" w:hAnsi="Times New Roman" w:cs="Times New Roman"/>
      <w:b/>
      <w:spacing w:val="0"/>
      <w:sz w:val="22"/>
      <w:lang w:val="en-AU" w:eastAsia="cs-CZ"/>
    </w:rPr>
  </w:style>
  <w:style w:type="paragraph" w:styleId="Nadpis5">
    <w:name w:val="heading 5"/>
    <w:basedOn w:val="Normln"/>
    <w:next w:val="Normln"/>
    <w:link w:val="Nadpis5Char"/>
    <w:qFormat/>
    <w:rsid w:val="00772E74"/>
    <w:pPr>
      <w:keepNext/>
      <w:widowControl w:val="0"/>
      <w:jc w:val="left"/>
      <w:outlineLvl w:val="4"/>
    </w:pPr>
    <w:rPr>
      <w:rFonts w:ascii="Arial" w:hAnsi="Arial" w:cs="Times New Roman"/>
      <w:i/>
      <w:color w:val="000000"/>
      <w:spacing w:val="0"/>
      <w:lang w:val="en-AU" w:eastAsia="cs-CZ"/>
    </w:rPr>
  </w:style>
  <w:style w:type="paragraph" w:styleId="Nadpis6">
    <w:name w:val="heading 6"/>
    <w:basedOn w:val="Normln"/>
    <w:next w:val="Normln"/>
    <w:link w:val="Nadpis6Char"/>
    <w:unhideWhenUsed/>
    <w:qFormat/>
    <w:rsid w:val="00772E74"/>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semiHidden/>
    <w:unhideWhenUsed/>
    <w:qFormat/>
    <w:rsid w:val="00772E74"/>
    <w:pPr>
      <w:tabs>
        <w:tab w:val="num" w:pos="170"/>
      </w:tabs>
      <w:spacing w:before="240" w:after="60" w:line="288" w:lineRule="auto"/>
      <w:ind w:left="170" w:hanging="170"/>
      <w:outlineLvl w:val="6"/>
    </w:pPr>
    <w:rPr>
      <w:rFonts w:ascii="Times New Roman" w:hAnsi="Times New Roman" w:cs="Times New Roman"/>
      <w:spacing w:val="0"/>
      <w:sz w:val="24"/>
      <w:szCs w:val="24"/>
      <w:lang w:eastAsia="cs-CZ"/>
    </w:rPr>
  </w:style>
  <w:style w:type="paragraph" w:styleId="Nadpis8">
    <w:name w:val="heading 8"/>
    <w:basedOn w:val="Normln"/>
    <w:next w:val="Normln"/>
    <w:link w:val="Nadpis8Char"/>
    <w:semiHidden/>
    <w:unhideWhenUsed/>
    <w:qFormat/>
    <w:rsid w:val="00772E74"/>
    <w:pPr>
      <w:tabs>
        <w:tab w:val="num" w:pos="170"/>
      </w:tabs>
      <w:spacing w:before="240" w:after="60" w:line="288" w:lineRule="auto"/>
      <w:ind w:left="170" w:hanging="170"/>
      <w:outlineLvl w:val="7"/>
    </w:pPr>
    <w:rPr>
      <w:rFonts w:ascii="Times New Roman" w:hAnsi="Times New Roman" w:cs="Times New Roman"/>
      <w:i/>
      <w:iCs/>
      <w:spacing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E74"/>
    <w:rPr>
      <w:rFonts w:ascii="Times New Roman" w:eastAsia="Times New Roman" w:hAnsi="Times New Roman" w:cs="Times New Roman"/>
      <w:b/>
      <w:sz w:val="24"/>
      <w:szCs w:val="20"/>
      <w:lang w:val="en-AU" w:eastAsia="cs-CZ"/>
    </w:rPr>
  </w:style>
  <w:style w:type="character" w:customStyle="1" w:styleId="Nadpis2Char">
    <w:name w:val="Nadpis 2 Char"/>
    <w:basedOn w:val="Standardnpsmoodstavce"/>
    <w:link w:val="Nadpis2"/>
    <w:rsid w:val="00772E74"/>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rsid w:val="00772E74"/>
    <w:rPr>
      <w:rFonts w:ascii="Tahoma" w:eastAsia="Times New Roman" w:hAnsi="Tahoma" w:cs="Tahoma"/>
      <w:b/>
      <w:bCs/>
      <w:color w:val="000000" w:themeColor="text1"/>
      <w:kern w:val="1"/>
      <w:sz w:val="18"/>
      <w:szCs w:val="24"/>
      <w:u w:val="single"/>
      <w:lang w:eastAsia="cs-CZ"/>
    </w:rPr>
  </w:style>
  <w:style w:type="character" w:customStyle="1" w:styleId="Nadpis4Char">
    <w:name w:val="Nadpis 4 Char"/>
    <w:basedOn w:val="Standardnpsmoodstavce"/>
    <w:link w:val="Nadpis4"/>
    <w:rsid w:val="00772E74"/>
    <w:rPr>
      <w:rFonts w:ascii="Times New Roman" w:eastAsia="Times New Roman" w:hAnsi="Times New Roman" w:cs="Times New Roman"/>
      <w:b/>
      <w:szCs w:val="20"/>
      <w:lang w:val="en-AU" w:eastAsia="cs-CZ"/>
    </w:rPr>
  </w:style>
  <w:style w:type="character" w:customStyle="1" w:styleId="Nadpis5Char">
    <w:name w:val="Nadpis 5 Char"/>
    <w:basedOn w:val="Standardnpsmoodstavce"/>
    <w:link w:val="Nadpis5"/>
    <w:rsid w:val="00772E74"/>
    <w:rPr>
      <w:rFonts w:ascii="Arial" w:eastAsia="Times New Roman" w:hAnsi="Arial" w:cs="Times New Roman"/>
      <w:i/>
      <w:color w:val="000000"/>
      <w:sz w:val="20"/>
      <w:szCs w:val="20"/>
      <w:lang w:val="en-AU" w:eastAsia="cs-CZ"/>
    </w:rPr>
  </w:style>
  <w:style w:type="character" w:customStyle="1" w:styleId="Nadpis6Char">
    <w:name w:val="Nadpis 6 Char"/>
    <w:basedOn w:val="Standardnpsmoodstavce"/>
    <w:link w:val="Nadpis6"/>
    <w:rsid w:val="00772E74"/>
    <w:rPr>
      <w:rFonts w:asciiTheme="majorHAnsi" w:eastAsiaTheme="majorEastAsia" w:hAnsiTheme="majorHAnsi" w:cstheme="majorBidi"/>
      <w:i/>
      <w:iCs/>
      <w:color w:val="1F4D78" w:themeColor="accent1" w:themeShade="7F"/>
      <w:spacing w:val="-5"/>
      <w:sz w:val="20"/>
      <w:szCs w:val="20"/>
    </w:rPr>
  </w:style>
  <w:style w:type="character" w:customStyle="1" w:styleId="Nadpis7Char">
    <w:name w:val="Nadpis 7 Char"/>
    <w:basedOn w:val="Standardnpsmoodstavce"/>
    <w:link w:val="Nadpis7"/>
    <w:semiHidden/>
    <w:rsid w:val="00772E7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772E74"/>
    <w:rPr>
      <w:rFonts w:ascii="Times New Roman" w:eastAsia="Times New Roman" w:hAnsi="Times New Roman" w:cs="Times New Roman"/>
      <w:i/>
      <w:iCs/>
      <w:sz w:val="24"/>
      <w:szCs w:val="24"/>
      <w:lang w:eastAsia="cs-CZ"/>
    </w:rPr>
  </w:style>
  <w:style w:type="paragraph" w:styleId="Odstavecseseznamem">
    <w:name w:val="List Paragraph"/>
    <w:basedOn w:val="Normln"/>
    <w:uiPriority w:val="34"/>
    <w:qFormat/>
    <w:rsid w:val="00772E74"/>
    <w:pPr>
      <w:ind w:left="720"/>
      <w:contextualSpacing/>
    </w:pPr>
    <w:rPr>
      <w:rFonts w:ascii="Arial" w:hAnsi="Arial" w:cs="Times New Roman"/>
      <w:spacing w:val="0"/>
      <w:szCs w:val="24"/>
      <w:lang w:eastAsia="cs-CZ"/>
    </w:rPr>
  </w:style>
  <w:style w:type="paragraph" w:styleId="Textkomente">
    <w:name w:val="annotation text"/>
    <w:basedOn w:val="Normln"/>
    <w:link w:val="TextkomenteChar"/>
    <w:rsid w:val="00772E74"/>
    <w:pPr>
      <w:widowControl w:val="0"/>
      <w:jc w:val="left"/>
    </w:pPr>
    <w:rPr>
      <w:rFonts w:ascii="Times New Roman" w:hAnsi="Times New Roman" w:cs="Times New Roman"/>
      <w:spacing w:val="0"/>
      <w:lang w:val="en-AU"/>
    </w:rPr>
  </w:style>
  <w:style w:type="character" w:customStyle="1" w:styleId="TextkomenteChar">
    <w:name w:val="Text komentáře Char"/>
    <w:basedOn w:val="Standardnpsmoodstavce"/>
    <w:link w:val="Textkomente"/>
    <w:rsid w:val="00772E74"/>
    <w:rPr>
      <w:rFonts w:ascii="Times New Roman" w:eastAsia="Times New Roman" w:hAnsi="Times New Roman" w:cs="Times New Roman"/>
      <w:sz w:val="20"/>
      <w:szCs w:val="20"/>
      <w:lang w:val="en-AU"/>
    </w:rPr>
  </w:style>
  <w:style w:type="character" w:styleId="Odkaznakoment">
    <w:name w:val="annotation reference"/>
    <w:basedOn w:val="Standardnpsmoodstavce"/>
    <w:uiPriority w:val="99"/>
    <w:semiHidden/>
    <w:unhideWhenUsed/>
    <w:rsid w:val="00772E74"/>
    <w:rPr>
      <w:sz w:val="16"/>
      <w:szCs w:val="16"/>
    </w:rPr>
  </w:style>
  <w:style w:type="paragraph" w:styleId="Pedmtkomente">
    <w:name w:val="annotation subject"/>
    <w:basedOn w:val="Textkomente"/>
    <w:next w:val="Textkomente"/>
    <w:link w:val="PedmtkomenteChar"/>
    <w:uiPriority w:val="99"/>
    <w:semiHidden/>
    <w:unhideWhenUsed/>
    <w:rsid w:val="00772E74"/>
    <w:pPr>
      <w:widowControl/>
      <w:jc w:val="both"/>
    </w:pPr>
    <w:rPr>
      <w:rFonts w:ascii="Arial" w:hAnsi="Arial"/>
      <w:b/>
      <w:bCs/>
      <w:lang w:val="cs-CZ" w:eastAsia="cs-CZ"/>
    </w:rPr>
  </w:style>
  <w:style w:type="character" w:customStyle="1" w:styleId="PedmtkomenteChar">
    <w:name w:val="Předmět komentáře Char"/>
    <w:basedOn w:val="TextkomenteChar"/>
    <w:link w:val="Pedmtkomente"/>
    <w:uiPriority w:val="99"/>
    <w:semiHidden/>
    <w:rsid w:val="00772E74"/>
    <w:rPr>
      <w:rFonts w:ascii="Arial" w:eastAsia="Times New Roman" w:hAnsi="Arial" w:cs="Times New Roman"/>
      <w:b/>
      <w:bCs/>
      <w:sz w:val="20"/>
      <w:szCs w:val="20"/>
      <w:lang w:val="en-AU" w:eastAsia="cs-CZ"/>
    </w:rPr>
  </w:style>
  <w:style w:type="paragraph" w:styleId="Textbubliny">
    <w:name w:val="Balloon Text"/>
    <w:basedOn w:val="Normln"/>
    <w:link w:val="TextbublinyChar"/>
    <w:uiPriority w:val="99"/>
    <w:semiHidden/>
    <w:unhideWhenUsed/>
    <w:rsid w:val="00772E74"/>
    <w:rPr>
      <w:spacing w:val="0"/>
      <w:sz w:val="16"/>
      <w:szCs w:val="16"/>
      <w:lang w:eastAsia="cs-CZ"/>
    </w:rPr>
  </w:style>
  <w:style w:type="character" w:customStyle="1" w:styleId="TextbublinyChar">
    <w:name w:val="Text bubliny Char"/>
    <w:basedOn w:val="Standardnpsmoodstavce"/>
    <w:link w:val="Textbubliny"/>
    <w:uiPriority w:val="99"/>
    <w:semiHidden/>
    <w:rsid w:val="00772E74"/>
    <w:rPr>
      <w:rFonts w:ascii="Tahoma" w:eastAsia="Times New Roman" w:hAnsi="Tahoma" w:cs="Tahoma"/>
      <w:sz w:val="16"/>
      <w:szCs w:val="16"/>
      <w:lang w:eastAsia="cs-CZ"/>
    </w:rPr>
  </w:style>
  <w:style w:type="character" w:styleId="Hypertextovodkaz">
    <w:name w:val="Hyperlink"/>
    <w:rsid w:val="00772E74"/>
    <w:rPr>
      <w:rFonts w:cs="Times New Roman"/>
      <w:color w:val="0000FF"/>
      <w:sz w:val="20"/>
      <w:u w:val="single"/>
    </w:rPr>
  </w:style>
  <w:style w:type="paragraph" w:customStyle="1" w:styleId="Zkladntextodsazen21">
    <w:name w:val="Základní text odsazený 21"/>
    <w:basedOn w:val="Normln"/>
    <w:uiPriority w:val="99"/>
    <w:rsid w:val="00772E74"/>
    <w:pPr>
      <w:widowControl w:val="0"/>
      <w:tabs>
        <w:tab w:val="left" w:pos="360"/>
      </w:tabs>
      <w:ind w:left="360" w:hanging="360"/>
    </w:pPr>
    <w:rPr>
      <w:rFonts w:ascii="Arial" w:hAnsi="Arial" w:cs="Arial"/>
      <w:color w:val="000000"/>
      <w:spacing w:val="0"/>
      <w:sz w:val="24"/>
      <w:szCs w:val="16"/>
      <w:lang w:eastAsia="cs-CZ"/>
    </w:rPr>
  </w:style>
  <w:style w:type="paragraph" w:customStyle="1" w:styleId="Normln1">
    <w:name w:val="Normální1"/>
    <w:rsid w:val="00772E74"/>
    <w:pPr>
      <w:suppressAutoHyphens/>
      <w:spacing w:after="0" w:line="240" w:lineRule="auto"/>
    </w:pPr>
    <w:rPr>
      <w:rFonts w:ascii="Arial" w:eastAsia="Times New Roman" w:hAnsi="Arial" w:cs="Arial"/>
      <w:color w:val="000000"/>
      <w:sz w:val="24"/>
      <w:szCs w:val="16"/>
      <w:lang w:eastAsia="zh-CN"/>
    </w:rPr>
  </w:style>
  <w:style w:type="paragraph" w:styleId="Zhlav">
    <w:name w:val="header"/>
    <w:basedOn w:val="Normln"/>
    <w:link w:val="ZhlavChar"/>
    <w:uiPriority w:val="99"/>
    <w:unhideWhenUsed/>
    <w:rsid w:val="00772E74"/>
    <w:pPr>
      <w:tabs>
        <w:tab w:val="center" w:pos="4536"/>
        <w:tab w:val="right" w:pos="9072"/>
      </w:tabs>
    </w:pPr>
    <w:rPr>
      <w:rFonts w:ascii="Arial" w:hAnsi="Arial" w:cs="Times New Roman"/>
      <w:spacing w:val="0"/>
      <w:szCs w:val="24"/>
      <w:lang w:eastAsia="cs-CZ"/>
    </w:rPr>
  </w:style>
  <w:style w:type="character" w:customStyle="1" w:styleId="ZhlavChar">
    <w:name w:val="Záhlaví Char"/>
    <w:basedOn w:val="Standardnpsmoodstavce"/>
    <w:link w:val="Zhlav"/>
    <w:uiPriority w:val="99"/>
    <w:rsid w:val="00772E74"/>
    <w:rPr>
      <w:rFonts w:ascii="Arial" w:eastAsia="Times New Roman" w:hAnsi="Arial" w:cs="Times New Roman"/>
      <w:sz w:val="20"/>
      <w:szCs w:val="24"/>
      <w:lang w:eastAsia="cs-CZ"/>
    </w:rPr>
  </w:style>
  <w:style w:type="paragraph" w:styleId="Zpat">
    <w:name w:val="footer"/>
    <w:basedOn w:val="Normln"/>
    <w:link w:val="ZpatChar"/>
    <w:uiPriority w:val="99"/>
    <w:unhideWhenUsed/>
    <w:rsid w:val="00772E74"/>
    <w:pPr>
      <w:tabs>
        <w:tab w:val="center" w:pos="4536"/>
        <w:tab w:val="right" w:pos="9072"/>
      </w:tabs>
    </w:pPr>
    <w:rPr>
      <w:rFonts w:ascii="Arial" w:hAnsi="Arial" w:cs="Times New Roman"/>
      <w:spacing w:val="0"/>
      <w:szCs w:val="24"/>
      <w:lang w:eastAsia="cs-CZ"/>
    </w:rPr>
  </w:style>
  <w:style w:type="character" w:customStyle="1" w:styleId="ZpatChar">
    <w:name w:val="Zápatí Char"/>
    <w:basedOn w:val="Standardnpsmoodstavce"/>
    <w:link w:val="Zpat"/>
    <w:uiPriority w:val="99"/>
    <w:rsid w:val="00772E74"/>
    <w:rPr>
      <w:rFonts w:ascii="Arial" w:eastAsia="Times New Roman" w:hAnsi="Arial" w:cs="Times New Roman"/>
      <w:sz w:val="20"/>
      <w:szCs w:val="24"/>
      <w:lang w:eastAsia="cs-CZ"/>
    </w:rPr>
  </w:style>
  <w:style w:type="paragraph" w:styleId="Zkladntextodsazen">
    <w:name w:val="Body Text Indent"/>
    <w:basedOn w:val="Normln"/>
    <w:link w:val="ZkladntextodsazenChar"/>
    <w:rsid w:val="00772E74"/>
    <w:pPr>
      <w:suppressAutoHyphens/>
      <w:ind w:left="360" w:hanging="360"/>
    </w:pPr>
    <w:rPr>
      <w:rFonts w:ascii="Times New Roman" w:hAnsi="Times New Roman" w:cs="Times New Roman"/>
      <w:spacing w:val="0"/>
      <w:sz w:val="22"/>
      <w:lang w:eastAsia="ar-SA"/>
    </w:rPr>
  </w:style>
  <w:style w:type="character" w:customStyle="1" w:styleId="ZkladntextodsazenChar">
    <w:name w:val="Základní text odsazený Char"/>
    <w:basedOn w:val="Standardnpsmoodstavce"/>
    <w:link w:val="Zkladntextodsazen"/>
    <w:rsid w:val="00772E74"/>
    <w:rPr>
      <w:rFonts w:ascii="Times New Roman" w:eastAsia="Times New Roman" w:hAnsi="Times New Roman" w:cs="Times New Roman"/>
      <w:szCs w:val="20"/>
      <w:lang w:eastAsia="ar-SA"/>
    </w:rPr>
  </w:style>
  <w:style w:type="paragraph" w:styleId="Zkladntext">
    <w:name w:val="Body Text"/>
    <w:basedOn w:val="Normln"/>
    <w:link w:val="ZkladntextChar"/>
    <w:uiPriority w:val="99"/>
    <w:unhideWhenUsed/>
    <w:rsid w:val="00772E74"/>
    <w:pPr>
      <w:spacing w:after="120"/>
    </w:pPr>
    <w:rPr>
      <w:rFonts w:ascii="Arial" w:hAnsi="Arial" w:cs="Times New Roman"/>
      <w:spacing w:val="0"/>
      <w:szCs w:val="24"/>
      <w:lang w:eastAsia="cs-CZ"/>
    </w:rPr>
  </w:style>
  <w:style w:type="character" w:customStyle="1" w:styleId="ZkladntextChar">
    <w:name w:val="Základní text Char"/>
    <w:basedOn w:val="Standardnpsmoodstavce"/>
    <w:link w:val="Zkladntext"/>
    <w:uiPriority w:val="99"/>
    <w:rsid w:val="00772E74"/>
    <w:rPr>
      <w:rFonts w:ascii="Arial" w:eastAsia="Times New Roman" w:hAnsi="Arial" w:cs="Times New Roman"/>
      <w:sz w:val="20"/>
      <w:szCs w:val="24"/>
      <w:lang w:eastAsia="cs-CZ"/>
    </w:rPr>
  </w:style>
  <w:style w:type="paragraph" w:styleId="Revize">
    <w:name w:val="Revision"/>
    <w:hidden/>
    <w:uiPriority w:val="99"/>
    <w:semiHidden/>
    <w:rsid w:val="00772E74"/>
    <w:pPr>
      <w:spacing w:after="0" w:line="240" w:lineRule="auto"/>
    </w:pPr>
    <w:rPr>
      <w:rFonts w:ascii="Tahoma" w:eastAsia="Times New Roman" w:hAnsi="Tahoma" w:cs="Tahoma"/>
      <w:spacing w:val="-5"/>
      <w:sz w:val="20"/>
      <w:szCs w:val="20"/>
    </w:rPr>
  </w:style>
  <w:style w:type="paragraph" w:styleId="FormtovanvHTML">
    <w:name w:val="HTML Preformatted"/>
    <w:basedOn w:val="Normln"/>
    <w:link w:val="FormtovanvHTMLChar"/>
    <w:uiPriority w:val="99"/>
    <w:semiHidden/>
    <w:unhideWhenUsed/>
    <w:rsid w:val="00772E74"/>
    <w:rPr>
      <w:rFonts w:ascii="Consolas" w:hAnsi="Consolas"/>
    </w:rPr>
  </w:style>
  <w:style w:type="character" w:customStyle="1" w:styleId="FormtovanvHTMLChar">
    <w:name w:val="Formátovaný v HTML Char"/>
    <w:basedOn w:val="Standardnpsmoodstavce"/>
    <w:link w:val="FormtovanvHTML"/>
    <w:uiPriority w:val="99"/>
    <w:semiHidden/>
    <w:rsid w:val="00772E74"/>
    <w:rPr>
      <w:rFonts w:ascii="Consolas" w:eastAsia="Times New Roman" w:hAnsi="Consolas" w:cs="Tahoma"/>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jh-inst.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jh-inst.cas.cz" TargetMode="External"/><Relationship Id="rId5" Type="http://schemas.openxmlformats.org/officeDocument/2006/relationships/webSettings" Target="webSettings.xml"/><Relationship Id="rId10" Type="http://schemas.openxmlformats.org/officeDocument/2006/relationships/hyperlink" Target="mailto:dedecek@jh-inst.cas.cz" TargetMode="External"/><Relationship Id="rId4" Type="http://schemas.openxmlformats.org/officeDocument/2006/relationships/settings" Target="settings.xml"/><Relationship Id="rId9" Type="http://schemas.openxmlformats.org/officeDocument/2006/relationships/hyperlink" Target="mailto:orders@jh-inst.ca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CE0D-B11E-4460-AFB8-1D7119CA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5512</Words>
  <Characters>32524</Characters>
  <Application>Microsoft Office Word</Application>
  <DocSecurity>0</DocSecurity>
  <Lines>271</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Marcela Váchová</cp:lastModifiedBy>
  <cp:revision>3</cp:revision>
  <cp:lastPrinted>2018-06-27T08:46:00Z</cp:lastPrinted>
  <dcterms:created xsi:type="dcterms:W3CDTF">2018-06-28T11:30:00Z</dcterms:created>
  <dcterms:modified xsi:type="dcterms:W3CDTF">2018-06-28T11:30:00Z</dcterms:modified>
</cp:coreProperties>
</file>