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63" w:rsidRPr="00514FBE" w:rsidRDefault="00021E63" w:rsidP="00021E63">
      <w:pPr>
        <w:pStyle w:val="Bezmezer"/>
        <w:keepNext/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514FBE">
        <w:rPr>
          <w:rFonts w:asciiTheme="minorHAnsi" w:hAnsiTheme="minorHAnsi" w:cstheme="minorHAnsi"/>
          <w:b/>
          <w:sz w:val="32"/>
        </w:rPr>
        <w:t xml:space="preserve">Smlouva o dílo  </w:t>
      </w:r>
    </w:p>
    <w:p w:rsidR="00021E63" w:rsidRPr="00021E63" w:rsidRDefault="00021E63" w:rsidP="00021E63">
      <w:pPr>
        <w:pStyle w:val="Bezmezer"/>
        <w:keepNext/>
        <w:jc w:val="center"/>
        <w:rPr>
          <w:rFonts w:asciiTheme="minorHAnsi" w:hAnsiTheme="minorHAnsi" w:cstheme="minorHAnsi"/>
          <w:sz w:val="20"/>
        </w:rPr>
      </w:pPr>
      <w:r w:rsidRPr="00021E63">
        <w:rPr>
          <w:rFonts w:asciiTheme="minorHAnsi" w:hAnsiTheme="minorHAnsi" w:cstheme="minorHAnsi"/>
          <w:sz w:val="20"/>
        </w:rPr>
        <w:t>(dále jen „smlouva“)</w:t>
      </w:r>
    </w:p>
    <w:p w:rsidR="00021E63" w:rsidRPr="00021E63" w:rsidRDefault="00021E63" w:rsidP="00021E63">
      <w:pPr>
        <w:pStyle w:val="Bezmezer"/>
        <w:keepNext/>
        <w:ind w:left="360"/>
        <w:jc w:val="center"/>
        <w:rPr>
          <w:rFonts w:asciiTheme="minorHAnsi" w:hAnsiTheme="minorHAnsi" w:cstheme="minorHAnsi"/>
          <w:sz w:val="20"/>
        </w:rPr>
      </w:pPr>
      <w:r w:rsidRPr="00021E63">
        <w:rPr>
          <w:rFonts w:asciiTheme="minorHAnsi" w:hAnsiTheme="minorHAnsi" w:cstheme="minorHAnsi"/>
          <w:sz w:val="20"/>
        </w:rPr>
        <w:t>uzavřená podle § 2586 a násl. zákona č. 89/2012 Sb., občanský zákoník, v platném znění</w:t>
      </w:r>
    </w:p>
    <w:p w:rsidR="003816F2" w:rsidRPr="0034105E" w:rsidRDefault="003816F2" w:rsidP="005F50BE">
      <w:pPr>
        <w:pStyle w:val="Default"/>
        <w:jc w:val="center"/>
        <w:rPr>
          <w:rFonts w:asciiTheme="minorHAnsi" w:hAnsiTheme="minorHAnsi" w:cstheme="minorHAnsi"/>
          <w:sz w:val="19"/>
          <w:szCs w:val="19"/>
        </w:rPr>
      </w:pPr>
    </w:p>
    <w:p w:rsidR="000C3233" w:rsidRPr="0034105E" w:rsidRDefault="000C3233" w:rsidP="000C323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I.</w:t>
      </w:r>
    </w:p>
    <w:p w:rsidR="00021E63" w:rsidRDefault="000C3233" w:rsidP="00021E63">
      <w:pPr>
        <w:pStyle w:val="Nadpis1"/>
        <w:numPr>
          <w:ilvl w:val="0"/>
          <w:numId w:val="0"/>
        </w:numPr>
        <w:tabs>
          <w:tab w:val="left" w:pos="0"/>
        </w:tabs>
        <w:ind w:left="360"/>
        <w:rPr>
          <w:rFonts w:asciiTheme="minorHAnsi" w:hAnsiTheme="minorHAnsi" w:cstheme="minorHAnsi"/>
          <w:szCs w:val="20"/>
        </w:rPr>
      </w:pPr>
      <w:r w:rsidRPr="0034105E">
        <w:rPr>
          <w:rFonts w:asciiTheme="minorHAnsi" w:hAnsiTheme="minorHAnsi" w:cstheme="minorHAnsi"/>
          <w:szCs w:val="20"/>
        </w:rPr>
        <w:t>Smluvní strany</w:t>
      </w:r>
    </w:p>
    <w:p w:rsidR="00021E63" w:rsidRPr="00650888" w:rsidRDefault="00021E63" w:rsidP="00021E63">
      <w:pPr>
        <w:pStyle w:val="Bezmezer"/>
        <w:keepNext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highlight w:val="green"/>
          <w:lang w:eastAsia="ar-SA"/>
        </w:rPr>
      </w:pPr>
      <w:r w:rsidRPr="00650888">
        <w:rPr>
          <w:rFonts w:asciiTheme="minorHAnsi" w:eastAsia="Times New Roman" w:hAnsiTheme="minorHAnsi" w:cstheme="minorHAnsi"/>
          <w:b/>
          <w:bCs/>
          <w:sz w:val="20"/>
          <w:szCs w:val="20"/>
          <w:highlight w:val="green"/>
          <w:lang w:eastAsia="ar-SA"/>
        </w:rPr>
        <w:t>Zhotovitel:</w:t>
      </w:r>
      <w:r w:rsidR="001F1AE3" w:rsidRPr="00650888">
        <w:rPr>
          <w:rFonts w:asciiTheme="minorHAnsi" w:eastAsia="Times New Roman" w:hAnsiTheme="minorHAnsi" w:cstheme="minorHAnsi"/>
          <w:b/>
          <w:bCs/>
          <w:sz w:val="20"/>
          <w:szCs w:val="20"/>
          <w:highlight w:val="green"/>
          <w:lang w:eastAsia="ar-SA"/>
        </w:rPr>
        <w:tab/>
      </w:r>
      <w:r w:rsidR="001F1AE3" w:rsidRPr="00650888">
        <w:rPr>
          <w:rFonts w:asciiTheme="minorHAnsi" w:eastAsia="Times New Roman" w:hAnsiTheme="minorHAnsi" w:cstheme="minorHAnsi"/>
          <w:b/>
          <w:bCs/>
          <w:sz w:val="20"/>
          <w:szCs w:val="20"/>
          <w:highlight w:val="green"/>
          <w:lang w:eastAsia="ar-SA"/>
        </w:rPr>
        <w:tab/>
      </w:r>
      <w:r w:rsidR="001F1AE3" w:rsidRPr="00650888">
        <w:rPr>
          <w:rFonts w:asciiTheme="minorHAnsi" w:eastAsia="Times New Roman" w:hAnsiTheme="minorHAnsi" w:cstheme="minorHAnsi"/>
          <w:b/>
          <w:bCs/>
          <w:sz w:val="20"/>
          <w:szCs w:val="20"/>
          <w:highlight w:val="green"/>
          <w:lang w:eastAsia="ar-SA"/>
        </w:rPr>
        <w:tab/>
      </w:r>
      <w:r w:rsidR="001F1AE3" w:rsidRPr="00650888">
        <w:rPr>
          <w:rFonts w:asciiTheme="minorHAnsi" w:eastAsia="Times New Roman" w:hAnsiTheme="minorHAnsi" w:cstheme="minorHAnsi"/>
          <w:b/>
          <w:bCs/>
          <w:sz w:val="20"/>
          <w:szCs w:val="20"/>
          <w:highlight w:val="green"/>
          <w:lang w:eastAsia="ar-SA"/>
        </w:rPr>
        <w:tab/>
      </w:r>
      <w:r w:rsidR="001F1AE3" w:rsidRPr="00650888">
        <w:rPr>
          <w:rFonts w:asciiTheme="minorHAnsi" w:eastAsia="Times New Roman" w:hAnsiTheme="minorHAnsi" w:cstheme="minorHAnsi"/>
          <w:b/>
          <w:bCs/>
          <w:sz w:val="20"/>
          <w:szCs w:val="20"/>
          <w:highlight w:val="green"/>
          <w:lang w:eastAsia="ar-SA"/>
        </w:rPr>
        <w:tab/>
      </w:r>
      <w:r w:rsidR="001F1AE3" w:rsidRPr="00650888">
        <w:rPr>
          <w:rFonts w:asciiTheme="minorHAnsi" w:eastAsia="Times New Roman" w:hAnsiTheme="minorHAnsi" w:cstheme="minorHAnsi"/>
          <w:b/>
          <w:bCs/>
          <w:sz w:val="20"/>
          <w:szCs w:val="20"/>
          <w:highlight w:val="green"/>
          <w:lang w:eastAsia="ar-SA"/>
        </w:rPr>
        <w:tab/>
      </w:r>
      <w:r w:rsidR="001F1AE3" w:rsidRPr="00650888">
        <w:rPr>
          <w:rFonts w:asciiTheme="minorHAnsi" w:eastAsia="Times New Roman" w:hAnsiTheme="minorHAnsi" w:cstheme="minorHAnsi"/>
          <w:b/>
          <w:bCs/>
          <w:sz w:val="20"/>
          <w:szCs w:val="20"/>
          <w:highlight w:val="green"/>
          <w:lang w:eastAsia="ar-SA"/>
        </w:rPr>
        <w:tab/>
      </w:r>
    </w:p>
    <w:p w:rsidR="000C3233" w:rsidRPr="00650888" w:rsidRDefault="000C3233" w:rsidP="000C3233">
      <w:pPr>
        <w:tabs>
          <w:tab w:val="left" w:pos="2880"/>
        </w:tabs>
        <w:ind w:left="2880" w:hanging="2520"/>
        <w:jc w:val="both"/>
        <w:rPr>
          <w:rFonts w:asciiTheme="minorHAnsi" w:hAnsiTheme="minorHAnsi" w:cstheme="minorHAnsi"/>
          <w:sz w:val="20"/>
          <w:szCs w:val="20"/>
          <w:highlight w:val="green"/>
        </w:rPr>
      </w:pPr>
      <w:r w:rsidRPr="00650888">
        <w:rPr>
          <w:rFonts w:asciiTheme="minorHAnsi" w:hAnsiTheme="minorHAnsi" w:cstheme="minorHAnsi"/>
          <w:sz w:val="20"/>
          <w:szCs w:val="20"/>
          <w:highlight w:val="green"/>
        </w:rPr>
        <w:t>se sídlem:</w:t>
      </w:r>
      <w:r w:rsidR="00795148" w:rsidRPr="00650888">
        <w:rPr>
          <w:rFonts w:asciiTheme="minorHAnsi" w:hAnsiTheme="minorHAnsi" w:cstheme="minorHAnsi"/>
          <w:sz w:val="20"/>
          <w:szCs w:val="20"/>
          <w:highlight w:val="green"/>
        </w:rPr>
        <w:t xml:space="preserve"> </w:t>
      </w:r>
      <w:r w:rsidR="00795148"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</w:p>
    <w:p w:rsidR="000C3233" w:rsidRPr="00650888" w:rsidRDefault="000C3233" w:rsidP="000C3233">
      <w:pPr>
        <w:tabs>
          <w:tab w:val="left" w:pos="2880"/>
        </w:tabs>
        <w:ind w:left="2880" w:hanging="2520"/>
        <w:jc w:val="both"/>
        <w:rPr>
          <w:rFonts w:asciiTheme="minorHAnsi" w:hAnsiTheme="minorHAnsi" w:cstheme="minorHAnsi"/>
          <w:sz w:val="20"/>
          <w:szCs w:val="20"/>
          <w:highlight w:val="green"/>
        </w:rPr>
      </w:pPr>
      <w:r w:rsidRPr="00650888">
        <w:rPr>
          <w:rFonts w:asciiTheme="minorHAnsi" w:hAnsiTheme="minorHAnsi" w:cstheme="minorHAnsi"/>
          <w:sz w:val="20"/>
          <w:szCs w:val="20"/>
          <w:highlight w:val="green"/>
        </w:rPr>
        <w:t>IČ:</w:t>
      </w:r>
      <w:r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  <w:r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  <w:r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  <w:r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  <w:r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</w:p>
    <w:p w:rsidR="000C3233" w:rsidRPr="00650888" w:rsidRDefault="000C3233" w:rsidP="000C3233">
      <w:pPr>
        <w:tabs>
          <w:tab w:val="left" w:pos="2880"/>
        </w:tabs>
        <w:ind w:left="2880" w:hanging="2520"/>
        <w:jc w:val="both"/>
        <w:rPr>
          <w:rFonts w:asciiTheme="minorHAnsi" w:hAnsiTheme="minorHAnsi" w:cstheme="minorHAnsi"/>
          <w:sz w:val="20"/>
          <w:szCs w:val="20"/>
          <w:highlight w:val="green"/>
        </w:rPr>
      </w:pPr>
      <w:r w:rsidRPr="00650888">
        <w:rPr>
          <w:rFonts w:asciiTheme="minorHAnsi" w:hAnsiTheme="minorHAnsi" w:cstheme="minorHAnsi"/>
          <w:sz w:val="20"/>
          <w:szCs w:val="20"/>
          <w:highlight w:val="green"/>
        </w:rPr>
        <w:t>DIČ:</w:t>
      </w:r>
      <w:r w:rsidR="00795148"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</w:p>
    <w:p w:rsidR="000C3233" w:rsidRPr="00650888" w:rsidRDefault="000C3233" w:rsidP="000C3233">
      <w:pPr>
        <w:tabs>
          <w:tab w:val="left" w:pos="2880"/>
        </w:tabs>
        <w:ind w:left="2880" w:hanging="2520"/>
        <w:jc w:val="both"/>
        <w:rPr>
          <w:rFonts w:asciiTheme="minorHAnsi" w:hAnsiTheme="minorHAnsi" w:cstheme="minorHAnsi"/>
          <w:sz w:val="20"/>
          <w:szCs w:val="20"/>
          <w:highlight w:val="green"/>
        </w:rPr>
      </w:pPr>
      <w:r w:rsidRPr="00650888">
        <w:rPr>
          <w:rFonts w:asciiTheme="minorHAnsi" w:hAnsiTheme="minorHAnsi" w:cstheme="minorHAnsi"/>
          <w:sz w:val="20"/>
          <w:szCs w:val="20"/>
          <w:highlight w:val="green"/>
        </w:rPr>
        <w:t>Zastoupena:</w:t>
      </w:r>
      <w:r w:rsidR="00795148"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  <w:r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  <w:r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  <w:r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  <w:r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</w:p>
    <w:p w:rsidR="000C3233" w:rsidRPr="00650888" w:rsidRDefault="000C3233" w:rsidP="000C3233">
      <w:pPr>
        <w:tabs>
          <w:tab w:val="left" w:pos="2880"/>
        </w:tabs>
        <w:ind w:left="2880" w:hanging="2520"/>
        <w:jc w:val="both"/>
        <w:rPr>
          <w:rFonts w:asciiTheme="minorHAnsi" w:hAnsiTheme="minorHAnsi" w:cstheme="minorHAnsi"/>
          <w:sz w:val="20"/>
          <w:szCs w:val="20"/>
          <w:highlight w:val="green"/>
        </w:rPr>
      </w:pPr>
      <w:r w:rsidRPr="00650888">
        <w:rPr>
          <w:rFonts w:asciiTheme="minorHAnsi" w:hAnsiTheme="minorHAnsi" w:cstheme="minorHAnsi"/>
          <w:sz w:val="20"/>
          <w:szCs w:val="20"/>
          <w:highlight w:val="green"/>
        </w:rPr>
        <w:t>bankovní spojení:</w:t>
      </w:r>
      <w:r w:rsidRPr="00650888">
        <w:rPr>
          <w:rFonts w:asciiTheme="minorHAnsi" w:hAnsiTheme="minorHAnsi" w:cstheme="minorHAnsi"/>
          <w:sz w:val="20"/>
          <w:szCs w:val="20"/>
          <w:highlight w:val="green"/>
        </w:rPr>
        <w:tab/>
      </w:r>
    </w:p>
    <w:p w:rsidR="000C3233" w:rsidRPr="0034105E" w:rsidRDefault="00795148" w:rsidP="000C3233">
      <w:pPr>
        <w:tabs>
          <w:tab w:val="left" w:pos="2880"/>
        </w:tabs>
        <w:ind w:left="2880" w:hanging="2520"/>
        <w:jc w:val="both"/>
        <w:rPr>
          <w:rFonts w:asciiTheme="minorHAnsi" w:hAnsiTheme="minorHAnsi" w:cstheme="minorHAnsi"/>
          <w:sz w:val="20"/>
          <w:szCs w:val="20"/>
        </w:rPr>
      </w:pPr>
      <w:r w:rsidRPr="00650888">
        <w:rPr>
          <w:rFonts w:asciiTheme="minorHAnsi" w:hAnsiTheme="minorHAnsi" w:cstheme="minorHAnsi"/>
          <w:sz w:val="20"/>
          <w:szCs w:val="20"/>
          <w:highlight w:val="green"/>
        </w:rPr>
        <w:t>číslo účtu:</w:t>
      </w:r>
      <w:r w:rsidRPr="0034105E">
        <w:rPr>
          <w:rFonts w:asciiTheme="minorHAnsi" w:hAnsiTheme="minorHAnsi" w:cstheme="minorHAnsi"/>
          <w:sz w:val="20"/>
          <w:szCs w:val="20"/>
        </w:rPr>
        <w:t xml:space="preserve"> </w:t>
      </w:r>
      <w:r w:rsidRPr="0034105E">
        <w:rPr>
          <w:rFonts w:asciiTheme="minorHAnsi" w:hAnsiTheme="minorHAnsi" w:cstheme="minorHAnsi"/>
          <w:sz w:val="20"/>
          <w:szCs w:val="20"/>
        </w:rPr>
        <w:tab/>
      </w:r>
    </w:p>
    <w:p w:rsidR="000C3233" w:rsidRPr="0034105E" w:rsidRDefault="000C3233" w:rsidP="000C3233">
      <w:pPr>
        <w:tabs>
          <w:tab w:val="left" w:pos="2880"/>
        </w:tabs>
        <w:ind w:left="2880" w:hanging="25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dále jen „</w:t>
      </w:r>
      <w:r w:rsidR="001843D3">
        <w:rPr>
          <w:rFonts w:asciiTheme="minorHAnsi" w:hAnsiTheme="minorHAnsi" w:cstheme="minorHAnsi"/>
          <w:b/>
          <w:sz w:val="20"/>
          <w:szCs w:val="20"/>
        </w:rPr>
        <w:t>zhotovitel</w:t>
      </w:r>
      <w:r w:rsidRPr="0034105E">
        <w:rPr>
          <w:rFonts w:asciiTheme="minorHAnsi" w:hAnsiTheme="minorHAnsi" w:cstheme="minorHAnsi"/>
          <w:b/>
          <w:sz w:val="20"/>
          <w:szCs w:val="20"/>
        </w:rPr>
        <w:t>“</w:t>
      </w:r>
    </w:p>
    <w:p w:rsidR="0099027C" w:rsidRPr="0034105E" w:rsidRDefault="0099027C" w:rsidP="00CF4D15">
      <w:pPr>
        <w:rPr>
          <w:rFonts w:asciiTheme="minorHAnsi" w:hAnsiTheme="minorHAnsi" w:cstheme="minorHAnsi"/>
          <w:sz w:val="20"/>
          <w:szCs w:val="20"/>
        </w:rPr>
      </w:pPr>
    </w:p>
    <w:p w:rsidR="000C3233" w:rsidRPr="0034105E" w:rsidRDefault="000C3233" w:rsidP="000C3233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a</w:t>
      </w:r>
    </w:p>
    <w:p w:rsidR="00961E77" w:rsidRPr="0034105E" w:rsidRDefault="00961E77" w:rsidP="000C3233">
      <w:pPr>
        <w:rPr>
          <w:rFonts w:asciiTheme="minorHAnsi" w:hAnsiTheme="minorHAnsi" w:cstheme="minorHAnsi"/>
          <w:sz w:val="20"/>
          <w:szCs w:val="20"/>
        </w:rPr>
      </w:pPr>
    </w:p>
    <w:p w:rsidR="00FD2D92" w:rsidRPr="001F1AE3" w:rsidRDefault="00021E63" w:rsidP="001F1AE3">
      <w:pPr>
        <w:pStyle w:val="Bezmezer"/>
        <w:keepNext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021E63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Objednatel: </w:t>
      </w:r>
      <w:r w:rsidR="001F1AE3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="001F1AE3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="001F1AE3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ab/>
      </w:r>
      <w:r w:rsidR="00650888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TRIDAS, s</w:t>
      </w:r>
      <w:r w:rsidR="005F50BE" w:rsidRPr="001F1AE3">
        <w:rPr>
          <w:rFonts w:asciiTheme="minorHAnsi" w:hAnsiTheme="minorHAnsi" w:cstheme="minorHAnsi"/>
          <w:b/>
          <w:sz w:val="20"/>
          <w:szCs w:val="20"/>
        </w:rPr>
        <w:t>.r.o.</w:t>
      </w:r>
    </w:p>
    <w:p w:rsidR="000C3233" w:rsidRPr="0034105E" w:rsidRDefault="00F500B8" w:rsidP="000C3233">
      <w:pPr>
        <w:tabs>
          <w:tab w:val="left" w:pos="2880"/>
        </w:tabs>
        <w:ind w:left="2880" w:hanging="25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 xml:space="preserve">se sídlem:  </w:t>
      </w:r>
      <w:r w:rsidR="007848D3" w:rsidRPr="0034105E">
        <w:rPr>
          <w:rFonts w:asciiTheme="minorHAnsi" w:hAnsiTheme="minorHAnsi" w:cstheme="minorHAnsi"/>
          <w:sz w:val="20"/>
          <w:szCs w:val="20"/>
        </w:rPr>
        <w:tab/>
      </w:r>
      <w:r w:rsidR="00650888">
        <w:rPr>
          <w:rFonts w:asciiTheme="minorHAnsi" w:hAnsiTheme="minorHAnsi" w:cstheme="minorHAnsi"/>
          <w:sz w:val="20"/>
          <w:szCs w:val="20"/>
        </w:rPr>
        <w:t>Revoluční 1082/8, Nové Město, 110 00 Praha 1</w:t>
      </w:r>
      <w:r w:rsidR="000C3233" w:rsidRPr="0034105E">
        <w:rPr>
          <w:rFonts w:asciiTheme="minorHAnsi" w:hAnsiTheme="minorHAnsi" w:cstheme="minorHAnsi"/>
          <w:sz w:val="20"/>
          <w:szCs w:val="20"/>
        </w:rPr>
        <w:tab/>
      </w:r>
    </w:p>
    <w:p w:rsidR="000C3233" w:rsidRPr="0034105E" w:rsidRDefault="000C3233" w:rsidP="000C3233">
      <w:pPr>
        <w:tabs>
          <w:tab w:val="left" w:pos="2880"/>
        </w:tabs>
        <w:ind w:left="2880" w:hanging="2520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 xml:space="preserve">IČ: </w:t>
      </w:r>
      <w:r w:rsidR="007848D3" w:rsidRPr="0034105E">
        <w:rPr>
          <w:rFonts w:asciiTheme="minorHAnsi" w:hAnsiTheme="minorHAnsi" w:cstheme="minorHAnsi"/>
          <w:sz w:val="20"/>
          <w:szCs w:val="20"/>
        </w:rPr>
        <w:tab/>
      </w:r>
      <w:r w:rsidR="00650888">
        <w:rPr>
          <w:rFonts w:asciiTheme="minorHAnsi" w:hAnsiTheme="minorHAnsi" w:cstheme="minorHAnsi"/>
          <w:sz w:val="20"/>
          <w:szCs w:val="20"/>
        </w:rPr>
        <w:t>26832682</w:t>
      </w:r>
      <w:r w:rsidRPr="0034105E">
        <w:rPr>
          <w:rFonts w:asciiTheme="minorHAnsi" w:hAnsiTheme="minorHAnsi" w:cstheme="minorHAnsi"/>
          <w:sz w:val="20"/>
          <w:szCs w:val="20"/>
        </w:rPr>
        <w:tab/>
      </w:r>
      <w:r w:rsidRPr="0034105E">
        <w:rPr>
          <w:rFonts w:asciiTheme="minorHAnsi" w:hAnsiTheme="minorHAnsi" w:cstheme="minorHAnsi"/>
          <w:sz w:val="20"/>
          <w:szCs w:val="20"/>
        </w:rPr>
        <w:tab/>
      </w:r>
      <w:r w:rsidRPr="0034105E">
        <w:rPr>
          <w:rFonts w:asciiTheme="minorHAnsi" w:hAnsiTheme="minorHAnsi" w:cstheme="minorHAnsi"/>
          <w:sz w:val="20"/>
          <w:szCs w:val="20"/>
        </w:rPr>
        <w:tab/>
      </w:r>
      <w:r w:rsidRPr="0034105E">
        <w:rPr>
          <w:rFonts w:asciiTheme="minorHAnsi" w:hAnsiTheme="minorHAnsi" w:cstheme="minorHAnsi"/>
          <w:sz w:val="20"/>
          <w:szCs w:val="20"/>
        </w:rPr>
        <w:tab/>
      </w:r>
      <w:r w:rsidRPr="0034105E">
        <w:rPr>
          <w:rFonts w:asciiTheme="minorHAnsi" w:hAnsiTheme="minorHAnsi" w:cstheme="minorHAnsi"/>
          <w:sz w:val="20"/>
          <w:szCs w:val="20"/>
        </w:rPr>
        <w:tab/>
      </w:r>
    </w:p>
    <w:p w:rsidR="000C3233" w:rsidRPr="0034105E" w:rsidRDefault="00F500B8" w:rsidP="000C3233">
      <w:pPr>
        <w:tabs>
          <w:tab w:val="left" w:pos="2880"/>
        </w:tabs>
        <w:ind w:left="2880" w:hanging="25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 xml:space="preserve">DIČ: </w:t>
      </w:r>
      <w:r w:rsidR="007848D3" w:rsidRPr="0034105E">
        <w:rPr>
          <w:rFonts w:asciiTheme="minorHAnsi" w:hAnsiTheme="minorHAnsi" w:cstheme="minorHAnsi"/>
          <w:sz w:val="20"/>
          <w:szCs w:val="20"/>
        </w:rPr>
        <w:tab/>
      </w:r>
      <w:r w:rsidR="00FD2D92" w:rsidRPr="0034105E">
        <w:rPr>
          <w:rFonts w:asciiTheme="minorHAnsi" w:hAnsiTheme="minorHAnsi" w:cstheme="minorHAnsi"/>
          <w:sz w:val="20"/>
          <w:szCs w:val="20"/>
        </w:rPr>
        <w:t>CZ</w:t>
      </w:r>
      <w:r w:rsidR="00650888">
        <w:rPr>
          <w:rFonts w:asciiTheme="minorHAnsi" w:hAnsiTheme="minorHAnsi" w:cstheme="minorHAnsi"/>
          <w:sz w:val="20"/>
          <w:szCs w:val="20"/>
        </w:rPr>
        <w:t>26832682</w:t>
      </w:r>
    </w:p>
    <w:p w:rsidR="000C3233" w:rsidRPr="0034105E" w:rsidRDefault="000C3233" w:rsidP="000C3233">
      <w:pPr>
        <w:tabs>
          <w:tab w:val="left" w:pos="2880"/>
        </w:tabs>
        <w:ind w:left="2880" w:hanging="25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zastoupena:</w:t>
      </w:r>
      <w:r w:rsidRPr="0034105E">
        <w:rPr>
          <w:rFonts w:asciiTheme="minorHAnsi" w:hAnsiTheme="minorHAnsi" w:cstheme="minorHAnsi"/>
          <w:sz w:val="20"/>
          <w:szCs w:val="20"/>
        </w:rPr>
        <w:tab/>
      </w:r>
      <w:r w:rsidR="00E35536">
        <w:rPr>
          <w:rFonts w:asciiTheme="minorHAnsi" w:hAnsiTheme="minorHAnsi" w:cstheme="minorHAnsi"/>
          <w:sz w:val="20"/>
          <w:szCs w:val="20"/>
        </w:rPr>
        <w:t xml:space="preserve">Ing. Martin </w:t>
      </w:r>
      <w:r w:rsidR="00650888">
        <w:rPr>
          <w:rFonts w:asciiTheme="minorHAnsi" w:hAnsiTheme="minorHAnsi" w:cstheme="minorHAnsi"/>
          <w:sz w:val="20"/>
          <w:szCs w:val="20"/>
        </w:rPr>
        <w:t>Červenka</w:t>
      </w:r>
      <w:r w:rsidR="00FD2D92" w:rsidRPr="0034105E">
        <w:rPr>
          <w:rFonts w:asciiTheme="minorHAnsi" w:hAnsiTheme="minorHAnsi" w:cstheme="minorHAnsi"/>
          <w:sz w:val="20"/>
          <w:szCs w:val="20"/>
        </w:rPr>
        <w:t>, jednatel</w:t>
      </w:r>
      <w:r w:rsidR="00E35536">
        <w:rPr>
          <w:rFonts w:asciiTheme="minorHAnsi" w:hAnsiTheme="minorHAnsi" w:cstheme="minorHAnsi"/>
          <w:sz w:val="20"/>
          <w:szCs w:val="20"/>
        </w:rPr>
        <w:t xml:space="preserve"> společno</w:t>
      </w:r>
      <w:r w:rsidR="001843D3">
        <w:rPr>
          <w:rFonts w:asciiTheme="minorHAnsi" w:hAnsiTheme="minorHAnsi" w:cstheme="minorHAnsi"/>
          <w:sz w:val="20"/>
          <w:szCs w:val="20"/>
        </w:rPr>
        <w:t>s</w:t>
      </w:r>
      <w:r w:rsidR="00E35536">
        <w:rPr>
          <w:rFonts w:asciiTheme="minorHAnsi" w:hAnsiTheme="minorHAnsi" w:cstheme="minorHAnsi"/>
          <w:sz w:val="20"/>
          <w:szCs w:val="20"/>
        </w:rPr>
        <w:t>ti</w:t>
      </w:r>
      <w:r w:rsidRPr="0034105E">
        <w:rPr>
          <w:rFonts w:asciiTheme="minorHAnsi" w:hAnsiTheme="minorHAnsi" w:cstheme="minorHAnsi"/>
          <w:sz w:val="20"/>
          <w:szCs w:val="20"/>
        </w:rPr>
        <w:tab/>
      </w:r>
    </w:p>
    <w:p w:rsidR="000C3233" w:rsidRDefault="00FD2D92" w:rsidP="000C3233">
      <w:pPr>
        <w:tabs>
          <w:tab w:val="left" w:pos="2880"/>
        </w:tabs>
        <w:ind w:left="2880" w:hanging="2520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dále jen „objednatel</w:t>
      </w:r>
      <w:r w:rsidR="000C3233" w:rsidRPr="0034105E">
        <w:rPr>
          <w:rFonts w:asciiTheme="minorHAnsi" w:hAnsiTheme="minorHAnsi" w:cstheme="minorHAnsi"/>
          <w:b/>
          <w:sz w:val="20"/>
          <w:szCs w:val="20"/>
        </w:rPr>
        <w:t xml:space="preserve">“ </w:t>
      </w:r>
    </w:p>
    <w:p w:rsidR="00650888" w:rsidRDefault="00650888" w:rsidP="000C3233">
      <w:pPr>
        <w:tabs>
          <w:tab w:val="left" w:pos="2880"/>
        </w:tabs>
        <w:ind w:left="2880" w:hanging="2520"/>
        <w:rPr>
          <w:rFonts w:asciiTheme="minorHAnsi" w:hAnsiTheme="minorHAnsi" w:cstheme="minorHAnsi"/>
          <w:b/>
          <w:sz w:val="20"/>
          <w:szCs w:val="20"/>
        </w:rPr>
      </w:pPr>
    </w:p>
    <w:p w:rsidR="000C3233" w:rsidRDefault="000C3233" w:rsidP="00690F6F">
      <w:pPr>
        <w:tabs>
          <w:tab w:val="left" w:pos="680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 xml:space="preserve">uzavírají na základě vzájemné shody tuto </w:t>
      </w:r>
      <w:r w:rsidR="00ED4C2E" w:rsidRPr="0034105E">
        <w:rPr>
          <w:rFonts w:asciiTheme="minorHAnsi" w:hAnsiTheme="minorHAnsi" w:cstheme="minorHAnsi"/>
          <w:b/>
          <w:i/>
          <w:sz w:val="20"/>
          <w:szCs w:val="20"/>
        </w:rPr>
        <w:t>S</w:t>
      </w:r>
      <w:r w:rsidRPr="0034105E">
        <w:rPr>
          <w:rFonts w:asciiTheme="minorHAnsi" w:hAnsiTheme="minorHAnsi" w:cstheme="minorHAnsi"/>
          <w:b/>
          <w:i/>
          <w:sz w:val="20"/>
          <w:szCs w:val="20"/>
        </w:rPr>
        <w:t>mlouvu</w:t>
      </w:r>
      <w:r w:rsidR="00FD2D92" w:rsidRPr="0034105E">
        <w:rPr>
          <w:rFonts w:asciiTheme="minorHAnsi" w:hAnsiTheme="minorHAnsi" w:cstheme="minorHAnsi"/>
          <w:b/>
          <w:i/>
          <w:sz w:val="20"/>
          <w:szCs w:val="20"/>
        </w:rPr>
        <w:t xml:space="preserve"> o </w:t>
      </w:r>
      <w:r w:rsidR="001843D3">
        <w:rPr>
          <w:rFonts w:asciiTheme="minorHAnsi" w:hAnsiTheme="minorHAnsi" w:cstheme="minorHAnsi"/>
          <w:b/>
          <w:i/>
          <w:sz w:val="20"/>
          <w:szCs w:val="20"/>
        </w:rPr>
        <w:t>dílo</w:t>
      </w:r>
      <w:r w:rsidR="00721515" w:rsidRPr="0034105E">
        <w:rPr>
          <w:rFonts w:asciiTheme="minorHAnsi" w:hAnsiTheme="minorHAnsi" w:cstheme="minorHAnsi"/>
          <w:b/>
          <w:i/>
          <w:sz w:val="20"/>
          <w:szCs w:val="20"/>
        </w:rPr>
        <w:t xml:space="preserve"> dále jen „smlouva“.</w:t>
      </w:r>
    </w:p>
    <w:p w:rsidR="00690F6F" w:rsidRPr="0034105E" w:rsidRDefault="00690F6F" w:rsidP="00690F6F">
      <w:pPr>
        <w:tabs>
          <w:tab w:val="left" w:pos="6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0C3233" w:rsidRPr="0034105E" w:rsidRDefault="000C3233" w:rsidP="000C323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II.</w:t>
      </w:r>
    </w:p>
    <w:p w:rsidR="000C3233" w:rsidRPr="0034105E" w:rsidRDefault="000C3233" w:rsidP="001B2746">
      <w:pPr>
        <w:pStyle w:val="Nadpis1"/>
        <w:numPr>
          <w:ilvl w:val="0"/>
          <w:numId w:val="0"/>
        </w:numPr>
        <w:tabs>
          <w:tab w:val="left" w:pos="0"/>
        </w:tabs>
        <w:spacing w:after="120"/>
        <w:ind w:left="360"/>
        <w:rPr>
          <w:rFonts w:asciiTheme="minorHAnsi" w:hAnsiTheme="minorHAnsi" w:cstheme="minorHAnsi"/>
          <w:szCs w:val="20"/>
        </w:rPr>
      </w:pPr>
      <w:r w:rsidRPr="0034105E">
        <w:rPr>
          <w:rFonts w:asciiTheme="minorHAnsi" w:hAnsiTheme="minorHAnsi" w:cstheme="minorHAnsi"/>
          <w:szCs w:val="20"/>
        </w:rPr>
        <w:t>Základní ustanovení</w:t>
      </w:r>
    </w:p>
    <w:p w:rsidR="000C3233" w:rsidRPr="0034105E" w:rsidRDefault="000C3233" w:rsidP="000C323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1.</w:t>
      </w:r>
      <w:r w:rsidRPr="0034105E">
        <w:rPr>
          <w:rFonts w:asciiTheme="minorHAnsi" w:hAnsiTheme="minorHAnsi" w:cstheme="minorHAnsi"/>
          <w:sz w:val="20"/>
          <w:szCs w:val="20"/>
        </w:rPr>
        <w:tab/>
        <w:t xml:space="preserve">Smluvní strany se dohodly, že tento závazkový vztah a vztahy z něj vyplývající se řídí zákonem č. </w:t>
      </w:r>
      <w:r w:rsidR="005F50BE" w:rsidRPr="0034105E">
        <w:rPr>
          <w:rFonts w:asciiTheme="minorHAnsi" w:hAnsiTheme="minorHAnsi" w:cstheme="minorHAnsi"/>
          <w:sz w:val="20"/>
          <w:szCs w:val="20"/>
        </w:rPr>
        <w:t>89/2012</w:t>
      </w:r>
      <w:r w:rsidRPr="0034105E">
        <w:rPr>
          <w:rFonts w:asciiTheme="minorHAnsi" w:hAnsiTheme="minorHAnsi" w:cstheme="minorHAnsi"/>
          <w:sz w:val="20"/>
          <w:szCs w:val="20"/>
        </w:rPr>
        <w:t xml:space="preserve"> Sb., </w:t>
      </w:r>
      <w:r w:rsidR="005F50BE" w:rsidRPr="0034105E">
        <w:rPr>
          <w:rFonts w:asciiTheme="minorHAnsi" w:hAnsiTheme="minorHAnsi" w:cstheme="minorHAnsi"/>
          <w:sz w:val="20"/>
          <w:szCs w:val="20"/>
        </w:rPr>
        <w:t>občanský zákoník</w:t>
      </w:r>
      <w:r w:rsidRPr="0034105E">
        <w:rPr>
          <w:rFonts w:asciiTheme="minorHAnsi" w:hAnsiTheme="minorHAnsi" w:cstheme="minorHAnsi"/>
          <w:sz w:val="20"/>
          <w:szCs w:val="20"/>
        </w:rPr>
        <w:t xml:space="preserve">, ve znění pozdějších předpisů, zejména pak podle </w:t>
      </w:r>
      <w:proofErr w:type="spellStart"/>
      <w:r w:rsidRPr="0034105E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34105E">
        <w:rPr>
          <w:rFonts w:asciiTheme="minorHAnsi" w:hAnsiTheme="minorHAnsi" w:cstheme="minorHAnsi"/>
          <w:sz w:val="20"/>
          <w:szCs w:val="20"/>
        </w:rPr>
        <w:t xml:space="preserve">. </w:t>
      </w:r>
      <w:r w:rsidR="005A12F6" w:rsidRPr="0034105E">
        <w:rPr>
          <w:rFonts w:asciiTheme="minorHAnsi" w:hAnsiTheme="minorHAnsi" w:cstheme="minorHAnsi"/>
          <w:sz w:val="20"/>
          <w:szCs w:val="20"/>
        </w:rPr>
        <w:t xml:space="preserve">§ 2586 </w:t>
      </w:r>
      <w:r w:rsidRPr="0034105E">
        <w:rPr>
          <w:rFonts w:asciiTheme="minorHAnsi" w:hAnsiTheme="minorHAnsi" w:cstheme="minorHAnsi"/>
          <w:sz w:val="20"/>
          <w:szCs w:val="20"/>
        </w:rPr>
        <w:t xml:space="preserve">a násl. </w:t>
      </w:r>
      <w:r w:rsidR="005A12F6" w:rsidRPr="0034105E">
        <w:rPr>
          <w:rFonts w:asciiTheme="minorHAnsi" w:hAnsiTheme="minorHAnsi" w:cstheme="minorHAnsi"/>
          <w:sz w:val="20"/>
          <w:szCs w:val="20"/>
        </w:rPr>
        <w:t>občanského zákoníku</w:t>
      </w:r>
      <w:r w:rsidRPr="0034105E">
        <w:rPr>
          <w:rFonts w:asciiTheme="minorHAnsi" w:hAnsiTheme="minorHAnsi" w:cstheme="minorHAnsi"/>
          <w:sz w:val="20"/>
          <w:szCs w:val="20"/>
        </w:rPr>
        <w:t>.</w:t>
      </w:r>
    </w:p>
    <w:p w:rsidR="000C3233" w:rsidRPr="0034105E" w:rsidRDefault="000C3233" w:rsidP="000C323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2.</w:t>
      </w:r>
      <w:r w:rsidRPr="0034105E">
        <w:rPr>
          <w:rFonts w:asciiTheme="minorHAnsi" w:hAnsiTheme="minorHAnsi" w:cstheme="minorHAnsi"/>
          <w:sz w:val="20"/>
          <w:szCs w:val="20"/>
        </w:rPr>
        <w:tab/>
        <w:t xml:space="preserve">Smluvní strany shodně prohlašují, že údaje uvedené ve smlouvě a taktéž oprávnění k podnikání </w:t>
      </w:r>
      <w:r w:rsidR="00A328C0" w:rsidRPr="0034105E">
        <w:rPr>
          <w:rFonts w:asciiTheme="minorHAnsi" w:hAnsiTheme="minorHAnsi" w:cstheme="minorHAnsi"/>
          <w:sz w:val="20"/>
          <w:szCs w:val="20"/>
        </w:rPr>
        <w:t>dodavatele</w:t>
      </w:r>
      <w:r w:rsidRPr="0034105E">
        <w:rPr>
          <w:rFonts w:asciiTheme="minorHAnsi" w:hAnsiTheme="minorHAnsi" w:cstheme="minorHAnsi"/>
          <w:sz w:val="20"/>
          <w:szCs w:val="20"/>
        </w:rPr>
        <w:t xml:space="preserve"> jsou v souladu s právní skutečností v době uzavření této smlouvy.</w:t>
      </w:r>
    </w:p>
    <w:p w:rsidR="000C3233" w:rsidRPr="0034105E" w:rsidRDefault="000C3233" w:rsidP="000C323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3.</w:t>
      </w:r>
      <w:r w:rsidRPr="0034105E">
        <w:rPr>
          <w:rFonts w:asciiTheme="minorHAnsi" w:hAnsiTheme="minorHAnsi" w:cstheme="minorHAnsi"/>
          <w:sz w:val="20"/>
          <w:szCs w:val="20"/>
        </w:rPr>
        <w:tab/>
        <w:t>Smluvní strany se zavazují, že změny dotčených údajů oznámí bez prodlení druhé smluvní straně.</w:t>
      </w:r>
    </w:p>
    <w:p w:rsidR="003816F2" w:rsidRPr="00650888" w:rsidRDefault="003816F2" w:rsidP="00650888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 xml:space="preserve">4. </w:t>
      </w:r>
      <w:r w:rsidRPr="0034105E">
        <w:rPr>
          <w:rFonts w:asciiTheme="minorHAnsi" w:hAnsiTheme="minorHAnsi" w:cstheme="minorHAnsi"/>
          <w:sz w:val="20"/>
          <w:szCs w:val="20"/>
        </w:rPr>
        <w:tab/>
        <w:t xml:space="preserve">Tato smlouva je uzavřena na základě výběrového </w:t>
      </w:r>
      <w:r w:rsidRPr="00E35536">
        <w:rPr>
          <w:rFonts w:asciiTheme="minorHAnsi" w:hAnsiTheme="minorHAnsi" w:cstheme="minorHAnsi"/>
          <w:sz w:val="20"/>
          <w:szCs w:val="20"/>
        </w:rPr>
        <w:t xml:space="preserve">řízení k zakázce s názvem </w:t>
      </w:r>
      <w:r w:rsidR="00E35536" w:rsidRPr="00E35536">
        <w:rPr>
          <w:rFonts w:asciiTheme="minorHAnsi" w:hAnsiTheme="minorHAnsi" w:cstheme="minorHAnsi"/>
          <w:b/>
          <w:sz w:val="20"/>
          <w:szCs w:val="20"/>
        </w:rPr>
        <w:t>„Tisk propagačních materiálů“</w:t>
      </w:r>
      <w:r w:rsidR="0034105E" w:rsidRPr="00E35536">
        <w:rPr>
          <w:rFonts w:asciiTheme="minorHAnsi" w:hAnsiTheme="minorHAnsi" w:cstheme="minorHAnsi"/>
          <w:b/>
          <w:iCs/>
          <w:sz w:val="19"/>
          <w:szCs w:val="19"/>
        </w:rPr>
        <w:t xml:space="preserve"> </w:t>
      </w:r>
      <w:r w:rsidRPr="00E35536">
        <w:rPr>
          <w:rFonts w:asciiTheme="minorHAnsi" w:hAnsiTheme="minorHAnsi" w:cstheme="minorHAnsi"/>
          <w:sz w:val="20"/>
          <w:szCs w:val="20"/>
        </w:rPr>
        <w:t>(dále jen jako „</w:t>
      </w:r>
      <w:r w:rsidRPr="00E35536">
        <w:rPr>
          <w:rFonts w:asciiTheme="minorHAnsi" w:hAnsiTheme="minorHAnsi" w:cstheme="minorHAnsi"/>
          <w:b/>
          <w:bCs/>
          <w:sz w:val="20"/>
          <w:szCs w:val="20"/>
        </w:rPr>
        <w:t>zakázka</w:t>
      </w:r>
      <w:r w:rsidRPr="00E35536">
        <w:rPr>
          <w:rFonts w:asciiTheme="minorHAnsi" w:hAnsiTheme="minorHAnsi" w:cstheme="minorHAnsi"/>
          <w:sz w:val="20"/>
          <w:szCs w:val="20"/>
        </w:rPr>
        <w:t>“) zadávané mimo režim zákona č. 134/2016 Sb., o zadávání veřejných zakázek a v souladu s Pravidly pro výběr</w:t>
      </w:r>
      <w:r w:rsidRPr="0034105E">
        <w:rPr>
          <w:rFonts w:asciiTheme="minorHAnsi" w:hAnsiTheme="minorHAnsi" w:cstheme="minorHAnsi"/>
          <w:sz w:val="20"/>
          <w:szCs w:val="20"/>
        </w:rPr>
        <w:t xml:space="preserve"> dodavatelů</w:t>
      </w:r>
      <w:r w:rsidRPr="0034105E">
        <w:rPr>
          <w:rFonts w:asciiTheme="minorHAnsi" w:hAnsiTheme="minorHAnsi" w:cstheme="minorHAnsi"/>
          <w:b/>
          <w:sz w:val="20"/>
          <w:szCs w:val="20"/>
        </w:rPr>
        <w:t xml:space="preserve"> číslo jednací: </w:t>
      </w:r>
      <w:r w:rsidRPr="0034105E">
        <w:rPr>
          <w:rFonts w:asciiTheme="minorHAnsi" w:hAnsiTheme="minorHAnsi" w:cstheme="minorHAnsi"/>
          <w:iCs/>
          <w:sz w:val="20"/>
          <w:szCs w:val="20"/>
        </w:rPr>
        <w:t xml:space="preserve">MPO </w:t>
      </w:r>
      <w:r w:rsidR="0034105E" w:rsidRPr="0034105E">
        <w:rPr>
          <w:rFonts w:asciiTheme="minorHAnsi" w:hAnsiTheme="minorHAnsi" w:cstheme="minorHAnsi"/>
          <w:sz w:val="20"/>
          <w:szCs w:val="20"/>
        </w:rPr>
        <w:t>77867/17/61100, platné od 7. 12. 2017, účinné od 15. 1. 2018</w:t>
      </w:r>
      <w:r w:rsidRPr="0034105E">
        <w:rPr>
          <w:rFonts w:asciiTheme="minorHAnsi" w:hAnsiTheme="minorHAnsi" w:cstheme="minorHAnsi"/>
          <w:sz w:val="20"/>
          <w:szCs w:val="20"/>
        </w:rPr>
        <w:t xml:space="preserve">, v rámci projektu </w:t>
      </w:r>
      <w:r w:rsidRPr="00650888">
        <w:rPr>
          <w:rFonts w:asciiTheme="minorHAnsi" w:hAnsiTheme="minorHAnsi" w:cstheme="minorHAnsi"/>
          <w:b/>
          <w:sz w:val="20"/>
          <w:szCs w:val="20"/>
        </w:rPr>
        <w:t>„</w:t>
      </w:r>
      <w:r w:rsidR="00650888" w:rsidRPr="00650888">
        <w:rPr>
          <w:rFonts w:ascii="Calibri" w:hAnsi="Calibri" w:cs="Calibri"/>
          <w:b/>
          <w:sz w:val="20"/>
          <w:szCs w:val="20"/>
        </w:rPr>
        <w:t>Propagace inovovaného výrobního sortimentu z nasávané kartonáže II</w:t>
      </w:r>
      <w:r w:rsidRPr="00650888">
        <w:rPr>
          <w:rFonts w:asciiTheme="minorHAnsi" w:hAnsiTheme="minorHAnsi" w:cstheme="minorHAnsi"/>
          <w:b/>
          <w:sz w:val="20"/>
          <w:szCs w:val="20"/>
        </w:rPr>
        <w:t>“</w:t>
      </w:r>
      <w:r w:rsidR="004C728D">
        <w:rPr>
          <w:rFonts w:asciiTheme="minorHAnsi" w:hAnsiTheme="minorHAnsi" w:cstheme="minorHAnsi"/>
          <w:b/>
          <w:sz w:val="20"/>
          <w:szCs w:val="20"/>
        </w:rPr>
        <w:t>,</w:t>
      </w:r>
      <w:r w:rsidR="004C728D" w:rsidRPr="004C728D">
        <w:rPr>
          <w:rFonts w:asciiTheme="minorHAnsi" w:hAnsiTheme="minorHAnsi" w:cstheme="minorHAnsi"/>
          <w:sz w:val="20"/>
          <w:szCs w:val="20"/>
        </w:rPr>
        <w:t xml:space="preserve"> </w:t>
      </w:r>
      <w:r w:rsidR="004C728D" w:rsidRPr="0034105E">
        <w:rPr>
          <w:rFonts w:asciiTheme="minorHAnsi" w:hAnsiTheme="minorHAnsi" w:cstheme="minorHAnsi"/>
          <w:sz w:val="20"/>
          <w:szCs w:val="20"/>
        </w:rPr>
        <w:t xml:space="preserve">registrační číslo projektu: </w:t>
      </w:r>
      <w:r w:rsidR="00650888" w:rsidRPr="00650888">
        <w:rPr>
          <w:rFonts w:asciiTheme="minorHAnsi" w:hAnsiTheme="minorHAnsi" w:cstheme="minorHAnsi"/>
          <w:sz w:val="20"/>
        </w:rPr>
        <w:t>CZ.01.2.111/0.0/0.0/16_047/0007766</w:t>
      </w:r>
      <w:r w:rsidR="004C728D">
        <w:rPr>
          <w:rFonts w:asciiTheme="minorHAnsi" w:hAnsiTheme="minorHAnsi" w:cstheme="minorHAnsi"/>
          <w:sz w:val="20"/>
          <w:szCs w:val="20"/>
        </w:rPr>
        <w:t xml:space="preserve">, </w:t>
      </w:r>
      <w:r w:rsidRPr="0034105E">
        <w:rPr>
          <w:rFonts w:asciiTheme="minorHAnsi" w:hAnsiTheme="minorHAnsi" w:cstheme="minorHAnsi"/>
          <w:sz w:val="20"/>
          <w:szCs w:val="20"/>
        </w:rPr>
        <w:t>spolufinancovaného z Operačního programu Podnikání a inov</w:t>
      </w:r>
      <w:r w:rsidR="009B6E34">
        <w:rPr>
          <w:rFonts w:asciiTheme="minorHAnsi" w:hAnsiTheme="minorHAnsi" w:cstheme="minorHAnsi"/>
          <w:sz w:val="20"/>
          <w:szCs w:val="20"/>
        </w:rPr>
        <w:t>ace pro konkurenceschopnost (OP</w:t>
      </w:r>
      <w:r w:rsidRPr="0034105E">
        <w:rPr>
          <w:rFonts w:asciiTheme="minorHAnsi" w:hAnsiTheme="minorHAnsi" w:cstheme="minorHAnsi"/>
          <w:sz w:val="20"/>
          <w:szCs w:val="20"/>
        </w:rPr>
        <w:t>PIK), program Marketing, Výzva II, mezi objednatelem, jakožto zadavatelem zakázky, a </w:t>
      </w:r>
      <w:r w:rsidR="001843D3">
        <w:rPr>
          <w:rFonts w:asciiTheme="minorHAnsi" w:hAnsiTheme="minorHAnsi" w:cstheme="minorHAnsi"/>
          <w:sz w:val="20"/>
          <w:szCs w:val="20"/>
        </w:rPr>
        <w:t>zhotovitelem</w:t>
      </w:r>
      <w:r w:rsidRPr="0034105E">
        <w:rPr>
          <w:rFonts w:asciiTheme="minorHAnsi" w:hAnsiTheme="minorHAnsi" w:cstheme="minorHAnsi"/>
          <w:sz w:val="20"/>
          <w:szCs w:val="20"/>
        </w:rPr>
        <w:t>, jakožto vybraným účastníkem</w:t>
      </w:r>
      <w:r w:rsidR="00A86D43" w:rsidRPr="0034105E">
        <w:rPr>
          <w:rFonts w:asciiTheme="minorHAnsi" w:hAnsiTheme="minorHAnsi" w:cstheme="minorHAnsi"/>
          <w:sz w:val="20"/>
          <w:szCs w:val="20"/>
        </w:rPr>
        <w:t xml:space="preserve"> výběrového řízení (vítězem)</w:t>
      </w:r>
      <w:r w:rsidRPr="0034105E">
        <w:rPr>
          <w:rFonts w:asciiTheme="minorHAnsi" w:hAnsiTheme="minorHAnsi" w:cstheme="minorHAnsi"/>
          <w:sz w:val="20"/>
          <w:szCs w:val="20"/>
        </w:rPr>
        <w:t>.</w:t>
      </w:r>
    </w:p>
    <w:p w:rsidR="00690F6F" w:rsidRDefault="00690F6F" w:rsidP="00690F6F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</w:p>
    <w:p w:rsidR="000C3233" w:rsidRPr="0034105E" w:rsidRDefault="000C3233" w:rsidP="000C323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III.</w:t>
      </w:r>
    </w:p>
    <w:p w:rsidR="000C3233" w:rsidRPr="0034105E" w:rsidRDefault="000C3233" w:rsidP="00355181">
      <w:pPr>
        <w:pStyle w:val="Nadpis1"/>
        <w:numPr>
          <w:ilvl w:val="0"/>
          <w:numId w:val="0"/>
        </w:numPr>
        <w:tabs>
          <w:tab w:val="left" w:pos="0"/>
        </w:tabs>
        <w:spacing w:after="120"/>
        <w:ind w:left="360"/>
        <w:rPr>
          <w:rFonts w:asciiTheme="minorHAnsi" w:hAnsiTheme="minorHAnsi" w:cstheme="minorHAnsi"/>
          <w:szCs w:val="20"/>
        </w:rPr>
      </w:pPr>
      <w:r w:rsidRPr="0034105E">
        <w:rPr>
          <w:rFonts w:asciiTheme="minorHAnsi" w:hAnsiTheme="minorHAnsi" w:cstheme="minorHAnsi"/>
          <w:szCs w:val="20"/>
        </w:rPr>
        <w:t>Předmět</w:t>
      </w:r>
      <w:r w:rsidR="00EB0F3E" w:rsidRPr="0034105E">
        <w:rPr>
          <w:rFonts w:asciiTheme="minorHAnsi" w:hAnsiTheme="minorHAnsi" w:cstheme="minorHAnsi"/>
          <w:szCs w:val="20"/>
        </w:rPr>
        <w:t xml:space="preserve"> </w:t>
      </w:r>
      <w:r w:rsidR="00F346E2">
        <w:rPr>
          <w:rFonts w:asciiTheme="minorHAnsi" w:hAnsiTheme="minorHAnsi" w:cstheme="minorHAnsi"/>
          <w:szCs w:val="20"/>
        </w:rPr>
        <w:t>smlouvy</w:t>
      </w:r>
    </w:p>
    <w:p w:rsidR="005418DE" w:rsidRPr="005418DE" w:rsidRDefault="00F346E2" w:rsidP="005418DE">
      <w:pPr>
        <w:pStyle w:val="Bezmezer"/>
        <w:numPr>
          <w:ilvl w:val="0"/>
          <w:numId w:val="22"/>
        </w:numPr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7DB3">
        <w:rPr>
          <w:rFonts w:asciiTheme="minorHAnsi" w:eastAsia="Times New Roman" w:hAnsiTheme="minorHAnsi" w:cstheme="minorHAnsi"/>
          <w:sz w:val="20"/>
          <w:szCs w:val="20"/>
          <w:lang w:eastAsia="ar-SA"/>
        </w:rPr>
        <w:t>Zhotovitel se touto smlouvou zavazuje provést na svůj náklad a své nebezpečí pro objednatele dílo </w:t>
      </w:r>
      <w:r w:rsidR="00142538" w:rsidRPr="00657DB3">
        <w:rPr>
          <w:rFonts w:asciiTheme="minorHAnsi" w:eastAsia="Times New Roman" w:hAnsiTheme="minorHAnsi" w:cstheme="minorHAnsi"/>
          <w:sz w:val="20"/>
          <w:szCs w:val="20"/>
          <w:lang w:eastAsia="ar-SA"/>
        </w:rPr>
        <w:t>v</w:t>
      </w:r>
      <w:r w:rsidR="00AB00CF" w:rsidRPr="00657DB3">
        <w:rPr>
          <w:rFonts w:asciiTheme="minorHAnsi" w:eastAsia="Times New Roman" w:hAnsiTheme="minorHAnsi" w:cstheme="minorHAnsi"/>
          <w:sz w:val="20"/>
          <w:szCs w:val="20"/>
          <w:lang w:eastAsia="ar-SA"/>
        </w:rPr>
        <w:t> </w:t>
      </w:r>
      <w:r w:rsidR="00142538" w:rsidRPr="00657DB3">
        <w:rPr>
          <w:rFonts w:asciiTheme="minorHAnsi" w:eastAsia="Times New Roman" w:hAnsiTheme="minorHAnsi" w:cstheme="minorHAnsi"/>
          <w:sz w:val="20"/>
          <w:szCs w:val="20"/>
          <w:lang w:eastAsia="ar-SA"/>
        </w:rPr>
        <w:t>podobě</w:t>
      </w:r>
      <w:r w:rsidR="00AB00CF" w:rsidRPr="00657DB3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AB00CF" w:rsidRPr="00657DB3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tisku</w:t>
      </w:r>
      <w:r w:rsidR="00142538" w:rsidRPr="00657DB3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657DB3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a dodání </w:t>
      </w:r>
      <w:r w:rsidR="00AF76C9" w:rsidRPr="00657DB3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4</w:t>
      </w:r>
      <w:r w:rsidRPr="00657DB3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.000 ks </w:t>
      </w:r>
      <w:r w:rsidR="00142538" w:rsidRPr="00657DB3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propagačních materiálů</w:t>
      </w:r>
      <w:r w:rsidR="005418DE" w:rsidRPr="00657DB3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v podobě katalogů</w:t>
      </w:r>
      <w:r w:rsidR="00142538" w:rsidRPr="00657DB3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="007B21EE" w:rsidRPr="00657DB3">
        <w:rPr>
          <w:rFonts w:asciiTheme="minorHAnsi" w:hAnsiTheme="minorHAnsi" w:cstheme="minorHAnsi"/>
          <w:iCs/>
          <w:sz w:val="20"/>
          <w:szCs w:val="20"/>
        </w:rPr>
        <w:t>určených k prezentaci firmy a jejich produktů na</w:t>
      </w:r>
      <w:r w:rsidR="007B21EE" w:rsidRPr="00657DB3">
        <w:rPr>
          <w:rFonts w:asciiTheme="minorHAnsi" w:hAnsiTheme="minorHAnsi" w:cstheme="minorHAnsi"/>
          <w:sz w:val="20"/>
          <w:szCs w:val="20"/>
        </w:rPr>
        <w:t xml:space="preserve"> zahraničních veletrzích, kterých se objednatel plánuje zúčastnit v roce 201</w:t>
      </w:r>
      <w:r w:rsidR="00690F6F" w:rsidRPr="00657DB3">
        <w:rPr>
          <w:rFonts w:asciiTheme="minorHAnsi" w:hAnsiTheme="minorHAnsi" w:cstheme="minorHAnsi"/>
          <w:sz w:val="20"/>
          <w:szCs w:val="20"/>
        </w:rPr>
        <w:t>8</w:t>
      </w:r>
      <w:r w:rsidR="00BB1D55" w:rsidRPr="00657DB3">
        <w:rPr>
          <w:rFonts w:asciiTheme="minorHAnsi" w:hAnsiTheme="minorHAnsi" w:cstheme="minorHAnsi"/>
          <w:sz w:val="20"/>
          <w:szCs w:val="20"/>
        </w:rPr>
        <w:t xml:space="preserve"> a 2019</w:t>
      </w:r>
      <w:r w:rsidR="004C728D" w:rsidRPr="00657DB3">
        <w:rPr>
          <w:rFonts w:asciiTheme="minorHAnsi" w:hAnsiTheme="minorHAnsi" w:cstheme="minorHAnsi"/>
          <w:sz w:val="20"/>
          <w:szCs w:val="20"/>
        </w:rPr>
        <w:t>. Propagační materiály a</w:t>
      </w:r>
      <w:r w:rsidR="005418DE" w:rsidRPr="00657DB3">
        <w:rPr>
          <w:rFonts w:asciiTheme="minorHAnsi" w:hAnsiTheme="minorHAnsi" w:cstheme="minorHAnsi"/>
          <w:sz w:val="20"/>
          <w:szCs w:val="20"/>
        </w:rPr>
        <w:t xml:space="preserve"> to </w:t>
      </w:r>
      <w:r w:rsidR="005418DE" w:rsidRPr="00657DB3">
        <w:rPr>
          <w:rFonts w:asciiTheme="minorHAnsi" w:hAnsiTheme="minorHAnsi" w:cstheme="minorHAnsi"/>
          <w:b/>
          <w:sz w:val="20"/>
          <w:lang w:eastAsia="ar-SA"/>
        </w:rPr>
        <w:t xml:space="preserve">4.000 ks </w:t>
      </w:r>
      <w:r w:rsidR="005418DE" w:rsidRPr="00657DB3">
        <w:rPr>
          <w:rFonts w:asciiTheme="minorHAnsi" w:hAnsiTheme="minorHAnsi" w:cstheme="minorHAnsi"/>
          <w:b/>
          <w:sz w:val="20"/>
          <w:szCs w:val="20"/>
        </w:rPr>
        <w:t xml:space="preserve">katalogů č. 1 </w:t>
      </w:r>
      <w:r w:rsidR="005418DE" w:rsidRPr="00BB1D55">
        <w:rPr>
          <w:rFonts w:asciiTheme="minorHAnsi" w:hAnsiTheme="minorHAnsi" w:cstheme="minorHAnsi"/>
          <w:sz w:val="20"/>
          <w:szCs w:val="20"/>
        </w:rPr>
        <w:t>jsou podrobně definovány v</w:t>
      </w:r>
      <w:r w:rsidR="00142538" w:rsidRPr="00BB1D55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AB00CF" w:rsidRPr="00BB1D55">
        <w:rPr>
          <w:rFonts w:asciiTheme="minorHAnsi" w:eastAsia="Times New Roman" w:hAnsiTheme="minorHAnsi" w:cstheme="minorHAnsi"/>
          <w:sz w:val="20"/>
          <w:szCs w:val="20"/>
          <w:lang w:eastAsia="ar-SA"/>
        </w:rPr>
        <w:t>Zadávací dokumentac</w:t>
      </w:r>
      <w:r w:rsidR="005418DE" w:rsidRPr="00BB1D55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i </w:t>
      </w:r>
      <w:r w:rsidR="00D7631E" w:rsidRPr="0090232A">
        <w:rPr>
          <w:rFonts w:asciiTheme="minorHAnsi" w:eastAsia="Times New Roman" w:hAnsiTheme="minorHAnsi" w:cstheme="minorHAnsi"/>
          <w:sz w:val="20"/>
          <w:szCs w:val="20"/>
          <w:lang w:eastAsia="ar-SA"/>
        </w:rPr>
        <w:t>a</w:t>
      </w:r>
      <w:r w:rsidR="00D7631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5418DE" w:rsidRPr="00BB1D55">
        <w:rPr>
          <w:rFonts w:asciiTheme="minorHAnsi" w:eastAsia="Times New Roman" w:hAnsiTheme="minorHAnsi" w:cstheme="minorHAnsi"/>
          <w:sz w:val="20"/>
          <w:szCs w:val="20"/>
          <w:lang w:eastAsia="ar-SA"/>
        </w:rPr>
        <w:t>jejich přílohách</w:t>
      </w:r>
      <w:r w:rsidR="00AB00CF" w:rsidRPr="00BB1D55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142538" w:rsidRPr="00BB1D55">
        <w:rPr>
          <w:rFonts w:asciiTheme="minorHAnsi" w:eastAsia="Times New Roman" w:hAnsiTheme="minorHAnsi" w:cstheme="minorHAnsi"/>
          <w:sz w:val="20"/>
          <w:szCs w:val="20"/>
          <w:lang w:eastAsia="ar-SA"/>
        </w:rPr>
        <w:t>výběrového řízení „Tisk propagačních materiálů“</w:t>
      </w:r>
      <w:r w:rsidRPr="005418D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vyhlášené zadavatelem</w:t>
      </w:r>
      <w:r w:rsidR="00650888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TRIDAS, </w:t>
      </w:r>
      <w:r w:rsidRPr="005418DE">
        <w:rPr>
          <w:rFonts w:asciiTheme="minorHAnsi" w:hAnsiTheme="minorHAnsi" w:cstheme="minorHAnsi"/>
          <w:sz w:val="20"/>
          <w:szCs w:val="20"/>
        </w:rPr>
        <w:t>s.r.o.</w:t>
      </w:r>
    </w:p>
    <w:p w:rsidR="005418DE" w:rsidRPr="005418DE" w:rsidRDefault="005418DE" w:rsidP="005418DE">
      <w:pPr>
        <w:pStyle w:val="Bezmezer"/>
        <w:ind w:left="42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418DE" w:rsidRPr="005418DE" w:rsidRDefault="005418DE" w:rsidP="005418DE">
      <w:pPr>
        <w:pStyle w:val="Bezmezer"/>
        <w:numPr>
          <w:ilvl w:val="0"/>
          <w:numId w:val="22"/>
        </w:numPr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18DE">
        <w:rPr>
          <w:rFonts w:asciiTheme="minorHAnsi" w:hAnsiTheme="minorHAnsi" w:cstheme="minorHAnsi"/>
          <w:sz w:val="20"/>
          <w:szCs w:val="20"/>
        </w:rPr>
        <w:t xml:space="preserve">Zhotovitel se zavazuje pro objednatele provést </w:t>
      </w:r>
      <w:r w:rsidR="00AF4B0B">
        <w:rPr>
          <w:rFonts w:asciiTheme="minorHAnsi" w:hAnsiTheme="minorHAnsi" w:cstheme="minorHAnsi"/>
          <w:sz w:val="20"/>
          <w:szCs w:val="20"/>
        </w:rPr>
        <w:t xml:space="preserve">dílo uvedené </w:t>
      </w:r>
      <w:r w:rsidRPr="005418DE">
        <w:rPr>
          <w:rFonts w:asciiTheme="minorHAnsi" w:hAnsiTheme="minorHAnsi" w:cstheme="minorHAnsi"/>
          <w:sz w:val="20"/>
          <w:szCs w:val="20"/>
        </w:rPr>
        <w:t xml:space="preserve">v článku III v době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5418DE">
        <w:rPr>
          <w:rFonts w:asciiTheme="minorHAnsi" w:hAnsiTheme="minorHAnsi" w:cstheme="minorHAnsi"/>
          <w:iCs/>
          <w:sz w:val="20"/>
          <w:szCs w:val="20"/>
        </w:rPr>
        <w:t xml:space="preserve"> této smlouvy v souladu s přílohou 1 - nabídka této smlouvy,</w:t>
      </w:r>
      <w:r>
        <w:rPr>
          <w:rFonts w:asciiTheme="minorHAnsi" w:hAnsiTheme="minorHAnsi" w:cstheme="minorHAnsi"/>
          <w:iCs/>
          <w:sz w:val="20"/>
          <w:szCs w:val="20"/>
        </w:rPr>
        <w:t xml:space="preserve"> která je sestavena v souladu se z</w:t>
      </w:r>
      <w:r w:rsidRPr="005418DE">
        <w:rPr>
          <w:rFonts w:asciiTheme="minorHAnsi" w:hAnsiTheme="minorHAnsi" w:cstheme="minorHAnsi"/>
          <w:iCs/>
          <w:sz w:val="20"/>
          <w:szCs w:val="20"/>
        </w:rPr>
        <w:t>adávací dokumentací výběrového řízení</w:t>
      </w:r>
      <w:r w:rsidRPr="005418DE">
        <w:rPr>
          <w:rFonts w:asciiTheme="minorHAnsi" w:hAnsiTheme="minorHAnsi" w:cstheme="minorHAnsi"/>
          <w:sz w:val="20"/>
          <w:szCs w:val="20"/>
        </w:rPr>
        <w:t xml:space="preserve"> </w:t>
      </w:r>
      <w:r w:rsidRPr="005418D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„Tisk propagačních materiálů“ vyhlášené zadavatelem </w:t>
      </w:r>
      <w:r w:rsidR="00650888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TRIDAS, </w:t>
      </w:r>
      <w:r w:rsidR="00650888" w:rsidRPr="005418DE">
        <w:rPr>
          <w:rFonts w:asciiTheme="minorHAnsi" w:hAnsiTheme="minorHAnsi" w:cstheme="minorHAnsi"/>
          <w:sz w:val="20"/>
          <w:szCs w:val="20"/>
        </w:rPr>
        <w:t>s.r.o.</w:t>
      </w:r>
    </w:p>
    <w:p w:rsidR="005418DE" w:rsidRPr="005418DE" w:rsidRDefault="005418DE" w:rsidP="005418DE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418DE" w:rsidRPr="0052589D" w:rsidRDefault="005418DE" w:rsidP="005418DE">
      <w:pPr>
        <w:pStyle w:val="Bezmezer"/>
        <w:numPr>
          <w:ilvl w:val="0"/>
          <w:numId w:val="22"/>
        </w:numPr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Objednatel se zavazuje </w:t>
      </w:r>
      <w:r w:rsidR="00AF4B0B">
        <w:rPr>
          <w:rFonts w:asciiTheme="minorHAnsi" w:hAnsiTheme="minorHAnsi" w:cstheme="minorHAnsi"/>
          <w:sz w:val="20"/>
          <w:szCs w:val="20"/>
        </w:rPr>
        <w:t>dílo uvedené</w:t>
      </w:r>
      <w:r>
        <w:rPr>
          <w:rFonts w:asciiTheme="minorHAnsi" w:hAnsiTheme="minorHAnsi" w:cstheme="minorHAnsi"/>
          <w:sz w:val="20"/>
          <w:szCs w:val="20"/>
        </w:rPr>
        <w:t xml:space="preserve"> v čl. III. bodě 1 této smlouvy převzít a zaplatit za něj z</w:t>
      </w:r>
      <w:r w:rsidRPr="005418DE">
        <w:rPr>
          <w:rFonts w:asciiTheme="minorHAnsi" w:hAnsiTheme="minorHAnsi" w:cstheme="minorHAnsi"/>
          <w:sz w:val="20"/>
          <w:szCs w:val="20"/>
        </w:rPr>
        <w:t>hotoviteli cenu sjednanou níže v čl. </w:t>
      </w:r>
      <w:r w:rsidR="00AF4B0B">
        <w:rPr>
          <w:rFonts w:asciiTheme="minorHAnsi" w:hAnsiTheme="minorHAnsi" w:cstheme="minorHAnsi"/>
          <w:sz w:val="20"/>
          <w:szCs w:val="20"/>
        </w:rPr>
        <w:t>V.</w:t>
      </w:r>
      <w:r w:rsidRPr="005418DE">
        <w:rPr>
          <w:rFonts w:asciiTheme="minorHAnsi" w:hAnsiTheme="minorHAnsi" w:cstheme="minorHAnsi"/>
          <w:sz w:val="20"/>
          <w:szCs w:val="20"/>
        </w:rPr>
        <w:t xml:space="preserve"> této smlouvy.</w:t>
      </w:r>
    </w:p>
    <w:p w:rsidR="000C3233" w:rsidRPr="0052589D" w:rsidRDefault="000C3233" w:rsidP="0052589D">
      <w:pPr>
        <w:pStyle w:val="Bezmezer"/>
        <w:numPr>
          <w:ilvl w:val="0"/>
          <w:numId w:val="22"/>
        </w:numPr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2589D">
        <w:rPr>
          <w:rFonts w:asciiTheme="minorHAnsi" w:hAnsiTheme="minorHAnsi" w:cstheme="minorHAnsi"/>
          <w:sz w:val="20"/>
          <w:szCs w:val="20"/>
        </w:rPr>
        <w:t xml:space="preserve">Smluvní strany shodně prohlašují, že </w:t>
      </w:r>
      <w:r w:rsidR="00AF4B0B">
        <w:rPr>
          <w:rFonts w:asciiTheme="minorHAnsi" w:hAnsiTheme="minorHAnsi" w:cstheme="minorHAnsi"/>
          <w:sz w:val="20"/>
          <w:szCs w:val="20"/>
        </w:rPr>
        <w:t xml:space="preserve">dílo </w:t>
      </w:r>
      <w:r w:rsidRPr="0052589D">
        <w:rPr>
          <w:rFonts w:asciiTheme="minorHAnsi" w:hAnsiTheme="minorHAnsi" w:cstheme="minorHAnsi"/>
          <w:sz w:val="20"/>
          <w:szCs w:val="20"/>
        </w:rPr>
        <w:t>není plněním nemožným a že tuto smlouvu uzavřely po pečlivém zvážení všech možných důsledků.</w:t>
      </w:r>
    </w:p>
    <w:p w:rsidR="00690F6F" w:rsidRPr="0034105E" w:rsidRDefault="00690F6F" w:rsidP="00690F6F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0C3233" w:rsidRPr="0034105E" w:rsidRDefault="000C3233" w:rsidP="000C323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IV.</w:t>
      </w:r>
    </w:p>
    <w:p w:rsidR="000C3233" w:rsidRPr="0034105E" w:rsidRDefault="00D4110B" w:rsidP="00B05B49">
      <w:pPr>
        <w:pStyle w:val="Nadpis1"/>
        <w:numPr>
          <w:ilvl w:val="0"/>
          <w:numId w:val="0"/>
        </w:numPr>
        <w:tabs>
          <w:tab w:val="left" w:pos="0"/>
        </w:tabs>
        <w:spacing w:after="120"/>
        <w:ind w:left="360"/>
        <w:rPr>
          <w:rFonts w:asciiTheme="minorHAnsi" w:hAnsiTheme="minorHAnsi" w:cstheme="minorHAnsi"/>
          <w:szCs w:val="20"/>
        </w:rPr>
      </w:pPr>
      <w:r w:rsidRPr="0034105E">
        <w:rPr>
          <w:rFonts w:asciiTheme="minorHAnsi" w:hAnsiTheme="minorHAnsi" w:cstheme="minorHAnsi"/>
          <w:szCs w:val="20"/>
        </w:rPr>
        <w:t>Doba plnění a místo plnění</w:t>
      </w:r>
    </w:p>
    <w:p w:rsidR="00073C5E" w:rsidRPr="00A94937" w:rsidRDefault="00000CB1" w:rsidP="00A9493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ind w:left="403" w:hanging="403"/>
        <w:jc w:val="both"/>
        <w:rPr>
          <w:rFonts w:ascii="Arial Narrow" w:hAnsi="Arial Narrow" w:cs="Cambria"/>
          <w:color w:val="000000"/>
        </w:rPr>
      </w:pPr>
      <w:r w:rsidRPr="0034105E">
        <w:rPr>
          <w:rFonts w:asciiTheme="minorHAnsi" w:hAnsiTheme="minorHAnsi" w:cstheme="minorHAnsi"/>
        </w:rPr>
        <w:t xml:space="preserve">Realizace </w:t>
      </w:r>
      <w:r w:rsidR="00AF4B0B">
        <w:rPr>
          <w:rFonts w:asciiTheme="minorHAnsi" w:hAnsiTheme="minorHAnsi" w:cstheme="minorHAnsi"/>
        </w:rPr>
        <w:t>díla</w:t>
      </w:r>
      <w:r w:rsidRPr="0034105E">
        <w:rPr>
          <w:rFonts w:asciiTheme="minorHAnsi" w:hAnsiTheme="minorHAnsi" w:cstheme="minorHAnsi"/>
        </w:rPr>
        <w:t xml:space="preserve"> bude zahájena po oboustranném podpisu</w:t>
      </w:r>
      <w:r w:rsidR="006E4F60" w:rsidRPr="0034105E">
        <w:rPr>
          <w:rFonts w:asciiTheme="minorHAnsi" w:hAnsiTheme="minorHAnsi" w:cstheme="minorHAnsi"/>
        </w:rPr>
        <w:t xml:space="preserve"> této smlouvy</w:t>
      </w:r>
      <w:r w:rsidR="00073C5E">
        <w:rPr>
          <w:rFonts w:asciiTheme="minorHAnsi" w:hAnsiTheme="minorHAnsi" w:cstheme="minorHAnsi"/>
        </w:rPr>
        <w:t xml:space="preserve">. Objednatel umožňuje dílo dodávat postupně, </w:t>
      </w:r>
      <w:r w:rsidR="00073C5E" w:rsidRPr="00103BF7">
        <w:rPr>
          <w:rFonts w:asciiTheme="minorHAnsi" w:hAnsiTheme="minorHAnsi" w:cstheme="minorHAnsi"/>
        </w:rPr>
        <w:t>nejpozdě</w:t>
      </w:r>
      <w:r w:rsidR="0052589D" w:rsidRPr="00103BF7">
        <w:rPr>
          <w:rFonts w:asciiTheme="minorHAnsi" w:hAnsiTheme="minorHAnsi" w:cstheme="minorHAnsi"/>
        </w:rPr>
        <w:t xml:space="preserve">ji však v termínech stanovených v harmonogramu dodání blíže v čl. </w:t>
      </w:r>
      <w:r w:rsidR="00FD41D5">
        <w:rPr>
          <w:rFonts w:asciiTheme="minorHAnsi" w:hAnsiTheme="minorHAnsi" w:cstheme="minorHAnsi"/>
        </w:rPr>
        <w:t>I</w:t>
      </w:r>
      <w:r w:rsidR="0052589D" w:rsidRPr="00103BF7">
        <w:rPr>
          <w:rFonts w:asciiTheme="minorHAnsi" w:hAnsiTheme="minorHAnsi" w:cstheme="minorHAnsi"/>
        </w:rPr>
        <w:t>V</w:t>
      </w:r>
      <w:r w:rsidR="00073C5E" w:rsidRPr="00103BF7">
        <w:rPr>
          <w:rFonts w:asciiTheme="minorHAnsi" w:hAnsiTheme="minorHAnsi" w:cstheme="minorHAnsi"/>
        </w:rPr>
        <w:t>.</w:t>
      </w:r>
      <w:r w:rsidR="0052589D" w:rsidRPr="00103BF7">
        <w:rPr>
          <w:rFonts w:asciiTheme="minorHAnsi" w:hAnsiTheme="minorHAnsi" w:cstheme="minorHAnsi"/>
        </w:rPr>
        <w:t xml:space="preserve"> bodu </w:t>
      </w:r>
      <w:r w:rsidR="00FD41D5">
        <w:rPr>
          <w:rFonts w:asciiTheme="minorHAnsi" w:hAnsiTheme="minorHAnsi" w:cstheme="minorHAnsi"/>
        </w:rPr>
        <w:t>2</w:t>
      </w:r>
      <w:r w:rsidR="0052589D" w:rsidRPr="00103BF7">
        <w:rPr>
          <w:rFonts w:asciiTheme="minorHAnsi" w:hAnsiTheme="minorHAnsi" w:cstheme="minorHAnsi"/>
        </w:rPr>
        <w:t>.</w:t>
      </w:r>
      <w:r w:rsidR="00073C5E">
        <w:rPr>
          <w:rFonts w:ascii="Arial Narrow" w:hAnsi="Arial Narrow" w:cs="Arial Narrow"/>
          <w:b/>
        </w:rPr>
        <w:t xml:space="preserve">   </w:t>
      </w:r>
    </w:p>
    <w:p w:rsidR="00F27308" w:rsidRPr="00657DB3" w:rsidRDefault="00073C5E" w:rsidP="00F27308">
      <w:pPr>
        <w:pStyle w:val="Odstavecseseznamem"/>
        <w:numPr>
          <w:ilvl w:val="0"/>
          <w:numId w:val="18"/>
        </w:numPr>
        <w:spacing w:after="120"/>
        <w:ind w:left="403" w:hanging="403"/>
        <w:jc w:val="both"/>
        <w:rPr>
          <w:rFonts w:asciiTheme="minorHAnsi" w:hAnsiTheme="minorHAnsi" w:cstheme="minorHAnsi"/>
          <w:color w:val="000000"/>
        </w:rPr>
      </w:pPr>
      <w:r w:rsidRPr="00657DB3">
        <w:rPr>
          <w:rFonts w:asciiTheme="minorHAnsi" w:hAnsiTheme="minorHAnsi" w:cstheme="minorHAnsi"/>
        </w:rPr>
        <w:t xml:space="preserve">Objednatel </w:t>
      </w:r>
      <w:r w:rsidR="0052589D" w:rsidRPr="00657DB3">
        <w:rPr>
          <w:rFonts w:asciiTheme="minorHAnsi" w:hAnsiTheme="minorHAnsi" w:cstheme="minorHAnsi"/>
        </w:rPr>
        <w:t xml:space="preserve">stanovuje pro dodání propagačních materiálů následující harmonogram jednotlivých termínů dodání. Propagační materiály v podobě </w:t>
      </w:r>
      <w:r w:rsidR="00657DB3" w:rsidRPr="00657DB3">
        <w:rPr>
          <w:rFonts w:asciiTheme="minorHAnsi" w:hAnsiTheme="minorHAnsi" w:cstheme="minorHAnsi"/>
        </w:rPr>
        <w:t>2</w:t>
      </w:r>
      <w:r w:rsidR="0052589D" w:rsidRPr="00657DB3">
        <w:rPr>
          <w:rFonts w:asciiTheme="minorHAnsi" w:hAnsiTheme="minorHAnsi" w:cstheme="minorHAnsi"/>
        </w:rPr>
        <w:t xml:space="preserve">.000 ks katalogů č. 1 </w:t>
      </w:r>
      <w:r w:rsidR="00657DB3" w:rsidRPr="00657DB3">
        <w:rPr>
          <w:rFonts w:asciiTheme="minorHAnsi" w:hAnsiTheme="minorHAnsi" w:cstheme="minorHAnsi"/>
        </w:rPr>
        <w:t>budou</w:t>
      </w:r>
      <w:r w:rsidR="0052589D" w:rsidRPr="00657DB3">
        <w:rPr>
          <w:rFonts w:asciiTheme="minorHAnsi" w:hAnsiTheme="minorHAnsi" w:cstheme="minorHAnsi"/>
        </w:rPr>
        <w:t xml:space="preserve"> dodány </w:t>
      </w:r>
      <w:r w:rsidR="0052589D" w:rsidRPr="00657DB3">
        <w:rPr>
          <w:rFonts w:asciiTheme="minorHAnsi" w:hAnsiTheme="minorHAnsi" w:cstheme="minorHAnsi"/>
          <w:b/>
        </w:rPr>
        <w:t xml:space="preserve">nejpozději do </w:t>
      </w:r>
      <w:r w:rsidR="00BB1D55" w:rsidRPr="00657DB3">
        <w:rPr>
          <w:rFonts w:asciiTheme="minorHAnsi" w:hAnsiTheme="minorHAnsi" w:cstheme="minorHAnsi"/>
          <w:b/>
        </w:rPr>
        <w:t>15</w:t>
      </w:r>
      <w:r w:rsidR="0052589D" w:rsidRPr="00657DB3">
        <w:rPr>
          <w:rFonts w:asciiTheme="minorHAnsi" w:hAnsiTheme="minorHAnsi" w:cstheme="minorHAnsi"/>
          <w:b/>
        </w:rPr>
        <w:t xml:space="preserve">. </w:t>
      </w:r>
      <w:r w:rsidR="00BB1D55" w:rsidRPr="00657DB3">
        <w:rPr>
          <w:rFonts w:asciiTheme="minorHAnsi" w:hAnsiTheme="minorHAnsi" w:cstheme="minorHAnsi"/>
          <w:b/>
        </w:rPr>
        <w:t>8</w:t>
      </w:r>
      <w:r w:rsidR="0052589D" w:rsidRPr="00657DB3">
        <w:rPr>
          <w:rFonts w:asciiTheme="minorHAnsi" w:hAnsiTheme="minorHAnsi" w:cstheme="minorHAnsi"/>
          <w:b/>
        </w:rPr>
        <w:t>. 2018</w:t>
      </w:r>
      <w:r w:rsidR="0052589D" w:rsidRPr="00657DB3">
        <w:rPr>
          <w:rFonts w:asciiTheme="minorHAnsi" w:hAnsiTheme="minorHAnsi" w:cstheme="minorHAnsi"/>
        </w:rPr>
        <w:t xml:space="preserve">. Propagační materiály v podobě </w:t>
      </w:r>
      <w:r w:rsidR="00657DB3" w:rsidRPr="00657DB3">
        <w:rPr>
          <w:rFonts w:asciiTheme="minorHAnsi" w:hAnsiTheme="minorHAnsi" w:cstheme="minorHAnsi"/>
        </w:rPr>
        <w:t>2</w:t>
      </w:r>
      <w:r w:rsidR="0052589D" w:rsidRPr="00657DB3">
        <w:rPr>
          <w:rFonts w:asciiTheme="minorHAnsi" w:hAnsiTheme="minorHAnsi" w:cstheme="minorHAnsi"/>
        </w:rPr>
        <w:t>.000 ks katalogů č. 1 budou dodány</w:t>
      </w:r>
      <w:r w:rsidR="00657DB3" w:rsidRPr="00657DB3">
        <w:rPr>
          <w:rFonts w:asciiTheme="minorHAnsi" w:hAnsiTheme="minorHAnsi" w:cstheme="minorHAnsi"/>
        </w:rPr>
        <w:t xml:space="preserve"> </w:t>
      </w:r>
      <w:r w:rsidR="00657DB3" w:rsidRPr="00657DB3">
        <w:rPr>
          <w:rFonts w:asciiTheme="minorHAnsi" w:hAnsiTheme="minorHAnsi" w:cstheme="minorHAnsi"/>
          <w:b/>
        </w:rPr>
        <w:t>nejdříve 1. 7. 2019</w:t>
      </w:r>
      <w:r w:rsidR="0052589D" w:rsidRPr="00657DB3">
        <w:rPr>
          <w:rFonts w:asciiTheme="minorHAnsi" w:hAnsiTheme="minorHAnsi" w:cstheme="minorHAnsi"/>
          <w:b/>
        </w:rPr>
        <w:t xml:space="preserve"> </w:t>
      </w:r>
      <w:r w:rsidR="00657DB3" w:rsidRPr="00657DB3">
        <w:rPr>
          <w:rFonts w:asciiTheme="minorHAnsi" w:hAnsiTheme="minorHAnsi" w:cstheme="minorHAnsi"/>
          <w:b/>
        </w:rPr>
        <w:t xml:space="preserve">a </w:t>
      </w:r>
      <w:r w:rsidR="0052589D" w:rsidRPr="00657DB3">
        <w:rPr>
          <w:rFonts w:asciiTheme="minorHAnsi" w:hAnsiTheme="minorHAnsi" w:cstheme="minorHAnsi"/>
          <w:b/>
        </w:rPr>
        <w:t xml:space="preserve">nejpozději do </w:t>
      </w:r>
      <w:r w:rsidR="00BB1D55" w:rsidRPr="00657DB3">
        <w:rPr>
          <w:rFonts w:asciiTheme="minorHAnsi" w:hAnsiTheme="minorHAnsi" w:cstheme="minorHAnsi"/>
          <w:b/>
        </w:rPr>
        <w:t>15</w:t>
      </w:r>
      <w:r w:rsidR="0052589D" w:rsidRPr="00657DB3">
        <w:rPr>
          <w:rFonts w:asciiTheme="minorHAnsi" w:hAnsiTheme="minorHAnsi" w:cstheme="minorHAnsi"/>
          <w:b/>
        </w:rPr>
        <w:t xml:space="preserve">. </w:t>
      </w:r>
      <w:r w:rsidR="00BB1D55" w:rsidRPr="00657DB3">
        <w:rPr>
          <w:rFonts w:asciiTheme="minorHAnsi" w:hAnsiTheme="minorHAnsi" w:cstheme="minorHAnsi"/>
          <w:b/>
        </w:rPr>
        <w:t>8</w:t>
      </w:r>
      <w:r w:rsidR="0052589D" w:rsidRPr="00657DB3">
        <w:rPr>
          <w:rFonts w:asciiTheme="minorHAnsi" w:hAnsiTheme="minorHAnsi" w:cstheme="minorHAnsi"/>
          <w:b/>
        </w:rPr>
        <w:t>. 201</w:t>
      </w:r>
      <w:r w:rsidR="00BB1D55" w:rsidRPr="00657DB3">
        <w:rPr>
          <w:rFonts w:asciiTheme="minorHAnsi" w:hAnsiTheme="minorHAnsi" w:cstheme="minorHAnsi"/>
          <w:b/>
        </w:rPr>
        <w:t>9</w:t>
      </w:r>
      <w:r w:rsidR="0052589D" w:rsidRPr="00657DB3">
        <w:rPr>
          <w:rFonts w:asciiTheme="minorHAnsi" w:hAnsiTheme="minorHAnsi" w:cstheme="minorHAnsi"/>
          <w:b/>
        </w:rPr>
        <w:t>.</w:t>
      </w:r>
      <w:r w:rsidR="0052589D" w:rsidRPr="00657DB3">
        <w:rPr>
          <w:rFonts w:asciiTheme="minorHAnsi" w:hAnsiTheme="minorHAnsi" w:cstheme="minorHAnsi"/>
        </w:rPr>
        <w:t xml:space="preserve"> </w:t>
      </w:r>
    </w:p>
    <w:p w:rsidR="00F27308" w:rsidRDefault="00F27308" w:rsidP="007B21EE">
      <w:pPr>
        <w:pStyle w:val="Odstavecseseznamem"/>
        <w:numPr>
          <w:ilvl w:val="0"/>
          <w:numId w:val="18"/>
        </w:numPr>
        <w:spacing w:after="120"/>
        <w:ind w:left="403" w:hanging="403"/>
        <w:jc w:val="both"/>
        <w:rPr>
          <w:rFonts w:ascii="Arial Narrow" w:hAnsi="Arial Narrow" w:cs="Cambria"/>
          <w:bCs/>
          <w:color w:val="000000"/>
        </w:rPr>
      </w:pPr>
      <w:r w:rsidRPr="0052589D">
        <w:rPr>
          <w:rFonts w:asciiTheme="minorHAnsi" w:hAnsiTheme="minorHAnsi" w:cstheme="minorHAnsi"/>
        </w:rPr>
        <w:t>Propagační materiály</w:t>
      </w:r>
      <w:r w:rsidR="007B21EE">
        <w:rPr>
          <w:rFonts w:asciiTheme="minorHAnsi" w:hAnsiTheme="minorHAnsi" w:cstheme="minorHAnsi"/>
        </w:rPr>
        <w:t xml:space="preserve"> budou </w:t>
      </w:r>
      <w:r w:rsidR="006C1B7C" w:rsidRPr="00F27308">
        <w:rPr>
          <w:rFonts w:asciiTheme="minorHAnsi" w:hAnsiTheme="minorHAnsi" w:cstheme="minorHAnsi"/>
        </w:rPr>
        <w:t>předá</w:t>
      </w:r>
      <w:r w:rsidR="0052589D">
        <w:rPr>
          <w:rFonts w:asciiTheme="minorHAnsi" w:hAnsiTheme="minorHAnsi" w:cstheme="minorHAnsi"/>
        </w:rPr>
        <w:t>vá</w:t>
      </w:r>
      <w:r w:rsidR="006C1B7C" w:rsidRPr="00F27308">
        <w:rPr>
          <w:rFonts w:asciiTheme="minorHAnsi" w:hAnsiTheme="minorHAnsi" w:cstheme="minorHAnsi"/>
        </w:rPr>
        <w:t xml:space="preserve">ny </w:t>
      </w:r>
      <w:r w:rsidR="00EF51AD" w:rsidRPr="00F27308">
        <w:rPr>
          <w:rFonts w:asciiTheme="minorHAnsi" w:hAnsiTheme="minorHAnsi" w:cstheme="minorHAnsi"/>
        </w:rPr>
        <w:t>zhotovitelem</w:t>
      </w:r>
      <w:r w:rsidR="006C1B7C" w:rsidRPr="00F27308">
        <w:rPr>
          <w:rFonts w:asciiTheme="minorHAnsi" w:hAnsiTheme="minorHAnsi" w:cstheme="minorHAnsi"/>
        </w:rPr>
        <w:t xml:space="preserve"> objednateli dle</w:t>
      </w:r>
      <w:r w:rsidR="007B21EE">
        <w:rPr>
          <w:rFonts w:asciiTheme="minorHAnsi" w:hAnsiTheme="minorHAnsi" w:cstheme="minorHAnsi"/>
        </w:rPr>
        <w:t xml:space="preserve"> výše uvedeného h</w:t>
      </w:r>
      <w:r w:rsidR="006C1B7C" w:rsidRPr="00F27308">
        <w:rPr>
          <w:rFonts w:asciiTheme="minorHAnsi" w:hAnsiTheme="minorHAnsi" w:cstheme="minorHAnsi"/>
        </w:rPr>
        <w:t>armonogramu</w:t>
      </w:r>
      <w:r w:rsidR="0052589D">
        <w:rPr>
          <w:rFonts w:asciiTheme="minorHAnsi" w:hAnsiTheme="minorHAnsi" w:cstheme="minorHAnsi"/>
        </w:rPr>
        <w:t xml:space="preserve"> v čl. IV. bodu 2</w:t>
      </w:r>
      <w:r w:rsidR="006C1B7C" w:rsidRPr="00F27308">
        <w:rPr>
          <w:rFonts w:asciiTheme="minorHAnsi" w:hAnsiTheme="minorHAnsi" w:cstheme="minorHAnsi"/>
        </w:rPr>
        <w:t xml:space="preserve"> a to na základě </w:t>
      </w:r>
      <w:r w:rsidR="00C91933">
        <w:rPr>
          <w:rFonts w:asciiTheme="minorHAnsi" w:hAnsiTheme="minorHAnsi" w:cstheme="minorHAnsi"/>
        </w:rPr>
        <w:t>objednatelem</w:t>
      </w:r>
      <w:r w:rsidR="006C1B7C" w:rsidRPr="00F27308">
        <w:rPr>
          <w:rFonts w:asciiTheme="minorHAnsi" w:hAnsiTheme="minorHAnsi" w:cstheme="minorHAnsi"/>
        </w:rPr>
        <w:t xml:space="preserve"> podepsaného předávacího protokolu</w:t>
      </w:r>
      <w:r w:rsidR="007B21EE">
        <w:rPr>
          <w:rFonts w:asciiTheme="minorHAnsi" w:hAnsiTheme="minorHAnsi" w:cstheme="minorHAnsi"/>
        </w:rPr>
        <w:t>,</w:t>
      </w:r>
      <w:r w:rsidR="00A87B55">
        <w:rPr>
          <w:rFonts w:asciiTheme="minorHAnsi" w:hAnsiTheme="minorHAnsi" w:cstheme="minorHAnsi"/>
        </w:rPr>
        <w:t xml:space="preserve"> </w:t>
      </w:r>
      <w:r w:rsidR="007B21EE">
        <w:rPr>
          <w:rFonts w:asciiTheme="minorHAnsi" w:hAnsiTheme="minorHAnsi" w:cstheme="minorHAnsi"/>
        </w:rPr>
        <w:t>na</w:t>
      </w:r>
      <w:r w:rsidRPr="007B21EE">
        <w:rPr>
          <w:rFonts w:asciiTheme="minorHAnsi" w:hAnsiTheme="minorHAnsi" w:cstheme="minorHAnsi"/>
        </w:rPr>
        <w:t xml:space="preserve"> kterém objednatel potvrdí příslušný počet kusů předaných katalogů a jejich odpovídající kvalitu.</w:t>
      </w:r>
      <w:r w:rsidRPr="00D47E1F">
        <w:rPr>
          <w:rFonts w:ascii="Arial Narrow" w:hAnsi="Arial Narrow" w:cs="Cambria"/>
          <w:bCs/>
          <w:color w:val="000000"/>
        </w:rPr>
        <w:t xml:space="preserve">  </w:t>
      </w:r>
    </w:p>
    <w:p w:rsidR="000C3233" w:rsidRPr="0034105E" w:rsidRDefault="000C3233" w:rsidP="000C323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V.</w:t>
      </w:r>
    </w:p>
    <w:p w:rsidR="000C3233" w:rsidRPr="0034105E" w:rsidRDefault="00042B78" w:rsidP="00873C99">
      <w:pPr>
        <w:pStyle w:val="Nadpis1"/>
        <w:numPr>
          <w:ilvl w:val="0"/>
          <w:numId w:val="0"/>
        </w:numPr>
        <w:tabs>
          <w:tab w:val="left" w:pos="0"/>
        </w:tabs>
        <w:spacing w:after="120"/>
        <w:ind w:left="360"/>
        <w:rPr>
          <w:rFonts w:asciiTheme="minorHAnsi" w:hAnsiTheme="minorHAnsi" w:cstheme="minorHAnsi"/>
          <w:szCs w:val="20"/>
        </w:rPr>
      </w:pPr>
      <w:r w:rsidRPr="0034105E">
        <w:rPr>
          <w:rFonts w:asciiTheme="minorHAnsi" w:hAnsiTheme="minorHAnsi" w:cstheme="minorHAnsi"/>
          <w:szCs w:val="20"/>
        </w:rPr>
        <w:t>Cena a úhrada nákladů,</w:t>
      </w:r>
      <w:r w:rsidR="000C3233" w:rsidRPr="0034105E">
        <w:rPr>
          <w:rFonts w:asciiTheme="minorHAnsi" w:hAnsiTheme="minorHAnsi" w:cstheme="minorHAnsi"/>
          <w:szCs w:val="20"/>
        </w:rPr>
        <w:t xml:space="preserve"> platební podmínky</w:t>
      </w:r>
    </w:p>
    <w:p w:rsidR="00E261CE" w:rsidRPr="00E261CE" w:rsidRDefault="00E261CE" w:rsidP="00E261CE">
      <w:pPr>
        <w:pStyle w:val="Odstavecseseznamem"/>
        <w:numPr>
          <w:ilvl w:val="0"/>
          <w:numId w:val="23"/>
        </w:numPr>
        <w:tabs>
          <w:tab w:val="left" w:pos="426"/>
        </w:tabs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E261CE">
        <w:rPr>
          <w:rFonts w:asciiTheme="minorHAnsi" w:hAnsiTheme="minorHAnsi" w:cstheme="minorHAnsi"/>
        </w:rPr>
        <w:t>Smluvní stra</w:t>
      </w:r>
      <w:r w:rsidR="00220B82">
        <w:rPr>
          <w:rFonts w:asciiTheme="minorHAnsi" w:hAnsiTheme="minorHAnsi" w:cstheme="minorHAnsi"/>
        </w:rPr>
        <w:t xml:space="preserve">ny se dohodly, že cena předmětu smlouvy </w:t>
      </w:r>
      <w:r w:rsidRPr="00E261CE">
        <w:rPr>
          <w:rFonts w:asciiTheme="minorHAnsi" w:hAnsiTheme="minorHAnsi" w:cstheme="minorHAnsi"/>
        </w:rPr>
        <w:t>činí:</w:t>
      </w:r>
    </w:p>
    <w:p w:rsidR="00776ED2" w:rsidRPr="00650888" w:rsidRDefault="00776ED2" w:rsidP="006344E1">
      <w:pPr>
        <w:tabs>
          <w:tab w:val="left" w:pos="7513"/>
        </w:tabs>
        <w:ind w:left="499"/>
        <w:jc w:val="both"/>
        <w:rPr>
          <w:rFonts w:asciiTheme="minorHAnsi" w:hAnsiTheme="minorHAnsi" w:cstheme="minorHAnsi"/>
          <w:sz w:val="20"/>
          <w:szCs w:val="20"/>
          <w:highlight w:val="green"/>
          <w:lang w:eastAsia="cs-CZ"/>
        </w:rPr>
      </w:pPr>
      <w:r w:rsidRPr="00650888">
        <w:rPr>
          <w:rFonts w:asciiTheme="minorHAnsi" w:hAnsiTheme="minorHAnsi" w:cstheme="minorHAnsi"/>
          <w:sz w:val="20"/>
          <w:szCs w:val="20"/>
          <w:highlight w:val="green"/>
          <w:lang w:eastAsia="cs-CZ"/>
        </w:rPr>
        <w:t>cena celk</w:t>
      </w:r>
      <w:r w:rsidR="005943E1" w:rsidRPr="00650888">
        <w:rPr>
          <w:rFonts w:asciiTheme="minorHAnsi" w:hAnsiTheme="minorHAnsi" w:cstheme="minorHAnsi"/>
          <w:sz w:val="20"/>
          <w:szCs w:val="20"/>
          <w:highlight w:val="green"/>
          <w:lang w:eastAsia="cs-CZ"/>
        </w:rPr>
        <w:t xml:space="preserve">em </w:t>
      </w:r>
      <w:r w:rsidR="005943E1" w:rsidRPr="00650888">
        <w:rPr>
          <w:rFonts w:asciiTheme="minorHAnsi" w:hAnsiTheme="minorHAnsi" w:cstheme="minorHAnsi"/>
          <w:sz w:val="20"/>
          <w:szCs w:val="20"/>
          <w:highlight w:val="green"/>
          <w:lang w:eastAsia="cs-CZ"/>
        </w:rPr>
        <w:tab/>
      </w:r>
      <w:r w:rsidRPr="00650888">
        <w:rPr>
          <w:rFonts w:asciiTheme="minorHAnsi" w:hAnsiTheme="minorHAnsi" w:cstheme="minorHAnsi"/>
          <w:sz w:val="20"/>
          <w:szCs w:val="20"/>
          <w:highlight w:val="green"/>
          <w:lang w:eastAsia="cs-CZ"/>
        </w:rPr>
        <w:t>Kč</w:t>
      </w:r>
    </w:p>
    <w:p w:rsidR="00776ED2" w:rsidRPr="00650888" w:rsidRDefault="005943E1" w:rsidP="006344E1">
      <w:pPr>
        <w:tabs>
          <w:tab w:val="left" w:pos="7513"/>
        </w:tabs>
        <w:ind w:left="499"/>
        <w:jc w:val="both"/>
        <w:rPr>
          <w:rFonts w:asciiTheme="minorHAnsi" w:hAnsiTheme="minorHAnsi" w:cstheme="minorHAnsi"/>
          <w:sz w:val="20"/>
          <w:szCs w:val="20"/>
          <w:highlight w:val="green"/>
          <w:lang w:eastAsia="cs-CZ"/>
        </w:rPr>
      </w:pPr>
      <w:r w:rsidRPr="00650888">
        <w:rPr>
          <w:rFonts w:asciiTheme="minorHAnsi" w:hAnsiTheme="minorHAnsi" w:cstheme="minorHAnsi"/>
          <w:sz w:val="20"/>
          <w:szCs w:val="20"/>
          <w:highlight w:val="green"/>
          <w:lang w:eastAsia="cs-CZ"/>
        </w:rPr>
        <w:t>DPH celkem</w:t>
      </w:r>
      <w:r w:rsidRPr="00650888">
        <w:rPr>
          <w:rFonts w:asciiTheme="minorHAnsi" w:hAnsiTheme="minorHAnsi" w:cstheme="minorHAnsi"/>
          <w:sz w:val="20"/>
          <w:szCs w:val="20"/>
          <w:highlight w:val="green"/>
          <w:lang w:eastAsia="cs-CZ"/>
        </w:rPr>
        <w:tab/>
      </w:r>
      <w:r w:rsidR="00776ED2" w:rsidRPr="00650888">
        <w:rPr>
          <w:rFonts w:asciiTheme="minorHAnsi" w:hAnsiTheme="minorHAnsi" w:cstheme="minorHAnsi"/>
          <w:sz w:val="20"/>
          <w:szCs w:val="20"/>
          <w:highlight w:val="green"/>
          <w:lang w:eastAsia="cs-CZ"/>
        </w:rPr>
        <w:t>Kč</w:t>
      </w:r>
    </w:p>
    <w:p w:rsidR="00776ED2" w:rsidRPr="00103BF7" w:rsidRDefault="005943E1" w:rsidP="006344E1">
      <w:pPr>
        <w:tabs>
          <w:tab w:val="left" w:pos="7513"/>
        </w:tabs>
        <w:spacing w:after="120"/>
        <w:ind w:left="499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650888">
        <w:rPr>
          <w:rFonts w:asciiTheme="minorHAnsi" w:hAnsiTheme="minorHAnsi" w:cstheme="minorHAnsi"/>
          <w:sz w:val="20"/>
          <w:szCs w:val="20"/>
          <w:highlight w:val="green"/>
          <w:lang w:eastAsia="cs-CZ"/>
        </w:rPr>
        <w:t>cena celkem včetně DPH</w:t>
      </w:r>
      <w:r w:rsidRPr="00650888">
        <w:rPr>
          <w:rFonts w:asciiTheme="minorHAnsi" w:hAnsiTheme="minorHAnsi" w:cstheme="minorHAnsi"/>
          <w:sz w:val="20"/>
          <w:szCs w:val="20"/>
          <w:highlight w:val="green"/>
          <w:lang w:eastAsia="cs-CZ"/>
        </w:rPr>
        <w:tab/>
      </w:r>
      <w:r w:rsidR="00776ED2" w:rsidRPr="00650888">
        <w:rPr>
          <w:rFonts w:asciiTheme="minorHAnsi" w:hAnsiTheme="minorHAnsi" w:cstheme="minorHAnsi"/>
          <w:sz w:val="20"/>
          <w:szCs w:val="20"/>
          <w:highlight w:val="green"/>
          <w:lang w:eastAsia="cs-CZ"/>
        </w:rPr>
        <w:t>Kč</w:t>
      </w:r>
    </w:p>
    <w:p w:rsidR="00E261CE" w:rsidRDefault="00FC1E3E" w:rsidP="00E261CE">
      <w:pPr>
        <w:pStyle w:val="Odstavecseseznamem"/>
        <w:numPr>
          <w:ilvl w:val="0"/>
          <w:numId w:val="23"/>
        </w:numPr>
        <w:tabs>
          <w:tab w:val="left" w:pos="426"/>
        </w:tabs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E261CE">
        <w:rPr>
          <w:rFonts w:asciiTheme="minorHAnsi" w:hAnsiTheme="minorHAnsi" w:cstheme="minorHAnsi"/>
        </w:rPr>
        <w:t xml:space="preserve">Celková cena předmětu </w:t>
      </w:r>
      <w:r w:rsidR="00103BF7">
        <w:rPr>
          <w:rFonts w:asciiTheme="minorHAnsi" w:hAnsiTheme="minorHAnsi" w:cstheme="minorHAnsi"/>
        </w:rPr>
        <w:t>smlouvy</w:t>
      </w:r>
      <w:r w:rsidRPr="00E261CE">
        <w:rPr>
          <w:rFonts w:asciiTheme="minorHAnsi" w:hAnsiTheme="minorHAnsi" w:cstheme="minorHAnsi"/>
        </w:rPr>
        <w:t xml:space="preserve"> zahrnuje veškeré náklady </w:t>
      </w:r>
      <w:r w:rsidR="00EF51AD" w:rsidRPr="00E261CE">
        <w:rPr>
          <w:rFonts w:asciiTheme="minorHAnsi" w:hAnsiTheme="minorHAnsi" w:cstheme="minorHAnsi"/>
        </w:rPr>
        <w:t>zhotovitele</w:t>
      </w:r>
      <w:r w:rsidRPr="00E261CE">
        <w:rPr>
          <w:rFonts w:asciiTheme="minorHAnsi" w:hAnsiTheme="minorHAnsi" w:cstheme="minorHAnsi"/>
        </w:rPr>
        <w:t xml:space="preserve"> pro řádné a úplné plnění </w:t>
      </w:r>
      <w:r w:rsidR="00103BF7">
        <w:rPr>
          <w:rFonts w:asciiTheme="minorHAnsi" w:hAnsiTheme="minorHAnsi" w:cstheme="minorHAnsi"/>
        </w:rPr>
        <w:t>díla</w:t>
      </w:r>
      <w:r w:rsidRPr="00E261CE">
        <w:rPr>
          <w:rFonts w:asciiTheme="minorHAnsi" w:hAnsiTheme="minorHAnsi" w:cstheme="minorHAnsi"/>
        </w:rPr>
        <w:t xml:space="preserve">. Celková cena je konečná a není přípustné ji v průběhu realizace </w:t>
      </w:r>
      <w:r w:rsidR="00103BF7">
        <w:rPr>
          <w:rFonts w:asciiTheme="minorHAnsi" w:hAnsiTheme="minorHAnsi" w:cstheme="minorHAnsi"/>
        </w:rPr>
        <w:t>díla</w:t>
      </w:r>
      <w:r w:rsidRPr="00E261CE">
        <w:rPr>
          <w:rFonts w:asciiTheme="minorHAnsi" w:hAnsiTheme="minorHAnsi" w:cstheme="minorHAnsi"/>
        </w:rPr>
        <w:t xml:space="preserve"> měnit nebo navyšovat</w:t>
      </w:r>
      <w:r w:rsidR="000C3233" w:rsidRPr="00E261CE">
        <w:rPr>
          <w:rFonts w:asciiTheme="minorHAnsi" w:hAnsiTheme="minorHAnsi" w:cstheme="minorHAnsi"/>
        </w:rPr>
        <w:t xml:space="preserve"> Dojde-li však v průběhu plnění předmětu smlouvy ke změně zákonné sazby DPH, je </w:t>
      </w:r>
      <w:r w:rsidR="00103BF7">
        <w:rPr>
          <w:rFonts w:asciiTheme="minorHAnsi" w:hAnsiTheme="minorHAnsi" w:cstheme="minorHAnsi"/>
        </w:rPr>
        <w:t xml:space="preserve">zhotovitel </w:t>
      </w:r>
      <w:r w:rsidR="000C3233" w:rsidRPr="00E261CE">
        <w:rPr>
          <w:rFonts w:asciiTheme="minorHAnsi" w:hAnsiTheme="minorHAnsi" w:cstheme="minorHAnsi"/>
        </w:rPr>
        <w:t xml:space="preserve">od okamžiku nabytí účinnosti změny sazby DPH povinen účtovat </w:t>
      </w:r>
      <w:r w:rsidR="0027466C" w:rsidRPr="00E261CE">
        <w:rPr>
          <w:rFonts w:asciiTheme="minorHAnsi" w:hAnsiTheme="minorHAnsi" w:cstheme="minorHAnsi"/>
        </w:rPr>
        <w:t>objednateli</w:t>
      </w:r>
      <w:r w:rsidR="000C3233" w:rsidRPr="00E261CE">
        <w:rPr>
          <w:rFonts w:asciiTheme="minorHAnsi" w:hAnsiTheme="minorHAnsi" w:cstheme="minorHAnsi"/>
        </w:rPr>
        <w:t xml:space="preserve"> k ceně bez DPH platnou sazbu DPH. O této skutečnosti nejsou smluvní strany povinny uzavírat dodatek k této smlouvě.</w:t>
      </w:r>
    </w:p>
    <w:p w:rsidR="00E261CE" w:rsidRDefault="00776ED2" w:rsidP="00E261CE">
      <w:pPr>
        <w:pStyle w:val="Odstavecseseznamem"/>
        <w:numPr>
          <w:ilvl w:val="0"/>
          <w:numId w:val="23"/>
        </w:numPr>
        <w:tabs>
          <w:tab w:val="left" w:pos="426"/>
        </w:tabs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E261CE">
        <w:rPr>
          <w:rFonts w:asciiTheme="minorHAnsi" w:hAnsiTheme="minorHAnsi" w:cstheme="minorHAnsi"/>
        </w:rPr>
        <w:t>Objednatel</w:t>
      </w:r>
      <w:r w:rsidR="00103BF7">
        <w:rPr>
          <w:rFonts w:asciiTheme="minorHAnsi" w:hAnsiTheme="minorHAnsi" w:cstheme="minorHAnsi"/>
        </w:rPr>
        <w:t xml:space="preserve"> a zhotovitel se dohodli, že za předmět smlouvy nebudou účtovány zálohy</w:t>
      </w:r>
      <w:r w:rsidRPr="00E261CE">
        <w:rPr>
          <w:rFonts w:asciiTheme="minorHAnsi" w:hAnsiTheme="minorHAnsi" w:cstheme="minorHAnsi"/>
        </w:rPr>
        <w:t>.</w:t>
      </w:r>
    </w:p>
    <w:p w:rsidR="00E261CE" w:rsidRPr="00657DB3" w:rsidRDefault="00260C10" w:rsidP="00E261CE">
      <w:pPr>
        <w:pStyle w:val="Odstavecseseznamem"/>
        <w:numPr>
          <w:ilvl w:val="0"/>
          <w:numId w:val="23"/>
        </w:numPr>
        <w:tabs>
          <w:tab w:val="left" w:pos="426"/>
        </w:tabs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657DB3">
        <w:rPr>
          <w:rFonts w:asciiTheme="minorHAnsi" w:hAnsiTheme="minorHAnsi" w:cstheme="minorHAnsi"/>
        </w:rPr>
        <w:t xml:space="preserve">Cena předmětu </w:t>
      </w:r>
      <w:r w:rsidR="00FD41D5" w:rsidRPr="00657DB3">
        <w:rPr>
          <w:rFonts w:asciiTheme="minorHAnsi" w:hAnsiTheme="minorHAnsi" w:cstheme="minorHAnsi"/>
        </w:rPr>
        <w:t xml:space="preserve">smlouvy </w:t>
      </w:r>
      <w:r w:rsidRPr="00657DB3">
        <w:rPr>
          <w:rFonts w:asciiTheme="minorHAnsi" w:hAnsiTheme="minorHAnsi" w:cstheme="minorHAnsi"/>
        </w:rPr>
        <w:t xml:space="preserve">bude hrazena postupně na základě vystavených faktur </w:t>
      </w:r>
      <w:r w:rsidR="00EF51AD" w:rsidRPr="00657DB3">
        <w:rPr>
          <w:rFonts w:asciiTheme="minorHAnsi" w:hAnsiTheme="minorHAnsi" w:cstheme="minorHAnsi"/>
        </w:rPr>
        <w:t>zhotovitelem</w:t>
      </w:r>
      <w:r w:rsidRPr="00657DB3">
        <w:rPr>
          <w:rFonts w:asciiTheme="minorHAnsi" w:hAnsiTheme="minorHAnsi" w:cstheme="minorHAnsi"/>
        </w:rPr>
        <w:t xml:space="preserve"> a to vždy zpětně</w:t>
      </w:r>
      <w:r w:rsidR="00E261CE" w:rsidRPr="00657DB3">
        <w:rPr>
          <w:rFonts w:asciiTheme="minorHAnsi" w:hAnsiTheme="minorHAnsi" w:cstheme="minorHAnsi"/>
        </w:rPr>
        <w:t xml:space="preserve"> po</w:t>
      </w:r>
      <w:r w:rsidR="00103BF7" w:rsidRPr="00657DB3">
        <w:rPr>
          <w:rFonts w:asciiTheme="minorHAnsi" w:hAnsiTheme="minorHAnsi" w:cstheme="minorHAnsi"/>
        </w:rPr>
        <w:t xml:space="preserve"> předání </w:t>
      </w:r>
      <w:r w:rsidR="00E261CE" w:rsidRPr="00657DB3">
        <w:rPr>
          <w:rFonts w:asciiTheme="minorHAnsi" w:hAnsiTheme="minorHAnsi" w:cstheme="minorHAnsi"/>
        </w:rPr>
        <w:t>propagačních materiálů dle harmonogramu</w:t>
      </w:r>
      <w:r w:rsidR="00CF5F00" w:rsidRPr="00657DB3">
        <w:rPr>
          <w:rFonts w:asciiTheme="minorHAnsi" w:hAnsiTheme="minorHAnsi" w:cstheme="minorHAnsi"/>
        </w:rPr>
        <w:t xml:space="preserve"> uvedeného v čl. IV. bodu 2</w:t>
      </w:r>
      <w:r w:rsidR="00E261CE" w:rsidRPr="00657DB3">
        <w:rPr>
          <w:rFonts w:asciiTheme="minorHAnsi" w:hAnsiTheme="minorHAnsi" w:cstheme="minorHAnsi"/>
        </w:rPr>
        <w:t>. Zhotovitelem bude vystavena faktura nejpozději do 30 dnů po předání</w:t>
      </w:r>
      <w:r w:rsidR="00CF5F00" w:rsidRPr="00657DB3">
        <w:rPr>
          <w:rFonts w:asciiTheme="minorHAnsi" w:hAnsiTheme="minorHAnsi" w:cstheme="minorHAnsi"/>
        </w:rPr>
        <w:t xml:space="preserve"> a převzetí</w:t>
      </w:r>
      <w:r w:rsidR="00E261CE" w:rsidRPr="00657DB3">
        <w:rPr>
          <w:rFonts w:asciiTheme="minorHAnsi" w:hAnsiTheme="minorHAnsi" w:cstheme="minorHAnsi"/>
        </w:rPr>
        <w:t xml:space="preserve"> </w:t>
      </w:r>
      <w:r w:rsidR="00CF5F00" w:rsidRPr="00657DB3">
        <w:rPr>
          <w:rFonts w:asciiTheme="minorHAnsi" w:hAnsiTheme="minorHAnsi" w:cstheme="minorHAnsi"/>
        </w:rPr>
        <w:t xml:space="preserve">příslušné části </w:t>
      </w:r>
      <w:r w:rsidR="00E261CE" w:rsidRPr="00657DB3">
        <w:rPr>
          <w:rFonts w:asciiTheme="minorHAnsi" w:hAnsiTheme="minorHAnsi" w:cstheme="minorHAnsi"/>
        </w:rPr>
        <w:t>propagačních materiálů na základě předávacího protokolu. Zhotovitel vystaví fakturu vždy ke každému předávacímu protokolu s</w:t>
      </w:r>
      <w:r w:rsidR="00CF5F00" w:rsidRPr="00657DB3">
        <w:rPr>
          <w:rFonts w:asciiTheme="minorHAnsi" w:hAnsiTheme="minorHAnsi" w:cstheme="minorHAnsi"/>
        </w:rPr>
        <w:t>tvrzeného podpisem objednatele. Vystavená faktura</w:t>
      </w:r>
      <w:r w:rsidR="00E261CE" w:rsidRPr="00657DB3">
        <w:rPr>
          <w:rFonts w:asciiTheme="minorHAnsi" w:hAnsiTheme="minorHAnsi" w:cstheme="minorHAnsi"/>
        </w:rPr>
        <w:t xml:space="preserve"> musí</w:t>
      </w:r>
      <w:r w:rsidR="00CF5F00" w:rsidRPr="00657DB3">
        <w:rPr>
          <w:rFonts w:asciiTheme="minorHAnsi" w:hAnsiTheme="minorHAnsi" w:cstheme="minorHAnsi"/>
        </w:rPr>
        <w:t xml:space="preserve"> obsahovat specifikaci předmětu, cenu za jeden kus a cenu celkem v</w:t>
      </w:r>
      <w:r w:rsidR="00E261CE" w:rsidRPr="00657DB3">
        <w:rPr>
          <w:rFonts w:asciiTheme="minorHAnsi" w:hAnsiTheme="minorHAnsi" w:cstheme="minorHAnsi"/>
        </w:rPr>
        <w:t> souladu s rozpisem cen</w:t>
      </w:r>
      <w:r w:rsidR="00CF5F00" w:rsidRPr="00657DB3">
        <w:rPr>
          <w:rFonts w:asciiTheme="minorHAnsi" w:hAnsiTheme="minorHAnsi" w:cstheme="minorHAnsi"/>
        </w:rPr>
        <w:t xml:space="preserve"> uvedeným</w:t>
      </w:r>
      <w:r w:rsidR="00E261CE" w:rsidRPr="00657DB3">
        <w:rPr>
          <w:rFonts w:asciiTheme="minorHAnsi" w:hAnsiTheme="minorHAnsi" w:cstheme="minorHAnsi"/>
        </w:rPr>
        <w:t xml:space="preserve"> v krycím listu </w:t>
      </w:r>
      <w:r w:rsidR="00CF5F00" w:rsidRPr="00657DB3">
        <w:rPr>
          <w:rFonts w:asciiTheme="minorHAnsi" w:hAnsiTheme="minorHAnsi" w:cstheme="minorHAnsi"/>
        </w:rPr>
        <w:t>přílohy 1 - nabídka této smlouvy.</w:t>
      </w:r>
    </w:p>
    <w:p w:rsidR="00E261CE" w:rsidRPr="00657DB3" w:rsidRDefault="00A83CC8" w:rsidP="00E261CE">
      <w:pPr>
        <w:pStyle w:val="Odstavecseseznamem"/>
        <w:numPr>
          <w:ilvl w:val="0"/>
          <w:numId w:val="23"/>
        </w:numPr>
        <w:tabs>
          <w:tab w:val="left" w:pos="426"/>
        </w:tabs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657DB3">
        <w:rPr>
          <w:rFonts w:asciiTheme="minorHAnsi" w:hAnsiTheme="minorHAnsi" w:cstheme="minorHAnsi"/>
        </w:rPr>
        <w:t xml:space="preserve">Lhůta </w:t>
      </w:r>
      <w:r w:rsidR="00982FC3" w:rsidRPr="00657DB3">
        <w:rPr>
          <w:rFonts w:asciiTheme="minorHAnsi" w:hAnsiTheme="minorHAnsi" w:cstheme="minorHAnsi"/>
        </w:rPr>
        <w:t>splatnosti faktur je do 3</w:t>
      </w:r>
      <w:r w:rsidR="00010FB6" w:rsidRPr="00657DB3">
        <w:rPr>
          <w:rFonts w:asciiTheme="minorHAnsi" w:hAnsiTheme="minorHAnsi" w:cstheme="minorHAnsi"/>
        </w:rPr>
        <w:t xml:space="preserve">0 dní ode dne doručení faktury </w:t>
      </w:r>
      <w:r w:rsidR="00EF51AD" w:rsidRPr="00657DB3">
        <w:rPr>
          <w:rFonts w:asciiTheme="minorHAnsi" w:hAnsiTheme="minorHAnsi" w:cstheme="minorHAnsi"/>
        </w:rPr>
        <w:t>zhotovitelem</w:t>
      </w:r>
      <w:r w:rsidR="00587F0D" w:rsidRPr="00657DB3">
        <w:rPr>
          <w:rFonts w:asciiTheme="minorHAnsi" w:hAnsiTheme="minorHAnsi" w:cstheme="minorHAnsi"/>
        </w:rPr>
        <w:t>,</w:t>
      </w:r>
      <w:r w:rsidR="00010FB6" w:rsidRPr="00657DB3">
        <w:rPr>
          <w:rFonts w:asciiTheme="minorHAnsi" w:hAnsiTheme="minorHAnsi" w:cstheme="minorHAnsi"/>
        </w:rPr>
        <w:t xml:space="preserve"> povinnost zaplatit je splněna dnem </w:t>
      </w:r>
      <w:r w:rsidR="00982FC3" w:rsidRPr="00657DB3">
        <w:rPr>
          <w:rFonts w:asciiTheme="minorHAnsi" w:hAnsiTheme="minorHAnsi" w:cstheme="minorHAnsi"/>
        </w:rPr>
        <w:t>přip</w:t>
      </w:r>
      <w:r w:rsidR="00010FB6" w:rsidRPr="00657DB3">
        <w:rPr>
          <w:rFonts w:asciiTheme="minorHAnsi" w:hAnsiTheme="minorHAnsi" w:cstheme="minorHAnsi"/>
        </w:rPr>
        <w:t>sání př</w:t>
      </w:r>
      <w:r w:rsidR="00587F0D" w:rsidRPr="00657DB3">
        <w:rPr>
          <w:rFonts w:asciiTheme="minorHAnsi" w:hAnsiTheme="minorHAnsi" w:cstheme="minorHAnsi"/>
        </w:rPr>
        <w:t xml:space="preserve">íslušné částky </w:t>
      </w:r>
      <w:r w:rsidR="00982FC3" w:rsidRPr="00657DB3">
        <w:rPr>
          <w:rFonts w:asciiTheme="minorHAnsi" w:hAnsiTheme="minorHAnsi" w:cstheme="minorHAnsi"/>
        </w:rPr>
        <w:t xml:space="preserve">na účet </w:t>
      </w:r>
      <w:r w:rsidR="00EF51AD" w:rsidRPr="00657DB3">
        <w:rPr>
          <w:rFonts w:asciiTheme="minorHAnsi" w:hAnsiTheme="minorHAnsi" w:cstheme="minorHAnsi"/>
        </w:rPr>
        <w:t>zhotovitele</w:t>
      </w:r>
      <w:r w:rsidR="00010FB6" w:rsidRPr="00657DB3">
        <w:rPr>
          <w:rFonts w:asciiTheme="minorHAnsi" w:hAnsiTheme="minorHAnsi" w:cstheme="minorHAnsi"/>
        </w:rPr>
        <w:t>.</w:t>
      </w:r>
    </w:p>
    <w:p w:rsidR="00E261CE" w:rsidRDefault="000C3233" w:rsidP="00E261CE">
      <w:pPr>
        <w:pStyle w:val="Odstavecseseznamem"/>
        <w:numPr>
          <w:ilvl w:val="0"/>
          <w:numId w:val="23"/>
        </w:numPr>
        <w:tabs>
          <w:tab w:val="left" w:pos="426"/>
        </w:tabs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E261CE">
        <w:rPr>
          <w:rFonts w:asciiTheme="minorHAnsi" w:hAnsiTheme="minorHAnsi" w:cstheme="minorHAnsi"/>
        </w:rPr>
        <w:t>Faktura musí obsahovat náležitosti stanov</w:t>
      </w:r>
      <w:r w:rsidR="00CB452D" w:rsidRPr="00E261CE">
        <w:rPr>
          <w:rFonts w:asciiTheme="minorHAnsi" w:hAnsiTheme="minorHAnsi" w:cstheme="minorHAnsi"/>
        </w:rPr>
        <w:t>ené platnými právními předpisy zákona č. 89/2012 Sb., občanský zákoník, ve znění pozdějších předpisů</w:t>
      </w:r>
      <w:r w:rsidRPr="00E261CE">
        <w:rPr>
          <w:rFonts w:asciiTheme="minorHAnsi" w:hAnsiTheme="minorHAnsi" w:cstheme="minorHAnsi"/>
        </w:rPr>
        <w:t xml:space="preserve">. </w:t>
      </w:r>
      <w:r w:rsidR="00CB452D" w:rsidRPr="00E261CE">
        <w:rPr>
          <w:rFonts w:asciiTheme="minorHAnsi" w:hAnsiTheme="minorHAnsi" w:cstheme="minorHAnsi"/>
        </w:rPr>
        <w:t xml:space="preserve">V rámci těchto </w:t>
      </w:r>
      <w:r w:rsidRPr="00E261CE">
        <w:rPr>
          <w:rFonts w:asciiTheme="minorHAnsi" w:hAnsiTheme="minorHAnsi" w:cstheme="minorHAnsi"/>
        </w:rPr>
        <w:t xml:space="preserve">náležitostí je </w:t>
      </w:r>
      <w:r w:rsidR="00EF51AD" w:rsidRPr="00E261CE">
        <w:rPr>
          <w:rFonts w:asciiTheme="minorHAnsi" w:hAnsiTheme="minorHAnsi" w:cstheme="minorHAnsi"/>
        </w:rPr>
        <w:t>zhotovite</w:t>
      </w:r>
      <w:r w:rsidR="00CB452D" w:rsidRPr="00E261CE">
        <w:rPr>
          <w:rFonts w:asciiTheme="minorHAnsi" w:hAnsiTheme="minorHAnsi" w:cstheme="minorHAnsi"/>
        </w:rPr>
        <w:t xml:space="preserve">l </w:t>
      </w:r>
      <w:r w:rsidRPr="00E261CE">
        <w:rPr>
          <w:rFonts w:asciiTheme="minorHAnsi" w:hAnsiTheme="minorHAnsi" w:cstheme="minorHAnsi"/>
        </w:rPr>
        <w:t xml:space="preserve">povinen vyznačit na faktuře i tyto skutečnosti - předmět smlouvy a jeho přesnou specifikaci, vlastnoruční podpis včetně kontaktního telefonu odpovědné osoby, odkaz na </w:t>
      </w:r>
      <w:r w:rsidR="00721515" w:rsidRPr="00E261CE">
        <w:rPr>
          <w:rFonts w:asciiTheme="minorHAnsi" w:hAnsiTheme="minorHAnsi" w:cstheme="minorHAnsi"/>
        </w:rPr>
        <w:t>tuto smlouvu.</w:t>
      </w:r>
    </w:p>
    <w:p w:rsidR="000C3233" w:rsidRDefault="000C3233" w:rsidP="00690F6F">
      <w:pPr>
        <w:pStyle w:val="Odstavecseseznamem"/>
        <w:numPr>
          <w:ilvl w:val="0"/>
          <w:numId w:val="23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 w:rsidRPr="00E261CE">
        <w:rPr>
          <w:rFonts w:asciiTheme="minorHAnsi" w:hAnsiTheme="minorHAnsi" w:cstheme="minorHAnsi"/>
        </w:rPr>
        <w:t xml:space="preserve">Nebude-li faktura obsahovat některou náležitost nebo bude chybně vyúčtována cena, je </w:t>
      </w:r>
      <w:r w:rsidR="00587F0D" w:rsidRPr="00E261CE">
        <w:rPr>
          <w:rFonts w:asciiTheme="minorHAnsi" w:hAnsiTheme="minorHAnsi" w:cstheme="minorHAnsi"/>
        </w:rPr>
        <w:t>objednatel</w:t>
      </w:r>
      <w:r w:rsidRPr="00E261CE">
        <w:rPr>
          <w:rFonts w:asciiTheme="minorHAnsi" w:hAnsiTheme="minorHAnsi" w:cstheme="minorHAnsi"/>
        </w:rPr>
        <w:t xml:space="preserve"> oprávněn fakturu před uplynutím lhůty splatnosti vrátit druhé smluvní straně bez zaplacení k provedení opravy. Ve vrácené faktuře vyznačí </w:t>
      </w:r>
      <w:r w:rsidR="00587F0D" w:rsidRPr="00E261CE">
        <w:rPr>
          <w:rFonts w:asciiTheme="minorHAnsi" w:hAnsiTheme="minorHAnsi" w:cstheme="minorHAnsi"/>
        </w:rPr>
        <w:t>objednatel</w:t>
      </w:r>
      <w:r w:rsidRPr="00E261CE">
        <w:rPr>
          <w:rFonts w:asciiTheme="minorHAnsi" w:hAnsiTheme="minorHAnsi" w:cstheme="minorHAnsi"/>
        </w:rPr>
        <w:t xml:space="preserve"> důvod vrácení. Druhá smluvní strana provede opravu vystavením nové faktury. Vrátí-li </w:t>
      </w:r>
      <w:r w:rsidR="00587F0D" w:rsidRPr="00E261CE">
        <w:rPr>
          <w:rFonts w:asciiTheme="minorHAnsi" w:hAnsiTheme="minorHAnsi" w:cstheme="minorHAnsi"/>
        </w:rPr>
        <w:t>objednatel</w:t>
      </w:r>
      <w:r w:rsidRPr="00E261CE">
        <w:rPr>
          <w:rFonts w:asciiTheme="minorHAnsi" w:hAnsiTheme="minorHAnsi" w:cstheme="minorHAnsi"/>
        </w:rPr>
        <w:t xml:space="preserve"> vadnou fakturu druhé smluvní straně, přestává běžet původní lhůta splatnosti. Celá lhůta běží opět ode dne doručení nově vyhotovené faktury. Stejný termín splatnosti platí i při placení jiných plateb (např. úroků z prodlení, smluvní pokuty, náhrady škod aj.).</w:t>
      </w:r>
    </w:p>
    <w:p w:rsidR="00690F6F" w:rsidRPr="00E261CE" w:rsidRDefault="00690F6F" w:rsidP="00690F6F">
      <w:pPr>
        <w:pStyle w:val="Odstavecseseznamem"/>
        <w:tabs>
          <w:tab w:val="left" w:pos="426"/>
        </w:tabs>
        <w:ind w:left="357"/>
        <w:jc w:val="both"/>
        <w:rPr>
          <w:rFonts w:asciiTheme="minorHAnsi" w:hAnsiTheme="minorHAnsi" w:cstheme="minorHAnsi"/>
        </w:rPr>
      </w:pPr>
    </w:p>
    <w:p w:rsidR="008A1FC5" w:rsidRPr="0034105E" w:rsidRDefault="008A1FC5" w:rsidP="005534D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V</w:t>
      </w:r>
      <w:r w:rsidR="00721515" w:rsidRPr="0034105E">
        <w:rPr>
          <w:rFonts w:asciiTheme="minorHAnsi" w:hAnsiTheme="minorHAnsi" w:cstheme="minorHAnsi"/>
          <w:b/>
          <w:sz w:val="20"/>
          <w:szCs w:val="20"/>
        </w:rPr>
        <w:t>I</w:t>
      </w:r>
      <w:r w:rsidRPr="0034105E">
        <w:rPr>
          <w:rFonts w:asciiTheme="minorHAnsi" w:hAnsiTheme="minorHAnsi" w:cstheme="minorHAnsi"/>
          <w:b/>
          <w:sz w:val="20"/>
          <w:szCs w:val="20"/>
        </w:rPr>
        <w:t>.</w:t>
      </w:r>
    </w:p>
    <w:p w:rsidR="00DB09FD" w:rsidRPr="0034105E" w:rsidRDefault="00DB09FD" w:rsidP="00342DD9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4105E">
        <w:rPr>
          <w:rFonts w:asciiTheme="minorHAnsi" w:hAnsiTheme="minorHAnsi" w:cstheme="minorHAnsi"/>
          <w:b/>
          <w:bCs/>
          <w:sz w:val="20"/>
          <w:szCs w:val="20"/>
        </w:rPr>
        <w:t>Práva a povinnosti smluvních stran</w:t>
      </w:r>
    </w:p>
    <w:p w:rsidR="000D328B" w:rsidRPr="000D328B" w:rsidRDefault="00EF51AD" w:rsidP="00A94937">
      <w:pPr>
        <w:pStyle w:val="Odstavecseseznamem"/>
        <w:numPr>
          <w:ilvl w:val="0"/>
          <w:numId w:val="25"/>
        </w:numPr>
        <w:tabs>
          <w:tab w:val="left" w:pos="567"/>
        </w:tabs>
        <w:spacing w:after="120"/>
        <w:ind w:left="420"/>
        <w:jc w:val="both"/>
        <w:rPr>
          <w:rFonts w:asciiTheme="minorHAnsi" w:hAnsiTheme="minorHAnsi" w:cstheme="minorHAnsi"/>
          <w:lang w:eastAsia="ar-SA"/>
        </w:rPr>
      </w:pPr>
      <w:r w:rsidRPr="000D328B">
        <w:rPr>
          <w:rFonts w:asciiTheme="minorHAnsi" w:hAnsiTheme="minorHAnsi" w:cstheme="minorHAnsi"/>
          <w:lang w:eastAsia="ar-SA"/>
        </w:rPr>
        <w:t>Zhotovitel</w:t>
      </w:r>
      <w:r w:rsidR="00E85344" w:rsidRPr="000D328B">
        <w:rPr>
          <w:rFonts w:asciiTheme="minorHAnsi" w:hAnsiTheme="minorHAnsi" w:cstheme="minorHAnsi"/>
          <w:lang w:eastAsia="ar-SA"/>
        </w:rPr>
        <w:t xml:space="preserve"> je povinen </w:t>
      </w:r>
      <w:r w:rsidR="000D328B" w:rsidRPr="000D328B">
        <w:rPr>
          <w:rFonts w:asciiTheme="minorHAnsi" w:hAnsiTheme="minorHAnsi" w:cstheme="minorHAnsi"/>
          <w:lang w:eastAsia="ar-SA"/>
        </w:rPr>
        <w:t xml:space="preserve">provést dílo s potřebnou péčí tak, aby mohlo být předáno </w:t>
      </w:r>
      <w:r w:rsidR="00CF5F00">
        <w:rPr>
          <w:rFonts w:asciiTheme="minorHAnsi" w:hAnsiTheme="minorHAnsi" w:cstheme="minorHAnsi"/>
          <w:lang w:eastAsia="ar-SA"/>
        </w:rPr>
        <w:t>o</w:t>
      </w:r>
      <w:r w:rsidR="000D328B" w:rsidRPr="000D328B">
        <w:rPr>
          <w:rFonts w:asciiTheme="minorHAnsi" w:hAnsiTheme="minorHAnsi" w:cstheme="minorHAnsi"/>
          <w:lang w:eastAsia="ar-SA"/>
        </w:rPr>
        <w:t xml:space="preserve">bjednateli bez vad a nedodělků nejpozději v termínech uvedených v čl. IV </w:t>
      </w:r>
      <w:r w:rsidR="00CF5F00">
        <w:rPr>
          <w:rFonts w:asciiTheme="minorHAnsi" w:hAnsiTheme="minorHAnsi" w:cstheme="minorHAnsi"/>
          <w:lang w:eastAsia="ar-SA"/>
        </w:rPr>
        <w:t xml:space="preserve">bodu 2 </w:t>
      </w:r>
      <w:r w:rsidR="000D328B" w:rsidRPr="000D328B">
        <w:rPr>
          <w:rFonts w:asciiTheme="minorHAnsi" w:hAnsiTheme="minorHAnsi" w:cstheme="minorHAnsi"/>
          <w:lang w:eastAsia="ar-SA"/>
        </w:rPr>
        <w:t>této smlouvy.</w:t>
      </w:r>
    </w:p>
    <w:p w:rsidR="00E85344" w:rsidRPr="000D328B" w:rsidRDefault="00E85344" w:rsidP="00A94937">
      <w:pPr>
        <w:pStyle w:val="Odstavecseseznamem"/>
        <w:numPr>
          <w:ilvl w:val="0"/>
          <w:numId w:val="25"/>
        </w:numPr>
        <w:tabs>
          <w:tab w:val="left" w:pos="567"/>
        </w:tabs>
        <w:spacing w:after="120"/>
        <w:ind w:left="420"/>
        <w:jc w:val="both"/>
        <w:rPr>
          <w:rFonts w:asciiTheme="minorHAnsi" w:hAnsiTheme="minorHAnsi" w:cstheme="minorHAnsi"/>
        </w:rPr>
      </w:pPr>
      <w:r w:rsidRPr="000D328B">
        <w:rPr>
          <w:rFonts w:asciiTheme="minorHAnsi" w:hAnsiTheme="minorHAnsi" w:cstheme="minorHAnsi"/>
        </w:rPr>
        <w:t>Zhotovitel odpovídá za řá</w:t>
      </w:r>
      <w:r w:rsidR="000D328B" w:rsidRPr="000D328B">
        <w:rPr>
          <w:rFonts w:asciiTheme="minorHAnsi" w:hAnsiTheme="minorHAnsi" w:cstheme="minorHAnsi"/>
        </w:rPr>
        <w:t xml:space="preserve">dné, včasné a bezvadné provedení díla </w:t>
      </w:r>
      <w:r w:rsidRPr="000D328B">
        <w:rPr>
          <w:rFonts w:asciiTheme="minorHAnsi" w:hAnsiTheme="minorHAnsi" w:cstheme="minorHAnsi"/>
        </w:rPr>
        <w:t xml:space="preserve">dle této </w:t>
      </w:r>
      <w:r w:rsidR="00CF5F00">
        <w:rPr>
          <w:rFonts w:asciiTheme="minorHAnsi" w:hAnsiTheme="minorHAnsi" w:cstheme="minorHAnsi"/>
        </w:rPr>
        <w:t>s</w:t>
      </w:r>
      <w:r w:rsidRPr="000D328B">
        <w:rPr>
          <w:rFonts w:asciiTheme="minorHAnsi" w:hAnsiTheme="minorHAnsi" w:cstheme="minorHAnsi"/>
        </w:rPr>
        <w:t xml:space="preserve">mlouvy. </w:t>
      </w:r>
    </w:p>
    <w:p w:rsidR="00220B82" w:rsidRDefault="00220B82" w:rsidP="005534D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41BBA" w:rsidRPr="0034105E" w:rsidRDefault="00C41BBA" w:rsidP="005534D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VI</w:t>
      </w:r>
      <w:r w:rsidR="00721515" w:rsidRPr="0034105E">
        <w:rPr>
          <w:rFonts w:asciiTheme="minorHAnsi" w:hAnsiTheme="minorHAnsi" w:cstheme="minorHAnsi"/>
          <w:b/>
          <w:sz w:val="20"/>
          <w:szCs w:val="20"/>
        </w:rPr>
        <w:t>II</w:t>
      </w:r>
      <w:r w:rsidRPr="0034105E">
        <w:rPr>
          <w:rFonts w:asciiTheme="minorHAnsi" w:hAnsiTheme="minorHAnsi" w:cstheme="minorHAnsi"/>
          <w:b/>
          <w:sz w:val="20"/>
          <w:szCs w:val="20"/>
        </w:rPr>
        <w:t>.</w:t>
      </w:r>
    </w:p>
    <w:p w:rsidR="005534D6" w:rsidRDefault="00AA3E84" w:rsidP="005534D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Sankce</w:t>
      </w:r>
    </w:p>
    <w:p w:rsidR="00AA3E84" w:rsidRPr="0034105E" w:rsidRDefault="00AA3E84" w:rsidP="00A94937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1.</w:t>
      </w:r>
      <w:r w:rsidRPr="0034105E">
        <w:rPr>
          <w:rFonts w:asciiTheme="minorHAnsi" w:hAnsiTheme="minorHAnsi" w:cstheme="minorHAnsi"/>
          <w:sz w:val="20"/>
          <w:szCs w:val="20"/>
        </w:rPr>
        <w:tab/>
      </w:r>
      <w:r w:rsidR="00CF5F00">
        <w:rPr>
          <w:rFonts w:asciiTheme="minorHAnsi" w:hAnsiTheme="minorHAnsi" w:cstheme="minorHAnsi"/>
          <w:sz w:val="20"/>
          <w:szCs w:val="20"/>
        </w:rPr>
        <w:t>Zhotovitel je povinen zaplatit o</w:t>
      </w:r>
      <w:r w:rsidR="007942E7" w:rsidRPr="007942E7">
        <w:rPr>
          <w:rFonts w:asciiTheme="minorHAnsi" w:hAnsiTheme="minorHAnsi" w:cstheme="minorHAnsi"/>
          <w:sz w:val="20"/>
          <w:szCs w:val="20"/>
        </w:rPr>
        <w:t>bjednateli smluvní pokutu ve výši 0,1 % z ceny díla za každý den prodlení s dokončením a předáním v termínu podle čl. IV</w:t>
      </w:r>
      <w:r w:rsidR="00CF5F00">
        <w:rPr>
          <w:rFonts w:asciiTheme="minorHAnsi" w:hAnsiTheme="minorHAnsi" w:cstheme="minorHAnsi"/>
          <w:sz w:val="20"/>
          <w:szCs w:val="20"/>
        </w:rPr>
        <w:t xml:space="preserve"> bodu 2</w:t>
      </w:r>
      <w:r w:rsidR="007942E7" w:rsidRPr="007942E7">
        <w:rPr>
          <w:rFonts w:asciiTheme="minorHAnsi" w:hAnsiTheme="minorHAnsi" w:cstheme="minorHAnsi"/>
          <w:sz w:val="20"/>
          <w:szCs w:val="20"/>
        </w:rPr>
        <w:t xml:space="preserve"> této smlouvy.</w:t>
      </w:r>
    </w:p>
    <w:p w:rsidR="00AA3E84" w:rsidRPr="0034105E" w:rsidRDefault="00AA3E84" w:rsidP="00A94937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lastRenderedPageBreak/>
        <w:t>2.</w:t>
      </w:r>
      <w:r w:rsidRPr="0034105E">
        <w:rPr>
          <w:rFonts w:asciiTheme="minorHAnsi" w:hAnsiTheme="minorHAnsi" w:cstheme="minorHAnsi"/>
          <w:sz w:val="20"/>
          <w:szCs w:val="20"/>
        </w:rPr>
        <w:tab/>
        <w:t>Pokud bude objednatel v prodlení s platbou vyplývající z této smlouvy, sjednávají si smluvní strany možnost uplatnění úroku z prodlení ve výši 0,0</w:t>
      </w:r>
      <w:r w:rsidR="0005542D" w:rsidRPr="0034105E">
        <w:rPr>
          <w:rFonts w:asciiTheme="minorHAnsi" w:hAnsiTheme="minorHAnsi" w:cstheme="minorHAnsi"/>
          <w:sz w:val="20"/>
          <w:szCs w:val="20"/>
        </w:rPr>
        <w:t>5</w:t>
      </w:r>
      <w:r w:rsidR="00BB08F0">
        <w:rPr>
          <w:rFonts w:asciiTheme="minorHAnsi" w:hAnsiTheme="minorHAnsi" w:cstheme="minorHAnsi"/>
          <w:sz w:val="20"/>
          <w:szCs w:val="20"/>
        </w:rPr>
        <w:t xml:space="preserve"> </w:t>
      </w:r>
      <w:r w:rsidRPr="0034105E">
        <w:rPr>
          <w:rFonts w:asciiTheme="minorHAnsi" w:hAnsiTheme="minorHAnsi" w:cstheme="minorHAnsi"/>
          <w:sz w:val="20"/>
          <w:szCs w:val="20"/>
        </w:rPr>
        <w:t>% z dlužné částky za každý i započatý den prodlení.</w:t>
      </w:r>
    </w:p>
    <w:p w:rsidR="00AA3E84" w:rsidRPr="0034105E" w:rsidRDefault="00AA3E84" w:rsidP="00A94937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3.</w:t>
      </w:r>
      <w:r w:rsidRPr="0034105E">
        <w:rPr>
          <w:rFonts w:asciiTheme="minorHAnsi" w:hAnsiTheme="minorHAnsi" w:cstheme="minorHAnsi"/>
          <w:sz w:val="20"/>
          <w:szCs w:val="20"/>
        </w:rPr>
        <w:tab/>
      </w:r>
      <w:r w:rsidR="0005542D" w:rsidRPr="0034105E">
        <w:rPr>
          <w:rFonts w:asciiTheme="minorHAnsi" w:hAnsiTheme="minorHAnsi" w:cstheme="minorHAnsi"/>
          <w:sz w:val="20"/>
          <w:szCs w:val="20"/>
        </w:rPr>
        <w:t>Smluvní pokuty jsou splatné do 30</w:t>
      </w:r>
      <w:r w:rsidRPr="0034105E">
        <w:rPr>
          <w:rFonts w:asciiTheme="minorHAnsi" w:hAnsiTheme="minorHAnsi" w:cstheme="minorHAnsi"/>
          <w:sz w:val="20"/>
          <w:szCs w:val="20"/>
        </w:rPr>
        <w:t xml:space="preserve"> kalendářních dnů od doručení výzvy k</w:t>
      </w:r>
      <w:r w:rsidR="0005542D" w:rsidRPr="0034105E">
        <w:rPr>
          <w:rFonts w:asciiTheme="minorHAnsi" w:hAnsiTheme="minorHAnsi" w:cstheme="minorHAnsi"/>
          <w:sz w:val="20"/>
          <w:szCs w:val="20"/>
        </w:rPr>
        <w:t> </w:t>
      </w:r>
      <w:r w:rsidRPr="0034105E">
        <w:rPr>
          <w:rFonts w:asciiTheme="minorHAnsi" w:hAnsiTheme="minorHAnsi" w:cstheme="minorHAnsi"/>
          <w:sz w:val="20"/>
          <w:szCs w:val="20"/>
        </w:rPr>
        <w:t>zaplacení</w:t>
      </w:r>
      <w:r w:rsidR="0005542D" w:rsidRPr="0034105E">
        <w:rPr>
          <w:rFonts w:asciiTheme="minorHAnsi" w:hAnsiTheme="minorHAnsi" w:cstheme="minorHAnsi"/>
          <w:sz w:val="20"/>
          <w:szCs w:val="20"/>
        </w:rPr>
        <w:t xml:space="preserve"> s příslušným daňovým dokladem</w:t>
      </w:r>
      <w:r w:rsidRPr="0034105E">
        <w:rPr>
          <w:rFonts w:asciiTheme="minorHAnsi" w:hAnsiTheme="minorHAnsi" w:cstheme="minorHAnsi"/>
          <w:sz w:val="20"/>
          <w:szCs w:val="20"/>
        </w:rPr>
        <w:t>.</w:t>
      </w:r>
    </w:p>
    <w:p w:rsidR="00AA3E84" w:rsidRPr="0034105E" w:rsidRDefault="00AA3E84" w:rsidP="00A94937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4.</w:t>
      </w:r>
      <w:r w:rsidRPr="0034105E">
        <w:rPr>
          <w:rFonts w:asciiTheme="minorHAnsi" w:hAnsiTheme="minorHAnsi" w:cstheme="minorHAnsi"/>
          <w:sz w:val="20"/>
          <w:szCs w:val="20"/>
        </w:rPr>
        <w:tab/>
        <w:t>Povinnost zaplatit smluvní pokutu může vzniknout i opakovaně, její celková výše není omezena.</w:t>
      </w:r>
    </w:p>
    <w:p w:rsidR="00AA3E84" w:rsidRPr="0034105E" w:rsidRDefault="00AA3E84" w:rsidP="00AA3E84">
      <w:pPr>
        <w:widowControl w:val="0"/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5.</w:t>
      </w:r>
      <w:r w:rsidRPr="0034105E">
        <w:rPr>
          <w:rFonts w:asciiTheme="minorHAnsi" w:hAnsiTheme="minorHAnsi" w:cstheme="minorHAnsi"/>
          <w:sz w:val="20"/>
          <w:szCs w:val="20"/>
        </w:rPr>
        <w:tab/>
        <w:t>Ujedná</w:t>
      </w:r>
      <w:r w:rsidR="0005542D" w:rsidRPr="0034105E">
        <w:rPr>
          <w:rFonts w:asciiTheme="minorHAnsi" w:hAnsiTheme="minorHAnsi" w:cstheme="minorHAnsi"/>
          <w:sz w:val="20"/>
          <w:szCs w:val="20"/>
        </w:rPr>
        <w:t xml:space="preserve">ní o </w:t>
      </w:r>
      <w:r w:rsidR="00721515" w:rsidRPr="0034105E">
        <w:rPr>
          <w:rFonts w:asciiTheme="minorHAnsi" w:hAnsiTheme="minorHAnsi" w:cstheme="minorHAnsi"/>
          <w:sz w:val="20"/>
          <w:szCs w:val="20"/>
        </w:rPr>
        <w:t>smluvních pokutách v této s</w:t>
      </w:r>
      <w:r w:rsidRPr="0034105E">
        <w:rPr>
          <w:rFonts w:asciiTheme="minorHAnsi" w:hAnsiTheme="minorHAnsi" w:cstheme="minorHAnsi"/>
          <w:sz w:val="20"/>
          <w:szCs w:val="20"/>
        </w:rPr>
        <w:t>mlouvě</w:t>
      </w:r>
      <w:r w:rsidR="0005542D" w:rsidRPr="0034105E">
        <w:rPr>
          <w:rFonts w:asciiTheme="minorHAnsi" w:hAnsiTheme="minorHAnsi" w:cstheme="minorHAnsi"/>
          <w:sz w:val="20"/>
          <w:szCs w:val="20"/>
        </w:rPr>
        <w:t xml:space="preserve"> </w:t>
      </w:r>
      <w:r w:rsidRPr="0034105E">
        <w:rPr>
          <w:rFonts w:asciiTheme="minorHAnsi" w:hAnsiTheme="minorHAnsi" w:cstheme="minorHAnsi"/>
          <w:sz w:val="20"/>
          <w:szCs w:val="20"/>
        </w:rPr>
        <w:t>nemají vliv na právo objednatele na plnou náhradu škody</w:t>
      </w:r>
      <w:r w:rsidR="00EF51AD">
        <w:rPr>
          <w:rFonts w:asciiTheme="minorHAnsi" w:hAnsiTheme="minorHAnsi" w:cstheme="minorHAnsi"/>
          <w:sz w:val="20"/>
          <w:szCs w:val="20"/>
        </w:rPr>
        <w:t xml:space="preserve"> vzniklé z porušení povinnosti zhotovitele</w:t>
      </w:r>
      <w:r w:rsidRPr="0034105E">
        <w:rPr>
          <w:rFonts w:asciiTheme="minorHAnsi" w:hAnsiTheme="minorHAnsi" w:cstheme="minorHAnsi"/>
          <w:sz w:val="20"/>
          <w:szCs w:val="20"/>
        </w:rPr>
        <w:t>, ke kterému se smluvní pokuta vztahuje.</w:t>
      </w:r>
    </w:p>
    <w:p w:rsidR="00AA3E84" w:rsidRPr="0034105E" w:rsidRDefault="00AA3E84" w:rsidP="005534D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534D6" w:rsidRPr="007942E7" w:rsidRDefault="00721515" w:rsidP="005534D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42E7">
        <w:rPr>
          <w:rFonts w:asciiTheme="minorHAnsi" w:hAnsiTheme="minorHAnsi" w:cstheme="minorHAnsi"/>
          <w:b/>
          <w:sz w:val="20"/>
          <w:szCs w:val="20"/>
        </w:rPr>
        <w:t>IX</w:t>
      </w:r>
      <w:r w:rsidR="00CB6319" w:rsidRPr="007942E7">
        <w:rPr>
          <w:rFonts w:asciiTheme="minorHAnsi" w:hAnsiTheme="minorHAnsi" w:cstheme="minorHAnsi"/>
          <w:b/>
          <w:sz w:val="20"/>
          <w:szCs w:val="20"/>
        </w:rPr>
        <w:t>.</w:t>
      </w:r>
    </w:p>
    <w:p w:rsidR="00C41BBA" w:rsidRPr="007942E7" w:rsidRDefault="00363089" w:rsidP="005534D6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42E7">
        <w:rPr>
          <w:rFonts w:asciiTheme="minorHAnsi" w:hAnsiTheme="minorHAnsi" w:cstheme="minorHAnsi"/>
          <w:b/>
          <w:sz w:val="20"/>
          <w:szCs w:val="20"/>
        </w:rPr>
        <w:t>Odstoupení od smlouvy</w:t>
      </w:r>
    </w:p>
    <w:p w:rsidR="00491DB1" w:rsidRPr="00A94937" w:rsidRDefault="00491DB1" w:rsidP="00A94937">
      <w:pPr>
        <w:pStyle w:val="Odstavecseseznamem"/>
        <w:widowControl w:val="0"/>
        <w:numPr>
          <w:ilvl w:val="0"/>
          <w:numId w:val="26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7942E7">
        <w:rPr>
          <w:rFonts w:asciiTheme="minorHAnsi" w:hAnsiTheme="minorHAnsi" w:cstheme="minorHAnsi"/>
        </w:rPr>
        <w:t>Od této smlouvy může odstoupit kterákoliv smluvní strana, pokud lze prokazatelně zjistit podstatné porušení této smlouvy druhou smluvní stranou. Podstatným porušením tét</w:t>
      </w:r>
      <w:r w:rsidR="00721515" w:rsidRPr="007942E7">
        <w:rPr>
          <w:rFonts w:asciiTheme="minorHAnsi" w:hAnsiTheme="minorHAnsi" w:cstheme="minorHAnsi"/>
        </w:rPr>
        <w:t>o s</w:t>
      </w:r>
      <w:r w:rsidRPr="007942E7">
        <w:rPr>
          <w:rFonts w:asciiTheme="minorHAnsi" w:hAnsiTheme="minorHAnsi" w:cstheme="minorHAnsi"/>
        </w:rPr>
        <w:t xml:space="preserve">mlouvy se mimo jiné rozumí řádné neprovedení </w:t>
      </w:r>
      <w:r w:rsidR="00BB08F0">
        <w:rPr>
          <w:rFonts w:asciiTheme="minorHAnsi" w:hAnsiTheme="minorHAnsi" w:cstheme="minorHAnsi"/>
        </w:rPr>
        <w:t xml:space="preserve">části nebo celého </w:t>
      </w:r>
      <w:r w:rsidR="007942E7" w:rsidRPr="007942E7">
        <w:rPr>
          <w:rFonts w:asciiTheme="minorHAnsi" w:hAnsiTheme="minorHAnsi" w:cstheme="minorHAnsi"/>
        </w:rPr>
        <w:t>díla</w:t>
      </w:r>
      <w:r w:rsidRPr="007942E7">
        <w:rPr>
          <w:rFonts w:asciiTheme="minorHAnsi" w:hAnsiTheme="minorHAnsi" w:cstheme="minorHAnsi"/>
        </w:rPr>
        <w:t xml:space="preserve"> </w:t>
      </w:r>
      <w:r w:rsidR="00EF51AD" w:rsidRPr="007942E7">
        <w:rPr>
          <w:rFonts w:asciiTheme="minorHAnsi" w:hAnsiTheme="minorHAnsi" w:cstheme="minorHAnsi"/>
        </w:rPr>
        <w:t>zhotovitelem</w:t>
      </w:r>
      <w:r w:rsidRPr="007942E7">
        <w:rPr>
          <w:rFonts w:asciiTheme="minorHAnsi" w:hAnsiTheme="minorHAnsi" w:cstheme="minorHAnsi"/>
        </w:rPr>
        <w:t xml:space="preserve"> dle </w:t>
      </w:r>
      <w:r w:rsidR="000742E9" w:rsidRPr="007942E7">
        <w:rPr>
          <w:rFonts w:asciiTheme="minorHAnsi" w:hAnsiTheme="minorHAnsi" w:cstheme="minorHAnsi"/>
        </w:rPr>
        <w:t>článku</w:t>
      </w:r>
      <w:r w:rsidR="00721515" w:rsidRPr="007942E7">
        <w:rPr>
          <w:rFonts w:asciiTheme="minorHAnsi" w:hAnsiTheme="minorHAnsi" w:cstheme="minorHAnsi"/>
        </w:rPr>
        <w:t xml:space="preserve"> III. této s</w:t>
      </w:r>
      <w:r w:rsidRPr="007942E7">
        <w:rPr>
          <w:rFonts w:asciiTheme="minorHAnsi" w:hAnsiTheme="minorHAnsi" w:cstheme="minorHAnsi"/>
        </w:rPr>
        <w:t>mlouvy nebo prodlení objednat</w:t>
      </w:r>
      <w:r w:rsidR="00BB08F0">
        <w:rPr>
          <w:rFonts w:asciiTheme="minorHAnsi" w:hAnsiTheme="minorHAnsi" w:cstheme="minorHAnsi"/>
        </w:rPr>
        <w:t>ele s úhradou faktur delší než 11</w:t>
      </w:r>
      <w:r w:rsidRPr="007942E7">
        <w:rPr>
          <w:rFonts w:asciiTheme="minorHAnsi" w:hAnsiTheme="minorHAnsi" w:cstheme="minorHAnsi"/>
        </w:rPr>
        <w:t xml:space="preserve">0 kalendářních dní. </w:t>
      </w:r>
    </w:p>
    <w:p w:rsidR="007942E7" w:rsidRPr="00A94937" w:rsidRDefault="00491DB1" w:rsidP="00A94937">
      <w:pPr>
        <w:pStyle w:val="Odstavecseseznamem"/>
        <w:widowControl w:val="0"/>
        <w:numPr>
          <w:ilvl w:val="0"/>
          <w:numId w:val="26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7942E7">
        <w:rPr>
          <w:rFonts w:asciiTheme="minorHAnsi" w:hAnsiTheme="minorHAnsi" w:cstheme="minorHAnsi"/>
        </w:rPr>
        <w:t>Odstoupení musí být učiněno písemně a oznámeno druhé smluvní straně. V odstoupení musí být dále uveden důvod, pro který strana od smlouvy odstupuje. Odstoupení nabývá účinnosti následující den po dni doručení písemného</w:t>
      </w:r>
      <w:r w:rsidR="00721515" w:rsidRPr="007942E7">
        <w:rPr>
          <w:rFonts w:asciiTheme="minorHAnsi" w:hAnsiTheme="minorHAnsi" w:cstheme="minorHAnsi"/>
        </w:rPr>
        <w:t xml:space="preserve"> oznámení o odstoupení od této s</w:t>
      </w:r>
      <w:r w:rsidRPr="007942E7">
        <w:rPr>
          <w:rFonts w:asciiTheme="minorHAnsi" w:hAnsiTheme="minorHAnsi" w:cstheme="minorHAnsi"/>
        </w:rPr>
        <w:t>mlouvy</w:t>
      </w:r>
      <w:r w:rsidR="00721515" w:rsidRPr="007942E7">
        <w:rPr>
          <w:rFonts w:asciiTheme="minorHAnsi" w:hAnsiTheme="minorHAnsi" w:cstheme="minorHAnsi"/>
        </w:rPr>
        <w:t xml:space="preserve"> </w:t>
      </w:r>
      <w:r w:rsidRPr="007942E7">
        <w:rPr>
          <w:rFonts w:asciiTheme="minorHAnsi" w:hAnsiTheme="minorHAnsi" w:cstheme="minorHAnsi"/>
        </w:rPr>
        <w:t>druhé straně.</w:t>
      </w:r>
    </w:p>
    <w:p w:rsidR="00253B55" w:rsidRDefault="00491DB1" w:rsidP="007942E7">
      <w:pPr>
        <w:pStyle w:val="Odstavecseseznamem"/>
        <w:widowControl w:val="0"/>
        <w:numPr>
          <w:ilvl w:val="0"/>
          <w:numId w:val="26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7942E7">
        <w:rPr>
          <w:rFonts w:asciiTheme="minorHAnsi" w:hAnsiTheme="minorHAnsi" w:cstheme="minorHAnsi"/>
        </w:rPr>
        <w:t>Odstoupení od smlouvy se rovněž nedotýká ujednání, která mají vzhledem ke své povaze zavazovat smluvní strany i po odstoupení od smlouvy, zejména ujednání o způsobu řešení sporů.</w:t>
      </w:r>
    </w:p>
    <w:p w:rsidR="00690F6F" w:rsidRPr="007942E7" w:rsidRDefault="00690F6F" w:rsidP="00690F6F">
      <w:pPr>
        <w:pStyle w:val="Odstavecseseznamem"/>
        <w:widowControl w:val="0"/>
        <w:tabs>
          <w:tab w:val="left" w:pos="426"/>
        </w:tabs>
        <w:ind w:left="425"/>
        <w:jc w:val="both"/>
        <w:rPr>
          <w:rFonts w:asciiTheme="minorHAnsi" w:hAnsiTheme="minorHAnsi" w:cstheme="minorHAnsi"/>
        </w:rPr>
      </w:pPr>
    </w:p>
    <w:p w:rsidR="000C3233" w:rsidRPr="0034105E" w:rsidRDefault="00721515" w:rsidP="000742E9">
      <w:pPr>
        <w:widowControl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105E">
        <w:rPr>
          <w:rFonts w:asciiTheme="minorHAnsi" w:hAnsiTheme="minorHAnsi" w:cstheme="minorHAnsi"/>
          <w:b/>
          <w:sz w:val="20"/>
          <w:szCs w:val="20"/>
        </w:rPr>
        <w:t>X</w:t>
      </w:r>
      <w:r w:rsidR="000C3233" w:rsidRPr="0034105E">
        <w:rPr>
          <w:rFonts w:asciiTheme="minorHAnsi" w:hAnsiTheme="minorHAnsi" w:cstheme="minorHAnsi"/>
          <w:b/>
          <w:sz w:val="20"/>
          <w:szCs w:val="20"/>
        </w:rPr>
        <w:t>.</w:t>
      </w:r>
    </w:p>
    <w:p w:rsidR="000C3233" w:rsidRPr="0034105E" w:rsidRDefault="00363089" w:rsidP="000742E9">
      <w:pPr>
        <w:pStyle w:val="Nadpis1"/>
        <w:keepNext w:val="0"/>
        <w:widowControl w:val="0"/>
        <w:numPr>
          <w:ilvl w:val="0"/>
          <w:numId w:val="0"/>
        </w:numPr>
        <w:tabs>
          <w:tab w:val="left" w:pos="0"/>
        </w:tabs>
        <w:spacing w:after="120"/>
        <w:ind w:left="360"/>
        <w:rPr>
          <w:rFonts w:asciiTheme="minorHAnsi" w:hAnsiTheme="minorHAnsi" w:cstheme="minorHAnsi"/>
          <w:szCs w:val="20"/>
        </w:rPr>
      </w:pPr>
      <w:r w:rsidRPr="0034105E">
        <w:rPr>
          <w:rFonts w:asciiTheme="minorHAnsi" w:hAnsiTheme="minorHAnsi" w:cstheme="minorHAnsi"/>
          <w:szCs w:val="20"/>
        </w:rPr>
        <w:t>Závěrečné ustanovení</w:t>
      </w:r>
    </w:p>
    <w:p w:rsidR="000C3233" w:rsidRPr="0034105E" w:rsidRDefault="00CB6319" w:rsidP="005534D6">
      <w:pPr>
        <w:widowControl w:val="0"/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1</w:t>
      </w:r>
      <w:r w:rsidR="000C3233" w:rsidRPr="0034105E">
        <w:rPr>
          <w:rFonts w:asciiTheme="minorHAnsi" w:hAnsiTheme="minorHAnsi" w:cstheme="minorHAnsi"/>
          <w:sz w:val="20"/>
          <w:szCs w:val="20"/>
        </w:rPr>
        <w:t>.</w:t>
      </w:r>
      <w:r w:rsidR="000C3233" w:rsidRPr="0034105E">
        <w:rPr>
          <w:rFonts w:asciiTheme="minorHAnsi" w:hAnsiTheme="minorHAnsi" w:cstheme="minorHAnsi"/>
          <w:sz w:val="20"/>
          <w:szCs w:val="20"/>
        </w:rPr>
        <w:tab/>
        <w:t>Změnit nebo doplnit tuto smlouvu mohou smluvní strany pouze formou písemných dodatků, které budou číslovány vzestupně, výslovně prohlášeny za dodatek této smlouvy a podepsány osobami oprávněnými jednat za smluvní strany.</w:t>
      </w:r>
    </w:p>
    <w:p w:rsidR="000C3233" w:rsidRPr="0034105E" w:rsidRDefault="000C3233" w:rsidP="005534D6">
      <w:pPr>
        <w:widowControl w:val="0"/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2.</w:t>
      </w:r>
      <w:r w:rsidRPr="0034105E">
        <w:rPr>
          <w:rFonts w:asciiTheme="minorHAnsi" w:hAnsiTheme="minorHAnsi" w:cstheme="minorHAnsi"/>
          <w:sz w:val="20"/>
          <w:szCs w:val="20"/>
        </w:rPr>
        <w:tab/>
        <w:t xml:space="preserve">Případná neplatnost některého z ustanovení této </w:t>
      </w:r>
      <w:r w:rsidR="00CB6319" w:rsidRPr="0034105E">
        <w:rPr>
          <w:rFonts w:asciiTheme="minorHAnsi" w:hAnsiTheme="minorHAnsi" w:cstheme="minorHAnsi"/>
          <w:sz w:val="20"/>
          <w:szCs w:val="20"/>
        </w:rPr>
        <w:t>smlouvy</w:t>
      </w:r>
      <w:r w:rsidRPr="0034105E">
        <w:rPr>
          <w:rFonts w:asciiTheme="minorHAnsi" w:hAnsiTheme="minorHAnsi" w:cstheme="minorHAnsi"/>
          <w:sz w:val="20"/>
          <w:szCs w:val="20"/>
        </w:rPr>
        <w:t xml:space="preserve"> nemá za následek neplatnost ostatních ustanovení.</w:t>
      </w:r>
    </w:p>
    <w:p w:rsidR="000C3233" w:rsidRPr="0034105E" w:rsidRDefault="000C3233" w:rsidP="005534D6">
      <w:pPr>
        <w:widowControl w:val="0"/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 xml:space="preserve">3. </w:t>
      </w:r>
      <w:r w:rsidRPr="0034105E">
        <w:rPr>
          <w:rFonts w:asciiTheme="minorHAnsi" w:hAnsiTheme="minorHAnsi" w:cstheme="minorHAnsi"/>
          <w:sz w:val="20"/>
          <w:szCs w:val="20"/>
        </w:rPr>
        <w:tab/>
        <w:t>Pro případ, že kterékoliv ustanovení této smlouvy se stane neúčinným nebo neplatným, smluvní strany se zavazují bez zbytečných odkladů nahradit takové ustanovení novým.</w:t>
      </w:r>
    </w:p>
    <w:p w:rsidR="000C3233" w:rsidRPr="0034105E" w:rsidRDefault="000C3233" w:rsidP="005534D6">
      <w:pPr>
        <w:widowControl w:val="0"/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4.</w:t>
      </w:r>
      <w:r w:rsidRPr="0034105E">
        <w:rPr>
          <w:rFonts w:asciiTheme="minorHAnsi" w:hAnsiTheme="minorHAnsi" w:cstheme="minorHAnsi"/>
          <w:sz w:val="20"/>
          <w:szCs w:val="20"/>
        </w:rPr>
        <w:tab/>
        <w:t>Písemnosti se považují za doručené i v případě, že kterákoliv ze stran její doručení odmítne, či jinak znemožní.</w:t>
      </w:r>
    </w:p>
    <w:p w:rsidR="00547CA0" w:rsidRPr="0034105E" w:rsidRDefault="001465C1" w:rsidP="00547CA0">
      <w:pPr>
        <w:widowControl w:val="0"/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 xml:space="preserve">5.   </w:t>
      </w:r>
      <w:r w:rsidR="00547CA0" w:rsidRPr="0034105E">
        <w:rPr>
          <w:rFonts w:asciiTheme="minorHAnsi" w:hAnsiTheme="minorHAnsi" w:cstheme="minorHAnsi"/>
          <w:sz w:val="20"/>
          <w:szCs w:val="20"/>
        </w:rPr>
        <w:tab/>
      </w:r>
      <w:r w:rsidR="00E62CE8" w:rsidRPr="0034105E">
        <w:rPr>
          <w:rFonts w:asciiTheme="minorHAnsi" w:hAnsiTheme="minorHAnsi" w:cstheme="minorHAnsi"/>
          <w:sz w:val="20"/>
          <w:szCs w:val="20"/>
        </w:rPr>
        <w:t>Smluvní strany se dohodly, že všechny spory vznikající z této smlouvy a v souvislosti s ní budou rozhodovány s konečnou platností u Soudu v České republice.</w:t>
      </w:r>
      <w:r w:rsidR="00BE21B7" w:rsidRPr="0034105E">
        <w:rPr>
          <w:rFonts w:asciiTheme="minorHAnsi" w:hAnsiTheme="minorHAnsi" w:cstheme="minorHAnsi"/>
          <w:sz w:val="20"/>
          <w:szCs w:val="20"/>
        </w:rPr>
        <w:t xml:space="preserve"> </w:t>
      </w:r>
      <w:r w:rsidR="00547CA0" w:rsidRPr="0034105E">
        <w:rPr>
          <w:rFonts w:asciiTheme="minorHAnsi" w:hAnsiTheme="minorHAnsi" w:cstheme="minorHAnsi"/>
          <w:sz w:val="20"/>
          <w:szCs w:val="20"/>
        </w:rPr>
        <w:t>Na otázky výslovně neupravené v této smlouvě se přiměřeně použijí ustanovení zákona č. 89/2012 Sb., občanský zákoník, ve znění pozdějších předpisů. Pro úpravu otázek neřešených v této smlouvě se vylučuje použití zvyklostí nebo praxe zavedené mezi smluvními stranami.</w:t>
      </w:r>
    </w:p>
    <w:p w:rsidR="000C3233" w:rsidRPr="0034105E" w:rsidRDefault="0015337B" w:rsidP="005534D6">
      <w:pPr>
        <w:widowControl w:val="0"/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 xml:space="preserve">6.    </w:t>
      </w:r>
      <w:r w:rsidR="00547CA0" w:rsidRPr="0034105E">
        <w:rPr>
          <w:rFonts w:asciiTheme="minorHAnsi" w:hAnsiTheme="minorHAnsi" w:cstheme="minorHAnsi"/>
          <w:sz w:val="20"/>
          <w:szCs w:val="20"/>
        </w:rPr>
        <w:tab/>
      </w:r>
      <w:r w:rsidR="000C3233" w:rsidRPr="0034105E">
        <w:rPr>
          <w:rFonts w:asciiTheme="minorHAnsi" w:hAnsiTheme="minorHAnsi" w:cstheme="minorHAnsi"/>
          <w:sz w:val="20"/>
          <w:szCs w:val="20"/>
        </w:rPr>
        <w:t>Smluvní strany shodně prohlašují, že si tuto smlouvu přečetly před jejím podpisem, že byla uzavřena podle jejich pravé a svobodné vůle určitě, vážně a srozumitelně, nikoliv v tísni nebo za nápadně nevýhodných podmínek a její autentičnost stvrzují svými podpisy.</w:t>
      </w:r>
    </w:p>
    <w:p w:rsidR="000C3233" w:rsidRPr="0034105E" w:rsidRDefault="00BE21B7" w:rsidP="005534D6">
      <w:pPr>
        <w:widowControl w:val="0"/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7</w:t>
      </w:r>
      <w:r w:rsidR="000C3233" w:rsidRPr="0034105E">
        <w:rPr>
          <w:rFonts w:asciiTheme="minorHAnsi" w:hAnsiTheme="minorHAnsi" w:cstheme="minorHAnsi"/>
          <w:sz w:val="20"/>
          <w:szCs w:val="20"/>
        </w:rPr>
        <w:t>.</w:t>
      </w:r>
      <w:r w:rsidR="000C3233" w:rsidRPr="0034105E">
        <w:rPr>
          <w:rFonts w:asciiTheme="minorHAnsi" w:hAnsiTheme="minorHAnsi" w:cstheme="minorHAnsi"/>
          <w:sz w:val="20"/>
          <w:szCs w:val="20"/>
        </w:rPr>
        <w:tab/>
        <w:t xml:space="preserve">Tato smlouva je vyhotovena ve </w:t>
      </w:r>
      <w:r w:rsidR="0015337B" w:rsidRPr="0034105E">
        <w:rPr>
          <w:rFonts w:asciiTheme="minorHAnsi" w:hAnsiTheme="minorHAnsi" w:cstheme="minorHAnsi"/>
          <w:sz w:val="20"/>
          <w:szCs w:val="20"/>
        </w:rPr>
        <w:t>čtyřech</w:t>
      </w:r>
      <w:r w:rsidR="000C3233" w:rsidRPr="0034105E">
        <w:rPr>
          <w:rFonts w:asciiTheme="minorHAnsi" w:hAnsiTheme="minorHAnsi" w:cstheme="minorHAnsi"/>
          <w:sz w:val="20"/>
          <w:szCs w:val="20"/>
        </w:rPr>
        <w:t xml:space="preserve"> stejnopisech s platností originálu podepsaných oprávněnými zástupci smluvních stran, přičemž </w:t>
      </w:r>
      <w:r w:rsidR="00BB08F0">
        <w:rPr>
          <w:rFonts w:asciiTheme="minorHAnsi" w:hAnsiTheme="minorHAnsi" w:cstheme="minorHAnsi"/>
          <w:sz w:val="20"/>
          <w:szCs w:val="20"/>
        </w:rPr>
        <w:t>objednatel</w:t>
      </w:r>
      <w:r w:rsidR="000C3233" w:rsidRPr="0034105E">
        <w:rPr>
          <w:rFonts w:asciiTheme="minorHAnsi" w:hAnsiTheme="minorHAnsi" w:cstheme="minorHAnsi"/>
          <w:sz w:val="20"/>
          <w:szCs w:val="20"/>
        </w:rPr>
        <w:t xml:space="preserve"> obdrží </w:t>
      </w:r>
      <w:r w:rsidR="0015337B" w:rsidRPr="0034105E">
        <w:rPr>
          <w:rFonts w:asciiTheme="minorHAnsi" w:hAnsiTheme="minorHAnsi" w:cstheme="minorHAnsi"/>
          <w:sz w:val="20"/>
          <w:szCs w:val="20"/>
        </w:rPr>
        <w:t>tři</w:t>
      </w:r>
      <w:r w:rsidR="000C3233" w:rsidRPr="0034105E">
        <w:rPr>
          <w:rFonts w:asciiTheme="minorHAnsi" w:hAnsiTheme="minorHAnsi" w:cstheme="minorHAnsi"/>
          <w:sz w:val="20"/>
          <w:szCs w:val="20"/>
        </w:rPr>
        <w:t xml:space="preserve"> a </w:t>
      </w:r>
      <w:r w:rsidR="00BB08F0">
        <w:rPr>
          <w:rFonts w:asciiTheme="minorHAnsi" w:hAnsiTheme="minorHAnsi" w:cstheme="minorHAnsi"/>
          <w:sz w:val="20"/>
          <w:szCs w:val="20"/>
        </w:rPr>
        <w:t xml:space="preserve">zhotovitel </w:t>
      </w:r>
      <w:r w:rsidR="000C3233" w:rsidRPr="0034105E">
        <w:rPr>
          <w:rFonts w:asciiTheme="minorHAnsi" w:hAnsiTheme="minorHAnsi" w:cstheme="minorHAnsi"/>
          <w:sz w:val="20"/>
          <w:szCs w:val="20"/>
        </w:rPr>
        <w:t>jedno vyhotovení.</w:t>
      </w:r>
    </w:p>
    <w:p w:rsidR="000C3233" w:rsidRPr="0034105E" w:rsidRDefault="00BE21B7" w:rsidP="0082783E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8</w:t>
      </w:r>
      <w:r w:rsidR="000C3233" w:rsidRPr="0034105E">
        <w:rPr>
          <w:rFonts w:asciiTheme="minorHAnsi" w:hAnsiTheme="minorHAnsi" w:cstheme="minorHAnsi"/>
          <w:sz w:val="20"/>
          <w:szCs w:val="20"/>
        </w:rPr>
        <w:t>.</w:t>
      </w:r>
      <w:r w:rsidR="000C3233" w:rsidRPr="0034105E">
        <w:rPr>
          <w:rFonts w:asciiTheme="minorHAnsi" w:hAnsiTheme="minorHAnsi" w:cstheme="minorHAnsi"/>
          <w:sz w:val="20"/>
          <w:szCs w:val="20"/>
        </w:rPr>
        <w:tab/>
      </w:r>
      <w:r w:rsidR="000C3233" w:rsidRPr="0034105E">
        <w:rPr>
          <w:rFonts w:asciiTheme="minorHAnsi" w:hAnsiTheme="minorHAnsi" w:cstheme="minorHAnsi"/>
          <w:b/>
          <w:sz w:val="20"/>
          <w:szCs w:val="20"/>
        </w:rPr>
        <w:t xml:space="preserve">V souladu s ust. § 2 e) zákona č. 320/2001 Sb., o finanční kontrole ve veřejné správě, </w:t>
      </w:r>
      <w:r w:rsidR="001465C1" w:rsidRPr="0034105E">
        <w:rPr>
          <w:rFonts w:asciiTheme="minorHAnsi" w:hAnsiTheme="minorHAnsi" w:cstheme="minorHAnsi"/>
          <w:b/>
          <w:sz w:val="20"/>
          <w:szCs w:val="20"/>
        </w:rPr>
        <w:t xml:space="preserve">je </w:t>
      </w:r>
      <w:r w:rsidR="00EF51AD">
        <w:rPr>
          <w:rFonts w:asciiTheme="minorHAnsi" w:hAnsiTheme="minorHAnsi" w:cstheme="minorHAnsi"/>
          <w:b/>
          <w:sz w:val="20"/>
          <w:szCs w:val="20"/>
        </w:rPr>
        <w:t>zhotovitel</w:t>
      </w:r>
      <w:r w:rsidR="000C3233" w:rsidRPr="0034105E">
        <w:rPr>
          <w:rFonts w:asciiTheme="minorHAnsi" w:hAnsiTheme="minorHAnsi" w:cstheme="minorHAnsi"/>
          <w:b/>
          <w:sz w:val="20"/>
          <w:szCs w:val="20"/>
        </w:rPr>
        <w:t xml:space="preserve"> osobou povinnou spolupůsobit při výkonu finanční kontroly.</w:t>
      </w:r>
      <w:r w:rsidR="000C3233" w:rsidRPr="003410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C3233" w:rsidRPr="0034105E" w:rsidRDefault="00BE21B7" w:rsidP="0082783E">
      <w:pPr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9</w:t>
      </w:r>
      <w:r w:rsidR="000C3233" w:rsidRPr="0034105E">
        <w:rPr>
          <w:rFonts w:asciiTheme="minorHAnsi" w:hAnsiTheme="minorHAnsi" w:cstheme="minorHAnsi"/>
          <w:sz w:val="20"/>
          <w:szCs w:val="20"/>
        </w:rPr>
        <w:t>.</w:t>
      </w:r>
      <w:r w:rsidR="000C3233" w:rsidRPr="0034105E">
        <w:rPr>
          <w:rFonts w:asciiTheme="minorHAnsi" w:hAnsiTheme="minorHAnsi" w:cstheme="minorHAnsi"/>
          <w:sz w:val="20"/>
          <w:szCs w:val="20"/>
        </w:rPr>
        <w:tab/>
      </w:r>
      <w:r w:rsidR="00547CA0" w:rsidRPr="0034105E">
        <w:rPr>
          <w:rFonts w:asciiTheme="minorHAnsi" w:hAnsiTheme="minorHAnsi" w:cstheme="minorHAnsi"/>
          <w:sz w:val="20"/>
          <w:szCs w:val="20"/>
        </w:rPr>
        <w:t xml:space="preserve">Objednatel </w:t>
      </w:r>
      <w:r w:rsidR="000C3233" w:rsidRPr="0034105E">
        <w:rPr>
          <w:rFonts w:asciiTheme="minorHAnsi" w:hAnsiTheme="minorHAnsi" w:cstheme="minorHAnsi"/>
          <w:sz w:val="20"/>
          <w:szCs w:val="20"/>
        </w:rPr>
        <w:t xml:space="preserve">je příjemcem dotace na předmět této </w:t>
      </w:r>
      <w:r w:rsidR="00721515" w:rsidRPr="0034105E">
        <w:rPr>
          <w:rFonts w:asciiTheme="minorHAnsi" w:hAnsiTheme="minorHAnsi" w:cstheme="minorHAnsi"/>
          <w:sz w:val="20"/>
          <w:szCs w:val="20"/>
        </w:rPr>
        <w:t>smlouvě</w:t>
      </w:r>
      <w:r w:rsidR="000C3233" w:rsidRPr="0034105E">
        <w:rPr>
          <w:rFonts w:asciiTheme="minorHAnsi" w:hAnsiTheme="minorHAnsi" w:cstheme="minorHAnsi"/>
          <w:sz w:val="20"/>
          <w:szCs w:val="20"/>
        </w:rPr>
        <w:t xml:space="preserve"> z dotačního programu v rámci Operačního programu Podnikání a inovace (OP</w:t>
      </w:r>
      <w:r w:rsidR="00BE174B" w:rsidRPr="0034105E">
        <w:rPr>
          <w:rFonts w:asciiTheme="minorHAnsi" w:hAnsiTheme="minorHAnsi" w:cstheme="minorHAnsi"/>
          <w:sz w:val="20"/>
          <w:szCs w:val="20"/>
        </w:rPr>
        <w:t xml:space="preserve"> </w:t>
      </w:r>
      <w:r w:rsidR="000C3233" w:rsidRPr="0034105E">
        <w:rPr>
          <w:rFonts w:asciiTheme="minorHAnsi" w:hAnsiTheme="minorHAnsi" w:cstheme="minorHAnsi"/>
          <w:sz w:val="20"/>
          <w:szCs w:val="20"/>
        </w:rPr>
        <w:t>PI</w:t>
      </w:r>
      <w:r w:rsidR="00BE174B" w:rsidRPr="0034105E">
        <w:rPr>
          <w:rFonts w:asciiTheme="minorHAnsi" w:hAnsiTheme="minorHAnsi" w:cstheme="minorHAnsi"/>
          <w:sz w:val="20"/>
          <w:szCs w:val="20"/>
        </w:rPr>
        <w:t>K</w:t>
      </w:r>
      <w:r w:rsidR="000C3233" w:rsidRPr="0034105E">
        <w:rPr>
          <w:rFonts w:asciiTheme="minorHAnsi" w:hAnsiTheme="minorHAnsi" w:cstheme="minorHAnsi"/>
          <w:sz w:val="20"/>
          <w:szCs w:val="20"/>
        </w:rPr>
        <w:t xml:space="preserve">) – program </w:t>
      </w:r>
      <w:r w:rsidR="0015337B" w:rsidRPr="0034105E">
        <w:rPr>
          <w:rFonts w:asciiTheme="minorHAnsi" w:hAnsiTheme="minorHAnsi" w:cstheme="minorHAnsi"/>
          <w:sz w:val="20"/>
          <w:szCs w:val="20"/>
        </w:rPr>
        <w:t>Marketing</w:t>
      </w:r>
      <w:r w:rsidR="00D16F84" w:rsidRPr="0034105E">
        <w:rPr>
          <w:rFonts w:asciiTheme="minorHAnsi" w:hAnsiTheme="minorHAnsi" w:cstheme="minorHAnsi"/>
          <w:sz w:val="20"/>
          <w:szCs w:val="20"/>
        </w:rPr>
        <w:t xml:space="preserve"> </w:t>
      </w:r>
      <w:r w:rsidR="001465C1" w:rsidRPr="0034105E">
        <w:rPr>
          <w:rFonts w:asciiTheme="minorHAnsi" w:hAnsiTheme="minorHAnsi" w:cstheme="minorHAnsi"/>
          <w:sz w:val="20"/>
          <w:szCs w:val="20"/>
        </w:rPr>
        <w:t xml:space="preserve">– </w:t>
      </w:r>
      <w:r w:rsidR="00D16F84" w:rsidRPr="0034105E">
        <w:rPr>
          <w:rFonts w:asciiTheme="minorHAnsi" w:hAnsiTheme="minorHAnsi" w:cstheme="minorHAnsi"/>
          <w:sz w:val="20"/>
          <w:szCs w:val="20"/>
        </w:rPr>
        <w:t>I</w:t>
      </w:r>
      <w:r w:rsidR="001465C1" w:rsidRPr="0034105E">
        <w:rPr>
          <w:rFonts w:asciiTheme="minorHAnsi" w:hAnsiTheme="minorHAnsi" w:cstheme="minorHAnsi"/>
          <w:sz w:val="20"/>
          <w:szCs w:val="20"/>
        </w:rPr>
        <w:t xml:space="preserve">I. </w:t>
      </w:r>
      <w:r w:rsidR="00D16F84" w:rsidRPr="0034105E">
        <w:rPr>
          <w:rFonts w:asciiTheme="minorHAnsi" w:hAnsiTheme="minorHAnsi" w:cstheme="minorHAnsi"/>
          <w:sz w:val="20"/>
          <w:szCs w:val="20"/>
        </w:rPr>
        <w:t>výzva</w:t>
      </w:r>
      <w:r w:rsidR="0082783E" w:rsidRPr="0034105E">
        <w:rPr>
          <w:rFonts w:asciiTheme="minorHAnsi" w:hAnsiTheme="minorHAnsi" w:cstheme="minorHAnsi"/>
          <w:sz w:val="20"/>
          <w:szCs w:val="20"/>
        </w:rPr>
        <w:t>.</w:t>
      </w:r>
    </w:p>
    <w:p w:rsidR="000C3233" w:rsidRDefault="00BE21B7" w:rsidP="000C323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10</w:t>
      </w:r>
      <w:r w:rsidR="000C3233" w:rsidRPr="0034105E">
        <w:rPr>
          <w:rFonts w:asciiTheme="minorHAnsi" w:hAnsiTheme="minorHAnsi" w:cstheme="minorHAnsi"/>
          <w:sz w:val="20"/>
          <w:szCs w:val="20"/>
        </w:rPr>
        <w:t>.</w:t>
      </w:r>
      <w:r w:rsidR="00547CA0" w:rsidRPr="0034105E">
        <w:rPr>
          <w:rFonts w:asciiTheme="minorHAnsi" w:hAnsiTheme="minorHAnsi" w:cstheme="minorHAnsi"/>
          <w:sz w:val="20"/>
          <w:szCs w:val="20"/>
        </w:rPr>
        <w:t xml:space="preserve">  </w:t>
      </w:r>
      <w:r w:rsidR="000C3233" w:rsidRPr="0034105E">
        <w:rPr>
          <w:rFonts w:asciiTheme="minorHAnsi" w:hAnsiTheme="minorHAnsi" w:cstheme="minorHAnsi"/>
          <w:sz w:val="20"/>
          <w:szCs w:val="20"/>
        </w:rPr>
        <w:t>Smlouva nabývá platnosti a účinnosti dnem, kdy dojde k oboustrannému vyjád</w:t>
      </w:r>
      <w:r w:rsidR="00CB6319" w:rsidRPr="0034105E">
        <w:rPr>
          <w:rFonts w:asciiTheme="minorHAnsi" w:hAnsiTheme="minorHAnsi" w:cstheme="minorHAnsi"/>
          <w:sz w:val="20"/>
          <w:szCs w:val="20"/>
        </w:rPr>
        <w:t>ření souhlasu s obsahem smlouvy prostřednictvím podpisu oprávněnými zástupci obou smluvních stran.</w:t>
      </w:r>
    </w:p>
    <w:p w:rsidR="0090232A" w:rsidRDefault="0090232A" w:rsidP="000C323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90232A" w:rsidRDefault="0090232A" w:rsidP="000C323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90232A" w:rsidRDefault="0090232A" w:rsidP="000C323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90232A" w:rsidRDefault="0090232A" w:rsidP="000C323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90232A" w:rsidRDefault="0090232A" w:rsidP="000C323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90232A" w:rsidRDefault="0090232A" w:rsidP="000C323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0C3233" w:rsidRPr="0034105E" w:rsidRDefault="00CB6319" w:rsidP="000C323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4105E">
        <w:rPr>
          <w:rFonts w:asciiTheme="minorHAnsi" w:hAnsiTheme="minorHAnsi" w:cstheme="minorHAnsi"/>
          <w:sz w:val="20"/>
          <w:szCs w:val="20"/>
        </w:rPr>
        <w:lastRenderedPageBreak/>
        <w:t>11.</w:t>
      </w:r>
      <w:r w:rsidRPr="0034105E">
        <w:rPr>
          <w:rFonts w:asciiTheme="minorHAnsi" w:hAnsiTheme="minorHAnsi" w:cstheme="minorHAnsi"/>
          <w:sz w:val="20"/>
          <w:szCs w:val="20"/>
        </w:rPr>
        <w:tab/>
      </w:r>
      <w:r w:rsidR="000C3233" w:rsidRPr="0034105E">
        <w:rPr>
          <w:rFonts w:asciiTheme="minorHAnsi" w:hAnsiTheme="minorHAnsi" w:cstheme="minorHAnsi"/>
          <w:sz w:val="20"/>
          <w:szCs w:val="20"/>
        </w:rPr>
        <w:t>Přílohy smlouvy:</w:t>
      </w:r>
    </w:p>
    <w:p w:rsidR="00F35577" w:rsidRDefault="000C3233" w:rsidP="00F35577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ab/>
        <w:t>Příloha č. 1 – Nabídka</w:t>
      </w:r>
    </w:p>
    <w:p w:rsidR="00E47917" w:rsidRPr="0034105E" w:rsidRDefault="00E47917" w:rsidP="00F35577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F35577" w:rsidRPr="0034105E" w:rsidRDefault="00E62CE8" w:rsidP="00F35577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V</w:t>
      </w:r>
      <w:r w:rsidR="00E4791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4D3DDD" w:rsidRPr="0034105E">
        <w:rPr>
          <w:rFonts w:asciiTheme="minorHAnsi" w:hAnsiTheme="minorHAnsi" w:cstheme="minorHAnsi"/>
          <w:sz w:val="20"/>
          <w:szCs w:val="20"/>
        </w:rPr>
        <w:t> </w:t>
      </w:r>
    </w:p>
    <w:p w:rsidR="0099027C" w:rsidRPr="0034105E" w:rsidRDefault="0099027C" w:rsidP="00F35577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F97B55" w:rsidRDefault="00F97B55" w:rsidP="00F35577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E47917" w:rsidRPr="0034105E" w:rsidRDefault="00E47917" w:rsidP="00F35577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</w:p>
    <w:p w:rsidR="000C3233" w:rsidRPr="0034105E" w:rsidRDefault="000C3233" w:rsidP="00F35577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Pr="0034105E">
        <w:rPr>
          <w:rFonts w:asciiTheme="minorHAnsi" w:hAnsiTheme="minorHAnsi" w:cstheme="minorHAnsi"/>
          <w:sz w:val="20"/>
          <w:szCs w:val="20"/>
        </w:rPr>
        <w:tab/>
      </w:r>
      <w:r w:rsidRPr="0034105E">
        <w:rPr>
          <w:rFonts w:asciiTheme="minorHAnsi" w:hAnsiTheme="minorHAnsi" w:cstheme="minorHAnsi"/>
          <w:sz w:val="20"/>
          <w:szCs w:val="20"/>
        </w:rPr>
        <w:tab/>
      </w:r>
      <w:r w:rsidRPr="0034105E">
        <w:rPr>
          <w:rFonts w:asciiTheme="minorHAnsi" w:hAnsiTheme="minorHAnsi" w:cstheme="minorHAnsi"/>
          <w:sz w:val="20"/>
          <w:szCs w:val="20"/>
        </w:rPr>
        <w:tab/>
      </w:r>
      <w:r w:rsidR="00547CA0" w:rsidRPr="0034105E">
        <w:rPr>
          <w:rFonts w:asciiTheme="minorHAnsi" w:hAnsiTheme="minorHAnsi" w:cstheme="minorHAnsi"/>
          <w:sz w:val="20"/>
          <w:szCs w:val="20"/>
        </w:rPr>
        <w:tab/>
      </w:r>
      <w:r w:rsidR="00547CA0" w:rsidRPr="0034105E">
        <w:rPr>
          <w:rFonts w:asciiTheme="minorHAnsi" w:hAnsiTheme="minorHAnsi" w:cstheme="minorHAnsi"/>
          <w:sz w:val="20"/>
          <w:szCs w:val="20"/>
        </w:rPr>
        <w:tab/>
      </w:r>
      <w:r w:rsidRPr="0034105E">
        <w:rPr>
          <w:rFonts w:asciiTheme="minorHAnsi" w:hAnsiTheme="minorHAnsi" w:cstheme="minorHAnsi"/>
          <w:sz w:val="20"/>
          <w:szCs w:val="20"/>
        </w:rPr>
        <w:tab/>
        <w:t>…………………………………………….</w:t>
      </w:r>
    </w:p>
    <w:p w:rsidR="00EE38E5" w:rsidRPr="0034105E" w:rsidRDefault="0015337B" w:rsidP="00CF1D94">
      <w:pPr>
        <w:tabs>
          <w:tab w:val="left" w:pos="426"/>
          <w:tab w:val="left" w:pos="5760"/>
        </w:tabs>
        <w:ind w:left="420" w:hanging="420"/>
        <w:jc w:val="both"/>
        <w:rPr>
          <w:rFonts w:asciiTheme="minorHAnsi" w:hAnsiTheme="minorHAnsi" w:cstheme="minorHAnsi"/>
          <w:sz w:val="20"/>
          <w:szCs w:val="20"/>
        </w:rPr>
      </w:pPr>
      <w:r w:rsidRPr="0034105E">
        <w:rPr>
          <w:rFonts w:asciiTheme="minorHAnsi" w:hAnsiTheme="minorHAnsi" w:cstheme="minorHAnsi"/>
          <w:sz w:val="20"/>
          <w:szCs w:val="20"/>
        </w:rPr>
        <w:t xml:space="preserve"> </w:t>
      </w:r>
      <w:r w:rsidR="0034105E">
        <w:rPr>
          <w:rFonts w:asciiTheme="minorHAnsi" w:hAnsiTheme="minorHAnsi" w:cstheme="minorHAnsi"/>
          <w:sz w:val="20"/>
          <w:szCs w:val="20"/>
        </w:rPr>
        <w:t xml:space="preserve">        </w:t>
      </w:r>
      <w:r w:rsidR="000C3233" w:rsidRPr="0034105E">
        <w:rPr>
          <w:rFonts w:asciiTheme="minorHAnsi" w:hAnsiTheme="minorHAnsi" w:cstheme="minorHAnsi"/>
          <w:sz w:val="20"/>
          <w:szCs w:val="20"/>
        </w:rPr>
        <w:t xml:space="preserve">podpis </w:t>
      </w:r>
      <w:r w:rsidR="001843D3">
        <w:rPr>
          <w:rFonts w:asciiTheme="minorHAnsi" w:hAnsiTheme="minorHAnsi" w:cstheme="minorHAnsi"/>
          <w:sz w:val="20"/>
          <w:szCs w:val="20"/>
        </w:rPr>
        <w:t>zhotovitele</w:t>
      </w:r>
      <w:r w:rsidR="00EE38E5" w:rsidRPr="0034105E">
        <w:rPr>
          <w:rFonts w:asciiTheme="minorHAnsi" w:hAnsiTheme="minorHAnsi" w:cstheme="minorHAnsi"/>
          <w:sz w:val="20"/>
          <w:szCs w:val="20"/>
        </w:rPr>
        <w:tab/>
      </w:r>
      <w:r w:rsidR="00EE38E5" w:rsidRPr="0034105E">
        <w:rPr>
          <w:rFonts w:asciiTheme="minorHAnsi" w:hAnsiTheme="minorHAnsi" w:cstheme="minorHAnsi"/>
          <w:sz w:val="20"/>
          <w:szCs w:val="20"/>
        </w:rPr>
        <w:tab/>
      </w:r>
      <w:r w:rsidR="0034105E" w:rsidRPr="0034105E">
        <w:rPr>
          <w:rFonts w:asciiTheme="minorHAnsi" w:hAnsiTheme="minorHAnsi" w:cstheme="minorHAnsi"/>
          <w:sz w:val="20"/>
          <w:szCs w:val="20"/>
        </w:rPr>
        <w:t xml:space="preserve"> </w:t>
      </w:r>
      <w:r w:rsidR="0034105E">
        <w:rPr>
          <w:rFonts w:asciiTheme="minorHAnsi" w:hAnsiTheme="minorHAnsi" w:cstheme="minorHAnsi"/>
          <w:sz w:val="20"/>
          <w:szCs w:val="20"/>
        </w:rPr>
        <w:t xml:space="preserve">        </w:t>
      </w:r>
      <w:r w:rsidR="0034105E" w:rsidRPr="0034105E">
        <w:rPr>
          <w:rFonts w:asciiTheme="minorHAnsi" w:hAnsiTheme="minorHAnsi" w:cstheme="minorHAnsi"/>
          <w:sz w:val="20"/>
          <w:szCs w:val="20"/>
        </w:rPr>
        <w:t xml:space="preserve">podpis </w:t>
      </w:r>
      <w:r w:rsidR="0034105E">
        <w:rPr>
          <w:rFonts w:asciiTheme="minorHAnsi" w:hAnsiTheme="minorHAnsi" w:cstheme="minorHAnsi"/>
          <w:sz w:val="20"/>
          <w:szCs w:val="20"/>
        </w:rPr>
        <w:t>objednatele</w:t>
      </w:r>
    </w:p>
    <w:sectPr w:rsidR="00EE38E5" w:rsidRPr="0034105E" w:rsidSect="00220B82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8CEAFC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94C4BE5"/>
    <w:multiLevelType w:val="hybridMultilevel"/>
    <w:tmpl w:val="05EEE3B8"/>
    <w:lvl w:ilvl="0" w:tplc="45E254DC">
      <w:start w:val="7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804075"/>
    <w:multiLevelType w:val="hybridMultilevel"/>
    <w:tmpl w:val="7466F02E"/>
    <w:lvl w:ilvl="0" w:tplc="9F04D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C3C"/>
    <w:multiLevelType w:val="multilevel"/>
    <w:tmpl w:val="DB34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641FE5"/>
    <w:multiLevelType w:val="hybridMultilevel"/>
    <w:tmpl w:val="F4E6A146"/>
    <w:lvl w:ilvl="0" w:tplc="6F302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0FA5"/>
    <w:multiLevelType w:val="hybridMultilevel"/>
    <w:tmpl w:val="C5144A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40A17"/>
    <w:multiLevelType w:val="hybridMultilevel"/>
    <w:tmpl w:val="697422D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01D39"/>
    <w:multiLevelType w:val="hybridMultilevel"/>
    <w:tmpl w:val="1AF0BCE6"/>
    <w:lvl w:ilvl="0" w:tplc="D6AC0A5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45D5B"/>
    <w:multiLevelType w:val="hybridMultilevel"/>
    <w:tmpl w:val="CD62B870"/>
    <w:lvl w:ilvl="0" w:tplc="26701C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F6A03"/>
    <w:multiLevelType w:val="hybridMultilevel"/>
    <w:tmpl w:val="F17CE0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54709"/>
    <w:multiLevelType w:val="hybridMultilevel"/>
    <w:tmpl w:val="46D6E746"/>
    <w:lvl w:ilvl="0" w:tplc="1D14E62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Arial Narrow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3C926162"/>
    <w:multiLevelType w:val="hybridMultilevel"/>
    <w:tmpl w:val="8D9E524C"/>
    <w:lvl w:ilvl="0" w:tplc="ADC853E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687A"/>
    <w:multiLevelType w:val="hybridMultilevel"/>
    <w:tmpl w:val="57629CB8"/>
    <w:lvl w:ilvl="0" w:tplc="43602E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5668"/>
    <w:multiLevelType w:val="multilevel"/>
    <w:tmpl w:val="2BB41D6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4" w15:restartNumberingAfterBreak="0">
    <w:nsid w:val="4E526E5A"/>
    <w:multiLevelType w:val="hybridMultilevel"/>
    <w:tmpl w:val="B3A43244"/>
    <w:lvl w:ilvl="0" w:tplc="D1542C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2ADA"/>
    <w:multiLevelType w:val="hybridMultilevel"/>
    <w:tmpl w:val="41D273B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623B399D"/>
    <w:multiLevelType w:val="multilevel"/>
    <w:tmpl w:val="5302E51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firstLine="28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6E183B"/>
    <w:multiLevelType w:val="hybridMultilevel"/>
    <w:tmpl w:val="43522BD8"/>
    <w:lvl w:ilvl="0" w:tplc="C658CD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14A35"/>
    <w:multiLevelType w:val="hybridMultilevel"/>
    <w:tmpl w:val="846CA864"/>
    <w:lvl w:ilvl="0" w:tplc="43D6FF2A">
      <w:start w:val="2"/>
      <w:numFmt w:val="bullet"/>
      <w:lvlText w:val="-"/>
      <w:lvlJc w:val="left"/>
      <w:pPr>
        <w:ind w:left="855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6D900648"/>
    <w:multiLevelType w:val="hybridMultilevel"/>
    <w:tmpl w:val="04EE6598"/>
    <w:lvl w:ilvl="0" w:tplc="5FFEF0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43863"/>
    <w:multiLevelType w:val="hybridMultilevel"/>
    <w:tmpl w:val="6534DDEC"/>
    <w:lvl w:ilvl="0" w:tplc="12A006A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421AE"/>
    <w:multiLevelType w:val="hybridMultilevel"/>
    <w:tmpl w:val="8BC45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61C94"/>
    <w:multiLevelType w:val="hybridMultilevel"/>
    <w:tmpl w:val="12C8C34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60ADF"/>
    <w:multiLevelType w:val="hybridMultilevel"/>
    <w:tmpl w:val="753C1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84212"/>
    <w:multiLevelType w:val="hybridMultilevel"/>
    <w:tmpl w:val="E7C89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82F07"/>
    <w:multiLevelType w:val="hybridMultilevel"/>
    <w:tmpl w:val="99106CB6"/>
    <w:lvl w:ilvl="0" w:tplc="F71A3AAA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A86CC">
      <w:numFmt w:val="none"/>
      <w:pStyle w:val="Nadpis2"/>
      <w:lvlText w:val=""/>
      <w:lvlJc w:val="left"/>
      <w:pPr>
        <w:tabs>
          <w:tab w:val="num" w:pos="360"/>
        </w:tabs>
      </w:pPr>
    </w:lvl>
    <w:lvl w:ilvl="2" w:tplc="B832DBE4">
      <w:numFmt w:val="none"/>
      <w:lvlText w:val=""/>
      <w:lvlJc w:val="left"/>
      <w:pPr>
        <w:tabs>
          <w:tab w:val="num" w:pos="360"/>
        </w:tabs>
      </w:pPr>
    </w:lvl>
    <w:lvl w:ilvl="3" w:tplc="5842459A">
      <w:numFmt w:val="none"/>
      <w:lvlText w:val=""/>
      <w:lvlJc w:val="left"/>
      <w:pPr>
        <w:tabs>
          <w:tab w:val="num" w:pos="360"/>
        </w:tabs>
      </w:pPr>
    </w:lvl>
    <w:lvl w:ilvl="4" w:tplc="9F1EA948">
      <w:numFmt w:val="none"/>
      <w:lvlText w:val=""/>
      <w:lvlJc w:val="left"/>
      <w:pPr>
        <w:tabs>
          <w:tab w:val="num" w:pos="360"/>
        </w:tabs>
      </w:pPr>
    </w:lvl>
    <w:lvl w:ilvl="5" w:tplc="B46C3CAE">
      <w:numFmt w:val="none"/>
      <w:lvlText w:val=""/>
      <w:lvlJc w:val="left"/>
      <w:pPr>
        <w:tabs>
          <w:tab w:val="num" w:pos="360"/>
        </w:tabs>
      </w:pPr>
    </w:lvl>
    <w:lvl w:ilvl="6" w:tplc="32AAF54C">
      <w:numFmt w:val="none"/>
      <w:lvlText w:val=""/>
      <w:lvlJc w:val="left"/>
      <w:pPr>
        <w:tabs>
          <w:tab w:val="num" w:pos="360"/>
        </w:tabs>
      </w:pPr>
    </w:lvl>
    <w:lvl w:ilvl="7" w:tplc="EBBA0232">
      <w:numFmt w:val="none"/>
      <w:lvlText w:val=""/>
      <w:lvlJc w:val="left"/>
      <w:pPr>
        <w:tabs>
          <w:tab w:val="num" w:pos="360"/>
        </w:tabs>
      </w:pPr>
    </w:lvl>
    <w:lvl w:ilvl="8" w:tplc="801E99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26"/>
  </w:num>
  <w:num w:numId="3">
    <w:abstractNumId w:val="21"/>
  </w:num>
  <w:num w:numId="4">
    <w:abstractNumId w:val="19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23"/>
  </w:num>
  <w:num w:numId="13">
    <w:abstractNumId w:val="9"/>
  </w:num>
  <w:num w:numId="14">
    <w:abstractNumId w:val="5"/>
  </w:num>
  <w:num w:numId="15">
    <w:abstractNumId w:val="11"/>
  </w:num>
  <w:num w:numId="16">
    <w:abstractNumId w:val="3"/>
  </w:num>
  <w:num w:numId="17">
    <w:abstractNumId w:val="1"/>
  </w:num>
  <w:num w:numId="18">
    <w:abstractNumId w:val="14"/>
  </w:num>
  <w:num w:numId="19">
    <w:abstractNumId w:val="25"/>
  </w:num>
  <w:num w:numId="20">
    <w:abstractNumId w:val="17"/>
  </w:num>
  <w:num w:numId="21">
    <w:abstractNumId w:val="16"/>
  </w:num>
  <w:num w:numId="22">
    <w:abstractNumId w:val="2"/>
  </w:num>
  <w:num w:numId="23">
    <w:abstractNumId w:val="4"/>
  </w:num>
  <w:num w:numId="24">
    <w:abstractNumId w:val="22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233"/>
    <w:rsid w:val="00000CB1"/>
    <w:rsid w:val="00001F04"/>
    <w:rsid w:val="000061C8"/>
    <w:rsid w:val="00010FB6"/>
    <w:rsid w:val="00017CB4"/>
    <w:rsid w:val="00021E63"/>
    <w:rsid w:val="00042B78"/>
    <w:rsid w:val="000435C2"/>
    <w:rsid w:val="00053433"/>
    <w:rsid w:val="0005542D"/>
    <w:rsid w:val="00071698"/>
    <w:rsid w:val="00073C5E"/>
    <w:rsid w:val="000742E9"/>
    <w:rsid w:val="0007587A"/>
    <w:rsid w:val="00082B7A"/>
    <w:rsid w:val="000A484F"/>
    <w:rsid w:val="000A7BB0"/>
    <w:rsid w:val="000B1AB6"/>
    <w:rsid w:val="000C3233"/>
    <w:rsid w:val="000C792A"/>
    <w:rsid w:val="000D328B"/>
    <w:rsid w:val="000E47C4"/>
    <w:rsid w:val="00103BF7"/>
    <w:rsid w:val="00124698"/>
    <w:rsid w:val="00124ED3"/>
    <w:rsid w:val="00125670"/>
    <w:rsid w:val="00142538"/>
    <w:rsid w:val="001465C1"/>
    <w:rsid w:val="0015337B"/>
    <w:rsid w:val="00153AAB"/>
    <w:rsid w:val="001560D0"/>
    <w:rsid w:val="00157869"/>
    <w:rsid w:val="00157F3A"/>
    <w:rsid w:val="00176C35"/>
    <w:rsid w:val="00183F3E"/>
    <w:rsid w:val="001843D3"/>
    <w:rsid w:val="001A354E"/>
    <w:rsid w:val="001B2746"/>
    <w:rsid w:val="001C3FC0"/>
    <w:rsid w:val="001C49B2"/>
    <w:rsid w:val="001C7C4C"/>
    <w:rsid w:val="001E79EE"/>
    <w:rsid w:val="001F184F"/>
    <w:rsid w:val="001F1AE3"/>
    <w:rsid w:val="001F1F7A"/>
    <w:rsid w:val="00203F99"/>
    <w:rsid w:val="00220B82"/>
    <w:rsid w:val="0023171F"/>
    <w:rsid w:val="00253B55"/>
    <w:rsid w:val="00260C10"/>
    <w:rsid w:val="00263AD2"/>
    <w:rsid w:val="0027466C"/>
    <w:rsid w:val="00276589"/>
    <w:rsid w:val="002841C9"/>
    <w:rsid w:val="00284FFE"/>
    <w:rsid w:val="00287A55"/>
    <w:rsid w:val="00290749"/>
    <w:rsid w:val="002B338D"/>
    <w:rsid w:val="002B4C4C"/>
    <w:rsid w:val="002C7954"/>
    <w:rsid w:val="002D3F05"/>
    <w:rsid w:val="002D68DB"/>
    <w:rsid w:val="002E72D3"/>
    <w:rsid w:val="002E7488"/>
    <w:rsid w:val="002F5B1C"/>
    <w:rsid w:val="00306C54"/>
    <w:rsid w:val="003070A7"/>
    <w:rsid w:val="00325027"/>
    <w:rsid w:val="0034105E"/>
    <w:rsid w:val="00342DD9"/>
    <w:rsid w:val="00344596"/>
    <w:rsid w:val="0035016E"/>
    <w:rsid w:val="00354C31"/>
    <w:rsid w:val="00355181"/>
    <w:rsid w:val="00363089"/>
    <w:rsid w:val="003816F2"/>
    <w:rsid w:val="00384411"/>
    <w:rsid w:val="00387087"/>
    <w:rsid w:val="00390DFE"/>
    <w:rsid w:val="00395BCA"/>
    <w:rsid w:val="003A3B41"/>
    <w:rsid w:val="003C16D4"/>
    <w:rsid w:val="003C6A97"/>
    <w:rsid w:val="003E3F43"/>
    <w:rsid w:val="00413799"/>
    <w:rsid w:val="0041463A"/>
    <w:rsid w:val="00433930"/>
    <w:rsid w:val="0043724C"/>
    <w:rsid w:val="00442030"/>
    <w:rsid w:val="00472581"/>
    <w:rsid w:val="004768FF"/>
    <w:rsid w:val="00491DB1"/>
    <w:rsid w:val="004B4B78"/>
    <w:rsid w:val="004C62B1"/>
    <w:rsid w:val="004C728D"/>
    <w:rsid w:val="004D0567"/>
    <w:rsid w:val="004D3DDD"/>
    <w:rsid w:val="004E0C66"/>
    <w:rsid w:val="004F4670"/>
    <w:rsid w:val="005243CD"/>
    <w:rsid w:val="00525387"/>
    <w:rsid w:val="0052589D"/>
    <w:rsid w:val="005418DE"/>
    <w:rsid w:val="00547CA0"/>
    <w:rsid w:val="005513A6"/>
    <w:rsid w:val="005534D6"/>
    <w:rsid w:val="00560D16"/>
    <w:rsid w:val="0056638E"/>
    <w:rsid w:val="00587F0D"/>
    <w:rsid w:val="005943E1"/>
    <w:rsid w:val="005A12F6"/>
    <w:rsid w:val="005E4A50"/>
    <w:rsid w:val="005F50BE"/>
    <w:rsid w:val="005F5B59"/>
    <w:rsid w:val="0060310D"/>
    <w:rsid w:val="0061066F"/>
    <w:rsid w:val="0062199E"/>
    <w:rsid w:val="006247AB"/>
    <w:rsid w:val="006344E1"/>
    <w:rsid w:val="006355F5"/>
    <w:rsid w:val="00650888"/>
    <w:rsid w:val="00657DB3"/>
    <w:rsid w:val="00676424"/>
    <w:rsid w:val="00683D0A"/>
    <w:rsid w:val="00690F6F"/>
    <w:rsid w:val="006917A7"/>
    <w:rsid w:val="006A3D1A"/>
    <w:rsid w:val="006C1B7C"/>
    <w:rsid w:val="006C4587"/>
    <w:rsid w:val="006D7E50"/>
    <w:rsid w:val="006E2848"/>
    <w:rsid w:val="006E4250"/>
    <w:rsid w:val="006E4F60"/>
    <w:rsid w:val="006E67DE"/>
    <w:rsid w:val="00702D4E"/>
    <w:rsid w:val="00714D94"/>
    <w:rsid w:val="00715072"/>
    <w:rsid w:val="00717740"/>
    <w:rsid w:val="00721515"/>
    <w:rsid w:val="00750DFD"/>
    <w:rsid w:val="00776ED2"/>
    <w:rsid w:val="007848D3"/>
    <w:rsid w:val="00787D77"/>
    <w:rsid w:val="00792189"/>
    <w:rsid w:val="007942E7"/>
    <w:rsid w:val="00795148"/>
    <w:rsid w:val="007A4D61"/>
    <w:rsid w:val="007B0E79"/>
    <w:rsid w:val="007B21EE"/>
    <w:rsid w:val="007E7438"/>
    <w:rsid w:val="0082783E"/>
    <w:rsid w:val="008315F8"/>
    <w:rsid w:val="00832826"/>
    <w:rsid w:val="008374E5"/>
    <w:rsid w:val="00837C96"/>
    <w:rsid w:val="0085438F"/>
    <w:rsid w:val="00854CB3"/>
    <w:rsid w:val="008638F8"/>
    <w:rsid w:val="00872F86"/>
    <w:rsid w:val="00873C99"/>
    <w:rsid w:val="008744CB"/>
    <w:rsid w:val="008748C8"/>
    <w:rsid w:val="00876B93"/>
    <w:rsid w:val="0088165F"/>
    <w:rsid w:val="008851CB"/>
    <w:rsid w:val="00890C57"/>
    <w:rsid w:val="008A1FC5"/>
    <w:rsid w:val="008A7746"/>
    <w:rsid w:val="008B507E"/>
    <w:rsid w:val="008C179C"/>
    <w:rsid w:val="008E27DE"/>
    <w:rsid w:val="008F2437"/>
    <w:rsid w:val="0090232A"/>
    <w:rsid w:val="00906251"/>
    <w:rsid w:val="00906EEE"/>
    <w:rsid w:val="009145E9"/>
    <w:rsid w:val="009564BA"/>
    <w:rsid w:val="00961E77"/>
    <w:rsid w:val="00964863"/>
    <w:rsid w:val="00964CC0"/>
    <w:rsid w:val="009665C8"/>
    <w:rsid w:val="00982FC3"/>
    <w:rsid w:val="0099027C"/>
    <w:rsid w:val="00993AA8"/>
    <w:rsid w:val="00993EA6"/>
    <w:rsid w:val="0099508A"/>
    <w:rsid w:val="009A51A9"/>
    <w:rsid w:val="009B6E34"/>
    <w:rsid w:val="009F5D8E"/>
    <w:rsid w:val="00A03416"/>
    <w:rsid w:val="00A16211"/>
    <w:rsid w:val="00A328C0"/>
    <w:rsid w:val="00A50718"/>
    <w:rsid w:val="00A62C1F"/>
    <w:rsid w:val="00A67283"/>
    <w:rsid w:val="00A80C41"/>
    <w:rsid w:val="00A83CC8"/>
    <w:rsid w:val="00A86D43"/>
    <w:rsid w:val="00A87B55"/>
    <w:rsid w:val="00A87FEE"/>
    <w:rsid w:val="00A94937"/>
    <w:rsid w:val="00A963AA"/>
    <w:rsid w:val="00AA188F"/>
    <w:rsid w:val="00AA307A"/>
    <w:rsid w:val="00AA3E84"/>
    <w:rsid w:val="00AB00CF"/>
    <w:rsid w:val="00AC5E47"/>
    <w:rsid w:val="00AD0A94"/>
    <w:rsid w:val="00AF122D"/>
    <w:rsid w:val="00AF4B0B"/>
    <w:rsid w:val="00AF76C9"/>
    <w:rsid w:val="00B01D88"/>
    <w:rsid w:val="00B05B49"/>
    <w:rsid w:val="00B14FCF"/>
    <w:rsid w:val="00B22CD0"/>
    <w:rsid w:val="00B51372"/>
    <w:rsid w:val="00B6279C"/>
    <w:rsid w:val="00B971C9"/>
    <w:rsid w:val="00BA22E9"/>
    <w:rsid w:val="00BA26A7"/>
    <w:rsid w:val="00BA5A6E"/>
    <w:rsid w:val="00BB08F0"/>
    <w:rsid w:val="00BB1D55"/>
    <w:rsid w:val="00BB3575"/>
    <w:rsid w:val="00BC4719"/>
    <w:rsid w:val="00BD06CC"/>
    <w:rsid w:val="00BD0B38"/>
    <w:rsid w:val="00BD7D32"/>
    <w:rsid w:val="00BD7DB8"/>
    <w:rsid w:val="00BE174B"/>
    <w:rsid w:val="00BE21B7"/>
    <w:rsid w:val="00BF038F"/>
    <w:rsid w:val="00C07E55"/>
    <w:rsid w:val="00C16CB7"/>
    <w:rsid w:val="00C41BBA"/>
    <w:rsid w:val="00C43950"/>
    <w:rsid w:val="00C43A0A"/>
    <w:rsid w:val="00C6552C"/>
    <w:rsid w:val="00C73D84"/>
    <w:rsid w:val="00C82A59"/>
    <w:rsid w:val="00C91933"/>
    <w:rsid w:val="00CA47CB"/>
    <w:rsid w:val="00CA6FB9"/>
    <w:rsid w:val="00CB3D34"/>
    <w:rsid w:val="00CB452D"/>
    <w:rsid w:val="00CB6319"/>
    <w:rsid w:val="00CC3F35"/>
    <w:rsid w:val="00CC5150"/>
    <w:rsid w:val="00CD7022"/>
    <w:rsid w:val="00CF1D94"/>
    <w:rsid w:val="00CF4D15"/>
    <w:rsid w:val="00CF5EF4"/>
    <w:rsid w:val="00CF5F00"/>
    <w:rsid w:val="00D076B3"/>
    <w:rsid w:val="00D117D8"/>
    <w:rsid w:val="00D16F84"/>
    <w:rsid w:val="00D2603A"/>
    <w:rsid w:val="00D4110B"/>
    <w:rsid w:val="00D46EB3"/>
    <w:rsid w:val="00D7631E"/>
    <w:rsid w:val="00D830FF"/>
    <w:rsid w:val="00D90B51"/>
    <w:rsid w:val="00DA26DB"/>
    <w:rsid w:val="00DA4782"/>
    <w:rsid w:val="00DB09FD"/>
    <w:rsid w:val="00DB42E3"/>
    <w:rsid w:val="00DC5877"/>
    <w:rsid w:val="00DC5AC6"/>
    <w:rsid w:val="00DF0049"/>
    <w:rsid w:val="00E008D8"/>
    <w:rsid w:val="00E261CE"/>
    <w:rsid w:val="00E2738C"/>
    <w:rsid w:val="00E35536"/>
    <w:rsid w:val="00E45AA1"/>
    <w:rsid w:val="00E4699F"/>
    <w:rsid w:val="00E47917"/>
    <w:rsid w:val="00E54737"/>
    <w:rsid w:val="00E62CE8"/>
    <w:rsid w:val="00E7507C"/>
    <w:rsid w:val="00E760C6"/>
    <w:rsid w:val="00E77181"/>
    <w:rsid w:val="00E85344"/>
    <w:rsid w:val="00E97438"/>
    <w:rsid w:val="00EA1108"/>
    <w:rsid w:val="00EB0F3E"/>
    <w:rsid w:val="00EB1500"/>
    <w:rsid w:val="00ED0998"/>
    <w:rsid w:val="00ED4C2E"/>
    <w:rsid w:val="00ED636B"/>
    <w:rsid w:val="00ED70AB"/>
    <w:rsid w:val="00EE283A"/>
    <w:rsid w:val="00EE38E5"/>
    <w:rsid w:val="00EF51AD"/>
    <w:rsid w:val="00F1217D"/>
    <w:rsid w:val="00F27308"/>
    <w:rsid w:val="00F32768"/>
    <w:rsid w:val="00F346E2"/>
    <w:rsid w:val="00F35577"/>
    <w:rsid w:val="00F35EAE"/>
    <w:rsid w:val="00F46209"/>
    <w:rsid w:val="00F500B8"/>
    <w:rsid w:val="00F524C0"/>
    <w:rsid w:val="00F538B5"/>
    <w:rsid w:val="00F8154D"/>
    <w:rsid w:val="00F97B55"/>
    <w:rsid w:val="00FA1CD2"/>
    <w:rsid w:val="00FB09DB"/>
    <w:rsid w:val="00FC1E3E"/>
    <w:rsid w:val="00FC2364"/>
    <w:rsid w:val="00FC2FF1"/>
    <w:rsid w:val="00FC31BA"/>
    <w:rsid w:val="00FD2D92"/>
    <w:rsid w:val="00FD41D5"/>
    <w:rsid w:val="00FE115D"/>
    <w:rsid w:val="00FE36DE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3B61F"/>
  <w15:docId w15:val="{BF255585-1F5C-4639-9C40-ECF12B2E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C323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C3233"/>
    <w:pPr>
      <w:keepNext/>
      <w:numPr>
        <w:numId w:val="2"/>
      </w:numPr>
      <w:suppressAutoHyphens w:val="0"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0C3233"/>
    <w:pPr>
      <w:keepNext/>
      <w:numPr>
        <w:ilvl w:val="1"/>
        <w:numId w:val="2"/>
      </w:numPr>
      <w:suppressAutoHyphens w:val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0C3233"/>
    <w:pPr>
      <w:suppressAutoHyphens w:val="0"/>
      <w:spacing w:after="120" w:line="480" w:lineRule="auto"/>
    </w:pPr>
  </w:style>
  <w:style w:type="paragraph" w:styleId="Textbubliny">
    <w:name w:val="Balloon Text"/>
    <w:basedOn w:val="Normln"/>
    <w:semiHidden/>
    <w:rsid w:val="00715072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C43A0A"/>
    <w:p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Default">
    <w:name w:val="Default"/>
    <w:rsid w:val="00A6728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Zdraznn">
    <w:name w:val="Emphasis"/>
    <w:qFormat/>
    <w:rsid w:val="0056638E"/>
    <w:rPr>
      <w:i/>
      <w:iCs/>
    </w:rPr>
  </w:style>
  <w:style w:type="paragraph" w:styleId="Zpat">
    <w:name w:val="footer"/>
    <w:basedOn w:val="Normln"/>
    <w:link w:val="ZpatChar"/>
    <w:rsid w:val="00776ED2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patChar">
    <w:name w:val="Zápatí Char"/>
    <w:link w:val="Zpat"/>
    <w:rsid w:val="00776ED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2F6"/>
    <w:pPr>
      <w:suppressAutoHyphens w:val="0"/>
      <w:ind w:left="708"/>
    </w:pPr>
    <w:rPr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21E63"/>
    <w:rPr>
      <w:rFonts w:ascii="Arial Narrow" w:eastAsia="Calibri" w:hAnsi="Arial Narrow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21E63"/>
    <w:rPr>
      <w:rFonts w:ascii="Arial Narrow" w:eastAsia="Calibri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1490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admin</dc:creator>
  <cp:lastModifiedBy>Karolína</cp:lastModifiedBy>
  <cp:revision>79</cp:revision>
  <cp:lastPrinted>2013-05-09T17:47:00Z</cp:lastPrinted>
  <dcterms:created xsi:type="dcterms:W3CDTF">2013-05-09T17:48:00Z</dcterms:created>
  <dcterms:modified xsi:type="dcterms:W3CDTF">2018-06-03T07:47:00Z</dcterms:modified>
</cp:coreProperties>
</file>