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E9" w:rsidRPr="00EC59B9" w:rsidRDefault="00BB38E9" w:rsidP="00424425">
      <w:pPr>
        <w:pStyle w:val="CZNzevlnku"/>
        <w:rPr>
          <w:rFonts w:ascii="Times New Roman" w:hAnsi="Times New Roman"/>
          <w:sz w:val="22"/>
          <w:szCs w:val="22"/>
        </w:rPr>
      </w:pPr>
      <w:r w:rsidRPr="00EC59B9">
        <w:rPr>
          <w:rFonts w:ascii="Times New Roman" w:hAnsi="Times New Roman"/>
          <w:sz w:val="22"/>
          <w:szCs w:val="22"/>
        </w:rPr>
        <w:t xml:space="preserve">Číslo smlouvy objednatele  </w:t>
      </w:r>
      <w:r w:rsidR="00ED513B" w:rsidRPr="009A1904">
        <w:rPr>
          <w:rFonts w:ascii="Times New Roman" w:hAnsi="Times New Roman"/>
          <w:b w:val="0"/>
          <w:sz w:val="22"/>
          <w:szCs w:val="22"/>
        </w:rPr>
        <w:fldChar w:fldCharType="begin">
          <w:ffData>
            <w:name w:val=""/>
            <w:enabled/>
            <w:calcOnExit w:val="0"/>
            <w:textInput/>
          </w:ffData>
        </w:fldChar>
      </w:r>
      <w:r w:rsidRPr="009A1904">
        <w:rPr>
          <w:rFonts w:ascii="Times New Roman" w:hAnsi="Times New Roman"/>
          <w:b w:val="0"/>
          <w:sz w:val="22"/>
          <w:szCs w:val="22"/>
        </w:rPr>
        <w:instrText xml:space="preserve"> FORMTEXT </w:instrText>
      </w:r>
      <w:r w:rsidR="00ED513B" w:rsidRPr="009A1904">
        <w:rPr>
          <w:rFonts w:ascii="Times New Roman" w:hAnsi="Times New Roman"/>
          <w:b w:val="0"/>
          <w:sz w:val="22"/>
          <w:szCs w:val="22"/>
        </w:rPr>
      </w:r>
      <w:r w:rsidR="00ED513B" w:rsidRPr="009A1904">
        <w:rPr>
          <w:rFonts w:ascii="Times New Roman" w:hAnsi="Times New Roman"/>
          <w:b w:val="0"/>
          <w:sz w:val="22"/>
          <w:szCs w:val="22"/>
        </w:rPr>
        <w:fldChar w:fldCharType="separate"/>
      </w:r>
      <w:r w:rsidRPr="009A1904">
        <w:rPr>
          <w:rFonts w:ascii="Times New Roman" w:hAnsi="Times New Roman"/>
          <w:b w:val="0"/>
          <w:noProof/>
          <w:sz w:val="22"/>
          <w:szCs w:val="22"/>
        </w:rPr>
        <w:t> </w:t>
      </w:r>
      <w:r w:rsidRPr="009A1904">
        <w:rPr>
          <w:rFonts w:ascii="Times New Roman" w:hAnsi="Times New Roman"/>
          <w:b w:val="0"/>
          <w:noProof/>
          <w:sz w:val="22"/>
          <w:szCs w:val="22"/>
        </w:rPr>
        <w:t> </w:t>
      </w:r>
      <w:r w:rsidRPr="009A1904">
        <w:rPr>
          <w:rFonts w:ascii="Times New Roman" w:hAnsi="Times New Roman"/>
          <w:b w:val="0"/>
          <w:noProof/>
          <w:sz w:val="22"/>
          <w:szCs w:val="22"/>
        </w:rPr>
        <w:t> </w:t>
      </w:r>
      <w:r w:rsidRPr="009A1904">
        <w:rPr>
          <w:rFonts w:ascii="Times New Roman" w:hAnsi="Times New Roman"/>
          <w:b w:val="0"/>
          <w:noProof/>
          <w:sz w:val="22"/>
          <w:szCs w:val="22"/>
        </w:rPr>
        <w:t> </w:t>
      </w:r>
      <w:r w:rsidRPr="009A1904">
        <w:rPr>
          <w:rFonts w:ascii="Times New Roman" w:hAnsi="Times New Roman"/>
          <w:b w:val="0"/>
          <w:noProof/>
          <w:sz w:val="22"/>
          <w:szCs w:val="22"/>
        </w:rPr>
        <w:t> </w:t>
      </w:r>
      <w:r w:rsidR="00ED513B" w:rsidRPr="009A1904">
        <w:rPr>
          <w:rFonts w:ascii="Times New Roman" w:hAnsi="Times New Roman"/>
          <w:b w:val="0"/>
          <w:sz w:val="22"/>
          <w:szCs w:val="22"/>
        </w:rPr>
        <w:fldChar w:fldCharType="end"/>
      </w:r>
    </w:p>
    <w:p w:rsidR="00BB38E9" w:rsidRPr="00EC59B9" w:rsidRDefault="00BB38E9" w:rsidP="00BB38E9">
      <w:pPr>
        <w:pStyle w:val="CZNzevlnku"/>
        <w:rPr>
          <w:rFonts w:ascii="Times New Roman" w:hAnsi="Times New Roman"/>
          <w:sz w:val="22"/>
          <w:szCs w:val="22"/>
        </w:rPr>
      </w:pPr>
      <w:r w:rsidRPr="00EC59B9">
        <w:rPr>
          <w:rFonts w:ascii="Times New Roman" w:hAnsi="Times New Roman"/>
          <w:sz w:val="22"/>
          <w:szCs w:val="22"/>
        </w:rPr>
        <w:t xml:space="preserve">Číslo smlouvy dodavatele  </w:t>
      </w:r>
      <w:r w:rsidR="00ED513B" w:rsidRPr="008C59C1">
        <w:rPr>
          <w:rFonts w:ascii="Times New Roman" w:hAnsi="Times New Roman"/>
          <w:sz w:val="22"/>
          <w:szCs w:val="22"/>
          <w:highlight w:val="yellow"/>
        </w:rPr>
        <w:fldChar w:fldCharType="begin">
          <w:ffData>
            <w:name w:val=""/>
            <w:enabled/>
            <w:calcOnExit w:val="0"/>
            <w:textInput/>
          </w:ffData>
        </w:fldChar>
      </w:r>
      <w:r w:rsidRPr="008C59C1">
        <w:rPr>
          <w:rFonts w:ascii="Times New Roman" w:hAnsi="Times New Roman"/>
          <w:sz w:val="22"/>
          <w:szCs w:val="22"/>
          <w:highlight w:val="yellow"/>
        </w:rPr>
        <w:instrText xml:space="preserve"> FORMTEXT </w:instrText>
      </w:r>
      <w:r w:rsidR="00ED513B" w:rsidRPr="008C59C1">
        <w:rPr>
          <w:rFonts w:ascii="Times New Roman" w:hAnsi="Times New Roman"/>
          <w:sz w:val="22"/>
          <w:szCs w:val="22"/>
          <w:highlight w:val="yellow"/>
        </w:rPr>
      </w:r>
      <w:r w:rsidR="00ED513B" w:rsidRPr="008C59C1">
        <w:rPr>
          <w:rFonts w:ascii="Times New Roman" w:hAnsi="Times New Roman"/>
          <w:sz w:val="22"/>
          <w:szCs w:val="22"/>
          <w:highlight w:val="yellow"/>
        </w:rPr>
        <w:fldChar w:fldCharType="separate"/>
      </w:r>
      <w:r w:rsidRPr="008C59C1">
        <w:rPr>
          <w:rFonts w:ascii="Times New Roman" w:hAnsi="Times New Roman"/>
          <w:noProof/>
          <w:sz w:val="22"/>
          <w:szCs w:val="22"/>
          <w:highlight w:val="yellow"/>
        </w:rPr>
        <w:t> </w:t>
      </w:r>
      <w:r w:rsidRPr="008C59C1">
        <w:rPr>
          <w:rFonts w:ascii="Times New Roman" w:hAnsi="Times New Roman"/>
          <w:noProof/>
          <w:sz w:val="22"/>
          <w:szCs w:val="22"/>
          <w:highlight w:val="yellow"/>
        </w:rPr>
        <w:t> </w:t>
      </w:r>
      <w:r w:rsidRPr="008C59C1">
        <w:rPr>
          <w:rFonts w:ascii="Times New Roman" w:hAnsi="Times New Roman"/>
          <w:noProof/>
          <w:sz w:val="22"/>
          <w:szCs w:val="22"/>
          <w:highlight w:val="yellow"/>
        </w:rPr>
        <w:t> </w:t>
      </w:r>
      <w:r w:rsidRPr="008C59C1">
        <w:rPr>
          <w:rFonts w:ascii="Times New Roman" w:hAnsi="Times New Roman"/>
          <w:noProof/>
          <w:sz w:val="22"/>
          <w:szCs w:val="22"/>
          <w:highlight w:val="yellow"/>
        </w:rPr>
        <w:t> </w:t>
      </w:r>
      <w:r w:rsidRPr="008C59C1">
        <w:rPr>
          <w:rFonts w:ascii="Times New Roman" w:hAnsi="Times New Roman"/>
          <w:noProof/>
          <w:sz w:val="22"/>
          <w:szCs w:val="22"/>
          <w:highlight w:val="yellow"/>
        </w:rPr>
        <w:t> </w:t>
      </w:r>
      <w:r w:rsidR="00ED513B" w:rsidRPr="008C59C1">
        <w:rPr>
          <w:rFonts w:ascii="Times New Roman" w:hAnsi="Times New Roman"/>
          <w:sz w:val="22"/>
          <w:szCs w:val="22"/>
          <w:highlight w:val="yellow"/>
        </w:rPr>
        <w:fldChar w:fldCharType="end"/>
      </w:r>
    </w:p>
    <w:p w:rsidR="00D75C47" w:rsidRPr="005A53D5" w:rsidRDefault="00DF572F" w:rsidP="00D75C47">
      <w:pPr>
        <w:pStyle w:val="Nadpis2"/>
        <w:rPr>
          <w:b/>
          <w:u w:val="single"/>
        </w:rPr>
      </w:pPr>
      <w:r>
        <w:rPr>
          <w:b/>
          <w:u w:val="single"/>
        </w:rPr>
        <w:t xml:space="preserve">RÁMCOVÁ </w:t>
      </w:r>
      <w:r w:rsidR="00D75C47">
        <w:rPr>
          <w:b/>
          <w:u w:val="single"/>
        </w:rPr>
        <w:t xml:space="preserve">SMLOUVA O </w:t>
      </w:r>
      <w:r w:rsidR="00D87E50">
        <w:rPr>
          <w:b/>
          <w:u w:val="single"/>
        </w:rPr>
        <w:t>POSKYTOVÁNÍ SLUŽEB AUTOŠKOLY</w:t>
      </w:r>
    </w:p>
    <w:p w:rsidR="00D75C47" w:rsidRDefault="00D75C47" w:rsidP="00D75C47"/>
    <w:p w:rsidR="00D87E50" w:rsidRDefault="00D87E50" w:rsidP="002F02BC">
      <w:pPr>
        <w:rPr>
          <w:rFonts w:asciiTheme="minorHAnsi" w:hAnsiTheme="minorHAnsi"/>
          <w:sz w:val="22"/>
          <w:szCs w:val="22"/>
        </w:rPr>
      </w:pPr>
    </w:p>
    <w:p w:rsidR="00D87E50" w:rsidRPr="00D87E50" w:rsidRDefault="00D87E50" w:rsidP="00D87E50">
      <w:pPr>
        <w:jc w:val="center"/>
        <w:rPr>
          <w:rFonts w:asciiTheme="minorHAnsi" w:hAnsiTheme="minorHAnsi"/>
          <w:b/>
          <w:sz w:val="22"/>
          <w:szCs w:val="22"/>
        </w:rPr>
      </w:pPr>
      <w:r w:rsidRPr="00D87E50">
        <w:rPr>
          <w:rFonts w:asciiTheme="minorHAnsi" w:hAnsiTheme="minorHAnsi"/>
          <w:b/>
          <w:sz w:val="22"/>
          <w:szCs w:val="22"/>
        </w:rPr>
        <w:t>I.</w:t>
      </w:r>
    </w:p>
    <w:p w:rsidR="00BB38E9" w:rsidRPr="00D87E50" w:rsidRDefault="00D87E50" w:rsidP="002F02BC">
      <w:pPr>
        <w:rPr>
          <w:rFonts w:asciiTheme="minorHAnsi" w:hAnsiTheme="minorHAnsi"/>
          <w:b/>
          <w:sz w:val="22"/>
          <w:szCs w:val="22"/>
        </w:rPr>
      </w:pPr>
      <w:r w:rsidRPr="00D87E50">
        <w:rPr>
          <w:rFonts w:asciiTheme="minorHAnsi" w:hAnsiTheme="minorHAnsi"/>
          <w:b/>
          <w:sz w:val="22"/>
          <w:szCs w:val="22"/>
        </w:rPr>
        <w:t>Smluvní strany:</w:t>
      </w:r>
    </w:p>
    <w:p w:rsidR="002F02BC" w:rsidRPr="007F0157" w:rsidRDefault="002F02BC" w:rsidP="002F02BC">
      <w:pPr>
        <w:rPr>
          <w:rFonts w:asciiTheme="minorHAnsi" w:hAnsiTheme="minorHAnsi"/>
          <w:b/>
          <w:sz w:val="22"/>
          <w:szCs w:val="22"/>
        </w:rPr>
      </w:pPr>
    </w:p>
    <w:p w:rsidR="002F02BC" w:rsidRPr="00EC59B9" w:rsidRDefault="002F02BC" w:rsidP="002F02BC">
      <w:pPr>
        <w:rPr>
          <w:b/>
          <w:sz w:val="22"/>
          <w:szCs w:val="22"/>
        </w:rPr>
      </w:pPr>
      <w:r w:rsidRPr="00EC59B9">
        <w:rPr>
          <w:b/>
          <w:sz w:val="22"/>
          <w:szCs w:val="22"/>
        </w:rPr>
        <w:t>Tauferova střední odborná škola veterinární Kroměříž</w:t>
      </w:r>
    </w:p>
    <w:p w:rsidR="002F02BC" w:rsidRPr="00EC59B9" w:rsidRDefault="002F02BC" w:rsidP="002F02BC">
      <w:pPr>
        <w:rPr>
          <w:sz w:val="22"/>
          <w:szCs w:val="22"/>
        </w:rPr>
      </w:pPr>
      <w:r w:rsidRPr="00EC59B9">
        <w:rPr>
          <w:sz w:val="22"/>
          <w:szCs w:val="22"/>
        </w:rPr>
        <w:t>se sídlem Koperníkova 1429, 767 01 Kroměříž</w:t>
      </w:r>
    </w:p>
    <w:p w:rsidR="002F02BC" w:rsidRPr="00EC59B9" w:rsidRDefault="002F02BC" w:rsidP="002F02BC">
      <w:pPr>
        <w:rPr>
          <w:sz w:val="22"/>
          <w:szCs w:val="22"/>
        </w:rPr>
      </w:pPr>
      <w:r w:rsidRPr="00EC59B9">
        <w:rPr>
          <w:sz w:val="22"/>
          <w:szCs w:val="22"/>
        </w:rPr>
        <w:t>IČ: 63459086, není plátce DPH</w:t>
      </w:r>
    </w:p>
    <w:p w:rsidR="002F02BC" w:rsidRPr="00EC59B9" w:rsidRDefault="002F02BC" w:rsidP="002F02BC">
      <w:pPr>
        <w:rPr>
          <w:sz w:val="22"/>
          <w:szCs w:val="22"/>
        </w:rPr>
      </w:pPr>
      <w:r w:rsidRPr="00EC59B9">
        <w:rPr>
          <w:sz w:val="22"/>
          <w:szCs w:val="22"/>
        </w:rPr>
        <w:t xml:space="preserve">bankovní spojení: Komerční banka, a.s., pobočka Kroměříž </w:t>
      </w:r>
    </w:p>
    <w:p w:rsidR="002F02BC" w:rsidRPr="00EC59B9" w:rsidRDefault="002F02BC" w:rsidP="002F02BC">
      <w:pPr>
        <w:rPr>
          <w:sz w:val="22"/>
          <w:szCs w:val="22"/>
        </w:rPr>
      </w:pPr>
      <w:r w:rsidRPr="00EC59B9">
        <w:rPr>
          <w:sz w:val="22"/>
          <w:szCs w:val="22"/>
        </w:rPr>
        <w:t>č.ú.: 86-2956160227/0100</w:t>
      </w:r>
    </w:p>
    <w:p w:rsidR="002F02BC" w:rsidRPr="00EC59B9" w:rsidRDefault="002F02BC" w:rsidP="002F02BC">
      <w:pPr>
        <w:rPr>
          <w:sz w:val="22"/>
          <w:szCs w:val="22"/>
        </w:rPr>
      </w:pPr>
      <w:r w:rsidRPr="00EC59B9">
        <w:rPr>
          <w:sz w:val="22"/>
          <w:szCs w:val="22"/>
        </w:rPr>
        <w:t>zastoupená: Mgr. Blaženou Kubíčkovou, ředitelkou školy</w:t>
      </w:r>
    </w:p>
    <w:p w:rsidR="002F02BC" w:rsidRPr="00EC59B9" w:rsidRDefault="002F02BC" w:rsidP="002F02BC">
      <w:pPr>
        <w:rPr>
          <w:sz w:val="22"/>
          <w:szCs w:val="22"/>
        </w:rPr>
      </w:pPr>
      <w:r w:rsidRPr="00EC59B9">
        <w:rPr>
          <w:sz w:val="22"/>
          <w:szCs w:val="22"/>
        </w:rPr>
        <w:t>na straně jedné (dále jako „Objednatel“)</w:t>
      </w:r>
    </w:p>
    <w:p w:rsidR="002F02BC" w:rsidRDefault="002F02BC" w:rsidP="002F02BC">
      <w:pPr>
        <w:rPr>
          <w:rFonts w:asciiTheme="minorHAnsi" w:hAnsiTheme="minorHAnsi"/>
          <w:b/>
        </w:rPr>
      </w:pPr>
      <w:r w:rsidRPr="009810C0">
        <w:rPr>
          <w:rFonts w:asciiTheme="minorHAnsi" w:hAnsiTheme="minorHAnsi"/>
          <w:b/>
        </w:rPr>
        <w:t>a</w:t>
      </w:r>
    </w:p>
    <w:p w:rsidR="003C4D61" w:rsidRPr="009810C0" w:rsidRDefault="003C4D61" w:rsidP="002F02BC">
      <w:pPr>
        <w:rPr>
          <w:rFonts w:asciiTheme="minorHAnsi" w:hAnsiTheme="minorHAnsi"/>
          <w:b/>
        </w:rPr>
      </w:pPr>
    </w:p>
    <w:tbl>
      <w:tblPr>
        <w:tblW w:w="9288" w:type="dxa"/>
        <w:tblLook w:val="01E0" w:firstRow="1" w:lastRow="1" w:firstColumn="1" w:lastColumn="1" w:noHBand="0" w:noVBand="0"/>
      </w:tblPr>
      <w:tblGrid>
        <w:gridCol w:w="9288"/>
      </w:tblGrid>
      <w:tr w:rsidR="002F02BC" w:rsidRPr="00EC59B9" w:rsidTr="00CB635B">
        <w:tc>
          <w:tcPr>
            <w:tcW w:w="9288" w:type="dxa"/>
          </w:tcPr>
          <w:p w:rsidR="002F02BC" w:rsidRPr="00EC59B9" w:rsidRDefault="002F02BC" w:rsidP="00CB635B">
            <w:pPr>
              <w:rPr>
                <w:b/>
              </w:rPr>
            </w:pPr>
          </w:p>
          <w:p w:rsidR="002F02BC" w:rsidRPr="00EC59B9" w:rsidRDefault="002F02BC" w:rsidP="00CB635B">
            <w:r w:rsidRPr="00EC59B9">
              <w:rPr>
                <w:sz w:val="22"/>
                <w:szCs w:val="22"/>
              </w:rPr>
              <w:t xml:space="preserve">se sídlem v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IČO: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DIČ: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zapsaná v obchodním rejstříku vedeném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r w:rsidRPr="00EC59B9">
              <w:rPr>
                <w:sz w:val="22"/>
                <w:szCs w:val="22"/>
              </w:rPr>
              <w:t xml:space="preserve"> v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r w:rsidRPr="00EC59B9">
              <w:rPr>
                <w:sz w:val="22"/>
                <w:szCs w:val="22"/>
              </w:rPr>
              <w:t xml:space="preserve"> oddíl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r w:rsidRPr="00EC59B9">
              <w:rPr>
                <w:sz w:val="22"/>
                <w:szCs w:val="22"/>
              </w:rPr>
              <w:t xml:space="preserve">, vložka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jednající: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bankovní spojení: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r w:rsidRPr="00EC59B9">
              <w:rPr>
                <w:sz w:val="22"/>
                <w:szCs w:val="22"/>
              </w:rPr>
              <w:t xml:space="preserve">, č. účtu: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p w:rsidR="002F02BC" w:rsidRPr="00EC59B9" w:rsidRDefault="002F02BC" w:rsidP="00CB635B">
            <w:r w:rsidRPr="00EC59B9">
              <w:rPr>
                <w:sz w:val="22"/>
                <w:szCs w:val="22"/>
              </w:rPr>
              <w:t xml:space="preserve">e-mail: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r w:rsidRPr="00EC59B9">
              <w:rPr>
                <w:sz w:val="22"/>
                <w:szCs w:val="22"/>
              </w:rPr>
              <w:t xml:space="preserve">, fax: </w:t>
            </w:r>
            <w:r w:rsidR="00ED513B" w:rsidRPr="008C59C1">
              <w:rPr>
                <w:sz w:val="22"/>
                <w:szCs w:val="22"/>
                <w:highlight w:val="yellow"/>
              </w:rPr>
              <w:fldChar w:fldCharType="begin">
                <w:ffData>
                  <w:name w:val=""/>
                  <w:enabled/>
                  <w:calcOnExit w:val="0"/>
                  <w:textInput/>
                </w:ffData>
              </w:fldChar>
            </w:r>
            <w:r w:rsidRPr="008C59C1">
              <w:rPr>
                <w:sz w:val="22"/>
                <w:szCs w:val="22"/>
                <w:highlight w:val="yellow"/>
              </w:rPr>
              <w:instrText xml:space="preserve"> FORMTEXT </w:instrText>
            </w:r>
            <w:r w:rsidR="00ED513B" w:rsidRPr="008C59C1">
              <w:rPr>
                <w:sz w:val="22"/>
                <w:szCs w:val="22"/>
                <w:highlight w:val="yellow"/>
              </w:rPr>
            </w:r>
            <w:r w:rsidR="00ED513B" w:rsidRPr="008C59C1">
              <w:rPr>
                <w:sz w:val="22"/>
                <w:szCs w:val="22"/>
                <w:highlight w:val="yellow"/>
              </w:rPr>
              <w:fldChar w:fldCharType="separate"/>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Pr="008C59C1">
              <w:rPr>
                <w:sz w:val="22"/>
                <w:szCs w:val="22"/>
                <w:highlight w:val="yellow"/>
              </w:rPr>
              <w:t> </w:t>
            </w:r>
            <w:r w:rsidR="00ED513B" w:rsidRPr="008C59C1">
              <w:rPr>
                <w:sz w:val="22"/>
                <w:szCs w:val="22"/>
                <w:highlight w:val="yellow"/>
              </w:rPr>
              <w:fldChar w:fldCharType="end"/>
            </w:r>
          </w:p>
        </w:tc>
      </w:tr>
    </w:tbl>
    <w:p w:rsidR="002F02BC" w:rsidRPr="00EC59B9" w:rsidRDefault="002F02BC" w:rsidP="002F02BC">
      <w:pPr>
        <w:rPr>
          <w:sz w:val="22"/>
          <w:szCs w:val="22"/>
        </w:rPr>
      </w:pPr>
      <w:r w:rsidRPr="00EC59B9">
        <w:rPr>
          <w:sz w:val="22"/>
          <w:szCs w:val="22"/>
        </w:rPr>
        <w:t>na straně druhé (dále jen jako „</w:t>
      </w:r>
      <w:r w:rsidR="00D87E50">
        <w:rPr>
          <w:sz w:val="22"/>
          <w:szCs w:val="22"/>
        </w:rPr>
        <w:t>Poskytovatel</w:t>
      </w:r>
      <w:r w:rsidRPr="00EC59B9">
        <w:rPr>
          <w:sz w:val="22"/>
          <w:szCs w:val="22"/>
        </w:rPr>
        <w:t>“)</w:t>
      </w:r>
    </w:p>
    <w:p w:rsidR="002F02BC" w:rsidRPr="00EC59B9" w:rsidRDefault="002F02BC" w:rsidP="002F02BC">
      <w:pPr>
        <w:rPr>
          <w:sz w:val="22"/>
          <w:szCs w:val="22"/>
        </w:rPr>
      </w:pPr>
    </w:p>
    <w:p w:rsidR="00424425" w:rsidRDefault="002F02BC" w:rsidP="00D87E50">
      <w:pPr>
        <w:jc w:val="both"/>
        <w:rPr>
          <w:sz w:val="22"/>
          <w:szCs w:val="22"/>
        </w:rPr>
      </w:pPr>
      <w:r w:rsidRPr="00D87E50">
        <w:rPr>
          <w:b/>
          <w:sz w:val="22"/>
          <w:szCs w:val="22"/>
        </w:rPr>
        <w:t xml:space="preserve">uzavřely </w:t>
      </w:r>
      <w:r w:rsidR="00D87E50" w:rsidRPr="00D87E50">
        <w:rPr>
          <w:b/>
          <w:sz w:val="22"/>
          <w:szCs w:val="22"/>
        </w:rPr>
        <w:t>níže uvedeného dne, měsíce, roku</w:t>
      </w:r>
      <w:r w:rsidR="00D87E50">
        <w:rPr>
          <w:sz w:val="22"/>
          <w:szCs w:val="22"/>
        </w:rPr>
        <w:t xml:space="preserve"> k zajištění výcviku v řízení vozidel sk. B p</w:t>
      </w:r>
      <w:r w:rsidR="003C4D61">
        <w:rPr>
          <w:sz w:val="22"/>
          <w:szCs w:val="22"/>
        </w:rPr>
        <w:t>ro žák</w:t>
      </w:r>
      <w:r w:rsidR="00D87E50">
        <w:rPr>
          <w:sz w:val="22"/>
          <w:szCs w:val="22"/>
        </w:rPr>
        <w:t>y Tauferovy SOŠ veterinární Kroměříž, Koperníkova 1429, Kroměříž, v návaznosti na příslušná ustanovení zákona č. 561/2004 Sb., školského zákona, v platném zn</w:t>
      </w:r>
      <w:r w:rsidR="003C4D61">
        <w:rPr>
          <w:sz w:val="22"/>
          <w:szCs w:val="22"/>
        </w:rPr>
        <w:t>ění, ve smyslu ustanovení § 1746</w:t>
      </w:r>
      <w:r w:rsidR="00D87E50">
        <w:rPr>
          <w:sz w:val="22"/>
          <w:szCs w:val="22"/>
        </w:rPr>
        <w:t xml:space="preserve"> odst. 2 zákona č. 89/2012 Sb., </w:t>
      </w:r>
      <w:r w:rsidRPr="00D87E50">
        <w:rPr>
          <w:b/>
          <w:sz w:val="22"/>
          <w:szCs w:val="22"/>
        </w:rPr>
        <w:t>tuto</w:t>
      </w:r>
      <w:r w:rsidR="00397845">
        <w:rPr>
          <w:b/>
          <w:sz w:val="22"/>
          <w:szCs w:val="22"/>
        </w:rPr>
        <w:t xml:space="preserve"> </w:t>
      </w:r>
      <w:r w:rsidR="00DF572F">
        <w:rPr>
          <w:b/>
          <w:sz w:val="22"/>
          <w:szCs w:val="22"/>
        </w:rPr>
        <w:t xml:space="preserve">rámcovou </w:t>
      </w:r>
      <w:r w:rsidR="00D87E50" w:rsidRPr="00D87E50">
        <w:rPr>
          <w:b/>
          <w:sz w:val="22"/>
          <w:szCs w:val="22"/>
        </w:rPr>
        <w:t>smlouvu o poskytování služeb autoškoly následujícího znění:</w:t>
      </w:r>
    </w:p>
    <w:p w:rsidR="00D87E50" w:rsidRPr="00EC59B9" w:rsidRDefault="00D87E50" w:rsidP="00424425">
      <w:pPr>
        <w:rPr>
          <w:sz w:val="22"/>
          <w:szCs w:val="22"/>
        </w:rPr>
      </w:pPr>
    </w:p>
    <w:p w:rsidR="00D75C47" w:rsidRDefault="00D87E50" w:rsidP="00D87E50">
      <w:pPr>
        <w:jc w:val="center"/>
        <w:rPr>
          <w:b/>
        </w:rPr>
      </w:pPr>
      <w:r w:rsidRPr="003C4D61">
        <w:rPr>
          <w:b/>
        </w:rPr>
        <w:t>II.</w:t>
      </w:r>
    </w:p>
    <w:p w:rsidR="00CE41B6" w:rsidRPr="003C4D61" w:rsidRDefault="00CE41B6" w:rsidP="00D87E50">
      <w:pPr>
        <w:jc w:val="center"/>
        <w:rPr>
          <w:b/>
        </w:rPr>
      </w:pPr>
      <w:r>
        <w:rPr>
          <w:b/>
        </w:rPr>
        <w:t>Základní ustanovení</w:t>
      </w:r>
    </w:p>
    <w:p w:rsidR="003C4D61" w:rsidRPr="003C4D61" w:rsidRDefault="003C4D61" w:rsidP="00DF572F">
      <w:pPr>
        <w:pStyle w:val="Odstavecseseznamem"/>
        <w:numPr>
          <w:ilvl w:val="0"/>
          <w:numId w:val="3"/>
        </w:numPr>
        <w:ind w:left="567" w:hanging="567"/>
        <w:jc w:val="both"/>
        <w:rPr>
          <w:b/>
        </w:rPr>
      </w:pPr>
      <w:r>
        <w:t xml:space="preserve">Smluvní strany se dohodly dle ustanovení § 1746 odst. 2 zákona č. 89/2012 Sb., občanského zákoníku, ve znění pozdějších předpisů (dále jen „občanský zákoník“), na uzavření této smlouvy o </w:t>
      </w:r>
      <w:r w:rsidR="008C59C1">
        <w:t>poskytování služeb autoškoly</w:t>
      </w:r>
      <w:r>
        <w:t>.</w:t>
      </w:r>
    </w:p>
    <w:p w:rsidR="00CE41B6" w:rsidRDefault="00CE41B6" w:rsidP="00DF572F">
      <w:pPr>
        <w:pStyle w:val="Default"/>
        <w:numPr>
          <w:ilvl w:val="0"/>
          <w:numId w:val="3"/>
        </w:numPr>
        <w:ind w:left="567" w:hanging="567"/>
        <w:jc w:val="both"/>
        <w:rPr>
          <w:rFonts w:ascii="Times New Roman" w:hAnsi="Times New Roman" w:cs="Times New Roman"/>
        </w:rPr>
      </w:pPr>
      <w:r>
        <w:rPr>
          <w:rFonts w:ascii="Times New Roman" w:hAnsi="Times New Roman" w:cs="Times New Roman"/>
        </w:rPr>
        <w:t>Smluvní strany prohlašují, že údaje uvedené v čl. I. smlouvy a taktéž oprávnění k podnikání jsou platné ke dni uzavření této smlouvy a v případě jakýchkoli změn údajů uvedených v čl. I. této smlouvy se smluvní strany zavazují tyto změny oznámit druhé smluvní straně bez zbytečného odkladu.</w:t>
      </w:r>
    </w:p>
    <w:p w:rsidR="00CE41B6" w:rsidRDefault="00CE41B6" w:rsidP="00DF572F">
      <w:pPr>
        <w:pStyle w:val="Default"/>
        <w:numPr>
          <w:ilvl w:val="0"/>
          <w:numId w:val="3"/>
        </w:numPr>
        <w:ind w:left="567" w:hanging="567"/>
        <w:jc w:val="both"/>
        <w:rPr>
          <w:rFonts w:ascii="Times New Roman" w:hAnsi="Times New Roman" w:cs="Times New Roman"/>
        </w:rPr>
      </w:pPr>
      <w:r>
        <w:rPr>
          <w:rFonts w:ascii="Times New Roman" w:hAnsi="Times New Roman" w:cs="Times New Roman"/>
        </w:rPr>
        <w:t xml:space="preserve">Smluvní strany prohlašují, že osoby podepisující tuto smlouvu jsou k tomuto </w:t>
      </w:r>
      <w:r w:rsidR="008C59C1" w:rsidRPr="00B62169">
        <w:rPr>
          <w:rFonts w:ascii="Times New Roman" w:hAnsi="Times New Roman" w:cs="Times New Roman"/>
        </w:rPr>
        <w:t>jednání</w:t>
      </w:r>
      <w:r>
        <w:rPr>
          <w:rFonts w:ascii="Times New Roman" w:hAnsi="Times New Roman" w:cs="Times New Roman"/>
        </w:rPr>
        <w:t xml:space="preserve"> oprávněny v plném rozsahu. </w:t>
      </w:r>
    </w:p>
    <w:p w:rsidR="00CE41B6" w:rsidRDefault="00CE41B6" w:rsidP="00B02C15">
      <w:pPr>
        <w:pStyle w:val="Default"/>
        <w:numPr>
          <w:ilvl w:val="0"/>
          <w:numId w:val="3"/>
        </w:numPr>
        <w:ind w:left="567" w:hanging="567"/>
        <w:jc w:val="both"/>
        <w:rPr>
          <w:rFonts w:ascii="Times New Roman" w:hAnsi="Times New Roman" w:cs="Times New Roman"/>
        </w:rPr>
      </w:pPr>
      <w:r>
        <w:rPr>
          <w:rFonts w:ascii="Times New Roman" w:hAnsi="Times New Roman" w:cs="Times New Roman"/>
        </w:rPr>
        <w:lastRenderedPageBreak/>
        <w:t>Poskytovatel má uzavřeno pojištění odpovědnosti za škody vzniklé třetím osobám úrazem nebo jiným poškozením zdraví a poškozením či zničením věcí</w:t>
      </w:r>
      <w:r w:rsidRPr="00DA311F">
        <w:rPr>
          <w:rFonts w:ascii="Times New Roman" w:hAnsi="Times New Roman" w:cs="Times New Roman"/>
        </w:rPr>
        <w:t>. Poskytovatel prohlašu</w:t>
      </w:r>
      <w:r w:rsidRPr="00824E7E">
        <w:rPr>
          <w:rFonts w:ascii="Times New Roman" w:hAnsi="Times New Roman" w:cs="Times New Roman"/>
        </w:rPr>
        <w:t>je, že takto sjednané pojištění poskytovatele se vztahuje i na účastníky jeho kurzů (žáky objednatele) v době provádění předmětu smlouvy. Poskytovatel se zavazuje tuto pojistnou smlouvu udržovat po celou dobu plnění předmětu smlouvy a na vyžádání ji předlo</w:t>
      </w:r>
      <w:r w:rsidRPr="00FB167B">
        <w:rPr>
          <w:rFonts w:ascii="Times New Roman" w:hAnsi="Times New Roman" w:cs="Times New Roman"/>
        </w:rPr>
        <w:t xml:space="preserve">žit objednateli, a to kdykoliv v průběhu plnění předmětu smlouvy. </w:t>
      </w:r>
    </w:p>
    <w:p w:rsidR="003D7A05" w:rsidRPr="003D7A05" w:rsidRDefault="00DF572F" w:rsidP="003D7A05">
      <w:pPr>
        <w:pStyle w:val="Default"/>
        <w:numPr>
          <w:ilvl w:val="0"/>
          <w:numId w:val="3"/>
        </w:numPr>
        <w:ind w:left="567" w:hanging="567"/>
        <w:jc w:val="both"/>
        <w:rPr>
          <w:rFonts w:ascii="Times New Roman" w:hAnsi="Times New Roman" w:cs="Times New Roman"/>
          <w:color w:val="auto"/>
        </w:rPr>
      </w:pPr>
      <w:r>
        <w:rPr>
          <w:rFonts w:ascii="Times New Roman" w:hAnsi="Times New Roman" w:cs="Times New Roman"/>
          <w:color w:val="auto"/>
        </w:rPr>
        <w:t>Poskytovatel se zavazuje, že bude používat k plnění předmětu smlouvy</w:t>
      </w:r>
      <w:r w:rsidR="003D7A05">
        <w:rPr>
          <w:rFonts w:ascii="Times New Roman" w:hAnsi="Times New Roman" w:cs="Times New Roman"/>
          <w:color w:val="auto"/>
        </w:rPr>
        <w:t xml:space="preserve"> </w:t>
      </w:r>
      <w:r w:rsidR="00397845">
        <w:rPr>
          <w:rFonts w:ascii="Times New Roman" w:hAnsi="Times New Roman" w:cs="Times New Roman"/>
          <w:color w:val="auto"/>
        </w:rPr>
        <w:t xml:space="preserve">minimálně </w:t>
      </w:r>
      <w:r w:rsidR="00397845" w:rsidRPr="00397845">
        <w:rPr>
          <w:rFonts w:ascii="Times New Roman" w:hAnsi="Times New Roman" w:cs="Times New Roman"/>
          <w:color w:val="auto"/>
          <w:highlight w:val="yellow"/>
        </w:rPr>
        <w:t>DOPLNIT</w:t>
      </w:r>
      <w:r w:rsidR="00397845">
        <w:rPr>
          <w:rFonts w:ascii="Times New Roman" w:hAnsi="Times New Roman" w:cs="Times New Roman"/>
          <w:color w:val="auto"/>
        </w:rPr>
        <w:t xml:space="preserve"> (zadavatel požaduje minimálně 5 vozidel)</w:t>
      </w:r>
      <w:r w:rsidR="003D7A05">
        <w:rPr>
          <w:rFonts w:ascii="Times New Roman" w:hAnsi="Times New Roman" w:cs="Times New Roman"/>
          <w:color w:val="auto"/>
        </w:rPr>
        <w:t xml:space="preserve"> osobních automobilů</w:t>
      </w:r>
      <w:r w:rsidR="00397845">
        <w:rPr>
          <w:rFonts w:ascii="Times New Roman" w:hAnsi="Times New Roman" w:cs="Times New Roman"/>
          <w:color w:val="auto"/>
        </w:rPr>
        <w:t xml:space="preserve">, </w:t>
      </w:r>
      <w:r w:rsidR="003D7A05">
        <w:rPr>
          <w:rFonts w:ascii="Times New Roman" w:hAnsi="Times New Roman" w:cs="Times New Roman"/>
          <w:color w:val="auto"/>
        </w:rPr>
        <w:t>a</w:t>
      </w:r>
      <w:r w:rsidR="00397845">
        <w:rPr>
          <w:rFonts w:ascii="Times New Roman" w:hAnsi="Times New Roman" w:cs="Times New Roman"/>
          <w:color w:val="auto"/>
        </w:rPr>
        <w:t xml:space="preserve"> že jsou tyto osobní</w:t>
      </w:r>
      <w:r w:rsidR="003D7A05">
        <w:rPr>
          <w:rFonts w:ascii="Times New Roman" w:hAnsi="Times New Roman" w:cs="Times New Roman"/>
          <w:color w:val="auto"/>
        </w:rPr>
        <w:t xml:space="preserve"> vozidla </w:t>
      </w:r>
      <w:r>
        <w:rPr>
          <w:rFonts w:ascii="Times New Roman" w:hAnsi="Times New Roman" w:cs="Times New Roman"/>
          <w:color w:val="auto"/>
        </w:rPr>
        <w:t xml:space="preserve">schválena pro výcvik v autoškole, a to podle přílohy č. 2 k zákonu č. 247/2000 Sb., v platném </w:t>
      </w:r>
      <w:r w:rsidRPr="00397845">
        <w:rPr>
          <w:rFonts w:ascii="Times New Roman" w:hAnsi="Times New Roman" w:cs="Times New Roman"/>
          <w:color w:val="auto"/>
        </w:rPr>
        <w:t xml:space="preserve">znění. </w:t>
      </w:r>
      <w:r w:rsidR="00397845" w:rsidRPr="00397845">
        <w:rPr>
          <w:rFonts w:ascii="Times New Roman" w:hAnsi="Times New Roman" w:cs="Times New Roman"/>
          <w:color w:val="auto"/>
        </w:rPr>
        <w:t>Příloha č. 1</w:t>
      </w:r>
      <w:r w:rsidRPr="00397845">
        <w:rPr>
          <w:rFonts w:ascii="Times New Roman" w:hAnsi="Times New Roman" w:cs="Times New Roman"/>
          <w:color w:val="auto"/>
        </w:rPr>
        <w:t xml:space="preserve"> této</w:t>
      </w:r>
      <w:r>
        <w:rPr>
          <w:rFonts w:ascii="Times New Roman" w:hAnsi="Times New Roman" w:cs="Times New Roman"/>
          <w:color w:val="auto"/>
        </w:rPr>
        <w:t xml:space="preserve"> smlouvy jsou kopie </w:t>
      </w:r>
      <w:r w:rsidR="00397845">
        <w:rPr>
          <w:rFonts w:ascii="Times New Roman" w:hAnsi="Times New Roman" w:cs="Times New Roman"/>
          <w:color w:val="auto"/>
        </w:rPr>
        <w:t>příslušných osvědčení o registraci (</w:t>
      </w:r>
      <w:r>
        <w:rPr>
          <w:rFonts w:ascii="Times New Roman" w:hAnsi="Times New Roman" w:cs="Times New Roman"/>
          <w:color w:val="auto"/>
        </w:rPr>
        <w:t>technických průkazů</w:t>
      </w:r>
      <w:r w:rsidR="00397845">
        <w:rPr>
          <w:rFonts w:ascii="Times New Roman" w:hAnsi="Times New Roman" w:cs="Times New Roman"/>
          <w:color w:val="auto"/>
        </w:rPr>
        <w:t>)</w:t>
      </w:r>
      <w:r>
        <w:rPr>
          <w:rFonts w:ascii="Times New Roman" w:hAnsi="Times New Roman" w:cs="Times New Roman"/>
          <w:color w:val="auto"/>
        </w:rPr>
        <w:t xml:space="preserve"> dotčených </w:t>
      </w:r>
      <w:r w:rsidR="00397845">
        <w:rPr>
          <w:rFonts w:ascii="Times New Roman" w:hAnsi="Times New Roman" w:cs="Times New Roman"/>
          <w:color w:val="auto"/>
        </w:rPr>
        <w:t xml:space="preserve">cvičných </w:t>
      </w:r>
      <w:r>
        <w:rPr>
          <w:rFonts w:ascii="Times New Roman" w:hAnsi="Times New Roman" w:cs="Times New Roman"/>
          <w:color w:val="auto"/>
        </w:rPr>
        <w:t>vozidel, z nichž bude patrné, že jsou příslušná vozidla způsobilá pro výcvik dané skupiny řidičského oprávnění</w:t>
      </w:r>
      <w:r w:rsidR="003D7A05">
        <w:rPr>
          <w:rFonts w:ascii="Times New Roman" w:hAnsi="Times New Roman" w:cs="Times New Roman"/>
          <w:color w:val="auto"/>
        </w:rPr>
        <w:t xml:space="preserve">. </w:t>
      </w:r>
    </w:p>
    <w:p w:rsidR="00D75C47" w:rsidRDefault="00D75C47" w:rsidP="00D75C47"/>
    <w:p w:rsidR="00CE41B6" w:rsidRPr="00CE41B6" w:rsidRDefault="00CE41B6" w:rsidP="00CE41B6">
      <w:pPr>
        <w:jc w:val="center"/>
        <w:rPr>
          <w:b/>
        </w:rPr>
      </w:pPr>
      <w:r w:rsidRPr="00CE41B6">
        <w:rPr>
          <w:b/>
        </w:rPr>
        <w:t>III.</w:t>
      </w:r>
    </w:p>
    <w:p w:rsidR="00CE41B6" w:rsidRPr="00CE41B6" w:rsidRDefault="00CE41B6" w:rsidP="00CE41B6">
      <w:pPr>
        <w:jc w:val="center"/>
        <w:rPr>
          <w:b/>
        </w:rPr>
      </w:pPr>
      <w:r w:rsidRPr="00CE41B6">
        <w:rPr>
          <w:b/>
        </w:rPr>
        <w:t>Předmět smlouvy</w:t>
      </w:r>
    </w:p>
    <w:p w:rsidR="00B02C15" w:rsidRPr="000640E4" w:rsidRDefault="00CE41B6" w:rsidP="00B02C15">
      <w:pPr>
        <w:pStyle w:val="Default"/>
        <w:numPr>
          <w:ilvl w:val="0"/>
          <w:numId w:val="5"/>
        </w:numPr>
        <w:ind w:left="567" w:hanging="567"/>
        <w:jc w:val="both"/>
        <w:rPr>
          <w:rFonts w:ascii="Times New Roman" w:hAnsi="Times New Roman" w:cs="Times New Roman"/>
          <w:b/>
        </w:rPr>
      </w:pPr>
      <w:r w:rsidRPr="000640E4">
        <w:rPr>
          <w:rFonts w:ascii="Times New Roman" w:hAnsi="Times New Roman" w:cs="Times New Roman"/>
          <w:b/>
        </w:rPr>
        <w:t xml:space="preserve">Poskytovatel se touto smlouvou zavazuje pro objednatele realizovat výuku a výcvik řízení motorových vozidel podle zákona č. 247/2000 Sb., ve znění pozdějších předpisů, a to pro </w:t>
      </w:r>
      <w:r w:rsidR="00CF58D5" w:rsidRPr="000640E4">
        <w:rPr>
          <w:rFonts w:ascii="Times New Roman" w:hAnsi="Times New Roman" w:cs="Times New Roman"/>
          <w:b/>
        </w:rPr>
        <w:t xml:space="preserve">řízení motorových vozidel </w:t>
      </w:r>
      <w:r w:rsidRPr="000640E4">
        <w:rPr>
          <w:rFonts w:ascii="Times New Roman" w:hAnsi="Times New Roman" w:cs="Times New Roman"/>
          <w:b/>
        </w:rPr>
        <w:t xml:space="preserve">skupiny B v autoškole pro žáky </w:t>
      </w:r>
      <w:r w:rsidR="00397845" w:rsidRPr="000640E4">
        <w:rPr>
          <w:rFonts w:ascii="Times New Roman" w:hAnsi="Times New Roman" w:cs="Times New Roman"/>
          <w:b/>
        </w:rPr>
        <w:t>Tauferovy s</w:t>
      </w:r>
      <w:r w:rsidR="00CF58D5" w:rsidRPr="000640E4">
        <w:rPr>
          <w:rFonts w:ascii="Times New Roman" w:hAnsi="Times New Roman" w:cs="Times New Roman"/>
          <w:b/>
        </w:rPr>
        <w:t>tř</w:t>
      </w:r>
      <w:r w:rsidR="000640E4" w:rsidRPr="000640E4">
        <w:rPr>
          <w:rFonts w:ascii="Times New Roman" w:hAnsi="Times New Roman" w:cs="Times New Roman"/>
          <w:b/>
        </w:rPr>
        <w:t>ední odborné školy veterinární</w:t>
      </w:r>
      <w:r w:rsidR="00CF58D5" w:rsidRPr="000640E4">
        <w:rPr>
          <w:rFonts w:ascii="Times New Roman" w:hAnsi="Times New Roman" w:cs="Times New Roman"/>
          <w:b/>
        </w:rPr>
        <w:t xml:space="preserve"> Kroměříž </w:t>
      </w:r>
      <w:r w:rsidRPr="000640E4">
        <w:rPr>
          <w:rFonts w:ascii="Times New Roman" w:hAnsi="Times New Roman" w:cs="Times New Roman"/>
          <w:b/>
        </w:rPr>
        <w:t>ve školním roce 2015/2016</w:t>
      </w:r>
      <w:r w:rsidR="00397845" w:rsidRPr="000640E4">
        <w:rPr>
          <w:rFonts w:ascii="Times New Roman" w:hAnsi="Times New Roman" w:cs="Times New Roman"/>
          <w:b/>
        </w:rPr>
        <w:t xml:space="preserve"> </w:t>
      </w:r>
      <w:r w:rsidRPr="000640E4">
        <w:rPr>
          <w:rFonts w:ascii="Times New Roman" w:hAnsi="Times New Roman" w:cs="Times New Roman"/>
          <w:b/>
        </w:rPr>
        <w:t>a dále ve školním roce 2016/2017</w:t>
      </w:r>
      <w:r w:rsidR="00B02C15" w:rsidRPr="000640E4">
        <w:rPr>
          <w:rFonts w:ascii="Times New Roman" w:hAnsi="Times New Roman" w:cs="Times New Roman"/>
          <w:b/>
        </w:rPr>
        <w:t xml:space="preserve"> a to na základě předchozích objednávek objednatele. Předmětem plnění této smlouvy je zabezpečení teoretické a praktické výuky řízení motorových vozidel skupiny B</w:t>
      </w:r>
      <w:r w:rsidR="003D7A05" w:rsidRPr="000640E4">
        <w:rPr>
          <w:rFonts w:ascii="Times New Roman" w:hAnsi="Times New Roman" w:cs="Times New Roman"/>
          <w:b/>
        </w:rPr>
        <w:t xml:space="preserve"> včetně nácviku rizikových situací za různých adhe</w:t>
      </w:r>
      <w:r w:rsidR="000640E4" w:rsidRPr="000640E4">
        <w:rPr>
          <w:rFonts w:ascii="Times New Roman" w:hAnsi="Times New Roman" w:cs="Times New Roman"/>
          <w:b/>
        </w:rPr>
        <w:t>zních podmínek (tzv. trenažér)</w:t>
      </w:r>
      <w:r w:rsidR="00B02C15" w:rsidRPr="000640E4">
        <w:rPr>
          <w:rFonts w:ascii="Times New Roman" w:hAnsi="Times New Roman" w:cs="Times New Roman"/>
          <w:b/>
        </w:rPr>
        <w:t xml:space="preserve">, přičemž za celou dobu trvání této smlouvy nepřesáhne počet </w:t>
      </w:r>
      <w:r w:rsidR="00CF58D5" w:rsidRPr="000640E4">
        <w:rPr>
          <w:rFonts w:ascii="Times New Roman" w:hAnsi="Times New Roman" w:cs="Times New Roman"/>
          <w:b/>
        </w:rPr>
        <w:t>185</w:t>
      </w:r>
      <w:r w:rsidR="00B02C15" w:rsidRPr="000640E4">
        <w:rPr>
          <w:rFonts w:ascii="Times New Roman" w:hAnsi="Times New Roman" w:cs="Times New Roman"/>
          <w:b/>
        </w:rPr>
        <w:t xml:space="preserve"> žáků.</w:t>
      </w:r>
    </w:p>
    <w:p w:rsidR="00B02C15" w:rsidRDefault="00B02C15" w:rsidP="00B02C15">
      <w:pPr>
        <w:pStyle w:val="Default"/>
        <w:numPr>
          <w:ilvl w:val="0"/>
          <w:numId w:val="5"/>
        </w:numPr>
        <w:ind w:left="567" w:hanging="567"/>
        <w:jc w:val="both"/>
        <w:rPr>
          <w:rFonts w:ascii="Times New Roman" w:hAnsi="Times New Roman" w:cs="Times New Roman"/>
        </w:rPr>
      </w:pPr>
      <w:r>
        <w:rPr>
          <w:rFonts w:ascii="Times New Roman" w:hAnsi="Times New Roman" w:cs="Times New Roman"/>
        </w:rPr>
        <w:t>Poskytovatel bude předmět plnění poskytovat na základě předchozích písemných objednávek objednatele, ve kterých objednatel závazně uvede:</w:t>
      </w:r>
    </w:p>
    <w:p w:rsidR="00B02C15" w:rsidRDefault="00B02C15" w:rsidP="00B02C15">
      <w:pPr>
        <w:pStyle w:val="Default"/>
        <w:numPr>
          <w:ilvl w:val="1"/>
          <w:numId w:val="5"/>
        </w:numPr>
        <w:jc w:val="both"/>
        <w:rPr>
          <w:rFonts w:ascii="Times New Roman" w:hAnsi="Times New Roman" w:cs="Times New Roman"/>
        </w:rPr>
      </w:pPr>
      <w:r>
        <w:rPr>
          <w:rFonts w:ascii="Times New Roman" w:hAnsi="Times New Roman" w:cs="Times New Roman"/>
        </w:rPr>
        <w:t>Konkrétní počet žáků</w:t>
      </w:r>
    </w:p>
    <w:p w:rsidR="004B4B3D" w:rsidRDefault="004B4B3D" w:rsidP="00B02C15">
      <w:pPr>
        <w:pStyle w:val="Default"/>
        <w:numPr>
          <w:ilvl w:val="1"/>
          <w:numId w:val="5"/>
        </w:numPr>
        <w:jc w:val="both"/>
        <w:rPr>
          <w:rFonts w:ascii="Times New Roman" w:hAnsi="Times New Roman" w:cs="Times New Roman"/>
        </w:rPr>
      </w:pPr>
      <w:r>
        <w:rPr>
          <w:rFonts w:ascii="Times New Roman" w:hAnsi="Times New Roman" w:cs="Times New Roman"/>
        </w:rPr>
        <w:t>Seznam žáků vč. jejich „přihlášek“</w:t>
      </w:r>
    </w:p>
    <w:p w:rsidR="00DF572F" w:rsidRDefault="00B02C15" w:rsidP="004636EB">
      <w:pPr>
        <w:pStyle w:val="Default"/>
        <w:numPr>
          <w:ilvl w:val="1"/>
          <w:numId w:val="5"/>
        </w:numPr>
        <w:jc w:val="both"/>
        <w:rPr>
          <w:rFonts w:ascii="Times New Roman" w:hAnsi="Times New Roman" w:cs="Times New Roman"/>
        </w:rPr>
      </w:pPr>
      <w:r>
        <w:rPr>
          <w:rFonts w:ascii="Times New Roman" w:hAnsi="Times New Roman" w:cs="Times New Roman"/>
        </w:rPr>
        <w:t>Termíny teoretické a praktické výuky</w:t>
      </w:r>
    </w:p>
    <w:p w:rsidR="004636EB" w:rsidRPr="000640E4" w:rsidRDefault="004636EB" w:rsidP="0005099E">
      <w:pPr>
        <w:pStyle w:val="Default"/>
        <w:numPr>
          <w:ilvl w:val="0"/>
          <w:numId w:val="5"/>
        </w:numPr>
        <w:ind w:left="567" w:hanging="567"/>
        <w:jc w:val="both"/>
        <w:rPr>
          <w:rFonts w:ascii="Times New Roman" w:hAnsi="Times New Roman" w:cs="Times New Roman"/>
          <w:b/>
        </w:rPr>
      </w:pPr>
      <w:r w:rsidRPr="000640E4">
        <w:rPr>
          <w:rFonts w:ascii="Times New Roman" w:hAnsi="Times New Roman" w:cs="Times New Roman"/>
          <w:b/>
        </w:rPr>
        <w:t xml:space="preserve">Součástí předmětu plnění je i doprava žáků do školících </w:t>
      </w:r>
      <w:r w:rsidR="00CF58D5" w:rsidRPr="000640E4">
        <w:rPr>
          <w:rFonts w:ascii="Times New Roman" w:hAnsi="Times New Roman" w:cs="Times New Roman"/>
          <w:b/>
        </w:rPr>
        <w:t xml:space="preserve">stabilních a odborně vybavených učeben s kapacitou min. 30 míst </w:t>
      </w:r>
      <w:r w:rsidRPr="000640E4">
        <w:rPr>
          <w:rFonts w:ascii="Times New Roman" w:hAnsi="Times New Roman" w:cs="Times New Roman"/>
          <w:b/>
        </w:rPr>
        <w:t>poskytovatele</w:t>
      </w:r>
      <w:r w:rsidR="00CF58D5" w:rsidRPr="000640E4">
        <w:rPr>
          <w:rFonts w:ascii="Times New Roman" w:hAnsi="Times New Roman" w:cs="Times New Roman"/>
          <w:b/>
        </w:rPr>
        <w:t>m</w:t>
      </w:r>
      <w:r w:rsidRPr="000640E4">
        <w:rPr>
          <w:rFonts w:ascii="Times New Roman" w:hAnsi="Times New Roman" w:cs="Times New Roman"/>
          <w:b/>
        </w:rPr>
        <w:t>.</w:t>
      </w:r>
    </w:p>
    <w:p w:rsidR="00B02C15" w:rsidRDefault="00DF572F" w:rsidP="0005099E">
      <w:pPr>
        <w:pStyle w:val="Default"/>
        <w:numPr>
          <w:ilvl w:val="0"/>
          <w:numId w:val="5"/>
        </w:numPr>
        <w:ind w:left="567" w:hanging="567"/>
        <w:jc w:val="both"/>
        <w:rPr>
          <w:rFonts w:ascii="Times New Roman" w:hAnsi="Times New Roman" w:cs="Times New Roman"/>
        </w:rPr>
      </w:pPr>
      <w:r>
        <w:rPr>
          <w:rFonts w:ascii="Times New Roman" w:hAnsi="Times New Roman" w:cs="Times New Roman"/>
        </w:rPr>
        <w:t xml:space="preserve">Výuka </w:t>
      </w:r>
      <w:r w:rsidR="00CF58D5">
        <w:rPr>
          <w:rFonts w:ascii="Times New Roman" w:hAnsi="Times New Roman" w:cs="Times New Roman"/>
        </w:rPr>
        <w:t xml:space="preserve">řízení motorových vozidel </w:t>
      </w:r>
      <w:r>
        <w:rPr>
          <w:rFonts w:ascii="Times New Roman" w:hAnsi="Times New Roman" w:cs="Times New Roman"/>
        </w:rPr>
        <w:t>skupiny B bude probíhat jako základní výuka a výcvik dle ust. § 15 zákona č. 247/2000 Sb., v platném znění. Minimální počet hodin základní výuky a výcviku je uveden v příloze č. 3 zákona č. 247/2000 Sb., v platném znění</w:t>
      </w:r>
      <w:r>
        <w:t>.</w:t>
      </w:r>
      <w:r w:rsidR="000640E4">
        <w:t xml:space="preserve"> </w:t>
      </w:r>
      <w:r w:rsidR="00B02C15">
        <w:rPr>
          <w:rFonts w:ascii="Times New Roman" w:hAnsi="Times New Roman" w:cs="Times New Roman"/>
        </w:rPr>
        <w:t xml:space="preserve">Poskytovatel se dále touto smlouvou zavazuje provádět jednotlivé kurzy v souladu s příslušnými registracemi a podle zákona č. 247/2000 Sb., v platném znění. </w:t>
      </w:r>
    </w:p>
    <w:p w:rsidR="00B02C15" w:rsidRPr="004B4B3D" w:rsidRDefault="00CF58D5" w:rsidP="0005099E">
      <w:pPr>
        <w:pStyle w:val="Default"/>
        <w:numPr>
          <w:ilvl w:val="0"/>
          <w:numId w:val="5"/>
        </w:numPr>
        <w:ind w:left="567" w:hanging="567"/>
        <w:jc w:val="both"/>
        <w:rPr>
          <w:rFonts w:ascii="Times New Roman" w:hAnsi="Times New Roman" w:cs="Times New Roman"/>
        </w:rPr>
      </w:pPr>
      <w:r>
        <w:rPr>
          <w:rFonts w:ascii="Times New Roman" w:hAnsi="Times New Roman" w:cs="Times New Roman"/>
        </w:rPr>
        <w:t>Odpovědný pracovník objednatele pro koordinaci činnosti autoškoly je Mgr. Pavel Lovas. T</w:t>
      </w:r>
      <w:r w:rsidR="004636EB" w:rsidRPr="004B4B3D">
        <w:rPr>
          <w:rFonts w:ascii="Times New Roman" w:hAnsi="Times New Roman" w:cs="Times New Roman"/>
        </w:rPr>
        <w:t>ermín teoretické výuky bude</w:t>
      </w:r>
      <w:r w:rsidR="00B02C15" w:rsidRPr="004B4B3D">
        <w:rPr>
          <w:rFonts w:ascii="Times New Roman" w:hAnsi="Times New Roman" w:cs="Times New Roman"/>
        </w:rPr>
        <w:t xml:space="preserve"> dán </w:t>
      </w:r>
      <w:r w:rsidR="004636EB" w:rsidRPr="004B4B3D">
        <w:rPr>
          <w:rFonts w:ascii="Times New Roman" w:hAnsi="Times New Roman" w:cs="Times New Roman"/>
        </w:rPr>
        <w:t>předchozí dohodou s</w:t>
      </w:r>
      <w:r w:rsidR="004B4B3D">
        <w:rPr>
          <w:rFonts w:ascii="Times New Roman" w:hAnsi="Times New Roman" w:cs="Times New Roman"/>
        </w:rPr>
        <w:t> tímto odpovědným pracovníkem školy</w:t>
      </w:r>
      <w:r w:rsidR="004636EB" w:rsidRPr="004B4B3D">
        <w:rPr>
          <w:rFonts w:ascii="Times New Roman" w:hAnsi="Times New Roman" w:cs="Times New Roman"/>
        </w:rPr>
        <w:t>, přičemž bude uveden v písemné objednávce.</w:t>
      </w:r>
      <w:r w:rsidR="00B02C15" w:rsidRPr="004B4B3D">
        <w:rPr>
          <w:rFonts w:ascii="Times New Roman" w:hAnsi="Times New Roman" w:cs="Times New Roman"/>
        </w:rPr>
        <w:t xml:space="preserve"> Za změny odpovídá ředitel</w:t>
      </w:r>
      <w:r w:rsidR="004636EB" w:rsidRPr="004B4B3D">
        <w:rPr>
          <w:rFonts w:ascii="Times New Roman" w:hAnsi="Times New Roman" w:cs="Times New Roman"/>
        </w:rPr>
        <w:t xml:space="preserve"> školy.</w:t>
      </w:r>
      <w:r w:rsidR="00B02C15" w:rsidRPr="004B4B3D">
        <w:rPr>
          <w:rFonts w:ascii="Times New Roman" w:hAnsi="Times New Roman" w:cs="Times New Roman"/>
        </w:rPr>
        <w:t xml:space="preserve"> Výcvik bude probíhat v době školního vyučování i volna žáků. </w:t>
      </w:r>
    </w:p>
    <w:p w:rsidR="004636EB" w:rsidRDefault="004636EB" w:rsidP="0005099E">
      <w:pPr>
        <w:pStyle w:val="Default"/>
        <w:numPr>
          <w:ilvl w:val="0"/>
          <w:numId w:val="5"/>
        </w:numPr>
        <w:ind w:left="567" w:hanging="567"/>
        <w:jc w:val="both"/>
        <w:rPr>
          <w:rFonts w:ascii="Times New Roman" w:hAnsi="Times New Roman" w:cs="Times New Roman"/>
        </w:rPr>
      </w:pPr>
      <w:r>
        <w:rPr>
          <w:rFonts w:ascii="Times New Roman" w:hAnsi="Times New Roman" w:cs="Times New Roman"/>
        </w:rPr>
        <w:t xml:space="preserve">Za plnění této smlouvy se objednatel se zavazuje zaplatit poskytovateli za činnosti dle odst. 1 </w:t>
      </w:r>
      <w:r w:rsidR="000640E4">
        <w:rPr>
          <w:rFonts w:ascii="Times New Roman" w:hAnsi="Times New Roman" w:cs="Times New Roman"/>
        </w:rPr>
        <w:t xml:space="preserve">a 3 </w:t>
      </w:r>
      <w:r>
        <w:rPr>
          <w:rFonts w:ascii="Times New Roman" w:hAnsi="Times New Roman" w:cs="Times New Roman"/>
        </w:rPr>
        <w:t>tohoto článku smlouvy cenu dle čl. V. této smlouvy – Cena a platební podmí</w:t>
      </w:r>
      <w:r w:rsidR="000640E4">
        <w:rPr>
          <w:rFonts w:ascii="Times New Roman" w:hAnsi="Times New Roman" w:cs="Times New Roman"/>
        </w:rPr>
        <w:t>n</w:t>
      </w:r>
      <w:r>
        <w:rPr>
          <w:rFonts w:ascii="Times New Roman" w:hAnsi="Times New Roman" w:cs="Times New Roman"/>
        </w:rPr>
        <w:t xml:space="preserve">ky. </w:t>
      </w:r>
    </w:p>
    <w:p w:rsidR="00CE41B6" w:rsidRPr="0005099E" w:rsidRDefault="004636EB" w:rsidP="0005099E">
      <w:pPr>
        <w:pStyle w:val="Default"/>
        <w:numPr>
          <w:ilvl w:val="0"/>
          <w:numId w:val="5"/>
        </w:numPr>
        <w:ind w:left="567" w:hanging="567"/>
        <w:jc w:val="both"/>
        <w:rPr>
          <w:rFonts w:ascii="Times New Roman" w:hAnsi="Times New Roman" w:cs="Times New Roman"/>
        </w:rPr>
      </w:pPr>
      <w:r>
        <w:rPr>
          <w:rFonts w:ascii="Times New Roman" w:hAnsi="Times New Roman" w:cs="Times New Roman"/>
        </w:rPr>
        <w:lastRenderedPageBreak/>
        <w:t xml:space="preserve">Smluvní strany prohlašují, že předmět smlouvy není plněním nemožným a že dohodu uzavřely po pečlivém zvážení všech možných důsledků. </w:t>
      </w:r>
    </w:p>
    <w:p w:rsidR="00DF572F" w:rsidRDefault="00DF572F" w:rsidP="00DF572F">
      <w:pPr>
        <w:jc w:val="center"/>
      </w:pPr>
    </w:p>
    <w:p w:rsidR="00DF572F" w:rsidRPr="00CE41B6" w:rsidRDefault="00DF572F" w:rsidP="00DF572F">
      <w:pPr>
        <w:jc w:val="center"/>
        <w:rPr>
          <w:b/>
        </w:rPr>
      </w:pPr>
      <w:r w:rsidRPr="00CE41B6">
        <w:rPr>
          <w:b/>
        </w:rPr>
        <w:t>III.</w:t>
      </w:r>
    </w:p>
    <w:p w:rsidR="00DF572F" w:rsidRDefault="00DF572F" w:rsidP="00DF572F">
      <w:pPr>
        <w:jc w:val="center"/>
        <w:rPr>
          <w:b/>
        </w:rPr>
      </w:pPr>
      <w:r>
        <w:rPr>
          <w:b/>
        </w:rPr>
        <w:t>Doba plnění</w:t>
      </w:r>
    </w:p>
    <w:p w:rsidR="00DF572F" w:rsidRDefault="00DF572F" w:rsidP="0005099E">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rPr>
        <w:t>Plnění předmětu smlouvy bude zahájeno po podpisu smlouvy a po zaslání první písemné objednávky objednatele k zahájen</w:t>
      </w:r>
      <w:r w:rsidR="00B02C15">
        <w:rPr>
          <w:rFonts w:ascii="Times New Roman" w:hAnsi="Times New Roman" w:cs="Times New Roman"/>
          <w:color w:val="auto"/>
        </w:rPr>
        <w:t>í plnění. Pokud nebude písemná objednávka</w:t>
      </w:r>
      <w:r w:rsidR="000640E4">
        <w:rPr>
          <w:rFonts w:ascii="Times New Roman" w:hAnsi="Times New Roman" w:cs="Times New Roman"/>
          <w:color w:val="auto"/>
        </w:rPr>
        <w:t xml:space="preserve"> </w:t>
      </w:r>
      <w:r>
        <w:rPr>
          <w:rFonts w:ascii="Times New Roman" w:hAnsi="Times New Roman" w:cs="Times New Roman"/>
          <w:color w:val="auto"/>
        </w:rPr>
        <w:t xml:space="preserve">objednatelem zaslána, nemůže se poskytovatel domáhat plnění z této smlouvy. </w:t>
      </w:r>
      <w:r w:rsidR="00B02C15">
        <w:rPr>
          <w:rFonts w:ascii="Times New Roman" w:hAnsi="Times New Roman" w:cs="Times New Roman"/>
          <w:color w:val="auto"/>
        </w:rPr>
        <w:t xml:space="preserve">Objednávka </w:t>
      </w:r>
      <w:r>
        <w:rPr>
          <w:rFonts w:ascii="Times New Roman" w:hAnsi="Times New Roman" w:cs="Times New Roman"/>
          <w:color w:val="auto"/>
        </w:rPr>
        <w:t>může být poskytovateli odeslána i jiným (vzájemně dohodnutým) způsobem (na</w:t>
      </w:r>
      <w:r w:rsidR="00B02C15">
        <w:rPr>
          <w:rFonts w:ascii="Times New Roman" w:hAnsi="Times New Roman" w:cs="Times New Roman"/>
          <w:color w:val="auto"/>
        </w:rPr>
        <w:t>př. telefonicky, emailem apod.), vždy však musí být objednatelem písemně potvrzena.</w:t>
      </w:r>
    </w:p>
    <w:p w:rsidR="004B4B3D" w:rsidRPr="004B4B3D" w:rsidRDefault="004B4B3D" w:rsidP="0005099E">
      <w:pPr>
        <w:pStyle w:val="Odstavecseseznamem"/>
        <w:numPr>
          <w:ilvl w:val="0"/>
          <w:numId w:val="8"/>
        </w:numPr>
        <w:ind w:left="426" w:hanging="426"/>
        <w:jc w:val="both"/>
      </w:pPr>
      <w:r>
        <w:t>Termíny praktické výuky (jízd) mohou být v době školní výuky, dodavatel vydá potvrzení o účasti na jízdě (jméno, den, čas, od = pouze dvě vyučovací hodiny v jednom dnu).</w:t>
      </w:r>
    </w:p>
    <w:p w:rsidR="004636EB" w:rsidRDefault="004636EB" w:rsidP="0005099E">
      <w:pPr>
        <w:pStyle w:val="Default"/>
        <w:numPr>
          <w:ilvl w:val="0"/>
          <w:numId w:val="8"/>
        </w:numPr>
        <w:ind w:left="426" w:hanging="426"/>
        <w:jc w:val="both"/>
        <w:rPr>
          <w:rFonts w:ascii="Times New Roman" w:hAnsi="Times New Roman" w:cs="Times New Roman"/>
          <w:color w:val="auto"/>
        </w:rPr>
      </w:pPr>
      <w:r>
        <w:rPr>
          <w:rFonts w:ascii="Times New Roman" w:hAnsi="Times New Roman" w:cs="Times New Roman"/>
          <w:color w:val="auto"/>
        </w:rPr>
        <w:t>Tato smlouva je uzavřena na dobu určitou, a to do 31. 8. 2017.</w:t>
      </w:r>
    </w:p>
    <w:p w:rsidR="00DF572F" w:rsidRDefault="00DF572F" w:rsidP="00DF572F">
      <w:pPr>
        <w:jc w:val="center"/>
      </w:pPr>
    </w:p>
    <w:p w:rsidR="00DF572F" w:rsidRPr="00CE41B6" w:rsidRDefault="00040182" w:rsidP="00DF572F">
      <w:pPr>
        <w:jc w:val="center"/>
        <w:rPr>
          <w:b/>
        </w:rPr>
      </w:pPr>
      <w:r>
        <w:rPr>
          <w:b/>
        </w:rPr>
        <w:t>IV</w:t>
      </w:r>
      <w:r w:rsidR="00DF572F" w:rsidRPr="00CE41B6">
        <w:rPr>
          <w:b/>
        </w:rPr>
        <w:t>.</w:t>
      </w:r>
    </w:p>
    <w:p w:rsidR="00DF572F" w:rsidRDefault="00DF572F" w:rsidP="00DF572F">
      <w:pPr>
        <w:jc w:val="center"/>
        <w:rPr>
          <w:b/>
        </w:rPr>
      </w:pPr>
      <w:r>
        <w:rPr>
          <w:b/>
        </w:rPr>
        <w:t>Místo plnění</w:t>
      </w:r>
    </w:p>
    <w:p w:rsidR="00DF572F" w:rsidRDefault="00DF572F" w:rsidP="0005099E">
      <w:pPr>
        <w:pStyle w:val="Default"/>
        <w:numPr>
          <w:ilvl w:val="0"/>
          <w:numId w:val="9"/>
        </w:numPr>
        <w:ind w:left="426" w:hanging="426"/>
        <w:jc w:val="both"/>
        <w:rPr>
          <w:rFonts w:ascii="Times New Roman" w:hAnsi="Times New Roman" w:cs="Times New Roman"/>
        </w:rPr>
      </w:pPr>
      <w:r>
        <w:rPr>
          <w:rFonts w:ascii="Times New Roman" w:hAnsi="Times New Roman" w:cs="Times New Roman"/>
        </w:rPr>
        <w:t>Místem plnění pro jednotlivé kurzy je město Kromě</w:t>
      </w:r>
      <w:r w:rsidR="00B62169">
        <w:rPr>
          <w:rFonts w:ascii="Times New Roman" w:hAnsi="Times New Roman" w:cs="Times New Roman"/>
        </w:rPr>
        <w:t>říž</w:t>
      </w:r>
      <w:r>
        <w:rPr>
          <w:rFonts w:ascii="Times New Roman" w:hAnsi="Times New Roman" w:cs="Times New Roman"/>
        </w:rPr>
        <w:t xml:space="preserve">. </w:t>
      </w:r>
    </w:p>
    <w:p w:rsidR="00DF572F" w:rsidRPr="00CE41B6" w:rsidRDefault="00DF572F" w:rsidP="00DF572F">
      <w:pPr>
        <w:rPr>
          <w:b/>
        </w:rPr>
      </w:pPr>
    </w:p>
    <w:p w:rsidR="00040182" w:rsidRPr="00CE41B6" w:rsidRDefault="00040182" w:rsidP="00040182">
      <w:pPr>
        <w:jc w:val="center"/>
        <w:rPr>
          <w:b/>
        </w:rPr>
      </w:pPr>
      <w:r>
        <w:rPr>
          <w:b/>
        </w:rPr>
        <w:t>V</w:t>
      </w:r>
      <w:r w:rsidRPr="00CE41B6">
        <w:rPr>
          <w:b/>
        </w:rPr>
        <w:t>.</w:t>
      </w:r>
    </w:p>
    <w:p w:rsidR="00040182" w:rsidRDefault="00040182" w:rsidP="00040182">
      <w:pPr>
        <w:jc w:val="center"/>
        <w:rPr>
          <w:b/>
        </w:rPr>
      </w:pPr>
      <w:r>
        <w:rPr>
          <w:b/>
        </w:rPr>
        <w:t>Cena a platební podmínky</w:t>
      </w:r>
    </w:p>
    <w:p w:rsidR="00040182" w:rsidRDefault="00040182" w:rsidP="00040182">
      <w:pPr>
        <w:pStyle w:val="Default"/>
        <w:numPr>
          <w:ilvl w:val="0"/>
          <w:numId w:val="10"/>
        </w:numPr>
        <w:ind w:left="426" w:hanging="426"/>
        <w:jc w:val="both"/>
        <w:rPr>
          <w:rFonts w:ascii="Times New Roman" w:hAnsi="Times New Roman" w:cs="Times New Roman"/>
        </w:rPr>
      </w:pPr>
      <w:r>
        <w:rPr>
          <w:rFonts w:ascii="Times New Roman" w:hAnsi="Times New Roman" w:cs="Times New Roman"/>
        </w:rPr>
        <w:t>Cena za činnosti podle čl. III. odst. 1 této smlouvy je stanovena dohodou smluvních stran a činí:</w:t>
      </w:r>
    </w:p>
    <w:p w:rsidR="00040182" w:rsidRDefault="00040182" w:rsidP="00040182"/>
    <w:p w:rsidR="000640E4" w:rsidRDefault="004B4B3D" w:rsidP="00B62169">
      <w:pPr>
        <w:pStyle w:val="Odstavecseseznamem"/>
        <w:tabs>
          <w:tab w:val="left" w:pos="426"/>
        </w:tabs>
        <w:spacing w:after="200" w:line="360" w:lineRule="auto"/>
        <w:ind w:left="426"/>
        <w:jc w:val="both"/>
        <w:rPr>
          <w:sz w:val="22"/>
          <w:szCs w:val="22"/>
        </w:rPr>
      </w:pPr>
      <w:r w:rsidRPr="000640E4">
        <w:t xml:space="preserve">Cena za 1 žáka </w:t>
      </w:r>
      <w:r w:rsidR="00B62169" w:rsidRPr="000640E4">
        <w:rPr>
          <w:sz w:val="22"/>
          <w:szCs w:val="22"/>
        </w:rPr>
        <w:t>k zajištění</w:t>
      </w:r>
      <w:r w:rsidR="000640E4" w:rsidRPr="000640E4">
        <w:rPr>
          <w:sz w:val="22"/>
          <w:szCs w:val="22"/>
        </w:rPr>
        <w:t xml:space="preserve"> výcviku v řízení vozidel sk. B</w:t>
      </w:r>
      <w:r w:rsidR="000640E4">
        <w:rPr>
          <w:sz w:val="22"/>
          <w:szCs w:val="22"/>
        </w:rPr>
        <w:t>:</w:t>
      </w:r>
    </w:p>
    <w:p w:rsidR="000640E4" w:rsidRDefault="000640E4" w:rsidP="000640E4">
      <w:pPr>
        <w:pStyle w:val="Odstavecseseznamem"/>
        <w:tabs>
          <w:tab w:val="left" w:pos="426"/>
        </w:tabs>
        <w:spacing w:after="200" w:line="360" w:lineRule="auto"/>
        <w:ind w:left="426"/>
        <w:jc w:val="center"/>
        <w:rPr>
          <w:b/>
        </w:rPr>
      </w:pPr>
      <w:r w:rsidRPr="000640E4">
        <w:rPr>
          <w:b/>
          <w:sz w:val="22"/>
          <w:szCs w:val="22"/>
          <w:highlight w:val="yellow"/>
        </w:rPr>
        <w:t>DOPLNIT</w:t>
      </w:r>
      <w:r w:rsidRPr="000640E4">
        <w:rPr>
          <w:b/>
          <w:sz w:val="22"/>
          <w:szCs w:val="22"/>
        </w:rPr>
        <w:t xml:space="preserve"> </w:t>
      </w:r>
      <w:r w:rsidR="00040182" w:rsidRPr="00B62169">
        <w:rPr>
          <w:b/>
        </w:rPr>
        <w:t>vč. DPH</w:t>
      </w:r>
      <w:r w:rsidR="009942AD">
        <w:rPr>
          <w:b/>
        </w:rPr>
        <w:t>.,</w:t>
      </w:r>
    </w:p>
    <w:p w:rsidR="000640E4" w:rsidRDefault="009942AD" w:rsidP="000640E4">
      <w:pPr>
        <w:pStyle w:val="Odstavecseseznamem"/>
        <w:tabs>
          <w:tab w:val="left" w:pos="426"/>
        </w:tabs>
        <w:spacing w:after="200" w:line="360" w:lineRule="auto"/>
        <w:ind w:left="426"/>
      </w:pPr>
      <w:r w:rsidRPr="000640E4">
        <w:t>tedy celková překročitelná částka z této rámco</w:t>
      </w:r>
      <w:r w:rsidR="000640E4">
        <w:t>vé smlouvy (při počtu 185 žáků) j</w:t>
      </w:r>
      <w:r w:rsidRPr="000640E4">
        <w:t>e</w:t>
      </w:r>
      <w:r w:rsidR="000640E4">
        <w:t xml:space="preserve">: </w:t>
      </w:r>
    </w:p>
    <w:p w:rsidR="00040182" w:rsidRDefault="000640E4" w:rsidP="000640E4">
      <w:pPr>
        <w:pStyle w:val="Odstavecseseznamem"/>
        <w:tabs>
          <w:tab w:val="left" w:pos="426"/>
        </w:tabs>
        <w:spacing w:after="200" w:line="360" w:lineRule="auto"/>
        <w:ind w:left="426"/>
        <w:jc w:val="center"/>
        <w:rPr>
          <w:b/>
        </w:rPr>
      </w:pPr>
      <w:r w:rsidRPr="000640E4">
        <w:rPr>
          <w:b/>
          <w:highlight w:val="yellow"/>
        </w:rPr>
        <w:t>DOPLNIT</w:t>
      </w:r>
      <w:r w:rsidR="00B62169">
        <w:rPr>
          <w:b/>
        </w:rPr>
        <w:t xml:space="preserve"> vč. DPH.</w:t>
      </w:r>
    </w:p>
    <w:p w:rsidR="000640E4" w:rsidRDefault="000640E4" w:rsidP="000640E4">
      <w:pPr>
        <w:pStyle w:val="Odstavecseseznamem"/>
        <w:tabs>
          <w:tab w:val="left" w:pos="426"/>
        </w:tabs>
        <w:spacing w:after="200" w:line="360" w:lineRule="auto"/>
        <w:ind w:left="426"/>
        <w:rPr>
          <w:b/>
        </w:rPr>
      </w:pPr>
      <w:r>
        <w:rPr>
          <w:b/>
        </w:rPr>
        <w:t>Celková cena za 185 žáků je nepřekročitelná.</w:t>
      </w:r>
    </w:p>
    <w:p w:rsidR="00040182" w:rsidRDefault="00040182" w:rsidP="0005099E">
      <w:pPr>
        <w:pStyle w:val="Default"/>
        <w:numPr>
          <w:ilvl w:val="0"/>
          <w:numId w:val="9"/>
        </w:numPr>
        <w:ind w:left="426" w:hanging="426"/>
        <w:jc w:val="both"/>
        <w:rPr>
          <w:rFonts w:ascii="Times New Roman" w:hAnsi="Times New Roman" w:cs="Times New Roman"/>
        </w:rPr>
      </w:pPr>
      <w:r>
        <w:rPr>
          <w:rFonts w:ascii="Times New Roman" w:hAnsi="Times New Roman" w:cs="Times New Roman"/>
        </w:rPr>
        <w:t xml:space="preserve">Součástí sjednané ceny jsou veškeré práce a dodávky, poplatky a jiné náklady nezbytné pro řádné a úplné provedení předmětu této smlouvy. </w:t>
      </w:r>
    </w:p>
    <w:p w:rsidR="00040182" w:rsidRDefault="00040182" w:rsidP="0005099E">
      <w:pPr>
        <w:pStyle w:val="Default"/>
        <w:numPr>
          <w:ilvl w:val="0"/>
          <w:numId w:val="9"/>
        </w:numPr>
        <w:ind w:left="426" w:hanging="426"/>
        <w:jc w:val="both"/>
        <w:rPr>
          <w:rFonts w:ascii="Times New Roman" w:hAnsi="Times New Roman" w:cs="Times New Roman"/>
        </w:rPr>
      </w:pPr>
      <w:r>
        <w:rPr>
          <w:rFonts w:ascii="Times New Roman" w:hAnsi="Times New Roman" w:cs="Times New Roman"/>
        </w:rPr>
        <w:t>Cena za 1 žáka bude zahrnovat výuku a výcvik jednoho žáka v rozsahu daném právními předpisy. Potvrzení lékaře, výpis z rejstříku trestů, správní poplatek za zkoušku, výpis z karty řidiče a vystavení ŘP si hradí žák sám.</w:t>
      </w:r>
    </w:p>
    <w:p w:rsidR="00040182" w:rsidRDefault="00040182" w:rsidP="0005099E">
      <w:pPr>
        <w:pStyle w:val="Default"/>
        <w:numPr>
          <w:ilvl w:val="0"/>
          <w:numId w:val="9"/>
        </w:numPr>
        <w:ind w:left="426" w:hanging="426"/>
        <w:jc w:val="both"/>
        <w:rPr>
          <w:rFonts w:ascii="Times New Roman" w:hAnsi="Times New Roman" w:cs="Times New Roman"/>
        </w:rPr>
      </w:pPr>
      <w:r>
        <w:rPr>
          <w:rFonts w:ascii="Times New Roman" w:hAnsi="Times New Roman" w:cs="Times New Roman"/>
        </w:rPr>
        <w:t xml:space="preserve">Cena obsahuje i případně zvýšené náklady spojené s vývojem cen vstupních nákladů, a to po celou dobu trvání této smlouvy.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Zálohy nejsou sjednány.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Podkladem pro úhradu smluvní ceny je vyúčtování nazvané faktura (dále jen „faktura“), která bude mít náležitosti daňového dokladu podle příslušných právních předpisů.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lastRenderedPageBreak/>
        <w:t>Faktura musí obsahovat náležitostí stanovené platnými právními předpisy pro daňový doklad. Kromě předepsaných náležitostí musí faktura dále obsahovat: soupi</w:t>
      </w:r>
      <w:r w:rsidR="000640E4">
        <w:rPr>
          <w:rFonts w:ascii="Times New Roman" w:hAnsi="Times New Roman" w:cs="Times New Roman"/>
        </w:rPr>
        <w:t>s absolventů jednotlivých kurzů.</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Poskytovatel provede fakturaci nejpozději do 21 dnů od zaregistrování účastníka příslušného kurzu. Lhůta splatnosti faktur činí 14 kalendářních dnů ode dne prokazatelného doručení objednateli.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Nebude-li faktura obsahovat některou povinnou nebo dohodnutou náležitost, bude chybně vyúčtována cena, je objednatel oprávněn fakturu před uplynutím lhůty splatnosti vrátit druhé smluvní straně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 objednateli.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Objednatel je oprávněn pozastavit financování v případě, že poskytovatel bezdůvodně přeruší plnění předmětu smlouvy nebo provádí plnění předmětu smlouvy v rozporu s touto smlouvou nebo pokyny objednatele.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Objednatel je oprávněn provést kontrolu vyfakturovaných činností. Poskytovatel je povinen oprávněným zástupcům objednatele provedení kontroly umožnit, a to v teoretické a praktické části.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Doručení faktury se provede osobně proti podpisu zmocněné osoby nebo prostřednictvím držitele poštovní licence.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Smluvní strany se dohodly, že platba bude provedena na číslo účtu uvedené poskytovatelem ve smlouvě. </w:t>
      </w:r>
    </w:p>
    <w:p w:rsidR="00040182" w:rsidRDefault="00040182" w:rsidP="0005099E">
      <w:pPr>
        <w:pStyle w:val="Default"/>
        <w:numPr>
          <w:ilvl w:val="0"/>
          <w:numId w:val="9"/>
        </w:numPr>
        <w:spacing w:after="134"/>
        <w:ind w:left="426" w:hanging="426"/>
        <w:jc w:val="both"/>
        <w:rPr>
          <w:rFonts w:ascii="Times New Roman" w:hAnsi="Times New Roman" w:cs="Times New Roman"/>
        </w:rPr>
      </w:pPr>
      <w:r>
        <w:rPr>
          <w:rFonts w:ascii="Times New Roman" w:hAnsi="Times New Roman" w:cs="Times New Roman"/>
        </w:rPr>
        <w:t xml:space="preserve">Povinnost zaplatit je splněna dnem odepsání příslušné částky z účtu objednatele. </w:t>
      </w:r>
    </w:p>
    <w:p w:rsidR="00B02C15" w:rsidRPr="00B02C15" w:rsidRDefault="00B02C15" w:rsidP="0005099E">
      <w:pPr>
        <w:pStyle w:val="Odstavecseseznamem"/>
        <w:ind w:left="426" w:hanging="426"/>
        <w:rPr>
          <w:b/>
        </w:rPr>
      </w:pPr>
    </w:p>
    <w:p w:rsidR="00B02C15" w:rsidRPr="00B02C15" w:rsidRDefault="00B02C15" w:rsidP="00B02C15">
      <w:pPr>
        <w:ind w:left="720"/>
        <w:jc w:val="center"/>
        <w:rPr>
          <w:b/>
        </w:rPr>
      </w:pPr>
      <w:r w:rsidRPr="00B02C15">
        <w:rPr>
          <w:b/>
        </w:rPr>
        <w:t>V</w:t>
      </w:r>
      <w:r w:rsidR="004636EB">
        <w:rPr>
          <w:b/>
        </w:rPr>
        <w:t>I</w:t>
      </w:r>
      <w:r w:rsidRPr="00B02C15">
        <w:rPr>
          <w:b/>
        </w:rPr>
        <w:t>.</w:t>
      </w:r>
    </w:p>
    <w:p w:rsidR="00B02C15" w:rsidRDefault="004636EB" w:rsidP="00B02C15">
      <w:pPr>
        <w:pStyle w:val="Odstavecseseznamem"/>
        <w:ind w:left="1080"/>
        <w:jc w:val="center"/>
        <w:rPr>
          <w:b/>
        </w:rPr>
      </w:pPr>
      <w:r>
        <w:rPr>
          <w:b/>
        </w:rPr>
        <w:t>Odpovědnost za vady a škody</w:t>
      </w:r>
    </w:p>
    <w:p w:rsidR="004636EB" w:rsidRDefault="004636EB" w:rsidP="004636EB">
      <w:pPr>
        <w:pStyle w:val="Default"/>
        <w:numPr>
          <w:ilvl w:val="0"/>
          <w:numId w:val="12"/>
        </w:numPr>
        <w:spacing w:after="135"/>
        <w:ind w:left="426" w:hanging="426"/>
        <w:jc w:val="both"/>
        <w:rPr>
          <w:rFonts w:ascii="Times New Roman" w:hAnsi="Times New Roman" w:cs="Times New Roman"/>
        </w:rPr>
      </w:pPr>
      <w:r>
        <w:rPr>
          <w:rFonts w:ascii="Times New Roman" w:hAnsi="Times New Roman" w:cs="Times New Roman"/>
        </w:rPr>
        <w:t xml:space="preserve">Odpovědnost za škodu se řídí příslušnými ustanoveními občanského zákoníku, nestanoví-li tato smlouva jinak. </w:t>
      </w:r>
    </w:p>
    <w:p w:rsidR="004636EB" w:rsidRDefault="004636EB" w:rsidP="004636EB">
      <w:pPr>
        <w:pStyle w:val="Default"/>
        <w:numPr>
          <w:ilvl w:val="0"/>
          <w:numId w:val="12"/>
        </w:numPr>
        <w:spacing w:after="135"/>
        <w:ind w:left="426" w:hanging="426"/>
        <w:jc w:val="both"/>
        <w:rPr>
          <w:rFonts w:ascii="Times New Roman" w:hAnsi="Times New Roman" w:cs="Times New Roman"/>
        </w:rPr>
      </w:pPr>
      <w:r>
        <w:rPr>
          <w:rFonts w:ascii="Times New Roman" w:hAnsi="Times New Roman" w:cs="Times New Roman"/>
        </w:rPr>
        <w:t xml:space="preserve">Poskytovatel odpovídá za škodu, která objednateli vznikne v důsledku vadného plnění, a to v plném rozsahu. Za škodu se považuje i újma, která objednateli vznikla tím, že musel vynaložit náklady v důsledku porušení povinností poskytovatele. </w:t>
      </w:r>
    </w:p>
    <w:p w:rsidR="004636EB" w:rsidRDefault="004636EB" w:rsidP="004636EB">
      <w:pPr>
        <w:pStyle w:val="Default"/>
        <w:numPr>
          <w:ilvl w:val="0"/>
          <w:numId w:val="12"/>
        </w:numPr>
        <w:ind w:left="426" w:hanging="426"/>
        <w:jc w:val="both"/>
        <w:rPr>
          <w:rFonts w:ascii="Times New Roman" w:hAnsi="Times New Roman" w:cs="Times New Roman"/>
        </w:rPr>
      </w:pPr>
      <w:r>
        <w:rPr>
          <w:rFonts w:ascii="Times New Roman" w:hAnsi="Times New Roman" w:cs="Times New Roman"/>
        </w:rPr>
        <w:t xml:space="preserve">Poskytovatel uhradí případně vzniklou škodu v důsledku vadného plnění v plném rozsahu. V případě, že dojde ke způsobení prokazatelné škody poskytovateli nebo třetím osobám a tato škoda nebude kryta pojištěním sjednaným v čl. II odst. 4 této smlouvy, je poskytovatel povinen tyto škody uhradit z vlastních prostředků. </w:t>
      </w:r>
    </w:p>
    <w:p w:rsidR="004636EB" w:rsidRPr="004636EB" w:rsidRDefault="004636EB" w:rsidP="004636EB">
      <w:pPr>
        <w:rPr>
          <w:b/>
        </w:rPr>
      </w:pPr>
    </w:p>
    <w:p w:rsidR="004636EB" w:rsidRPr="00B02C15" w:rsidRDefault="004636EB" w:rsidP="004636EB">
      <w:pPr>
        <w:ind w:left="720"/>
        <w:jc w:val="center"/>
        <w:rPr>
          <w:b/>
        </w:rPr>
      </w:pPr>
      <w:r w:rsidRPr="00B02C15">
        <w:rPr>
          <w:b/>
        </w:rPr>
        <w:t>V</w:t>
      </w:r>
      <w:r>
        <w:rPr>
          <w:b/>
        </w:rPr>
        <w:t>II</w:t>
      </w:r>
      <w:r w:rsidRPr="00B02C15">
        <w:rPr>
          <w:b/>
        </w:rPr>
        <w:t>.</w:t>
      </w:r>
    </w:p>
    <w:p w:rsidR="004636EB" w:rsidRDefault="004636EB" w:rsidP="004636EB">
      <w:pPr>
        <w:pStyle w:val="Odstavecseseznamem"/>
        <w:ind w:left="1080"/>
        <w:jc w:val="center"/>
        <w:rPr>
          <w:b/>
        </w:rPr>
      </w:pPr>
      <w:r>
        <w:rPr>
          <w:b/>
        </w:rPr>
        <w:t>Práva a povinnosti objednatele a poskytovatele</w:t>
      </w:r>
    </w:p>
    <w:p w:rsidR="00B02C15" w:rsidRDefault="00B02C15" w:rsidP="00B02C15">
      <w:pPr>
        <w:pStyle w:val="Odstavecseseznamem"/>
        <w:ind w:left="1080"/>
        <w:jc w:val="center"/>
        <w:rPr>
          <w:b/>
        </w:rPr>
      </w:pPr>
    </w:p>
    <w:p w:rsidR="004636EB" w:rsidRDefault="004636EB" w:rsidP="0005099E">
      <w:pPr>
        <w:pStyle w:val="Default"/>
        <w:numPr>
          <w:ilvl w:val="0"/>
          <w:numId w:val="13"/>
        </w:numPr>
        <w:spacing w:after="134"/>
        <w:ind w:left="426" w:hanging="426"/>
        <w:jc w:val="both"/>
        <w:rPr>
          <w:rFonts w:ascii="Times New Roman" w:hAnsi="Times New Roman" w:cs="Times New Roman"/>
        </w:rPr>
      </w:pPr>
      <w:r>
        <w:rPr>
          <w:rFonts w:ascii="Times New Roman" w:hAnsi="Times New Roman" w:cs="Times New Roman"/>
        </w:rPr>
        <w:lastRenderedPageBreak/>
        <w:t xml:space="preserve">Objednatel je oprávněn kontrolovat provádění činností dle této smlouvy osobně nebo prostřednictvím osoby, kterou k těmto úkonům zmocní. </w:t>
      </w:r>
    </w:p>
    <w:p w:rsidR="004636EB" w:rsidRDefault="004636EB" w:rsidP="0005099E">
      <w:pPr>
        <w:pStyle w:val="Default"/>
        <w:numPr>
          <w:ilvl w:val="0"/>
          <w:numId w:val="13"/>
        </w:numPr>
        <w:spacing w:after="134"/>
        <w:ind w:left="426" w:hanging="426"/>
        <w:jc w:val="both"/>
        <w:rPr>
          <w:rFonts w:ascii="Times New Roman" w:hAnsi="Times New Roman" w:cs="Times New Roman"/>
        </w:rPr>
      </w:pPr>
      <w:r>
        <w:rPr>
          <w:rFonts w:ascii="Times New Roman" w:hAnsi="Times New Roman" w:cs="Times New Roman"/>
        </w:rPr>
        <w:t xml:space="preserve">Objednatel je povinen poskytnout poskytovateli včas potřebnou součinnost pro realizaci předmětu smlouvy. </w:t>
      </w:r>
    </w:p>
    <w:p w:rsidR="004636EB" w:rsidRDefault="004636EB" w:rsidP="0005099E">
      <w:pPr>
        <w:pStyle w:val="Default"/>
        <w:numPr>
          <w:ilvl w:val="0"/>
          <w:numId w:val="13"/>
        </w:numPr>
        <w:ind w:left="426" w:hanging="426"/>
        <w:jc w:val="both"/>
        <w:rPr>
          <w:rFonts w:ascii="Times New Roman" w:hAnsi="Times New Roman" w:cs="Times New Roman"/>
        </w:rPr>
      </w:pPr>
      <w:r>
        <w:rPr>
          <w:rFonts w:ascii="Times New Roman" w:hAnsi="Times New Roman" w:cs="Times New Roman"/>
        </w:rPr>
        <w:t xml:space="preserve">Objednatel je povinen informovat poskytovatele o všech skutečnostech, které jsou nezbytné pro provádění kurzů podle této smlouvy. </w:t>
      </w:r>
    </w:p>
    <w:p w:rsidR="004636EB" w:rsidRPr="006860C1" w:rsidRDefault="004636EB" w:rsidP="0005099E">
      <w:pPr>
        <w:pStyle w:val="Default"/>
        <w:numPr>
          <w:ilvl w:val="0"/>
          <w:numId w:val="13"/>
        </w:numPr>
        <w:ind w:left="426" w:hanging="426"/>
        <w:jc w:val="both"/>
        <w:rPr>
          <w:rFonts w:ascii="Times New Roman" w:hAnsi="Times New Roman" w:cs="Times New Roman"/>
        </w:rPr>
      </w:pPr>
      <w:r w:rsidRPr="006860C1">
        <w:rPr>
          <w:rFonts w:ascii="Times New Roman" w:hAnsi="Times New Roman" w:cs="Times New Roman"/>
        </w:rPr>
        <w:t>Poskytovatel se zavazuje zabezpečit pro plnění předmětu smlouvy minimálně dvě osoby v pracovněprávním nebo obdobném vztahu, a to pro skupinu řidičského oprávnění</w:t>
      </w:r>
      <w:r w:rsidR="00397845">
        <w:rPr>
          <w:rFonts w:ascii="Times New Roman" w:hAnsi="Times New Roman" w:cs="Times New Roman"/>
        </w:rPr>
        <w:t xml:space="preserve"> </w:t>
      </w:r>
      <w:r w:rsidR="003D7A05" w:rsidRPr="006860C1">
        <w:rPr>
          <w:rFonts w:ascii="Times New Roman" w:hAnsi="Times New Roman" w:cs="Times New Roman"/>
        </w:rPr>
        <w:t>sk. B</w:t>
      </w:r>
      <w:r w:rsidRPr="006860C1">
        <w:rPr>
          <w:rFonts w:ascii="Times New Roman" w:hAnsi="Times New Roman" w:cs="Times New Roman"/>
        </w:rPr>
        <w:t xml:space="preserve"> - držitele profesních osvědčení (§ 21</w:t>
      </w:r>
      <w:r w:rsidR="00397845">
        <w:rPr>
          <w:rFonts w:ascii="Times New Roman" w:hAnsi="Times New Roman" w:cs="Times New Roman"/>
        </w:rPr>
        <w:t>, § 22</w:t>
      </w:r>
      <w:r w:rsidRPr="006860C1">
        <w:rPr>
          <w:rFonts w:ascii="Times New Roman" w:hAnsi="Times New Roman" w:cs="Times New Roman"/>
        </w:rPr>
        <w:t xml:space="preserve"> zákona č. 247/2000 Sb.), kteří jsou schopni zabezpečit plnění předmět</w:t>
      </w:r>
      <w:r w:rsidR="00397845">
        <w:rPr>
          <w:rFonts w:ascii="Times New Roman" w:hAnsi="Times New Roman" w:cs="Times New Roman"/>
        </w:rPr>
        <w:t>u veřejné zakázky. Přílohou č. 2</w:t>
      </w:r>
      <w:r w:rsidRPr="006860C1">
        <w:rPr>
          <w:rFonts w:ascii="Times New Roman" w:hAnsi="Times New Roman" w:cs="Times New Roman"/>
        </w:rPr>
        <w:t xml:space="preserve"> této smlouvy jsou profesní osvědčení těchto osob. </w:t>
      </w:r>
    </w:p>
    <w:p w:rsidR="004636EB" w:rsidRDefault="004636EB" w:rsidP="0005099E">
      <w:pPr>
        <w:pStyle w:val="Default"/>
        <w:numPr>
          <w:ilvl w:val="0"/>
          <w:numId w:val="13"/>
        </w:numPr>
        <w:ind w:left="426" w:hanging="426"/>
        <w:jc w:val="both"/>
        <w:rPr>
          <w:rFonts w:ascii="Times New Roman" w:hAnsi="Times New Roman" w:cs="Times New Roman"/>
        </w:rPr>
      </w:pPr>
      <w:r>
        <w:rPr>
          <w:rFonts w:ascii="Times New Roman" w:hAnsi="Times New Roman" w:cs="Times New Roman"/>
        </w:rPr>
        <w:t xml:space="preserve">Poskytovatel se zavazuje, že všem účastníkům kurzu objednatele, kteří vyhoví sjednaným a zákonným podmínkám, bude umožněno vykonání zkoušky směřujícího k získání řidičského oprávnění. </w:t>
      </w:r>
    </w:p>
    <w:p w:rsidR="004636EB" w:rsidRDefault="004636EB" w:rsidP="0005099E">
      <w:pPr>
        <w:pStyle w:val="Default"/>
        <w:numPr>
          <w:ilvl w:val="0"/>
          <w:numId w:val="13"/>
        </w:numPr>
        <w:ind w:left="426" w:hanging="426"/>
        <w:jc w:val="both"/>
        <w:rPr>
          <w:rFonts w:ascii="Times New Roman" w:hAnsi="Times New Roman" w:cs="Times New Roman"/>
        </w:rPr>
      </w:pPr>
      <w:r>
        <w:rPr>
          <w:rFonts w:ascii="Times New Roman" w:hAnsi="Times New Roman" w:cs="Times New Roman"/>
        </w:rPr>
        <w:t xml:space="preserve">Poskytovatel se dále zavazuje: </w:t>
      </w:r>
    </w:p>
    <w:p w:rsidR="004636EB" w:rsidRDefault="004636EB" w:rsidP="0005099E">
      <w:pPr>
        <w:pStyle w:val="Default"/>
        <w:numPr>
          <w:ilvl w:val="0"/>
          <w:numId w:val="18"/>
        </w:numPr>
        <w:jc w:val="both"/>
        <w:rPr>
          <w:rFonts w:ascii="Times New Roman" w:hAnsi="Times New Roman" w:cs="Times New Roman"/>
        </w:rPr>
      </w:pPr>
      <w:r>
        <w:rPr>
          <w:rFonts w:ascii="Times New Roman" w:hAnsi="Times New Roman" w:cs="Times New Roman"/>
        </w:rPr>
        <w:t xml:space="preserve">stanovit jednotlivým účastníkům kurzů studijní a výcvikové povinnosti, </w:t>
      </w:r>
    </w:p>
    <w:p w:rsidR="004636EB" w:rsidRDefault="004636EB" w:rsidP="0005099E">
      <w:pPr>
        <w:pStyle w:val="Default"/>
        <w:numPr>
          <w:ilvl w:val="0"/>
          <w:numId w:val="18"/>
        </w:numPr>
        <w:jc w:val="both"/>
        <w:rPr>
          <w:rFonts w:ascii="Times New Roman" w:hAnsi="Times New Roman" w:cs="Times New Roman"/>
        </w:rPr>
      </w:pPr>
      <w:r>
        <w:rPr>
          <w:rFonts w:ascii="Times New Roman" w:hAnsi="Times New Roman" w:cs="Times New Roman"/>
        </w:rPr>
        <w:t>používat osobní údaje o účastnících kurzu poskytnuté ob</w:t>
      </w:r>
      <w:r w:rsidR="0005099E">
        <w:rPr>
          <w:rFonts w:ascii="Times New Roman" w:hAnsi="Times New Roman" w:cs="Times New Roman"/>
        </w:rPr>
        <w:t xml:space="preserve">jednatelem v souladu se zákonem </w:t>
      </w:r>
      <w:r>
        <w:rPr>
          <w:rFonts w:ascii="Times New Roman" w:hAnsi="Times New Roman" w:cs="Times New Roman"/>
        </w:rPr>
        <w:t xml:space="preserve">č. 101/2000 Sb., o ochraně osobních údajů, v platném znění. </w:t>
      </w:r>
    </w:p>
    <w:p w:rsidR="004636EB" w:rsidRDefault="004636EB" w:rsidP="0005099E">
      <w:pPr>
        <w:pStyle w:val="Default"/>
        <w:jc w:val="both"/>
        <w:rPr>
          <w:rFonts w:ascii="Times New Roman" w:hAnsi="Times New Roman" w:cs="Times New Roman"/>
        </w:rPr>
      </w:pPr>
    </w:p>
    <w:p w:rsidR="004636EB" w:rsidRPr="00B02C15" w:rsidRDefault="004636EB" w:rsidP="00B02C15">
      <w:pPr>
        <w:pStyle w:val="Odstavecseseznamem"/>
        <w:ind w:left="1080"/>
        <w:jc w:val="center"/>
        <w:rPr>
          <w:b/>
        </w:rPr>
      </w:pPr>
    </w:p>
    <w:p w:rsidR="004636EB" w:rsidRPr="00B02C15" w:rsidRDefault="004636EB" w:rsidP="004636EB">
      <w:pPr>
        <w:ind w:left="720"/>
        <w:jc w:val="center"/>
        <w:rPr>
          <w:b/>
        </w:rPr>
      </w:pPr>
      <w:r w:rsidRPr="00B02C15">
        <w:rPr>
          <w:b/>
        </w:rPr>
        <w:t>V</w:t>
      </w:r>
      <w:r>
        <w:rPr>
          <w:b/>
        </w:rPr>
        <w:t>III</w:t>
      </w:r>
      <w:r w:rsidRPr="00B02C15">
        <w:rPr>
          <w:b/>
        </w:rPr>
        <w:t>.</w:t>
      </w:r>
    </w:p>
    <w:p w:rsidR="004636EB" w:rsidRDefault="004636EB" w:rsidP="004636EB">
      <w:pPr>
        <w:pStyle w:val="Odstavecseseznamem"/>
        <w:ind w:left="1080"/>
        <w:jc w:val="center"/>
        <w:rPr>
          <w:b/>
        </w:rPr>
      </w:pPr>
      <w:r>
        <w:rPr>
          <w:b/>
        </w:rPr>
        <w:t>Smluvní pokuty</w:t>
      </w:r>
    </w:p>
    <w:p w:rsidR="004636EB" w:rsidRDefault="004636EB" w:rsidP="004636EB">
      <w:pPr>
        <w:pStyle w:val="Odstavecseseznamem"/>
        <w:ind w:left="1080"/>
        <w:jc w:val="center"/>
        <w:rPr>
          <w:b/>
        </w:rPr>
      </w:pPr>
    </w:p>
    <w:p w:rsidR="004636EB" w:rsidRDefault="004636EB" w:rsidP="004636EB">
      <w:pPr>
        <w:pStyle w:val="Default"/>
        <w:numPr>
          <w:ilvl w:val="0"/>
          <w:numId w:val="15"/>
        </w:numPr>
        <w:ind w:left="426" w:hanging="426"/>
        <w:jc w:val="both"/>
        <w:rPr>
          <w:rFonts w:ascii="Times New Roman" w:hAnsi="Times New Roman" w:cs="Times New Roman"/>
        </w:rPr>
      </w:pPr>
      <w:r>
        <w:rPr>
          <w:rFonts w:ascii="Times New Roman" w:hAnsi="Times New Roman" w:cs="Times New Roman"/>
        </w:rPr>
        <w:t xml:space="preserve">Objednatel je oprávněn požadovat po poskytovateli za porušení jakékoliv smluvní podmínky sjednané touto smlouvou úhradu smluvní pokuty ve výši 5.000,-- Kč, a to za každé porušení samostatně. </w:t>
      </w:r>
    </w:p>
    <w:p w:rsidR="004636EB" w:rsidRDefault="004636EB" w:rsidP="004636EB">
      <w:pPr>
        <w:numPr>
          <w:ilvl w:val="0"/>
          <w:numId w:val="15"/>
        </w:numPr>
        <w:ind w:left="426" w:hanging="426"/>
        <w:jc w:val="both"/>
      </w:pPr>
      <w:r>
        <w:t>V případě, že závazek provést předmět smlouvy zanikne před jeho řádným ukončením, nezaniká nárok na smluvní pokutu, pokud vznikl dřívějším porušením povinnosti.</w:t>
      </w:r>
    </w:p>
    <w:p w:rsidR="004636EB" w:rsidRDefault="004636EB" w:rsidP="004636EB">
      <w:pPr>
        <w:pStyle w:val="Default"/>
        <w:numPr>
          <w:ilvl w:val="0"/>
          <w:numId w:val="15"/>
        </w:numPr>
        <w:ind w:left="426" w:hanging="426"/>
        <w:jc w:val="both"/>
        <w:rPr>
          <w:rFonts w:ascii="Times New Roman" w:hAnsi="Times New Roman" w:cs="Times New Roman"/>
        </w:rPr>
      </w:pPr>
      <w:r>
        <w:rPr>
          <w:rFonts w:ascii="Times New Roman" w:hAnsi="Times New Roman" w:cs="Times New Roman"/>
        </w:rPr>
        <w:t xml:space="preserve">Zánik závazku pozdním plněním neznamená zánik nároku na smluvní pokutu za prodlení s plněním. </w:t>
      </w:r>
    </w:p>
    <w:p w:rsidR="004636EB" w:rsidRDefault="004636EB" w:rsidP="004636EB">
      <w:pPr>
        <w:pStyle w:val="Default"/>
        <w:numPr>
          <w:ilvl w:val="0"/>
          <w:numId w:val="15"/>
        </w:numPr>
        <w:ind w:left="426" w:hanging="426"/>
        <w:jc w:val="both"/>
        <w:rPr>
          <w:rFonts w:ascii="Times New Roman" w:hAnsi="Times New Roman" w:cs="Times New Roman"/>
        </w:rPr>
      </w:pPr>
      <w:r>
        <w:rPr>
          <w:rFonts w:ascii="Times New Roman" w:hAnsi="Times New Roman" w:cs="Times New Roman"/>
        </w:rPr>
        <w:t xml:space="preserve">Smluvní pokuty sjednané touto smlouvou zaplatí povinná strana nezávisle na zavinění a na tom, zda a v jaké výši vznikne druhé straně škoda, kterou lze vymáhat samostatně. </w:t>
      </w:r>
    </w:p>
    <w:p w:rsidR="004636EB" w:rsidRDefault="004636EB" w:rsidP="004636EB">
      <w:pPr>
        <w:pStyle w:val="Default"/>
        <w:numPr>
          <w:ilvl w:val="0"/>
          <w:numId w:val="15"/>
        </w:numPr>
        <w:ind w:left="426" w:hanging="426"/>
        <w:jc w:val="both"/>
        <w:rPr>
          <w:rFonts w:ascii="Times New Roman" w:hAnsi="Times New Roman" w:cs="Times New Roman"/>
        </w:rPr>
      </w:pPr>
      <w:r>
        <w:rPr>
          <w:rFonts w:ascii="Times New Roman" w:hAnsi="Times New Roman" w:cs="Times New Roman"/>
        </w:rPr>
        <w:t xml:space="preserve">Smluvní pokuty se nezapočítávají na náhradu případně vzniklé škody. </w:t>
      </w:r>
    </w:p>
    <w:p w:rsidR="004636EB" w:rsidRDefault="004636EB" w:rsidP="004636EB">
      <w:pPr>
        <w:ind w:left="720"/>
        <w:rPr>
          <w:b/>
        </w:rPr>
      </w:pPr>
    </w:p>
    <w:p w:rsidR="00B02C15" w:rsidRPr="00B02C15" w:rsidRDefault="004636EB" w:rsidP="00B02C15">
      <w:pPr>
        <w:ind w:left="720"/>
        <w:jc w:val="center"/>
        <w:rPr>
          <w:b/>
        </w:rPr>
      </w:pPr>
      <w:r>
        <w:rPr>
          <w:b/>
        </w:rPr>
        <w:t>IX</w:t>
      </w:r>
      <w:r w:rsidR="00B02C15" w:rsidRPr="00B02C15">
        <w:rPr>
          <w:b/>
        </w:rPr>
        <w:t>.</w:t>
      </w:r>
    </w:p>
    <w:p w:rsidR="00B02C15" w:rsidRDefault="00B02C15" w:rsidP="00B02C15">
      <w:pPr>
        <w:pStyle w:val="Odstavecseseznamem"/>
        <w:ind w:left="1080"/>
        <w:jc w:val="center"/>
        <w:rPr>
          <w:b/>
        </w:rPr>
      </w:pPr>
      <w:r>
        <w:rPr>
          <w:b/>
        </w:rPr>
        <w:t>Závěrečná ustanovení</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Další skutečnosti týkající se plnění předmětu smlouvy a touto smlouvou neupravené nebo upravené jen částečně se řídí podmínkami zadávacího řízení a příslušnými ustanoveními občanského zákoníku a předpisy souvisejícími, v platném znění. </w:t>
      </w:r>
    </w:p>
    <w:p w:rsidR="004636EB" w:rsidRPr="004B4B3D" w:rsidRDefault="004636EB" w:rsidP="004B4B3D">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Smluvní strany jsou oprávněny ukončit smluvní vztah okamžitým písemným odstoupením od smlouvy v případě porušení jakékoliv smluvní povinnosti sjednané touto smlouvou. Výpověď nabude účinnosti dnem, kdy se o ní druhá smluvní strana dozvěděla, nebo mohla dovědět. Účinností výpovědi zaniká závazek poskytovatele uskutečňovat sjednané činnosti. Od účinnosti výpovědi je poskytovatel povinen nepokračovat v další </w:t>
      </w:r>
      <w:r>
        <w:rPr>
          <w:rFonts w:ascii="Times New Roman" w:hAnsi="Times New Roman" w:cs="Times New Roman"/>
        </w:rPr>
        <w:lastRenderedPageBreak/>
        <w:t xml:space="preserve">činnosti. Je však povinen ihned upozornit objednatele na potřebná opatření k tomu, aby nedošlo ke vzniku škody hrozící z nedokončené činnosti. </w:t>
      </w:r>
      <w:r w:rsidR="004B4B3D">
        <w:rPr>
          <w:rFonts w:ascii="Times New Roman" w:hAnsi="Times New Roman" w:cs="Times New Roman"/>
        </w:rPr>
        <w:t>Objednatel může od smlouvy kdykoliv a to i bez udání důvodu.</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Poskytovatel nesmí bez souhlasu postoupit svá práva a povinnosti plynoucí z této smlouvy třetí osobě.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Obě strany se zavazují, že během plnění této smlouvy i po jejím ukončení budou zachovávat mlčenlivost o všech skutečnostech, o kterých se dozví od druhé smluvní strany v souvislosti s plněním této smlouvy.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Případná neplatnost některého z ustanovení této smlouvy nemá za následek neplatnost ostatních ustanovení.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Pro případ, že kterékoliv ustanovení této smlouvy se stane neúčinným nebo neplatným, smluvní strany se zavazují bez zbytečných odkladů nahradit takové ustanovení novým.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Písemnosti se považují za doručené i v případě, že kterákoliv ze stran její doručení odmítne, či jinak znemožní.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Smluvní strany prohlašují, že si text smlouvy řádně přečetly, souhlasí s jejím obsahem; smlouva nebyla sepsána v tísni ani pod nátlakem, vyjadřuje svobodnou vůli obou smluvních stran a není jednostranně nevýhodná pro žádnou smluvní stranu. Na důkaz svého souhlasu tuto smlouvu obě smluvní strany potvrzují svými podpisy.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Smlouva nabývá platnosti a účinnosti dnem podpisu oběma smluvními stranami. </w:t>
      </w:r>
    </w:p>
    <w:p w:rsidR="004636EB" w:rsidRDefault="004636EB" w:rsidP="004636EB">
      <w:pPr>
        <w:pStyle w:val="Default"/>
        <w:numPr>
          <w:ilvl w:val="0"/>
          <w:numId w:val="16"/>
        </w:numPr>
        <w:ind w:left="426" w:hanging="426"/>
        <w:jc w:val="both"/>
        <w:rPr>
          <w:rFonts w:ascii="Times New Roman" w:hAnsi="Times New Roman" w:cs="Times New Roman"/>
        </w:rPr>
      </w:pPr>
      <w:r>
        <w:rPr>
          <w:rFonts w:ascii="Times New Roman" w:hAnsi="Times New Roman" w:cs="Times New Roman"/>
        </w:rPr>
        <w:t xml:space="preserve">Tato smlouva je vyhotovena ve třech stejnopisech s platností originálu podepsaných oprávněnými zástupci smluvních stran, přičemž objednatel obdrží dvě a poskytovatel jedno vyhotovení. </w:t>
      </w:r>
    </w:p>
    <w:p w:rsidR="004636EB" w:rsidRDefault="004636EB" w:rsidP="004636EB">
      <w:pPr>
        <w:pStyle w:val="Default"/>
        <w:rPr>
          <w:rFonts w:ascii="Times New Roman" w:hAnsi="Times New Roman" w:cs="Times New Roman"/>
          <w:sz w:val="22"/>
          <w:szCs w:val="22"/>
        </w:rPr>
      </w:pPr>
    </w:p>
    <w:p w:rsidR="00D75C47" w:rsidRDefault="00D75C47" w:rsidP="00D75C47"/>
    <w:p w:rsidR="00D75C47" w:rsidRDefault="00D75C47" w:rsidP="00D75C47"/>
    <w:p w:rsidR="004B4B3D" w:rsidRDefault="00D75C47" w:rsidP="004B4B3D">
      <w:r>
        <w:t xml:space="preserve">V Kroměříži dne </w:t>
      </w:r>
      <w:r w:rsidR="004B4B3D">
        <w:t>________________</w:t>
      </w:r>
      <w:r w:rsidR="004B4B3D">
        <w:tab/>
      </w:r>
      <w:r w:rsidR="004B4B3D">
        <w:tab/>
        <w:t>V </w:t>
      </w:r>
      <w:r w:rsidR="00B62169" w:rsidRPr="00B62169">
        <w:rPr>
          <w:highlight w:val="yellow"/>
        </w:rPr>
        <w:t>…………….</w:t>
      </w:r>
      <w:r w:rsidR="004B4B3D">
        <w:t>dne ________________</w:t>
      </w:r>
    </w:p>
    <w:p w:rsidR="00D75C47" w:rsidRDefault="00D75C47" w:rsidP="00D75C47"/>
    <w:p w:rsidR="00D75C47" w:rsidRDefault="00D75C47" w:rsidP="00D75C47"/>
    <w:p w:rsidR="00FB48F1" w:rsidRDefault="00FB48F1" w:rsidP="00D75C47"/>
    <w:p w:rsidR="00D75C47" w:rsidRDefault="004B4B3D" w:rsidP="00D75C47">
      <w:r>
        <w:t>______________________________</w:t>
      </w:r>
      <w:r w:rsidR="00D75C47">
        <w:tab/>
      </w:r>
      <w:r w:rsidR="00D75C47">
        <w:tab/>
      </w:r>
      <w:r>
        <w:t>_______________________________</w:t>
      </w:r>
    </w:p>
    <w:p w:rsidR="00D75C47" w:rsidRDefault="004B4B3D" w:rsidP="00FD17A2">
      <w:r>
        <w:t>Za o</w:t>
      </w:r>
      <w:r w:rsidR="00FB48F1">
        <w:t>bjednavatel</w:t>
      </w:r>
      <w:r>
        <w:t>e</w:t>
      </w:r>
      <w:r>
        <w:tab/>
      </w:r>
      <w:r>
        <w:tab/>
      </w:r>
      <w:r>
        <w:tab/>
      </w:r>
      <w:r>
        <w:tab/>
      </w:r>
      <w:r>
        <w:tab/>
        <w:t>za dodavatele</w:t>
      </w:r>
    </w:p>
    <w:p w:rsidR="00177828" w:rsidRDefault="00FB48F1" w:rsidP="00FD17A2">
      <w:pPr>
        <w:jc w:val="both"/>
      </w:pPr>
      <w:r>
        <w:t>Mgr. B</w:t>
      </w:r>
      <w:r w:rsidR="0002268B">
        <w:t>laže</w:t>
      </w:r>
      <w:r>
        <w:t xml:space="preserve">na </w:t>
      </w:r>
      <w:r w:rsidR="0002268B">
        <w:t>Kubíčková</w:t>
      </w:r>
      <w:r>
        <w:tab/>
      </w:r>
      <w:r w:rsidR="004B4B3D">
        <w:tab/>
      </w:r>
      <w:r w:rsidR="004B4B3D">
        <w:tab/>
      </w:r>
      <w:r w:rsidR="004B4B3D">
        <w:tab/>
      </w:r>
      <w:r w:rsidR="00B62169" w:rsidRPr="00573B8A">
        <w:rPr>
          <w:highlight w:val="yellow"/>
        </w:rPr>
        <w:t>……………………………</w:t>
      </w:r>
    </w:p>
    <w:p w:rsidR="00D75C47" w:rsidRDefault="004B4B3D" w:rsidP="004B4B3D">
      <w:pPr>
        <w:jc w:val="both"/>
      </w:pPr>
      <w:r>
        <w:t xml:space="preserve">Ředitelka </w:t>
      </w:r>
      <w:r w:rsidR="007C40A0">
        <w:t>Tauferovy SOŠ veterinární Kroměříž</w:t>
      </w:r>
      <w:r>
        <w:tab/>
      </w:r>
      <w:r w:rsidR="00B62169" w:rsidRPr="00573B8A">
        <w:rPr>
          <w:highlight w:val="yellow"/>
        </w:rPr>
        <w:t>……………………………</w:t>
      </w:r>
    </w:p>
    <w:p w:rsidR="004B4B3D" w:rsidRDefault="004B4B3D" w:rsidP="004B4B3D">
      <w:pPr>
        <w:pStyle w:val="Default"/>
        <w:rPr>
          <w:rFonts w:ascii="Times New Roman" w:hAnsi="Times New Roman" w:cs="Times New Roman"/>
        </w:rPr>
      </w:pPr>
    </w:p>
    <w:p w:rsidR="004B4B3D" w:rsidRDefault="004B4B3D" w:rsidP="004B4B3D">
      <w:pPr>
        <w:pStyle w:val="Default"/>
        <w:rPr>
          <w:rFonts w:ascii="Times New Roman" w:hAnsi="Times New Roman" w:cs="Times New Roman"/>
        </w:rPr>
      </w:pPr>
    </w:p>
    <w:p w:rsidR="004B4B3D" w:rsidRDefault="004B4B3D" w:rsidP="004B4B3D">
      <w:pPr>
        <w:pStyle w:val="Default"/>
        <w:rPr>
          <w:rFonts w:ascii="Times New Roman" w:hAnsi="Times New Roman" w:cs="Times New Roman"/>
        </w:rPr>
      </w:pPr>
    </w:p>
    <w:p w:rsidR="004B4B3D" w:rsidRPr="0014531B" w:rsidRDefault="004B4B3D" w:rsidP="004B4B3D">
      <w:pPr>
        <w:pStyle w:val="Default"/>
        <w:rPr>
          <w:rFonts w:ascii="Times New Roman" w:hAnsi="Times New Roman" w:cs="Times New Roman"/>
        </w:rPr>
      </w:pPr>
    </w:p>
    <w:p w:rsidR="004B4B3D" w:rsidRPr="0014531B" w:rsidRDefault="004B4B3D" w:rsidP="004B4B3D">
      <w:pPr>
        <w:pStyle w:val="Default"/>
        <w:rPr>
          <w:rFonts w:ascii="Times New Roman" w:hAnsi="Times New Roman" w:cs="Times New Roman"/>
        </w:rPr>
      </w:pPr>
      <w:r w:rsidRPr="0014531B">
        <w:rPr>
          <w:rFonts w:ascii="Times New Roman" w:hAnsi="Times New Roman" w:cs="Times New Roman"/>
        </w:rPr>
        <w:t xml:space="preserve">Přílohy: </w:t>
      </w:r>
    </w:p>
    <w:p w:rsidR="0014531B" w:rsidRPr="0014531B" w:rsidRDefault="004B4B3D" w:rsidP="003D7A05">
      <w:pPr>
        <w:pStyle w:val="Default"/>
        <w:rPr>
          <w:rFonts w:ascii="Times New Roman" w:hAnsi="Times New Roman" w:cs="Times New Roman"/>
          <w:color w:val="auto"/>
        </w:rPr>
      </w:pPr>
      <w:r w:rsidRPr="0014531B">
        <w:rPr>
          <w:rFonts w:ascii="Times New Roman" w:hAnsi="Times New Roman" w:cs="Times New Roman"/>
        </w:rPr>
        <w:t xml:space="preserve">- příloha č. 1 – </w:t>
      </w:r>
      <w:r w:rsidR="0014531B" w:rsidRPr="0014531B">
        <w:rPr>
          <w:rFonts w:ascii="Times New Roman" w:hAnsi="Times New Roman" w:cs="Times New Roman"/>
        </w:rPr>
        <w:t xml:space="preserve">Kopie osvědčení o registraci (technických průkazů) </w:t>
      </w:r>
      <w:r w:rsidR="0014531B" w:rsidRPr="0014531B">
        <w:rPr>
          <w:rFonts w:ascii="Times New Roman" w:hAnsi="Times New Roman" w:cs="Times New Roman"/>
          <w:color w:val="auto"/>
        </w:rPr>
        <w:t>osobních automobilů schválených pro výcvik v autoškole, a to podle přílohy č. 2 k zákonu č. 247/2000 Sb. (kopie technických průkazů)</w:t>
      </w:r>
    </w:p>
    <w:p w:rsidR="00D75C47" w:rsidRPr="0014531B" w:rsidRDefault="00397845" w:rsidP="003D7A05">
      <w:pPr>
        <w:pStyle w:val="Default"/>
        <w:rPr>
          <w:rFonts w:ascii="Times New Roman" w:hAnsi="Times New Roman" w:cs="Times New Roman"/>
        </w:rPr>
      </w:pPr>
      <w:r w:rsidRPr="0014531B">
        <w:rPr>
          <w:rFonts w:ascii="Times New Roman" w:hAnsi="Times New Roman" w:cs="Times New Roman"/>
        </w:rPr>
        <w:t xml:space="preserve">- příloha č. 2 – Kopie </w:t>
      </w:r>
      <w:r w:rsidRPr="0014531B">
        <w:rPr>
          <w:rFonts w:ascii="Times New Roman" w:hAnsi="Times New Roman" w:cs="Times New Roman"/>
        </w:rPr>
        <w:t>držitelů profesních osvědčení (§§ 21, 22 zákona č. 247/2000 Sb.)</w:t>
      </w:r>
    </w:p>
    <w:p w:rsidR="0014531B" w:rsidRDefault="0014531B" w:rsidP="003D7A05">
      <w:pPr>
        <w:pStyle w:val="Default"/>
        <w:rPr>
          <w:rFonts w:ascii="Calibri" w:hAnsi="Calibri"/>
        </w:rPr>
      </w:pPr>
    </w:p>
    <w:p w:rsidR="0014531B" w:rsidRPr="0014531B" w:rsidRDefault="0014531B" w:rsidP="0014531B">
      <w:pPr>
        <w:pStyle w:val="Default"/>
        <w:rPr>
          <w:rFonts w:ascii="Times New Roman" w:hAnsi="Times New Roman" w:cs="Times New Roman"/>
        </w:rPr>
      </w:pPr>
      <w:r w:rsidRPr="0014531B">
        <w:rPr>
          <w:rFonts w:ascii="Times New Roman" w:hAnsi="Times New Roman" w:cs="Times New Roman"/>
        </w:rPr>
        <w:t xml:space="preserve">Příloha č. 1 – Kopie osvědčení o registraci (technických průkazů) </w:t>
      </w:r>
      <w:r w:rsidRPr="0014531B">
        <w:rPr>
          <w:rFonts w:ascii="Times New Roman" w:hAnsi="Times New Roman" w:cs="Times New Roman"/>
          <w:color w:val="auto"/>
        </w:rPr>
        <w:t>osobních automobilů schválených pro výcvik v autoškole, a to podle přílohy č. 2 k zákonu č. 247/2000 Sb. (kopie technických průkazů)</w:t>
      </w:r>
    </w:p>
    <w:p w:rsidR="0014531B" w:rsidRDefault="0014531B" w:rsidP="003D7A05">
      <w:pPr>
        <w:pStyle w:val="Default"/>
      </w:pPr>
    </w:p>
    <w:p w:rsidR="0014531B" w:rsidRDefault="0014531B" w:rsidP="003D7A05">
      <w:pPr>
        <w:pStyle w:val="Default"/>
      </w:pPr>
      <w:r w:rsidRPr="0014531B">
        <w:rPr>
          <w:highlight w:val="yellow"/>
        </w:rPr>
        <w:t>DOPLNÍ UCHAZEČ</w:t>
      </w:r>
    </w:p>
    <w:p w:rsidR="0014531B" w:rsidRDefault="0014531B">
      <w:pPr>
        <w:spacing w:after="200" w:line="276" w:lineRule="auto"/>
        <w:rPr>
          <w:rFonts w:ascii="Arial" w:hAnsi="Arial" w:cs="Arial"/>
          <w:color w:val="000000"/>
        </w:rPr>
      </w:pPr>
      <w:r>
        <w:br w:type="page"/>
      </w:r>
    </w:p>
    <w:p w:rsidR="0014531B" w:rsidRPr="0014531B" w:rsidRDefault="0014531B" w:rsidP="0014531B">
      <w:pPr>
        <w:pStyle w:val="Default"/>
        <w:rPr>
          <w:rFonts w:ascii="Times New Roman" w:hAnsi="Times New Roman" w:cs="Times New Roman"/>
        </w:rPr>
      </w:pPr>
      <w:r w:rsidRPr="0014531B">
        <w:rPr>
          <w:rFonts w:ascii="Times New Roman" w:hAnsi="Times New Roman" w:cs="Times New Roman"/>
        </w:rPr>
        <w:lastRenderedPageBreak/>
        <w:t>Příloha č.2</w:t>
      </w:r>
      <w:r w:rsidRPr="0014531B">
        <w:rPr>
          <w:rFonts w:ascii="Times New Roman" w:hAnsi="Times New Roman" w:cs="Times New Roman"/>
        </w:rPr>
        <w:t xml:space="preserve"> - Kopie držitelů profesních osvědčení (§§ 21, 22 zákona č. 247/2000 Sb.)</w:t>
      </w:r>
    </w:p>
    <w:p w:rsidR="0014531B" w:rsidRPr="0014531B" w:rsidRDefault="0014531B" w:rsidP="0014531B">
      <w:pPr>
        <w:pStyle w:val="Default"/>
        <w:rPr>
          <w:rFonts w:ascii="Times New Roman" w:hAnsi="Times New Roman" w:cs="Times New Roman"/>
        </w:rPr>
      </w:pPr>
    </w:p>
    <w:p w:rsidR="0014531B" w:rsidRPr="0014531B" w:rsidRDefault="0014531B" w:rsidP="0014531B">
      <w:pPr>
        <w:pStyle w:val="Default"/>
        <w:rPr>
          <w:rFonts w:ascii="Times New Roman" w:hAnsi="Times New Roman" w:cs="Times New Roman"/>
        </w:rPr>
      </w:pPr>
      <w:r w:rsidRPr="0014531B">
        <w:rPr>
          <w:rFonts w:ascii="Times New Roman" w:hAnsi="Times New Roman" w:cs="Times New Roman"/>
          <w:highlight w:val="yellow"/>
        </w:rPr>
        <w:t>DOPLNÍ UCHAZEČ</w:t>
      </w:r>
    </w:p>
    <w:p w:rsidR="0014531B" w:rsidRDefault="0014531B" w:rsidP="003D7A05">
      <w:pPr>
        <w:pStyle w:val="Default"/>
      </w:pPr>
      <w:bookmarkStart w:id="0" w:name="_GoBack"/>
      <w:bookmarkEnd w:id="0"/>
    </w:p>
    <w:sectPr w:rsidR="0014531B" w:rsidSect="000549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66" w:rsidRDefault="00B95C66" w:rsidP="002C2C35">
      <w:r>
        <w:separator/>
      </w:r>
    </w:p>
  </w:endnote>
  <w:endnote w:type="continuationSeparator" w:id="0">
    <w:p w:rsidR="00B95C66" w:rsidRDefault="00B95C66" w:rsidP="002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ogue">
    <w:altName w:val="Times New Roman"/>
    <w:charset w:val="00"/>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altName w:val="Arial Narrow"/>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921308"/>
      <w:docPartObj>
        <w:docPartGallery w:val="Page Numbers (Bottom of Page)"/>
        <w:docPartUnique/>
      </w:docPartObj>
    </w:sdtPr>
    <w:sdtEndPr/>
    <w:sdtContent>
      <w:p w:rsidR="003D7A05" w:rsidRDefault="00ED513B">
        <w:pPr>
          <w:pStyle w:val="Zpat"/>
          <w:jc w:val="right"/>
        </w:pPr>
        <w:r>
          <w:fldChar w:fldCharType="begin"/>
        </w:r>
        <w:r w:rsidR="00BB6020">
          <w:instrText xml:space="preserve"> PAGE   \* MERGEFORMAT </w:instrText>
        </w:r>
        <w:r>
          <w:fldChar w:fldCharType="separate"/>
        </w:r>
        <w:r w:rsidR="0014531B">
          <w:rPr>
            <w:noProof/>
          </w:rPr>
          <w:t>3</w:t>
        </w:r>
        <w:r>
          <w:rPr>
            <w:noProof/>
          </w:rPr>
          <w:fldChar w:fldCharType="end"/>
        </w:r>
      </w:p>
    </w:sdtContent>
  </w:sdt>
  <w:p w:rsidR="003D7A05" w:rsidRDefault="003D7A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66" w:rsidRDefault="00B95C66" w:rsidP="002C2C35">
      <w:r>
        <w:separator/>
      </w:r>
    </w:p>
  </w:footnote>
  <w:footnote w:type="continuationSeparator" w:id="0">
    <w:p w:rsidR="00B95C66" w:rsidRDefault="00B95C66" w:rsidP="002C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BC" w:rsidRPr="002077F6" w:rsidRDefault="002F02BC" w:rsidP="002F02BC">
    <w:pPr>
      <w:pStyle w:val="Zhlav"/>
    </w:pPr>
  </w:p>
  <w:p w:rsidR="002F02BC" w:rsidRPr="00C66D13" w:rsidRDefault="002F02BC" w:rsidP="002F02BC">
    <w:pPr>
      <w:spacing w:after="40"/>
      <w:jc w:val="center"/>
      <w:rPr>
        <w:rFonts w:ascii="Courier New" w:hAnsi="Courier New"/>
        <w:b/>
        <w:caps/>
        <w:sz w:val="32"/>
      </w:rPr>
    </w:pPr>
    <w:r>
      <w:tab/>
    </w:r>
    <w:r>
      <w:rPr>
        <w:noProof/>
      </w:rPr>
      <w:drawing>
        <wp:anchor distT="0" distB="0" distL="114300" distR="114300" simplePos="0" relativeHeight="251659264" behindDoc="0" locked="0" layoutInCell="1" allowOverlap="1">
          <wp:simplePos x="0" y="0"/>
          <wp:positionH relativeFrom="column">
            <wp:posOffset>-42545</wp:posOffset>
          </wp:positionH>
          <wp:positionV relativeFrom="paragraph">
            <wp:posOffset>-136525</wp:posOffset>
          </wp:positionV>
          <wp:extent cx="722630" cy="914400"/>
          <wp:effectExtent l="0" t="0" r="0" b="0"/>
          <wp:wrapTight wrapText="bothSides">
            <wp:wrapPolygon edited="0">
              <wp:start x="0" y="0"/>
              <wp:lineTo x="0" y="21150"/>
              <wp:lineTo x="21069" y="21150"/>
              <wp:lineTo x="21069" y="0"/>
              <wp:lineTo x="0" y="0"/>
            </wp:wrapPolygon>
          </wp:wrapTight>
          <wp:docPr id="1" name="Obrázek 1" descr="..\..\..\..\..\LOGO1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1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914400"/>
                  </a:xfrm>
                  <a:prstGeom prst="rect">
                    <a:avLst/>
                  </a:prstGeom>
                  <a:noFill/>
                  <a:ln>
                    <a:noFill/>
                  </a:ln>
                </pic:spPr>
              </pic:pic>
            </a:graphicData>
          </a:graphic>
        </wp:anchor>
      </w:drawing>
    </w:r>
    <w:r w:rsidRPr="00C66D13">
      <w:rPr>
        <w:rFonts w:ascii="Courier New" w:hAnsi="Courier New"/>
        <w:b/>
        <w:caps/>
        <w:sz w:val="36"/>
      </w:rPr>
      <w:t>Tauferova</w:t>
    </w:r>
    <w:r w:rsidRPr="00C66D13">
      <w:rPr>
        <w:rFonts w:ascii="Courier New" w:hAnsi="Courier New"/>
        <w:b/>
        <w:caps/>
        <w:sz w:val="32"/>
      </w:rPr>
      <w:t>střední odborná škola</w:t>
    </w:r>
  </w:p>
  <w:p w:rsidR="002F02BC" w:rsidRPr="00C66D13" w:rsidRDefault="002F02BC" w:rsidP="002F02BC">
    <w:pPr>
      <w:spacing w:after="40"/>
      <w:jc w:val="center"/>
      <w:rPr>
        <w:rFonts w:ascii="Courier New" w:hAnsi="Courier New"/>
        <w:b/>
        <w:caps/>
        <w:sz w:val="36"/>
      </w:rPr>
    </w:pPr>
    <w:r w:rsidRPr="00C66D13">
      <w:rPr>
        <w:rFonts w:ascii="Courier New" w:hAnsi="Courier New"/>
        <w:b/>
        <w:caps/>
        <w:sz w:val="32"/>
      </w:rPr>
      <w:t xml:space="preserve"> veterinární Kroměříž</w:t>
    </w:r>
  </w:p>
  <w:p w:rsidR="002F02BC" w:rsidRPr="00C66D13" w:rsidRDefault="002F02BC" w:rsidP="002F02BC">
    <w:pPr>
      <w:spacing w:after="40"/>
      <w:jc w:val="center"/>
      <w:rPr>
        <w:i/>
        <w:iCs/>
      </w:rPr>
    </w:pPr>
    <w:r w:rsidRPr="00C66D13">
      <w:rPr>
        <w:rFonts w:ascii="Courier New" w:hAnsi="Courier New"/>
        <w:b/>
        <w:i/>
        <w:iCs/>
        <w:caps/>
      </w:rPr>
      <w:t xml:space="preserve">   767 01 Kroměříž,Koperníkova 1429</w:t>
    </w:r>
    <w:r w:rsidRPr="00C66D13">
      <w:rPr>
        <w:rFonts w:ascii="Courier New" w:hAnsi="Courier New"/>
        <w:i/>
        <w:iCs/>
        <w:caps/>
      </w:rPr>
      <w:t>tel/fax 573 338 932</w:t>
    </w:r>
  </w:p>
  <w:p w:rsidR="002F02BC" w:rsidRPr="00C66D13" w:rsidRDefault="002F02BC" w:rsidP="002F02BC">
    <w:pPr>
      <w:spacing w:after="40" w:line="360" w:lineRule="auto"/>
      <w:jc w:val="center"/>
      <w:rPr>
        <w:color w:val="000000"/>
      </w:rPr>
    </w:pPr>
    <w:r w:rsidRPr="00C66D13">
      <w:rPr>
        <w:color w:val="000000"/>
      </w:rPr>
      <w:t xml:space="preserve">e mail: </w:t>
    </w:r>
    <w:hyperlink r:id="rId2" w:history="1">
      <w:r w:rsidRPr="00C66D13">
        <w:rPr>
          <w:color w:val="0000FF"/>
          <w:u w:val="single"/>
        </w:rPr>
        <w:t>vetkm@vetkm.cz</w:t>
      </w:r>
    </w:hyperlink>
    <w:r w:rsidRPr="00C66D13">
      <w:rPr>
        <w:color w:val="000000"/>
      </w:rPr>
      <w:t xml:space="preserve">, web: </w:t>
    </w:r>
    <w:hyperlink r:id="rId3" w:history="1">
      <w:r w:rsidRPr="00C66D13">
        <w:rPr>
          <w:color w:val="0000FF"/>
          <w:u w:val="single"/>
        </w:rPr>
        <w:t>www.vetkm.cz</w:t>
      </w:r>
    </w:hyperlink>
  </w:p>
  <w:p w:rsidR="002C2C35" w:rsidRDefault="002C2C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EDA"/>
    <w:multiLevelType w:val="hybridMultilevel"/>
    <w:tmpl w:val="63CE4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974E6E"/>
    <w:multiLevelType w:val="hybridMultilevel"/>
    <w:tmpl w:val="B0320F70"/>
    <w:lvl w:ilvl="0" w:tplc="34AAC614">
      <w:start w:val="1"/>
      <w:numFmt w:val="decimal"/>
      <w:lvlText w:val="%1."/>
      <w:lvlJc w:val="left"/>
      <w:pPr>
        <w:ind w:left="10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8286F"/>
    <w:multiLevelType w:val="hybridMultilevel"/>
    <w:tmpl w:val="D2BC2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400668"/>
    <w:multiLevelType w:val="hybridMultilevel"/>
    <w:tmpl w:val="FB78E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6022B1"/>
    <w:multiLevelType w:val="hybridMultilevel"/>
    <w:tmpl w:val="1CAC6F38"/>
    <w:lvl w:ilvl="0" w:tplc="34AAC614">
      <w:start w:val="1"/>
      <w:numFmt w:val="decimal"/>
      <w:lvlText w:val="%1."/>
      <w:lvlJc w:val="left"/>
      <w:pPr>
        <w:ind w:left="108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920CA"/>
    <w:multiLevelType w:val="hybridMultilevel"/>
    <w:tmpl w:val="24345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3070F3"/>
    <w:multiLevelType w:val="hybridMultilevel"/>
    <w:tmpl w:val="CE0E7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B70C6F"/>
    <w:multiLevelType w:val="hybridMultilevel"/>
    <w:tmpl w:val="6B983D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380B57"/>
    <w:multiLevelType w:val="hybridMultilevel"/>
    <w:tmpl w:val="4E046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CF457F"/>
    <w:multiLevelType w:val="hybridMultilevel"/>
    <w:tmpl w:val="AC32A2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EF6628"/>
    <w:multiLevelType w:val="hybridMultilevel"/>
    <w:tmpl w:val="B7363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DD6F95"/>
    <w:multiLevelType w:val="hybridMultilevel"/>
    <w:tmpl w:val="DEF4E7D8"/>
    <w:lvl w:ilvl="0" w:tplc="E78A4A3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E6AC4"/>
    <w:multiLevelType w:val="hybridMultilevel"/>
    <w:tmpl w:val="3EBC3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1B6B62"/>
    <w:multiLevelType w:val="hybridMultilevel"/>
    <w:tmpl w:val="5A0A8FA6"/>
    <w:lvl w:ilvl="0" w:tplc="34AAC61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4FD033C"/>
    <w:multiLevelType w:val="hybridMultilevel"/>
    <w:tmpl w:val="67520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E248A6"/>
    <w:multiLevelType w:val="hybridMultilevel"/>
    <w:tmpl w:val="19567C3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6E120DE0">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765938"/>
    <w:multiLevelType w:val="hybridMultilevel"/>
    <w:tmpl w:val="E22C4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3F2A31"/>
    <w:multiLevelType w:val="hybridMultilevel"/>
    <w:tmpl w:val="90A0D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6"/>
  </w:num>
  <w:num w:numId="5">
    <w:abstractNumId w:val="4"/>
  </w:num>
  <w:num w:numId="6">
    <w:abstractNumId w:val="8"/>
  </w:num>
  <w:num w:numId="7">
    <w:abstractNumId w:val="12"/>
  </w:num>
  <w:num w:numId="8">
    <w:abstractNumId w:val="0"/>
  </w:num>
  <w:num w:numId="9">
    <w:abstractNumId w:val="1"/>
  </w:num>
  <w:num w:numId="10">
    <w:abstractNumId w:val="6"/>
  </w:num>
  <w:num w:numId="11">
    <w:abstractNumId w:val="17"/>
  </w:num>
  <w:num w:numId="12">
    <w:abstractNumId w:val="10"/>
  </w:num>
  <w:num w:numId="13">
    <w:abstractNumId w:val="9"/>
  </w:num>
  <w:num w:numId="14">
    <w:abstractNumId w:val="7"/>
  </w:num>
  <w:num w:numId="15">
    <w:abstractNumId w:val="5"/>
  </w:num>
  <w:num w:numId="16">
    <w:abstractNumId w:val="1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75C47"/>
    <w:rsid w:val="0002268B"/>
    <w:rsid w:val="00040182"/>
    <w:rsid w:val="0005099E"/>
    <w:rsid w:val="000549EB"/>
    <w:rsid w:val="000640E4"/>
    <w:rsid w:val="0013190A"/>
    <w:rsid w:val="0014531B"/>
    <w:rsid w:val="00177828"/>
    <w:rsid w:val="0023240D"/>
    <w:rsid w:val="00252D89"/>
    <w:rsid w:val="002C2C35"/>
    <w:rsid w:val="002F02BC"/>
    <w:rsid w:val="00347825"/>
    <w:rsid w:val="00355442"/>
    <w:rsid w:val="00370432"/>
    <w:rsid w:val="00386CD7"/>
    <w:rsid w:val="00393919"/>
    <w:rsid w:val="00397845"/>
    <w:rsid w:val="003C4D61"/>
    <w:rsid w:val="003D7A05"/>
    <w:rsid w:val="003E2EC1"/>
    <w:rsid w:val="003E358D"/>
    <w:rsid w:val="00424425"/>
    <w:rsid w:val="004636EB"/>
    <w:rsid w:val="0049473D"/>
    <w:rsid w:val="00497503"/>
    <w:rsid w:val="004B4B3D"/>
    <w:rsid w:val="004E6DA5"/>
    <w:rsid w:val="005126DC"/>
    <w:rsid w:val="00573B8A"/>
    <w:rsid w:val="005B2F8A"/>
    <w:rsid w:val="005B49CE"/>
    <w:rsid w:val="005B7766"/>
    <w:rsid w:val="005D332E"/>
    <w:rsid w:val="005D7A97"/>
    <w:rsid w:val="006012D1"/>
    <w:rsid w:val="00664570"/>
    <w:rsid w:val="006860C1"/>
    <w:rsid w:val="007A55B8"/>
    <w:rsid w:val="007C40A0"/>
    <w:rsid w:val="008C4962"/>
    <w:rsid w:val="008C59C1"/>
    <w:rsid w:val="008E2A6E"/>
    <w:rsid w:val="00931AF8"/>
    <w:rsid w:val="009942AD"/>
    <w:rsid w:val="009A1904"/>
    <w:rsid w:val="009F37C8"/>
    <w:rsid w:val="009F3A8E"/>
    <w:rsid w:val="00A61713"/>
    <w:rsid w:val="00B02C15"/>
    <w:rsid w:val="00B62169"/>
    <w:rsid w:val="00B95C66"/>
    <w:rsid w:val="00BB38E9"/>
    <w:rsid w:val="00BB6020"/>
    <w:rsid w:val="00C1443B"/>
    <w:rsid w:val="00C86AA0"/>
    <w:rsid w:val="00C9704F"/>
    <w:rsid w:val="00CD554B"/>
    <w:rsid w:val="00CE41B6"/>
    <w:rsid w:val="00CF58D5"/>
    <w:rsid w:val="00D65C3A"/>
    <w:rsid w:val="00D75C47"/>
    <w:rsid w:val="00D87E50"/>
    <w:rsid w:val="00DF572F"/>
    <w:rsid w:val="00EC59B9"/>
    <w:rsid w:val="00ED513B"/>
    <w:rsid w:val="00FB48F1"/>
    <w:rsid w:val="00FC0A63"/>
    <w:rsid w:val="00FD17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FD304D-18E3-46C8-B98E-FD770FD8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5C4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75C47"/>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75C47"/>
    <w:rPr>
      <w:rFonts w:ascii="Times New Roman" w:eastAsia="Times New Roman" w:hAnsi="Times New Roman" w:cs="Times New Roman"/>
      <w:sz w:val="28"/>
      <w:szCs w:val="24"/>
      <w:lang w:eastAsia="cs-CZ"/>
    </w:rPr>
  </w:style>
  <w:style w:type="paragraph" w:styleId="Zkladntext">
    <w:name w:val="Body Text"/>
    <w:basedOn w:val="Normln"/>
    <w:link w:val="ZkladntextChar"/>
    <w:rsid w:val="00D75C47"/>
    <w:pPr>
      <w:spacing w:after="120"/>
    </w:pPr>
  </w:style>
  <w:style w:type="character" w:customStyle="1" w:styleId="ZkladntextChar">
    <w:name w:val="Základní text Char"/>
    <w:basedOn w:val="Standardnpsmoodstavce"/>
    <w:link w:val="Zkladntext"/>
    <w:rsid w:val="00D75C47"/>
    <w:rPr>
      <w:rFonts w:ascii="Times New Roman" w:eastAsia="Times New Roman" w:hAnsi="Times New Roman" w:cs="Times New Roman"/>
      <w:sz w:val="24"/>
      <w:szCs w:val="24"/>
      <w:lang w:eastAsia="cs-CZ"/>
    </w:rPr>
  </w:style>
  <w:style w:type="paragraph" w:styleId="Nzev">
    <w:name w:val="Title"/>
    <w:basedOn w:val="Normln"/>
    <w:link w:val="NzevChar"/>
    <w:qFormat/>
    <w:rsid w:val="00D75C47"/>
    <w:pPr>
      <w:jc w:val="center"/>
    </w:pPr>
    <w:rPr>
      <w:rFonts w:ascii="Vogue" w:hAnsi="Vogue"/>
      <w:b/>
      <w:i/>
      <w:sz w:val="18"/>
    </w:rPr>
  </w:style>
  <w:style w:type="character" w:customStyle="1" w:styleId="NzevChar">
    <w:name w:val="Název Char"/>
    <w:basedOn w:val="Standardnpsmoodstavce"/>
    <w:link w:val="Nzev"/>
    <w:rsid w:val="00D75C47"/>
    <w:rPr>
      <w:rFonts w:ascii="Vogue" w:eastAsia="Times New Roman" w:hAnsi="Vogue" w:cs="Times New Roman"/>
      <w:b/>
      <w:i/>
      <w:sz w:val="18"/>
      <w:szCs w:val="24"/>
      <w:lang w:eastAsia="cs-CZ"/>
    </w:rPr>
  </w:style>
  <w:style w:type="paragraph" w:styleId="Zhlav">
    <w:name w:val="header"/>
    <w:aliases w:val="Odstavec"/>
    <w:basedOn w:val="Normln"/>
    <w:link w:val="ZhlavChar"/>
    <w:unhideWhenUsed/>
    <w:rsid w:val="002C2C35"/>
    <w:pPr>
      <w:tabs>
        <w:tab w:val="center" w:pos="4536"/>
        <w:tab w:val="right" w:pos="9072"/>
      </w:tabs>
    </w:pPr>
  </w:style>
  <w:style w:type="character" w:customStyle="1" w:styleId="ZhlavChar">
    <w:name w:val="Záhlaví Char"/>
    <w:aliases w:val="Odstavec Char"/>
    <w:basedOn w:val="Standardnpsmoodstavce"/>
    <w:link w:val="Zhlav"/>
    <w:rsid w:val="002C2C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C2C35"/>
    <w:pPr>
      <w:tabs>
        <w:tab w:val="center" w:pos="4536"/>
        <w:tab w:val="right" w:pos="9072"/>
      </w:tabs>
    </w:pPr>
  </w:style>
  <w:style w:type="character" w:customStyle="1" w:styleId="ZpatChar">
    <w:name w:val="Zápatí Char"/>
    <w:basedOn w:val="Standardnpsmoodstavce"/>
    <w:link w:val="Zpat"/>
    <w:uiPriority w:val="99"/>
    <w:rsid w:val="002C2C35"/>
    <w:rPr>
      <w:rFonts w:ascii="Times New Roman" w:eastAsia="Times New Roman" w:hAnsi="Times New Roman" w:cs="Times New Roman"/>
      <w:sz w:val="24"/>
      <w:szCs w:val="24"/>
      <w:lang w:eastAsia="cs-CZ"/>
    </w:rPr>
  </w:style>
  <w:style w:type="paragraph" w:customStyle="1" w:styleId="CZNzevlnku">
    <w:name w:val="CZ Název článku"/>
    <w:basedOn w:val="Normln"/>
    <w:rsid w:val="002F02BC"/>
    <w:pPr>
      <w:spacing w:after="240" w:line="288" w:lineRule="auto"/>
      <w:jc w:val="center"/>
    </w:pPr>
    <w:rPr>
      <w:rFonts w:ascii="Century Gothic" w:eastAsia="Calibri" w:hAnsi="Century Gothic"/>
      <w:b/>
      <w:sz w:val="20"/>
    </w:rPr>
  </w:style>
  <w:style w:type="paragraph" w:customStyle="1" w:styleId="CZNadpis">
    <w:name w:val="CZ Nadpis"/>
    <w:basedOn w:val="Normln"/>
    <w:rsid w:val="002F02BC"/>
    <w:pPr>
      <w:spacing w:before="120" w:after="120" w:line="288" w:lineRule="auto"/>
      <w:jc w:val="center"/>
    </w:pPr>
    <w:rPr>
      <w:rFonts w:ascii="Century Gothic" w:eastAsia="Calibri" w:hAnsi="Century Gothic"/>
      <w:b/>
      <w:sz w:val="28"/>
    </w:rPr>
  </w:style>
  <w:style w:type="paragraph" w:styleId="Odstavecseseznamem">
    <w:name w:val="List Paragraph"/>
    <w:basedOn w:val="Normln"/>
    <w:qFormat/>
    <w:rsid w:val="003C4D61"/>
    <w:pPr>
      <w:ind w:left="720"/>
      <w:contextualSpacing/>
    </w:pPr>
  </w:style>
  <w:style w:type="paragraph" w:customStyle="1" w:styleId="Default">
    <w:name w:val="Default"/>
    <w:rsid w:val="00CE41B6"/>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etkm.cz" TargetMode="External"/><Relationship Id="rId2" Type="http://schemas.openxmlformats.org/officeDocument/2006/relationships/hyperlink" Target="mailto:vetkm@vetkm.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2061</Words>
  <Characters>12161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autoškola</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 Radovan</dc:creator>
  <cp:lastModifiedBy>Vlastík</cp:lastModifiedBy>
  <cp:revision>13</cp:revision>
  <cp:lastPrinted>2013-08-02T12:28:00Z</cp:lastPrinted>
  <dcterms:created xsi:type="dcterms:W3CDTF">2015-08-06T13:10:00Z</dcterms:created>
  <dcterms:modified xsi:type="dcterms:W3CDTF">2015-08-14T08:37:00Z</dcterms:modified>
</cp:coreProperties>
</file>