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9F0" w:rsidRDefault="00B179F0" w:rsidP="00B179F0">
      <w:pPr>
        <w:pStyle w:val="NadpisVlastn"/>
        <w:spacing w:before="0" w:after="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Níže uvedeného dne, měsíce a roku uzavřeli</w:t>
      </w:r>
    </w:p>
    <w:p w:rsidR="00B179F0" w:rsidRDefault="00B179F0" w:rsidP="00B179F0">
      <w:pPr>
        <w:pStyle w:val="NadpisVlastn"/>
        <w:spacing w:before="0" w:after="0"/>
        <w:jc w:val="both"/>
        <w:rPr>
          <w:rFonts w:ascii="Times New Roman" w:hAnsi="Times New Roman" w:cs="Times New Roman"/>
          <w:b w:val="0"/>
          <w:color w:val="auto"/>
          <w:sz w:val="24"/>
          <w:szCs w:val="24"/>
        </w:rPr>
      </w:pPr>
    </w:p>
    <w:p w:rsidR="000F2E64" w:rsidRDefault="000F2E64" w:rsidP="000F2E64">
      <w:pPr>
        <w:pStyle w:val="NadpisVlastn"/>
        <w:tabs>
          <w:tab w:val="left" w:pos="284"/>
        </w:tabs>
        <w:spacing w:before="0" w:after="0"/>
        <w:jc w:val="both"/>
        <w:rPr>
          <w:rFonts w:ascii="Times New Roman" w:hAnsi="Times New Roman" w:cs="Times New Roman"/>
          <w:b w:val="0"/>
          <w:color w:val="auto"/>
          <w:sz w:val="24"/>
          <w:szCs w:val="24"/>
        </w:rPr>
      </w:pPr>
    </w:p>
    <w:p w:rsidR="00B179F0" w:rsidRDefault="00B179F0" w:rsidP="00B179F0">
      <w:pPr>
        <w:pStyle w:val="NadpisVlastn"/>
        <w:tabs>
          <w:tab w:val="left" w:pos="284"/>
        </w:tabs>
        <w:spacing w:before="0" w:after="0"/>
        <w:jc w:val="both"/>
        <w:rPr>
          <w:rFonts w:ascii="Times New Roman" w:hAnsi="Times New Roman" w:cs="Times New Roman"/>
          <w:b w:val="0"/>
          <w:color w:val="auto"/>
          <w:sz w:val="24"/>
          <w:szCs w:val="24"/>
        </w:rPr>
      </w:pPr>
    </w:p>
    <w:p w:rsidR="00B179F0" w:rsidRDefault="00AB70E2" w:rsidP="00B179F0">
      <w:pPr>
        <w:pStyle w:val="NadpisVlastn"/>
        <w:tabs>
          <w:tab w:val="left" w:pos="284"/>
        </w:tabs>
        <w:spacing w:before="0" w:after="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1</w:t>
      </w:r>
      <w:r w:rsidR="00B179F0">
        <w:rPr>
          <w:rFonts w:ascii="Times New Roman" w:hAnsi="Times New Roman" w:cs="Times New Roman"/>
          <w:b w:val="0"/>
          <w:color w:val="auto"/>
          <w:sz w:val="24"/>
          <w:szCs w:val="24"/>
        </w:rPr>
        <w:t xml:space="preserve">. </w:t>
      </w:r>
      <w:r w:rsidR="00B179F0" w:rsidRPr="00B179F0">
        <w:rPr>
          <w:rFonts w:ascii="Times New Roman" w:hAnsi="Times New Roman" w:cs="Times New Roman"/>
          <w:color w:val="auto"/>
          <w:sz w:val="24"/>
          <w:szCs w:val="24"/>
        </w:rPr>
        <w:t>TATRA TRUCKS a.s.</w:t>
      </w:r>
      <w:r w:rsidR="00B179F0">
        <w:rPr>
          <w:rFonts w:ascii="Times New Roman" w:hAnsi="Times New Roman" w:cs="Times New Roman"/>
          <w:b w:val="0"/>
          <w:color w:val="auto"/>
          <w:sz w:val="24"/>
          <w:szCs w:val="24"/>
        </w:rPr>
        <w:t xml:space="preserve">, IČ 01482840, sídlem Areál Tatry 1450/1, 742 21 Kopřivnice, </w:t>
      </w:r>
    </w:p>
    <w:p w:rsidR="00C73344" w:rsidRDefault="00C73344" w:rsidP="00B179F0">
      <w:pPr>
        <w:pStyle w:val="NadpisVlastn"/>
        <w:tabs>
          <w:tab w:val="left" w:pos="284"/>
        </w:tabs>
        <w:spacing w:before="0" w:after="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w:t>
      </w:r>
      <w:r w:rsidR="00B179F0">
        <w:rPr>
          <w:rFonts w:ascii="Times New Roman" w:hAnsi="Times New Roman" w:cs="Times New Roman"/>
          <w:b w:val="0"/>
          <w:color w:val="auto"/>
          <w:sz w:val="24"/>
          <w:szCs w:val="24"/>
        </w:rPr>
        <w:t>zaps</w:t>
      </w:r>
      <w:r w:rsidR="005E483C">
        <w:rPr>
          <w:rFonts w:ascii="Times New Roman" w:hAnsi="Times New Roman" w:cs="Times New Roman"/>
          <w:b w:val="0"/>
          <w:color w:val="auto"/>
          <w:sz w:val="24"/>
          <w:szCs w:val="24"/>
        </w:rPr>
        <w:t>ána v obchodním rejstříku vedeném</w:t>
      </w:r>
      <w:r w:rsidR="00B179F0">
        <w:rPr>
          <w:rFonts w:ascii="Times New Roman" w:hAnsi="Times New Roman" w:cs="Times New Roman"/>
          <w:b w:val="0"/>
          <w:color w:val="auto"/>
          <w:sz w:val="24"/>
          <w:szCs w:val="24"/>
        </w:rPr>
        <w:t xml:space="preserve"> u </w:t>
      </w:r>
      <w:r w:rsidR="005E483C">
        <w:rPr>
          <w:rFonts w:ascii="Times New Roman" w:hAnsi="Times New Roman" w:cs="Times New Roman"/>
          <w:b w:val="0"/>
          <w:color w:val="auto"/>
          <w:sz w:val="24"/>
          <w:szCs w:val="24"/>
        </w:rPr>
        <w:t>Krajského soudu</w:t>
      </w:r>
      <w:r w:rsidR="00B179F0">
        <w:rPr>
          <w:rFonts w:ascii="Times New Roman" w:hAnsi="Times New Roman" w:cs="Times New Roman"/>
          <w:b w:val="0"/>
          <w:color w:val="auto"/>
          <w:sz w:val="24"/>
          <w:szCs w:val="24"/>
        </w:rPr>
        <w:t xml:space="preserve"> v Ostravě v odd</w:t>
      </w:r>
      <w:r w:rsidR="005E483C">
        <w:rPr>
          <w:rFonts w:ascii="Times New Roman" w:hAnsi="Times New Roman" w:cs="Times New Roman"/>
          <w:b w:val="0"/>
          <w:color w:val="auto"/>
          <w:sz w:val="24"/>
          <w:szCs w:val="24"/>
        </w:rPr>
        <w:t>ílu</w:t>
      </w:r>
      <w:r w:rsidR="00B179F0">
        <w:rPr>
          <w:rFonts w:ascii="Times New Roman" w:hAnsi="Times New Roman" w:cs="Times New Roman"/>
          <w:b w:val="0"/>
          <w:color w:val="auto"/>
          <w:sz w:val="24"/>
          <w:szCs w:val="24"/>
        </w:rPr>
        <w:t xml:space="preserve"> B, vložka č.</w:t>
      </w:r>
    </w:p>
    <w:p w:rsidR="00B179F0" w:rsidRDefault="00C73344" w:rsidP="00B179F0">
      <w:pPr>
        <w:pStyle w:val="NadpisVlastn"/>
        <w:tabs>
          <w:tab w:val="left" w:pos="284"/>
        </w:tabs>
        <w:spacing w:before="0" w:after="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w:t>
      </w:r>
      <w:r w:rsidRPr="00C73344">
        <w:rPr>
          <w:rFonts w:ascii="Times New Roman" w:hAnsi="Times New Roman" w:cs="Times New Roman"/>
          <w:b w:val="0"/>
          <w:color w:val="auto"/>
          <w:sz w:val="24"/>
          <w:szCs w:val="24"/>
        </w:rPr>
        <w:t xml:space="preserve">10443, </w:t>
      </w:r>
      <w:proofErr w:type="spellStart"/>
      <w:proofErr w:type="gramStart"/>
      <w:r w:rsidR="0044725A">
        <w:rPr>
          <w:rFonts w:ascii="Times New Roman" w:hAnsi="Times New Roman" w:cs="Times New Roman"/>
          <w:b w:val="0"/>
          <w:color w:val="auto"/>
          <w:sz w:val="24"/>
          <w:szCs w:val="24"/>
        </w:rPr>
        <w:t>zast</w:t>
      </w:r>
      <w:proofErr w:type="spellEnd"/>
      <w:r w:rsidR="0044725A">
        <w:rPr>
          <w:rFonts w:ascii="Times New Roman" w:hAnsi="Times New Roman" w:cs="Times New Roman"/>
          <w:b w:val="0"/>
          <w:color w:val="auto"/>
          <w:sz w:val="24"/>
          <w:szCs w:val="24"/>
        </w:rPr>
        <w:t>.________________ a _________________</w:t>
      </w:r>
      <w:proofErr w:type="gramEnd"/>
    </w:p>
    <w:p w:rsidR="00B179F0" w:rsidRDefault="00B179F0" w:rsidP="00B179F0">
      <w:pPr>
        <w:pStyle w:val="NadpisVlastn"/>
        <w:tabs>
          <w:tab w:val="left" w:pos="284"/>
        </w:tabs>
        <w:spacing w:before="0" w:after="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ab/>
        <w:t>(dále jen „</w:t>
      </w:r>
      <w:r>
        <w:rPr>
          <w:rFonts w:ascii="Times New Roman" w:hAnsi="Times New Roman" w:cs="Times New Roman"/>
          <w:color w:val="auto"/>
          <w:sz w:val="24"/>
          <w:szCs w:val="24"/>
        </w:rPr>
        <w:t>Kupující</w:t>
      </w:r>
      <w:r>
        <w:rPr>
          <w:rFonts w:ascii="Times New Roman" w:hAnsi="Times New Roman" w:cs="Times New Roman"/>
          <w:b w:val="0"/>
          <w:color w:val="auto"/>
          <w:sz w:val="24"/>
          <w:szCs w:val="24"/>
        </w:rPr>
        <w:t>“)</w:t>
      </w:r>
    </w:p>
    <w:p w:rsidR="00B179F0" w:rsidRDefault="00B179F0" w:rsidP="00B179F0">
      <w:pPr>
        <w:pStyle w:val="NadpisVlastn"/>
        <w:tabs>
          <w:tab w:val="left" w:pos="284"/>
        </w:tabs>
        <w:spacing w:before="0" w:after="0"/>
        <w:jc w:val="both"/>
        <w:rPr>
          <w:rFonts w:ascii="Times New Roman" w:hAnsi="Times New Roman" w:cs="Times New Roman"/>
          <w:b w:val="0"/>
          <w:color w:val="auto"/>
          <w:sz w:val="24"/>
          <w:szCs w:val="24"/>
        </w:rPr>
      </w:pPr>
    </w:p>
    <w:p w:rsidR="00AB70E2" w:rsidRDefault="00AB70E2" w:rsidP="00B179F0">
      <w:pPr>
        <w:pStyle w:val="NadpisVlastn"/>
        <w:tabs>
          <w:tab w:val="left" w:pos="284"/>
        </w:tabs>
        <w:spacing w:before="0" w:after="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a</w:t>
      </w:r>
    </w:p>
    <w:p w:rsidR="00AB70E2" w:rsidRDefault="00AB70E2" w:rsidP="00B179F0">
      <w:pPr>
        <w:pStyle w:val="NadpisVlastn"/>
        <w:tabs>
          <w:tab w:val="left" w:pos="284"/>
        </w:tabs>
        <w:spacing w:before="0" w:after="0"/>
        <w:jc w:val="both"/>
        <w:rPr>
          <w:rFonts w:ascii="Times New Roman" w:hAnsi="Times New Roman" w:cs="Times New Roman"/>
          <w:b w:val="0"/>
          <w:color w:val="auto"/>
          <w:sz w:val="24"/>
          <w:szCs w:val="24"/>
        </w:rPr>
      </w:pPr>
    </w:p>
    <w:p w:rsidR="00AB70E2" w:rsidRDefault="00AB70E2" w:rsidP="00AB70E2">
      <w:pPr>
        <w:pStyle w:val="NadpisVlastn"/>
        <w:tabs>
          <w:tab w:val="left" w:pos="284"/>
        </w:tabs>
        <w:spacing w:before="0" w:after="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2. </w:t>
      </w:r>
      <w:r w:rsidRPr="00B179F0">
        <w:rPr>
          <w:rFonts w:ascii="Times New Roman" w:hAnsi="Times New Roman" w:cs="Times New Roman"/>
          <w:color w:val="auto"/>
          <w:sz w:val="24"/>
          <w:szCs w:val="24"/>
        </w:rPr>
        <w:t>…………………..</w:t>
      </w:r>
      <w:r>
        <w:rPr>
          <w:rFonts w:ascii="Times New Roman" w:hAnsi="Times New Roman" w:cs="Times New Roman"/>
          <w:b w:val="0"/>
          <w:color w:val="auto"/>
          <w:sz w:val="24"/>
          <w:szCs w:val="24"/>
        </w:rPr>
        <w:t xml:space="preserve">, IČ ……………, sídlem ……………., </w:t>
      </w:r>
      <w:proofErr w:type="spellStart"/>
      <w:r>
        <w:rPr>
          <w:rFonts w:ascii="Times New Roman" w:hAnsi="Times New Roman" w:cs="Times New Roman"/>
          <w:b w:val="0"/>
          <w:color w:val="auto"/>
          <w:sz w:val="24"/>
          <w:szCs w:val="24"/>
        </w:rPr>
        <w:t>zaps</w:t>
      </w:r>
      <w:proofErr w:type="spellEnd"/>
      <w:r>
        <w:rPr>
          <w:rFonts w:ascii="Times New Roman" w:hAnsi="Times New Roman" w:cs="Times New Roman"/>
          <w:b w:val="0"/>
          <w:color w:val="auto"/>
          <w:sz w:val="24"/>
          <w:szCs w:val="24"/>
        </w:rPr>
        <w:t xml:space="preserve">. u …………., v odd. </w:t>
      </w:r>
    </w:p>
    <w:p w:rsidR="00AB70E2" w:rsidRDefault="00AB70E2" w:rsidP="00AB70E2">
      <w:pPr>
        <w:pStyle w:val="NadpisVlastn"/>
        <w:tabs>
          <w:tab w:val="left" w:pos="284"/>
        </w:tabs>
        <w:spacing w:before="0" w:after="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ab/>
        <w:t xml:space="preserve">……………., vložka č. ………………, </w:t>
      </w:r>
      <w:proofErr w:type="spellStart"/>
      <w:r>
        <w:rPr>
          <w:rFonts w:ascii="Times New Roman" w:hAnsi="Times New Roman" w:cs="Times New Roman"/>
          <w:b w:val="0"/>
          <w:color w:val="auto"/>
          <w:sz w:val="24"/>
          <w:szCs w:val="24"/>
        </w:rPr>
        <w:t>zast</w:t>
      </w:r>
      <w:proofErr w:type="spellEnd"/>
      <w:r>
        <w:rPr>
          <w:rFonts w:ascii="Times New Roman" w:hAnsi="Times New Roman" w:cs="Times New Roman"/>
          <w:b w:val="0"/>
          <w:color w:val="auto"/>
          <w:sz w:val="24"/>
          <w:szCs w:val="24"/>
        </w:rPr>
        <w:t xml:space="preserve">. </w:t>
      </w:r>
      <w:r w:rsidR="0044725A" w:rsidRPr="0044725A">
        <w:rPr>
          <w:rFonts w:ascii="Times New Roman" w:hAnsi="Times New Roman" w:cs="Times New Roman"/>
          <w:b w:val="0"/>
          <w:color w:val="auto"/>
          <w:sz w:val="24"/>
          <w:szCs w:val="24"/>
        </w:rPr>
        <w:t>.________________ a _________________</w:t>
      </w:r>
    </w:p>
    <w:p w:rsidR="00AB70E2" w:rsidRDefault="00AB70E2" w:rsidP="00AB70E2">
      <w:pPr>
        <w:pStyle w:val="NadpisVlastn"/>
        <w:tabs>
          <w:tab w:val="left" w:pos="284"/>
        </w:tabs>
        <w:spacing w:before="0" w:after="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ab/>
        <w:t>(dále jen „</w:t>
      </w:r>
      <w:r>
        <w:rPr>
          <w:rFonts w:ascii="Times New Roman" w:hAnsi="Times New Roman" w:cs="Times New Roman"/>
          <w:color w:val="auto"/>
          <w:sz w:val="24"/>
          <w:szCs w:val="24"/>
        </w:rPr>
        <w:t>Prodávající</w:t>
      </w:r>
      <w:r>
        <w:rPr>
          <w:rFonts w:ascii="Times New Roman" w:hAnsi="Times New Roman" w:cs="Times New Roman"/>
          <w:b w:val="0"/>
          <w:color w:val="auto"/>
          <w:sz w:val="24"/>
          <w:szCs w:val="24"/>
        </w:rPr>
        <w:t>“)</w:t>
      </w:r>
    </w:p>
    <w:p w:rsidR="00AB70E2" w:rsidRDefault="00AB70E2" w:rsidP="00B179F0">
      <w:pPr>
        <w:pStyle w:val="NadpisVlastn"/>
        <w:tabs>
          <w:tab w:val="left" w:pos="284"/>
        </w:tabs>
        <w:spacing w:before="0" w:after="0"/>
        <w:jc w:val="both"/>
        <w:rPr>
          <w:rFonts w:ascii="Times New Roman" w:hAnsi="Times New Roman" w:cs="Times New Roman"/>
          <w:b w:val="0"/>
          <w:color w:val="auto"/>
          <w:sz w:val="24"/>
          <w:szCs w:val="24"/>
        </w:rPr>
      </w:pPr>
    </w:p>
    <w:p w:rsidR="00530550" w:rsidRDefault="00530550" w:rsidP="00530550">
      <w:pPr>
        <w:pStyle w:val="NadpisVlastn"/>
        <w:tabs>
          <w:tab w:val="left" w:pos="284"/>
        </w:tabs>
        <w:spacing w:before="0" w:after="0"/>
        <w:rPr>
          <w:rFonts w:ascii="Times New Roman" w:hAnsi="Times New Roman" w:cs="Times New Roman"/>
          <w:b w:val="0"/>
          <w:color w:val="auto"/>
          <w:sz w:val="24"/>
          <w:szCs w:val="24"/>
        </w:rPr>
      </w:pPr>
      <w:r>
        <w:rPr>
          <w:rFonts w:ascii="Times New Roman" w:hAnsi="Times New Roman" w:cs="Times New Roman"/>
          <w:b w:val="0"/>
          <w:color w:val="auto"/>
          <w:sz w:val="24"/>
          <w:szCs w:val="24"/>
        </w:rPr>
        <w:t>tuto kupní smlouvu:</w:t>
      </w:r>
    </w:p>
    <w:p w:rsidR="00530550" w:rsidRDefault="00530550" w:rsidP="00B179F0">
      <w:pPr>
        <w:pStyle w:val="NadpisVlastn"/>
        <w:tabs>
          <w:tab w:val="left" w:pos="284"/>
        </w:tabs>
        <w:spacing w:before="0" w:after="0"/>
        <w:jc w:val="both"/>
        <w:rPr>
          <w:rFonts w:ascii="Times New Roman" w:hAnsi="Times New Roman" w:cs="Times New Roman"/>
          <w:b w:val="0"/>
          <w:color w:val="auto"/>
          <w:sz w:val="24"/>
          <w:szCs w:val="24"/>
        </w:rPr>
      </w:pPr>
    </w:p>
    <w:p w:rsidR="00B179F0" w:rsidRPr="00B179F0" w:rsidRDefault="00B179F0" w:rsidP="00B179F0">
      <w:pPr>
        <w:pStyle w:val="NadpisVlastn"/>
        <w:spacing w:before="0" w:after="0"/>
        <w:jc w:val="both"/>
        <w:rPr>
          <w:rFonts w:ascii="Times New Roman" w:hAnsi="Times New Roman" w:cs="Times New Roman"/>
          <w:b w:val="0"/>
          <w:color w:val="auto"/>
          <w:sz w:val="24"/>
          <w:szCs w:val="24"/>
        </w:rPr>
      </w:pPr>
    </w:p>
    <w:p w:rsidR="00DD2728" w:rsidRDefault="00DD2728" w:rsidP="00B179F0">
      <w:pPr>
        <w:pStyle w:val="NadpisVlastn"/>
        <w:spacing w:before="0" w:after="0"/>
        <w:rPr>
          <w:rStyle w:val="Nadpis32"/>
          <w:rFonts w:eastAsiaTheme="majorEastAsia"/>
          <w:sz w:val="24"/>
          <w:szCs w:val="24"/>
        </w:rPr>
      </w:pPr>
      <w:r w:rsidRPr="00B179F0">
        <w:rPr>
          <w:rFonts w:ascii="Times New Roman" w:hAnsi="Times New Roman" w:cs="Times New Roman"/>
          <w:sz w:val="24"/>
          <w:szCs w:val="24"/>
        </w:rPr>
        <w:t xml:space="preserve">I. </w:t>
      </w:r>
      <w:r w:rsidRPr="00B179F0">
        <w:rPr>
          <w:rStyle w:val="Nadpis32"/>
          <w:rFonts w:eastAsiaTheme="majorEastAsia"/>
          <w:sz w:val="24"/>
          <w:szCs w:val="24"/>
        </w:rPr>
        <w:t>PREAMBULE</w:t>
      </w:r>
    </w:p>
    <w:p w:rsidR="007E1AC1" w:rsidRPr="00B179F0" w:rsidRDefault="007E1AC1" w:rsidP="00B179F0">
      <w:pPr>
        <w:pStyle w:val="NadpisVlastn"/>
        <w:spacing w:before="0" w:after="0"/>
        <w:rPr>
          <w:rFonts w:ascii="Times New Roman" w:hAnsi="Times New Roman" w:cs="Times New Roman"/>
          <w:sz w:val="24"/>
          <w:szCs w:val="24"/>
        </w:rPr>
      </w:pPr>
    </w:p>
    <w:p w:rsidR="00DD2728" w:rsidRDefault="00DD2728" w:rsidP="00B179F0">
      <w:pPr>
        <w:pStyle w:val="Zkladntext1"/>
        <w:numPr>
          <w:ilvl w:val="0"/>
          <w:numId w:val="4"/>
        </w:numPr>
        <w:shd w:val="clear" w:color="auto" w:fill="auto"/>
        <w:spacing w:line="240" w:lineRule="auto"/>
        <w:ind w:left="580" w:right="20" w:hanging="380"/>
        <w:jc w:val="both"/>
        <w:rPr>
          <w:sz w:val="24"/>
          <w:szCs w:val="24"/>
        </w:rPr>
      </w:pPr>
      <w:r w:rsidRPr="00B179F0">
        <w:rPr>
          <w:sz w:val="24"/>
          <w:szCs w:val="24"/>
        </w:rPr>
        <w:t>Kupující provedl v souladu se zákonem č. 13</w:t>
      </w:r>
      <w:r w:rsidR="00C35041">
        <w:rPr>
          <w:sz w:val="24"/>
          <w:szCs w:val="24"/>
        </w:rPr>
        <w:t>4</w:t>
      </w:r>
      <w:r w:rsidRPr="00B179F0">
        <w:rPr>
          <w:sz w:val="24"/>
          <w:szCs w:val="24"/>
        </w:rPr>
        <w:t>/20</w:t>
      </w:r>
      <w:r w:rsidR="00C35041">
        <w:rPr>
          <w:sz w:val="24"/>
          <w:szCs w:val="24"/>
        </w:rPr>
        <w:t>16</w:t>
      </w:r>
      <w:r w:rsidRPr="00B179F0">
        <w:rPr>
          <w:sz w:val="24"/>
          <w:szCs w:val="24"/>
        </w:rPr>
        <w:t xml:space="preserve"> Sb., o veřejných zakázkách, ve znění pozdějších předpisů (dále jen „zákon o veřejných zakázkách") a podpůrně dle metodiky poskytovatele dotace Závazných postupů pro zadávání zakázek na dodávky zboží, služeb či stavebních prací z prostředků finanční podpory </w:t>
      </w:r>
      <w:r w:rsidR="00D60590">
        <w:rPr>
          <w:sz w:val="24"/>
          <w:szCs w:val="24"/>
        </w:rPr>
        <w:t>O</w:t>
      </w:r>
      <w:r w:rsidRPr="00B179F0">
        <w:rPr>
          <w:sz w:val="24"/>
          <w:szCs w:val="24"/>
        </w:rPr>
        <w:t xml:space="preserve">peračního programu Podnikání a inovace </w:t>
      </w:r>
      <w:r w:rsidR="004178C6">
        <w:rPr>
          <w:sz w:val="24"/>
          <w:szCs w:val="24"/>
        </w:rPr>
        <w:t>pro konkurenceschopnost</w:t>
      </w:r>
      <w:r w:rsidR="00D60590">
        <w:rPr>
          <w:sz w:val="24"/>
          <w:szCs w:val="24"/>
        </w:rPr>
        <w:t xml:space="preserve"> (OPPIK)</w:t>
      </w:r>
      <w:r w:rsidR="004178C6">
        <w:rPr>
          <w:sz w:val="24"/>
          <w:szCs w:val="24"/>
        </w:rPr>
        <w:t xml:space="preserve"> v </w:t>
      </w:r>
      <w:r w:rsidRPr="00B179F0">
        <w:rPr>
          <w:sz w:val="24"/>
          <w:szCs w:val="24"/>
        </w:rPr>
        <w:t>program</w:t>
      </w:r>
      <w:r w:rsidR="00CC543E">
        <w:rPr>
          <w:sz w:val="24"/>
          <w:szCs w:val="24"/>
        </w:rPr>
        <w:t>u</w:t>
      </w:r>
      <w:r w:rsidRPr="00B179F0">
        <w:rPr>
          <w:sz w:val="24"/>
          <w:szCs w:val="24"/>
        </w:rPr>
        <w:t xml:space="preserve"> </w:t>
      </w:r>
      <w:r w:rsidR="008070B0">
        <w:rPr>
          <w:sz w:val="24"/>
          <w:szCs w:val="24"/>
        </w:rPr>
        <w:t>POTENCIÁL</w:t>
      </w:r>
      <w:r w:rsidRPr="00B179F0">
        <w:rPr>
          <w:sz w:val="24"/>
          <w:szCs w:val="24"/>
        </w:rPr>
        <w:t>, výběrové řízení k veřejné zakázce s</w:t>
      </w:r>
      <w:r w:rsidR="00BE686F">
        <w:rPr>
          <w:sz w:val="24"/>
          <w:szCs w:val="24"/>
        </w:rPr>
        <w:t> </w:t>
      </w:r>
      <w:r w:rsidRPr="00B179F0">
        <w:rPr>
          <w:sz w:val="24"/>
          <w:szCs w:val="24"/>
        </w:rPr>
        <w:t>názvem</w:t>
      </w:r>
      <w:r w:rsidR="00BE686F">
        <w:rPr>
          <w:sz w:val="24"/>
          <w:szCs w:val="24"/>
        </w:rPr>
        <w:t>:</w:t>
      </w:r>
    </w:p>
    <w:p w:rsidR="00F24B92" w:rsidRPr="000B1795" w:rsidRDefault="00F24B92" w:rsidP="00076ADD">
      <w:pPr>
        <w:pStyle w:val="Zkladntext1"/>
        <w:shd w:val="clear" w:color="auto" w:fill="auto"/>
        <w:spacing w:line="240" w:lineRule="auto"/>
        <w:ind w:left="580" w:right="20" w:firstLine="0"/>
        <w:jc w:val="both"/>
        <w:rPr>
          <w:color w:val="000000" w:themeColor="text1"/>
          <w:sz w:val="24"/>
          <w:szCs w:val="24"/>
        </w:rPr>
      </w:pPr>
    </w:p>
    <w:p w:rsidR="000B1795" w:rsidRPr="0024088F" w:rsidRDefault="0044725A" w:rsidP="00B179F0">
      <w:pPr>
        <w:pStyle w:val="Nadpis20"/>
        <w:keepNext/>
        <w:keepLines/>
        <w:shd w:val="clear" w:color="auto" w:fill="auto"/>
        <w:spacing w:before="0" w:after="0" w:line="240" w:lineRule="auto"/>
        <w:jc w:val="center"/>
        <w:rPr>
          <w:b/>
          <w:color w:val="000000" w:themeColor="text1"/>
          <w:sz w:val="24"/>
          <w:szCs w:val="24"/>
        </w:rPr>
      </w:pPr>
      <w:r>
        <w:rPr>
          <w:b/>
          <w:color w:val="000000" w:themeColor="text1"/>
          <w:sz w:val="24"/>
          <w:szCs w:val="24"/>
        </w:rPr>
        <w:t>Filtrační systém</w:t>
      </w:r>
    </w:p>
    <w:p w:rsidR="0024088F" w:rsidRPr="00B179F0" w:rsidRDefault="0024088F" w:rsidP="00B179F0">
      <w:pPr>
        <w:pStyle w:val="Nadpis20"/>
        <w:keepNext/>
        <w:keepLines/>
        <w:shd w:val="clear" w:color="auto" w:fill="auto"/>
        <w:spacing w:before="0" w:after="0" w:line="240" w:lineRule="auto"/>
        <w:jc w:val="center"/>
        <w:rPr>
          <w:b/>
          <w:sz w:val="24"/>
          <w:szCs w:val="24"/>
        </w:rPr>
      </w:pPr>
    </w:p>
    <w:p w:rsidR="00DD2728" w:rsidRPr="00B179F0" w:rsidRDefault="001A4291" w:rsidP="00B179F0">
      <w:pPr>
        <w:pStyle w:val="Zkladntext1"/>
        <w:shd w:val="clear" w:color="auto" w:fill="auto"/>
        <w:spacing w:line="240" w:lineRule="auto"/>
        <w:ind w:left="580" w:hanging="380"/>
        <w:jc w:val="both"/>
        <w:rPr>
          <w:sz w:val="24"/>
          <w:szCs w:val="24"/>
        </w:rPr>
      </w:pPr>
      <w:r>
        <w:rPr>
          <w:sz w:val="24"/>
          <w:szCs w:val="24"/>
        </w:rPr>
        <w:t xml:space="preserve">      </w:t>
      </w:r>
      <w:r w:rsidR="00DD2728" w:rsidRPr="00B179F0">
        <w:rPr>
          <w:sz w:val="24"/>
          <w:szCs w:val="24"/>
        </w:rPr>
        <w:t>(dále jen „výběrové řízení") na uzavření této Kupní smlouvy (dále jen „Kupní smlouva").</w:t>
      </w:r>
    </w:p>
    <w:p w:rsidR="00DD2728" w:rsidRPr="00B179F0" w:rsidRDefault="00DD2728" w:rsidP="00B179F0">
      <w:pPr>
        <w:pStyle w:val="Zkladntext1"/>
        <w:numPr>
          <w:ilvl w:val="0"/>
          <w:numId w:val="4"/>
        </w:numPr>
        <w:shd w:val="clear" w:color="auto" w:fill="auto"/>
        <w:spacing w:line="240" w:lineRule="auto"/>
        <w:ind w:left="580" w:right="20" w:hanging="380"/>
        <w:jc w:val="both"/>
        <w:rPr>
          <w:sz w:val="24"/>
          <w:szCs w:val="24"/>
        </w:rPr>
      </w:pPr>
      <w:r w:rsidRPr="00B179F0">
        <w:rPr>
          <w:sz w:val="24"/>
          <w:szCs w:val="24"/>
        </w:rPr>
        <w:t xml:space="preserve">Kupní smlouvou se </w:t>
      </w:r>
      <w:r w:rsidR="008D1F0A">
        <w:rPr>
          <w:sz w:val="24"/>
          <w:szCs w:val="24"/>
        </w:rPr>
        <w:t xml:space="preserve">Prodávající zavazuje, že kupujícímu odevzdá předmět plnění, jak je dále určen Kupní smlouvou, a umožní mu nabýt vlastnické právo k ní, a Kupující </w:t>
      </w:r>
      <w:r w:rsidR="008E6E57">
        <w:rPr>
          <w:sz w:val="24"/>
          <w:szCs w:val="24"/>
        </w:rPr>
        <w:t>se zavazuje, že předmět plnění převezme a zaplatí Prodávajícímu kupní cenu.</w:t>
      </w:r>
    </w:p>
    <w:p w:rsidR="00DD2728" w:rsidRPr="00B179F0" w:rsidRDefault="00DD2728" w:rsidP="00B179F0">
      <w:pPr>
        <w:pStyle w:val="Zkladntext1"/>
        <w:numPr>
          <w:ilvl w:val="0"/>
          <w:numId w:val="4"/>
        </w:numPr>
        <w:shd w:val="clear" w:color="auto" w:fill="auto"/>
        <w:spacing w:line="240" w:lineRule="auto"/>
        <w:ind w:left="580" w:right="20" w:hanging="380"/>
        <w:jc w:val="both"/>
        <w:rPr>
          <w:sz w:val="24"/>
          <w:szCs w:val="24"/>
        </w:rPr>
      </w:pPr>
      <w:r w:rsidRPr="00B179F0">
        <w:rPr>
          <w:sz w:val="24"/>
          <w:szCs w:val="24"/>
        </w:rPr>
        <w:t xml:space="preserve">Prodávající se zavazuje, že kromě ustanovení této smlouvy bude dodržovat zadávací podmínky </w:t>
      </w:r>
      <w:r w:rsidR="001A4291">
        <w:rPr>
          <w:sz w:val="24"/>
          <w:szCs w:val="24"/>
        </w:rPr>
        <w:t>výběrové</w:t>
      </w:r>
      <w:r w:rsidRPr="00B179F0">
        <w:rPr>
          <w:sz w:val="24"/>
          <w:szCs w:val="24"/>
        </w:rPr>
        <w:t xml:space="preserve">ho řízení a obsah své nabídky, kterou do tohoto </w:t>
      </w:r>
      <w:r w:rsidR="001A4291">
        <w:rPr>
          <w:sz w:val="24"/>
          <w:szCs w:val="24"/>
        </w:rPr>
        <w:t>výběrové</w:t>
      </w:r>
      <w:r w:rsidRPr="00B179F0">
        <w:rPr>
          <w:sz w:val="24"/>
          <w:szCs w:val="24"/>
        </w:rPr>
        <w:t>ho řízení předložil, které obojí předcházelo uzavření této smlouvy.</w:t>
      </w:r>
    </w:p>
    <w:p w:rsidR="00DD2728" w:rsidRDefault="00DD2728" w:rsidP="00D02DA7">
      <w:pPr>
        <w:pStyle w:val="Zkladntext1"/>
        <w:numPr>
          <w:ilvl w:val="0"/>
          <w:numId w:val="4"/>
        </w:numPr>
        <w:shd w:val="clear" w:color="auto" w:fill="auto"/>
        <w:spacing w:line="240" w:lineRule="auto"/>
        <w:ind w:left="580" w:right="20" w:hanging="380"/>
        <w:jc w:val="both"/>
        <w:rPr>
          <w:sz w:val="24"/>
          <w:szCs w:val="24"/>
        </w:rPr>
      </w:pPr>
      <w:r w:rsidRPr="00B179F0">
        <w:rPr>
          <w:sz w:val="24"/>
          <w:szCs w:val="24"/>
        </w:rPr>
        <w:t>Předmět plnění je financován z operačního programu Podnikání a inovace</w:t>
      </w:r>
      <w:r w:rsidR="0058579A">
        <w:rPr>
          <w:sz w:val="24"/>
          <w:szCs w:val="24"/>
        </w:rPr>
        <w:t xml:space="preserve"> pro konkurenceschopnost</w:t>
      </w:r>
      <w:r w:rsidRPr="00B179F0">
        <w:rPr>
          <w:sz w:val="24"/>
          <w:szCs w:val="24"/>
        </w:rPr>
        <w:t xml:space="preserve">, </w:t>
      </w:r>
      <w:r w:rsidR="000B1795">
        <w:rPr>
          <w:sz w:val="24"/>
          <w:szCs w:val="24"/>
        </w:rPr>
        <w:t>Programu Potenciál</w:t>
      </w:r>
      <w:r w:rsidRPr="00B179F0">
        <w:rPr>
          <w:sz w:val="24"/>
          <w:szCs w:val="24"/>
        </w:rPr>
        <w:t xml:space="preserve">, a to konkrétně Název a číslo projektu: </w:t>
      </w:r>
      <w:r w:rsidR="000B1795" w:rsidRPr="000B1795">
        <w:rPr>
          <w:sz w:val="24"/>
          <w:szCs w:val="24"/>
        </w:rPr>
        <w:t>“</w:t>
      </w:r>
      <w:r w:rsidR="00D60590" w:rsidRPr="00D60590">
        <w:t xml:space="preserve"> </w:t>
      </w:r>
      <w:r w:rsidR="00D60590" w:rsidRPr="00D60590">
        <w:rPr>
          <w:sz w:val="24"/>
          <w:szCs w:val="24"/>
        </w:rPr>
        <w:t>Rozvoj VaV centra ve spol. TATRA TRUCKS, a.s.</w:t>
      </w:r>
      <w:r w:rsidR="000B1795" w:rsidRPr="000B1795">
        <w:rPr>
          <w:sz w:val="24"/>
          <w:szCs w:val="24"/>
        </w:rPr>
        <w:t>.”</w:t>
      </w:r>
      <w:r w:rsidR="000B1795">
        <w:rPr>
          <w:sz w:val="24"/>
          <w:szCs w:val="24"/>
        </w:rPr>
        <w:t xml:space="preserve"> p</w:t>
      </w:r>
      <w:r w:rsidR="000B1795" w:rsidRPr="000B1795">
        <w:rPr>
          <w:sz w:val="24"/>
          <w:szCs w:val="24"/>
        </w:rPr>
        <w:t>rojekt</w:t>
      </w:r>
      <w:r w:rsidR="000B1795">
        <w:rPr>
          <w:sz w:val="24"/>
          <w:szCs w:val="24"/>
        </w:rPr>
        <w:t>u</w:t>
      </w:r>
      <w:r w:rsidR="000B1795" w:rsidRPr="000B1795">
        <w:rPr>
          <w:sz w:val="24"/>
          <w:szCs w:val="24"/>
        </w:rPr>
        <w:t xml:space="preserve"> č. </w:t>
      </w:r>
      <w:r w:rsidR="00D02DA7" w:rsidRPr="00D02DA7">
        <w:rPr>
          <w:sz w:val="24"/>
          <w:szCs w:val="24"/>
        </w:rPr>
        <w:t>CZ.01.1.02/0.0/0.0/16_092/0009180</w:t>
      </w:r>
    </w:p>
    <w:p w:rsidR="00B179F0" w:rsidRPr="00B179F0" w:rsidRDefault="00B179F0" w:rsidP="00C70A4A">
      <w:pPr>
        <w:pStyle w:val="Zkladntext1"/>
        <w:shd w:val="clear" w:color="auto" w:fill="auto"/>
        <w:spacing w:line="240" w:lineRule="auto"/>
        <w:ind w:left="580" w:right="20" w:firstLine="0"/>
        <w:jc w:val="both"/>
        <w:rPr>
          <w:sz w:val="24"/>
          <w:szCs w:val="24"/>
        </w:rPr>
      </w:pPr>
    </w:p>
    <w:p w:rsidR="00DD2728" w:rsidRDefault="00DD2728" w:rsidP="00B179F0">
      <w:pPr>
        <w:pStyle w:val="NadpisVlastn"/>
        <w:spacing w:before="0" w:after="0"/>
        <w:rPr>
          <w:rStyle w:val="Nadpis32"/>
          <w:rFonts w:eastAsiaTheme="majorEastAsia"/>
          <w:sz w:val="24"/>
          <w:szCs w:val="24"/>
        </w:rPr>
      </w:pPr>
      <w:bookmarkStart w:id="0" w:name="bookmark4"/>
      <w:r w:rsidRPr="00B179F0">
        <w:rPr>
          <w:rFonts w:ascii="Times New Roman" w:hAnsi="Times New Roman" w:cs="Times New Roman"/>
          <w:sz w:val="24"/>
          <w:szCs w:val="24"/>
        </w:rPr>
        <w:t xml:space="preserve">II. </w:t>
      </w:r>
      <w:r w:rsidRPr="00B179F0">
        <w:rPr>
          <w:rStyle w:val="Nadpis32"/>
          <w:rFonts w:eastAsiaTheme="majorEastAsia"/>
          <w:sz w:val="24"/>
          <w:szCs w:val="24"/>
        </w:rPr>
        <w:t>PŘEDMĚT SMLOUVY</w:t>
      </w:r>
      <w:bookmarkEnd w:id="0"/>
    </w:p>
    <w:p w:rsidR="00B179F0" w:rsidRDefault="00B179F0" w:rsidP="00B179F0">
      <w:pPr>
        <w:pStyle w:val="NadpisVlastn"/>
        <w:spacing w:before="0" w:after="0"/>
        <w:rPr>
          <w:rStyle w:val="Nadpis32"/>
          <w:rFonts w:eastAsiaTheme="majorEastAsia"/>
          <w:sz w:val="24"/>
          <w:szCs w:val="24"/>
        </w:rPr>
      </w:pPr>
    </w:p>
    <w:p w:rsidR="001A4291" w:rsidRPr="00350F31" w:rsidRDefault="001A4291" w:rsidP="0024088F">
      <w:pPr>
        <w:pStyle w:val="Zkladntext1"/>
        <w:numPr>
          <w:ilvl w:val="0"/>
          <w:numId w:val="6"/>
        </w:numPr>
        <w:shd w:val="clear" w:color="auto" w:fill="auto"/>
        <w:tabs>
          <w:tab w:val="left" w:pos="536"/>
        </w:tabs>
        <w:spacing w:after="112" w:line="250" w:lineRule="exact"/>
        <w:ind w:left="580" w:right="20" w:hanging="380"/>
        <w:jc w:val="both"/>
        <w:rPr>
          <w:sz w:val="24"/>
        </w:rPr>
      </w:pPr>
      <w:r w:rsidRPr="00350F31">
        <w:rPr>
          <w:sz w:val="24"/>
        </w:rPr>
        <w:t xml:space="preserve">Předmětem </w:t>
      </w:r>
      <w:r w:rsidR="00591383">
        <w:rPr>
          <w:sz w:val="24"/>
        </w:rPr>
        <w:t xml:space="preserve">koupě podle </w:t>
      </w:r>
      <w:r w:rsidRPr="00350F31">
        <w:rPr>
          <w:sz w:val="24"/>
        </w:rPr>
        <w:t xml:space="preserve">této Kupní smlouvy je </w:t>
      </w:r>
      <w:r w:rsidR="0044725A">
        <w:rPr>
          <w:sz w:val="24"/>
        </w:rPr>
        <w:t xml:space="preserve"> filtrační systém</w:t>
      </w:r>
      <w:r w:rsidR="002F6411">
        <w:rPr>
          <w:sz w:val="24"/>
        </w:rPr>
        <w:t xml:space="preserve"> </w:t>
      </w:r>
      <w:r w:rsidRPr="00350F31">
        <w:rPr>
          <w:sz w:val="24"/>
        </w:rPr>
        <w:t>(dále jen „zboží").</w:t>
      </w:r>
    </w:p>
    <w:p w:rsidR="00CB6378" w:rsidRDefault="00DD2728" w:rsidP="000B1795">
      <w:pPr>
        <w:pStyle w:val="Zkladntext1"/>
        <w:numPr>
          <w:ilvl w:val="0"/>
          <w:numId w:val="6"/>
        </w:numPr>
        <w:shd w:val="clear" w:color="auto" w:fill="auto"/>
        <w:tabs>
          <w:tab w:val="left" w:pos="560"/>
        </w:tabs>
        <w:spacing w:line="240" w:lineRule="auto"/>
        <w:ind w:left="580" w:right="20" w:hanging="380"/>
        <w:jc w:val="both"/>
        <w:rPr>
          <w:sz w:val="24"/>
          <w:szCs w:val="24"/>
        </w:rPr>
      </w:pPr>
      <w:r w:rsidRPr="000B1795">
        <w:rPr>
          <w:sz w:val="24"/>
          <w:szCs w:val="24"/>
        </w:rPr>
        <w:t>Podrobn</w:t>
      </w:r>
      <w:r w:rsidR="005E483C">
        <w:rPr>
          <w:sz w:val="24"/>
          <w:szCs w:val="24"/>
        </w:rPr>
        <w:t>á</w:t>
      </w:r>
      <w:r w:rsidRPr="000B1795">
        <w:rPr>
          <w:sz w:val="24"/>
          <w:szCs w:val="24"/>
        </w:rPr>
        <w:t xml:space="preserve"> </w:t>
      </w:r>
      <w:r w:rsidR="005E483C">
        <w:rPr>
          <w:sz w:val="24"/>
          <w:szCs w:val="24"/>
        </w:rPr>
        <w:t xml:space="preserve">technická specifikace zboží je uvedena </w:t>
      </w:r>
      <w:r w:rsidRPr="000B1795">
        <w:rPr>
          <w:sz w:val="24"/>
          <w:szCs w:val="24"/>
        </w:rPr>
        <w:t>v</w:t>
      </w:r>
      <w:r w:rsidR="00CB6378">
        <w:rPr>
          <w:sz w:val="24"/>
          <w:szCs w:val="24"/>
        </w:rPr>
        <w:t xml:space="preserve"> příloze č.1., která je v souladu  </w:t>
      </w:r>
      <w:r w:rsidR="0024088F">
        <w:rPr>
          <w:sz w:val="24"/>
          <w:szCs w:val="24"/>
        </w:rPr>
        <w:t xml:space="preserve">               </w:t>
      </w:r>
      <w:r w:rsidR="00CB6378">
        <w:rPr>
          <w:sz w:val="24"/>
          <w:szCs w:val="24"/>
        </w:rPr>
        <w:t xml:space="preserve">se </w:t>
      </w:r>
      <w:r w:rsidR="005A3443" w:rsidRPr="000B1795">
        <w:rPr>
          <w:sz w:val="24"/>
          <w:szCs w:val="24"/>
        </w:rPr>
        <w:t xml:space="preserve"> zadávací dokumentac</w:t>
      </w:r>
      <w:r w:rsidR="00CB6378">
        <w:rPr>
          <w:sz w:val="24"/>
          <w:szCs w:val="24"/>
        </w:rPr>
        <w:t>í.</w:t>
      </w:r>
    </w:p>
    <w:p w:rsidR="00DD2728" w:rsidRPr="008F7115" w:rsidRDefault="00DD2728" w:rsidP="008F7115">
      <w:pPr>
        <w:pStyle w:val="Zkladntext1"/>
        <w:numPr>
          <w:ilvl w:val="0"/>
          <w:numId w:val="6"/>
        </w:numPr>
        <w:shd w:val="clear" w:color="auto" w:fill="auto"/>
        <w:tabs>
          <w:tab w:val="left" w:pos="560"/>
        </w:tabs>
        <w:spacing w:line="240" w:lineRule="auto"/>
        <w:ind w:left="580" w:right="20" w:hanging="380"/>
        <w:jc w:val="both"/>
        <w:rPr>
          <w:sz w:val="24"/>
          <w:szCs w:val="24"/>
        </w:rPr>
      </w:pPr>
      <w:r w:rsidRPr="008F7115">
        <w:rPr>
          <w:sz w:val="24"/>
          <w:szCs w:val="24"/>
        </w:rPr>
        <w:t xml:space="preserve">Předmět </w:t>
      </w:r>
      <w:r w:rsidR="00F85B26">
        <w:rPr>
          <w:sz w:val="24"/>
          <w:szCs w:val="24"/>
        </w:rPr>
        <w:t>koupě</w:t>
      </w:r>
      <w:r w:rsidRPr="008F7115">
        <w:rPr>
          <w:sz w:val="24"/>
          <w:szCs w:val="24"/>
        </w:rPr>
        <w:t xml:space="preserve"> dále zahrnuje:</w:t>
      </w:r>
    </w:p>
    <w:p w:rsidR="00DD2728" w:rsidRPr="00B179F0" w:rsidRDefault="00DD2728" w:rsidP="00B179F0">
      <w:pPr>
        <w:pStyle w:val="Zkladntext1"/>
        <w:numPr>
          <w:ilvl w:val="1"/>
          <w:numId w:val="5"/>
        </w:numPr>
        <w:shd w:val="clear" w:color="auto" w:fill="auto"/>
        <w:tabs>
          <w:tab w:val="left" w:pos="560"/>
        </w:tabs>
        <w:spacing w:line="240" w:lineRule="auto"/>
        <w:ind w:left="940" w:right="20" w:hanging="360"/>
        <w:jc w:val="both"/>
        <w:rPr>
          <w:sz w:val="24"/>
          <w:szCs w:val="24"/>
        </w:rPr>
      </w:pPr>
      <w:r w:rsidRPr="00B179F0">
        <w:rPr>
          <w:sz w:val="24"/>
          <w:szCs w:val="24"/>
        </w:rPr>
        <w:t>zajištění a kontrola jakosti dodávky v souladu s normami EN a ČSN</w:t>
      </w:r>
    </w:p>
    <w:p w:rsidR="00DD2728" w:rsidRPr="00B179F0" w:rsidRDefault="00DD2728" w:rsidP="00B179F0">
      <w:pPr>
        <w:pStyle w:val="Zkladntext1"/>
        <w:numPr>
          <w:ilvl w:val="1"/>
          <w:numId w:val="5"/>
        </w:numPr>
        <w:shd w:val="clear" w:color="auto" w:fill="auto"/>
        <w:tabs>
          <w:tab w:val="left" w:pos="560"/>
        </w:tabs>
        <w:spacing w:line="240" w:lineRule="auto"/>
        <w:ind w:left="940" w:right="20" w:hanging="360"/>
        <w:jc w:val="both"/>
        <w:rPr>
          <w:sz w:val="24"/>
          <w:szCs w:val="24"/>
        </w:rPr>
      </w:pPr>
      <w:r w:rsidRPr="00B179F0">
        <w:rPr>
          <w:sz w:val="24"/>
          <w:szCs w:val="24"/>
        </w:rPr>
        <w:lastRenderedPageBreak/>
        <w:t>doprava předmětů dodávky do místa plnění ve vhodném tuzemským zvyklostem</w:t>
      </w:r>
      <w:r w:rsidR="00591383">
        <w:rPr>
          <w:sz w:val="24"/>
          <w:szCs w:val="24"/>
        </w:rPr>
        <w:t>, předmětu koupě a způsobu přepravy</w:t>
      </w:r>
      <w:r w:rsidR="00CE1F2C">
        <w:rPr>
          <w:sz w:val="24"/>
          <w:szCs w:val="24"/>
        </w:rPr>
        <w:t xml:space="preserve"> </w:t>
      </w:r>
      <w:r w:rsidRPr="00B179F0">
        <w:rPr>
          <w:sz w:val="24"/>
          <w:szCs w:val="24"/>
        </w:rPr>
        <w:t>odpovídajícím balení</w:t>
      </w:r>
    </w:p>
    <w:p w:rsidR="00DD2728" w:rsidRPr="00B179F0" w:rsidRDefault="00DD2728" w:rsidP="00B179F0">
      <w:pPr>
        <w:pStyle w:val="Zkladntext1"/>
        <w:numPr>
          <w:ilvl w:val="1"/>
          <w:numId w:val="5"/>
        </w:numPr>
        <w:shd w:val="clear" w:color="auto" w:fill="auto"/>
        <w:tabs>
          <w:tab w:val="left" w:pos="560"/>
        </w:tabs>
        <w:spacing w:line="240" w:lineRule="auto"/>
        <w:ind w:left="940" w:right="20" w:hanging="360"/>
        <w:jc w:val="both"/>
        <w:rPr>
          <w:sz w:val="24"/>
          <w:szCs w:val="24"/>
        </w:rPr>
      </w:pPr>
      <w:r w:rsidRPr="00B179F0">
        <w:rPr>
          <w:sz w:val="24"/>
          <w:szCs w:val="24"/>
        </w:rPr>
        <w:t>montáž a instalace předmět</w:t>
      </w:r>
      <w:r w:rsidR="00591383">
        <w:rPr>
          <w:sz w:val="24"/>
          <w:szCs w:val="24"/>
        </w:rPr>
        <w:t>u koupě</w:t>
      </w:r>
    </w:p>
    <w:p w:rsidR="00DD2728" w:rsidRPr="00B179F0" w:rsidRDefault="00DD2728" w:rsidP="00B179F0">
      <w:pPr>
        <w:pStyle w:val="Zkladntext1"/>
        <w:numPr>
          <w:ilvl w:val="1"/>
          <w:numId w:val="5"/>
        </w:numPr>
        <w:shd w:val="clear" w:color="auto" w:fill="auto"/>
        <w:tabs>
          <w:tab w:val="left" w:pos="560"/>
        </w:tabs>
        <w:spacing w:line="240" w:lineRule="auto"/>
        <w:ind w:left="940" w:right="20" w:hanging="360"/>
        <w:jc w:val="both"/>
        <w:rPr>
          <w:sz w:val="24"/>
          <w:szCs w:val="24"/>
        </w:rPr>
      </w:pPr>
      <w:r w:rsidRPr="00B179F0">
        <w:rPr>
          <w:sz w:val="24"/>
          <w:szCs w:val="24"/>
        </w:rPr>
        <w:t xml:space="preserve">pojištění odpovědnosti za škodu způsobenou třetí osobě činností </w:t>
      </w:r>
      <w:r w:rsidR="00591383">
        <w:rPr>
          <w:sz w:val="24"/>
          <w:szCs w:val="24"/>
        </w:rPr>
        <w:t>prodávajícího</w:t>
      </w:r>
    </w:p>
    <w:p w:rsidR="00DD2728" w:rsidRPr="00B179F0" w:rsidRDefault="00DD2728" w:rsidP="00B179F0">
      <w:pPr>
        <w:pStyle w:val="Zkladntext1"/>
        <w:numPr>
          <w:ilvl w:val="1"/>
          <w:numId w:val="5"/>
        </w:numPr>
        <w:shd w:val="clear" w:color="auto" w:fill="auto"/>
        <w:tabs>
          <w:tab w:val="left" w:pos="560"/>
        </w:tabs>
        <w:spacing w:line="240" w:lineRule="auto"/>
        <w:ind w:left="940" w:right="20" w:hanging="360"/>
        <w:jc w:val="both"/>
        <w:rPr>
          <w:sz w:val="24"/>
          <w:szCs w:val="24"/>
        </w:rPr>
      </w:pPr>
      <w:r w:rsidRPr="00B179F0">
        <w:rPr>
          <w:sz w:val="24"/>
          <w:szCs w:val="24"/>
        </w:rPr>
        <w:t xml:space="preserve">provedení veškerých předepsaných zkoušek včetně vystavení dokladů o jejich provedení dle příslušných právních předpisů a norem ČSN, doložení atestů, certifikátů, prohlášení o shodě nebo vlastnostech dle zákona č. 22/1997 Sb., ve znění pozdějších předpisů a prováděcích předpisů, vše v českém jazyce a jejich předání </w:t>
      </w:r>
      <w:r w:rsidR="00591383">
        <w:rPr>
          <w:sz w:val="24"/>
          <w:szCs w:val="24"/>
        </w:rPr>
        <w:t>kupujícímu</w:t>
      </w:r>
    </w:p>
    <w:p w:rsidR="00DD2728" w:rsidRPr="00B179F0" w:rsidRDefault="00DD2728" w:rsidP="00B179F0">
      <w:pPr>
        <w:pStyle w:val="Zkladntext1"/>
        <w:numPr>
          <w:ilvl w:val="1"/>
          <w:numId w:val="5"/>
        </w:numPr>
        <w:shd w:val="clear" w:color="auto" w:fill="auto"/>
        <w:tabs>
          <w:tab w:val="left" w:pos="560"/>
        </w:tabs>
        <w:spacing w:line="240" w:lineRule="auto"/>
        <w:ind w:left="940" w:right="20" w:hanging="360"/>
        <w:jc w:val="both"/>
        <w:rPr>
          <w:sz w:val="24"/>
          <w:szCs w:val="24"/>
        </w:rPr>
      </w:pPr>
      <w:r w:rsidRPr="00B179F0">
        <w:rPr>
          <w:sz w:val="24"/>
          <w:szCs w:val="24"/>
        </w:rPr>
        <w:t>předání kompletní technické dokumentace</w:t>
      </w:r>
    </w:p>
    <w:p w:rsidR="00DD2728" w:rsidRPr="00B179F0" w:rsidRDefault="00DD2728" w:rsidP="00B179F0">
      <w:pPr>
        <w:pStyle w:val="Zkladntext1"/>
        <w:numPr>
          <w:ilvl w:val="1"/>
          <w:numId w:val="5"/>
        </w:numPr>
        <w:shd w:val="clear" w:color="auto" w:fill="auto"/>
        <w:tabs>
          <w:tab w:val="left" w:pos="560"/>
        </w:tabs>
        <w:spacing w:line="240" w:lineRule="auto"/>
        <w:ind w:left="940" w:right="20" w:hanging="360"/>
        <w:jc w:val="both"/>
        <w:rPr>
          <w:sz w:val="24"/>
          <w:szCs w:val="24"/>
        </w:rPr>
      </w:pPr>
      <w:r w:rsidRPr="00B179F0">
        <w:rPr>
          <w:sz w:val="24"/>
          <w:szCs w:val="24"/>
        </w:rPr>
        <w:t>předání záručních listů a návodů k provozu v českém jazyce v tištěné i elektronické podobě s možností vytvořit dostatečný počet kopií pro obsluhu</w:t>
      </w:r>
    </w:p>
    <w:p w:rsidR="00DD2728" w:rsidRPr="00B179F0" w:rsidRDefault="00DD2728" w:rsidP="00B179F0">
      <w:pPr>
        <w:pStyle w:val="Zkladntext1"/>
        <w:numPr>
          <w:ilvl w:val="1"/>
          <w:numId w:val="5"/>
        </w:numPr>
        <w:shd w:val="clear" w:color="auto" w:fill="auto"/>
        <w:tabs>
          <w:tab w:val="left" w:pos="560"/>
        </w:tabs>
        <w:spacing w:line="240" w:lineRule="auto"/>
        <w:ind w:left="940" w:right="20" w:hanging="360"/>
        <w:jc w:val="both"/>
        <w:rPr>
          <w:sz w:val="24"/>
          <w:szCs w:val="24"/>
        </w:rPr>
      </w:pPr>
      <w:r w:rsidRPr="00B179F0">
        <w:rPr>
          <w:sz w:val="24"/>
          <w:szCs w:val="24"/>
        </w:rPr>
        <w:t xml:space="preserve">poskytnutí know-how, licencí, programového vybavení (SW) a veškerých dalších práv z průmyslového nebo jiného duševního vlastnictví potřebných pro řádné, trvalé a bezporuchové provozování, údržbu a opravy </w:t>
      </w:r>
      <w:r w:rsidR="00591383">
        <w:rPr>
          <w:sz w:val="24"/>
          <w:szCs w:val="24"/>
        </w:rPr>
        <w:t>předmětu koupě</w:t>
      </w:r>
    </w:p>
    <w:p w:rsidR="00DD2728" w:rsidRPr="00B179F0" w:rsidRDefault="00DD2728" w:rsidP="00B179F0">
      <w:pPr>
        <w:pStyle w:val="Zkladntext1"/>
        <w:numPr>
          <w:ilvl w:val="1"/>
          <w:numId w:val="5"/>
        </w:numPr>
        <w:shd w:val="clear" w:color="auto" w:fill="auto"/>
        <w:tabs>
          <w:tab w:val="left" w:pos="560"/>
        </w:tabs>
        <w:spacing w:line="240" w:lineRule="auto"/>
        <w:ind w:left="940" w:right="20" w:hanging="360"/>
        <w:jc w:val="both"/>
        <w:rPr>
          <w:sz w:val="24"/>
          <w:szCs w:val="24"/>
        </w:rPr>
      </w:pPr>
      <w:r w:rsidRPr="00B179F0">
        <w:rPr>
          <w:sz w:val="24"/>
          <w:szCs w:val="24"/>
        </w:rPr>
        <w:t>protokolární předvedení plně funkčního provozu všech komponentů dodávky</w:t>
      </w:r>
    </w:p>
    <w:p w:rsidR="00DD2728" w:rsidRPr="00B179F0" w:rsidRDefault="00DD2728" w:rsidP="00B179F0">
      <w:pPr>
        <w:pStyle w:val="Zkladntext1"/>
        <w:numPr>
          <w:ilvl w:val="1"/>
          <w:numId w:val="5"/>
        </w:numPr>
        <w:shd w:val="clear" w:color="auto" w:fill="auto"/>
        <w:tabs>
          <w:tab w:val="left" w:pos="560"/>
        </w:tabs>
        <w:spacing w:line="240" w:lineRule="auto"/>
        <w:ind w:left="940" w:right="20" w:hanging="360"/>
        <w:jc w:val="both"/>
        <w:rPr>
          <w:sz w:val="24"/>
          <w:szCs w:val="24"/>
        </w:rPr>
      </w:pPr>
      <w:r w:rsidRPr="00B179F0">
        <w:rPr>
          <w:sz w:val="24"/>
          <w:szCs w:val="24"/>
        </w:rPr>
        <w:t>zajištění prostředků publicity dle pravidel OPPI</w:t>
      </w:r>
      <w:r w:rsidR="004C6DAD">
        <w:rPr>
          <w:sz w:val="24"/>
          <w:szCs w:val="24"/>
        </w:rPr>
        <w:t>K</w:t>
      </w:r>
    </w:p>
    <w:p w:rsidR="00DD2728" w:rsidRPr="00B179F0" w:rsidRDefault="00DD2728" w:rsidP="00B179F0">
      <w:pPr>
        <w:pStyle w:val="Zkladntext1"/>
        <w:numPr>
          <w:ilvl w:val="0"/>
          <w:numId w:val="6"/>
        </w:numPr>
        <w:shd w:val="clear" w:color="auto" w:fill="auto"/>
        <w:spacing w:line="240" w:lineRule="auto"/>
        <w:ind w:left="580" w:right="20" w:hanging="380"/>
        <w:jc w:val="both"/>
        <w:rPr>
          <w:sz w:val="24"/>
          <w:szCs w:val="24"/>
        </w:rPr>
      </w:pPr>
      <w:r w:rsidRPr="00B179F0">
        <w:rPr>
          <w:sz w:val="24"/>
          <w:szCs w:val="24"/>
        </w:rPr>
        <w:t>Dodávka se považuje za řádně a včas předanou dnem protokolárního předání a převzetí předmětu dodávky se všemi součástmi a příslušenstvím, včetně všech dokladů v místě sídla Kupujícího.</w:t>
      </w:r>
    </w:p>
    <w:p w:rsidR="00DD2728" w:rsidRPr="00B179F0" w:rsidRDefault="00DD2728" w:rsidP="00B179F0">
      <w:pPr>
        <w:pStyle w:val="Zkladntext1"/>
        <w:numPr>
          <w:ilvl w:val="0"/>
          <w:numId w:val="6"/>
        </w:numPr>
        <w:shd w:val="clear" w:color="auto" w:fill="auto"/>
        <w:spacing w:line="240" w:lineRule="auto"/>
        <w:ind w:left="580" w:right="20" w:hanging="380"/>
        <w:jc w:val="both"/>
        <w:rPr>
          <w:sz w:val="24"/>
          <w:szCs w:val="24"/>
        </w:rPr>
      </w:pPr>
      <w:r w:rsidRPr="00B179F0">
        <w:rPr>
          <w:sz w:val="24"/>
          <w:szCs w:val="24"/>
        </w:rPr>
        <w:t>Veškerý materiál a díly dodávky musí být nové, nepoužité a musí odpovídat technickým normám EU a ČSN.</w:t>
      </w:r>
    </w:p>
    <w:p w:rsidR="00DD2728" w:rsidRPr="00B179F0" w:rsidRDefault="00DD2728" w:rsidP="00B179F0">
      <w:pPr>
        <w:pStyle w:val="Zkladntext1"/>
        <w:numPr>
          <w:ilvl w:val="0"/>
          <w:numId w:val="6"/>
        </w:numPr>
        <w:shd w:val="clear" w:color="auto" w:fill="auto"/>
        <w:spacing w:line="240" w:lineRule="auto"/>
        <w:ind w:left="580" w:right="20" w:hanging="380"/>
        <w:jc w:val="both"/>
        <w:rPr>
          <w:sz w:val="24"/>
          <w:szCs w:val="24"/>
        </w:rPr>
      </w:pPr>
      <w:r w:rsidRPr="00B179F0">
        <w:rPr>
          <w:sz w:val="24"/>
          <w:szCs w:val="24"/>
        </w:rPr>
        <w:t>Veškerá dokumentace b</w:t>
      </w:r>
      <w:r w:rsidR="001A2698">
        <w:rPr>
          <w:sz w:val="24"/>
          <w:szCs w:val="24"/>
        </w:rPr>
        <w:t>ude předána v českém j</w:t>
      </w:r>
      <w:r w:rsidRPr="00B179F0">
        <w:rPr>
          <w:sz w:val="24"/>
          <w:szCs w:val="24"/>
        </w:rPr>
        <w:t>azyce.</w:t>
      </w:r>
    </w:p>
    <w:p w:rsidR="00DD2728" w:rsidRPr="00B179F0" w:rsidRDefault="00DD2728" w:rsidP="00B179F0">
      <w:pPr>
        <w:pStyle w:val="Zkladntext1"/>
        <w:numPr>
          <w:ilvl w:val="0"/>
          <w:numId w:val="6"/>
        </w:numPr>
        <w:shd w:val="clear" w:color="auto" w:fill="auto"/>
        <w:spacing w:line="240" w:lineRule="auto"/>
        <w:ind w:left="580" w:right="20" w:hanging="380"/>
        <w:jc w:val="both"/>
        <w:rPr>
          <w:sz w:val="24"/>
          <w:szCs w:val="24"/>
        </w:rPr>
      </w:pPr>
      <w:r w:rsidRPr="00B179F0">
        <w:rPr>
          <w:sz w:val="24"/>
          <w:szCs w:val="24"/>
        </w:rPr>
        <w:t>Prodávající se zavazuje dodat Kupujícímu zboží za podmínek uvedených v této Kupní smlouvě ve sjednaném sortimentu, množství, jakosti a čase a převést na Kupujícího vlastnické právo ke zboží.</w:t>
      </w:r>
    </w:p>
    <w:p w:rsidR="00DD2728" w:rsidRPr="00B179F0" w:rsidRDefault="00DD2728" w:rsidP="00B179F0">
      <w:pPr>
        <w:pStyle w:val="Zkladntext1"/>
        <w:numPr>
          <w:ilvl w:val="0"/>
          <w:numId w:val="6"/>
        </w:numPr>
        <w:shd w:val="clear" w:color="auto" w:fill="auto"/>
        <w:spacing w:line="240" w:lineRule="auto"/>
        <w:ind w:left="580" w:right="20" w:hanging="380"/>
        <w:jc w:val="both"/>
        <w:rPr>
          <w:sz w:val="24"/>
          <w:szCs w:val="24"/>
        </w:rPr>
      </w:pPr>
      <w:r w:rsidRPr="00B179F0">
        <w:rPr>
          <w:sz w:val="24"/>
          <w:szCs w:val="24"/>
        </w:rPr>
        <w:t>Kupující se zavazuje zaplatit za zboží dodané v souladu s touto Kupní smlouvou kupní cenu sjednanou v této smlouvě.</w:t>
      </w:r>
    </w:p>
    <w:p w:rsidR="00DD2728" w:rsidRPr="00B179F0" w:rsidRDefault="00DD2728" w:rsidP="00B179F0">
      <w:pPr>
        <w:pStyle w:val="Zkladntext1"/>
        <w:numPr>
          <w:ilvl w:val="0"/>
          <w:numId w:val="6"/>
        </w:numPr>
        <w:shd w:val="clear" w:color="auto" w:fill="auto"/>
        <w:spacing w:line="240" w:lineRule="auto"/>
        <w:ind w:left="580" w:right="20" w:hanging="380"/>
        <w:jc w:val="both"/>
        <w:rPr>
          <w:sz w:val="24"/>
          <w:szCs w:val="24"/>
        </w:rPr>
      </w:pPr>
    </w:p>
    <w:p w:rsidR="00DD2728" w:rsidRPr="00B179F0" w:rsidRDefault="00DD2728" w:rsidP="00B179F0">
      <w:pPr>
        <w:pStyle w:val="NadpisVlastn"/>
        <w:spacing w:before="0" w:after="0"/>
        <w:rPr>
          <w:rFonts w:ascii="Times New Roman" w:hAnsi="Times New Roman" w:cs="Times New Roman"/>
          <w:sz w:val="24"/>
          <w:szCs w:val="24"/>
        </w:rPr>
      </w:pPr>
      <w:bookmarkStart w:id="1" w:name="bookmark5"/>
      <w:r w:rsidRPr="00B179F0">
        <w:rPr>
          <w:rFonts w:ascii="Times New Roman" w:hAnsi="Times New Roman" w:cs="Times New Roman"/>
          <w:sz w:val="24"/>
          <w:szCs w:val="24"/>
        </w:rPr>
        <w:t xml:space="preserve">III. </w:t>
      </w:r>
      <w:r w:rsidRPr="00B179F0">
        <w:rPr>
          <w:rStyle w:val="Nadpis32"/>
          <w:rFonts w:eastAsiaTheme="majorEastAsia"/>
          <w:sz w:val="24"/>
          <w:szCs w:val="24"/>
        </w:rPr>
        <w:t>KUPNÍ CENA</w:t>
      </w:r>
      <w:bookmarkEnd w:id="1"/>
    </w:p>
    <w:p w:rsidR="00DD2728" w:rsidRPr="00B179F0" w:rsidRDefault="00DD2728" w:rsidP="00B179F0">
      <w:pPr>
        <w:pStyle w:val="Zkladntext1"/>
        <w:numPr>
          <w:ilvl w:val="0"/>
          <w:numId w:val="1"/>
        </w:numPr>
        <w:shd w:val="clear" w:color="auto" w:fill="auto"/>
        <w:spacing w:line="240" w:lineRule="auto"/>
        <w:ind w:left="680" w:hanging="340"/>
        <w:rPr>
          <w:sz w:val="24"/>
          <w:szCs w:val="24"/>
        </w:rPr>
      </w:pPr>
      <w:r w:rsidRPr="00B179F0">
        <w:rPr>
          <w:sz w:val="24"/>
          <w:szCs w:val="24"/>
        </w:rPr>
        <w:t>Kupní cena zboží je sjednána dohodou smluvních s</w:t>
      </w:r>
      <w:r w:rsidR="001A2698">
        <w:rPr>
          <w:sz w:val="24"/>
          <w:szCs w:val="24"/>
        </w:rPr>
        <w:t>t</w:t>
      </w:r>
      <w:r w:rsidRPr="00B179F0">
        <w:rPr>
          <w:sz w:val="24"/>
          <w:szCs w:val="24"/>
        </w:rPr>
        <w:t>ran a činí:</w:t>
      </w:r>
    </w:p>
    <w:p w:rsidR="000C26F3" w:rsidRPr="000C26F3" w:rsidRDefault="00DD2728" w:rsidP="00B179F0">
      <w:pPr>
        <w:pStyle w:val="Zkladntext1"/>
        <w:shd w:val="clear" w:color="auto" w:fill="auto"/>
        <w:spacing w:line="240" w:lineRule="auto"/>
        <w:ind w:left="340" w:firstLine="0"/>
        <w:rPr>
          <w:sz w:val="24"/>
          <w:szCs w:val="24"/>
        </w:rPr>
      </w:pPr>
      <w:r w:rsidRPr="00B179F0">
        <w:rPr>
          <w:sz w:val="24"/>
          <w:szCs w:val="24"/>
        </w:rPr>
        <w:t xml:space="preserve"> </w:t>
      </w:r>
      <w:r w:rsidR="00D60590">
        <w:rPr>
          <w:sz w:val="24"/>
          <w:szCs w:val="24"/>
        </w:rPr>
        <w:t xml:space="preserve">     </w:t>
      </w:r>
      <w:r w:rsidRPr="00B179F0">
        <w:rPr>
          <w:sz w:val="24"/>
          <w:szCs w:val="24"/>
        </w:rPr>
        <w:t>Celková kupní cena zboží :</w:t>
      </w:r>
      <w:r w:rsidR="000B1795" w:rsidRPr="000B1795">
        <w:t xml:space="preserve"> </w:t>
      </w:r>
      <w:r w:rsidR="000F2E64">
        <w:t xml:space="preserve"> ………………………….</w:t>
      </w:r>
      <w:r w:rsidR="000C26F3" w:rsidRPr="00754C45">
        <w:rPr>
          <w:sz w:val="24"/>
          <w:szCs w:val="24"/>
        </w:rPr>
        <w:t>,- Kč</w:t>
      </w:r>
      <w:r w:rsidR="00717BC9">
        <w:rPr>
          <w:sz w:val="24"/>
          <w:szCs w:val="24"/>
        </w:rPr>
        <w:t xml:space="preserve"> bez DPH</w:t>
      </w:r>
    </w:p>
    <w:p w:rsidR="00754C45" w:rsidRDefault="000C26F3" w:rsidP="00E81BAB">
      <w:pPr>
        <w:pStyle w:val="Zkladntext1"/>
        <w:shd w:val="clear" w:color="auto" w:fill="auto"/>
        <w:spacing w:line="240" w:lineRule="auto"/>
        <w:ind w:firstLine="0"/>
        <w:rPr>
          <w:sz w:val="24"/>
          <w:szCs w:val="24"/>
        </w:rPr>
      </w:pPr>
      <w:r>
        <w:rPr>
          <w:sz w:val="24"/>
          <w:szCs w:val="24"/>
        </w:rPr>
        <w:t xml:space="preserve">                                              </w:t>
      </w:r>
      <w:r w:rsidR="000F2E64">
        <w:rPr>
          <w:sz w:val="24"/>
          <w:szCs w:val="24"/>
        </w:rPr>
        <w:t>(slovy:……………………………….</w:t>
      </w:r>
      <w:r w:rsidRPr="000C26F3">
        <w:rPr>
          <w:sz w:val="24"/>
          <w:szCs w:val="24"/>
        </w:rPr>
        <w:t>)</w:t>
      </w:r>
      <w:r>
        <w:rPr>
          <w:sz w:val="24"/>
          <w:szCs w:val="24"/>
        </w:rPr>
        <w:t xml:space="preserve">   </w:t>
      </w:r>
      <w:r w:rsidR="00F85B26">
        <w:rPr>
          <w:sz w:val="24"/>
          <w:szCs w:val="24"/>
        </w:rPr>
        <w:t>dále jen „kupní cena“</w:t>
      </w:r>
      <w:r>
        <w:rPr>
          <w:sz w:val="24"/>
          <w:szCs w:val="24"/>
        </w:rPr>
        <w:t xml:space="preserve">   </w:t>
      </w:r>
    </w:p>
    <w:p w:rsidR="00DD2728" w:rsidRPr="00B179F0" w:rsidRDefault="000C26F3" w:rsidP="00E81BAB">
      <w:pPr>
        <w:pStyle w:val="Zkladntext1"/>
        <w:shd w:val="clear" w:color="auto" w:fill="auto"/>
        <w:spacing w:line="240" w:lineRule="auto"/>
        <w:ind w:firstLine="0"/>
        <w:rPr>
          <w:sz w:val="24"/>
          <w:szCs w:val="24"/>
        </w:rPr>
      </w:pPr>
      <w:r>
        <w:rPr>
          <w:sz w:val="24"/>
          <w:szCs w:val="24"/>
        </w:rPr>
        <w:t xml:space="preserve">                       </w:t>
      </w:r>
    </w:p>
    <w:p w:rsidR="00DD2728" w:rsidRPr="00B179F0" w:rsidRDefault="00DD2728" w:rsidP="00B179F0">
      <w:pPr>
        <w:pStyle w:val="Zkladntext1"/>
        <w:numPr>
          <w:ilvl w:val="0"/>
          <w:numId w:val="1"/>
        </w:numPr>
        <w:shd w:val="clear" w:color="auto" w:fill="auto"/>
        <w:tabs>
          <w:tab w:val="left" w:pos="695"/>
        </w:tabs>
        <w:spacing w:line="240" w:lineRule="auto"/>
        <w:ind w:left="680" w:right="20" w:hanging="340"/>
        <w:jc w:val="both"/>
        <w:rPr>
          <w:sz w:val="24"/>
          <w:szCs w:val="24"/>
        </w:rPr>
      </w:pPr>
      <w:r w:rsidRPr="00B179F0">
        <w:rPr>
          <w:sz w:val="24"/>
          <w:szCs w:val="24"/>
        </w:rPr>
        <w:t>Veškeré ceny dohodnuté v této Kupní smlouvě jsou cenami v</w:t>
      </w:r>
      <w:r w:rsidR="00350F31">
        <w:rPr>
          <w:sz w:val="24"/>
          <w:szCs w:val="24"/>
        </w:rPr>
        <w:t> korunách českých</w:t>
      </w:r>
      <w:r w:rsidRPr="00B179F0">
        <w:rPr>
          <w:sz w:val="24"/>
          <w:szCs w:val="24"/>
        </w:rPr>
        <w:t xml:space="preserve">. Ceny nelze jakýmkoliv způsobem vázat na jinou měnu, než </w:t>
      </w:r>
      <w:r w:rsidR="00350F31">
        <w:rPr>
          <w:sz w:val="24"/>
          <w:szCs w:val="24"/>
        </w:rPr>
        <w:t>Kč</w:t>
      </w:r>
      <w:r w:rsidRPr="00B179F0">
        <w:rPr>
          <w:sz w:val="24"/>
          <w:szCs w:val="24"/>
        </w:rPr>
        <w:t>.</w:t>
      </w:r>
      <w:r w:rsidR="00F85B26">
        <w:rPr>
          <w:sz w:val="24"/>
          <w:szCs w:val="24"/>
        </w:rPr>
        <w:t xml:space="preserve"> Ke kupní ceně bude připočte DPH ve výši podle aktuálně platných právních předpisů. </w:t>
      </w:r>
    </w:p>
    <w:p w:rsidR="00DD2728" w:rsidRPr="00B179F0" w:rsidRDefault="00F85B26" w:rsidP="00B179F0">
      <w:pPr>
        <w:pStyle w:val="Zkladntext1"/>
        <w:numPr>
          <w:ilvl w:val="0"/>
          <w:numId w:val="1"/>
        </w:numPr>
        <w:shd w:val="clear" w:color="auto" w:fill="auto"/>
        <w:tabs>
          <w:tab w:val="left" w:pos="690"/>
        </w:tabs>
        <w:spacing w:line="240" w:lineRule="auto"/>
        <w:ind w:left="680" w:right="20" w:hanging="340"/>
        <w:jc w:val="both"/>
        <w:rPr>
          <w:sz w:val="24"/>
          <w:szCs w:val="24"/>
        </w:rPr>
      </w:pPr>
      <w:r>
        <w:rPr>
          <w:sz w:val="24"/>
          <w:szCs w:val="24"/>
        </w:rPr>
        <w:t>Kupní c</w:t>
      </w:r>
      <w:r w:rsidR="00DD2728" w:rsidRPr="00B179F0">
        <w:rPr>
          <w:sz w:val="24"/>
          <w:szCs w:val="24"/>
        </w:rPr>
        <w:t xml:space="preserve">ena byla dohodnuta na základě cenové nabídky vypracované Prodávajícím. Případné odchylky, vynechání, opomnění, chyby a nedostatky cenové nabídky nemají v žádném případě vliv na kupní cenu, ani na rozsah plnění Prodávajícího, ani na další ujednání smluvních stran v této smlouvě. Cena uvedená v cenové nabídce je cenou pevnou po celou dobu </w:t>
      </w:r>
      <w:r>
        <w:rPr>
          <w:sz w:val="24"/>
          <w:szCs w:val="24"/>
        </w:rPr>
        <w:t>platnosti smlouvy</w:t>
      </w:r>
      <w:r w:rsidR="00DD2728" w:rsidRPr="00B179F0">
        <w:rPr>
          <w:sz w:val="24"/>
          <w:szCs w:val="24"/>
        </w:rPr>
        <w:t>.</w:t>
      </w:r>
    </w:p>
    <w:p w:rsidR="00DD2728" w:rsidRPr="00B179F0" w:rsidRDefault="00DD2728" w:rsidP="00B179F0">
      <w:pPr>
        <w:pStyle w:val="Zkladntext1"/>
        <w:numPr>
          <w:ilvl w:val="0"/>
          <w:numId w:val="1"/>
        </w:numPr>
        <w:shd w:val="clear" w:color="auto" w:fill="auto"/>
        <w:tabs>
          <w:tab w:val="left" w:pos="700"/>
        </w:tabs>
        <w:spacing w:line="240" w:lineRule="auto"/>
        <w:ind w:left="680" w:right="20" w:hanging="340"/>
        <w:jc w:val="both"/>
        <w:rPr>
          <w:sz w:val="24"/>
          <w:szCs w:val="24"/>
        </w:rPr>
      </w:pPr>
      <w:r w:rsidRPr="00B179F0">
        <w:rPr>
          <w:sz w:val="24"/>
          <w:szCs w:val="24"/>
        </w:rPr>
        <w:t>Prodávající výslovně prohlašuje a ujišťuje Kupujícího, že kupní cena již v sobě zahrnuje nejen veškeré režijní náklady Prodávajícího spojené s plněním dle této Kupní smlouvy, ale také i dostatečnou míru zisku zajišťující řádné plnění této Kupní smlouvy z jeho strany. Cena dle této smlouvy je cenou konečnou a nejvýše přípustnou, není-li v této smlouvě uvedeno jinak.</w:t>
      </w:r>
    </w:p>
    <w:p w:rsidR="000F6CD7" w:rsidRPr="001B7768" w:rsidRDefault="00DD2728" w:rsidP="001510FA">
      <w:pPr>
        <w:pStyle w:val="Zkladntext1"/>
        <w:numPr>
          <w:ilvl w:val="0"/>
          <w:numId w:val="1"/>
        </w:numPr>
        <w:shd w:val="clear" w:color="auto" w:fill="auto"/>
        <w:tabs>
          <w:tab w:val="left" w:pos="695"/>
        </w:tabs>
        <w:spacing w:line="240" w:lineRule="auto"/>
        <w:ind w:left="680" w:right="20" w:hanging="340"/>
        <w:jc w:val="both"/>
        <w:rPr>
          <w:sz w:val="24"/>
          <w:szCs w:val="24"/>
        </w:rPr>
      </w:pPr>
      <w:r w:rsidRPr="00B179F0">
        <w:rPr>
          <w:sz w:val="24"/>
          <w:szCs w:val="24"/>
        </w:rPr>
        <w:t>Kupní cena může být změněna, dojde-li ke změnám daňových předpisů majících vliv na cenu předmětu plnění.</w:t>
      </w:r>
      <w:bookmarkStart w:id="2" w:name="bookmark6"/>
    </w:p>
    <w:p w:rsidR="00EB0223" w:rsidRDefault="00DD2728" w:rsidP="00EB0223">
      <w:pPr>
        <w:pStyle w:val="NadpisVlastn"/>
        <w:tabs>
          <w:tab w:val="left" w:pos="0"/>
          <w:tab w:val="left" w:pos="7378"/>
        </w:tabs>
        <w:rPr>
          <w:rStyle w:val="Nadpis32"/>
          <w:rFonts w:eastAsiaTheme="majorEastAsia"/>
          <w:b w:val="0"/>
          <w:color w:val="000000" w:themeColor="text1"/>
          <w:sz w:val="24"/>
          <w:szCs w:val="24"/>
          <w:u w:val="none"/>
        </w:rPr>
      </w:pPr>
      <w:r w:rsidRPr="00B179F0">
        <w:rPr>
          <w:rFonts w:ascii="Times New Roman" w:hAnsi="Times New Roman" w:cs="Times New Roman"/>
          <w:sz w:val="24"/>
          <w:szCs w:val="24"/>
        </w:rPr>
        <w:lastRenderedPageBreak/>
        <w:t xml:space="preserve">IV. </w:t>
      </w:r>
      <w:r w:rsidRPr="00B179F0">
        <w:rPr>
          <w:rStyle w:val="Nadpis32"/>
          <w:rFonts w:eastAsiaTheme="majorEastAsia"/>
          <w:sz w:val="24"/>
          <w:szCs w:val="24"/>
        </w:rPr>
        <w:t>PLATEBNÍ PODMÍNKY</w:t>
      </w:r>
      <w:bookmarkEnd w:id="2"/>
    </w:p>
    <w:p w:rsidR="00AA4339" w:rsidRDefault="00AA4339" w:rsidP="00AA4339">
      <w:pPr>
        <w:ind w:left="567" w:hanging="283"/>
        <w:rPr>
          <w:rFonts w:ascii="Times New Roman" w:hAnsi="Times New Roman" w:cs="Times New Roman"/>
          <w:color w:val="548DD4" w:themeColor="text2" w:themeTint="99"/>
        </w:rPr>
      </w:pPr>
      <w:r>
        <w:rPr>
          <w:rFonts w:ascii="Times New Roman" w:hAnsi="Times New Roman" w:cs="Times New Roman"/>
        </w:rPr>
        <w:t xml:space="preserve">1. Smluvní strany se dohodly na úhradě kupní ceny zboží v plné výši po dodání zboží </w:t>
      </w:r>
      <w:r>
        <w:rPr>
          <w:rFonts w:ascii="Times New Roman" w:hAnsi="Times New Roman" w:cs="Times New Roman"/>
          <w:color w:val="000000" w:themeColor="text1"/>
        </w:rPr>
        <w:t xml:space="preserve">a jeho instalaci, a to na základě faktury (daňového dokladu) vystavené Prodávajícím. </w:t>
      </w:r>
      <w:r>
        <w:rPr>
          <w:rFonts w:ascii="Times New Roman" w:hAnsi="Times New Roman" w:cs="Times New Roman"/>
        </w:rPr>
        <w:t>Přílohou daňového dokladu je protokol o předání a převzetí předmětu plnění podepsaný oprávněnými zástupci obou stran.</w:t>
      </w:r>
    </w:p>
    <w:p w:rsidR="00AA4339" w:rsidRDefault="00AA4339" w:rsidP="00AA4339">
      <w:pPr>
        <w:rPr>
          <w:rFonts w:ascii="Times New Roman" w:hAnsi="Times New Roman" w:cs="Times New Roman"/>
        </w:rPr>
      </w:pPr>
    </w:p>
    <w:p w:rsidR="00AA4339" w:rsidRDefault="00AA4339" w:rsidP="00AA4339">
      <w:pPr>
        <w:ind w:left="567" w:hanging="567"/>
        <w:rPr>
          <w:rFonts w:ascii="Times New Roman" w:hAnsi="Times New Roman" w:cs="Times New Roman"/>
        </w:rPr>
      </w:pPr>
      <w:r>
        <w:rPr>
          <w:rFonts w:ascii="Times New Roman" w:hAnsi="Times New Roman" w:cs="Times New Roman"/>
        </w:rPr>
        <w:t xml:space="preserve">     2. Daňový doklad bude trvale a nesmazatelně opatřen názvem projektu, registračním číslem projektu a dalšími náležitostmi dle obecných pravidel zajišťování publicity projektů dle Příručky pro příjemce finanční podpory Operačního programu OPPIK a dle pokynů Kupujícího.</w:t>
      </w:r>
    </w:p>
    <w:p w:rsidR="00AA4339" w:rsidRDefault="00AA4339" w:rsidP="00AA4339">
      <w:pPr>
        <w:rPr>
          <w:rFonts w:ascii="Times New Roman" w:hAnsi="Times New Roman" w:cs="Times New Roman"/>
        </w:rPr>
      </w:pPr>
    </w:p>
    <w:p w:rsidR="00AA4339" w:rsidRDefault="00AA4339" w:rsidP="00AA4339">
      <w:pPr>
        <w:ind w:left="567" w:hanging="567"/>
        <w:rPr>
          <w:rFonts w:ascii="Times New Roman" w:hAnsi="Times New Roman" w:cs="Times New Roman"/>
        </w:rPr>
      </w:pPr>
      <w:r>
        <w:rPr>
          <w:rFonts w:ascii="Times New Roman" w:hAnsi="Times New Roman" w:cs="Times New Roman"/>
        </w:rPr>
        <w:t xml:space="preserve">     3. Daňový doklad musí obsahovat náležitosti řádného daňového dokladu podle příslušných právních předpisů, zejména pak zákona o dani z přidané hodnoty a zákona o účetnictví v platném znění. V případě, že daňový doklad nebude mít odpovídající náležitosti nebo nebude vystaven v souladu s touto Kupní smlouvou, je Kupující oprávněn zaslat jej ve lhůtě splatnosti zpět k doplnění Prodávajícímu, aniž se dostane do prodlení se splatností; lhůta splatnosti počíná běžet znovu od opětovného doručení náležitě doplněného či opraveného daňového dokladu Kupujícímu.</w:t>
      </w:r>
    </w:p>
    <w:p w:rsidR="00AA4339" w:rsidRDefault="00AA4339" w:rsidP="00AA4339">
      <w:pPr>
        <w:rPr>
          <w:rFonts w:ascii="Times New Roman" w:hAnsi="Times New Roman" w:cs="Times New Roman"/>
        </w:rPr>
      </w:pPr>
    </w:p>
    <w:p w:rsidR="00AA4339" w:rsidRDefault="00AA4339" w:rsidP="00AA4339">
      <w:pPr>
        <w:ind w:left="567" w:hanging="709"/>
        <w:rPr>
          <w:rStyle w:val="Nadpis32"/>
          <w:rFonts w:eastAsiaTheme="majorEastAsia"/>
          <w:b/>
          <w:color w:val="000000" w:themeColor="text1"/>
          <w:szCs w:val="24"/>
        </w:rPr>
      </w:pPr>
      <w:r>
        <w:rPr>
          <w:rFonts w:ascii="Times New Roman" w:hAnsi="Times New Roman" w:cs="Times New Roman"/>
        </w:rPr>
        <w:t xml:space="preserve">      4. </w:t>
      </w:r>
      <w:r>
        <w:rPr>
          <w:rFonts w:ascii="Times New Roman" w:hAnsi="Times New Roman" w:cs="Times New Roman"/>
        </w:rPr>
        <w:tab/>
        <w:t xml:space="preserve">Splatnost daňových dokladů vystavených Prodávajícím je 30 dnů ode dne jejich doručení Kupujícímu, spolu s veškerými požadovanými dokumenty, na adresu sídla </w:t>
      </w:r>
      <w:r>
        <w:rPr>
          <w:rStyle w:val="Nadpis32"/>
          <w:rFonts w:eastAsiaTheme="majorEastAsia"/>
          <w:color w:val="000000" w:themeColor="text1"/>
          <w:szCs w:val="24"/>
        </w:rPr>
        <w:t>Kupujícího.</w:t>
      </w:r>
    </w:p>
    <w:p w:rsidR="000F6CD7" w:rsidRPr="000F6CD7" w:rsidRDefault="000F6CD7" w:rsidP="00AA4339">
      <w:pPr>
        <w:ind w:firstLine="284"/>
        <w:rPr>
          <w:rStyle w:val="Nadpis32"/>
          <w:rFonts w:eastAsiaTheme="majorEastAsia"/>
          <w:b/>
          <w:color w:val="000000" w:themeColor="text1"/>
          <w:sz w:val="24"/>
          <w:szCs w:val="24"/>
          <w:u w:val="none"/>
        </w:rPr>
      </w:pPr>
    </w:p>
    <w:p w:rsidR="00B179F0" w:rsidRPr="00B179F0" w:rsidRDefault="00B179F0" w:rsidP="004178C6">
      <w:pPr>
        <w:pStyle w:val="Zkladntext1"/>
        <w:shd w:val="clear" w:color="auto" w:fill="auto"/>
        <w:spacing w:line="240" w:lineRule="auto"/>
        <w:ind w:left="580" w:right="20" w:firstLine="0"/>
        <w:rPr>
          <w:sz w:val="24"/>
          <w:szCs w:val="24"/>
        </w:rPr>
      </w:pPr>
    </w:p>
    <w:p w:rsidR="003E5592" w:rsidRDefault="003E5592" w:rsidP="00B179F0">
      <w:pPr>
        <w:pStyle w:val="NadpisVlastn"/>
        <w:spacing w:before="0" w:after="0"/>
        <w:rPr>
          <w:rFonts w:ascii="Times New Roman" w:hAnsi="Times New Roman" w:cs="Times New Roman"/>
          <w:sz w:val="24"/>
          <w:szCs w:val="24"/>
        </w:rPr>
      </w:pPr>
      <w:bookmarkStart w:id="3" w:name="bookmark7"/>
    </w:p>
    <w:p w:rsidR="00DD2728" w:rsidRDefault="00DD2728" w:rsidP="00B179F0">
      <w:pPr>
        <w:pStyle w:val="NadpisVlastn"/>
        <w:spacing w:before="0" w:after="0"/>
        <w:rPr>
          <w:rStyle w:val="Nadpis32"/>
          <w:rFonts w:eastAsiaTheme="majorEastAsia"/>
          <w:sz w:val="24"/>
          <w:szCs w:val="24"/>
        </w:rPr>
      </w:pPr>
      <w:r w:rsidRPr="00B179F0">
        <w:rPr>
          <w:rFonts w:ascii="Times New Roman" w:hAnsi="Times New Roman" w:cs="Times New Roman"/>
          <w:sz w:val="24"/>
          <w:szCs w:val="24"/>
        </w:rPr>
        <w:t xml:space="preserve">V. </w:t>
      </w:r>
      <w:r w:rsidRPr="00B179F0">
        <w:rPr>
          <w:rStyle w:val="Nadpis32"/>
          <w:rFonts w:eastAsiaTheme="majorEastAsia"/>
          <w:sz w:val="24"/>
          <w:szCs w:val="24"/>
        </w:rPr>
        <w:t>DOBA, MÍSTO A PODMÍNKY PLNĚNÍ DLE KUPNÍ SMLOUVY</w:t>
      </w:r>
      <w:bookmarkEnd w:id="3"/>
    </w:p>
    <w:p w:rsidR="00EB0223" w:rsidRPr="00B179F0" w:rsidRDefault="00EB0223" w:rsidP="00B179F0">
      <w:pPr>
        <w:pStyle w:val="NadpisVlastn"/>
        <w:spacing w:before="0" w:after="0"/>
        <w:rPr>
          <w:rFonts w:ascii="Times New Roman" w:hAnsi="Times New Roman" w:cs="Times New Roman"/>
          <w:sz w:val="24"/>
          <w:szCs w:val="24"/>
        </w:rPr>
      </w:pPr>
    </w:p>
    <w:p w:rsidR="00DD2728" w:rsidRPr="0024088F" w:rsidRDefault="00DD2728" w:rsidP="004178C6">
      <w:pPr>
        <w:pStyle w:val="Zkladntext1"/>
        <w:numPr>
          <w:ilvl w:val="0"/>
          <w:numId w:val="8"/>
        </w:numPr>
        <w:shd w:val="clear" w:color="auto" w:fill="auto"/>
        <w:spacing w:line="240" w:lineRule="auto"/>
        <w:ind w:left="709" w:right="20" w:hanging="425"/>
        <w:jc w:val="both"/>
        <w:rPr>
          <w:color w:val="0070C0"/>
          <w:sz w:val="24"/>
          <w:szCs w:val="24"/>
        </w:rPr>
      </w:pPr>
      <w:r w:rsidRPr="0024088F">
        <w:rPr>
          <w:color w:val="000000" w:themeColor="text1"/>
          <w:sz w:val="24"/>
          <w:szCs w:val="24"/>
        </w:rPr>
        <w:t xml:space="preserve">Prodávající je povinen dodat Kupujícímu zboží včetně protokolárního předvedení plně </w:t>
      </w:r>
      <w:r w:rsidR="005A73B6" w:rsidRPr="0024088F">
        <w:rPr>
          <w:color w:val="000000" w:themeColor="text1"/>
          <w:sz w:val="24"/>
          <w:szCs w:val="24"/>
        </w:rPr>
        <w:t xml:space="preserve"> </w:t>
      </w:r>
      <w:r w:rsidR="004178C6" w:rsidRPr="0024088F">
        <w:rPr>
          <w:color w:val="000000" w:themeColor="text1"/>
          <w:sz w:val="24"/>
          <w:szCs w:val="24"/>
        </w:rPr>
        <w:t xml:space="preserve">  </w:t>
      </w:r>
      <w:r w:rsidRPr="0024088F">
        <w:rPr>
          <w:color w:val="000000" w:themeColor="text1"/>
          <w:sz w:val="24"/>
          <w:szCs w:val="24"/>
        </w:rPr>
        <w:t xml:space="preserve">funkčního provozu všech komponentů </w:t>
      </w:r>
      <w:r w:rsidRPr="0024088F">
        <w:rPr>
          <w:b/>
          <w:color w:val="000000" w:themeColor="text1"/>
          <w:sz w:val="24"/>
          <w:szCs w:val="24"/>
        </w:rPr>
        <w:t>do</w:t>
      </w:r>
      <w:r w:rsidR="002F6411" w:rsidRPr="0024088F">
        <w:rPr>
          <w:b/>
          <w:color w:val="000000" w:themeColor="text1"/>
          <w:sz w:val="24"/>
          <w:szCs w:val="24"/>
        </w:rPr>
        <w:t>………</w:t>
      </w:r>
      <w:r w:rsidR="005356E5">
        <w:rPr>
          <w:b/>
          <w:color w:val="000000" w:themeColor="text1"/>
          <w:sz w:val="24"/>
          <w:szCs w:val="24"/>
        </w:rPr>
        <w:t xml:space="preserve">.. </w:t>
      </w:r>
      <w:r w:rsidR="005356E5" w:rsidRPr="005356E5">
        <w:rPr>
          <w:color w:val="000000" w:themeColor="text1"/>
          <w:sz w:val="24"/>
          <w:szCs w:val="24"/>
        </w:rPr>
        <w:t>od podpisu smlouvy.</w:t>
      </w:r>
      <w:r w:rsidRPr="0024088F">
        <w:rPr>
          <w:b/>
          <w:color w:val="000000" w:themeColor="text1"/>
          <w:sz w:val="24"/>
          <w:szCs w:val="24"/>
        </w:rPr>
        <w:t xml:space="preserve">  </w:t>
      </w:r>
    </w:p>
    <w:p w:rsidR="00DD2728" w:rsidRPr="00B179F0" w:rsidRDefault="00DD2728" w:rsidP="005A73B6">
      <w:pPr>
        <w:pStyle w:val="Zkladntext1"/>
        <w:numPr>
          <w:ilvl w:val="0"/>
          <w:numId w:val="8"/>
        </w:numPr>
        <w:shd w:val="clear" w:color="auto" w:fill="auto"/>
        <w:spacing w:line="240" w:lineRule="auto"/>
        <w:ind w:right="20" w:firstLine="284"/>
        <w:jc w:val="both"/>
        <w:rPr>
          <w:sz w:val="24"/>
          <w:szCs w:val="24"/>
        </w:rPr>
      </w:pPr>
      <w:r w:rsidRPr="00B179F0">
        <w:rPr>
          <w:sz w:val="24"/>
          <w:szCs w:val="24"/>
        </w:rPr>
        <w:t>Místem</w:t>
      </w:r>
      <w:r w:rsidR="00350F31">
        <w:rPr>
          <w:sz w:val="24"/>
          <w:szCs w:val="24"/>
        </w:rPr>
        <w:t xml:space="preserve"> plnění dodávky je sídlo Kupuj</w:t>
      </w:r>
      <w:r w:rsidRPr="00B179F0">
        <w:rPr>
          <w:sz w:val="24"/>
          <w:szCs w:val="24"/>
        </w:rPr>
        <w:t>ícího.</w:t>
      </w:r>
    </w:p>
    <w:p w:rsidR="00DD2728" w:rsidRPr="00B179F0" w:rsidRDefault="00DD2728" w:rsidP="004178C6">
      <w:pPr>
        <w:pStyle w:val="Zkladntext1"/>
        <w:numPr>
          <w:ilvl w:val="0"/>
          <w:numId w:val="8"/>
        </w:numPr>
        <w:shd w:val="clear" w:color="auto" w:fill="auto"/>
        <w:spacing w:line="240" w:lineRule="auto"/>
        <w:ind w:left="709" w:right="20" w:hanging="425"/>
        <w:jc w:val="both"/>
        <w:rPr>
          <w:sz w:val="24"/>
          <w:szCs w:val="24"/>
        </w:rPr>
      </w:pPr>
      <w:r w:rsidRPr="00B179F0">
        <w:rPr>
          <w:sz w:val="24"/>
          <w:szCs w:val="24"/>
        </w:rPr>
        <w:t>Termín dodání a místo dodání lze změnit jen s výslovným předchozím souhlasem obou Smluvních stran.</w:t>
      </w:r>
    </w:p>
    <w:p w:rsidR="00DD2728" w:rsidRPr="00B179F0" w:rsidRDefault="00DD2728" w:rsidP="004178C6">
      <w:pPr>
        <w:pStyle w:val="Zkladntext1"/>
        <w:numPr>
          <w:ilvl w:val="0"/>
          <w:numId w:val="8"/>
        </w:numPr>
        <w:shd w:val="clear" w:color="auto" w:fill="auto"/>
        <w:spacing w:line="240" w:lineRule="auto"/>
        <w:ind w:left="709" w:right="20" w:hanging="425"/>
        <w:jc w:val="both"/>
        <w:rPr>
          <w:sz w:val="24"/>
          <w:szCs w:val="24"/>
        </w:rPr>
      </w:pPr>
      <w:r w:rsidRPr="00B179F0">
        <w:rPr>
          <w:sz w:val="24"/>
          <w:szCs w:val="24"/>
        </w:rPr>
        <w:t>Kupující je oprávněn převzít částečné plnění, pokud tak učiní, tato skutečnost se vyznačí v protokole o předání a převzetí zboží. Prodávající je povinen dodat zbývající část zboží nejpozději ve sjednané dodací lhůtě.</w:t>
      </w:r>
    </w:p>
    <w:p w:rsidR="00DD2728" w:rsidRDefault="00DD2728" w:rsidP="004178C6">
      <w:pPr>
        <w:pStyle w:val="Zkladntext1"/>
        <w:numPr>
          <w:ilvl w:val="0"/>
          <w:numId w:val="8"/>
        </w:numPr>
        <w:shd w:val="clear" w:color="auto" w:fill="auto"/>
        <w:spacing w:line="240" w:lineRule="auto"/>
        <w:ind w:left="709" w:right="20" w:hanging="425"/>
        <w:jc w:val="both"/>
        <w:rPr>
          <w:sz w:val="24"/>
          <w:szCs w:val="24"/>
        </w:rPr>
      </w:pPr>
      <w:r w:rsidRPr="00B179F0">
        <w:rPr>
          <w:sz w:val="24"/>
          <w:szCs w:val="24"/>
        </w:rPr>
        <w:t>Kupující je oprávněn dodávku zboží odmítnout převzít, pokud má tato vady nebo nebyla-li dodána ve sjednaném druhu, jakosti, množství či čase. V případě, že Kupující dodávku neodmítne převzít, ačkoli má vady, uvede se tato skutečnost do protokolu o předání a převzetí zboží, a Prodávající je povinen odstranit vady nejpozději do 10 dnů od převzetí dodávky, nedohodnou-li se Smluvní strany jinak.</w:t>
      </w:r>
    </w:p>
    <w:p w:rsidR="009F0D1A" w:rsidRPr="00B179F0" w:rsidRDefault="009F0D1A" w:rsidP="009F0D1A">
      <w:pPr>
        <w:pStyle w:val="Zkladntext1"/>
        <w:shd w:val="clear" w:color="auto" w:fill="auto"/>
        <w:spacing w:line="240" w:lineRule="auto"/>
        <w:ind w:right="20" w:firstLine="0"/>
        <w:jc w:val="both"/>
        <w:rPr>
          <w:sz w:val="24"/>
          <w:szCs w:val="24"/>
        </w:rPr>
      </w:pPr>
    </w:p>
    <w:p w:rsidR="00DD2728" w:rsidRDefault="00DD2728" w:rsidP="009F0D1A">
      <w:pPr>
        <w:pStyle w:val="Zkladntext1"/>
        <w:numPr>
          <w:ilvl w:val="0"/>
          <w:numId w:val="8"/>
        </w:numPr>
        <w:shd w:val="clear" w:color="auto" w:fill="auto"/>
        <w:spacing w:line="240" w:lineRule="auto"/>
        <w:ind w:left="709" w:right="20" w:hanging="425"/>
        <w:jc w:val="both"/>
        <w:rPr>
          <w:sz w:val="24"/>
          <w:szCs w:val="24"/>
        </w:rPr>
      </w:pPr>
      <w:r w:rsidRPr="00B179F0">
        <w:rPr>
          <w:sz w:val="24"/>
          <w:szCs w:val="24"/>
        </w:rPr>
        <w:t xml:space="preserve">Spolu s dodávaným zbožím budou Kupujícímu předány veškeré návody (manuály) </w:t>
      </w:r>
      <w:r w:rsidR="00C63142">
        <w:rPr>
          <w:sz w:val="24"/>
          <w:szCs w:val="24"/>
        </w:rPr>
        <w:t xml:space="preserve">     </w:t>
      </w:r>
      <w:r w:rsidRPr="00B179F0">
        <w:rPr>
          <w:sz w:val="24"/>
          <w:szCs w:val="24"/>
        </w:rPr>
        <w:t xml:space="preserve">k použití, doklady a dokumenty (např. dodací listy, prohlášení o shodě), které se </w:t>
      </w:r>
      <w:r w:rsidR="00C63142">
        <w:rPr>
          <w:sz w:val="24"/>
          <w:szCs w:val="24"/>
        </w:rPr>
        <w:t xml:space="preserve">         </w:t>
      </w:r>
      <w:r w:rsidRPr="00B179F0">
        <w:rPr>
          <w:sz w:val="24"/>
          <w:szCs w:val="24"/>
        </w:rPr>
        <w:t xml:space="preserve">k předmětu plnění vztahují a jež jsou obvyklé, nutné či vhodné k jeho převzetí </w:t>
      </w:r>
      <w:r w:rsidR="00C63142">
        <w:rPr>
          <w:sz w:val="24"/>
          <w:szCs w:val="24"/>
        </w:rPr>
        <w:t xml:space="preserve">            </w:t>
      </w:r>
      <w:r w:rsidRPr="00B179F0">
        <w:rPr>
          <w:sz w:val="24"/>
          <w:szCs w:val="24"/>
        </w:rPr>
        <w:t xml:space="preserve">a užívání. Návody (manuály) k použití, doklady a dokumenty budou v českém jazyce </w:t>
      </w:r>
      <w:r w:rsidR="00C63142">
        <w:rPr>
          <w:sz w:val="24"/>
          <w:szCs w:val="24"/>
        </w:rPr>
        <w:t xml:space="preserve">                 </w:t>
      </w:r>
      <w:r w:rsidRPr="00B179F0">
        <w:rPr>
          <w:sz w:val="24"/>
          <w:szCs w:val="24"/>
        </w:rPr>
        <w:t>a okamžikem jejich předání Kupujícím se stávají jeho výlučným vlastnictvím.</w:t>
      </w:r>
    </w:p>
    <w:p w:rsidR="00B179F0" w:rsidRPr="00B179F0" w:rsidRDefault="00B179F0" w:rsidP="00B179F0">
      <w:pPr>
        <w:pStyle w:val="Zkladntext1"/>
        <w:shd w:val="clear" w:color="auto" w:fill="auto"/>
        <w:spacing w:line="240" w:lineRule="auto"/>
        <w:ind w:left="580" w:right="20" w:firstLine="0"/>
        <w:jc w:val="both"/>
        <w:rPr>
          <w:sz w:val="24"/>
          <w:szCs w:val="24"/>
        </w:rPr>
      </w:pPr>
    </w:p>
    <w:p w:rsidR="00111355" w:rsidRDefault="00111355" w:rsidP="00B179F0">
      <w:pPr>
        <w:pStyle w:val="NadpisVlastn"/>
        <w:spacing w:before="0" w:after="0"/>
        <w:rPr>
          <w:rFonts w:ascii="Times New Roman" w:hAnsi="Times New Roman" w:cs="Times New Roman"/>
          <w:sz w:val="24"/>
          <w:szCs w:val="24"/>
        </w:rPr>
      </w:pPr>
      <w:bookmarkStart w:id="4" w:name="bookmark8"/>
    </w:p>
    <w:p w:rsidR="00DD2728" w:rsidRDefault="00DD2728" w:rsidP="00B179F0">
      <w:pPr>
        <w:pStyle w:val="NadpisVlastn"/>
        <w:spacing w:before="0" w:after="0"/>
        <w:rPr>
          <w:rStyle w:val="Nadpis32"/>
          <w:rFonts w:eastAsiaTheme="majorEastAsia"/>
          <w:sz w:val="24"/>
          <w:szCs w:val="24"/>
        </w:rPr>
      </w:pPr>
      <w:r w:rsidRPr="00B179F0">
        <w:rPr>
          <w:rFonts w:ascii="Times New Roman" w:hAnsi="Times New Roman" w:cs="Times New Roman"/>
          <w:sz w:val="24"/>
          <w:szCs w:val="24"/>
        </w:rPr>
        <w:t xml:space="preserve">VI. </w:t>
      </w:r>
      <w:r w:rsidRPr="00B179F0">
        <w:rPr>
          <w:rStyle w:val="Nadpis32"/>
          <w:rFonts w:eastAsiaTheme="majorEastAsia"/>
          <w:sz w:val="24"/>
          <w:szCs w:val="24"/>
        </w:rPr>
        <w:t>ZÁRUČNÍ PODMÍNKY, ODPOVĚDNOST ZA VADY</w:t>
      </w:r>
      <w:bookmarkEnd w:id="4"/>
    </w:p>
    <w:p w:rsidR="00490C28" w:rsidRPr="00B179F0" w:rsidRDefault="00490C28" w:rsidP="00B179F0">
      <w:pPr>
        <w:pStyle w:val="NadpisVlastn"/>
        <w:spacing w:before="0" w:after="0"/>
        <w:rPr>
          <w:rFonts w:ascii="Times New Roman" w:hAnsi="Times New Roman" w:cs="Times New Roman"/>
          <w:sz w:val="24"/>
          <w:szCs w:val="24"/>
        </w:rPr>
      </w:pPr>
    </w:p>
    <w:p w:rsidR="00DD2728" w:rsidRPr="00B179F0" w:rsidRDefault="00DD2728" w:rsidP="00B179F0">
      <w:pPr>
        <w:pStyle w:val="Zkladntext1"/>
        <w:numPr>
          <w:ilvl w:val="0"/>
          <w:numId w:val="10"/>
        </w:numPr>
        <w:shd w:val="clear" w:color="auto" w:fill="auto"/>
        <w:spacing w:line="240" w:lineRule="auto"/>
        <w:jc w:val="both"/>
        <w:rPr>
          <w:sz w:val="24"/>
          <w:szCs w:val="24"/>
        </w:rPr>
      </w:pPr>
      <w:r w:rsidRPr="00B179F0">
        <w:rPr>
          <w:sz w:val="24"/>
          <w:szCs w:val="24"/>
        </w:rPr>
        <w:t xml:space="preserve">Prodávající zaručuje Kupujícímu, že dodané zboží a všechny jeho součásti budou </w:t>
      </w:r>
      <w:r w:rsidR="00C63142">
        <w:rPr>
          <w:sz w:val="24"/>
          <w:szCs w:val="24"/>
        </w:rPr>
        <w:t xml:space="preserve">        </w:t>
      </w:r>
      <w:r w:rsidRPr="00B179F0">
        <w:rPr>
          <w:sz w:val="24"/>
          <w:szCs w:val="24"/>
        </w:rPr>
        <w:t>v souladu s touto Kupní smlouvou zejména:</w:t>
      </w:r>
    </w:p>
    <w:p w:rsidR="00DD2728" w:rsidRPr="00B179F0" w:rsidRDefault="00DD2728" w:rsidP="00B179F0">
      <w:pPr>
        <w:pStyle w:val="Zkladntext1"/>
        <w:numPr>
          <w:ilvl w:val="1"/>
          <w:numId w:val="9"/>
        </w:numPr>
        <w:shd w:val="clear" w:color="auto" w:fill="auto"/>
        <w:tabs>
          <w:tab w:val="left" w:pos="560"/>
        </w:tabs>
        <w:spacing w:line="240" w:lineRule="auto"/>
        <w:ind w:left="1020" w:right="20" w:hanging="360"/>
        <w:jc w:val="both"/>
        <w:rPr>
          <w:sz w:val="24"/>
          <w:szCs w:val="24"/>
        </w:rPr>
      </w:pPr>
      <w:r w:rsidRPr="00B179F0">
        <w:rPr>
          <w:sz w:val="24"/>
          <w:szCs w:val="24"/>
        </w:rPr>
        <w:t>nové a nepoužité,</w:t>
      </w:r>
    </w:p>
    <w:p w:rsidR="00DD2728" w:rsidRPr="00B179F0" w:rsidRDefault="00DD2728" w:rsidP="00B179F0">
      <w:pPr>
        <w:pStyle w:val="Zkladntext1"/>
        <w:numPr>
          <w:ilvl w:val="1"/>
          <w:numId w:val="9"/>
        </w:numPr>
        <w:shd w:val="clear" w:color="auto" w:fill="auto"/>
        <w:tabs>
          <w:tab w:val="left" w:pos="560"/>
        </w:tabs>
        <w:spacing w:line="240" w:lineRule="auto"/>
        <w:ind w:left="1020" w:right="20" w:hanging="360"/>
        <w:jc w:val="both"/>
        <w:rPr>
          <w:sz w:val="24"/>
          <w:szCs w:val="24"/>
        </w:rPr>
      </w:pPr>
      <w:r w:rsidRPr="00B179F0">
        <w:rPr>
          <w:sz w:val="24"/>
          <w:szCs w:val="24"/>
        </w:rPr>
        <w:t>plně funkční,</w:t>
      </w:r>
    </w:p>
    <w:p w:rsidR="00DD2728" w:rsidRPr="00B179F0" w:rsidRDefault="00DD2728" w:rsidP="00B179F0">
      <w:pPr>
        <w:pStyle w:val="Zkladntext1"/>
        <w:numPr>
          <w:ilvl w:val="1"/>
          <w:numId w:val="9"/>
        </w:numPr>
        <w:shd w:val="clear" w:color="auto" w:fill="auto"/>
        <w:tabs>
          <w:tab w:val="left" w:pos="560"/>
        </w:tabs>
        <w:spacing w:line="240" w:lineRule="auto"/>
        <w:ind w:left="1020" w:right="20" w:hanging="360"/>
        <w:jc w:val="both"/>
        <w:rPr>
          <w:sz w:val="24"/>
          <w:szCs w:val="24"/>
        </w:rPr>
      </w:pPr>
      <w:r w:rsidRPr="00B179F0">
        <w:rPr>
          <w:sz w:val="24"/>
          <w:szCs w:val="24"/>
        </w:rPr>
        <w:t>použitelné v České republice. Zejména v této souvislosti Prodávající zaručuje Kupujícímu, že předmět plnění získal veškerá nezbytná osvědčení pro jeho užití v České republice, pokud je takové osvědčení dle právního řádu České republiky vyžadováno. Prodávající předá kopie těchto osvědčení Kupujícímu při předání dodávky,</w:t>
      </w:r>
    </w:p>
    <w:p w:rsidR="00DD2728" w:rsidRPr="00B179F0" w:rsidRDefault="00DD2728" w:rsidP="00B179F0">
      <w:pPr>
        <w:pStyle w:val="Zkladntext1"/>
        <w:numPr>
          <w:ilvl w:val="1"/>
          <w:numId w:val="9"/>
        </w:numPr>
        <w:shd w:val="clear" w:color="auto" w:fill="auto"/>
        <w:tabs>
          <w:tab w:val="left" w:pos="560"/>
        </w:tabs>
        <w:spacing w:line="240" w:lineRule="auto"/>
        <w:ind w:left="1020" w:right="20" w:hanging="360"/>
        <w:jc w:val="both"/>
        <w:rPr>
          <w:sz w:val="24"/>
          <w:szCs w:val="24"/>
        </w:rPr>
      </w:pPr>
      <w:r w:rsidRPr="00B179F0">
        <w:rPr>
          <w:sz w:val="24"/>
          <w:szCs w:val="24"/>
        </w:rPr>
        <w:t>bude odpovídat druhu, jakosti a provedení stanoveným v této Kupní smlouvě,</w:t>
      </w:r>
    </w:p>
    <w:p w:rsidR="00DD2728" w:rsidRPr="00B179F0" w:rsidRDefault="00DD2728" w:rsidP="00B179F0">
      <w:pPr>
        <w:pStyle w:val="Zkladntext1"/>
        <w:numPr>
          <w:ilvl w:val="1"/>
          <w:numId w:val="9"/>
        </w:numPr>
        <w:shd w:val="clear" w:color="auto" w:fill="auto"/>
        <w:tabs>
          <w:tab w:val="left" w:pos="560"/>
        </w:tabs>
        <w:spacing w:line="240" w:lineRule="auto"/>
        <w:ind w:left="1020" w:right="20" w:hanging="360"/>
        <w:jc w:val="both"/>
        <w:rPr>
          <w:sz w:val="24"/>
          <w:szCs w:val="24"/>
        </w:rPr>
      </w:pPr>
      <w:r w:rsidRPr="00B179F0">
        <w:rPr>
          <w:sz w:val="24"/>
          <w:szCs w:val="24"/>
        </w:rPr>
        <w:t>bez materiálových, konstrukčních, výrobních a vzhledových či jiných vad,</w:t>
      </w:r>
    </w:p>
    <w:p w:rsidR="00DD2728" w:rsidRPr="00B179F0" w:rsidRDefault="00DD2728" w:rsidP="00B179F0">
      <w:pPr>
        <w:pStyle w:val="Zkladntext1"/>
        <w:numPr>
          <w:ilvl w:val="1"/>
          <w:numId w:val="9"/>
        </w:numPr>
        <w:shd w:val="clear" w:color="auto" w:fill="auto"/>
        <w:tabs>
          <w:tab w:val="left" w:pos="560"/>
        </w:tabs>
        <w:spacing w:line="240" w:lineRule="auto"/>
        <w:ind w:left="1020" w:right="20" w:hanging="360"/>
        <w:jc w:val="both"/>
        <w:rPr>
          <w:sz w:val="24"/>
          <w:szCs w:val="24"/>
        </w:rPr>
      </w:pPr>
      <w:r w:rsidRPr="00B179F0">
        <w:rPr>
          <w:sz w:val="24"/>
          <w:szCs w:val="24"/>
        </w:rPr>
        <w:t>bez právních vad. Prodávající v této souvislosti zaručuje Kupujícímu, že ohledně předmětu plnění není veden žádný soudní spor, jsou uhrazeny všechny daně a poplatky s ním související, a pokud Prodávaj</w:t>
      </w:r>
      <w:r w:rsidR="00350F31">
        <w:rPr>
          <w:sz w:val="24"/>
          <w:szCs w:val="24"/>
        </w:rPr>
        <w:t>í</w:t>
      </w:r>
      <w:r w:rsidRPr="00B179F0">
        <w:rPr>
          <w:sz w:val="24"/>
          <w:szCs w:val="24"/>
        </w:rPr>
        <w:t>cí není výrobcem, že Prodávající uhradil cenu za předmět plnění dle smlouvy, na základě které ho nabyl,</w:t>
      </w:r>
    </w:p>
    <w:p w:rsidR="00DD2728" w:rsidRPr="00B179F0" w:rsidRDefault="00DD2728" w:rsidP="00B179F0">
      <w:pPr>
        <w:pStyle w:val="Zkladntext1"/>
        <w:numPr>
          <w:ilvl w:val="1"/>
          <w:numId w:val="9"/>
        </w:numPr>
        <w:shd w:val="clear" w:color="auto" w:fill="auto"/>
        <w:tabs>
          <w:tab w:val="left" w:pos="560"/>
        </w:tabs>
        <w:spacing w:line="240" w:lineRule="auto"/>
        <w:ind w:left="1020" w:right="20" w:hanging="360"/>
        <w:jc w:val="both"/>
        <w:rPr>
          <w:sz w:val="24"/>
          <w:szCs w:val="24"/>
        </w:rPr>
      </w:pPr>
      <w:r w:rsidRPr="00B179F0">
        <w:rPr>
          <w:sz w:val="24"/>
          <w:szCs w:val="24"/>
        </w:rPr>
        <w:t>bezpečné, zejména že předmět plnění neobsahuje radioaktivní materiály a jiné nebezpečné látky a věci, které se mohou stát nebezpečným odpadem ve smyslu zákona o odpadech v platném znění,</w:t>
      </w:r>
    </w:p>
    <w:p w:rsidR="00DD2728" w:rsidRPr="00B179F0" w:rsidRDefault="00DD2728" w:rsidP="00B179F0">
      <w:pPr>
        <w:pStyle w:val="Zkladntext1"/>
        <w:numPr>
          <w:ilvl w:val="1"/>
          <w:numId w:val="9"/>
        </w:numPr>
        <w:shd w:val="clear" w:color="auto" w:fill="auto"/>
        <w:tabs>
          <w:tab w:val="left" w:pos="560"/>
        </w:tabs>
        <w:spacing w:line="240" w:lineRule="auto"/>
        <w:ind w:left="1020" w:right="20" w:hanging="360"/>
        <w:jc w:val="both"/>
        <w:rPr>
          <w:sz w:val="24"/>
          <w:szCs w:val="24"/>
        </w:rPr>
      </w:pPr>
      <w:r w:rsidRPr="00B179F0">
        <w:rPr>
          <w:sz w:val="24"/>
          <w:szCs w:val="24"/>
        </w:rPr>
        <w:t xml:space="preserve">bude splňovat veškeré nároky a požadavky českého právního řádu, </w:t>
      </w:r>
      <w:r w:rsidR="00AB70E2">
        <w:rPr>
          <w:sz w:val="24"/>
          <w:szCs w:val="24"/>
        </w:rPr>
        <w:t>včetně</w:t>
      </w:r>
      <w:r w:rsidRPr="00B179F0">
        <w:rPr>
          <w:sz w:val="24"/>
          <w:szCs w:val="24"/>
        </w:rPr>
        <w:t xml:space="preserve"> zákona </w:t>
      </w:r>
      <w:r w:rsidR="007355FE">
        <w:rPr>
          <w:sz w:val="24"/>
          <w:szCs w:val="24"/>
        </w:rPr>
        <w:t xml:space="preserve">č. 185/2001 Sb., o odpadech a o změně některých další zákonů ve </w:t>
      </w:r>
      <w:proofErr w:type="spellStart"/>
      <w:r w:rsidR="007355FE">
        <w:rPr>
          <w:sz w:val="24"/>
          <w:szCs w:val="24"/>
        </w:rPr>
        <w:t>v</w:t>
      </w:r>
      <w:r w:rsidR="00222648">
        <w:rPr>
          <w:sz w:val="24"/>
          <w:szCs w:val="24"/>
        </w:rPr>
        <w:t>e</w:t>
      </w:r>
      <w:proofErr w:type="spellEnd"/>
      <w:r w:rsidR="00222648">
        <w:rPr>
          <w:sz w:val="24"/>
          <w:szCs w:val="24"/>
        </w:rPr>
        <w:t xml:space="preserve"> </w:t>
      </w:r>
      <w:r w:rsidR="007355FE">
        <w:rPr>
          <w:sz w:val="24"/>
          <w:szCs w:val="24"/>
        </w:rPr>
        <w:t xml:space="preserve">znění pozdějších předpisů </w:t>
      </w:r>
      <w:r w:rsidRPr="00B179F0">
        <w:rPr>
          <w:sz w:val="24"/>
          <w:szCs w:val="24"/>
        </w:rPr>
        <w:t xml:space="preserve"> a zákona </w:t>
      </w:r>
      <w:r w:rsidR="007355FE">
        <w:rPr>
          <w:sz w:val="24"/>
          <w:szCs w:val="24"/>
        </w:rPr>
        <w:t xml:space="preserve">č. 477/2001 Sb., </w:t>
      </w:r>
      <w:r w:rsidRPr="00B179F0">
        <w:rPr>
          <w:sz w:val="24"/>
          <w:szCs w:val="24"/>
        </w:rPr>
        <w:t>o obalech</w:t>
      </w:r>
      <w:r w:rsidR="007355FE">
        <w:rPr>
          <w:sz w:val="24"/>
          <w:szCs w:val="24"/>
        </w:rPr>
        <w:t xml:space="preserve"> a o změně některých zákonů ve znění pozdějších předpisů</w:t>
      </w:r>
      <w:r w:rsidRPr="00B179F0">
        <w:rPr>
          <w:sz w:val="24"/>
          <w:szCs w:val="24"/>
        </w:rPr>
        <w:t>.</w:t>
      </w:r>
    </w:p>
    <w:p w:rsidR="00DD2728" w:rsidRPr="00B179F0" w:rsidRDefault="00DD2728" w:rsidP="00B179F0">
      <w:pPr>
        <w:pStyle w:val="Zkladntext1"/>
        <w:numPr>
          <w:ilvl w:val="0"/>
          <w:numId w:val="10"/>
        </w:numPr>
        <w:shd w:val="clear" w:color="auto" w:fill="auto"/>
        <w:spacing w:line="240" w:lineRule="auto"/>
        <w:jc w:val="both"/>
        <w:rPr>
          <w:sz w:val="24"/>
          <w:szCs w:val="24"/>
        </w:rPr>
      </w:pPr>
      <w:r w:rsidRPr="00B179F0">
        <w:rPr>
          <w:sz w:val="24"/>
          <w:szCs w:val="24"/>
        </w:rPr>
        <w:t xml:space="preserve">Prodávající poskytuje Kupujícímu </w:t>
      </w:r>
      <w:r w:rsidR="000F2E64">
        <w:rPr>
          <w:sz w:val="24"/>
          <w:szCs w:val="24"/>
        </w:rPr>
        <w:t>záruku na jakost v délce trvání</w:t>
      </w:r>
      <w:r w:rsidR="005356E5">
        <w:rPr>
          <w:sz w:val="24"/>
          <w:szCs w:val="24"/>
        </w:rPr>
        <w:t>…………</w:t>
      </w:r>
      <w:r w:rsidR="00EB0223">
        <w:rPr>
          <w:sz w:val="24"/>
          <w:szCs w:val="24"/>
        </w:rPr>
        <w:t xml:space="preserve"> </w:t>
      </w:r>
      <w:r w:rsidRPr="00B179F0">
        <w:rPr>
          <w:sz w:val="24"/>
          <w:szCs w:val="24"/>
        </w:rPr>
        <w:t xml:space="preserve">měsíců ode dne protokolárního převzetí a předání předmětu </w:t>
      </w:r>
      <w:r w:rsidR="007355FE">
        <w:rPr>
          <w:sz w:val="24"/>
          <w:szCs w:val="24"/>
        </w:rPr>
        <w:t>koupě</w:t>
      </w:r>
      <w:r w:rsidRPr="00B179F0">
        <w:rPr>
          <w:sz w:val="24"/>
          <w:szCs w:val="24"/>
        </w:rPr>
        <w:t>. Zárukou za jakost přejímá Prodávající závazek, že dodané zboží bude po tuto dobu způsobilé pro použití ke smluvenému účelu, a že si zachová smluvené vlastnosti. Prodávaj</w:t>
      </w:r>
      <w:r w:rsidR="00350F31">
        <w:rPr>
          <w:sz w:val="24"/>
          <w:szCs w:val="24"/>
        </w:rPr>
        <w:t>í</w:t>
      </w:r>
      <w:r w:rsidRPr="00B179F0">
        <w:rPr>
          <w:sz w:val="24"/>
          <w:szCs w:val="24"/>
        </w:rPr>
        <w:t>cí odpovídá za jakoukoliv vadu, jež se vyskytne v době trvání záruky. Kupující je povinen záruční vady oznámit Prodávajícímu bez zbytečného odkladu od jejich zjištění. Záruční doba neběží po dobu, po kterou Kupující nemůže zboží užívat pro jeho vady, za které odpovídá Prodávající.</w:t>
      </w:r>
    </w:p>
    <w:p w:rsidR="00DD2728" w:rsidRPr="00B179F0" w:rsidRDefault="00DD2728" w:rsidP="00B179F0">
      <w:pPr>
        <w:pStyle w:val="Zkladntext1"/>
        <w:numPr>
          <w:ilvl w:val="0"/>
          <w:numId w:val="10"/>
        </w:numPr>
        <w:shd w:val="clear" w:color="auto" w:fill="auto"/>
        <w:spacing w:line="240" w:lineRule="auto"/>
        <w:jc w:val="both"/>
        <w:rPr>
          <w:sz w:val="24"/>
          <w:szCs w:val="24"/>
        </w:rPr>
      </w:pPr>
      <w:r w:rsidRPr="00B179F0">
        <w:rPr>
          <w:sz w:val="24"/>
          <w:szCs w:val="24"/>
        </w:rPr>
        <w:t>Místem plnění záruky je místo instalace, pokud není uvedeno v technických podmínkách jinak.</w:t>
      </w:r>
    </w:p>
    <w:p w:rsidR="00DD2728" w:rsidRPr="00B179F0" w:rsidRDefault="00DD2728" w:rsidP="00B179F0">
      <w:pPr>
        <w:pStyle w:val="Zkladntext1"/>
        <w:numPr>
          <w:ilvl w:val="0"/>
          <w:numId w:val="10"/>
        </w:numPr>
        <w:shd w:val="clear" w:color="auto" w:fill="auto"/>
        <w:spacing w:line="240" w:lineRule="auto"/>
        <w:jc w:val="both"/>
        <w:rPr>
          <w:sz w:val="24"/>
          <w:szCs w:val="24"/>
        </w:rPr>
      </w:pPr>
      <w:r w:rsidRPr="00B179F0">
        <w:rPr>
          <w:sz w:val="24"/>
          <w:szCs w:val="24"/>
        </w:rPr>
        <w:t>Zboží má vady, jestliže nebylo dodáno v souladu s touto Kupní smlouvou, poruší-li Prodávající tuto Kupní smlouvu, zejména pokud nebylo dodáno v sjednaném druhu, množství a jakosti. Za vady se považují i vady v návodech (manuálech) k použití, dokladech a dokumentech.</w:t>
      </w:r>
    </w:p>
    <w:p w:rsidR="00DD2728" w:rsidRPr="00B179F0" w:rsidRDefault="00DD2728" w:rsidP="00B179F0">
      <w:pPr>
        <w:pStyle w:val="Zkladntext1"/>
        <w:numPr>
          <w:ilvl w:val="0"/>
          <w:numId w:val="10"/>
        </w:numPr>
        <w:shd w:val="clear" w:color="auto" w:fill="auto"/>
        <w:spacing w:line="240" w:lineRule="auto"/>
        <w:jc w:val="both"/>
        <w:rPr>
          <w:sz w:val="24"/>
          <w:szCs w:val="24"/>
        </w:rPr>
      </w:pPr>
      <w:r w:rsidRPr="00B179F0">
        <w:rPr>
          <w:sz w:val="24"/>
          <w:szCs w:val="24"/>
        </w:rPr>
        <w:t>Prodávající odpovídá za vady, které má zboží v okamžiku převzetí Kupujícím, i když se vada stane zjevnou až po této době. Prodávající odpovídá rovněž za jakoukoli vadu, jež vznikne po okamžiku předání a převzetí zboží Kupujícím, jestliže je způsobena porušením povinnosti Prodávajícího.</w:t>
      </w:r>
    </w:p>
    <w:p w:rsidR="00DD2728" w:rsidRDefault="007355FE" w:rsidP="00350F31">
      <w:pPr>
        <w:pStyle w:val="Zkladntext1"/>
        <w:numPr>
          <w:ilvl w:val="0"/>
          <w:numId w:val="10"/>
        </w:numPr>
        <w:shd w:val="clear" w:color="auto" w:fill="auto"/>
        <w:spacing w:line="240" w:lineRule="auto"/>
        <w:jc w:val="both"/>
        <w:rPr>
          <w:sz w:val="24"/>
          <w:szCs w:val="24"/>
        </w:rPr>
      </w:pPr>
      <w:r>
        <w:rPr>
          <w:sz w:val="24"/>
          <w:szCs w:val="24"/>
        </w:rPr>
        <w:t>J</w:t>
      </w:r>
      <w:r w:rsidR="00DD2728" w:rsidRPr="00B179F0">
        <w:rPr>
          <w:sz w:val="24"/>
          <w:szCs w:val="24"/>
        </w:rPr>
        <w:t>akékoli nároky plynoucí z</w:t>
      </w:r>
      <w:r>
        <w:rPr>
          <w:sz w:val="24"/>
          <w:szCs w:val="24"/>
        </w:rPr>
        <w:t>e</w:t>
      </w:r>
      <w:r w:rsidR="00DD2728" w:rsidRPr="00B179F0">
        <w:rPr>
          <w:sz w:val="24"/>
          <w:szCs w:val="24"/>
        </w:rPr>
        <w:t xml:space="preserve"> záruk</w:t>
      </w:r>
      <w:r>
        <w:rPr>
          <w:sz w:val="24"/>
          <w:szCs w:val="24"/>
        </w:rPr>
        <w:t>y za jakost nebo z odpovědnosti za vady</w:t>
      </w:r>
      <w:r w:rsidR="00DD2728" w:rsidRPr="00B179F0">
        <w:rPr>
          <w:sz w:val="24"/>
          <w:szCs w:val="24"/>
        </w:rPr>
        <w:t>, které byly uplatněny Kupujícím vůči Prodávajícímu, považují Smluvní strany za oprávněné, pokud Prodávající</w:t>
      </w:r>
      <w:r w:rsidR="00350F31">
        <w:rPr>
          <w:sz w:val="24"/>
          <w:szCs w:val="24"/>
        </w:rPr>
        <w:t xml:space="preserve"> </w:t>
      </w:r>
      <w:r w:rsidR="00DD2728" w:rsidRPr="00350F31">
        <w:rPr>
          <w:sz w:val="24"/>
          <w:szCs w:val="24"/>
        </w:rPr>
        <w:t>neprokáže opak. Kupující se zavazuje poskytnout Prodávajícímu potřebnou součinnost při získávání podkladů pro posouzení nároků uplatněných Kupujícím.</w:t>
      </w:r>
    </w:p>
    <w:p w:rsidR="00DD2728" w:rsidRPr="007355FE" w:rsidRDefault="00DD2728" w:rsidP="00B80413">
      <w:pPr>
        <w:pStyle w:val="Zkladntext1"/>
        <w:numPr>
          <w:ilvl w:val="0"/>
          <w:numId w:val="10"/>
        </w:numPr>
        <w:shd w:val="clear" w:color="auto" w:fill="auto"/>
        <w:spacing w:line="240" w:lineRule="auto"/>
        <w:jc w:val="both"/>
        <w:rPr>
          <w:sz w:val="24"/>
          <w:szCs w:val="24"/>
        </w:rPr>
      </w:pPr>
      <w:r w:rsidRPr="007355FE">
        <w:rPr>
          <w:sz w:val="24"/>
          <w:szCs w:val="24"/>
        </w:rPr>
        <w:lastRenderedPageBreak/>
        <w:t xml:space="preserve">Kupující nahlásí vadu Prodávajícímu, a to telefonicky a následně e-mailem. Prodávající neprodleně potvrdí písemně (e-mailem) přijetí </w:t>
      </w:r>
      <w:proofErr w:type="gramStart"/>
      <w:r w:rsidR="007355FE">
        <w:rPr>
          <w:sz w:val="24"/>
          <w:szCs w:val="24"/>
        </w:rPr>
        <w:t xml:space="preserve">reklamace </w:t>
      </w:r>
      <w:r w:rsidRPr="007355FE">
        <w:rPr>
          <w:sz w:val="24"/>
          <w:szCs w:val="24"/>
        </w:rPr>
        <w:t xml:space="preserve"> a navrhne</w:t>
      </w:r>
      <w:proofErr w:type="gramEnd"/>
      <w:r w:rsidRPr="007355FE">
        <w:rPr>
          <w:sz w:val="24"/>
          <w:szCs w:val="24"/>
        </w:rPr>
        <w:t xml:space="preserve"> způsob odstranění </w:t>
      </w:r>
      <w:r w:rsidR="007355FE">
        <w:rPr>
          <w:sz w:val="24"/>
          <w:szCs w:val="24"/>
        </w:rPr>
        <w:t xml:space="preserve">vady </w:t>
      </w:r>
      <w:r w:rsidRPr="007355FE">
        <w:rPr>
          <w:sz w:val="24"/>
          <w:szCs w:val="24"/>
        </w:rPr>
        <w:t xml:space="preserve">(např. výměna, </w:t>
      </w:r>
      <w:r w:rsidR="007355FE">
        <w:rPr>
          <w:sz w:val="24"/>
          <w:szCs w:val="24"/>
        </w:rPr>
        <w:t xml:space="preserve">oprava při </w:t>
      </w:r>
      <w:r w:rsidRPr="007355FE">
        <w:rPr>
          <w:sz w:val="24"/>
          <w:szCs w:val="24"/>
        </w:rPr>
        <w:t>návštěv</w:t>
      </w:r>
      <w:r w:rsidR="007355FE">
        <w:rPr>
          <w:sz w:val="24"/>
          <w:szCs w:val="24"/>
        </w:rPr>
        <w:t>ě</w:t>
      </w:r>
      <w:r w:rsidRPr="007355FE">
        <w:rPr>
          <w:sz w:val="24"/>
          <w:szCs w:val="24"/>
        </w:rPr>
        <w:t xml:space="preserve"> servisního technika, vzdálené odstranění </w:t>
      </w:r>
      <w:r w:rsidR="007355FE">
        <w:rPr>
          <w:sz w:val="24"/>
          <w:szCs w:val="24"/>
        </w:rPr>
        <w:t>vady</w:t>
      </w:r>
      <w:r w:rsidRPr="007355FE">
        <w:rPr>
          <w:sz w:val="24"/>
          <w:szCs w:val="24"/>
        </w:rPr>
        <w:t xml:space="preserve"> </w:t>
      </w:r>
      <w:proofErr w:type="spellStart"/>
      <w:r w:rsidRPr="007355FE">
        <w:rPr>
          <w:sz w:val="24"/>
          <w:szCs w:val="24"/>
        </w:rPr>
        <w:t>atd</w:t>
      </w:r>
      <w:proofErr w:type="spellEnd"/>
      <w:r w:rsidRPr="007355FE">
        <w:rPr>
          <w:sz w:val="24"/>
          <w:szCs w:val="24"/>
        </w:rPr>
        <w:t>).</w:t>
      </w:r>
      <w:r w:rsidR="00B80413" w:rsidRPr="00B80413">
        <w:t xml:space="preserve"> </w:t>
      </w:r>
      <w:r w:rsidR="00B80413" w:rsidRPr="00B80413">
        <w:rPr>
          <w:sz w:val="24"/>
          <w:szCs w:val="24"/>
        </w:rPr>
        <w:t xml:space="preserve">Dostupnost servisu do…………. </w:t>
      </w:r>
      <w:proofErr w:type="gramStart"/>
      <w:r w:rsidR="00B80413" w:rsidRPr="00B80413">
        <w:rPr>
          <w:sz w:val="24"/>
          <w:szCs w:val="24"/>
        </w:rPr>
        <w:t>dnů</w:t>
      </w:r>
      <w:proofErr w:type="gramEnd"/>
      <w:r w:rsidR="00B80413" w:rsidRPr="00B80413">
        <w:rPr>
          <w:sz w:val="24"/>
          <w:szCs w:val="24"/>
        </w:rPr>
        <w:t>.</w:t>
      </w:r>
      <w:bookmarkStart w:id="5" w:name="_GoBack"/>
      <w:bookmarkEnd w:id="5"/>
      <w:r w:rsidRPr="007355FE">
        <w:rPr>
          <w:sz w:val="24"/>
          <w:szCs w:val="24"/>
        </w:rPr>
        <w:t xml:space="preserve"> </w:t>
      </w:r>
    </w:p>
    <w:p w:rsidR="00DD2728" w:rsidRPr="00B179F0" w:rsidRDefault="00DD2728" w:rsidP="00B179F0">
      <w:pPr>
        <w:pStyle w:val="Zkladntext1"/>
        <w:numPr>
          <w:ilvl w:val="6"/>
          <w:numId w:val="2"/>
        </w:numPr>
        <w:shd w:val="clear" w:color="auto" w:fill="auto"/>
        <w:tabs>
          <w:tab w:val="left" w:pos="750"/>
          <w:tab w:val="left" w:pos="3448"/>
          <w:tab w:val="left" w:pos="7586"/>
        </w:tabs>
        <w:spacing w:line="240" w:lineRule="auto"/>
        <w:ind w:left="740" w:right="20" w:hanging="340"/>
        <w:jc w:val="both"/>
        <w:rPr>
          <w:sz w:val="24"/>
          <w:szCs w:val="24"/>
        </w:rPr>
      </w:pPr>
    </w:p>
    <w:p w:rsidR="00DD2728" w:rsidRPr="00B179F0" w:rsidRDefault="00DD2728" w:rsidP="00B179F0">
      <w:pPr>
        <w:pStyle w:val="Zkladntext1"/>
        <w:numPr>
          <w:ilvl w:val="6"/>
          <w:numId w:val="2"/>
        </w:numPr>
        <w:shd w:val="clear" w:color="auto" w:fill="auto"/>
        <w:tabs>
          <w:tab w:val="left" w:pos="750"/>
          <w:tab w:val="left" w:pos="3448"/>
          <w:tab w:val="left" w:pos="7586"/>
        </w:tabs>
        <w:spacing w:line="240" w:lineRule="auto"/>
        <w:ind w:left="740" w:right="20" w:hanging="340"/>
        <w:jc w:val="both"/>
        <w:rPr>
          <w:sz w:val="24"/>
          <w:szCs w:val="24"/>
        </w:rPr>
      </w:pPr>
      <w:r w:rsidRPr="00B179F0">
        <w:rPr>
          <w:sz w:val="24"/>
          <w:szCs w:val="24"/>
        </w:rPr>
        <w:t xml:space="preserve">Kontakty pro nahlášení vad: </w:t>
      </w:r>
    </w:p>
    <w:p w:rsidR="00DD2728" w:rsidRPr="00B179F0" w:rsidRDefault="00DD2728" w:rsidP="00B179F0">
      <w:pPr>
        <w:pStyle w:val="Zkladntext1"/>
        <w:numPr>
          <w:ilvl w:val="8"/>
          <w:numId w:val="2"/>
        </w:numPr>
        <w:shd w:val="clear" w:color="auto" w:fill="auto"/>
        <w:tabs>
          <w:tab w:val="left" w:pos="750"/>
          <w:tab w:val="left" w:pos="3448"/>
          <w:tab w:val="left" w:pos="7586"/>
        </w:tabs>
        <w:spacing w:line="240" w:lineRule="auto"/>
        <w:ind w:left="740" w:right="20" w:hanging="340"/>
        <w:jc w:val="both"/>
        <w:rPr>
          <w:sz w:val="24"/>
          <w:szCs w:val="24"/>
        </w:rPr>
      </w:pPr>
    </w:p>
    <w:p w:rsidR="00DD2728" w:rsidRPr="00717BC9" w:rsidRDefault="00DD2728" w:rsidP="00717BC9">
      <w:pPr>
        <w:pStyle w:val="Zkladntext1"/>
        <w:numPr>
          <w:ilvl w:val="8"/>
          <w:numId w:val="2"/>
        </w:numPr>
        <w:shd w:val="clear" w:color="auto" w:fill="auto"/>
        <w:spacing w:line="240" w:lineRule="auto"/>
        <w:ind w:left="740" w:right="20" w:hanging="340"/>
        <w:jc w:val="both"/>
        <w:rPr>
          <w:sz w:val="24"/>
          <w:szCs w:val="24"/>
        </w:rPr>
      </w:pPr>
      <w:r w:rsidRPr="00B179F0">
        <w:rPr>
          <w:sz w:val="24"/>
          <w:szCs w:val="24"/>
        </w:rPr>
        <w:t xml:space="preserve"> </w:t>
      </w:r>
      <w:r w:rsidRPr="00B179F0">
        <w:rPr>
          <w:sz w:val="24"/>
          <w:szCs w:val="24"/>
        </w:rPr>
        <w:tab/>
        <w:t>telefon Prodávajícího -</w:t>
      </w:r>
      <w:r w:rsidRPr="00B179F0">
        <w:rPr>
          <w:rStyle w:val="ZkladntextKurzva"/>
          <w:sz w:val="24"/>
          <w:szCs w:val="24"/>
        </w:rPr>
        <w:tab/>
      </w:r>
      <w:r w:rsidR="00DC564A" w:rsidRPr="004178C6">
        <w:rPr>
          <w:rStyle w:val="ZkladntextKurzva"/>
          <w:i w:val="0"/>
          <w:sz w:val="24"/>
          <w:szCs w:val="24"/>
        </w:rPr>
        <w:t>(doplní uchazeč)</w:t>
      </w:r>
      <w:r w:rsidRPr="00717BC9">
        <w:rPr>
          <w:sz w:val="24"/>
          <w:szCs w:val="24"/>
        </w:rPr>
        <w:t xml:space="preserve"> </w:t>
      </w:r>
    </w:p>
    <w:p w:rsidR="00DD2728" w:rsidRPr="00CB6378" w:rsidRDefault="00DD2728" w:rsidP="00B179F0">
      <w:pPr>
        <w:pStyle w:val="Zkladntext1"/>
        <w:numPr>
          <w:ilvl w:val="8"/>
          <w:numId w:val="2"/>
        </w:numPr>
        <w:shd w:val="clear" w:color="auto" w:fill="auto"/>
        <w:spacing w:line="240" w:lineRule="auto"/>
        <w:ind w:left="740" w:right="20" w:hanging="340"/>
        <w:jc w:val="both"/>
        <w:rPr>
          <w:rStyle w:val="ZkladntextKurzva"/>
          <w:i w:val="0"/>
          <w:iCs w:val="0"/>
          <w:sz w:val="24"/>
          <w:szCs w:val="24"/>
          <w:shd w:val="clear" w:color="auto" w:fill="auto"/>
        </w:rPr>
      </w:pPr>
      <w:r w:rsidRPr="00717BC9">
        <w:rPr>
          <w:sz w:val="24"/>
          <w:szCs w:val="24"/>
        </w:rPr>
        <w:t xml:space="preserve"> </w:t>
      </w:r>
      <w:r w:rsidRPr="00717BC9">
        <w:rPr>
          <w:sz w:val="24"/>
          <w:szCs w:val="24"/>
        </w:rPr>
        <w:tab/>
        <w:t xml:space="preserve">E-mail Prodávajícího </w:t>
      </w:r>
      <w:r w:rsidRPr="00717BC9">
        <w:rPr>
          <w:sz w:val="24"/>
          <w:szCs w:val="24"/>
        </w:rPr>
        <w:tab/>
        <w:t>-</w:t>
      </w:r>
      <w:r w:rsidRPr="00717BC9">
        <w:rPr>
          <w:rStyle w:val="ZkladntextKurzva"/>
          <w:i w:val="0"/>
          <w:sz w:val="24"/>
          <w:szCs w:val="24"/>
        </w:rPr>
        <w:tab/>
      </w:r>
      <w:r w:rsidR="00DC564A">
        <w:rPr>
          <w:rStyle w:val="ZkladntextKurzva"/>
          <w:i w:val="0"/>
          <w:sz w:val="24"/>
          <w:szCs w:val="24"/>
        </w:rPr>
        <w:t>(doplní uchazeč)</w:t>
      </w:r>
    </w:p>
    <w:p w:rsidR="00717BC9" w:rsidRPr="00CB6378" w:rsidRDefault="00717BC9" w:rsidP="00B179F0">
      <w:pPr>
        <w:pStyle w:val="Zkladntext1"/>
        <w:numPr>
          <w:ilvl w:val="8"/>
          <w:numId w:val="2"/>
        </w:numPr>
        <w:shd w:val="clear" w:color="auto" w:fill="auto"/>
        <w:spacing w:line="240" w:lineRule="auto"/>
        <w:ind w:left="740" w:right="20" w:hanging="340"/>
        <w:jc w:val="both"/>
        <w:rPr>
          <w:rStyle w:val="ZkladntextKurzva"/>
          <w:i w:val="0"/>
          <w:iCs w:val="0"/>
          <w:sz w:val="24"/>
          <w:szCs w:val="24"/>
          <w:shd w:val="clear" w:color="auto" w:fill="auto"/>
        </w:rPr>
      </w:pPr>
    </w:p>
    <w:p w:rsidR="00717BC9" w:rsidRPr="00CB6378" w:rsidRDefault="00717BC9" w:rsidP="00B179F0">
      <w:pPr>
        <w:pStyle w:val="Zkladntext1"/>
        <w:numPr>
          <w:ilvl w:val="8"/>
          <w:numId w:val="2"/>
        </w:numPr>
        <w:shd w:val="clear" w:color="auto" w:fill="auto"/>
        <w:spacing w:line="240" w:lineRule="auto"/>
        <w:ind w:left="740" w:right="20" w:hanging="340"/>
        <w:jc w:val="both"/>
        <w:rPr>
          <w:rStyle w:val="ZkladntextKurzva"/>
          <w:i w:val="0"/>
          <w:iCs w:val="0"/>
          <w:sz w:val="24"/>
          <w:szCs w:val="24"/>
          <w:shd w:val="clear" w:color="auto" w:fill="auto"/>
        </w:rPr>
      </w:pPr>
      <w:r>
        <w:rPr>
          <w:rStyle w:val="ZkladntextKurzva"/>
          <w:i w:val="0"/>
          <w:sz w:val="24"/>
          <w:szCs w:val="24"/>
          <w:lang w:val="en-US"/>
        </w:rPr>
        <w:t>Případně:</w:t>
      </w:r>
    </w:p>
    <w:p w:rsidR="00717BC9" w:rsidRPr="00717BC9" w:rsidRDefault="00717BC9" w:rsidP="00CB6378">
      <w:pPr>
        <w:pStyle w:val="Zkladntext1"/>
        <w:shd w:val="clear" w:color="auto" w:fill="auto"/>
        <w:spacing w:line="240" w:lineRule="auto"/>
        <w:ind w:right="20" w:firstLine="0"/>
        <w:jc w:val="both"/>
        <w:rPr>
          <w:rStyle w:val="ZkladntextKurzva"/>
          <w:i w:val="0"/>
          <w:iCs w:val="0"/>
          <w:sz w:val="24"/>
          <w:szCs w:val="24"/>
          <w:shd w:val="clear" w:color="auto" w:fill="auto"/>
        </w:rPr>
      </w:pPr>
      <w:r>
        <w:rPr>
          <w:rStyle w:val="ZkladntextKurzva"/>
          <w:i w:val="0"/>
          <w:sz w:val="24"/>
          <w:szCs w:val="24"/>
          <w:lang w:val="en-US"/>
        </w:rPr>
        <w:t xml:space="preserve">            </w:t>
      </w:r>
      <w:r w:rsidR="00AE34D0">
        <w:rPr>
          <w:rStyle w:val="ZkladntextKurzva"/>
          <w:i w:val="0"/>
          <w:sz w:val="24"/>
          <w:szCs w:val="24"/>
          <w:lang w:val="en-US"/>
        </w:rPr>
        <w:tab/>
      </w:r>
      <w:r>
        <w:rPr>
          <w:rStyle w:val="ZkladntextKurzva"/>
          <w:i w:val="0"/>
          <w:sz w:val="24"/>
          <w:szCs w:val="24"/>
          <w:lang w:val="en-US"/>
        </w:rPr>
        <w:t>T</w:t>
      </w:r>
      <w:r w:rsidRPr="00717BC9">
        <w:rPr>
          <w:rStyle w:val="ZkladntextKurzva"/>
          <w:i w:val="0"/>
          <w:sz w:val="24"/>
          <w:szCs w:val="24"/>
          <w:lang w:val="en-US"/>
        </w:rPr>
        <w:t>elefon kontaktní osoby Prodávajícího -</w:t>
      </w:r>
      <w:r>
        <w:rPr>
          <w:rStyle w:val="ZkladntextKurzva"/>
          <w:i w:val="0"/>
          <w:sz w:val="24"/>
          <w:szCs w:val="24"/>
          <w:lang w:val="en-US"/>
        </w:rPr>
        <w:t xml:space="preserve"> </w:t>
      </w:r>
    </w:p>
    <w:p w:rsidR="00717BC9" w:rsidRDefault="00DC46F2" w:rsidP="00CB6378">
      <w:pPr>
        <w:pStyle w:val="Zkladntext1"/>
        <w:shd w:val="clear" w:color="auto" w:fill="auto"/>
        <w:spacing w:line="240" w:lineRule="auto"/>
        <w:ind w:right="20" w:firstLine="0"/>
        <w:jc w:val="both"/>
        <w:rPr>
          <w:sz w:val="24"/>
          <w:szCs w:val="24"/>
        </w:rPr>
      </w:pPr>
      <w:r>
        <w:rPr>
          <w:sz w:val="24"/>
          <w:szCs w:val="24"/>
        </w:rPr>
        <w:t xml:space="preserve">            </w:t>
      </w:r>
      <w:r w:rsidR="00AE34D0">
        <w:rPr>
          <w:sz w:val="24"/>
          <w:szCs w:val="24"/>
        </w:rPr>
        <w:tab/>
      </w:r>
      <w:r w:rsidR="00717BC9">
        <w:rPr>
          <w:sz w:val="24"/>
          <w:szCs w:val="24"/>
        </w:rPr>
        <w:t xml:space="preserve">Email kontaktní osoby Prodávajícího </w:t>
      </w:r>
      <w:r>
        <w:rPr>
          <w:sz w:val="24"/>
          <w:szCs w:val="24"/>
        </w:rPr>
        <w:t xml:space="preserve">   </w:t>
      </w:r>
      <w:r w:rsidR="00717BC9">
        <w:rPr>
          <w:sz w:val="24"/>
          <w:szCs w:val="24"/>
        </w:rPr>
        <w:t xml:space="preserve">-  </w:t>
      </w:r>
    </w:p>
    <w:p w:rsidR="00DC46F2" w:rsidRPr="00DC46F2" w:rsidRDefault="00DC46F2" w:rsidP="00CB6378">
      <w:pPr>
        <w:pStyle w:val="Zkladntext1"/>
        <w:shd w:val="clear" w:color="auto" w:fill="auto"/>
        <w:spacing w:line="240" w:lineRule="auto"/>
        <w:ind w:right="20" w:firstLine="0"/>
        <w:jc w:val="both"/>
        <w:rPr>
          <w:sz w:val="24"/>
          <w:szCs w:val="24"/>
        </w:rPr>
      </w:pPr>
    </w:p>
    <w:p w:rsidR="00DD2728" w:rsidRPr="00B179F0" w:rsidRDefault="00DD2728" w:rsidP="00B179F0">
      <w:pPr>
        <w:pStyle w:val="Zkladntext1"/>
        <w:numPr>
          <w:ilvl w:val="0"/>
          <w:numId w:val="10"/>
        </w:numPr>
        <w:shd w:val="clear" w:color="auto" w:fill="auto"/>
        <w:spacing w:line="240" w:lineRule="auto"/>
        <w:jc w:val="both"/>
        <w:rPr>
          <w:sz w:val="24"/>
          <w:szCs w:val="24"/>
        </w:rPr>
      </w:pPr>
      <w:r w:rsidRPr="00B179F0">
        <w:rPr>
          <w:sz w:val="24"/>
          <w:szCs w:val="24"/>
        </w:rPr>
        <w:t xml:space="preserve">O odstranění reklamované vady sepíše Kupující zápis, ve kterém potvrdí odstranění vady nebo uvede důvody, pro které odmítá uznat vadu za odstraněnou. Neodstraní-li Prodávající vady předmětu plnění ve lhůtě 10 dnů od </w:t>
      </w:r>
      <w:r w:rsidR="00350F31">
        <w:rPr>
          <w:sz w:val="24"/>
          <w:szCs w:val="24"/>
        </w:rPr>
        <w:t>jejich nahlášení</w:t>
      </w:r>
      <w:r w:rsidRPr="00B179F0">
        <w:rPr>
          <w:sz w:val="24"/>
          <w:szCs w:val="24"/>
        </w:rPr>
        <w:t xml:space="preserve"> nebo oznámí-li Prodávající před uplynutím této lhůty Kupující</w:t>
      </w:r>
      <w:r w:rsidR="007355FE">
        <w:rPr>
          <w:sz w:val="24"/>
          <w:szCs w:val="24"/>
        </w:rPr>
        <w:t>mu</w:t>
      </w:r>
      <w:r w:rsidRPr="00B179F0">
        <w:rPr>
          <w:sz w:val="24"/>
          <w:szCs w:val="24"/>
        </w:rPr>
        <w:t>, že vady neodstraní, je Kupující oprávněn odstoupit od této Kupní smlouvy. Současně je Kupující oprávněn pověřit odstraněním vady jinou odbornou právnickou nebo fyzickou osobu, přičemž veškeré takto vzniklé náklady na odstranění vady uhradí Kupujícímu Prodávající.</w:t>
      </w:r>
    </w:p>
    <w:p w:rsidR="00DD2728" w:rsidRPr="00B179F0" w:rsidRDefault="00DD2728" w:rsidP="00B179F0">
      <w:pPr>
        <w:pStyle w:val="Zkladntext1"/>
        <w:numPr>
          <w:ilvl w:val="0"/>
          <w:numId w:val="10"/>
        </w:numPr>
        <w:shd w:val="clear" w:color="auto" w:fill="auto"/>
        <w:spacing w:line="240" w:lineRule="auto"/>
        <w:jc w:val="both"/>
        <w:rPr>
          <w:sz w:val="24"/>
          <w:szCs w:val="24"/>
        </w:rPr>
      </w:pPr>
      <w:r w:rsidRPr="00B179F0">
        <w:rPr>
          <w:sz w:val="24"/>
          <w:szCs w:val="24"/>
        </w:rPr>
        <w:t xml:space="preserve">Nebyla-li do okamžiku uplatnění reklamace uhrazena celá kupní cena, Kupující není </w:t>
      </w:r>
      <w:r w:rsidR="00490C28">
        <w:rPr>
          <w:sz w:val="24"/>
          <w:szCs w:val="24"/>
        </w:rPr>
        <w:t xml:space="preserve">    </w:t>
      </w:r>
      <w:r w:rsidRPr="00B179F0">
        <w:rPr>
          <w:sz w:val="24"/>
          <w:szCs w:val="24"/>
        </w:rPr>
        <w:t>v prodlení s úhradou kupní ceny až do vyřešení reklam</w:t>
      </w:r>
      <w:r w:rsidR="00350F31">
        <w:rPr>
          <w:sz w:val="24"/>
          <w:szCs w:val="24"/>
        </w:rPr>
        <w:t>a</w:t>
      </w:r>
      <w:r w:rsidRPr="00B179F0">
        <w:rPr>
          <w:sz w:val="24"/>
          <w:szCs w:val="24"/>
        </w:rPr>
        <w:t>ce.</w:t>
      </w:r>
    </w:p>
    <w:p w:rsidR="00DD2728" w:rsidRPr="00B179F0" w:rsidRDefault="00DD2728" w:rsidP="00B179F0">
      <w:pPr>
        <w:pStyle w:val="Zkladntext1"/>
        <w:numPr>
          <w:ilvl w:val="0"/>
          <w:numId w:val="10"/>
        </w:numPr>
        <w:shd w:val="clear" w:color="auto" w:fill="auto"/>
        <w:spacing w:line="240" w:lineRule="auto"/>
        <w:jc w:val="both"/>
        <w:rPr>
          <w:sz w:val="24"/>
          <w:szCs w:val="24"/>
        </w:rPr>
      </w:pPr>
      <w:r w:rsidRPr="00B179F0">
        <w:rPr>
          <w:sz w:val="24"/>
          <w:szCs w:val="24"/>
        </w:rPr>
        <w:t>Uplatněním nároku z odpovědnosti za vady předmětu plnění</w:t>
      </w:r>
      <w:r w:rsidR="007355FE">
        <w:rPr>
          <w:sz w:val="24"/>
          <w:szCs w:val="24"/>
        </w:rPr>
        <w:t xml:space="preserve"> nebo ze záruky za jakost</w:t>
      </w:r>
      <w:r w:rsidRPr="00B179F0">
        <w:rPr>
          <w:sz w:val="24"/>
          <w:szCs w:val="24"/>
        </w:rPr>
        <w:t xml:space="preserve"> není dotčen nárok Kupujícího na náhradu škody </w:t>
      </w:r>
      <w:r w:rsidR="007355FE">
        <w:rPr>
          <w:sz w:val="24"/>
          <w:szCs w:val="24"/>
        </w:rPr>
        <w:t>včetně</w:t>
      </w:r>
      <w:r w:rsidRPr="00B179F0">
        <w:rPr>
          <w:sz w:val="24"/>
          <w:szCs w:val="24"/>
        </w:rPr>
        <w:t xml:space="preserve"> ušlého zisku.</w:t>
      </w:r>
    </w:p>
    <w:p w:rsidR="00DD2728" w:rsidRDefault="00DD2728" w:rsidP="00B179F0">
      <w:pPr>
        <w:pStyle w:val="Zkladntext1"/>
        <w:numPr>
          <w:ilvl w:val="0"/>
          <w:numId w:val="10"/>
        </w:numPr>
        <w:shd w:val="clear" w:color="auto" w:fill="auto"/>
        <w:spacing w:line="240" w:lineRule="auto"/>
        <w:jc w:val="both"/>
        <w:rPr>
          <w:sz w:val="24"/>
          <w:szCs w:val="24"/>
        </w:rPr>
      </w:pPr>
      <w:r w:rsidRPr="00B179F0">
        <w:rPr>
          <w:sz w:val="24"/>
          <w:szCs w:val="24"/>
        </w:rPr>
        <w:t>Veškeré činnosti nutné či související s reklamací vad činí Prodávající sám na své náklady v součinnosti s Kupujícím a v jeho provozní době tak, aby svými činnostmi neohrozil nebo neomezil činnost Kupujícího.</w:t>
      </w:r>
    </w:p>
    <w:p w:rsidR="00B179F0" w:rsidRPr="00B179F0" w:rsidRDefault="00B179F0" w:rsidP="00B179F0">
      <w:pPr>
        <w:pStyle w:val="Zkladntext1"/>
        <w:shd w:val="clear" w:color="auto" w:fill="auto"/>
        <w:spacing w:line="240" w:lineRule="auto"/>
        <w:ind w:left="624" w:firstLine="0"/>
        <w:jc w:val="both"/>
        <w:rPr>
          <w:sz w:val="24"/>
          <w:szCs w:val="24"/>
        </w:rPr>
      </w:pPr>
    </w:p>
    <w:p w:rsidR="00DD2728" w:rsidRPr="00217B6D" w:rsidRDefault="00DD2728" w:rsidP="00B179F0">
      <w:pPr>
        <w:pStyle w:val="NadpisVlastn"/>
        <w:spacing w:before="0" w:after="0"/>
        <w:rPr>
          <w:rStyle w:val="Nadpis32"/>
          <w:rFonts w:eastAsiaTheme="majorEastAsia"/>
          <w:sz w:val="24"/>
          <w:szCs w:val="24"/>
        </w:rPr>
      </w:pPr>
      <w:bookmarkStart w:id="6" w:name="bookmark9"/>
      <w:r w:rsidRPr="00217B6D">
        <w:rPr>
          <w:rFonts w:ascii="Times New Roman" w:hAnsi="Times New Roman" w:cs="Times New Roman"/>
          <w:sz w:val="24"/>
          <w:szCs w:val="24"/>
          <w:u w:val="single"/>
        </w:rPr>
        <w:t xml:space="preserve">VII. </w:t>
      </w:r>
      <w:r w:rsidR="00A51B88" w:rsidRPr="00217B6D">
        <w:rPr>
          <w:rFonts w:ascii="Times New Roman" w:hAnsi="Times New Roman" w:cs="Times New Roman"/>
          <w:sz w:val="24"/>
          <w:szCs w:val="24"/>
          <w:u w:val="single"/>
        </w:rPr>
        <w:t xml:space="preserve">DALŠÍ </w:t>
      </w:r>
      <w:r w:rsidRPr="00217B6D">
        <w:rPr>
          <w:rStyle w:val="Nadpis32"/>
          <w:rFonts w:eastAsiaTheme="majorEastAsia"/>
          <w:sz w:val="24"/>
          <w:szCs w:val="24"/>
        </w:rPr>
        <w:t xml:space="preserve">ZÁVAZKY SMLUVNÍCH STRAN </w:t>
      </w:r>
      <w:bookmarkEnd w:id="6"/>
    </w:p>
    <w:p w:rsidR="00490C28" w:rsidRPr="00B179F0" w:rsidRDefault="00490C28" w:rsidP="00B179F0">
      <w:pPr>
        <w:pStyle w:val="NadpisVlastn"/>
        <w:spacing w:before="0" w:after="0"/>
        <w:rPr>
          <w:rStyle w:val="Nadpis32"/>
          <w:rFonts w:eastAsiaTheme="majorEastAsia"/>
          <w:sz w:val="24"/>
          <w:szCs w:val="24"/>
        </w:rPr>
      </w:pPr>
    </w:p>
    <w:p w:rsidR="00DD2728" w:rsidRPr="00B179F0" w:rsidRDefault="00DD2728" w:rsidP="00B179F0">
      <w:pPr>
        <w:pStyle w:val="Zkladntext1"/>
        <w:numPr>
          <w:ilvl w:val="0"/>
          <w:numId w:val="11"/>
        </w:numPr>
        <w:shd w:val="clear" w:color="auto" w:fill="auto"/>
        <w:spacing w:line="240" w:lineRule="auto"/>
        <w:jc w:val="both"/>
        <w:rPr>
          <w:sz w:val="24"/>
          <w:szCs w:val="24"/>
        </w:rPr>
      </w:pPr>
      <w:r w:rsidRPr="00B179F0">
        <w:rPr>
          <w:sz w:val="24"/>
          <w:szCs w:val="24"/>
        </w:rPr>
        <w:t>Prodávající je povinen pověřit plněním závazků z této Kupní smlouvy pouze ty zaměstnance, kteří jsou k tomu odborně způsobilí.</w:t>
      </w:r>
    </w:p>
    <w:p w:rsidR="00DD2728" w:rsidRPr="00B179F0" w:rsidRDefault="00DD2728" w:rsidP="00B179F0">
      <w:pPr>
        <w:pStyle w:val="Zkladntext1"/>
        <w:numPr>
          <w:ilvl w:val="0"/>
          <w:numId w:val="11"/>
        </w:numPr>
        <w:shd w:val="clear" w:color="auto" w:fill="auto"/>
        <w:spacing w:line="240" w:lineRule="auto"/>
        <w:ind w:left="568" w:hanging="284"/>
        <w:jc w:val="both"/>
        <w:rPr>
          <w:sz w:val="24"/>
          <w:szCs w:val="24"/>
        </w:rPr>
      </w:pPr>
      <w:r w:rsidRPr="00B179F0">
        <w:rPr>
          <w:sz w:val="24"/>
          <w:szCs w:val="24"/>
        </w:rPr>
        <w:t xml:space="preserve">Veškerá komunikace na základě této Kupní smlouvy je činěna písemně, není-li touto Kupní smlouvou stanoveno jinak. Písemná komunikace probíhá v listinné nebo elektronické podobě prostřednictvím doporučené pošty, e-mailu nebo faxu na adresy či čísla, které si Smluvní strany sdělí. Písemná komunikace prostřednictvím doporučené pošty se bude považovat za řádně doručenou dnem, kdy je druhá strana převezme od poštovního doručovatele. Neučiní-li tak, pak se považuje písemná komunikace dle této Kupní smlouvy za doručenou třetího dne od podání písemné zprávy či dokumentu </w:t>
      </w:r>
      <w:r w:rsidR="00490C28">
        <w:rPr>
          <w:sz w:val="24"/>
          <w:szCs w:val="24"/>
        </w:rPr>
        <w:t xml:space="preserve">         </w:t>
      </w:r>
      <w:r w:rsidRPr="00B179F0">
        <w:rPr>
          <w:sz w:val="24"/>
          <w:szCs w:val="24"/>
        </w:rPr>
        <w:t>k poštovní přepravě.</w:t>
      </w:r>
    </w:p>
    <w:p w:rsidR="00DD2728" w:rsidRPr="00B179F0" w:rsidRDefault="00DD2728" w:rsidP="00B179F0">
      <w:pPr>
        <w:pStyle w:val="Zkladntext1"/>
        <w:numPr>
          <w:ilvl w:val="0"/>
          <w:numId w:val="11"/>
        </w:numPr>
        <w:shd w:val="clear" w:color="auto" w:fill="auto"/>
        <w:spacing w:line="240" w:lineRule="auto"/>
        <w:ind w:left="568" w:hanging="284"/>
        <w:jc w:val="both"/>
        <w:rPr>
          <w:sz w:val="24"/>
          <w:szCs w:val="24"/>
        </w:rPr>
      </w:pPr>
      <w:r w:rsidRPr="00B179F0">
        <w:rPr>
          <w:sz w:val="24"/>
          <w:szCs w:val="24"/>
        </w:rPr>
        <w:t>Kupující se zavazuje zajistit pracovníkům Prodávajícího během plnění předmětu této Kupní smlouvy, je-li to nezbytné, přístup na příslušná pracoviště a součinnost nezbytnou k provedení předmětu plnění. Prodávající se zavazuje dodržovat v objektech Kupujícího příslušné bezpečnostní předpisy</w:t>
      </w:r>
      <w:r w:rsidR="00C73344">
        <w:rPr>
          <w:sz w:val="24"/>
          <w:szCs w:val="24"/>
        </w:rPr>
        <w:t>. Jak</w:t>
      </w:r>
      <w:r w:rsidR="00A51B88">
        <w:rPr>
          <w:sz w:val="24"/>
          <w:szCs w:val="24"/>
        </w:rPr>
        <w:t>ož i další interní předpisy Kupujícího, se kterými byl seznámen</w:t>
      </w:r>
      <w:r w:rsidRPr="00B179F0">
        <w:rPr>
          <w:sz w:val="24"/>
          <w:szCs w:val="24"/>
        </w:rPr>
        <w:t>.</w:t>
      </w:r>
    </w:p>
    <w:p w:rsidR="00DD2728" w:rsidRPr="00E7256B" w:rsidRDefault="00DD2728" w:rsidP="00E7256B">
      <w:pPr>
        <w:pStyle w:val="Zkladntext1"/>
        <w:numPr>
          <w:ilvl w:val="0"/>
          <w:numId w:val="11"/>
        </w:numPr>
        <w:shd w:val="clear" w:color="auto" w:fill="auto"/>
        <w:spacing w:line="240" w:lineRule="auto"/>
        <w:ind w:left="568" w:hanging="284"/>
        <w:jc w:val="both"/>
        <w:rPr>
          <w:sz w:val="24"/>
          <w:szCs w:val="24"/>
        </w:rPr>
      </w:pPr>
      <w:r w:rsidRPr="00B179F0">
        <w:rPr>
          <w:sz w:val="24"/>
          <w:szCs w:val="24"/>
        </w:rPr>
        <w:t xml:space="preserve">Při plnění této Kupní smlouvy je Prodávající vázán touto Kupní smlouvou, obecně závaznými právními předpisy a pokyny Kupujícího. Prodávající je povinen včas písemně upozornit Kupujícího na zřejmou nevhodnost jeho pokynů, jejichž následkem </w:t>
      </w:r>
      <w:r w:rsidRPr="00B179F0">
        <w:rPr>
          <w:sz w:val="24"/>
          <w:szCs w:val="24"/>
        </w:rPr>
        <w:lastRenderedPageBreak/>
        <w:t>může vzniknout škoda nebo nesoulad se zákony nebo</w:t>
      </w:r>
      <w:r w:rsidR="00E7256B">
        <w:rPr>
          <w:sz w:val="24"/>
          <w:szCs w:val="24"/>
        </w:rPr>
        <w:t xml:space="preserve"> </w:t>
      </w:r>
      <w:r w:rsidRPr="00E7256B">
        <w:rPr>
          <w:sz w:val="24"/>
          <w:szCs w:val="24"/>
        </w:rPr>
        <w:t>obecně závaznými právními předpisy. Pokud Kupující navzdory tomuto upozornění trvá na svých pokynech, Prodávající neodpovídá za jakoukoli škodu vzniklou v této příčinné souvislosti.</w:t>
      </w:r>
    </w:p>
    <w:p w:rsidR="00DD2728" w:rsidRPr="00B179F0" w:rsidRDefault="00DD2728" w:rsidP="00B179F0">
      <w:pPr>
        <w:pStyle w:val="Zkladntext1"/>
        <w:numPr>
          <w:ilvl w:val="0"/>
          <w:numId w:val="11"/>
        </w:numPr>
        <w:shd w:val="clear" w:color="auto" w:fill="auto"/>
        <w:spacing w:line="240" w:lineRule="auto"/>
        <w:ind w:left="568" w:hanging="284"/>
        <w:jc w:val="both"/>
        <w:rPr>
          <w:sz w:val="24"/>
          <w:szCs w:val="24"/>
        </w:rPr>
      </w:pPr>
      <w:r w:rsidRPr="00B179F0">
        <w:rPr>
          <w:sz w:val="24"/>
          <w:szCs w:val="24"/>
        </w:rPr>
        <w:t>Prodávající se zavazuje:</w:t>
      </w:r>
    </w:p>
    <w:p w:rsidR="00DD2728" w:rsidRPr="00B179F0" w:rsidRDefault="00DD2728" w:rsidP="00B179F0">
      <w:pPr>
        <w:pStyle w:val="Zkladntext1"/>
        <w:numPr>
          <w:ilvl w:val="1"/>
          <w:numId w:val="12"/>
        </w:numPr>
        <w:shd w:val="clear" w:color="auto" w:fill="auto"/>
        <w:tabs>
          <w:tab w:val="left" w:pos="560"/>
        </w:tabs>
        <w:spacing w:line="240" w:lineRule="auto"/>
        <w:ind w:left="1560" w:right="20" w:hanging="360"/>
        <w:jc w:val="both"/>
        <w:rPr>
          <w:sz w:val="24"/>
          <w:szCs w:val="24"/>
        </w:rPr>
      </w:pPr>
      <w:r w:rsidRPr="00B179F0">
        <w:rPr>
          <w:sz w:val="24"/>
          <w:szCs w:val="24"/>
        </w:rPr>
        <w:t>informovat neprodleně Kupujícího o všech skutečnostech majících vliv na plnění dle této Kupní smlouvy,</w:t>
      </w:r>
    </w:p>
    <w:p w:rsidR="00DD2728" w:rsidRPr="00B179F0" w:rsidRDefault="00DD2728" w:rsidP="00B179F0">
      <w:pPr>
        <w:pStyle w:val="Zkladntext1"/>
        <w:numPr>
          <w:ilvl w:val="1"/>
          <w:numId w:val="12"/>
        </w:numPr>
        <w:shd w:val="clear" w:color="auto" w:fill="auto"/>
        <w:tabs>
          <w:tab w:val="left" w:pos="560"/>
        </w:tabs>
        <w:spacing w:line="240" w:lineRule="auto"/>
        <w:ind w:left="1560" w:right="20" w:hanging="360"/>
        <w:jc w:val="both"/>
        <w:rPr>
          <w:sz w:val="24"/>
          <w:szCs w:val="24"/>
        </w:rPr>
      </w:pPr>
      <w:r w:rsidRPr="00B179F0">
        <w:rPr>
          <w:sz w:val="24"/>
          <w:szCs w:val="24"/>
        </w:rPr>
        <w:t>plnit řádně a ve stanoveném termínu své povinnosti vyplývající z této Kupní smlouvy,</w:t>
      </w:r>
    </w:p>
    <w:p w:rsidR="00DD2728" w:rsidRPr="00B179F0" w:rsidRDefault="00DD2728" w:rsidP="00B179F0">
      <w:pPr>
        <w:pStyle w:val="Zkladntext1"/>
        <w:numPr>
          <w:ilvl w:val="1"/>
          <w:numId w:val="12"/>
        </w:numPr>
        <w:shd w:val="clear" w:color="auto" w:fill="auto"/>
        <w:tabs>
          <w:tab w:val="left" w:pos="560"/>
        </w:tabs>
        <w:spacing w:line="240" w:lineRule="auto"/>
        <w:ind w:left="1560" w:right="20" w:hanging="360"/>
        <w:jc w:val="both"/>
        <w:rPr>
          <w:sz w:val="24"/>
          <w:szCs w:val="24"/>
        </w:rPr>
      </w:pPr>
      <w:r w:rsidRPr="00B179F0">
        <w:rPr>
          <w:sz w:val="24"/>
          <w:szCs w:val="24"/>
        </w:rPr>
        <w:t>požádat včas Kupujícího o potřebnou součinnost za účelem řádného plnění této Kupní smlouvy.</w:t>
      </w:r>
    </w:p>
    <w:p w:rsidR="00DD2728" w:rsidRPr="00B179F0" w:rsidRDefault="00DD2728" w:rsidP="00B179F0">
      <w:pPr>
        <w:pStyle w:val="Zkladntext1"/>
        <w:numPr>
          <w:ilvl w:val="0"/>
          <w:numId w:val="11"/>
        </w:numPr>
        <w:shd w:val="clear" w:color="auto" w:fill="auto"/>
        <w:spacing w:line="240" w:lineRule="auto"/>
        <w:ind w:left="568" w:hanging="284"/>
        <w:jc w:val="both"/>
        <w:rPr>
          <w:sz w:val="24"/>
          <w:szCs w:val="24"/>
        </w:rPr>
      </w:pPr>
      <w:r w:rsidRPr="00B179F0">
        <w:rPr>
          <w:sz w:val="24"/>
          <w:szCs w:val="24"/>
        </w:rPr>
        <w:t>Prodávající není oprávněn postoupit, ani převést jakákoliv svá práva či povinnosti vyplývající z této Kupní smlouvy</w:t>
      </w:r>
      <w:r w:rsidR="00A51B88">
        <w:rPr>
          <w:sz w:val="24"/>
          <w:szCs w:val="24"/>
        </w:rPr>
        <w:t>, ani Kupní smlouvy jako takovou</w:t>
      </w:r>
      <w:r w:rsidRPr="00B179F0">
        <w:rPr>
          <w:sz w:val="24"/>
          <w:szCs w:val="24"/>
        </w:rPr>
        <w:t xml:space="preserve"> bez předchozího písemného souhlasu Kupujícího.</w:t>
      </w:r>
    </w:p>
    <w:p w:rsidR="00DD2728" w:rsidRPr="00B179F0" w:rsidRDefault="00DD2728" w:rsidP="00B179F0">
      <w:pPr>
        <w:pStyle w:val="Zkladntext1"/>
        <w:numPr>
          <w:ilvl w:val="0"/>
          <w:numId w:val="11"/>
        </w:numPr>
        <w:shd w:val="clear" w:color="auto" w:fill="auto"/>
        <w:spacing w:line="240" w:lineRule="auto"/>
        <w:ind w:left="568" w:hanging="284"/>
        <w:jc w:val="both"/>
        <w:rPr>
          <w:sz w:val="24"/>
          <w:szCs w:val="24"/>
        </w:rPr>
      </w:pPr>
      <w:r w:rsidRPr="00B179F0">
        <w:rPr>
          <w:sz w:val="24"/>
          <w:szCs w:val="24"/>
        </w:rPr>
        <w:t>Prodávající není oprávněn použít ve svých dokumentech, prezentacích či reklamě odkazy na Kupujícího nebo jakýkoliv jiný odkaz, který by mohl byť i nepřímo vést k identifikaci Kupujícího, bez předchozího písemného souhlasu Kupujícího. Výše uvedeným omezením není dotčena možnost Prodávajícího uvádět činnost dle této smlouvy jako svou referenci ve svých nabídkách v zákonem stanoveném rozsahu, popřípadě rozsahu stanoveném zadavatelem.</w:t>
      </w:r>
    </w:p>
    <w:p w:rsidR="00DD2728" w:rsidRPr="00EB0223" w:rsidRDefault="00DD2728" w:rsidP="00B179F0">
      <w:pPr>
        <w:pStyle w:val="Zkladntext1"/>
        <w:numPr>
          <w:ilvl w:val="0"/>
          <w:numId w:val="11"/>
        </w:numPr>
        <w:shd w:val="clear" w:color="auto" w:fill="auto"/>
        <w:spacing w:line="240" w:lineRule="auto"/>
        <w:ind w:left="568" w:hanging="284"/>
        <w:jc w:val="both"/>
        <w:rPr>
          <w:b/>
          <w:sz w:val="24"/>
          <w:szCs w:val="24"/>
        </w:rPr>
      </w:pPr>
      <w:r w:rsidRPr="00EB0223">
        <w:rPr>
          <w:b/>
          <w:sz w:val="24"/>
          <w:szCs w:val="24"/>
        </w:rPr>
        <w:t>Prodávající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Toto spolupůsobení je povinen zajistit i u svých příp. subdodavatelů.</w:t>
      </w:r>
    </w:p>
    <w:p w:rsidR="00DD2728" w:rsidRPr="00B179F0" w:rsidRDefault="00DD2728" w:rsidP="00B179F0">
      <w:pPr>
        <w:pStyle w:val="Zkladntext1"/>
        <w:numPr>
          <w:ilvl w:val="0"/>
          <w:numId w:val="11"/>
        </w:numPr>
        <w:shd w:val="clear" w:color="auto" w:fill="auto"/>
        <w:spacing w:line="240" w:lineRule="auto"/>
        <w:ind w:left="568" w:hanging="284"/>
        <w:jc w:val="both"/>
        <w:rPr>
          <w:sz w:val="24"/>
          <w:szCs w:val="24"/>
        </w:rPr>
      </w:pPr>
      <w:r w:rsidRPr="00B179F0">
        <w:rPr>
          <w:sz w:val="24"/>
          <w:szCs w:val="24"/>
        </w:rPr>
        <w:t xml:space="preserve">Prodávající je povinen uchovávat veškeré doklady a dokumentaci veřejné zakázky související s předmětnou veřejnou zakázkou po dobu 10 let </w:t>
      </w:r>
      <w:r w:rsidR="00C73344">
        <w:rPr>
          <w:sz w:val="24"/>
          <w:szCs w:val="24"/>
        </w:rPr>
        <w:t>od finančního ukončení projektu</w:t>
      </w:r>
      <w:r w:rsidRPr="00B179F0">
        <w:rPr>
          <w:sz w:val="24"/>
          <w:szCs w:val="24"/>
        </w:rPr>
        <w:t>. Po tuto dobu je dodavatel povinen umožnit kontrolu dokladů souvisejících s projektem, resp. předmětem veřejné zakázky, stejně jako vstup do objektů a na pozemky dotčené projektem a jeho realizací zaměstnancům nebo zmocněncům zadavatele a dále na vyžádání také zástupcům Ministerstva pro místní rozvoj ČR, Ministerstva financí ČR, auditního orgánu, Evropské komise, Evropského účetního dvora, Nejvyššího kontrolního úřadu, finančního úřadu a dalších oprávněných orgánů státní správy.</w:t>
      </w:r>
    </w:p>
    <w:p w:rsidR="008F7115" w:rsidRPr="008F7115" w:rsidRDefault="008F7115" w:rsidP="00B179F0">
      <w:pPr>
        <w:pStyle w:val="Zkladntext1"/>
        <w:numPr>
          <w:ilvl w:val="0"/>
          <w:numId w:val="11"/>
        </w:numPr>
        <w:shd w:val="clear" w:color="auto" w:fill="auto"/>
        <w:spacing w:line="240" w:lineRule="auto"/>
        <w:ind w:left="568" w:hanging="284"/>
        <w:jc w:val="both"/>
        <w:rPr>
          <w:sz w:val="24"/>
          <w:szCs w:val="24"/>
        </w:rPr>
      </w:pPr>
      <w:r w:rsidRPr="008F7115">
        <w:rPr>
          <w:sz w:val="24"/>
          <w:szCs w:val="24"/>
        </w:rPr>
        <w:t>Prodávající je povinen zajistit proškolení obsluhy</w:t>
      </w:r>
    </w:p>
    <w:p w:rsidR="00B179F0" w:rsidRPr="00B179F0" w:rsidRDefault="00B179F0" w:rsidP="00B179F0">
      <w:pPr>
        <w:pStyle w:val="Zkladntext1"/>
        <w:shd w:val="clear" w:color="auto" w:fill="auto"/>
        <w:spacing w:line="240" w:lineRule="auto"/>
        <w:ind w:left="568" w:firstLine="0"/>
        <w:jc w:val="both"/>
        <w:rPr>
          <w:sz w:val="24"/>
          <w:szCs w:val="24"/>
        </w:rPr>
      </w:pPr>
    </w:p>
    <w:p w:rsidR="00490C28" w:rsidRDefault="00490C28" w:rsidP="00B179F0">
      <w:pPr>
        <w:pStyle w:val="NadpisVlastn"/>
        <w:spacing w:before="0" w:after="0"/>
        <w:rPr>
          <w:rFonts w:ascii="Times New Roman" w:hAnsi="Times New Roman" w:cs="Times New Roman"/>
          <w:sz w:val="24"/>
          <w:szCs w:val="24"/>
        </w:rPr>
      </w:pPr>
      <w:bookmarkStart w:id="7" w:name="bookmark10"/>
    </w:p>
    <w:p w:rsidR="00DD2728" w:rsidRPr="00217B6D" w:rsidRDefault="00DD2728" w:rsidP="00B179F0">
      <w:pPr>
        <w:pStyle w:val="NadpisVlastn"/>
        <w:spacing w:before="0" w:after="0"/>
        <w:rPr>
          <w:rFonts w:ascii="Times New Roman" w:hAnsi="Times New Roman" w:cs="Times New Roman"/>
          <w:sz w:val="24"/>
          <w:szCs w:val="24"/>
          <w:u w:val="single"/>
        </w:rPr>
      </w:pPr>
      <w:r w:rsidRPr="00217B6D">
        <w:rPr>
          <w:rFonts w:ascii="Times New Roman" w:hAnsi="Times New Roman" w:cs="Times New Roman"/>
          <w:sz w:val="24"/>
          <w:szCs w:val="24"/>
          <w:u w:val="single"/>
        </w:rPr>
        <w:t>VIII. PŘECHOD VLASTNICTVÍ A NEBEZPEČÍ ŠKODY</w:t>
      </w:r>
      <w:bookmarkEnd w:id="7"/>
    </w:p>
    <w:p w:rsidR="00490C28" w:rsidRPr="00B179F0" w:rsidRDefault="00490C28" w:rsidP="00B179F0">
      <w:pPr>
        <w:pStyle w:val="NadpisVlastn"/>
        <w:spacing w:before="0" w:after="0"/>
        <w:rPr>
          <w:rFonts w:ascii="Times New Roman" w:hAnsi="Times New Roman" w:cs="Times New Roman"/>
          <w:sz w:val="24"/>
          <w:szCs w:val="24"/>
        </w:rPr>
      </w:pPr>
    </w:p>
    <w:p w:rsidR="00DD2728" w:rsidRDefault="00DD2728" w:rsidP="00B179F0">
      <w:pPr>
        <w:pStyle w:val="Zkladntext1"/>
        <w:numPr>
          <w:ilvl w:val="0"/>
          <w:numId w:val="13"/>
        </w:numPr>
        <w:shd w:val="clear" w:color="auto" w:fill="auto"/>
        <w:spacing w:line="240" w:lineRule="auto"/>
        <w:jc w:val="both"/>
        <w:rPr>
          <w:sz w:val="24"/>
          <w:szCs w:val="24"/>
        </w:rPr>
      </w:pPr>
      <w:r w:rsidRPr="00B179F0">
        <w:rPr>
          <w:sz w:val="24"/>
          <w:szCs w:val="24"/>
        </w:rPr>
        <w:t xml:space="preserve">Vlastnictví k předmětu </w:t>
      </w:r>
      <w:r w:rsidR="00A51B88">
        <w:rPr>
          <w:sz w:val="24"/>
          <w:szCs w:val="24"/>
        </w:rPr>
        <w:t>koupě (</w:t>
      </w:r>
      <w:r w:rsidRPr="00B179F0">
        <w:rPr>
          <w:sz w:val="24"/>
          <w:szCs w:val="24"/>
        </w:rPr>
        <w:t>plnění</w:t>
      </w:r>
      <w:r w:rsidR="00A51B88">
        <w:rPr>
          <w:sz w:val="24"/>
          <w:szCs w:val="24"/>
        </w:rPr>
        <w:t>)</w:t>
      </w:r>
      <w:r w:rsidRPr="00B179F0">
        <w:rPr>
          <w:sz w:val="24"/>
          <w:szCs w:val="24"/>
        </w:rPr>
        <w:t xml:space="preserve"> dodanému na základě této Kupní smlouvy přechází na Kupujícího okamžikem podpisu protokolu o předání a převzetí plnění oběma Smluvními stranami Tímto okamžikem přechází na Kupujícího rovněž nebezpečí škody na předmětu plnění.</w:t>
      </w:r>
    </w:p>
    <w:p w:rsidR="00B179F0" w:rsidRPr="00B179F0" w:rsidRDefault="00B179F0" w:rsidP="00B179F0">
      <w:pPr>
        <w:pStyle w:val="Zkladntext1"/>
        <w:shd w:val="clear" w:color="auto" w:fill="auto"/>
        <w:spacing w:line="240" w:lineRule="auto"/>
        <w:ind w:left="624" w:firstLine="0"/>
        <w:jc w:val="both"/>
        <w:rPr>
          <w:sz w:val="24"/>
          <w:szCs w:val="24"/>
        </w:rPr>
      </w:pPr>
    </w:p>
    <w:p w:rsidR="008A2214" w:rsidRPr="00217B6D" w:rsidRDefault="008A2214" w:rsidP="00B179F0">
      <w:pPr>
        <w:pStyle w:val="NadpisVlastn"/>
        <w:spacing w:before="0" w:after="0"/>
        <w:rPr>
          <w:rFonts w:ascii="Times New Roman" w:hAnsi="Times New Roman" w:cs="Times New Roman"/>
          <w:sz w:val="24"/>
          <w:szCs w:val="24"/>
          <w:u w:val="single"/>
        </w:rPr>
      </w:pPr>
      <w:bookmarkStart w:id="8" w:name="bookmark11"/>
    </w:p>
    <w:p w:rsidR="00DD2728" w:rsidRPr="00217B6D" w:rsidRDefault="00DD2728" w:rsidP="00B179F0">
      <w:pPr>
        <w:pStyle w:val="NadpisVlastn"/>
        <w:spacing w:before="0" w:after="0"/>
        <w:rPr>
          <w:rFonts w:ascii="Times New Roman" w:hAnsi="Times New Roman" w:cs="Times New Roman"/>
          <w:sz w:val="24"/>
          <w:szCs w:val="24"/>
          <w:u w:val="single"/>
        </w:rPr>
      </w:pPr>
      <w:r w:rsidRPr="00217B6D">
        <w:rPr>
          <w:rFonts w:ascii="Times New Roman" w:hAnsi="Times New Roman" w:cs="Times New Roman"/>
          <w:sz w:val="24"/>
          <w:szCs w:val="24"/>
          <w:u w:val="single"/>
        </w:rPr>
        <w:t xml:space="preserve">IX. SMLUVNÍ </w:t>
      </w:r>
      <w:bookmarkEnd w:id="8"/>
      <w:r w:rsidR="00A51B88" w:rsidRPr="00217B6D">
        <w:rPr>
          <w:rFonts w:ascii="Times New Roman" w:hAnsi="Times New Roman" w:cs="Times New Roman"/>
          <w:sz w:val="24"/>
          <w:szCs w:val="24"/>
          <w:u w:val="single"/>
        </w:rPr>
        <w:t>POKUTY, ÚROK Z PRODLENÍ</w:t>
      </w:r>
    </w:p>
    <w:p w:rsidR="00490C28" w:rsidRPr="00B179F0" w:rsidRDefault="00490C28" w:rsidP="00B179F0">
      <w:pPr>
        <w:pStyle w:val="NadpisVlastn"/>
        <w:spacing w:before="0" w:after="0"/>
        <w:rPr>
          <w:rFonts w:ascii="Times New Roman" w:hAnsi="Times New Roman" w:cs="Times New Roman"/>
          <w:sz w:val="24"/>
          <w:szCs w:val="24"/>
        </w:rPr>
      </w:pPr>
    </w:p>
    <w:p w:rsidR="00DD2728" w:rsidRPr="00B179F0" w:rsidRDefault="00DD2728" w:rsidP="00B179F0">
      <w:pPr>
        <w:pStyle w:val="Zkladntext1"/>
        <w:numPr>
          <w:ilvl w:val="0"/>
          <w:numId w:val="13"/>
        </w:numPr>
        <w:shd w:val="clear" w:color="auto" w:fill="auto"/>
        <w:spacing w:line="240" w:lineRule="auto"/>
        <w:jc w:val="both"/>
        <w:rPr>
          <w:sz w:val="24"/>
          <w:szCs w:val="24"/>
        </w:rPr>
      </w:pPr>
      <w:r w:rsidRPr="00B179F0">
        <w:rPr>
          <w:sz w:val="24"/>
          <w:szCs w:val="24"/>
        </w:rPr>
        <w:t>Smluvní strany se dohodly, že:</w:t>
      </w:r>
    </w:p>
    <w:p w:rsidR="00DD2728" w:rsidRPr="000F6CD7" w:rsidRDefault="00DD2728" w:rsidP="000F75B7">
      <w:pPr>
        <w:pStyle w:val="Zkladntext1"/>
        <w:numPr>
          <w:ilvl w:val="1"/>
          <w:numId w:val="14"/>
        </w:numPr>
        <w:shd w:val="clear" w:color="auto" w:fill="auto"/>
        <w:tabs>
          <w:tab w:val="left" w:pos="560"/>
        </w:tabs>
        <w:spacing w:line="240" w:lineRule="auto"/>
        <w:ind w:left="1200" w:right="20" w:hanging="360"/>
        <w:jc w:val="both"/>
        <w:rPr>
          <w:color w:val="FF0000"/>
          <w:sz w:val="24"/>
          <w:szCs w:val="24"/>
        </w:rPr>
      </w:pPr>
      <w:r w:rsidRPr="00B179F0">
        <w:rPr>
          <w:sz w:val="24"/>
          <w:szCs w:val="24"/>
        </w:rPr>
        <w:t xml:space="preserve">Prodávající zaplatí Kupujícímu smluvní pokutu ve výši 1.000,- Kč za každý započatý kalendářní den prodlení s dodáním předmětu </w:t>
      </w:r>
      <w:r w:rsidR="00A51B88">
        <w:rPr>
          <w:sz w:val="24"/>
          <w:szCs w:val="24"/>
        </w:rPr>
        <w:t>koupě (</w:t>
      </w:r>
      <w:r w:rsidRPr="00B179F0">
        <w:rPr>
          <w:sz w:val="24"/>
          <w:szCs w:val="24"/>
        </w:rPr>
        <w:t>plnění</w:t>
      </w:r>
      <w:r w:rsidR="00A51B88">
        <w:rPr>
          <w:sz w:val="24"/>
          <w:szCs w:val="24"/>
        </w:rPr>
        <w:t>)</w:t>
      </w:r>
      <w:r w:rsidRPr="00B179F0">
        <w:rPr>
          <w:sz w:val="24"/>
          <w:szCs w:val="24"/>
        </w:rPr>
        <w:t>.</w:t>
      </w:r>
      <w:r w:rsidR="000F75B7">
        <w:rPr>
          <w:sz w:val="24"/>
          <w:szCs w:val="24"/>
        </w:rPr>
        <w:t xml:space="preserve"> </w:t>
      </w:r>
    </w:p>
    <w:p w:rsidR="00DD2728" w:rsidRPr="009358CB" w:rsidRDefault="00DD2728" w:rsidP="009358CB">
      <w:pPr>
        <w:pStyle w:val="Zkladntext1"/>
        <w:numPr>
          <w:ilvl w:val="1"/>
          <w:numId w:val="14"/>
        </w:numPr>
        <w:shd w:val="clear" w:color="auto" w:fill="auto"/>
        <w:tabs>
          <w:tab w:val="left" w:pos="560"/>
        </w:tabs>
        <w:spacing w:line="240" w:lineRule="auto"/>
        <w:ind w:left="1200" w:right="20" w:hanging="360"/>
        <w:jc w:val="both"/>
        <w:rPr>
          <w:sz w:val="24"/>
          <w:szCs w:val="24"/>
        </w:rPr>
      </w:pPr>
      <w:r w:rsidRPr="00B179F0">
        <w:rPr>
          <w:sz w:val="24"/>
          <w:szCs w:val="24"/>
        </w:rPr>
        <w:lastRenderedPageBreak/>
        <w:t>Prodávající zaplatí Kupuj</w:t>
      </w:r>
      <w:r w:rsidR="00E7256B">
        <w:rPr>
          <w:sz w:val="24"/>
          <w:szCs w:val="24"/>
        </w:rPr>
        <w:t>í</w:t>
      </w:r>
      <w:r w:rsidRPr="00B179F0">
        <w:rPr>
          <w:sz w:val="24"/>
          <w:szCs w:val="24"/>
        </w:rPr>
        <w:t>címu smluvní pokutu za prodlení s odstraněním reklamované vady v dohodnuté lhůtě ve výši 500,- Kč za každou vadu a započatý kalendářní den prodlení s odstraněním vady.</w:t>
      </w:r>
    </w:p>
    <w:p w:rsidR="00DD2728" w:rsidRPr="00B179F0" w:rsidRDefault="00DD2728" w:rsidP="00B179F0">
      <w:pPr>
        <w:pStyle w:val="Zkladntext1"/>
        <w:numPr>
          <w:ilvl w:val="1"/>
          <w:numId w:val="14"/>
        </w:numPr>
        <w:shd w:val="clear" w:color="auto" w:fill="auto"/>
        <w:tabs>
          <w:tab w:val="left" w:pos="560"/>
        </w:tabs>
        <w:spacing w:line="240" w:lineRule="auto"/>
        <w:ind w:left="1200" w:right="20" w:hanging="360"/>
        <w:jc w:val="both"/>
        <w:rPr>
          <w:sz w:val="24"/>
          <w:szCs w:val="24"/>
        </w:rPr>
      </w:pPr>
      <w:r w:rsidRPr="00B179F0">
        <w:rPr>
          <w:sz w:val="24"/>
          <w:szCs w:val="24"/>
        </w:rPr>
        <w:t xml:space="preserve">Kupující zaplatí Prodávajícímu </w:t>
      </w:r>
      <w:r w:rsidR="00A51B88">
        <w:rPr>
          <w:sz w:val="24"/>
          <w:szCs w:val="24"/>
        </w:rPr>
        <w:t>úrok z prodlení</w:t>
      </w:r>
      <w:r w:rsidRPr="00B179F0">
        <w:rPr>
          <w:sz w:val="24"/>
          <w:szCs w:val="24"/>
        </w:rPr>
        <w:t xml:space="preserve"> za prodlení s úhradou faktury předloženou po splnění podmínek stanovených touto smlouvou</w:t>
      </w:r>
      <w:r w:rsidR="00A51B88">
        <w:rPr>
          <w:sz w:val="24"/>
          <w:szCs w:val="24"/>
        </w:rPr>
        <w:t>,</w:t>
      </w:r>
      <w:r w:rsidRPr="00B179F0">
        <w:rPr>
          <w:sz w:val="24"/>
          <w:szCs w:val="24"/>
        </w:rPr>
        <w:t xml:space="preserve"> a to ve výši dle vládního nařízení č. 351/2013 Sb., ve znění pozdějších předpisů</w:t>
      </w:r>
      <w:r w:rsidR="00A51B88">
        <w:rPr>
          <w:sz w:val="24"/>
          <w:szCs w:val="24"/>
        </w:rPr>
        <w:t xml:space="preserve"> či právního předpisu toto vládní nařízení nahrazujícího. </w:t>
      </w:r>
    </w:p>
    <w:p w:rsidR="00DD2728" w:rsidRPr="00B179F0" w:rsidRDefault="00DD2728" w:rsidP="00B179F0">
      <w:pPr>
        <w:pStyle w:val="Zkladntext1"/>
        <w:numPr>
          <w:ilvl w:val="0"/>
          <w:numId w:val="13"/>
        </w:numPr>
        <w:shd w:val="clear" w:color="auto" w:fill="auto"/>
        <w:spacing w:line="240" w:lineRule="auto"/>
        <w:jc w:val="both"/>
        <w:rPr>
          <w:sz w:val="24"/>
          <w:szCs w:val="24"/>
        </w:rPr>
      </w:pPr>
      <w:r w:rsidRPr="00B179F0">
        <w:rPr>
          <w:sz w:val="24"/>
          <w:szCs w:val="24"/>
        </w:rPr>
        <w:t xml:space="preserve">Splatnost smluvních pokut </w:t>
      </w:r>
      <w:r w:rsidR="00A51B88">
        <w:rPr>
          <w:sz w:val="24"/>
          <w:szCs w:val="24"/>
        </w:rPr>
        <w:t xml:space="preserve">a úroku z prodlení </w:t>
      </w:r>
      <w:r w:rsidRPr="00B179F0">
        <w:rPr>
          <w:sz w:val="24"/>
          <w:szCs w:val="24"/>
        </w:rPr>
        <w:t>se sjednává na 30 dnů ode dne doručení jejich vyúčtování.</w:t>
      </w:r>
    </w:p>
    <w:p w:rsidR="00DD2728" w:rsidRPr="00B179F0" w:rsidRDefault="00DD2728" w:rsidP="00B179F0">
      <w:pPr>
        <w:pStyle w:val="Zkladntext1"/>
        <w:numPr>
          <w:ilvl w:val="0"/>
          <w:numId w:val="13"/>
        </w:numPr>
        <w:shd w:val="clear" w:color="auto" w:fill="auto"/>
        <w:spacing w:line="240" w:lineRule="auto"/>
        <w:jc w:val="both"/>
        <w:rPr>
          <w:sz w:val="24"/>
          <w:szCs w:val="24"/>
        </w:rPr>
      </w:pPr>
      <w:r w:rsidRPr="00B179F0">
        <w:rPr>
          <w:sz w:val="24"/>
          <w:szCs w:val="24"/>
        </w:rPr>
        <w:t xml:space="preserve">Zaplacením jakékoli smluvní pokuty </w:t>
      </w:r>
      <w:r w:rsidR="00A51B88">
        <w:rPr>
          <w:sz w:val="24"/>
          <w:szCs w:val="24"/>
        </w:rPr>
        <w:t xml:space="preserve">a úroku z prodlení </w:t>
      </w:r>
      <w:r w:rsidRPr="00B179F0">
        <w:rPr>
          <w:sz w:val="24"/>
          <w:szCs w:val="24"/>
        </w:rPr>
        <w:t>dle této smlouvy, není dotčeno právo oprávněné strany na náhradu škody způsobené porušením povinností dle této smlouvy.</w:t>
      </w:r>
    </w:p>
    <w:p w:rsidR="00B179F0" w:rsidRPr="00B179F0" w:rsidRDefault="00B179F0" w:rsidP="00B179F0">
      <w:pPr>
        <w:pStyle w:val="Zkladntext1"/>
        <w:shd w:val="clear" w:color="auto" w:fill="auto"/>
        <w:spacing w:line="240" w:lineRule="auto"/>
        <w:ind w:left="624" w:firstLine="0"/>
        <w:jc w:val="both"/>
        <w:rPr>
          <w:sz w:val="24"/>
          <w:szCs w:val="24"/>
        </w:rPr>
      </w:pPr>
    </w:p>
    <w:p w:rsidR="00DD2728" w:rsidRPr="00217B6D" w:rsidRDefault="00DD2728" w:rsidP="00B179F0">
      <w:pPr>
        <w:pStyle w:val="NadpisVlastn"/>
        <w:spacing w:before="0" w:after="0"/>
        <w:rPr>
          <w:rFonts w:ascii="Times New Roman" w:hAnsi="Times New Roman" w:cs="Times New Roman"/>
          <w:sz w:val="24"/>
          <w:szCs w:val="24"/>
          <w:u w:val="single"/>
        </w:rPr>
      </w:pPr>
      <w:bookmarkStart w:id="9" w:name="bookmark13"/>
      <w:r w:rsidRPr="00217B6D">
        <w:rPr>
          <w:rFonts w:ascii="Times New Roman" w:hAnsi="Times New Roman" w:cs="Times New Roman"/>
          <w:sz w:val="24"/>
          <w:szCs w:val="24"/>
          <w:u w:val="single"/>
        </w:rPr>
        <w:t>XI. SPORY</w:t>
      </w:r>
      <w:bookmarkEnd w:id="9"/>
    </w:p>
    <w:p w:rsidR="00490C28" w:rsidRPr="00B179F0" w:rsidRDefault="00490C28" w:rsidP="00B179F0">
      <w:pPr>
        <w:pStyle w:val="NadpisVlastn"/>
        <w:spacing w:before="0" w:after="0"/>
        <w:rPr>
          <w:rFonts w:ascii="Times New Roman" w:hAnsi="Times New Roman" w:cs="Times New Roman"/>
          <w:sz w:val="24"/>
          <w:szCs w:val="24"/>
        </w:rPr>
      </w:pPr>
    </w:p>
    <w:p w:rsidR="00DD2728" w:rsidRPr="00B179F0" w:rsidRDefault="00DD2728" w:rsidP="00B179F0">
      <w:pPr>
        <w:pStyle w:val="Zkladntext1"/>
        <w:numPr>
          <w:ilvl w:val="0"/>
          <w:numId w:val="17"/>
        </w:numPr>
        <w:shd w:val="clear" w:color="auto" w:fill="auto"/>
        <w:spacing w:line="240" w:lineRule="auto"/>
        <w:jc w:val="both"/>
        <w:rPr>
          <w:sz w:val="24"/>
          <w:szCs w:val="24"/>
        </w:rPr>
      </w:pPr>
      <w:r w:rsidRPr="00B179F0">
        <w:rPr>
          <w:sz w:val="24"/>
          <w:szCs w:val="24"/>
        </w:rPr>
        <w:t>Veškeré spory mezi Smluvními stranami vzniklé z této Kupní smlouvy nebo v souvislosti s ní, budou řešeny pokud možno nejprve smírně.</w:t>
      </w:r>
    </w:p>
    <w:p w:rsidR="00DD2728" w:rsidRDefault="00DD2728" w:rsidP="00B179F0">
      <w:pPr>
        <w:pStyle w:val="Zkladntext1"/>
        <w:numPr>
          <w:ilvl w:val="0"/>
          <w:numId w:val="17"/>
        </w:numPr>
        <w:shd w:val="clear" w:color="auto" w:fill="auto"/>
        <w:spacing w:line="240" w:lineRule="auto"/>
        <w:jc w:val="both"/>
        <w:rPr>
          <w:sz w:val="24"/>
          <w:szCs w:val="24"/>
        </w:rPr>
      </w:pPr>
      <w:r w:rsidRPr="00B179F0">
        <w:rPr>
          <w:sz w:val="24"/>
          <w:szCs w:val="24"/>
        </w:rPr>
        <w:t>Jakýkoli spor vzniklý z této smlouvy, pokud se jej nepodaří urovnat jednáním mezi smluvními stranami, bude rozhodnut k tomu věcně příslušným soudem</w:t>
      </w:r>
      <w:r w:rsidR="0050061B">
        <w:rPr>
          <w:sz w:val="24"/>
          <w:szCs w:val="24"/>
        </w:rPr>
        <w:t xml:space="preserve"> České republiky</w:t>
      </w:r>
      <w:r w:rsidRPr="00B179F0">
        <w:rPr>
          <w:sz w:val="24"/>
          <w:szCs w:val="24"/>
        </w:rPr>
        <w:t>, přičemž soudem místně příslušným k rozhodnutí bude na základě dohody smluvních stran soud určený podle sídla Kupujícího.</w:t>
      </w:r>
    </w:p>
    <w:p w:rsidR="00B179F0" w:rsidRPr="00B179F0" w:rsidRDefault="00B179F0" w:rsidP="00B179F0">
      <w:pPr>
        <w:pStyle w:val="Zkladntext1"/>
        <w:shd w:val="clear" w:color="auto" w:fill="auto"/>
        <w:spacing w:line="240" w:lineRule="auto"/>
        <w:ind w:left="624" w:firstLine="0"/>
        <w:jc w:val="both"/>
        <w:rPr>
          <w:sz w:val="24"/>
          <w:szCs w:val="24"/>
        </w:rPr>
      </w:pPr>
    </w:p>
    <w:p w:rsidR="00DD2728" w:rsidRPr="00217B6D" w:rsidRDefault="00DD2728" w:rsidP="00B179F0">
      <w:pPr>
        <w:pStyle w:val="NadpisVlastn"/>
        <w:spacing w:before="0" w:after="0"/>
        <w:rPr>
          <w:rFonts w:ascii="Times New Roman" w:hAnsi="Times New Roman" w:cs="Times New Roman"/>
          <w:sz w:val="24"/>
          <w:szCs w:val="24"/>
          <w:u w:val="single"/>
        </w:rPr>
      </w:pPr>
      <w:bookmarkStart w:id="10" w:name="bookmark14"/>
      <w:r w:rsidRPr="00217B6D">
        <w:rPr>
          <w:rFonts w:ascii="Times New Roman" w:hAnsi="Times New Roman" w:cs="Times New Roman"/>
          <w:sz w:val="24"/>
          <w:szCs w:val="24"/>
          <w:u w:val="single"/>
        </w:rPr>
        <w:t>XII. VYŠŠÍ MOC</w:t>
      </w:r>
      <w:bookmarkEnd w:id="10"/>
    </w:p>
    <w:p w:rsidR="00490C28" w:rsidRPr="00B179F0" w:rsidRDefault="00490C28" w:rsidP="00B179F0">
      <w:pPr>
        <w:pStyle w:val="NadpisVlastn"/>
        <w:spacing w:before="0" w:after="0"/>
        <w:rPr>
          <w:rFonts w:ascii="Times New Roman" w:hAnsi="Times New Roman" w:cs="Times New Roman"/>
          <w:sz w:val="24"/>
          <w:szCs w:val="24"/>
        </w:rPr>
      </w:pPr>
    </w:p>
    <w:p w:rsidR="00DD2728" w:rsidRPr="00B179F0" w:rsidRDefault="00DD2728" w:rsidP="00B179F0">
      <w:pPr>
        <w:pStyle w:val="Zkladntext1"/>
        <w:numPr>
          <w:ilvl w:val="0"/>
          <w:numId w:val="18"/>
        </w:numPr>
        <w:shd w:val="clear" w:color="auto" w:fill="auto"/>
        <w:spacing w:line="240" w:lineRule="auto"/>
        <w:jc w:val="both"/>
        <w:rPr>
          <w:sz w:val="24"/>
          <w:szCs w:val="24"/>
        </w:rPr>
      </w:pPr>
      <w:r w:rsidRPr="00B179F0">
        <w:rPr>
          <w:sz w:val="24"/>
          <w:szCs w:val="24"/>
        </w:rPr>
        <w:t>Za případy vyšší moci jsou považovány takové neobvyklé okolnosti, které brání trvale nebo dočasné plnění smlouvou stanovených povinností, které nastanou po nabytí platnosti smlouvy a které nemohly být ani Kupuj</w:t>
      </w:r>
      <w:r w:rsidR="00B22E00">
        <w:rPr>
          <w:sz w:val="24"/>
          <w:szCs w:val="24"/>
        </w:rPr>
        <w:t>í</w:t>
      </w:r>
      <w:r w:rsidRPr="00B179F0">
        <w:rPr>
          <w:sz w:val="24"/>
          <w:szCs w:val="24"/>
        </w:rPr>
        <w:t>cím, ani Prodávajícím objektivně předvídány nebo odvráceny.</w:t>
      </w:r>
    </w:p>
    <w:p w:rsidR="00DD2728" w:rsidRPr="00B179F0" w:rsidRDefault="00DD2728" w:rsidP="00B179F0">
      <w:pPr>
        <w:pStyle w:val="Zkladntext1"/>
        <w:numPr>
          <w:ilvl w:val="0"/>
          <w:numId w:val="18"/>
        </w:numPr>
        <w:shd w:val="clear" w:color="auto" w:fill="auto"/>
        <w:spacing w:line="240" w:lineRule="auto"/>
        <w:jc w:val="both"/>
        <w:rPr>
          <w:sz w:val="24"/>
          <w:szCs w:val="24"/>
        </w:rPr>
      </w:pPr>
      <w:r w:rsidRPr="00B179F0">
        <w:rPr>
          <w:sz w:val="24"/>
          <w:szCs w:val="24"/>
        </w:rPr>
        <w:t>Smluvní strana, které je tímto znemožněno plnění smluvních povinností, bude neprodleně informovat při vzniku takových okolností druhou smluvní stranu a předloží jí o tom vhodné doklady, příp. informace, že mají tyto okolnosti podstatný vliv na plnění smluvních povinností.</w:t>
      </w:r>
    </w:p>
    <w:p w:rsidR="00DD2728" w:rsidRDefault="00DD2728" w:rsidP="00B179F0">
      <w:pPr>
        <w:pStyle w:val="Zkladntext1"/>
        <w:numPr>
          <w:ilvl w:val="0"/>
          <w:numId w:val="18"/>
        </w:numPr>
        <w:shd w:val="clear" w:color="auto" w:fill="auto"/>
        <w:spacing w:line="240" w:lineRule="auto"/>
        <w:jc w:val="both"/>
        <w:rPr>
          <w:sz w:val="24"/>
          <w:szCs w:val="24"/>
        </w:rPr>
      </w:pPr>
      <w:r w:rsidRPr="00B179F0">
        <w:rPr>
          <w:sz w:val="24"/>
          <w:szCs w:val="24"/>
        </w:rPr>
        <w:t>V případě, že působení vyšší moci trvá déle než 90 dní, vyjasní si obě smluvní strany další provádění předmětu plnění, resp. změnu dodatkem k této smlouvě</w:t>
      </w:r>
      <w:r w:rsidR="0050061B">
        <w:rPr>
          <w:sz w:val="24"/>
          <w:szCs w:val="24"/>
        </w:rPr>
        <w:t>, popřípadě je to důvod pro odstoupení od smlouvy</w:t>
      </w:r>
      <w:r w:rsidRPr="00B179F0">
        <w:rPr>
          <w:sz w:val="24"/>
          <w:szCs w:val="24"/>
        </w:rPr>
        <w:t>.</w:t>
      </w:r>
    </w:p>
    <w:p w:rsidR="00B179F0" w:rsidRPr="00B179F0" w:rsidRDefault="00B179F0" w:rsidP="00B179F0">
      <w:pPr>
        <w:pStyle w:val="Zkladntext1"/>
        <w:shd w:val="clear" w:color="auto" w:fill="auto"/>
        <w:tabs>
          <w:tab w:val="left" w:pos="4678"/>
        </w:tabs>
        <w:spacing w:line="240" w:lineRule="auto"/>
        <w:ind w:left="624" w:firstLine="0"/>
        <w:jc w:val="both"/>
        <w:rPr>
          <w:sz w:val="24"/>
          <w:szCs w:val="24"/>
        </w:rPr>
      </w:pPr>
    </w:p>
    <w:p w:rsidR="00DD2728" w:rsidRPr="00217B6D" w:rsidRDefault="00DD2728" w:rsidP="00B179F0">
      <w:pPr>
        <w:pStyle w:val="NadpisVlastn"/>
        <w:spacing w:before="0" w:after="0"/>
        <w:rPr>
          <w:rFonts w:ascii="Times New Roman" w:hAnsi="Times New Roman" w:cs="Times New Roman"/>
          <w:sz w:val="24"/>
          <w:szCs w:val="24"/>
          <w:u w:val="single"/>
        </w:rPr>
      </w:pPr>
      <w:bookmarkStart w:id="11" w:name="bookmark15"/>
      <w:r w:rsidRPr="00217B6D">
        <w:rPr>
          <w:rFonts w:ascii="Times New Roman" w:hAnsi="Times New Roman" w:cs="Times New Roman"/>
          <w:sz w:val="24"/>
          <w:szCs w:val="24"/>
          <w:u w:val="single"/>
        </w:rPr>
        <w:t>XIII. ZÁVĚREČNÁ USTANOVENÍ</w:t>
      </w:r>
      <w:bookmarkEnd w:id="11"/>
    </w:p>
    <w:p w:rsidR="00490C28" w:rsidRPr="00B179F0" w:rsidRDefault="00490C28" w:rsidP="00B179F0">
      <w:pPr>
        <w:pStyle w:val="NadpisVlastn"/>
        <w:spacing w:before="0" w:after="0"/>
        <w:rPr>
          <w:rFonts w:ascii="Times New Roman" w:hAnsi="Times New Roman" w:cs="Times New Roman"/>
          <w:sz w:val="24"/>
          <w:szCs w:val="24"/>
        </w:rPr>
      </w:pPr>
    </w:p>
    <w:p w:rsidR="00DD2728" w:rsidRPr="00B179F0" w:rsidRDefault="00DD2728" w:rsidP="00B179F0">
      <w:pPr>
        <w:pStyle w:val="Zkladntext1"/>
        <w:numPr>
          <w:ilvl w:val="0"/>
          <w:numId w:val="19"/>
        </w:numPr>
        <w:shd w:val="clear" w:color="auto" w:fill="auto"/>
        <w:spacing w:line="240" w:lineRule="auto"/>
        <w:jc w:val="both"/>
        <w:rPr>
          <w:sz w:val="24"/>
          <w:szCs w:val="24"/>
        </w:rPr>
      </w:pPr>
      <w:r w:rsidRPr="00B179F0">
        <w:rPr>
          <w:sz w:val="24"/>
          <w:szCs w:val="24"/>
        </w:rPr>
        <w:t xml:space="preserve">Tato Kupní smlouva se řídí právním řádem České republiky, zejména příslušnými ustanoveními </w:t>
      </w:r>
      <w:r w:rsidR="0050061B">
        <w:rPr>
          <w:sz w:val="24"/>
          <w:szCs w:val="24"/>
        </w:rPr>
        <w:t>zákona č. 89/2012 Sb., o</w:t>
      </w:r>
      <w:r w:rsidRPr="00B179F0">
        <w:rPr>
          <w:sz w:val="24"/>
          <w:szCs w:val="24"/>
        </w:rPr>
        <w:t xml:space="preserve">bčanského zákoníku </w:t>
      </w:r>
      <w:r w:rsidR="0050061B">
        <w:rPr>
          <w:sz w:val="24"/>
          <w:szCs w:val="24"/>
        </w:rPr>
        <w:t>ve znění pozdějších předpisů</w:t>
      </w:r>
      <w:r w:rsidR="00B12E81">
        <w:rPr>
          <w:sz w:val="24"/>
          <w:szCs w:val="24"/>
        </w:rPr>
        <w:t xml:space="preserve"> </w:t>
      </w:r>
      <w:r w:rsidRPr="00B179F0">
        <w:rPr>
          <w:sz w:val="24"/>
          <w:szCs w:val="24"/>
        </w:rPr>
        <w:t>a zákona č. 13</w:t>
      </w:r>
      <w:r w:rsidR="00750C5B">
        <w:rPr>
          <w:sz w:val="24"/>
          <w:szCs w:val="24"/>
        </w:rPr>
        <w:t>4</w:t>
      </w:r>
      <w:r w:rsidRPr="00B179F0">
        <w:rPr>
          <w:sz w:val="24"/>
          <w:szCs w:val="24"/>
        </w:rPr>
        <w:t>/20</w:t>
      </w:r>
      <w:r w:rsidR="00750C5B">
        <w:rPr>
          <w:sz w:val="24"/>
          <w:szCs w:val="24"/>
        </w:rPr>
        <w:t>16</w:t>
      </w:r>
      <w:r w:rsidRPr="00B179F0">
        <w:rPr>
          <w:sz w:val="24"/>
          <w:szCs w:val="24"/>
        </w:rPr>
        <w:t xml:space="preserve"> Sb., o </w:t>
      </w:r>
      <w:r w:rsidR="0050061B">
        <w:rPr>
          <w:sz w:val="24"/>
          <w:szCs w:val="24"/>
        </w:rPr>
        <w:t xml:space="preserve">zadávání </w:t>
      </w:r>
      <w:r w:rsidRPr="00B179F0">
        <w:rPr>
          <w:sz w:val="24"/>
          <w:szCs w:val="24"/>
        </w:rPr>
        <w:t>veřejných zakáz</w:t>
      </w:r>
      <w:r w:rsidR="0050061B">
        <w:rPr>
          <w:sz w:val="24"/>
          <w:szCs w:val="24"/>
        </w:rPr>
        <w:t>e</w:t>
      </w:r>
      <w:r w:rsidRPr="00B179F0">
        <w:rPr>
          <w:sz w:val="24"/>
          <w:szCs w:val="24"/>
        </w:rPr>
        <w:t>k, ve znění pozdějších předpisů.</w:t>
      </w:r>
    </w:p>
    <w:p w:rsidR="00DD2728" w:rsidRPr="00B179F0" w:rsidRDefault="00DD2728" w:rsidP="00B179F0">
      <w:pPr>
        <w:pStyle w:val="Zkladntext1"/>
        <w:numPr>
          <w:ilvl w:val="0"/>
          <w:numId w:val="19"/>
        </w:numPr>
        <w:shd w:val="clear" w:color="auto" w:fill="auto"/>
        <w:spacing w:line="240" w:lineRule="auto"/>
        <w:jc w:val="both"/>
        <w:rPr>
          <w:sz w:val="24"/>
          <w:szCs w:val="24"/>
        </w:rPr>
      </w:pPr>
      <w:r w:rsidRPr="00B179F0">
        <w:rPr>
          <w:sz w:val="24"/>
          <w:szCs w:val="24"/>
        </w:rPr>
        <w:t>Smluvní strany tímto prohlašují, že neexistuje žádné ústní ujednání, smlouva či řízení některé Smluvní strany, které by nepříznivě ovlivnilo výkon jakýchkoliv práv a povinností dle této Kupní smlouvy. Zároveň potvrzují svým podpisem, že veškerá ujištění a dokumenty dle této Kupní smlouvy jsou pravdivé, platné a právně vymahatelné.</w:t>
      </w:r>
    </w:p>
    <w:p w:rsidR="00DD2728" w:rsidRPr="00B179F0" w:rsidRDefault="00DD2728" w:rsidP="00B179F0">
      <w:pPr>
        <w:pStyle w:val="Zkladntext1"/>
        <w:numPr>
          <w:ilvl w:val="0"/>
          <w:numId w:val="19"/>
        </w:numPr>
        <w:shd w:val="clear" w:color="auto" w:fill="auto"/>
        <w:spacing w:line="240" w:lineRule="auto"/>
        <w:jc w:val="both"/>
        <w:rPr>
          <w:sz w:val="24"/>
          <w:szCs w:val="24"/>
        </w:rPr>
      </w:pPr>
      <w:r w:rsidRPr="00B179F0">
        <w:rPr>
          <w:sz w:val="24"/>
          <w:szCs w:val="24"/>
        </w:rPr>
        <w:lastRenderedPageBreak/>
        <w:t>Tuto smlouvu lze měnit, doplnit nebo zrušit pouze písemnými průběžně číslovanými smluvními dodatky, jež musí být jako takové označeny a potvrzeny oběma stranami smlouvy. Tyto dodatky podléhají témuž smluvnímu režimu jako tato smlouva.</w:t>
      </w:r>
    </w:p>
    <w:p w:rsidR="00DD2728" w:rsidRPr="00B179F0" w:rsidRDefault="00DD2728" w:rsidP="00B179F0">
      <w:pPr>
        <w:pStyle w:val="Zkladntext1"/>
        <w:numPr>
          <w:ilvl w:val="0"/>
          <w:numId w:val="19"/>
        </w:numPr>
        <w:shd w:val="clear" w:color="auto" w:fill="auto"/>
        <w:spacing w:line="240" w:lineRule="auto"/>
        <w:jc w:val="both"/>
        <w:rPr>
          <w:sz w:val="24"/>
          <w:szCs w:val="24"/>
        </w:rPr>
      </w:pPr>
      <w:r w:rsidRPr="00B179F0">
        <w:rPr>
          <w:sz w:val="24"/>
          <w:szCs w:val="24"/>
        </w:rPr>
        <w:t>Smluvní strany na sebe přebírají nebezpečí změny okolností v souvislosti s právy a povinnostmi smluvních stran vzniklými na základě této smlouvy. Smluvní strany vylučují uplatnění ustanovení § 1765 odst. 1 a § 1766 občanského zákoníku na svůj smluvní vztah založený touto smlouvou.</w:t>
      </w:r>
    </w:p>
    <w:p w:rsidR="00DD2728" w:rsidRPr="00B179F0" w:rsidRDefault="00DD2728" w:rsidP="00B179F0">
      <w:pPr>
        <w:pStyle w:val="Zkladntext1"/>
        <w:numPr>
          <w:ilvl w:val="0"/>
          <w:numId w:val="19"/>
        </w:numPr>
        <w:shd w:val="clear" w:color="auto" w:fill="auto"/>
        <w:spacing w:line="240" w:lineRule="auto"/>
        <w:jc w:val="both"/>
        <w:rPr>
          <w:sz w:val="24"/>
          <w:szCs w:val="24"/>
        </w:rPr>
      </w:pPr>
      <w:r w:rsidRPr="00B179F0">
        <w:rPr>
          <w:sz w:val="24"/>
          <w:szCs w:val="24"/>
        </w:rPr>
        <w:t>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rsidR="00DD2728" w:rsidRPr="00B179F0" w:rsidRDefault="00DD2728" w:rsidP="00B179F0">
      <w:pPr>
        <w:pStyle w:val="Zkladntext1"/>
        <w:numPr>
          <w:ilvl w:val="0"/>
          <w:numId w:val="19"/>
        </w:numPr>
        <w:shd w:val="clear" w:color="auto" w:fill="auto"/>
        <w:spacing w:line="240" w:lineRule="auto"/>
        <w:jc w:val="both"/>
        <w:rPr>
          <w:sz w:val="24"/>
          <w:szCs w:val="24"/>
        </w:rPr>
      </w:pPr>
      <w:r w:rsidRPr="00B179F0">
        <w:rPr>
          <w:sz w:val="24"/>
          <w:szCs w:val="24"/>
        </w:rPr>
        <w:t>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rsidR="00DD2728" w:rsidRPr="00B179F0" w:rsidRDefault="00DD2728" w:rsidP="00B179F0">
      <w:pPr>
        <w:pStyle w:val="Zkladntext1"/>
        <w:numPr>
          <w:ilvl w:val="0"/>
          <w:numId w:val="19"/>
        </w:numPr>
        <w:shd w:val="clear" w:color="auto" w:fill="auto"/>
        <w:spacing w:line="240" w:lineRule="auto"/>
        <w:jc w:val="both"/>
        <w:rPr>
          <w:sz w:val="24"/>
          <w:szCs w:val="24"/>
        </w:rPr>
      </w:pPr>
      <w:r w:rsidRPr="00B179F0">
        <w:rPr>
          <w:sz w:val="24"/>
          <w:szCs w:val="24"/>
        </w:rPr>
        <w:t>Tato Kupní smlouva nabývá platnosti a účinnosti dnem podpisu oběma Smluvními stranami.</w:t>
      </w:r>
    </w:p>
    <w:p w:rsidR="00F8230F" w:rsidRDefault="0050061B" w:rsidP="00C73344">
      <w:pPr>
        <w:pStyle w:val="Zkladntext1"/>
        <w:numPr>
          <w:ilvl w:val="0"/>
          <w:numId w:val="19"/>
        </w:numPr>
        <w:shd w:val="clear" w:color="auto" w:fill="auto"/>
        <w:spacing w:line="240" w:lineRule="auto"/>
        <w:jc w:val="both"/>
        <w:rPr>
          <w:sz w:val="24"/>
          <w:szCs w:val="24"/>
        </w:rPr>
      </w:pPr>
      <w:r>
        <w:rPr>
          <w:sz w:val="24"/>
          <w:szCs w:val="24"/>
        </w:rPr>
        <w:t>Přílohy jsou n</w:t>
      </w:r>
      <w:r w:rsidR="00DD2728" w:rsidRPr="00B179F0">
        <w:rPr>
          <w:sz w:val="24"/>
          <w:szCs w:val="24"/>
        </w:rPr>
        <w:t>edílnou součást</w:t>
      </w:r>
      <w:r>
        <w:rPr>
          <w:sz w:val="24"/>
          <w:szCs w:val="24"/>
        </w:rPr>
        <w:t>í</w:t>
      </w:r>
      <w:r w:rsidR="00DD2728" w:rsidRPr="00B179F0">
        <w:rPr>
          <w:sz w:val="24"/>
          <w:szCs w:val="24"/>
        </w:rPr>
        <w:t xml:space="preserve"> této smlouvy</w:t>
      </w:r>
    </w:p>
    <w:p w:rsidR="00DD2728" w:rsidRDefault="00DD2728" w:rsidP="00F8230F">
      <w:pPr>
        <w:pStyle w:val="Zkladntext1"/>
        <w:numPr>
          <w:ilvl w:val="0"/>
          <w:numId w:val="19"/>
        </w:numPr>
        <w:shd w:val="clear" w:color="auto" w:fill="auto"/>
        <w:spacing w:line="240" w:lineRule="auto"/>
        <w:jc w:val="both"/>
        <w:rPr>
          <w:sz w:val="24"/>
          <w:szCs w:val="24"/>
        </w:rPr>
      </w:pPr>
      <w:r w:rsidRPr="00F8230F">
        <w:rPr>
          <w:sz w:val="24"/>
          <w:szCs w:val="24"/>
        </w:rPr>
        <w:t>Tato Kupní smlouva je vyhotovena ve 4 stejnopisech, z nichž každý bude považován za prvopis</w:t>
      </w:r>
      <w:r w:rsidR="0050061B">
        <w:rPr>
          <w:sz w:val="24"/>
          <w:szCs w:val="24"/>
        </w:rPr>
        <w:t xml:space="preserve"> (originál)</w:t>
      </w:r>
      <w:r w:rsidRPr="00F8230F">
        <w:rPr>
          <w:sz w:val="24"/>
          <w:szCs w:val="24"/>
        </w:rPr>
        <w:t xml:space="preserve">. Každá Smluvní strana obdrží po </w:t>
      </w:r>
      <w:r w:rsidR="0050061B">
        <w:rPr>
          <w:sz w:val="24"/>
          <w:szCs w:val="24"/>
        </w:rPr>
        <w:t xml:space="preserve">podpisu oběma smluvními stranami po </w:t>
      </w:r>
      <w:r w:rsidRPr="00F8230F">
        <w:rPr>
          <w:sz w:val="24"/>
          <w:szCs w:val="24"/>
        </w:rPr>
        <w:t>dvou stejnopisech této Kupní smlouvy.</w:t>
      </w:r>
    </w:p>
    <w:p w:rsidR="00DD2728" w:rsidRDefault="00DD2728" w:rsidP="00B179F0">
      <w:pPr>
        <w:pStyle w:val="Zkladntext1"/>
        <w:numPr>
          <w:ilvl w:val="0"/>
          <w:numId w:val="19"/>
        </w:numPr>
        <w:shd w:val="clear" w:color="auto" w:fill="auto"/>
        <w:spacing w:line="240" w:lineRule="auto"/>
        <w:jc w:val="both"/>
        <w:rPr>
          <w:sz w:val="24"/>
          <w:szCs w:val="24"/>
        </w:rPr>
      </w:pPr>
      <w:r w:rsidRPr="00B179F0">
        <w:rPr>
          <w:sz w:val="24"/>
          <w:szCs w:val="24"/>
        </w:rPr>
        <w:t>Na důkaz toho, že Smluvní strany s obsahem této Kupní smlouvy souhlasí, rozumí jí a zavazují se k jejímu plnění, připojují své podpisy a prohlašují, že tato Kupní smlouva byla uzavřena podle jejich svobodné a vážné vůle.</w:t>
      </w:r>
    </w:p>
    <w:p w:rsidR="00DC46F2" w:rsidRDefault="00DC46F2" w:rsidP="00CB6378">
      <w:pPr>
        <w:pStyle w:val="Zkladntext1"/>
        <w:shd w:val="clear" w:color="auto" w:fill="auto"/>
        <w:spacing w:line="240" w:lineRule="auto"/>
        <w:ind w:firstLine="0"/>
        <w:jc w:val="both"/>
        <w:rPr>
          <w:sz w:val="24"/>
          <w:szCs w:val="24"/>
        </w:rPr>
      </w:pPr>
    </w:p>
    <w:p w:rsidR="00DC46F2" w:rsidRDefault="00DC46F2" w:rsidP="00CB6378">
      <w:pPr>
        <w:pStyle w:val="Zkladntext1"/>
        <w:shd w:val="clear" w:color="auto" w:fill="auto"/>
        <w:spacing w:line="240" w:lineRule="auto"/>
        <w:ind w:firstLine="0"/>
        <w:jc w:val="both"/>
        <w:rPr>
          <w:sz w:val="24"/>
          <w:szCs w:val="24"/>
        </w:rPr>
      </w:pPr>
    </w:p>
    <w:p w:rsidR="00DC46F2" w:rsidRDefault="00DC46F2" w:rsidP="00CB6378">
      <w:pPr>
        <w:pStyle w:val="Zkladntext1"/>
        <w:shd w:val="clear" w:color="auto" w:fill="auto"/>
        <w:spacing w:line="240" w:lineRule="auto"/>
        <w:ind w:firstLine="0"/>
        <w:jc w:val="both"/>
        <w:rPr>
          <w:sz w:val="24"/>
          <w:szCs w:val="24"/>
        </w:rPr>
      </w:pPr>
    </w:p>
    <w:p w:rsidR="00DC46F2" w:rsidRDefault="00DC46F2" w:rsidP="00CB6378">
      <w:pPr>
        <w:pStyle w:val="Zkladntext1"/>
        <w:shd w:val="clear" w:color="auto" w:fill="auto"/>
        <w:spacing w:line="240" w:lineRule="auto"/>
        <w:ind w:firstLine="0"/>
        <w:jc w:val="both"/>
        <w:rPr>
          <w:sz w:val="24"/>
          <w:szCs w:val="24"/>
        </w:rPr>
      </w:pPr>
    </w:p>
    <w:p w:rsidR="00DC46F2" w:rsidRPr="00B179F0" w:rsidRDefault="00DC46F2" w:rsidP="00CB6378">
      <w:pPr>
        <w:pStyle w:val="Zkladntext1"/>
        <w:shd w:val="clear" w:color="auto" w:fill="auto"/>
        <w:spacing w:line="240" w:lineRule="auto"/>
        <w:ind w:firstLine="0"/>
        <w:jc w:val="both"/>
        <w:rPr>
          <w:sz w:val="24"/>
          <w:szCs w:val="24"/>
        </w:rPr>
      </w:pPr>
    </w:p>
    <w:p w:rsidR="00DD2728" w:rsidRPr="00B179F0" w:rsidRDefault="00DD2728" w:rsidP="00B179F0">
      <w:pPr>
        <w:rPr>
          <w:rFonts w:ascii="Times New Roman" w:hAnsi="Times New Roman" w:cs="Times New Roman"/>
          <w:szCs w:val="24"/>
        </w:rPr>
      </w:pPr>
    </w:p>
    <w:p w:rsidR="00DD2728" w:rsidRPr="00B179F0" w:rsidRDefault="00F8230F" w:rsidP="00B179F0">
      <w:pPr>
        <w:tabs>
          <w:tab w:val="left" w:pos="3936"/>
          <w:tab w:val="left" w:pos="5070"/>
        </w:tabs>
        <w:jc w:val="left"/>
        <w:rPr>
          <w:rFonts w:ascii="Times New Roman" w:hAnsi="Times New Roman" w:cs="Times New Roman"/>
          <w:szCs w:val="24"/>
        </w:rPr>
      </w:pPr>
      <w:r>
        <w:rPr>
          <w:rFonts w:ascii="Times New Roman" w:hAnsi="Times New Roman" w:cs="Times New Roman"/>
          <w:szCs w:val="24"/>
        </w:rPr>
        <w:t>V …………………dne……………</w:t>
      </w:r>
      <w:r w:rsidR="00B22E00">
        <w:rPr>
          <w:rFonts w:ascii="Times New Roman" w:hAnsi="Times New Roman" w:cs="Times New Roman"/>
          <w:szCs w:val="24"/>
        </w:rPr>
        <w:tab/>
      </w:r>
      <w:r w:rsidR="00B22E00">
        <w:rPr>
          <w:rFonts w:ascii="Times New Roman" w:hAnsi="Times New Roman" w:cs="Times New Roman"/>
          <w:szCs w:val="24"/>
        </w:rPr>
        <w:tab/>
        <w:t>V</w:t>
      </w:r>
      <w:r>
        <w:rPr>
          <w:rFonts w:ascii="Times New Roman" w:hAnsi="Times New Roman" w:cs="Times New Roman"/>
          <w:szCs w:val="24"/>
        </w:rPr>
        <w:t>…………………dne………..</w:t>
      </w:r>
    </w:p>
    <w:p w:rsidR="00DD2728" w:rsidRPr="00B179F0" w:rsidRDefault="00DD2728" w:rsidP="00B179F0">
      <w:pPr>
        <w:rPr>
          <w:rFonts w:ascii="Times New Roman" w:hAnsi="Times New Roman" w:cs="Times New Roman"/>
          <w:szCs w:val="24"/>
        </w:rPr>
      </w:pPr>
    </w:p>
    <w:p w:rsidR="00DD2728" w:rsidRPr="00B179F0" w:rsidRDefault="00DD2728" w:rsidP="00B179F0">
      <w:pPr>
        <w:rPr>
          <w:rFonts w:ascii="Times New Roman" w:hAnsi="Times New Roman" w:cs="Times New Roman"/>
          <w:szCs w:val="24"/>
        </w:rPr>
      </w:pPr>
      <w:r w:rsidRPr="00B179F0">
        <w:rPr>
          <w:rFonts w:ascii="Times New Roman" w:hAnsi="Times New Roman" w:cs="Times New Roman"/>
          <w:szCs w:val="24"/>
        </w:rPr>
        <w:tab/>
      </w:r>
      <w:bookmarkStart w:id="12" w:name="bookmark16"/>
      <w:r w:rsidRPr="00B179F0">
        <w:rPr>
          <w:rFonts w:ascii="Times New Roman" w:hAnsi="Times New Roman" w:cs="Times New Roman"/>
          <w:szCs w:val="24"/>
        </w:rPr>
        <w:t>Kupující</w:t>
      </w:r>
      <w:r w:rsidRPr="00B179F0">
        <w:rPr>
          <w:rFonts w:ascii="Times New Roman" w:hAnsi="Times New Roman" w:cs="Times New Roman"/>
          <w:szCs w:val="24"/>
        </w:rPr>
        <w:tab/>
      </w:r>
      <w:r w:rsidRPr="00B179F0">
        <w:rPr>
          <w:rFonts w:ascii="Times New Roman" w:hAnsi="Times New Roman" w:cs="Times New Roman"/>
          <w:szCs w:val="24"/>
        </w:rPr>
        <w:tab/>
      </w:r>
      <w:r w:rsidRPr="00B179F0">
        <w:rPr>
          <w:rFonts w:ascii="Times New Roman" w:hAnsi="Times New Roman" w:cs="Times New Roman"/>
          <w:szCs w:val="24"/>
        </w:rPr>
        <w:tab/>
      </w:r>
      <w:r w:rsidRPr="00B179F0">
        <w:rPr>
          <w:rFonts w:ascii="Times New Roman" w:hAnsi="Times New Roman" w:cs="Times New Roman"/>
          <w:szCs w:val="24"/>
        </w:rPr>
        <w:tab/>
      </w:r>
      <w:r w:rsidRPr="00B179F0">
        <w:rPr>
          <w:rFonts w:ascii="Times New Roman" w:hAnsi="Times New Roman" w:cs="Times New Roman"/>
          <w:szCs w:val="24"/>
        </w:rPr>
        <w:tab/>
      </w:r>
      <w:r w:rsidRPr="00B179F0">
        <w:rPr>
          <w:rFonts w:ascii="Times New Roman" w:hAnsi="Times New Roman" w:cs="Times New Roman"/>
          <w:szCs w:val="24"/>
        </w:rPr>
        <w:tab/>
        <w:t>Prodávající</w:t>
      </w:r>
      <w:bookmarkEnd w:id="12"/>
    </w:p>
    <w:p w:rsidR="00DD2728" w:rsidRPr="00B179F0" w:rsidRDefault="00DD2728" w:rsidP="00B179F0">
      <w:pPr>
        <w:rPr>
          <w:rFonts w:ascii="Times New Roman" w:hAnsi="Times New Roman" w:cs="Times New Roman"/>
          <w:szCs w:val="24"/>
        </w:rPr>
      </w:pPr>
    </w:p>
    <w:p w:rsidR="00DD2728" w:rsidRPr="00B179F0" w:rsidRDefault="00DD2728" w:rsidP="00B179F0">
      <w:pPr>
        <w:rPr>
          <w:rFonts w:ascii="Times New Roman" w:hAnsi="Times New Roman" w:cs="Times New Roman"/>
          <w:szCs w:val="24"/>
        </w:rPr>
      </w:pPr>
    </w:p>
    <w:p w:rsidR="00406C72" w:rsidRDefault="00406C72" w:rsidP="00B179F0">
      <w:pPr>
        <w:rPr>
          <w:rFonts w:ascii="Times New Roman" w:hAnsi="Times New Roman" w:cs="Times New Roman"/>
          <w:szCs w:val="24"/>
        </w:rPr>
      </w:pPr>
    </w:p>
    <w:p w:rsidR="00CB6378" w:rsidRDefault="00CB6378" w:rsidP="00B179F0">
      <w:pPr>
        <w:rPr>
          <w:rFonts w:ascii="Times New Roman" w:hAnsi="Times New Roman" w:cs="Times New Roman"/>
          <w:szCs w:val="24"/>
        </w:rPr>
      </w:pPr>
    </w:p>
    <w:p w:rsidR="00CB6378" w:rsidRDefault="00CB6378" w:rsidP="00B179F0">
      <w:pPr>
        <w:rPr>
          <w:rFonts w:ascii="Times New Roman" w:hAnsi="Times New Roman" w:cs="Times New Roman"/>
          <w:szCs w:val="24"/>
        </w:rPr>
      </w:pPr>
    </w:p>
    <w:p w:rsidR="00CB6378" w:rsidRDefault="00CB6378" w:rsidP="00B179F0">
      <w:pPr>
        <w:rPr>
          <w:rFonts w:ascii="Times New Roman" w:hAnsi="Times New Roman" w:cs="Times New Roman"/>
          <w:szCs w:val="24"/>
        </w:rPr>
      </w:pPr>
    </w:p>
    <w:sectPr w:rsidR="00CB6378" w:rsidSect="003E5592">
      <w:headerReference w:type="default" r:id="rId9"/>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E57" w:rsidRDefault="00164E57">
      <w:r>
        <w:separator/>
      </w:r>
    </w:p>
  </w:endnote>
  <w:endnote w:type="continuationSeparator" w:id="0">
    <w:p w:rsidR="00164E57" w:rsidRDefault="00164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E57" w:rsidRDefault="00164E57">
      <w:r>
        <w:separator/>
      </w:r>
    </w:p>
  </w:footnote>
  <w:footnote w:type="continuationSeparator" w:id="0">
    <w:p w:rsidR="00164E57" w:rsidRDefault="00164E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F77FA1" w:rsidTr="00F77FA1">
      <w:tc>
        <w:tcPr>
          <w:tcW w:w="4606" w:type="dxa"/>
        </w:tcPr>
        <w:p w:rsidR="00F77FA1" w:rsidRDefault="00FB0932">
          <w:pPr>
            <w:pStyle w:val="Zhlav"/>
          </w:pPr>
          <w:r>
            <w:t xml:space="preserve">         </w:t>
          </w:r>
          <w:r>
            <w:rPr>
              <w:noProof/>
              <w:lang w:eastAsia="cs-CZ"/>
            </w:rPr>
            <w:drawing>
              <wp:inline distT="0" distB="0" distL="0" distR="0">
                <wp:extent cx="997526" cy="44532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7656" cy="445383"/>
                        </a:xfrm>
                        <a:prstGeom prst="rect">
                          <a:avLst/>
                        </a:prstGeom>
                        <a:noFill/>
                        <a:ln>
                          <a:noFill/>
                        </a:ln>
                      </pic:spPr>
                    </pic:pic>
                  </a:graphicData>
                </a:graphic>
              </wp:inline>
            </w:drawing>
          </w:r>
        </w:p>
      </w:tc>
      <w:tc>
        <w:tcPr>
          <w:tcW w:w="4606" w:type="dxa"/>
        </w:tcPr>
        <w:p w:rsidR="00F77FA1" w:rsidRDefault="00DD2728" w:rsidP="00F77FA1">
          <w:pPr>
            <w:pStyle w:val="Zhlav"/>
            <w:jc w:val="right"/>
          </w:pPr>
          <w:r>
            <w:rPr>
              <w:noProof/>
              <w:lang w:eastAsia="cs-CZ"/>
            </w:rPr>
            <w:drawing>
              <wp:inline distT="0" distB="0" distL="0" distR="0">
                <wp:extent cx="1852550" cy="350116"/>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53361" cy="350269"/>
                        </a:xfrm>
                        <a:prstGeom prst="rect">
                          <a:avLst/>
                        </a:prstGeom>
                      </pic:spPr>
                    </pic:pic>
                  </a:graphicData>
                </a:graphic>
              </wp:inline>
            </w:drawing>
          </w:r>
        </w:p>
      </w:tc>
    </w:tr>
  </w:tbl>
  <w:p w:rsidR="00F77FA1" w:rsidRDefault="00164E5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46B2"/>
    <w:multiLevelType w:val="multilevel"/>
    <w:tmpl w:val="2DD49F9E"/>
    <w:lvl w:ilvl="0">
      <w:start w:val="1"/>
      <w:numFmt w:val="decimal"/>
      <w:lvlText w:val="%1."/>
      <w:lvlJc w:val="left"/>
      <w:rPr>
        <w:b w:val="0"/>
        <w:bCs w:val="0"/>
        <w:i w:val="0"/>
        <w:iCs w:val="0"/>
        <w:smallCaps w:val="0"/>
        <w:strike w:val="0"/>
        <w:color w:val="000000"/>
        <w:spacing w:val="0"/>
        <w:w w:val="100"/>
        <w:position w:val="0"/>
        <w:sz w:val="21"/>
        <w:szCs w:val="21"/>
        <w:u w:val="none"/>
      </w:rPr>
    </w:lvl>
    <w:lvl w:ilvl="1">
      <w:start w:val="1"/>
      <w:numFmt w:val="lowerLetter"/>
      <w:lvlText w:val="%2)"/>
      <w:lvlJc w:val="left"/>
      <w:rPr>
        <w:b w:val="0"/>
        <w:bCs w:val="0"/>
        <w:i w:val="0"/>
        <w:iCs w:val="0"/>
        <w:smallCaps w:val="0"/>
        <w:strike w:val="0"/>
        <w:color w:val="000000"/>
        <w:spacing w:val="0"/>
        <w:w w:val="100"/>
        <w:position w:val="0"/>
        <w:sz w:val="21"/>
        <w:szCs w:val="21"/>
        <w:u w:val="none"/>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6F4259"/>
    <w:multiLevelType w:val="hybridMultilevel"/>
    <w:tmpl w:val="1C7C06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1855CA9"/>
    <w:multiLevelType w:val="multilevel"/>
    <w:tmpl w:val="D26E3DFE"/>
    <w:lvl w:ilvl="0">
      <w:start w:val="1"/>
      <w:numFmt w:val="decimal"/>
      <w:lvlText w:val="%1."/>
      <w:lvlJc w:val="left"/>
      <w:pPr>
        <w:tabs>
          <w:tab w:val="num" w:pos="340"/>
        </w:tabs>
        <w:ind w:left="624" w:hanging="340"/>
      </w:pPr>
      <w:rPr>
        <w:rFonts w:hint="default"/>
        <w:b w:val="0"/>
        <w:bCs w:val="0"/>
        <w:i w:val="0"/>
        <w:iCs w:val="0"/>
        <w:smallCaps w:val="0"/>
        <w:strike w:val="0"/>
        <w:color w:val="000000"/>
        <w:spacing w:val="0"/>
        <w:w w:val="100"/>
        <w:position w:val="0"/>
        <w:sz w:val="21"/>
        <w:szCs w:val="21"/>
        <w:u w:val="none"/>
      </w:rPr>
    </w:lvl>
    <w:lvl w:ilvl="1">
      <w:start w:val="1"/>
      <w:numFmt w:val="decimal"/>
      <w:lvlText w:val="%2."/>
      <w:lvlJc w:val="left"/>
      <w:pPr>
        <w:tabs>
          <w:tab w:val="num" w:pos="56"/>
        </w:tabs>
        <w:ind w:left="340" w:hanging="34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2">
      <w:start w:val="1"/>
      <w:numFmt w:val="lowerLetter"/>
      <w:lvlText w:val="%3)"/>
      <w:lvlJc w:val="left"/>
      <w:pPr>
        <w:tabs>
          <w:tab w:val="num" w:pos="-228"/>
        </w:tabs>
        <w:ind w:left="56" w:hanging="34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3">
      <w:numFmt w:val="decimal"/>
      <w:lvlText w:val=""/>
      <w:lvlJc w:val="left"/>
      <w:pPr>
        <w:tabs>
          <w:tab w:val="num" w:pos="-512"/>
        </w:tabs>
        <w:ind w:left="-228" w:hanging="340"/>
      </w:pPr>
      <w:rPr>
        <w:rFonts w:hint="default"/>
      </w:rPr>
    </w:lvl>
    <w:lvl w:ilvl="4">
      <w:numFmt w:val="decimal"/>
      <w:lvlText w:val=""/>
      <w:lvlJc w:val="left"/>
      <w:pPr>
        <w:tabs>
          <w:tab w:val="num" w:pos="-796"/>
        </w:tabs>
        <w:ind w:left="-512" w:hanging="340"/>
      </w:pPr>
      <w:rPr>
        <w:rFonts w:hint="default"/>
      </w:rPr>
    </w:lvl>
    <w:lvl w:ilvl="5">
      <w:numFmt w:val="decimal"/>
      <w:lvlText w:val=""/>
      <w:lvlJc w:val="left"/>
      <w:pPr>
        <w:tabs>
          <w:tab w:val="num" w:pos="-1080"/>
        </w:tabs>
        <w:ind w:left="-796" w:hanging="340"/>
      </w:pPr>
      <w:rPr>
        <w:rFonts w:hint="default"/>
      </w:rPr>
    </w:lvl>
    <w:lvl w:ilvl="6">
      <w:numFmt w:val="decimal"/>
      <w:lvlText w:val=""/>
      <w:lvlJc w:val="left"/>
      <w:pPr>
        <w:tabs>
          <w:tab w:val="num" w:pos="-1364"/>
        </w:tabs>
        <w:ind w:left="-1080" w:hanging="340"/>
      </w:pPr>
      <w:rPr>
        <w:rFonts w:hint="default"/>
      </w:rPr>
    </w:lvl>
    <w:lvl w:ilvl="7">
      <w:numFmt w:val="decimal"/>
      <w:lvlText w:val=""/>
      <w:lvlJc w:val="left"/>
      <w:pPr>
        <w:tabs>
          <w:tab w:val="num" w:pos="-1648"/>
        </w:tabs>
        <w:ind w:left="-1364" w:hanging="340"/>
      </w:pPr>
      <w:rPr>
        <w:rFonts w:hint="default"/>
      </w:rPr>
    </w:lvl>
    <w:lvl w:ilvl="8">
      <w:numFmt w:val="decimal"/>
      <w:lvlText w:val=""/>
      <w:lvlJc w:val="left"/>
      <w:pPr>
        <w:tabs>
          <w:tab w:val="num" w:pos="-1932"/>
        </w:tabs>
        <w:ind w:left="-1648" w:hanging="340"/>
      </w:pPr>
      <w:rPr>
        <w:rFonts w:hint="default"/>
      </w:rPr>
    </w:lvl>
  </w:abstractNum>
  <w:abstractNum w:abstractNumId="3">
    <w:nsid w:val="14C746EC"/>
    <w:multiLevelType w:val="multilevel"/>
    <w:tmpl w:val="D26E3DFE"/>
    <w:lvl w:ilvl="0">
      <w:start w:val="1"/>
      <w:numFmt w:val="decimal"/>
      <w:lvlText w:val="%1."/>
      <w:lvlJc w:val="left"/>
      <w:pPr>
        <w:tabs>
          <w:tab w:val="num" w:pos="340"/>
        </w:tabs>
        <w:ind w:left="624" w:hanging="340"/>
      </w:pPr>
      <w:rPr>
        <w:rFonts w:hint="default"/>
        <w:b w:val="0"/>
        <w:bCs w:val="0"/>
        <w:i w:val="0"/>
        <w:iCs w:val="0"/>
        <w:smallCaps w:val="0"/>
        <w:strike w:val="0"/>
        <w:color w:val="000000"/>
        <w:spacing w:val="0"/>
        <w:w w:val="100"/>
        <w:position w:val="0"/>
        <w:sz w:val="21"/>
        <w:szCs w:val="21"/>
        <w:u w:val="none"/>
      </w:rPr>
    </w:lvl>
    <w:lvl w:ilvl="1">
      <w:start w:val="1"/>
      <w:numFmt w:val="decimal"/>
      <w:lvlText w:val="%2."/>
      <w:lvlJc w:val="left"/>
      <w:pPr>
        <w:tabs>
          <w:tab w:val="num" w:pos="56"/>
        </w:tabs>
        <w:ind w:left="340" w:hanging="34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2">
      <w:start w:val="1"/>
      <w:numFmt w:val="lowerLetter"/>
      <w:lvlText w:val="%3)"/>
      <w:lvlJc w:val="left"/>
      <w:pPr>
        <w:tabs>
          <w:tab w:val="num" w:pos="-228"/>
        </w:tabs>
        <w:ind w:left="56" w:hanging="34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3">
      <w:numFmt w:val="decimal"/>
      <w:lvlText w:val=""/>
      <w:lvlJc w:val="left"/>
      <w:pPr>
        <w:tabs>
          <w:tab w:val="num" w:pos="-512"/>
        </w:tabs>
        <w:ind w:left="-228" w:hanging="340"/>
      </w:pPr>
      <w:rPr>
        <w:rFonts w:hint="default"/>
      </w:rPr>
    </w:lvl>
    <w:lvl w:ilvl="4">
      <w:numFmt w:val="decimal"/>
      <w:lvlText w:val=""/>
      <w:lvlJc w:val="left"/>
      <w:pPr>
        <w:tabs>
          <w:tab w:val="num" w:pos="-796"/>
        </w:tabs>
        <w:ind w:left="-512" w:hanging="340"/>
      </w:pPr>
      <w:rPr>
        <w:rFonts w:hint="default"/>
      </w:rPr>
    </w:lvl>
    <w:lvl w:ilvl="5">
      <w:numFmt w:val="decimal"/>
      <w:lvlText w:val=""/>
      <w:lvlJc w:val="left"/>
      <w:pPr>
        <w:tabs>
          <w:tab w:val="num" w:pos="-1080"/>
        </w:tabs>
        <w:ind w:left="-796" w:hanging="340"/>
      </w:pPr>
      <w:rPr>
        <w:rFonts w:hint="default"/>
      </w:rPr>
    </w:lvl>
    <w:lvl w:ilvl="6">
      <w:numFmt w:val="decimal"/>
      <w:lvlText w:val=""/>
      <w:lvlJc w:val="left"/>
      <w:pPr>
        <w:tabs>
          <w:tab w:val="num" w:pos="-1364"/>
        </w:tabs>
        <w:ind w:left="-1080" w:hanging="340"/>
      </w:pPr>
      <w:rPr>
        <w:rFonts w:hint="default"/>
      </w:rPr>
    </w:lvl>
    <w:lvl w:ilvl="7">
      <w:numFmt w:val="decimal"/>
      <w:lvlText w:val=""/>
      <w:lvlJc w:val="left"/>
      <w:pPr>
        <w:tabs>
          <w:tab w:val="num" w:pos="-1648"/>
        </w:tabs>
        <w:ind w:left="-1364" w:hanging="340"/>
      </w:pPr>
      <w:rPr>
        <w:rFonts w:hint="default"/>
      </w:rPr>
    </w:lvl>
    <w:lvl w:ilvl="8">
      <w:numFmt w:val="decimal"/>
      <w:lvlText w:val=""/>
      <w:lvlJc w:val="left"/>
      <w:pPr>
        <w:tabs>
          <w:tab w:val="num" w:pos="-1932"/>
        </w:tabs>
        <w:ind w:left="-1648" w:hanging="340"/>
      </w:pPr>
      <w:rPr>
        <w:rFonts w:hint="default"/>
      </w:rPr>
    </w:lvl>
  </w:abstractNum>
  <w:abstractNum w:abstractNumId="4">
    <w:nsid w:val="20644C36"/>
    <w:multiLevelType w:val="multilevel"/>
    <w:tmpl w:val="CD84FE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911626"/>
    <w:multiLevelType w:val="multilevel"/>
    <w:tmpl w:val="00CE1E50"/>
    <w:lvl w:ilvl="0">
      <w:start w:val="1"/>
      <w:numFmt w:val="decimal"/>
      <w:lvlText w:val="%1."/>
      <w:lvlJc w:val="left"/>
      <w:rPr>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D27B54"/>
    <w:multiLevelType w:val="multilevel"/>
    <w:tmpl w:val="D26E3DFE"/>
    <w:lvl w:ilvl="0">
      <w:start w:val="1"/>
      <w:numFmt w:val="decimal"/>
      <w:lvlText w:val="%1."/>
      <w:lvlJc w:val="left"/>
      <w:pPr>
        <w:tabs>
          <w:tab w:val="num" w:pos="340"/>
        </w:tabs>
        <w:ind w:left="624" w:hanging="340"/>
      </w:pPr>
      <w:rPr>
        <w:rFonts w:hint="default"/>
        <w:b w:val="0"/>
        <w:bCs w:val="0"/>
        <w:i w:val="0"/>
        <w:iCs w:val="0"/>
        <w:smallCaps w:val="0"/>
        <w:strike w:val="0"/>
        <w:color w:val="000000"/>
        <w:spacing w:val="0"/>
        <w:w w:val="100"/>
        <w:position w:val="0"/>
        <w:sz w:val="21"/>
        <w:szCs w:val="21"/>
        <w:u w:val="none"/>
      </w:rPr>
    </w:lvl>
    <w:lvl w:ilvl="1">
      <w:start w:val="1"/>
      <w:numFmt w:val="decimal"/>
      <w:lvlText w:val="%2."/>
      <w:lvlJc w:val="left"/>
      <w:pPr>
        <w:tabs>
          <w:tab w:val="num" w:pos="56"/>
        </w:tabs>
        <w:ind w:left="340" w:hanging="34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2">
      <w:start w:val="1"/>
      <w:numFmt w:val="lowerLetter"/>
      <w:lvlText w:val="%3)"/>
      <w:lvlJc w:val="left"/>
      <w:pPr>
        <w:tabs>
          <w:tab w:val="num" w:pos="-228"/>
        </w:tabs>
        <w:ind w:left="56" w:hanging="34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3">
      <w:numFmt w:val="decimal"/>
      <w:lvlText w:val=""/>
      <w:lvlJc w:val="left"/>
      <w:pPr>
        <w:tabs>
          <w:tab w:val="num" w:pos="-512"/>
        </w:tabs>
        <w:ind w:left="-228" w:hanging="340"/>
      </w:pPr>
      <w:rPr>
        <w:rFonts w:hint="default"/>
      </w:rPr>
    </w:lvl>
    <w:lvl w:ilvl="4">
      <w:numFmt w:val="decimal"/>
      <w:lvlText w:val=""/>
      <w:lvlJc w:val="left"/>
      <w:pPr>
        <w:tabs>
          <w:tab w:val="num" w:pos="-796"/>
        </w:tabs>
        <w:ind w:left="-512" w:hanging="340"/>
      </w:pPr>
      <w:rPr>
        <w:rFonts w:hint="default"/>
      </w:rPr>
    </w:lvl>
    <w:lvl w:ilvl="5">
      <w:numFmt w:val="decimal"/>
      <w:lvlText w:val=""/>
      <w:lvlJc w:val="left"/>
      <w:pPr>
        <w:tabs>
          <w:tab w:val="num" w:pos="-1080"/>
        </w:tabs>
        <w:ind w:left="-796" w:hanging="340"/>
      </w:pPr>
      <w:rPr>
        <w:rFonts w:hint="default"/>
      </w:rPr>
    </w:lvl>
    <w:lvl w:ilvl="6">
      <w:numFmt w:val="decimal"/>
      <w:lvlText w:val=""/>
      <w:lvlJc w:val="left"/>
      <w:pPr>
        <w:tabs>
          <w:tab w:val="num" w:pos="-1364"/>
        </w:tabs>
        <w:ind w:left="-1080" w:hanging="340"/>
      </w:pPr>
      <w:rPr>
        <w:rFonts w:hint="default"/>
      </w:rPr>
    </w:lvl>
    <w:lvl w:ilvl="7">
      <w:numFmt w:val="decimal"/>
      <w:lvlText w:val=""/>
      <w:lvlJc w:val="left"/>
      <w:pPr>
        <w:tabs>
          <w:tab w:val="num" w:pos="-1648"/>
        </w:tabs>
        <w:ind w:left="-1364" w:hanging="340"/>
      </w:pPr>
      <w:rPr>
        <w:rFonts w:hint="default"/>
      </w:rPr>
    </w:lvl>
    <w:lvl w:ilvl="8">
      <w:numFmt w:val="decimal"/>
      <w:lvlText w:val=""/>
      <w:lvlJc w:val="left"/>
      <w:pPr>
        <w:tabs>
          <w:tab w:val="num" w:pos="-1932"/>
        </w:tabs>
        <w:ind w:left="-1648" w:hanging="340"/>
      </w:pPr>
      <w:rPr>
        <w:rFonts w:hint="default"/>
      </w:rPr>
    </w:lvl>
  </w:abstractNum>
  <w:abstractNum w:abstractNumId="7">
    <w:nsid w:val="3266295D"/>
    <w:multiLevelType w:val="multilevel"/>
    <w:tmpl w:val="00CE1E50"/>
    <w:lvl w:ilvl="0">
      <w:start w:val="1"/>
      <w:numFmt w:val="decimal"/>
      <w:lvlText w:val="%1."/>
      <w:lvlJc w:val="left"/>
      <w:rPr>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94B21B7"/>
    <w:multiLevelType w:val="multilevel"/>
    <w:tmpl w:val="D26E3DFE"/>
    <w:lvl w:ilvl="0">
      <w:start w:val="1"/>
      <w:numFmt w:val="decimal"/>
      <w:lvlText w:val="%1."/>
      <w:lvlJc w:val="left"/>
      <w:pPr>
        <w:tabs>
          <w:tab w:val="num" w:pos="340"/>
        </w:tabs>
        <w:ind w:left="624" w:hanging="340"/>
      </w:pPr>
      <w:rPr>
        <w:rFonts w:hint="default"/>
        <w:b w:val="0"/>
        <w:bCs w:val="0"/>
        <w:i w:val="0"/>
        <w:iCs w:val="0"/>
        <w:smallCaps w:val="0"/>
        <w:strike w:val="0"/>
        <w:color w:val="000000"/>
        <w:spacing w:val="0"/>
        <w:w w:val="100"/>
        <w:position w:val="0"/>
        <w:sz w:val="21"/>
        <w:szCs w:val="21"/>
        <w:u w:val="none"/>
      </w:rPr>
    </w:lvl>
    <w:lvl w:ilvl="1">
      <w:start w:val="1"/>
      <w:numFmt w:val="decimal"/>
      <w:lvlText w:val="%2."/>
      <w:lvlJc w:val="left"/>
      <w:pPr>
        <w:tabs>
          <w:tab w:val="num" w:pos="56"/>
        </w:tabs>
        <w:ind w:left="340" w:hanging="34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2">
      <w:start w:val="1"/>
      <w:numFmt w:val="lowerLetter"/>
      <w:lvlText w:val="%3)"/>
      <w:lvlJc w:val="left"/>
      <w:pPr>
        <w:tabs>
          <w:tab w:val="num" w:pos="-228"/>
        </w:tabs>
        <w:ind w:left="56" w:hanging="34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3">
      <w:numFmt w:val="decimal"/>
      <w:lvlText w:val=""/>
      <w:lvlJc w:val="left"/>
      <w:pPr>
        <w:tabs>
          <w:tab w:val="num" w:pos="-512"/>
        </w:tabs>
        <w:ind w:left="-228" w:hanging="340"/>
      </w:pPr>
      <w:rPr>
        <w:rFonts w:hint="default"/>
      </w:rPr>
    </w:lvl>
    <w:lvl w:ilvl="4">
      <w:numFmt w:val="decimal"/>
      <w:lvlText w:val=""/>
      <w:lvlJc w:val="left"/>
      <w:pPr>
        <w:tabs>
          <w:tab w:val="num" w:pos="-796"/>
        </w:tabs>
        <w:ind w:left="-512" w:hanging="340"/>
      </w:pPr>
      <w:rPr>
        <w:rFonts w:hint="default"/>
      </w:rPr>
    </w:lvl>
    <w:lvl w:ilvl="5">
      <w:numFmt w:val="decimal"/>
      <w:lvlText w:val=""/>
      <w:lvlJc w:val="left"/>
      <w:pPr>
        <w:tabs>
          <w:tab w:val="num" w:pos="-1080"/>
        </w:tabs>
        <w:ind w:left="-796" w:hanging="340"/>
      </w:pPr>
      <w:rPr>
        <w:rFonts w:hint="default"/>
      </w:rPr>
    </w:lvl>
    <w:lvl w:ilvl="6">
      <w:numFmt w:val="decimal"/>
      <w:lvlText w:val=""/>
      <w:lvlJc w:val="left"/>
      <w:pPr>
        <w:tabs>
          <w:tab w:val="num" w:pos="-1364"/>
        </w:tabs>
        <w:ind w:left="-1080" w:hanging="340"/>
      </w:pPr>
      <w:rPr>
        <w:rFonts w:hint="default"/>
      </w:rPr>
    </w:lvl>
    <w:lvl w:ilvl="7">
      <w:numFmt w:val="decimal"/>
      <w:lvlText w:val=""/>
      <w:lvlJc w:val="left"/>
      <w:pPr>
        <w:tabs>
          <w:tab w:val="num" w:pos="-1648"/>
        </w:tabs>
        <w:ind w:left="-1364" w:hanging="340"/>
      </w:pPr>
      <w:rPr>
        <w:rFonts w:hint="default"/>
      </w:rPr>
    </w:lvl>
    <w:lvl w:ilvl="8">
      <w:numFmt w:val="decimal"/>
      <w:lvlText w:val=""/>
      <w:lvlJc w:val="left"/>
      <w:pPr>
        <w:tabs>
          <w:tab w:val="num" w:pos="-1932"/>
        </w:tabs>
        <w:ind w:left="-1648" w:hanging="340"/>
      </w:pPr>
      <w:rPr>
        <w:rFonts w:hint="default"/>
      </w:rPr>
    </w:lvl>
  </w:abstractNum>
  <w:abstractNum w:abstractNumId="9">
    <w:nsid w:val="3FEE3D67"/>
    <w:multiLevelType w:val="multilevel"/>
    <w:tmpl w:val="2DD49F9E"/>
    <w:lvl w:ilvl="0">
      <w:start w:val="1"/>
      <w:numFmt w:val="decimal"/>
      <w:lvlText w:val="%1."/>
      <w:lvlJc w:val="left"/>
      <w:rPr>
        <w:b w:val="0"/>
        <w:bCs w:val="0"/>
        <w:i w:val="0"/>
        <w:iCs w:val="0"/>
        <w:smallCaps w:val="0"/>
        <w:strike w:val="0"/>
        <w:color w:val="000000"/>
        <w:spacing w:val="0"/>
        <w:w w:val="100"/>
        <w:position w:val="0"/>
        <w:sz w:val="21"/>
        <w:szCs w:val="21"/>
        <w:u w:val="none"/>
      </w:rPr>
    </w:lvl>
    <w:lvl w:ilvl="1">
      <w:start w:val="1"/>
      <w:numFmt w:val="lowerLetter"/>
      <w:lvlText w:val="%2)"/>
      <w:lvlJc w:val="left"/>
      <w:rPr>
        <w:b w:val="0"/>
        <w:bCs w:val="0"/>
        <w:i w:val="0"/>
        <w:iCs w:val="0"/>
        <w:smallCaps w:val="0"/>
        <w:strike w:val="0"/>
        <w:color w:val="000000"/>
        <w:spacing w:val="0"/>
        <w:w w:val="100"/>
        <w:position w:val="0"/>
        <w:sz w:val="21"/>
        <w:szCs w:val="21"/>
        <w:u w:val="none"/>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0971546"/>
    <w:multiLevelType w:val="multilevel"/>
    <w:tmpl w:val="798C6970"/>
    <w:lvl w:ilvl="0">
      <w:start w:val="1"/>
      <w:numFmt w:val="decimal"/>
      <w:lvlText w:val="%1)"/>
      <w:lvlJc w:val="left"/>
      <w:pPr>
        <w:tabs>
          <w:tab w:val="num" w:pos="360"/>
        </w:tabs>
        <w:ind w:left="360" w:hanging="360"/>
      </w:pPr>
    </w:lvl>
    <w:lvl w:ilvl="1">
      <w:start w:val="1"/>
      <w:numFmt w:val="none"/>
      <w:lvlRestart w:val="0"/>
      <w:lvlText w:val="-"/>
      <w:lvlJc w:val="left"/>
      <w:pPr>
        <w:tabs>
          <w:tab w:val="num" w:pos="720"/>
        </w:tabs>
        <w:ind w:left="720" w:hanging="360"/>
      </w:pPr>
    </w:lvl>
    <w:lvl w:ilvl="2">
      <w:start w:val="1"/>
      <w:numFmt w:val="bullet"/>
      <w:lvlText w:val=""/>
      <w:lvlJc w:val="righ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CB33D4A"/>
    <w:multiLevelType w:val="multilevel"/>
    <w:tmpl w:val="D26E3DFE"/>
    <w:lvl w:ilvl="0">
      <w:start w:val="1"/>
      <w:numFmt w:val="decimal"/>
      <w:lvlText w:val="%1."/>
      <w:lvlJc w:val="left"/>
      <w:pPr>
        <w:tabs>
          <w:tab w:val="num" w:pos="340"/>
        </w:tabs>
        <w:ind w:left="624" w:hanging="340"/>
      </w:pPr>
      <w:rPr>
        <w:rFonts w:hint="default"/>
        <w:b w:val="0"/>
        <w:bCs w:val="0"/>
        <w:i w:val="0"/>
        <w:iCs w:val="0"/>
        <w:smallCaps w:val="0"/>
        <w:strike w:val="0"/>
        <w:color w:val="000000"/>
        <w:spacing w:val="0"/>
        <w:w w:val="100"/>
        <w:position w:val="0"/>
        <w:sz w:val="21"/>
        <w:szCs w:val="21"/>
        <w:u w:val="none"/>
      </w:rPr>
    </w:lvl>
    <w:lvl w:ilvl="1">
      <w:start w:val="1"/>
      <w:numFmt w:val="decimal"/>
      <w:lvlText w:val="%2."/>
      <w:lvlJc w:val="left"/>
      <w:pPr>
        <w:tabs>
          <w:tab w:val="num" w:pos="56"/>
        </w:tabs>
        <w:ind w:left="340" w:hanging="34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2">
      <w:start w:val="1"/>
      <w:numFmt w:val="lowerLetter"/>
      <w:lvlText w:val="%3)"/>
      <w:lvlJc w:val="left"/>
      <w:pPr>
        <w:tabs>
          <w:tab w:val="num" w:pos="-228"/>
        </w:tabs>
        <w:ind w:left="56" w:hanging="34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3">
      <w:numFmt w:val="decimal"/>
      <w:lvlText w:val=""/>
      <w:lvlJc w:val="left"/>
      <w:pPr>
        <w:tabs>
          <w:tab w:val="num" w:pos="-512"/>
        </w:tabs>
        <w:ind w:left="-228" w:hanging="340"/>
      </w:pPr>
      <w:rPr>
        <w:rFonts w:hint="default"/>
      </w:rPr>
    </w:lvl>
    <w:lvl w:ilvl="4">
      <w:numFmt w:val="decimal"/>
      <w:lvlText w:val=""/>
      <w:lvlJc w:val="left"/>
      <w:pPr>
        <w:tabs>
          <w:tab w:val="num" w:pos="-796"/>
        </w:tabs>
        <w:ind w:left="-512" w:hanging="340"/>
      </w:pPr>
      <w:rPr>
        <w:rFonts w:hint="default"/>
      </w:rPr>
    </w:lvl>
    <w:lvl w:ilvl="5">
      <w:numFmt w:val="decimal"/>
      <w:lvlText w:val=""/>
      <w:lvlJc w:val="left"/>
      <w:pPr>
        <w:tabs>
          <w:tab w:val="num" w:pos="-1080"/>
        </w:tabs>
        <w:ind w:left="-796" w:hanging="340"/>
      </w:pPr>
      <w:rPr>
        <w:rFonts w:hint="default"/>
      </w:rPr>
    </w:lvl>
    <w:lvl w:ilvl="6">
      <w:numFmt w:val="decimal"/>
      <w:lvlText w:val=""/>
      <w:lvlJc w:val="left"/>
      <w:pPr>
        <w:tabs>
          <w:tab w:val="num" w:pos="-1364"/>
        </w:tabs>
        <w:ind w:left="-1080" w:hanging="340"/>
      </w:pPr>
      <w:rPr>
        <w:rFonts w:hint="default"/>
      </w:rPr>
    </w:lvl>
    <w:lvl w:ilvl="7">
      <w:numFmt w:val="decimal"/>
      <w:lvlText w:val=""/>
      <w:lvlJc w:val="left"/>
      <w:pPr>
        <w:tabs>
          <w:tab w:val="num" w:pos="-1648"/>
        </w:tabs>
        <w:ind w:left="-1364" w:hanging="340"/>
      </w:pPr>
      <w:rPr>
        <w:rFonts w:hint="default"/>
      </w:rPr>
    </w:lvl>
    <w:lvl w:ilvl="8">
      <w:numFmt w:val="decimal"/>
      <w:lvlText w:val=""/>
      <w:lvlJc w:val="left"/>
      <w:pPr>
        <w:tabs>
          <w:tab w:val="num" w:pos="-1932"/>
        </w:tabs>
        <w:ind w:left="-1648" w:hanging="340"/>
      </w:pPr>
      <w:rPr>
        <w:rFonts w:hint="default"/>
      </w:rPr>
    </w:lvl>
  </w:abstractNum>
  <w:abstractNum w:abstractNumId="12">
    <w:nsid w:val="4D267722"/>
    <w:multiLevelType w:val="multilevel"/>
    <w:tmpl w:val="2DD49F9E"/>
    <w:lvl w:ilvl="0">
      <w:start w:val="1"/>
      <w:numFmt w:val="decimal"/>
      <w:lvlText w:val="%1."/>
      <w:lvlJc w:val="left"/>
      <w:rPr>
        <w:b w:val="0"/>
        <w:bCs w:val="0"/>
        <w:i w:val="0"/>
        <w:iCs w:val="0"/>
        <w:smallCaps w:val="0"/>
        <w:strike w:val="0"/>
        <w:color w:val="000000"/>
        <w:spacing w:val="0"/>
        <w:w w:val="100"/>
        <w:position w:val="0"/>
        <w:sz w:val="21"/>
        <w:szCs w:val="21"/>
        <w:u w:val="none"/>
      </w:rPr>
    </w:lvl>
    <w:lvl w:ilvl="1">
      <w:start w:val="1"/>
      <w:numFmt w:val="lowerLetter"/>
      <w:lvlText w:val="%2)"/>
      <w:lvlJc w:val="left"/>
      <w:rPr>
        <w:b w:val="0"/>
        <w:bCs w:val="0"/>
        <w:i w:val="0"/>
        <w:iCs w:val="0"/>
        <w:smallCaps w:val="0"/>
        <w:strike w:val="0"/>
        <w:color w:val="000000"/>
        <w:spacing w:val="0"/>
        <w:w w:val="100"/>
        <w:position w:val="0"/>
        <w:sz w:val="21"/>
        <w:szCs w:val="21"/>
        <w:u w:val="none"/>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36E5F14"/>
    <w:multiLevelType w:val="multilevel"/>
    <w:tmpl w:val="2DD49F9E"/>
    <w:lvl w:ilvl="0">
      <w:start w:val="1"/>
      <w:numFmt w:val="decimal"/>
      <w:lvlText w:val="%1."/>
      <w:lvlJc w:val="left"/>
      <w:rPr>
        <w:b w:val="0"/>
        <w:bCs w:val="0"/>
        <w:i w:val="0"/>
        <w:iCs w:val="0"/>
        <w:smallCaps w:val="0"/>
        <w:strike w:val="0"/>
        <w:color w:val="000000"/>
        <w:spacing w:val="0"/>
        <w:w w:val="100"/>
        <w:position w:val="0"/>
        <w:sz w:val="21"/>
        <w:szCs w:val="21"/>
        <w:u w:val="none"/>
      </w:rPr>
    </w:lvl>
    <w:lvl w:ilvl="1">
      <w:start w:val="1"/>
      <w:numFmt w:val="lowerLetter"/>
      <w:lvlText w:val="%2)"/>
      <w:lvlJc w:val="left"/>
      <w:rPr>
        <w:b w:val="0"/>
        <w:bCs w:val="0"/>
        <w:i w:val="0"/>
        <w:iCs w:val="0"/>
        <w:smallCaps w:val="0"/>
        <w:strike w:val="0"/>
        <w:color w:val="000000"/>
        <w:spacing w:val="0"/>
        <w:w w:val="100"/>
        <w:position w:val="0"/>
        <w:sz w:val="21"/>
        <w:szCs w:val="21"/>
        <w:u w:val="none"/>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8AA3D15"/>
    <w:multiLevelType w:val="multilevel"/>
    <w:tmpl w:val="FB9AFDF2"/>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start w:val="1"/>
      <w:numFmt w:val="lowerRoman"/>
      <w:lvlText w:val="(%5)"/>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7">
      <w:numFmt w:val="decimal"/>
      <w:lvlText w:val=""/>
      <w:lvlJc w:val="left"/>
    </w:lvl>
    <w:lvl w:ilvl="8">
      <w:numFmt w:val="decimal"/>
      <w:lvlText w:val=""/>
      <w:lvlJc w:val="left"/>
    </w:lvl>
  </w:abstractNum>
  <w:abstractNum w:abstractNumId="15">
    <w:nsid w:val="69B33A1F"/>
    <w:multiLevelType w:val="multilevel"/>
    <w:tmpl w:val="2DD49F9E"/>
    <w:lvl w:ilvl="0">
      <w:start w:val="1"/>
      <w:numFmt w:val="decimal"/>
      <w:lvlText w:val="%1."/>
      <w:lvlJc w:val="left"/>
      <w:rPr>
        <w:b w:val="0"/>
        <w:bCs w:val="0"/>
        <w:i w:val="0"/>
        <w:iCs w:val="0"/>
        <w:smallCaps w:val="0"/>
        <w:strike w:val="0"/>
        <w:color w:val="000000"/>
        <w:spacing w:val="0"/>
        <w:w w:val="100"/>
        <w:position w:val="0"/>
        <w:sz w:val="21"/>
        <w:szCs w:val="21"/>
        <w:u w:val="none"/>
      </w:rPr>
    </w:lvl>
    <w:lvl w:ilvl="1">
      <w:start w:val="1"/>
      <w:numFmt w:val="lowerLetter"/>
      <w:lvlText w:val="%2)"/>
      <w:lvlJc w:val="left"/>
      <w:rPr>
        <w:b w:val="0"/>
        <w:bCs w:val="0"/>
        <w:i w:val="0"/>
        <w:iCs w:val="0"/>
        <w:smallCaps w:val="0"/>
        <w:strike w:val="0"/>
        <w:color w:val="000000"/>
        <w:spacing w:val="0"/>
        <w:w w:val="100"/>
        <w:position w:val="0"/>
        <w:sz w:val="21"/>
        <w:szCs w:val="21"/>
        <w:u w:val="none"/>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B5024D3"/>
    <w:multiLevelType w:val="multilevel"/>
    <w:tmpl w:val="D26E3DFE"/>
    <w:lvl w:ilvl="0">
      <w:start w:val="1"/>
      <w:numFmt w:val="decimal"/>
      <w:lvlText w:val="%1."/>
      <w:lvlJc w:val="left"/>
      <w:pPr>
        <w:tabs>
          <w:tab w:val="num" w:pos="340"/>
        </w:tabs>
        <w:ind w:left="624" w:hanging="340"/>
      </w:pPr>
      <w:rPr>
        <w:rFonts w:hint="default"/>
        <w:b w:val="0"/>
        <w:bCs w:val="0"/>
        <w:i w:val="0"/>
        <w:iCs w:val="0"/>
        <w:smallCaps w:val="0"/>
        <w:strike w:val="0"/>
        <w:color w:val="000000"/>
        <w:spacing w:val="0"/>
        <w:w w:val="100"/>
        <w:position w:val="0"/>
        <w:sz w:val="21"/>
        <w:szCs w:val="21"/>
        <w:u w:val="none"/>
      </w:rPr>
    </w:lvl>
    <w:lvl w:ilvl="1">
      <w:start w:val="1"/>
      <w:numFmt w:val="decimal"/>
      <w:lvlText w:val="%2."/>
      <w:lvlJc w:val="left"/>
      <w:pPr>
        <w:tabs>
          <w:tab w:val="num" w:pos="56"/>
        </w:tabs>
        <w:ind w:left="340" w:hanging="34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2">
      <w:start w:val="1"/>
      <w:numFmt w:val="lowerLetter"/>
      <w:lvlText w:val="%3)"/>
      <w:lvlJc w:val="left"/>
      <w:pPr>
        <w:tabs>
          <w:tab w:val="num" w:pos="-228"/>
        </w:tabs>
        <w:ind w:left="56" w:hanging="34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3">
      <w:numFmt w:val="decimal"/>
      <w:lvlText w:val=""/>
      <w:lvlJc w:val="left"/>
      <w:pPr>
        <w:tabs>
          <w:tab w:val="num" w:pos="-512"/>
        </w:tabs>
        <w:ind w:left="-228" w:hanging="340"/>
      </w:pPr>
      <w:rPr>
        <w:rFonts w:hint="default"/>
      </w:rPr>
    </w:lvl>
    <w:lvl w:ilvl="4">
      <w:numFmt w:val="decimal"/>
      <w:lvlText w:val=""/>
      <w:lvlJc w:val="left"/>
      <w:pPr>
        <w:tabs>
          <w:tab w:val="num" w:pos="-796"/>
        </w:tabs>
        <w:ind w:left="-512" w:hanging="340"/>
      </w:pPr>
      <w:rPr>
        <w:rFonts w:hint="default"/>
      </w:rPr>
    </w:lvl>
    <w:lvl w:ilvl="5">
      <w:numFmt w:val="decimal"/>
      <w:lvlText w:val=""/>
      <w:lvlJc w:val="left"/>
      <w:pPr>
        <w:tabs>
          <w:tab w:val="num" w:pos="-1080"/>
        </w:tabs>
        <w:ind w:left="-796" w:hanging="340"/>
      </w:pPr>
      <w:rPr>
        <w:rFonts w:hint="default"/>
      </w:rPr>
    </w:lvl>
    <w:lvl w:ilvl="6">
      <w:numFmt w:val="decimal"/>
      <w:lvlText w:val=""/>
      <w:lvlJc w:val="left"/>
      <w:pPr>
        <w:tabs>
          <w:tab w:val="num" w:pos="-1364"/>
        </w:tabs>
        <w:ind w:left="-1080" w:hanging="340"/>
      </w:pPr>
      <w:rPr>
        <w:rFonts w:hint="default"/>
      </w:rPr>
    </w:lvl>
    <w:lvl w:ilvl="7">
      <w:numFmt w:val="decimal"/>
      <w:lvlText w:val=""/>
      <w:lvlJc w:val="left"/>
      <w:pPr>
        <w:tabs>
          <w:tab w:val="num" w:pos="-1648"/>
        </w:tabs>
        <w:ind w:left="-1364" w:hanging="340"/>
      </w:pPr>
      <w:rPr>
        <w:rFonts w:hint="default"/>
      </w:rPr>
    </w:lvl>
    <w:lvl w:ilvl="8">
      <w:numFmt w:val="decimal"/>
      <w:lvlText w:val=""/>
      <w:lvlJc w:val="left"/>
      <w:pPr>
        <w:tabs>
          <w:tab w:val="num" w:pos="-1932"/>
        </w:tabs>
        <w:ind w:left="-1648" w:hanging="340"/>
      </w:pPr>
      <w:rPr>
        <w:rFonts w:hint="default"/>
      </w:rPr>
    </w:lvl>
  </w:abstractNum>
  <w:abstractNum w:abstractNumId="17">
    <w:nsid w:val="6CC87D46"/>
    <w:multiLevelType w:val="multilevel"/>
    <w:tmpl w:val="2DD49F9E"/>
    <w:lvl w:ilvl="0">
      <w:start w:val="1"/>
      <w:numFmt w:val="decimal"/>
      <w:lvlText w:val="%1."/>
      <w:lvlJc w:val="left"/>
      <w:rPr>
        <w:b w:val="0"/>
        <w:bCs w:val="0"/>
        <w:i w:val="0"/>
        <w:iCs w:val="0"/>
        <w:smallCaps w:val="0"/>
        <w:strike w:val="0"/>
        <w:color w:val="000000"/>
        <w:spacing w:val="0"/>
        <w:w w:val="100"/>
        <w:position w:val="0"/>
        <w:sz w:val="21"/>
        <w:szCs w:val="21"/>
        <w:u w:val="none"/>
      </w:rPr>
    </w:lvl>
    <w:lvl w:ilvl="1">
      <w:start w:val="1"/>
      <w:numFmt w:val="lowerLetter"/>
      <w:lvlText w:val="%2)"/>
      <w:lvlJc w:val="left"/>
      <w:rPr>
        <w:b w:val="0"/>
        <w:bCs w:val="0"/>
        <w:i w:val="0"/>
        <w:iCs w:val="0"/>
        <w:smallCaps w:val="0"/>
        <w:strike w:val="0"/>
        <w:color w:val="000000"/>
        <w:spacing w:val="0"/>
        <w:w w:val="100"/>
        <w:position w:val="0"/>
        <w:sz w:val="21"/>
        <w:szCs w:val="21"/>
        <w:u w:val="none"/>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FA01D20"/>
    <w:multiLevelType w:val="multilevel"/>
    <w:tmpl w:val="00CE1E50"/>
    <w:lvl w:ilvl="0">
      <w:start w:val="1"/>
      <w:numFmt w:val="decimal"/>
      <w:lvlText w:val="%1."/>
      <w:lvlJc w:val="left"/>
      <w:rPr>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00C4586"/>
    <w:multiLevelType w:val="multilevel"/>
    <w:tmpl w:val="C0DC52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CCE4225"/>
    <w:multiLevelType w:val="multilevel"/>
    <w:tmpl w:val="D26E3DFE"/>
    <w:lvl w:ilvl="0">
      <w:start w:val="1"/>
      <w:numFmt w:val="decimal"/>
      <w:lvlText w:val="%1."/>
      <w:lvlJc w:val="left"/>
      <w:pPr>
        <w:tabs>
          <w:tab w:val="num" w:pos="340"/>
        </w:tabs>
        <w:ind w:left="624" w:hanging="340"/>
      </w:pPr>
      <w:rPr>
        <w:rFonts w:hint="default"/>
        <w:b w:val="0"/>
        <w:bCs w:val="0"/>
        <w:i w:val="0"/>
        <w:iCs w:val="0"/>
        <w:smallCaps w:val="0"/>
        <w:strike w:val="0"/>
        <w:color w:val="000000"/>
        <w:spacing w:val="0"/>
        <w:w w:val="100"/>
        <w:position w:val="0"/>
        <w:sz w:val="21"/>
        <w:szCs w:val="21"/>
        <w:u w:val="none"/>
      </w:rPr>
    </w:lvl>
    <w:lvl w:ilvl="1">
      <w:start w:val="1"/>
      <w:numFmt w:val="decimal"/>
      <w:lvlText w:val="%2."/>
      <w:lvlJc w:val="left"/>
      <w:pPr>
        <w:tabs>
          <w:tab w:val="num" w:pos="56"/>
        </w:tabs>
        <w:ind w:left="340" w:hanging="34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2">
      <w:start w:val="1"/>
      <w:numFmt w:val="lowerLetter"/>
      <w:lvlText w:val="%3)"/>
      <w:lvlJc w:val="left"/>
      <w:pPr>
        <w:tabs>
          <w:tab w:val="num" w:pos="-228"/>
        </w:tabs>
        <w:ind w:left="56" w:hanging="34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3">
      <w:numFmt w:val="decimal"/>
      <w:lvlText w:val=""/>
      <w:lvlJc w:val="left"/>
      <w:pPr>
        <w:tabs>
          <w:tab w:val="num" w:pos="-512"/>
        </w:tabs>
        <w:ind w:left="-228" w:hanging="340"/>
      </w:pPr>
      <w:rPr>
        <w:rFonts w:hint="default"/>
      </w:rPr>
    </w:lvl>
    <w:lvl w:ilvl="4">
      <w:numFmt w:val="decimal"/>
      <w:lvlText w:val=""/>
      <w:lvlJc w:val="left"/>
      <w:pPr>
        <w:tabs>
          <w:tab w:val="num" w:pos="-796"/>
        </w:tabs>
        <w:ind w:left="-512" w:hanging="340"/>
      </w:pPr>
      <w:rPr>
        <w:rFonts w:hint="default"/>
      </w:rPr>
    </w:lvl>
    <w:lvl w:ilvl="5">
      <w:numFmt w:val="decimal"/>
      <w:lvlText w:val=""/>
      <w:lvlJc w:val="left"/>
      <w:pPr>
        <w:tabs>
          <w:tab w:val="num" w:pos="-1080"/>
        </w:tabs>
        <w:ind w:left="-796" w:hanging="340"/>
      </w:pPr>
      <w:rPr>
        <w:rFonts w:hint="default"/>
      </w:rPr>
    </w:lvl>
    <w:lvl w:ilvl="6">
      <w:numFmt w:val="decimal"/>
      <w:lvlText w:val=""/>
      <w:lvlJc w:val="left"/>
      <w:pPr>
        <w:tabs>
          <w:tab w:val="num" w:pos="-1364"/>
        </w:tabs>
        <w:ind w:left="-1080" w:hanging="340"/>
      </w:pPr>
      <w:rPr>
        <w:rFonts w:hint="default"/>
      </w:rPr>
    </w:lvl>
    <w:lvl w:ilvl="7">
      <w:numFmt w:val="decimal"/>
      <w:lvlText w:val=""/>
      <w:lvlJc w:val="left"/>
      <w:pPr>
        <w:tabs>
          <w:tab w:val="num" w:pos="-1648"/>
        </w:tabs>
        <w:ind w:left="-1364" w:hanging="340"/>
      </w:pPr>
      <w:rPr>
        <w:rFonts w:hint="default"/>
      </w:rPr>
    </w:lvl>
    <w:lvl w:ilvl="8">
      <w:numFmt w:val="decimal"/>
      <w:lvlText w:val=""/>
      <w:lvlJc w:val="left"/>
      <w:pPr>
        <w:tabs>
          <w:tab w:val="num" w:pos="-1932"/>
        </w:tabs>
        <w:ind w:left="-1648" w:hanging="340"/>
      </w:pPr>
      <w:rPr>
        <w:rFonts w:hint="default"/>
      </w:rPr>
    </w:lvl>
  </w:abstractNum>
  <w:num w:numId="1">
    <w:abstractNumId w:val="4"/>
  </w:num>
  <w:num w:numId="2">
    <w:abstractNumId w:val="19"/>
  </w:num>
  <w:num w:numId="3">
    <w:abstractNumId w:val="14"/>
  </w:num>
  <w:num w:numId="4">
    <w:abstractNumId w:val="7"/>
  </w:num>
  <w:num w:numId="5">
    <w:abstractNumId w:val="12"/>
  </w:num>
  <w:num w:numId="6">
    <w:abstractNumId w:val="18"/>
  </w:num>
  <w:num w:numId="7">
    <w:abstractNumId w:val="15"/>
  </w:num>
  <w:num w:numId="8">
    <w:abstractNumId w:val="5"/>
  </w:num>
  <w:num w:numId="9">
    <w:abstractNumId w:val="13"/>
  </w:num>
  <w:num w:numId="10">
    <w:abstractNumId w:val="8"/>
  </w:num>
  <w:num w:numId="11">
    <w:abstractNumId w:val="11"/>
  </w:num>
  <w:num w:numId="12">
    <w:abstractNumId w:val="9"/>
  </w:num>
  <w:num w:numId="13">
    <w:abstractNumId w:val="16"/>
  </w:num>
  <w:num w:numId="14">
    <w:abstractNumId w:val="17"/>
  </w:num>
  <w:num w:numId="15">
    <w:abstractNumId w:val="20"/>
  </w:num>
  <w:num w:numId="16">
    <w:abstractNumId w:val="0"/>
  </w:num>
  <w:num w:numId="17">
    <w:abstractNumId w:val="2"/>
  </w:num>
  <w:num w:numId="18">
    <w:abstractNumId w:val="6"/>
  </w:num>
  <w:num w:numId="19">
    <w:abstractNumId w:val="3"/>
  </w:num>
  <w:num w:numId="20">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728"/>
    <w:rsid w:val="00005275"/>
    <w:rsid w:val="00032739"/>
    <w:rsid w:val="00046D39"/>
    <w:rsid w:val="00053308"/>
    <w:rsid w:val="00057D8E"/>
    <w:rsid w:val="00076ADD"/>
    <w:rsid w:val="000B1795"/>
    <w:rsid w:val="000C26F3"/>
    <w:rsid w:val="000D0F45"/>
    <w:rsid w:val="000F2E64"/>
    <w:rsid w:val="000F6CD7"/>
    <w:rsid w:val="000F75B7"/>
    <w:rsid w:val="00106A7B"/>
    <w:rsid w:val="00111355"/>
    <w:rsid w:val="00116E73"/>
    <w:rsid w:val="001216D4"/>
    <w:rsid w:val="001510FA"/>
    <w:rsid w:val="00157C91"/>
    <w:rsid w:val="00164E57"/>
    <w:rsid w:val="001A2698"/>
    <w:rsid w:val="001A4291"/>
    <w:rsid w:val="001B11A0"/>
    <w:rsid w:val="001B7768"/>
    <w:rsid w:val="001F4F40"/>
    <w:rsid w:val="00217B6D"/>
    <w:rsid w:val="00222648"/>
    <w:rsid w:val="0024088F"/>
    <w:rsid w:val="0024256F"/>
    <w:rsid w:val="002559F7"/>
    <w:rsid w:val="00276863"/>
    <w:rsid w:val="002A1243"/>
    <w:rsid w:val="002F6411"/>
    <w:rsid w:val="003173C8"/>
    <w:rsid w:val="00325E40"/>
    <w:rsid w:val="003412CF"/>
    <w:rsid w:val="00346180"/>
    <w:rsid w:val="00350F31"/>
    <w:rsid w:val="00354CF0"/>
    <w:rsid w:val="00356693"/>
    <w:rsid w:val="00364DA4"/>
    <w:rsid w:val="00371EC8"/>
    <w:rsid w:val="003907F6"/>
    <w:rsid w:val="003E4A02"/>
    <w:rsid w:val="003E5592"/>
    <w:rsid w:val="003F0607"/>
    <w:rsid w:val="00406C72"/>
    <w:rsid w:val="004178C6"/>
    <w:rsid w:val="00437B43"/>
    <w:rsid w:val="0044725A"/>
    <w:rsid w:val="00490C28"/>
    <w:rsid w:val="00491BD3"/>
    <w:rsid w:val="004A034D"/>
    <w:rsid w:val="004C6DAD"/>
    <w:rsid w:val="004D73A9"/>
    <w:rsid w:val="004E1C24"/>
    <w:rsid w:val="0050061B"/>
    <w:rsid w:val="00500B0F"/>
    <w:rsid w:val="005101DD"/>
    <w:rsid w:val="0052633A"/>
    <w:rsid w:val="00530550"/>
    <w:rsid w:val="005336E6"/>
    <w:rsid w:val="005356E5"/>
    <w:rsid w:val="0055422F"/>
    <w:rsid w:val="0058579A"/>
    <w:rsid w:val="00590A43"/>
    <w:rsid w:val="00591383"/>
    <w:rsid w:val="005A3443"/>
    <w:rsid w:val="005A73B6"/>
    <w:rsid w:val="005E483C"/>
    <w:rsid w:val="0065484D"/>
    <w:rsid w:val="006811F1"/>
    <w:rsid w:val="00683827"/>
    <w:rsid w:val="00686AD9"/>
    <w:rsid w:val="006A1BB7"/>
    <w:rsid w:val="006A54B2"/>
    <w:rsid w:val="006A6DD0"/>
    <w:rsid w:val="006B74B1"/>
    <w:rsid w:val="006D1769"/>
    <w:rsid w:val="007125B2"/>
    <w:rsid w:val="00717BC9"/>
    <w:rsid w:val="00721D05"/>
    <w:rsid w:val="007355FE"/>
    <w:rsid w:val="00745386"/>
    <w:rsid w:val="00746281"/>
    <w:rsid w:val="00750C5B"/>
    <w:rsid w:val="00754C45"/>
    <w:rsid w:val="00791208"/>
    <w:rsid w:val="007B05D5"/>
    <w:rsid w:val="007B11BE"/>
    <w:rsid w:val="007C6D14"/>
    <w:rsid w:val="007E1AC1"/>
    <w:rsid w:val="008070B0"/>
    <w:rsid w:val="00823C9F"/>
    <w:rsid w:val="00826742"/>
    <w:rsid w:val="00835C9C"/>
    <w:rsid w:val="008861CA"/>
    <w:rsid w:val="0089489A"/>
    <w:rsid w:val="008A2214"/>
    <w:rsid w:val="008D0929"/>
    <w:rsid w:val="008D1F0A"/>
    <w:rsid w:val="008D249E"/>
    <w:rsid w:val="008E203B"/>
    <w:rsid w:val="008E6E57"/>
    <w:rsid w:val="008F1A04"/>
    <w:rsid w:val="008F532F"/>
    <w:rsid w:val="008F7115"/>
    <w:rsid w:val="0090631E"/>
    <w:rsid w:val="00906605"/>
    <w:rsid w:val="009104CE"/>
    <w:rsid w:val="00917D04"/>
    <w:rsid w:val="009358CB"/>
    <w:rsid w:val="009523CE"/>
    <w:rsid w:val="00966D0E"/>
    <w:rsid w:val="00974858"/>
    <w:rsid w:val="00977367"/>
    <w:rsid w:val="009F0D1A"/>
    <w:rsid w:val="009F321C"/>
    <w:rsid w:val="00A327BB"/>
    <w:rsid w:val="00A51B88"/>
    <w:rsid w:val="00A54182"/>
    <w:rsid w:val="00A6144C"/>
    <w:rsid w:val="00A63BE8"/>
    <w:rsid w:val="00A67A8B"/>
    <w:rsid w:val="00A67B03"/>
    <w:rsid w:val="00A96D7C"/>
    <w:rsid w:val="00AA4339"/>
    <w:rsid w:val="00AB70E2"/>
    <w:rsid w:val="00AC1BB9"/>
    <w:rsid w:val="00AE34D0"/>
    <w:rsid w:val="00B11B2A"/>
    <w:rsid w:val="00B12E81"/>
    <w:rsid w:val="00B179F0"/>
    <w:rsid w:val="00B22E00"/>
    <w:rsid w:val="00B2693A"/>
    <w:rsid w:val="00B33A86"/>
    <w:rsid w:val="00B54B6A"/>
    <w:rsid w:val="00B66BDC"/>
    <w:rsid w:val="00B80413"/>
    <w:rsid w:val="00B86D46"/>
    <w:rsid w:val="00B92530"/>
    <w:rsid w:val="00BA76A8"/>
    <w:rsid w:val="00BC4173"/>
    <w:rsid w:val="00BE686F"/>
    <w:rsid w:val="00BF4D1D"/>
    <w:rsid w:val="00C05EA9"/>
    <w:rsid w:val="00C35041"/>
    <w:rsid w:val="00C41431"/>
    <w:rsid w:val="00C45F51"/>
    <w:rsid w:val="00C63142"/>
    <w:rsid w:val="00C7006F"/>
    <w:rsid w:val="00C70A4A"/>
    <w:rsid w:val="00C73344"/>
    <w:rsid w:val="00C87F07"/>
    <w:rsid w:val="00CB6378"/>
    <w:rsid w:val="00CC25FB"/>
    <w:rsid w:val="00CC543E"/>
    <w:rsid w:val="00CE1404"/>
    <w:rsid w:val="00CE1F2C"/>
    <w:rsid w:val="00D02DA7"/>
    <w:rsid w:val="00D20EDC"/>
    <w:rsid w:val="00D233EE"/>
    <w:rsid w:val="00D60590"/>
    <w:rsid w:val="00D90AFC"/>
    <w:rsid w:val="00D941EF"/>
    <w:rsid w:val="00DA1B67"/>
    <w:rsid w:val="00DC46F2"/>
    <w:rsid w:val="00DC564A"/>
    <w:rsid w:val="00DD2728"/>
    <w:rsid w:val="00E121BA"/>
    <w:rsid w:val="00E34984"/>
    <w:rsid w:val="00E36A79"/>
    <w:rsid w:val="00E50BBE"/>
    <w:rsid w:val="00E53369"/>
    <w:rsid w:val="00E719A7"/>
    <w:rsid w:val="00E7256B"/>
    <w:rsid w:val="00E81BAB"/>
    <w:rsid w:val="00EA6EDF"/>
    <w:rsid w:val="00EB0223"/>
    <w:rsid w:val="00EC0371"/>
    <w:rsid w:val="00F24B92"/>
    <w:rsid w:val="00F32679"/>
    <w:rsid w:val="00F34E6B"/>
    <w:rsid w:val="00F5613A"/>
    <w:rsid w:val="00F5656D"/>
    <w:rsid w:val="00F733A4"/>
    <w:rsid w:val="00F770E0"/>
    <w:rsid w:val="00F8230F"/>
    <w:rsid w:val="00F85B26"/>
    <w:rsid w:val="00FA7499"/>
    <w:rsid w:val="00FB0932"/>
    <w:rsid w:val="00FB5004"/>
    <w:rsid w:val="00FC43B4"/>
    <w:rsid w:val="00FD3C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D2728"/>
    <w:pPr>
      <w:spacing w:after="0" w:line="240" w:lineRule="auto"/>
      <w:jc w:val="both"/>
    </w:pPr>
    <w:rPr>
      <w:sz w:val="24"/>
    </w:rPr>
  </w:style>
  <w:style w:type="paragraph" w:styleId="Nadpis1">
    <w:name w:val="heading 1"/>
    <w:basedOn w:val="Normln"/>
    <w:next w:val="Normln"/>
    <w:link w:val="Nadpis1Char"/>
    <w:uiPriority w:val="9"/>
    <w:qFormat/>
    <w:rsid w:val="00DD27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032739"/>
    <w:pPr>
      <w:spacing w:after="0" w:line="360" w:lineRule="auto"/>
      <w:jc w:val="both"/>
    </w:pPr>
    <w:rPr>
      <w:rFonts w:ascii="Times New Roman" w:hAnsi="Times New Roman"/>
      <w:sz w:val="24"/>
    </w:rPr>
  </w:style>
  <w:style w:type="paragraph" w:styleId="Zhlav">
    <w:name w:val="header"/>
    <w:basedOn w:val="Normln"/>
    <w:link w:val="ZhlavChar"/>
    <w:uiPriority w:val="99"/>
    <w:unhideWhenUsed/>
    <w:rsid w:val="00DD2728"/>
    <w:pPr>
      <w:tabs>
        <w:tab w:val="center" w:pos="4536"/>
        <w:tab w:val="right" w:pos="9072"/>
      </w:tabs>
    </w:pPr>
  </w:style>
  <w:style w:type="character" w:customStyle="1" w:styleId="ZhlavChar">
    <w:name w:val="Záhlaví Char"/>
    <w:basedOn w:val="Standardnpsmoodstavce"/>
    <w:link w:val="Zhlav"/>
    <w:uiPriority w:val="99"/>
    <w:rsid w:val="00DD2728"/>
    <w:rPr>
      <w:sz w:val="24"/>
    </w:rPr>
  </w:style>
  <w:style w:type="table" w:styleId="Mkatabulky">
    <w:name w:val="Table Grid"/>
    <w:basedOn w:val="Normlntabulka"/>
    <w:uiPriority w:val="59"/>
    <w:rsid w:val="00DD2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
    <w:name w:val="Základní text_"/>
    <w:basedOn w:val="Standardnpsmoodstavce"/>
    <w:link w:val="Zkladntext1"/>
    <w:rsid w:val="00DD2728"/>
    <w:rPr>
      <w:rFonts w:ascii="Times New Roman" w:eastAsia="Times New Roman" w:hAnsi="Times New Roman" w:cs="Times New Roman"/>
      <w:sz w:val="21"/>
      <w:szCs w:val="21"/>
      <w:shd w:val="clear" w:color="auto" w:fill="FFFFFF"/>
    </w:rPr>
  </w:style>
  <w:style w:type="paragraph" w:customStyle="1" w:styleId="Zkladntext1">
    <w:name w:val="Základní text1"/>
    <w:basedOn w:val="Normln"/>
    <w:link w:val="Zkladntext"/>
    <w:rsid w:val="00DD2728"/>
    <w:pPr>
      <w:shd w:val="clear" w:color="auto" w:fill="FFFFFF"/>
      <w:spacing w:line="0" w:lineRule="atLeast"/>
      <w:ind w:hanging="700"/>
      <w:jc w:val="left"/>
    </w:pPr>
    <w:rPr>
      <w:rFonts w:ascii="Times New Roman" w:eastAsia="Times New Roman" w:hAnsi="Times New Roman" w:cs="Times New Roman"/>
      <w:sz w:val="21"/>
      <w:szCs w:val="21"/>
    </w:rPr>
  </w:style>
  <w:style w:type="character" w:customStyle="1" w:styleId="Nadpis32">
    <w:name w:val="Nadpis #3 (2)"/>
    <w:basedOn w:val="Standardnpsmoodstavce"/>
    <w:rsid w:val="00DD2728"/>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Nadpis2">
    <w:name w:val="Nadpis #2_"/>
    <w:basedOn w:val="Standardnpsmoodstavce"/>
    <w:link w:val="Nadpis20"/>
    <w:rsid w:val="00DD2728"/>
    <w:rPr>
      <w:rFonts w:ascii="Times New Roman" w:eastAsia="Times New Roman" w:hAnsi="Times New Roman" w:cs="Times New Roman"/>
      <w:sz w:val="26"/>
      <w:szCs w:val="26"/>
      <w:shd w:val="clear" w:color="auto" w:fill="FFFFFF"/>
    </w:rPr>
  </w:style>
  <w:style w:type="character" w:customStyle="1" w:styleId="ZkladntextKurzva">
    <w:name w:val="Základní text + Kurzíva"/>
    <w:basedOn w:val="Zkladntext"/>
    <w:rsid w:val="00DD2728"/>
    <w:rPr>
      <w:rFonts w:ascii="Times New Roman" w:eastAsia="Times New Roman" w:hAnsi="Times New Roman" w:cs="Times New Roman"/>
      <w:b w:val="0"/>
      <w:bCs w:val="0"/>
      <w:i/>
      <w:iCs/>
      <w:smallCaps w:val="0"/>
      <w:strike w:val="0"/>
      <w:spacing w:val="0"/>
      <w:sz w:val="21"/>
      <w:szCs w:val="21"/>
      <w:shd w:val="clear" w:color="auto" w:fill="FFFFFF"/>
    </w:rPr>
  </w:style>
  <w:style w:type="paragraph" w:customStyle="1" w:styleId="Nadpis20">
    <w:name w:val="Nadpis #2"/>
    <w:basedOn w:val="Normln"/>
    <w:link w:val="Nadpis2"/>
    <w:rsid w:val="00DD2728"/>
    <w:pPr>
      <w:shd w:val="clear" w:color="auto" w:fill="FFFFFF"/>
      <w:spacing w:before="120" w:after="420" w:line="0" w:lineRule="atLeast"/>
      <w:jc w:val="left"/>
      <w:outlineLvl w:val="1"/>
    </w:pPr>
    <w:rPr>
      <w:rFonts w:ascii="Times New Roman" w:eastAsia="Times New Roman" w:hAnsi="Times New Roman" w:cs="Times New Roman"/>
      <w:sz w:val="26"/>
      <w:szCs w:val="26"/>
    </w:rPr>
  </w:style>
  <w:style w:type="paragraph" w:customStyle="1" w:styleId="NadpisVlastn">
    <w:name w:val="Nadpis Vlastní"/>
    <w:basedOn w:val="Nadpis1"/>
    <w:link w:val="NadpisVlastnChar"/>
    <w:qFormat/>
    <w:rsid w:val="00DD2728"/>
    <w:pPr>
      <w:spacing w:after="480"/>
      <w:jc w:val="center"/>
    </w:pPr>
    <w:rPr>
      <w:color w:val="1C05C3"/>
      <w:sz w:val="32"/>
    </w:rPr>
  </w:style>
  <w:style w:type="character" w:customStyle="1" w:styleId="NadpisVlastnChar">
    <w:name w:val="Nadpis Vlastní Char"/>
    <w:basedOn w:val="Nadpis1Char"/>
    <w:link w:val="NadpisVlastn"/>
    <w:rsid w:val="00DD2728"/>
    <w:rPr>
      <w:rFonts w:asciiTheme="majorHAnsi" w:eastAsiaTheme="majorEastAsia" w:hAnsiTheme="majorHAnsi" w:cstheme="majorBidi"/>
      <w:b/>
      <w:bCs/>
      <w:color w:val="1C05C3"/>
      <w:sz w:val="32"/>
      <w:szCs w:val="28"/>
    </w:rPr>
  </w:style>
  <w:style w:type="character" w:customStyle="1" w:styleId="Nadpis1Char">
    <w:name w:val="Nadpis 1 Char"/>
    <w:basedOn w:val="Standardnpsmoodstavce"/>
    <w:link w:val="Nadpis1"/>
    <w:uiPriority w:val="9"/>
    <w:rsid w:val="00DD2728"/>
    <w:rPr>
      <w:rFonts w:asciiTheme="majorHAnsi" w:eastAsiaTheme="majorEastAsia" w:hAnsiTheme="majorHAnsi" w:cstheme="majorBidi"/>
      <w:b/>
      <w:bCs/>
      <w:color w:val="365F91" w:themeColor="accent1" w:themeShade="BF"/>
      <w:sz w:val="28"/>
      <w:szCs w:val="28"/>
    </w:rPr>
  </w:style>
  <w:style w:type="paragraph" w:styleId="Textbubliny">
    <w:name w:val="Balloon Text"/>
    <w:basedOn w:val="Normln"/>
    <w:link w:val="TextbublinyChar"/>
    <w:uiPriority w:val="99"/>
    <w:semiHidden/>
    <w:unhideWhenUsed/>
    <w:rsid w:val="00DD2728"/>
    <w:rPr>
      <w:rFonts w:ascii="Tahoma" w:hAnsi="Tahoma" w:cs="Tahoma"/>
      <w:sz w:val="16"/>
      <w:szCs w:val="16"/>
    </w:rPr>
  </w:style>
  <w:style w:type="character" w:customStyle="1" w:styleId="TextbublinyChar">
    <w:name w:val="Text bubliny Char"/>
    <w:basedOn w:val="Standardnpsmoodstavce"/>
    <w:link w:val="Textbubliny"/>
    <w:uiPriority w:val="99"/>
    <w:semiHidden/>
    <w:rsid w:val="00DD2728"/>
    <w:rPr>
      <w:rFonts w:ascii="Tahoma" w:hAnsi="Tahoma" w:cs="Tahoma"/>
      <w:sz w:val="16"/>
      <w:szCs w:val="16"/>
    </w:rPr>
  </w:style>
  <w:style w:type="character" w:styleId="Hypertextovodkaz">
    <w:name w:val="Hyperlink"/>
    <w:uiPriority w:val="99"/>
    <w:unhideWhenUsed/>
    <w:rsid w:val="00B179F0"/>
    <w:rPr>
      <w:color w:val="0000FF"/>
      <w:u w:val="single"/>
    </w:rPr>
  </w:style>
  <w:style w:type="paragraph" w:customStyle="1" w:styleId="Default">
    <w:name w:val="Default"/>
    <w:rsid w:val="00B179F0"/>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styleId="Odkaznakoment">
    <w:name w:val="annotation reference"/>
    <w:basedOn w:val="Standardnpsmoodstavce"/>
    <w:uiPriority w:val="99"/>
    <w:semiHidden/>
    <w:unhideWhenUsed/>
    <w:rsid w:val="001A2698"/>
    <w:rPr>
      <w:sz w:val="16"/>
      <w:szCs w:val="16"/>
    </w:rPr>
  </w:style>
  <w:style w:type="paragraph" w:styleId="Textkomente">
    <w:name w:val="annotation text"/>
    <w:basedOn w:val="Normln"/>
    <w:link w:val="TextkomenteChar"/>
    <w:uiPriority w:val="99"/>
    <w:semiHidden/>
    <w:unhideWhenUsed/>
    <w:rsid w:val="001A2698"/>
    <w:rPr>
      <w:sz w:val="20"/>
      <w:szCs w:val="20"/>
    </w:rPr>
  </w:style>
  <w:style w:type="character" w:customStyle="1" w:styleId="TextkomenteChar">
    <w:name w:val="Text komentáře Char"/>
    <w:basedOn w:val="Standardnpsmoodstavce"/>
    <w:link w:val="Textkomente"/>
    <w:uiPriority w:val="99"/>
    <w:semiHidden/>
    <w:rsid w:val="001A2698"/>
    <w:rPr>
      <w:sz w:val="20"/>
      <w:szCs w:val="20"/>
    </w:rPr>
  </w:style>
  <w:style w:type="paragraph" w:styleId="Pedmtkomente">
    <w:name w:val="annotation subject"/>
    <w:basedOn w:val="Textkomente"/>
    <w:next w:val="Textkomente"/>
    <w:link w:val="PedmtkomenteChar"/>
    <w:uiPriority w:val="99"/>
    <w:semiHidden/>
    <w:unhideWhenUsed/>
    <w:rsid w:val="001A2698"/>
    <w:rPr>
      <w:b/>
      <w:bCs/>
    </w:rPr>
  </w:style>
  <w:style w:type="character" w:customStyle="1" w:styleId="PedmtkomenteChar">
    <w:name w:val="Předmět komentáře Char"/>
    <w:basedOn w:val="TextkomenteChar"/>
    <w:link w:val="Pedmtkomente"/>
    <w:uiPriority w:val="99"/>
    <w:semiHidden/>
    <w:rsid w:val="001A2698"/>
    <w:rPr>
      <w:b/>
      <w:bCs/>
      <w:sz w:val="20"/>
      <w:szCs w:val="20"/>
    </w:rPr>
  </w:style>
  <w:style w:type="paragraph" w:styleId="Odstavecseseznamem">
    <w:name w:val="List Paragraph"/>
    <w:basedOn w:val="Normln"/>
    <w:uiPriority w:val="34"/>
    <w:qFormat/>
    <w:rsid w:val="0024256F"/>
    <w:pPr>
      <w:ind w:left="720"/>
      <w:jc w:val="left"/>
    </w:pPr>
    <w:rPr>
      <w:rFonts w:ascii="Calibri" w:hAnsi="Calibri" w:cs="Times New Roman"/>
      <w:sz w:val="22"/>
    </w:rPr>
  </w:style>
  <w:style w:type="paragraph" w:styleId="Zpat">
    <w:name w:val="footer"/>
    <w:basedOn w:val="Normln"/>
    <w:link w:val="ZpatChar"/>
    <w:uiPriority w:val="99"/>
    <w:unhideWhenUsed/>
    <w:rsid w:val="000F6CD7"/>
    <w:pPr>
      <w:tabs>
        <w:tab w:val="center" w:pos="4536"/>
        <w:tab w:val="right" w:pos="9072"/>
      </w:tabs>
    </w:pPr>
  </w:style>
  <w:style w:type="character" w:customStyle="1" w:styleId="ZpatChar">
    <w:name w:val="Zápatí Char"/>
    <w:basedOn w:val="Standardnpsmoodstavce"/>
    <w:link w:val="Zpat"/>
    <w:uiPriority w:val="99"/>
    <w:rsid w:val="000F6CD7"/>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D2728"/>
    <w:pPr>
      <w:spacing w:after="0" w:line="240" w:lineRule="auto"/>
      <w:jc w:val="both"/>
    </w:pPr>
    <w:rPr>
      <w:sz w:val="24"/>
    </w:rPr>
  </w:style>
  <w:style w:type="paragraph" w:styleId="Nadpis1">
    <w:name w:val="heading 1"/>
    <w:basedOn w:val="Normln"/>
    <w:next w:val="Normln"/>
    <w:link w:val="Nadpis1Char"/>
    <w:uiPriority w:val="9"/>
    <w:qFormat/>
    <w:rsid w:val="00DD27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032739"/>
    <w:pPr>
      <w:spacing w:after="0" w:line="360" w:lineRule="auto"/>
      <w:jc w:val="both"/>
    </w:pPr>
    <w:rPr>
      <w:rFonts w:ascii="Times New Roman" w:hAnsi="Times New Roman"/>
      <w:sz w:val="24"/>
    </w:rPr>
  </w:style>
  <w:style w:type="paragraph" w:styleId="Zhlav">
    <w:name w:val="header"/>
    <w:basedOn w:val="Normln"/>
    <w:link w:val="ZhlavChar"/>
    <w:uiPriority w:val="99"/>
    <w:unhideWhenUsed/>
    <w:rsid w:val="00DD2728"/>
    <w:pPr>
      <w:tabs>
        <w:tab w:val="center" w:pos="4536"/>
        <w:tab w:val="right" w:pos="9072"/>
      </w:tabs>
    </w:pPr>
  </w:style>
  <w:style w:type="character" w:customStyle="1" w:styleId="ZhlavChar">
    <w:name w:val="Záhlaví Char"/>
    <w:basedOn w:val="Standardnpsmoodstavce"/>
    <w:link w:val="Zhlav"/>
    <w:uiPriority w:val="99"/>
    <w:rsid w:val="00DD2728"/>
    <w:rPr>
      <w:sz w:val="24"/>
    </w:rPr>
  </w:style>
  <w:style w:type="table" w:styleId="Mkatabulky">
    <w:name w:val="Table Grid"/>
    <w:basedOn w:val="Normlntabulka"/>
    <w:uiPriority w:val="59"/>
    <w:rsid w:val="00DD2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
    <w:name w:val="Základní text_"/>
    <w:basedOn w:val="Standardnpsmoodstavce"/>
    <w:link w:val="Zkladntext1"/>
    <w:rsid w:val="00DD2728"/>
    <w:rPr>
      <w:rFonts w:ascii="Times New Roman" w:eastAsia="Times New Roman" w:hAnsi="Times New Roman" w:cs="Times New Roman"/>
      <w:sz w:val="21"/>
      <w:szCs w:val="21"/>
      <w:shd w:val="clear" w:color="auto" w:fill="FFFFFF"/>
    </w:rPr>
  </w:style>
  <w:style w:type="paragraph" w:customStyle="1" w:styleId="Zkladntext1">
    <w:name w:val="Základní text1"/>
    <w:basedOn w:val="Normln"/>
    <w:link w:val="Zkladntext"/>
    <w:rsid w:val="00DD2728"/>
    <w:pPr>
      <w:shd w:val="clear" w:color="auto" w:fill="FFFFFF"/>
      <w:spacing w:line="0" w:lineRule="atLeast"/>
      <w:ind w:hanging="700"/>
      <w:jc w:val="left"/>
    </w:pPr>
    <w:rPr>
      <w:rFonts w:ascii="Times New Roman" w:eastAsia="Times New Roman" w:hAnsi="Times New Roman" w:cs="Times New Roman"/>
      <w:sz w:val="21"/>
      <w:szCs w:val="21"/>
    </w:rPr>
  </w:style>
  <w:style w:type="character" w:customStyle="1" w:styleId="Nadpis32">
    <w:name w:val="Nadpis #3 (2)"/>
    <w:basedOn w:val="Standardnpsmoodstavce"/>
    <w:rsid w:val="00DD2728"/>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Nadpis2">
    <w:name w:val="Nadpis #2_"/>
    <w:basedOn w:val="Standardnpsmoodstavce"/>
    <w:link w:val="Nadpis20"/>
    <w:rsid w:val="00DD2728"/>
    <w:rPr>
      <w:rFonts w:ascii="Times New Roman" w:eastAsia="Times New Roman" w:hAnsi="Times New Roman" w:cs="Times New Roman"/>
      <w:sz w:val="26"/>
      <w:szCs w:val="26"/>
      <w:shd w:val="clear" w:color="auto" w:fill="FFFFFF"/>
    </w:rPr>
  </w:style>
  <w:style w:type="character" w:customStyle="1" w:styleId="ZkladntextKurzva">
    <w:name w:val="Základní text + Kurzíva"/>
    <w:basedOn w:val="Zkladntext"/>
    <w:rsid w:val="00DD2728"/>
    <w:rPr>
      <w:rFonts w:ascii="Times New Roman" w:eastAsia="Times New Roman" w:hAnsi="Times New Roman" w:cs="Times New Roman"/>
      <w:b w:val="0"/>
      <w:bCs w:val="0"/>
      <w:i/>
      <w:iCs/>
      <w:smallCaps w:val="0"/>
      <w:strike w:val="0"/>
      <w:spacing w:val="0"/>
      <w:sz w:val="21"/>
      <w:szCs w:val="21"/>
      <w:shd w:val="clear" w:color="auto" w:fill="FFFFFF"/>
    </w:rPr>
  </w:style>
  <w:style w:type="paragraph" w:customStyle="1" w:styleId="Nadpis20">
    <w:name w:val="Nadpis #2"/>
    <w:basedOn w:val="Normln"/>
    <w:link w:val="Nadpis2"/>
    <w:rsid w:val="00DD2728"/>
    <w:pPr>
      <w:shd w:val="clear" w:color="auto" w:fill="FFFFFF"/>
      <w:spacing w:before="120" w:after="420" w:line="0" w:lineRule="atLeast"/>
      <w:jc w:val="left"/>
      <w:outlineLvl w:val="1"/>
    </w:pPr>
    <w:rPr>
      <w:rFonts w:ascii="Times New Roman" w:eastAsia="Times New Roman" w:hAnsi="Times New Roman" w:cs="Times New Roman"/>
      <w:sz w:val="26"/>
      <w:szCs w:val="26"/>
    </w:rPr>
  </w:style>
  <w:style w:type="paragraph" w:customStyle="1" w:styleId="NadpisVlastn">
    <w:name w:val="Nadpis Vlastní"/>
    <w:basedOn w:val="Nadpis1"/>
    <w:link w:val="NadpisVlastnChar"/>
    <w:qFormat/>
    <w:rsid w:val="00DD2728"/>
    <w:pPr>
      <w:spacing w:after="480"/>
      <w:jc w:val="center"/>
    </w:pPr>
    <w:rPr>
      <w:color w:val="1C05C3"/>
      <w:sz w:val="32"/>
    </w:rPr>
  </w:style>
  <w:style w:type="character" w:customStyle="1" w:styleId="NadpisVlastnChar">
    <w:name w:val="Nadpis Vlastní Char"/>
    <w:basedOn w:val="Nadpis1Char"/>
    <w:link w:val="NadpisVlastn"/>
    <w:rsid w:val="00DD2728"/>
    <w:rPr>
      <w:rFonts w:asciiTheme="majorHAnsi" w:eastAsiaTheme="majorEastAsia" w:hAnsiTheme="majorHAnsi" w:cstheme="majorBidi"/>
      <w:b/>
      <w:bCs/>
      <w:color w:val="1C05C3"/>
      <w:sz w:val="32"/>
      <w:szCs w:val="28"/>
    </w:rPr>
  </w:style>
  <w:style w:type="character" w:customStyle="1" w:styleId="Nadpis1Char">
    <w:name w:val="Nadpis 1 Char"/>
    <w:basedOn w:val="Standardnpsmoodstavce"/>
    <w:link w:val="Nadpis1"/>
    <w:uiPriority w:val="9"/>
    <w:rsid w:val="00DD2728"/>
    <w:rPr>
      <w:rFonts w:asciiTheme="majorHAnsi" w:eastAsiaTheme="majorEastAsia" w:hAnsiTheme="majorHAnsi" w:cstheme="majorBidi"/>
      <w:b/>
      <w:bCs/>
      <w:color w:val="365F91" w:themeColor="accent1" w:themeShade="BF"/>
      <w:sz w:val="28"/>
      <w:szCs w:val="28"/>
    </w:rPr>
  </w:style>
  <w:style w:type="paragraph" w:styleId="Textbubliny">
    <w:name w:val="Balloon Text"/>
    <w:basedOn w:val="Normln"/>
    <w:link w:val="TextbublinyChar"/>
    <w:uiPriority w:val="99"/>
    <w:semiHidden/>
    <w:unhideWhenUsed/>
    <w:rsid w:val="00DD2728"/>
    <w:rPr>
      <w:rFonts w:ascii="Tahoma" w:hAnsi="Tahoma" w:cs="Tahoma"/>
      <w:sz w:val="16"/>
      <w:szCs w:val="16"/>
    </w:rPr>
  </w:style>
  <w:style w:type="character" w:customStyle="1" w:styleId="TextbublinyChar">
    <w:name w:val="Text bubliny Char"/>
    <w:basedOn w:val="Standardnpsmoodstavce"/>
    <w:link w:val="Textbubliny"/>
    <w:uiPriority w:val="99"/>
    <w:semiHidden/>
    <w:rsid w:val="00DD2728"/>
    <w:rPr>
      <w:rFonts w:ascii="Tahoma" w:hAnsi="Tahoma" w:cs="Tahoma"/>
      <w:sz w:val="16"/>
      <w:szCs w:val="16"/>
    </w:rPr>
  </w:style>
  <w:style w:type="character" w:styleId="Hypertextovodkaz">
    <w:name w:val="Hyperlink"/>
    <w:uiPriority w:val="99"/>
    <w:unhideWhenUsed/>
    <w:rsid w:val="00B179F0"/>
    <w:rPr>
      <w:color w:val="0000FF"/>
      <w:u w:val="single"/>
    </w:rPr>
  </w:style>
  <w:style w:type="paragraph" w:customStyle="1" w:styleId="Default">
    <w:name w:val="Default"/>
    <w:rsid w:val="00B179F0"/>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styleId="Odkaznakoment">
    <w:name w:val="annotation reference"/>
    <w:basedOn w:val="Standardnpsmoodstavce"/>
    <w:uiPriority w:val="99"/>
    <w:semiHidden/>
    <w:unhideWhenUsed/>
    <w:rsid w:val="001A2698"/>
    <w:rPr>
      <w:sz w:val="16"/>
      <w:szCs w:val="16"/>
    </w:rPr>
  </w:style>
  <w:style w:type="paragraph" w:styleId="Textkomente">
    <w:name w:val="annotation text"/>
    <w:basedOn w:val="Normln"/>
    <w:link w:val="TextkomenteChar"/>
    <w:uiPriority w:val="99"/>
    <w:semiHidden/>
    <w:unhideWhenUsed/>
    <w:rsid w:val="001A2698"/>
    <w:rPr>
      <w:sz w:val="20"/>
      <w:szCs w:val="20"/>
    </w:rPr>
  </w:style>
  <w:style w:type="character" w:customStyle="1" w:styleId="TextkomenteChar">
    <w:name w:val="Text komentáře Char"/>
    <w:basedOn w:val="Standardnpsmoodstavce"/>
    <w:link w:val="Textkomente"/>
    <w:uiPriority w:val="99"/>
    <w:semiHidden/>
    <w:rsid w:val="001A2698"/>
    <w:rPr>
      <w:sz w:val="20"/>
      <w:szCs w:val="20"/>
    </w:rPr>
  </w:style>
  <w:style w:type="paragraph" w:styleId="Pedmtkomente">
    <w:name w:val="annotation subject"/>
    <w:basedOn w:val="Textkomente"/>
    <w:next w:val="Textkomente"/>
    <w:link w:val="PedmtkomenteChar"/>
    <w:uiPriority w:val="99"/>
    <w:semiHidden/>
    <w:unhideWhenUsed/>
    <w:rsid w:val="001A2698"/>
    <w:rPr>
      <w:b/>
      <w:bCs/>
    </w:rPr>
  </w:style>
  <w:style w:type="character" w:customStyle="1" w:styleId="PedmtkomenteChar">
    <w:name w:val="Předmět komentáře Char"/>
    <w:basedOn w:val="TextkomenteChar"/>
    <w:link w:val="Pedmtkomente"/>
    <w:uiPriority w:val="99"/>
    <w:semiHidden/>
    <w:rsid w:val="001A2698"/>
    <w:rPr>
      <w:b/>
      <w:bCs/>
      <w:sz w:val="20"/>
      <w:szCs w:val="20"/>
    </w:rPr>
  </w:style>
  <w:style w:type="paragraph" w:styleId="Odstavecseseznamem">
    <w:name w:val="List Paragraph"/>
    <w:basedOn w:val="Normln"/>
    <w:uiPriority w:val="34"/>
    <w:qFormat/>
    <w:rsid w:val="0024256F"/>
    <w:pPr>
      <w:ind w:left="720"/>
      <w:jc w:val="left"/>
    </w:pPr>
    <w:rPr>
      <w:rFonts w:ascii="Calibri" w:hAnsi="Calibri" w:cs="Times New Roman"/>
      <w:sz w:val="22"/>
    </w:rPr>
  </w:style>
  <w:style w:type="paragraph" w:styleId="Zpat">
    <w:name w:val="footer"/>
    <w:basedOn w:val="Normln"/>
    <w:link w:val="ZpatChar"/>
    <w:uiPriority w:val="99"/>
    <w:unhideWhenUsed/>
    <w:rsid w:val="000F6CD7"/>
    <w:pPr>
      <w:tabs>
        <w:tab w:val="center" w:pos="4536"/>
        <w:tab w:val="right" w:pos="9072"/>
      </w:tabs>
    </w:pPr>
  </w:style>
  <w:style w:type="character" w:customStyle="1" w:styleId="ZpatChar">
    <w:name w:val="Zápatí Char"/>
    <w:basedOn w:val="Standardnpsmoodstavce"/>
    <w:link w:val="Zpat"/>
    <w:uiPriority w:val="99"/>
    <w:rsid w:val="000F6CD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756601">
      <w:bodyDiv w:val="1"/>
      <w:marLeft w:val="0"/>
      <w:marRight w:val="0"/>
      <w:marTop w:val="0"/>
      <w:marBottom w:val="0"/>
      <w:divBdr>
        <w:top w:val="none" w:sz="0" w:space="0" w:color="auto"/>
        <w:left w:val="none" w:sz="0" w:space="0" w:color="auto"/>
        <w:bottom w:val="none" w:sz="0" w:space="0" w:color="auto"/>
        <w:right w:val="none" w:sz="0" w:space="0" w:color="auto"/>
      </w:divBdr>
    </w:div>
    <w:div w:id="700011743">
      <w:bodyDiv w:val="1"/>
      <w:marLeft w:val="0"/>
      <w:marRight w:val="0"/>
      <w:marTop w:val="0"/>
      <w:marBottom w:val="0"/>
      <w:divBdr>
        <w:top w:val="none" w:sz="0" w:space="0" w:color="auto"/>
        <w:left w:val="none" w:sz="0" w:space="0" w:color="auto"/>
        <w:bottom w:val="none" w:sz="0" w:space="0" w:color="auto"/>
        <w:right w:val="none" w:sz="0" w:space="0" w:color="auto"/>
      </w:divBdr>
    </w:div>
    <w:div w:id="103284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F76542-B7BC-4B72-AA62-0A01EFA9E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3088</Words>
  <Characters>18225</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Skyba Martin</dc:creator>
  <cp:lastModifiedBy>Jiracek Pavel</cp:lastModifiedBy>
  <cp:revision>11</cp:revision>
  <cp:lastPrinted>2016-06-10T05:14:00Z</cp:lastPrinted>
  <dcterms:created xsi:type="dcterms:W3CDTF">2018-05-30T07:59:00Z</dcterms:created>
  <dcterms:modified xsi:type="dcterms:W3CDTF">2018-05-31T14:53:00Z</dcterms:modified>
</cp:coreProperties>
</file>