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7A" w:rsidRDefault="009F637A">
      <w:pPr>
        <w:rPr>
          <w:rFonts w:ascii="Times New Roman" w:hAnsi="Times New Roman" w:cs="Times New Roman"/>
          <w:b/>
          <w:sz w:val="24"/>
          <w:szCs w:val="24"/>
        </w:rPr>
      </w:pPr>
      <w:r w:rsidRPr="009F637A">
        <w:rPr>
          <w:rFonts w:ascii="Times New Roman" w:hAnsi="Times New Roman" w:cs="Times New Roman"/>
          <w:b/>
          <w:sz w:val="24"/>
          <w:szCs w:val="24"/>
        </w:rPr>
        <w:t>Příloha č. 1.</w:t>
      </w:r>
    </w:p>
    <w:p w:rsidR="009F637A" w:rsidRPr="009F637A" w:rsidRDefault="009F637A" w:rsidP="009F6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56"/>
          <w:szCs w:val="56"/>
        </w:rPr>
        <w:t>Technická specifikace</w:t>
      </w:r>
    </w:p>
    <w:tbl>
      <w:tblPr>
        <w:tblStyle w:val="Mkatabulky"/>
        <w:tblpPr w:leftFromText="141" w:rightFromText="141" w:vertAnchor="page" w:horzAnchor="margin" w:tblpY="3151"/>
        <w:tblW w:w="0" w:type="auto"/>
        <w:tblLook w:val="04A0" w:firstRow="1" w:lastRow="0" w:firstColumn="1" w:lastColumn="0" w:noHBand="0" w:noVBand="1"/>
      </w:tblPr>
      <w:tblGrid>
        <w:gridCol w:w="4644"/>
        <w:gridCol w:w="1497"/>
        <w:gridCol w:w="3071"/>
      </w:tblGrid>
      <w:tr w:rsidR="009F637A" w:rsidTr="009F637A">
        <w:tc>
          <w:tcPr>
            <w:tcW w:w="4644" w:type="dxa"/>
          </w:tcPr>
          <w:p w:rsidR="009F637A" w:rsidRDefault="009F637A" w:rsidP="009F637A"/>
        </w:tc>
        <w:tc>
          <w:tcPr>
            <w:tcW w:w="1497" w:type="dxa"/>
          </w:tcPr>
          <w:p w:rsidR="009F637A" w:rsidRPr="009F637A" w:rsidRDefault="009F637A" w:rsidP="009F637A">
            <w:pPr>
              <w:jc w:val="center"/>
              <w:rPr>
                <w:b/>
              </w:rPr>
            </w:pPr>
            <w:r w:rsidRPr="009F637A">
              <w:rPr>
                <w:b/>
              </w:rPr>
              <w:t>ANO/NE</w:t>
            </w:r>
          </w:p>
        </w:tc>
        <w:tc>
          <w:tcPr>
            <w:tcW w:w="3071" w:type="dxa"/>
          </w:tcPr>
          <w:p w:rsidR="009F637A" w:rsidRPr="009F637A" w:rsidRDefault="009F637A" w:rsidP="009F637A">
            <w:pPr>
              <w:jc w:val="center"/>
              <w:rPr>
                <w:b/>
              </w:rPr>
            </w:pPr>
            <w:r w:rsidRPr="009F637A">
              <w:rPr>
                <w:b/>
              </w:rPr>
              <w:t>Komentář</w:t>
            </w:r>
          </w:p>
        </w:tc>
      </w:tr>
      <w:tr w:rsidR="009F637A" w:rsidTr="009F637A">
        <w:tc>
          <w:tcPr>
            <w:tcW w:w="4644" w:type="dxa"/>
          </w:tcPr>
          <w:p w:rsidR="009F637A" w:rsidRPr="009F637A" w:rsidRDefault="009F637A" w:rsidP="009F637A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9F637A">
              <w:rPr>
                <w:rFonts w:ascii="Times New Roman" w:hAnsi="Times New Roman"/>
                <w:sz w:val="24"/>
                <w:szCs w:val="24"/>
              </w:rPr>
              <w:t>Uzavřený chladící okruh zkušebních agregátů na Dynamické zkušebny musí uchladit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agregáty</w:t>
            </w:r>
            <w:r w:rsidRPr="009F637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637A" w:rsidRDefault="009F637A" w:rsidP="009F637A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637A" w:rsidRPr="009F637A" w:rsidRDefault="009F637A" w:rsidP="009F637A">
            <w:pPr>
              <w:rPr>
                <w:rFonts w:ascii="Times New Roman" w:hAnsi="Times New Roman"/>
                <w:sz w:val="24"/>
                <w:szCs w:val="24"/>
              </w:rPr>
            </w:pPr>
            <w:r w:rsidRPr="009F637A">
              <w:rPr>
                <w:rFonts w:ascii="Times New Roman" w:hAnsi="Times New Roman"/>
                <w:b/>
                <w:sz w:val="24"/>
                <w:szCs w:val="24"/>
              </w:rPr>
              <w:t>8 hydraulických agregátů INOVA HA 125</w:t>
            </w:r>
            <w:r w:rsidRPr="009F637A">
              <w:rPr>
                <w:rFonts w:ascii="Times New Roman" w:hAnsi="Times New Roman"/>
                <w:sz w:val="24"/>
                <w:szCs w:val="24"/>
              </w:rPr>
              <w:t xml:space="preserve">, z nichž každý je vybaven dvojicí vodních chladičů o </w:t>
            </w:r>
            <w:proofErr w:type="gramStart"/>
            <w:r w:rsidRPr="009F637A">
              <w:rPr>
                <w:rFonts w:ascii="Times New Roman" w:hAnsi="Times New Roman"/>
                <w:sz w:val="24"/>
                <w:szCs w:val="24"/>
              </w:rPr>
              <w:t>parametrech :</w:t>
            </w:r>
            <w:proofErr w:type="gramEnd"/>
            <w:r w:rsidRPr="009F637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F637A" w:rsidRDefault="009F637A" w:rsidP="009F637A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637A" w:rsidRPr="009F637A" w:rsidRDefault="009F637A" w:rsidP="009F637A">
            <w:pPr>
              <w:rPr>
                <w:rFonts w:ascii="Times New Roman" w:hAnsi="Times New Roman"/>
                <w:sz w:val="24"/>
                <w:szCs w:val="24"/>
              </w:rPr>
            </w:pPr>
            <w:r w:rsidRPr="009F637A">
              <w:rPr>
                <w:rFonts w:ascii="Times New Roman" w:hAnsi="Times New Roman"/>
                <w:sz w:val="24"/>
                <w:szCs w:val="24"/>
              </w:rPr>
              <w:t>- účinná plocha 3.2 m2</w:t>
            </w:r>
          </w:p>
          <w:p w:rsidR="009F637A" w:rsidRDefault="009F637A" w:rsidP="009F637A">
            <w:pPr>
              <w:rPr>
                <w:rFonts w:ascii="Times New Roman" w:hAnsi="Times New Roman"/>
                <w:sz w:val="24"/>
                <w:szCs w:val="24"/>
              </w:rPr>
            </w:pPr>
            <w:r w:rsidRPr="009F63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9F637A">
              <w:rPr>
                <w:rFonts w:ascii="Times New Roman" w:hAnsi="Times New Roman"/>
                <w:sz w:val="24"/>
                <w:szCs w:val="24"/>
              </w:rPr>
              <w:t>max.přetlak</w:t>
            </w:r>
            <w:proofErr w:type="spellEnd"/>
            <w:proofErr w:type="gramEnd"/>
            <w:r w:rsidRPr="009F637A">
              <w:rPr>
                <w:rFonts w:ascii="Times New Roman" w:hAnsi="Times New Roman"/>
                <w:sz w:val="24"/>
                <w:szCs w:val="24"/>
              </w:rPr>
              <w:t xml:space="preserve"> v olejovém a vodním prostoru</w:t>
            </w:r>
          </w:p>
          <w:p w:rsidR="009F637A" w:rsidRPr="009F637A" w:rsidRDefault="009F637A" w:rsidP="009F6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F637A">
              <w:rPr>
                <w:rFonts w:ascii="Times New Roman" w:hAnsi="Times New Roman"/>
                <w:sz w:val="24"/>
                <w:szCs w:val="24"/>
              </w:rPr>
              <w:t xml:space="preserve">0.5 </w:t>
            </w:r>
            <w:proofErr w:type="spellStart"/>
            <w:r w:rsidRPr="009F637A">
              <w:rPr>
                <w:rFonts w:ascii="Times New Roman" w:hAnsi="Times New Roman"/>
                <w:sz w:val="24"/>
                <w:szCs w:val="24"/>
              </w:rPr>
              <w:t>MPa</w:t>
            </w:r>
            <w:proofErr w:type="spellEnd"/>
          </w:p>
          <w:p w:rsidR="009F637A" w:rsidRPr="009F637A" w:rsidRDefault="009F637A" w:rsidP="009F637A">
            <w:pPr>
              <w:rPr>
                <w:rFonts w:ascii="Times New Roman" w:hAnsi="Times New Roman"/>
                <w:sz w:val="24"/>
                <w:szCs w:val="24"/>
              </w:rPr>
            </w:pPr>
            <w:r w:rsidRPr="009F63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9F637A">
              <w:rPr>
                <w:rFonts w:ascii="Times New Roman" w:hAnsi="Times New Roman"/>
                <w:sz w:val="24"/>
                <w:szCs w:val="24"/>
              </w:rPr>
              <w:t>max.vstupní</w:t>
            </w:r>
            <w:proofErr w:type="spellEnd"/>
            <w:proofErr w:type="gramEnd"/>
            <w:r w:rsidRPr="009F637A">
              <w:rPr>
                <w:rFonts w:ascii="Times New Roman" w:hAnsi="Times New Roman"/>
                <w:sz w:val="24"/>
                <w:szCs w:val="24"/>
              </w:rPr>
              <w:t xml:space="preserve"> teplota vody 30°C</w:t>
            </w:r>
          </w:p>
          <w:p w:rsidR="009F637A" w:rsidRDefault="009F637A" w:rsidP="009F637A">
            <w:pPr>
              <w:rPr>
                <w:rFonts w:ascii="Times New Roman" w:hAnsi="Times New Roman"/>
                <w:sz w:val="24"/>
                <w:szCs w:val="24"/>
              </w:rPr>
            </w:pPr>
            <w:r w:rsidRPr="009F637A">
              <w:rPr>
                <w:rFonts w:ascii="Times New Roman" w:hAnsi="Times New Roman"/>
                <w:sz w:val="24"/>
                <w:szCs w:val="24"/>
              </w:rPr>
              <w:t xml:space="preserve">- při vstupní teplotě vody </w:t>
            </w:r>
            <w:proofErr w:type="spellStart"/>
            <w:r w:rsidRPr="009F637A">
              <w:rPr>
                <w:rFonts w:ascii="Times New Roman" w:hAnsi="Times New Roman"/>
                <w:sz w:val="24"/>
                <w:szCs w:val="24"/>
              </w:rPr>
              <w:t>tv</w:t>
            </w:r>
            <w:proofErr w:type="spellEnd"/>
            <w:r w:rsidRPr="009F637A">
              <w:rPr>
                <w:rFonts w:ascii="Times New Roman" w:hAnsi="Times New Roman"/>
                <w:sz w:val="24"/>
                <w:szCs w:val="24"/>
              </w:rPr>
              <w:t xml:space="preserve"> = 20°C je </w:t>
            </w:r>
          </w:p>
          <w:p w:rsidR="009F637A" w:rsidRPr="009F637A" w:rsidRDefault="009F637A" w:rsidP="009F6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9F637A">
              <w:rPr>
                <w:rFonts w:ascii="Times New Roman" w:hAnsi="Times New Roman"/>
                <w:sz w:val="24"/>
                <w:szCs w:val="24"/>
              </w:rPr>
              <w:t>množství chladící vody 70 l/min.</w:t>
            </w:r>
          </w:p>
          <w:p w:rsidR="009F637A" w:rsidRDefault="009F637A" w:rsidP="009F637A">
            <w:pPr>
              <w:rPr>
                <w:rFonts w:ascii="Times New Roman" w:hAnsi="Times New Roman"/>
                <w:sz w:val="24"/>
                <w:szCs w:val="24"/>
              </w:rPr>
            </w:pPr>
            <w:r w:rsidRPr="009F637A">
              <w:rPr>
                <w:rFonts w:ascii="Times New Roman" w:hAnsi="Times New Roman"/>
                <w:sz w:val="24"/>
                <w:szCs w:val="24"/>
              </w:rPr>
              <w:t xml:space="preserve">- při množství </w:t>
            </w:r>
            <w:proofErr w:type="spellStart"/>
            <w:r w:rsidRPr="009F637A">
              <w:rPr>
                <w:rFonts w:ascii="Times New Roman" w:hAnsi="Times New Roman"/>
                <w:sz w:val="24"/>
                <w:szCs w:val="24"/>
              </w:rPr>
              <w:t>Qv</w:t>
            </w:r>
            <w:proofErr w:type="spellEnd"/>
            <w:r w:rsidRPr="009F637A">
              <w:rPr>
                <w:rFonts w:ascii="Times New Roman" w:hAnsi="Times New Roman"/>
                <w:sz w:val="24"/>
                <w:szCs w:val="24"/>
              </w:rPr>
              <w:t xml:space="preserve"> = 70 l/min a teplotě </w:t>
            </w:r>
            <w:proofErr w:type="spellStart"/>
            <w:r w:rsidRPr="009F637A">
              <w:rPr>
                <w:rFonts w:ascii="Times New Roman" w:hAnsi="Times New Roman"/>
                <w:sz w:val="24"/>
                <w:szCs w:val="24"/>
              </w:rPr>
              <w:t>tv</w:t>
            </w:r>
            <w:proofErr w:type="spellEnd"/>
            <w:r w:rsidRPr="009F637A">
              <w:rPr>
                <w:rFonts w:ascii="Times New Roman" w:hAnsi="Times New Roman"/>
                <w:sz w:val="24"/>
                <w:szCs w:val="24"/>
              </w:rPr>
              <w:t xml:space="preserve"> = </w:t>
            </w:r>
          </w:p>
          <w:p w:rsidR="009F637A" w:rsidRDefault="009F637A" w:rsidP="009F6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F637A">
              <w:rPr>
                <w:rFonts w:ascii="Times New Roman" w:hAnsi="Times New Roman"/>
                <w:sz w:val="24"/>
                <w:szCs w:val="24"/>
              </w:rPr>
              <w:t xml:space="preserve">20°C  je uvažovaná teplotní diference 10°C   </w:t>
            </w:r>
          </w:p>
          <w:p w:rsidR="009F637A" w:rsidRDefault="009F637A" w:rsidP="009F637A">
            <w:pPr>
              <w:rPr>
                <w:rFonts w:ascii="Times New Roman" w:hAnsi="Times New Roman"/>
                <w:sz w:val="24"/>
                <w:szCs w:val="24"/>
              </w:rPr>
            </w:pPr>
            <w:r w:rsidRPr="00A663FF">
              <w:rPr>
                <w:rFonts w:ascii="Times New Roman" w:hAnsi="Times New Roman"/>
                <w:sz w:val="24"/>
                <w:szCs w:val="24"/>
              </w:rPr>
              <w:t xml:space="preserve">- při vstupní teplotě vody </w:t>
            </w:r>
            <w:proofErr w:type="spellStart"/>
            <w:r w:rsidRPr="00A663FF">
              <w:rPr>
                <w:rFonts w:ascii="Times New Roman" w:hAnsi="Times New Roman"/>
                <w:sz w:val="24"/>
                <w:szCs w:val="24"/>
              </w:rPr>
              <w:t>tv</w:t>
            </w:r>
            <w:proofErr w:type="spellEnd"/>
            <w:r w:rsidRPr="00A663FF">
              <w:rPr>
                <w:rFonts w:ascii="Times New Roman" w:hAnsi="Times New Roman"/>
                <w:sz w:val="24"/>
                <w:szCs w:val="24"/>
              </w:rPr>
              <w:t xml:space="preserve"> = 30°C 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37A" w:rsidRDefault="009F637A" w:rsidP="009F637A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F637A">
              <w:rPr>
                <w:rFonts w:ascii="Times New Roman" w:hAnsi="Times New Roman"/>
                <w:sz w:val="24"/>
                <w:szCs w:val="24"/>
              </w:rPr>
              <w:t>množství chladící vody 120 l/min</w:t>
            </w:r>
          </w:p>
          <w:p w:rsidR="009F637A" w:rsidRDefault="009F637A" w:rsidP="009F637A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637A" w:rsidRPr="009F637A" w:rsidRDefault="009F637A" w:rsidP="009F637A">
            <w:pPr>
              <w:rPr>
                <w:rFonts w:ascii="Times New Roman" w:hAnsi="Times New Roman"/>
                <w:sz w:val="24"/>
                <w:szCs w:val="24"/>
              </w:rPr>
            </w:pPr>
            <w:r w:rsidRPr="009F637A">
              <w:rPr>
                <w:rFonts w:ascii="Times New Roman" w:hAnsi="Times New Roman"/>
                <w:b/>
                <w:sz w:val="24"/>
                <w:szCs w:val="24"/>
              </w:rPr>
              <w:t>Hydraulickým agregát SCHENCK</w:t>
            </w:r>
            <w:r w:rsidRPr="009F637A">
              <w:rPr>
                <w:rFonts w:ascii="Times New Roman" w:hAnsi="Times New Roman"/>
                <w:sz w:val="24"/>
                <w:szCs w:val="24"/>
              </w:rPr>
              <w:t xml:space="preserve">, který je vybaven vodním </w:t>
            </w:r>
            <w:proofErr w:type="gramStart"/>
            <w:r w:rsidRPr="009F637A">
              <w:rPr>
                <w:rFonts w:ascii="Times New Roman" w:hAnsi="Times New Roman"/>
                <w:sz w:val="24"/>
                <w:szCs w:val="24"/>
              </w:rPr>
              <w:t>chladičem  FUNKE</w:t>
            </w:r>
            <w:proofErr w:type="gramEnd"/>
            <w:r w:rsidRPr="009F637A">
              <w:rPr>
                <w:rFonts w:ascii="Times New Roman" w:hAnsi="Times New Roman"/>
                <w:sz w:val="24"/>
                <w:szCs w:val="24"/>
              </w:rPr>
              <w:t xml:space="preserve">, typ BCF-604-0-4 </w:t>
            </w:r>
            <w:proofErr w:type="spellStart"/>
            <w:r w:rsidRPr="009F637A">
              <w:rPr>
                <w:rFonts w:ascii="Times New Roman" w:hAnsi="Times New Roman"/>
                <w:sz w:val="24"/>
                <w:szCs w:val="24"/>
              </w:rPr>
              <w:t>Weg</w:t>
            </w:r>
            <w:proofErr w:type="spellEnd"/>
            <w:r w:rsidRPr="009F637A">
              <w:rPr>
                <w:rFonts w:ascii="Times New Roman" w:hAnsi="Times New Roman"/>
                <w:sz w:val="24"/>
                <w:szCs w:val="24"/>
              </w:rPr>
              <w:t xml:space="preserve"> (výrobce FUNKE WÄRMEAUSTAUSCHER APPARATEBAU)</w:t>
            </w:r>
          </w:p>
          <w:p w:rsidR="009F637A" w:rsidRDefault="009F637A" w:rsidP="009F637A"/>
        </w:tc>
        <w:tc>
          <w:tcPr>
            <w:tcW w:w="1497" w:type="dxa"/>
          </w:tcPr>
          <w:p w:rsidR="009F637A" w:rsidRDefault="009F637A" w:rsidP="009F637A"/>
        </w:tc>
        <w:tc>
          <w:tcPr>
            <w:tcW w:w="3071" w:type="dxa"/>
          </w:tcPr>
          <w:p w:rsidR="009F637A" w:rsidRDefault="009F637A" w:rsidP="009F637A"/>
        </w:tc>
      </w:tr>
      <w:tr w:rsidR="009F637A" w:rsidTr="009F637A">
        <w:tc>
          <w:tcPr>
            <w:tcW w:w="4644" w:type="dxa"/>
          </w:tcPr>
          <w:p w:rsidR="009F637A" w:rsidRDefault="009F637A" w:rsidP="009F637A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7A">
              <w:rPr>
                <w:rFonts w:ascii="Times New Roman" w:hAnsi="Times New Roman"/>
                <w:sz w:val="24"/>
                <w:szCs w:val="24"/>
              </w:rPr>
              <w:t>Umístění chladící věže bude vně objektu v prostoru stávající jímky. Nebudou nadále využívány chladící věže na střeše čerpací stanice a jímka chladící vody</w:t>
            </w:r>
          </w:p>
          <w:p w:rsidR="009F637A" w:rsidRPr="009F637A" w:rsidRDefault="009F637A" w:rsidP="009F637A">
            <w:pPr>
              <w:pStyle w:val="Odstavecseseznamem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9F637A" w:rsidRDefault="009F637A" w:rsidP="009F637A"/>
        </w:tc>
        <w:tc>
          <w:tcPr>
            <w:tcW w:w="3071" w:type="dxa"/>
          </w:tcPr>
          <w:p w:rsidR="009F637A" w:rsidRDefault="009F637A" w:rsidP="009F637A"/>
        </w:tc>
      </w:tr>
      <w:tr w:rsidR="009F637A" w:rsidTr="009F637A">
        <w:tc>
          <w:tcPr>
            <w:tcW w:w="4644" w:type="dxa"/>
          </w:tcPr>
          <w:p w:rsidR="009F637A" w:rsidRDefault="009F637A" w:rsidP="009F637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16A4F">
              <w:rPr>
                <w:rFonts w:ascii="Times New Roman" w:hAnsi="Times New Roman"/>
                <w:sz w:val="24"/>
                <w:szCs w:val="24"/>
              </w:rPr>
              <w:t xml:space="preserve">výměna všech </w:t>
            </w:r>
            <w:proofErr w:type="gramStart"/>
            <w:r w:rsidRPr="00816A4F">
              <w:rPr>
                <w:rFonts w:ascii="Times New Roman" w:hAnsi="Times New Roman"/>
                <w:sz w:val="24"/>
                <w:szCs w:val="24"/>
              </w:rPr>
              <w:t>souvisejících  potrubních</w:t>
            </w:r>
            <w:proofErr w:type="gramEnd"/>
            <w:r w:rsidRPr="00816A4F">
              <w:rPr>
                <w:rFonts w:ascii="Times New Roman" w:hAnsi="Times New Roman"/>
                <w:sz w:val="24"/>
                <w:szCs w:val="24"/>
              </w:rPr>
              <w:t xml:space="preserve"> rozvodů</w:t>
            </w:r>
          </w:p>
          <w:p w:rsidR="009F637A" w:rsidRPr="00816A4F" w:rsidRDefault="009F637A" w:rsidP="009F637A">
            <w:pPr>
              <w:pStyle w:val="Odstavecsesezname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9F637A" w:rsidRDefault="009F637A" w:rsidP="009F637A"/>
        </w:tc>
        <w:tc>
          <w:tcPr>
            <w:tcW w:w="3071" w:type="dxa"/>
          </w:tcPr>
          <w:p w:rsidR="009F637A" w:rsidRDefault="009F637A" w:rsidP="009F637A"/>
        </w:tc>
      </w:tr>
      <w:tr w:rsidR="009F637A" w:rsidTr="009F637A">
        <w:tc>
          <w:tcPr>
            <w:tcW w:w="4644" w:type="dxa"/>
          </w:tcPr>
          <w:p w:rsidR="009F637A" w:rsidRPr="009F637A" w:rsidRDefault="009F637A" w:rsidP="009F637A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součástí bude</w:t>
            </w:r>
            <w:r w:rsidRPr="00A663FF">
              <w:rPr>
                <w:rFonts w:ascii="Times New Roman" w:hAnsi="Times New Roman"/>
                <w:sz w:val="24"/>
                <w:szCs w:val="24"/>
              </w:rPr>
              <w:t xml:space="preserve"> řízení přívodu </w:t>
            </w:r>
            <w:proofErr w:type="gramStart"/>
            <w:r w:rsidRPr="00A663FF">
              <w:rPr>
                <w:rFonts w:ascii="Times New Roman" w:hAnsi="Times New Roman"/>
                <w:sz w:val="24"/>
                <w:szCs w:val="24"/>
              </w:rPr>
              <w:t>chladící</w:t>
            </w:r>
            <w:proofErr w:type="gramEnd"/>
            <w:r w:rsidRPr="00A663FF">
              <w:rPr>
                <w:rFonts w:ascii="Times New Roman" w:hAnsi="Times New Roman"/>
                <w:sz w:val="24"/>
                <w:szCs w:val="24"/>
              </w:rPr>
              <w:t xml:space="preserve"> kapaliny do agregátů na základě hodnoty teploty </w:t>
            </w:r>
            <w:r w:rsidRPr="009F637A">
              <w:rPr>
                <w:rFonts w:ascii="Times New Roman" w:hAnsi="Times New Roman"/>
                <w:sz w:val="24"/>
                <w:szCs w:val="24"/>
              </w:rPr>
              <w:t>hydraulického oleje v nádrži agregátu (měření teploty již zajištěno)</w:t>
            </w:r>
          </w:p>
          <w:p w:rsidR="009F637A" w:rsidRPr="00816A4F" w:rsidRDefault="009F637A" w:rsidP="009F637A">
            <w:pPr>
              <w:pStyle w:val="Odstavecsesezname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9F637A" w:rsidRDefault="009F637A" w:rsidP="009F637A"/>
        </w:tc>
        <w:tc>
          <w:tcPr>
            <w:tcW w:w="3071" w:type="dxa"/>
          </w:tcPr>
          <w:p w:rsidR="009F637A" w:rsidRDefault="009F637A" w:rsidP="009F637A"/>
        </w:tc>
      </w:tr>
      <w:tr w:rsidR="009F637A" w:rsidTr="009F637A">
        <w:tc>
          <w:tcPr>
            <w:tcW w:w="4644" w:type="dxa"/>
          </w:tcPr>
          <w:p w:rsidR="009F637A" w:rsidRDefault="009F637A" w:rsidP="009F637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celý nový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chladící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systém bude končit</w:t>
            </w:r>
            <w:r w:rsidRPr="00A663FF">
              <w:rPr>
                <w:rFonts w:ascii="Times New Roman" w:hAnsi="Times New Roman"/>
                <w:sz w:val="24"/>
                <w:szCs w:val="24"/>
              </w:rPr>
              <w:t xml:space="preserve"> na vstupním potrubí do jednotlivých agregátů</w:t>
            </w:r>
          </w:p>
          <w:p w:rsidR="009F637A" w:rsidRDefault="009F637A" w:rsidP="009F637A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nabídka obsahuje kompletní dodávku, instalaci a zprovoznění </w:t>
            </w:r>
            <w:proofErr w:type="gramStart"/>
            <w:r w:rsidRPr="009F637A">
              <w:rPr>
                <w:rFonts w:ascii="Times New Roman" w:hAnsi="Times New Roman"/>
                <w:sz w:val="24"/>
                <w:szCs w:val="24"/>
              </w:rPr>
              <w:t>chladícího</w:t>
            </w:r>
            <w:proofErr w:type="gramEnd"/>
            <w:r w:rsidRPr="009F637A">
              <w:rPr>
                <w:rFonts w:ascii="Times New Roman" w:hAnsi="Times New Roman"/>
                <w:sz w:val="24"/>
                <w:szCs w:val="24"/>
              </w:rPr>
              <w:t xml:space="preserve"> systému hydraulických agregátů bez spoluúčasti zadavatele</w:t>
            </w:r>
          </w:p>
          <w:p w:rsidR="009F637A" w:rsidRPr="009F637A" w:rsidRDefault="009F637A" w:rsidP="009F637A">
            <w:pPr>
              <w:pStyle w:val="Odstavecseseznamem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9F637A" w:rsidRDefault="009F637A" w:rsidP="009F637A"/>
        </w:tc>
        <w:tc>
          <w:tcPr>
            <w:tcW w:w="3071" w:type="dxa"/>
          </w:tcPr>
          <w:p w:rsidR="009F637A" w:rsidRDefault="009F637A" w:rsidP="009F637A"/>
        </w:tc>
      </w:tr>
      <w:tr w:rsidR="009F637A" w:rsidTr="009F637A">
        <w:tc>
          <w:tcPr>
            <w:tcW w:w="4644" w:type="dxa"/>
          </w:tcPr>
          <w:p w:rsidR="009F637A" w:rsidRPr="009F637A" w:rsidRDefault="009F637A" w:rsidP="009F637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F637A">
              <w:rPr>
                <w:rFonts w:ascii="Times New Roman" w:hAnsi="Times New Roman"/>
                <w:sz w:val="24"/>
                <w:szCs w:val="24"/>
              </w:rPr>
              <w:lastRenderedPageBreak/>
              <w:t>součástí předání bude kontrola funkčnosti a těsnosti systému chlazení</w:t>
            </w:r>
          </w:p>
          <w:p w:rsidR="009F637A" w:rsidRDefault="009F637A" w:rsidP="009F637A">
            <w:pPr>
              <w:pStyle w:val="Odstavecsesezname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9F637A" w:rsidRDefault="009F637A" w:rsidP="009F637A"/>
        </w:tc>
        <w:tc>
          <w:tcPr>
            <w:tcW w:w="3071" w:type="dxa"/>
          </w:tcPr>
          <w:p w:rsidR="009F637A" w:rsidRDefault="009F637A" w:rsidP="009F637A"/>
        </w:tc>
      </w:tr>
      <w:tr w:rsidR="009F637A" w:rsidTr="009F637A">
        <w:tc>
          <w:tcPr>
            <w:tcW w:w="4644" w:type="dxa"/>
          </w:tcPr>
          <w:p w:rsidR="009F637A" w:rsidRPr="009F637A" w:rsidRDefault="009F637A" w:rsidP="009F637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F637A">
              <w:rPr>
                <w:rFonts w:ascii="Times New Roman" w:hAnsi="Times New Roman"/>
                <w:sz w:val="24"/>
                <w:szCs w:val="24"/>
              </w:rPr>
              <w:t>součástí nabídky je demontáž a likvidace stávajícího zařízení</w:t>
            </w:r>
          </w:p>
          <w:p w:rsidR="009F637A" w:rsidRDefault="009F637A" w:rsidP="009F637A">
            <w:pPr>
              <w:pStyle w:val="Odstavecsesezname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9F637A" w:rsidRDefault="009F637A" w:rsidP="009F637A"/>
        </w:tc>
        <w:tc>
          <w:tcPr>
            <w:tcW w:w="3071" w:type="dxa"/>
          </w:tcPr>
          <w:p w:rsidR="009F637A" w:rsidRDefault="009F637A" w:rsidP="009F637A"/>
        </w:tc>
      </w:tr>
      <w:tr w:rsidR="009F637A" w:rsidTr="009F637A">
        <w:tc>
          <w:tcPr>
            <w:tcW w:w="4644" w:type="dxa"/>
          </w:tcPr>
          <w:p w:rsidR="009F637A" w:rsidRPr="009F637A" w:rsidRDefault="009F637A" w:rsidP="009F637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F637A">
              <w:rPr>
                <w:rFonts w:ascii="Times New Roman" w:hAnsi="Times New Roman"/>
                <w:sz w:val="24"/>
                <w:szCs w:val="24"/>
              </w:rPr>
              <w:t>součástí nabídky je uvedení zařízení do provozu a zaškolení obsluhy</w:t>
            </w:r>
          </w:p>
          <w:p w:rsidR="009F637A" w:rsidRPr="009F637A" w:rsidRDefault="009F637A" w:rsidP="009F637A">
            <w:pPr>
              <w:pStyle w:val="Odstavecsesezname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9F637A" w:rsidRDefault="009F637A" w:rsidP="009F637A"/>
        </w:tc>
        <w:tc>
          <w:tcPr>
            <w:tcW w:w="3071" w:type="dxa"/>
          </w:tcPr>
          <w:p w:rsidR="009F637A" w:rsidRDefault="009F637A" w:rsidP="009F637A"/>
        </w:tc>
      </w:tr>
    </w:tbl>
    <w:p w:rsidR="00580B58" w:rsidRDefault="00580B58" w:rsidP="00580B58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56"/>
          <w:szCs w:val="56"/>
        </w:rPr>
        <w:t xml:space="preserve">   </w:t>
      </w:r>
      <w:r w:rsidR="009F637A">
        <w:rPr>
          <w:rFonts w:ascii="Times New Roman" w:hAnsi="Times New Roman" w:cs="Times New Roman"/>
          <w:sz w:val="56"/>
          <w:szCs w:val="56"/>
        </w:rPr>
        <w:t xml:space="preserve"> </w:t>
      </w:r>
    </w:p>
    <w:p w:rsidR="00580B58" w:rsidRPr="005F2D1B" w:rsidRDefault="00580B58" w:rsidP="00580B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D1B">
        <w:rPr>
          <w:rFonts w:ascii="Times New Roman" w:hAnsi="Times New Roman" w:cs="Times New Roman"/>
          <w:b/>
          <w:sz w:val="24"/>
          <w:szCs w:val="24"/>
        </w:rPr>
        <w:t>Jsou-li v zadávací dokumentaci nebo jejich přílohách uvedeny konkrétní obchodní názvy, jedná se pouze o vymezení požadovaného standardu a zadavatel umožňuje i jiné technicky a kvalitativně srovnatelné řešení.</w:t>
      </w:r>
    </w:p>
    <w:p w:rsidR="009F637A" w:rsidRPr="009F637A" w:rsidRDefault="009F637A" w:rsidP="00580B58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</w:t>
      </w:r>
    </w:p>
    <w:sectPr w:rsidR="009F637A" w:rsidRPr="009F6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2218A"/>
    <w:multiLevelType w:val="hybridMultilevel"/>
    <w:tmpl w:val="5EF8C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A4D3B"/>
    <w:multiLevelType w:val="hybridMultilevel"/>
    <w:tmpl w:val="68FE6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D2AA7"/>
    <w:multiLevelType w:val="hybridMultilevel"/>
    <w:tmpl w:val="D19A9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7A"/>
    <w:rsid w:val="000D7B63"/>
    <w:rsid w:val="00321222"/>
    <w:rsid w:val="00580B58"/>
    <w:rsid w:val="009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F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F637A"/>
    <w:pPr>
      <w:spacing w:after="0" w:line="240" w:lineRule="auto"/>
      <w:ind w:left="720"/>
    </w:pPr>
    <w:rPr>
      <w:rFonts w:ascii="Calibri" w:eastAsia="Calibri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F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F637A"/>
    <w:pPr>
      <w:spacing w:after="0" w:line="240" w:lineRule="auto"/>
      <w:ind w:left="720"/>
    </w:pPr>
    <w:rPr>
      <w:rFonts w:ascii="Calibri" w:eastAsia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TATRA, a. s.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Jiracek Pavel</dc:creator>
  <cp:lastModifiedBy>Jiracek Pavel</cp:lastModifiedBy>
  <cp:revision>2</cp:revision>
  <dcterms:created xsi:type="dcterms:W3CDTF">2018-05-24T12:42:00Z</dcterms:created>
  <dcterms:modified xsi:type="dcterms:W3CDTF">2018-05-31T08:58:00Z</dcterms:modified>
</cp:coreProperties>
</file>