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93" w:rsidRPr="0073794D" w:rsidRDefault="007E1893">
      <w:pPr>
        <w:pStyle w:val="Nadpis"/>
        <w:spacing w:line="240" w:lineRule="atLeast"/>
        <w:rPr>
          <w:rFonts w:cs="Arial"/>
          <w:szCs w:val="24"/>
        </w:rPr>
      </w:pPr>
      <w:r w:rsidRPr="0073794D">
        <w:rPr>
          <w:rFonts w:cs="Arial"/>
          <w:szCs w:val="24"/>
          <w:u w:val="single"/>
        </w:rPr>
        <w:t xml:space="preserve"> </w:t>
      </w:r>
      <w:proofErr w:type="gramStart"/>
      <w:r w:rsidR="008628E0">
        <w:rPr>
          <w:rFonts w:cs="Arial"/>
          <w:szCs w:val="24"/>
          <w:u w:val="single"/>
        </w:rPr>
        <w:t xml:space="preserve">KUPNÍ  </w:t>
      </w:r>
      <w:r w:rsidRPr="0073794D">
        <w:rPr>
          <w:rFonts w:cs="Arial"/>
          <w:szCs w:val="24"/>
          <w:u w:val="single"/>
        </w:rPr>
        <w:t>SMLOUVA</w:t>
      </w:r>
      <w:proofErr w:type="gramEnd"/>
      <w:r w:rsidRPr="002B2563">
        <w:rPr>
          <w:rFonts w:cs="Arial"/>
          <w:szCs w:val="24"/>
        </w:rPr>
        <w:t xml:space="preserve">  </w:t>
      </w:r>
    </w:p>
    <w:p w:rsidR="007E1893" w:rsidRPr="002B2563" w:rsidRDefault="007E1893">
      <w:pPr>
        <w:pStyle w:val="Zkladntext"/>
        <w:spacing w:line="240" w:lineRule="atLeast"/>
        <w:jc w:val="center"/>
        <w:rPr>
          <w:rFonts w:cs="Arial"/>
          <w:sz w:val="24"/>
        </w:rPr>
      </w:pPr>
      <w:r w:rsidRPr="002B2563">
        <w:rPr>
          <w:rFonts w:cs="Arial"/>
          <w:sz w:val="24"/>
        </w:rPr>
        <w:tab/>
        <w:t xml:space="preserve">     </w:t>
      </w:r>
    </w:p>
    <w:p w:rsidR="007E1893" w:rsidRPr="0073794D" w:rsidRDefault="007E1893">
      <w:pPr>
        <w:pStyle w:val="Zkladntext"/>
        <w:spacing w:line="240" w:lineRule="atLeast"/>
        <w:jc w:val="center"/>
        <w:rPr>
          <w:rFonts w:cs="Arial"/>
          <w:color w:val="auto"/>
          <w:sz w:val="24"/>
        </w:rPr>
      </w:pPr>
      <w:r w:rsidRPr="0073794D">
        <w:rPr>
          <w:rFonts w:cs="Arial"/>
          <w:b/>
          <w:bCs/>
          <w:color w:val="auto"/>
          <w:sz w:val="24"/>
        </w:rPr>
        <w:t xml:space="preserve">číslo: </w:t>
      </w:r>
    </w:p>
    <w:p w:rsidR="007E1893" w:rsidRPr="002B2563" w:rsidRDefault="007E1893" w:rsidP="001129F3">
      <w:pPr>
        <w:pStyle w:val="Zkladntext"/>
        <w:spacing w:line="240" w:lineRule="atLeast"/>
        <w:jc w:val="center"/>
        <w:rPr>
          <w:rFonts w:cs="Arial"/>
          <w:sz w:val="24"/>
        </w:rPr>
      </w:pPr>
      <w:r w:rsidRPr="002B2563">
        <w:rPr>
          <w:rFonts w:cs="Arial"/>
          <w:sz w:val="24"/>
        </w:rPr>
        <w:t xml:space="preserve">uzavřená dle § </w:t>
      </w:r>
      <w:r w:rsidR="001129F3" w:rsidRPr="002B2563">
        <w:rPr>
          <w:rFonts w:cs="Arial"/>
          <w:sz w:val="24"/>
        </w:rPr>
        <w:t>2586</w:t>
      </w:r>
      <w:r w:rsidRPr="002B2563">
        <w:rPr>
          <w:rFonts w:cs="Arial"/>
          <w:sz w:val="24"/>
        </w:rPr>
        <w:t xml:space="preserve"> a </w:t>
      </w:r>
      <w:proofErr w:type="spellStart"/>
      <w:r w:rsidRPr="002B2563">
        <w:rPr>
          <w:rFonts w:cs="Arial"/>
          <w:sz w:val="24"/>
        </w:rPr>
        <w:t>násl</w:t>
      </w:r>
      <w:proofErr w:type="spellEnd"/>
      <w:r w:rsidRPr="002B2563">
        <w:rPr>
          <w:rFonts w:cs="Arial"/>
          <w:sz w:val="24"/>
        </w:rPr>
        <w:t xml:space="preserve">. </w:t>
      </w:r>
      <w:r w:rsidR="001129F3" w:rsidRPr="002B2563">
        <w:rPr>
          <w:rFonts w:cs="Arial"/>
          <w:sz w:val="24"/>
        </w:rPr>
        <w:t>zákona č. 89/2012 Sb., občanský zákoník, ve znění pozdějších změn</w:t>
      </w:r>
    </w:p>
    <w:p w:rsidR="007E1893" w:rsidRPr="002B2563" w:rsidRDefault="007E1893">
      <w:pPr>
        <w:pStyle w:val="Zkladntext"/>
        <w:spacing w:line="240" w:lineRule="atLeast"/>
        <w:jc w:val="center"/>
        <w:rPr>
          <w:rFonts w:cs="Arial"/>
          <w:sz w:val="24"/>
        </w:rPr>
      </w:pPr>
    </w:p>
    <w:p w:rsidR="007E1893" w:rsidRPr="002B2563" w:rsidRDefault="007E1893">
      <w:pPr>
        <w:pStyle w:val="Zkladntext"/>
        <w:spacing w:line="240" w:lineRule="atLeast"/>
        <w:jc w:val="center"/>
        <w:rPr>
          <w:rFonts w:cs="Arial"/>
          <w:sz w:val="24"/>
        </w:rPr>
      </w:pPr>
    </w:p>
    <w:p w:rsidR="007E1893" w:rsidRPr="003D060E" w:rsidRDefault="00B13BB6" w:rsidP="00D23B09">
      <w:pPr>
        <w:pStyle w:val="Zkladntext"/>
        <w:spacing w:line="240" w:lineRule="atLeast"/>
        <w:ind w:left="360"/>
        <w:rPr>
          <w:rFonts w:cs="Arial"/>
          <w:b/>
          <w:bCs/>
          <w:color w:val="auto"/>
          <w:sz w:val="32"/>
          <w:szCs w:val="32"/>
          <w:u w:val="single"/>
        </w:rPr>
      </w:pPr>
      <w:r>
        <w:rPr>
          <w:rFonts w:cs="Arial"/>
          <w:b/>
          <w:bCs/>
          <w:color w:val="auto"/>
          <w:sz w:val="32"/>
          <w:szCs w:val="32"/>
          <w:lang w:val="cs-CZ"/>
        </w:rPr>
        <w:t xml:space="preserve">                    FORMA NA PRVKY TVARU T (</w:t>
      </w:r>
      <w:proofErr w:type="spellStart"/>
      <w:r>
        <w:rPr>
          <w:rFonts w:cs="Arial"/>
          <w:b/>
          <w:bCs/>
          <w:color w:val="auto"/>
          <w:sz w:val="32"/>
          <w:szCs w:val="32"/>
          <w:lang w:val="cs-CZ"/>
        </w:rPr>
        <w:t>grefa</w:t>
      </w:r>
      <w:proofErr w:type="spellEnd"/>
      <w:r>
        <w:rPr>
          <w:rFonts w:cs="Arial"/>
          <w:b/>
          <w:bCs/>
          <w:color w:val="auto"/>
          <w:sz w:val="32"/>
          <w:szCs w:val="32"/>
          <w:lang w:val="cs-CZ"/>
        </w:rPr>
        <w:t>)</w:t>
      </w:r>
    </w:p>
    <w:p w:rsidR="007E1893" w:rsidRPr="002B2563" w:rsidRDefault="007E1893">
      <w:pPr>
        <w:pStyle w:val="Zkladntext"/>
        <w:spacing w:line="240" w:lineRule="atLeast"/>
        <w:ind w:left="360"/>
        <w:jc w:val="center"/>
        <w:rPr>
          <w:rFonts w:cs="Arial"/>
          <w:b/>
          <w:bCs/>
          <w:color w:val="auto"/>
          <w:sz w:val="24"/>
          <w:u w:val="single"/>
        </w:rPr>
      </w:pPr>
    </w:p>
    <w:p w:rsidR="007E1893" w:rsidRPr="002B2563" w:rsidRDefault="007E1893">
      <w:pPr>
        <w:pStyle w:val="Zkladntext"/>
        <w:spacing w:line="240" w:lineRule="atLeast"/>
        <w:ind w:left="360"/>
        <w:jc w:val="center"/>
        <w:rPr>
          <w:rFonts w:cs="Arial"/>
          <w:color w:val="auto"/>
          <w:sz w:val="24"/>
        </w:rPr>
      </w:pPr>
    </w:p>
    <w:p w:rsidR="007E15F8" w:rsidRPr="002B2563" w:rsidRDefault="007E15F8">
      <w:pPr>
        <w:pStyle w:val="Zkladntext"/>
        <w:spacing w:line="240" w:lineRule="atLeast"/>
        <w:ind w:left="360"/>
        <w:jc w:val="center"/>
        <w:rPr>
          <w:rFonts w:cs="Arial"/>
          <w:color w:val="auto"/>
          <w:sz w:val="24"/>
        </w:rPr>
      </w:pPr>
    </w:p>
    <w:p w:rsidR="00EF7F5E" w:rsidRPr="002B2563" w:rsidRDefault="007E15F8" w:rsidP="007E15F8">
      <w:pPr>
        <w:pStyle w:val="Zkladntext"/>
        <w:spacing w:line="240" w:lineRule="atLeast"/>
        <w:rPr>
          <w:rFonts w:cs="Arial"/>
          <w:b/>
          <w:sz w:val="24"/>
        </w:rPr>
      </w:pPr>
      <w:r w:rsidRPr="002B2563">
        <w:rPr>
          <w:rFonts w:cs="Arial"/>
          <w:b/>
          <w:sz w:val="24"/>
        </w:rPr>
        <w:t>Prefa Brno a.s.</w:t>
      </w:r>
    </w:p>
    <w:p w:rsidR="00EF7F5E" w:rsidRPr="002B2563" w:rsidRDefault="00EF7F5E" w:rsidP="007E15F8">
      <w:pPr>
        <w:pStyle w:val="Zkladntext"/>
        <w:spacing w:line="240" w:lineRule="atLeast"/>
        <w:rPr>
          <w:rFonts w:cs="Arial"/>
          <w:sz w:val="24"/>
        </w:rPr>
      </w:pPr>
      <w:r w:rsidRPr="002B2563">
        <w:rPr>
          <w:rFonts w:cs="Arial"/>
          <w:sz w:val="24"/>
          <w:lang w:val="cs-CZ"/>
        </w:rPr>
        <w:t xml:space="preserve">se sídlem: </w:t>
      </w:r>
      <w:proofErr w:type="spellStart"/>
      <w:r w:rsidRPr="002B2563">
        <w:rPr>
          <w:rFonts w:cs="Arial"/>
          <w:sz w:val="24"/>
          <w:lang w:val="cs-CZ"/>
        </w:rPr>
        <w:t>Kulkova</w:t>
      </w:r>
      <w:proofErr w:type="spellEnd"/>
      <w:r w:rsidRPr="002B2563">
        <w:rPr>
          <w:rFonts w:cs="Arial"/>
          <w:sz w:val="24"/>
          <w:lang w:val="cs-CZ"/>
        </w:rPr>
        <w:t xml:space="preserve"> 10/4231, 615 00 Brno</w:t>
      </w:r>
    </w:p>
    <w:p w:rsidR="00EF7F5E" w:rsidRPr="002B2563" w:rsidRDefault="00EF7F5E" w:rsidP="007E15F8">
      <w:pPr>
        <w:pStyle w:val="Zkladntext"/>
        <w:spacing w:line="240" w:lineRule="atLeast"/>
        <w:rPr>
          <w:rFonts w:cs="Arial"/>
          <w:sz w:val="24"/>
        </w:rPr>
      </w:pPr>
      <w:r w:rsidRPr="002B2563">
        <w:rPr>
          <w:rFonts w:cs="Arial"/>
          <w:sz w:val="24"/>
          <w:lang w:val="cs-CZ"/>
        </w:rPr>
        <w:t>IČ: 46901078</w:t>
      </w:r>
    </w:p>
    <w:p w:rsidR="007E15F8" w:rsidRPr="002B2563" w:rsidRDefault="00EF7F5E" w:rsidP="007E15F8">
      <w:pPr>
        <w:pStyle w:val="Zkladntext"/>
        <w:spacing w:line="240" w:lineRule="atLeast"/>
        <w:rPr>
          <w:rFonts w:cs="Arial"/>
          <w:sz w:val="24"/>
        </w:rPr>
      </w:pPr>
      <w:r w:rsidRPr="002B2563">
        <w:rPr>
          <w:rFonts w:cs="Arial"/>
          <w:sz w:val="24"/>
          <w:lang w:val="cs-CZ"/>
        </w:rPr>
        <w:t>DIČ: CZ46901078</w:t>
      </w:r>
      <w:r w:rsidR="007E15F8" w:rsidRPr="002B2563">
        <w:rPr>
          <w:rFonts w:cs="Arial"/>
          <w:sz w:val="24"/>
        </w:rPr>
        <w:tab/>
      </w:r>
      <w:r w:rsidR="007E15F8" w:rsidRPr="002B2563">
        <w:rPr>
          <w:rFonts w:cs="Arial"/>
          <w:sz w:val="24"/>
        </w:rPr>
        <w:tab/>
      </w:r>
    </w:p>
    <w:p w:rsidR="00EF7F5E" w:rsidRPr="002B2563" w:rsidRDefault="00EF7F5E" w:rsidP="007E15F8">
      <w:pPr>
        <w:pStyle w:val="Zkladntext"/>
        <w:spacing w:line="240" w:lineRule="atLeast"/>
        <w:rPr>
          <w:rFonts w:cs="Arial"/>
          <w:sz w:val="24"/>
        </w:rPr>
      </w:pPr>
      <w:r w:rsidRPr="002B2563">
        <w:rPr>
          <w:rFonts w:cs="Arial"/>
          <w:sz w:val="24"/>
          <w:lang w:val="cs-CZ"/>
        </w:rPr>
        <w:t>Zastoupena: Ing. Jaroslavem Starostou, místopředsedou představenstva</w:t>
      </w:r>
    </w:p>
    <w:p w:rsidR="00EF7F5E" w:rsidRPr="002B2563" w:rsidRDefault="00EF7F5E" w:rsidP="007E15F8">
      <w:pPr>
        <w:pStyle w:val="Zkladntext"/>
        <w:spacing w:line="240" w:lineRule="atLeast"/>
        <w:rPr>
          <w:rFonts w:cs="Arial"/>
          <w:sz w:val="24"/>
        </w:rPr>
      </w:pPr>
      <w:r w:rsidRPr="002B2563">
        <w:rPr>
          <w:rFonts w:cs="Arial"/>
          <w:sz w:val="24"/>
          <w:lang w:val="cs-CZ"/>
        </w:rPr>
        <w:t>Bankovní spojení: Komerční banka, a.s. –</w:t>
      </w:r>
      <w:r w:rsidR="00EF198B">
        <w:rPr>
          <w:rFonts w:cs="Arial"/>
          <w:sz w:val="24"/>
          <w:lang w:val="cs-CZ"/>
        </w:rPr>
        <w:t xml:space="preserve"> Brno</w:t>
      </w:r>
      <w:r w:rsidRPr="002B2563">
        <w:rPr>
          <w:rFonts w:cs="Arial"/>
          <w:sz w:val="24"/>
          <w:lang w:val="cs-CZ"/>
        </w:rPr>
        <w:t>, Černá Pole</w:t>
      </w:r>
    </w:p>
    <w:p w:rsidR="00EF7F5E" w:rsidRPr="002B2563" w:rsidRDefault="00EF7F5E" w:rsidP="007E15F8">
      <w:pPr>
        <w:pStyle w:val="Zkladntext"/>
        <w:spacing w:line="240" w:lineRule="atLeast"/>
        <w:rPr>
          <w:rFonts w:cs="Arial"/>
          <w:sz w:val="24"/>
        </w:rPr>
      </w:pPr>
      <w:r w:rsidRPr="002B2563">
        <w:rPr>
          <w:rFonts w:cs="Arial"/>
          <w:sz w:val="24"/>
          <w:lang w:val="cs-CZ"/>
        </w:rPr>
        <w:t xml:space="preserve">Číslo </w:t>
      </w:r>
      <w:proofErr w:type="gramStart"/>
      <w:r w:rsidRPr="002B2563">
        <w:rPr>
          <w:rFonts w:cs="Arial"/>
          <w:sz w:val="24"/>
          <w:lang w:val="cs-CZ"/>
        </w:rPr>
        <w:t>účtu:</w:t>
      </w:r>
      <w:r w:rsidR="007E15F8" w:rsidRPr="002B2563">
        <w:rPr>
          <w:rFonts w:cs="Arial"/>
          <w:sz w:val="24"/>
        </w:rPr>
        <w:t xml:space="preserve">  65109</w:t>
      </w:r>
      <w:proofErr w:type="gramEnd"/>
      <w:r w:rsidR="007E15F8" w:rsidRPr="002B2563">
        <w:rPr>
          <w:rFonts w:cs="Arial"/>
          <w:sz w:val="24"/>
        </w:rPr>
        <w:t>-621</w:t>
      </w:r>
      <w:r w:rsidRPr="002B2563">
        <w:rPr>
          <w:rFonts w:cs="Arial"/>
          <w:sz w:val="24"/>
          <w:lang w:val="cs-CZ"/>
        </w:rPr>
        <w:t>/100</w:t>
      </w:r>
    </w:p>
    <w:p w:rsidR="00EF7F5E" w:rsidRPr="002B2563" w:rsidRDefault="007E15F8" w:rsidP="007E15F8">
      <w:pPr>
        <w:pStyle w:val="Zkladntext"/>
        <w:spacing w:line="240" w:lineRule="atLeast"/>
        <w:rPr>
          <w:rFonts w:cs="Arial"/>
          <w:sz w:val="24"/>
        </w:rPr>
      </w:pPr>
      <w:proofErr w:type="gramStart"/>
      <w:r w:rsidRPr="002B2563">
        <w:rPr>
          <w:rFonts w:cs="Arial"/>
          <w:sz w:val="24"/>
        </w:rPr>
        <w:t>tel:</w:t>
      </w:r>
      <w:r w:rsidR="00EF7F5E" w:rsidRPr="002B2563">
        <w:rPr>
          <w:rFonts w:cs="Arial"/>
          <w:sz w:val="24"/>
          <w:lang w:val="cs-CZ"/>
        </w:rPr>
        <w:t xml:space="preserve"> </w:t>
      </w:r>
      <w:r w:rsidR="00A25B3E">
        <w:rPr>
          <w:rFonts w:cs="Arial"/>
          <w:sz w:val="24"/>
          <w:lang w:val="cs-CZ"/>
        </w:rPr>
        <w:t xml:space="preserve"> </w:t>
      </w:r>
      <w:r w:rsidR="00EF7F5E" w:rsidRPr="002B2563">
        <w:rPr>
          <w:rFonts w:cs="Arial"/>
          <w:sz w:val="24"/>
          <w:lang w:val="cs-CZ"/>
        </w:rPr>
        <w:t>5</w:t>
      </w:r>
      <w:r w:rsidRPr="002B2563">
        <w:rPr>
          <w:rFonts w:cs="Arial"/>
          <w:sz w:val="24"/>
        </w:rPr>
        <w:t>41 583 111</w:t>
      </w:r>
      <w:proofErr w:type="gramEnd"/>
    </w:p>
    <w:p w:rsidR="007E15F8" w:rsidRPr="002B2563" w:rsidRDefault="00A25B3E" w:rsidP="007E15F8">
      <w:pPr>
        <w:pStyle w:val="Zkladntext"/>
        <w:spacing w:line="240" w:lineRule="atLeast"/>
        <w:rPr>
          <w:rFonts w:cs="Arial"/>
          <w:sz w:val="24"/>
        </w:rPr>
      </w:pPr>
      <w:r>
        <w:rPr>
          <w:rFonts w:cs="Arial"/>
          <w:sz w:val="24"/>
        </w:rPr>
        <w:t xml:space="preserve">fax: </w:t>
      </w:r>
      <w:r w:rsidR="007E15F8" w:rsidRPr="002B2563">
        <w:rPr>
          <w:rFonts w:cs="Arial"/>
          <w:sz w:val="24"/>
        </w:rPr>
        <w:t xml:space="preserve">541 211 190 </w:t>
      </w:r>
    </w:p>
    <w:p w:rsidR="007E15F8" w:rsidRPr="002B2563" w:rsidRDefault="007E15F8" w:rsidP="007E15F8">
      <w:pPr>
        <w:pStyle w:val="Zkladntext"/>
        <w:spacing w:line="240" w:lineRule="atLeast"/>
        <w:rPr>
          <w:rFonts w:cs="Arial"/>
          <w:sz w:val="24"/>
        </w:rPr>
      </w:pPr>
      <w:r w:rsidRPr="002B2563">
        <w:rPr>
          <w:rFonts w:cs="Arial"/>
          <w:sz w:val="24"/>
        </w:rPr>
        <w:t>zapsán v OR: Krajský soud v Brně, sp</w:t>
      </w:r>
      <w:r w:rsidR="00EF7F5E" w:rsidRPr="002B2563">
        <w:rPr>
          <w:rFonts w:cs="Arial"/>
          <w:sz w:val="24"/>
          <w:lang w:val="cs-CZ"/>
        </w:rPr>
        <w:t xml:space="preserve">isová značka B, vložka </w:t>
      </w:r>
      <w:r w:rsidRPr="002B2563">
        <w:rPr>
          <w:rFonts w:cs="Arial"/>
          <w:sz w:val="24"/>
        </w:rPr>
        <w:t>859</w:t>
      </w:r>
    </w:p>
    <w:p w:rsidR="007E15F8" w:rsidRPr="002B2563" w:rsidRDefault="007E15F8" w:rsidP="007E15F8">
      <w:pPr>
        <w:pStyle w:val="Zkladntext"/>
        <w:spacing w:line="240" w:lineRule="atLeast"/>
        <w:rPr>
          <w:rFonts w:cs="Arial"/>
          <w:sz w:val="24"/>
        </w:rPr>
      </w:pPr>
    </w:p>
    <w:p w:rsidR="00EF7F5E" w:rsidRPr="002B2563" w:rsidRDefault="00EF7F5E" w:rsidP="007E15F8">
      <w:pPr>
        <w:pStyle w:val="Zkladntext"/>
        <w:spacing w:line="240" w:lineRule="atLeast"/>
        <w:rPr>
          <w:rFonts w:cs="Arial"/>
          <w:sz w:val="24"/>
        </w:rPr>
      </w:pPr>
      <w:r w:rsidRPr="002B2563">
        <w:rPr>
          <w:rFonts w:cs="Arial"/>
          <w:sz w:val="24"/>
          <w:lang w:val="cs-CZ"/>
        </w:rPr>
        <w:t>(dále též „Objednatel“) na straně jedné</w:t>
      </w:r>
    </w:p>
    <w:p w:rsidR="00EF7F5E" w:rsidRPr="002B2563" w:rsidRDefault="00EF7F5E" w:rsidP="007E15F8">
      <w:pPr>
        <w:pStyle w:val="Zkladntext"/>
        <w:spacing w:line="240" w:lineRule="atLeast"/>
        <w:rPr>
          <w:rFonts w:cs="Arial"/>
          <w:sz w:val="24"/>
        </w:rPr>
      </w:pPr>
    </w:p>
    <w:p w:rsidR="00EF7F5E" w:rsidRPr="002B2563" w:rsidRDefault="00EF7F5E" w:rsidP="007E15F8">
      <w:pPr>
        <w:pStyle w:val="Zkladntext"/>
        <w:spacing w:line="240" w:lineRule="atLeast"/>
        <w:rPr>
          <w:rFonts w:cs="Arial"/>
          <w:sz w:val="24"/>
        </w:rPr>
      </w:pPr>
      <w:r w:rsidRPr="002B2563">
        <w:rPr>
          <w:rFonts w:cs="Arial"/>
          <w:sz w:val="24"/>
          <w:lang w:val="cs-CZ"/>
        </w:rPr>
        <w:t>a</w:t>
      </w:r>
    </w:p>
    <w:p w:rsidR="007E15F8" w:rsidRPr="002B2563" w:rsidRDefault="007E15F8" w:rsidP="007E15F8">
      <w:pPr>
        <w:pStyle w:val="Zkladntext"/>
        <w:spacing w:line="240" w:lineRule="atLeast"/>
        <w:rPr>
          <w:rFonts w:cs="Arial"/>
          <w:sz w:val="24"/>
        </w:rPr>
      </w:pPr>
    </w:p>
    <w:p w:rsidR="00EF7F5E" w:rsidRPr="002B2563" w:rsidRDefault="00EF7F5E" w:rsidP="00EF7F5E">
      <w:pPr>
        <w:pStyle w:val="Zkladntext"/>
        <w:spacing w:line="240" w:lineRule="atLeast"/>
        <w:rPr>
          <w:rFonts w:cs="Arial"/>
          <w:b/>
          <w:sz w:val="24"/>
        </w:rPr>
      </w:pPr>
      <w:r w:rsidRPr="002B2563">
        <w:rPr>
          <w:rFonts w:cs="Arial"/>
          <w:b/>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se sídlem: </w:t>
      </w:r>
      <w:r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IČ: </w:t>
      </w:r>
      <w:r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DIČ: </w:t>
      </w:r>
      <w:r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Zastoupena: </w:t>
      </w:r>
      <w:r w:rsidR="00FB160B" w:rsidRPr="002B2563">
        <w:rPr>
          <w:rFonts w:cs="Arial"/>
          <w:sz w:val="24"/>
          <w:highlight w:val="yellow"/>
          <w:lang w:val="cs-CZ"/>
        </w:rPr>
        <w:t>…DOPLNÍ UCHAZEČ…</w:t>
      </w:r>
    </w:p>
    <w:p w:rsidR="00FB160B" w:rsidRPr="002B2563" w:rsidRDefault="00EF7F5E" w:rsidP="00EF7F5E">
      <w:pPr>
        <w:pStyle w:val="Zkladntext"/>
        <w:spacing w:line="240" w:lineRule="atLeast"/>
        <w:rPr>
          <w:rFonts w:cs="Arial"/>
          <w:sz w:val="24"/>
        </w:rPr>
      </w:pPr>
      <w:r w:rsidRPr="002B2563">
        <w:rPr>
          <w:rFonts w:cs="Arial"/>
          <w:sz w:val="24"/>
          <w:lang w:val="cs-CZ"/>
        </w:rPr>
        <w:t xml:space="preserve">Bankovní spojení: </w:t>
      </w:r>
      <w:r w:rsidR="00FB160B"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Číslo </w:t>
      </w:r>
      <w:proofErr w:type="gramStart"/>
      <w:r w:rsidRPr="002B2563">
        <w:rPr>
          <w:rFonts w:cs="Arial"/>
          <w:sz w:val="24"/>
          <w:lang w:val="cs-CZ"/>
        </w:rPr>
        <w:t>účtu:</w:t>
      </w:r>
      <w:r w:rsidRPr="002B2563">
        <w:rPr>
          <w:rFonts w:cs="Arial"/>
          <w:sz w:val="24"/>
        </w:rPr>
        <w:t xml:space="preserve">  </w:t>
      </w:r>
      <w:r w:rsidR="00FB160B" w:rsidRPr="002B2563">
        <w:rPr>
          <w:rFonts w:cs="Arial"/>
          <w:sz w:val="24"/>
          <w:highlight w:val="yellow"/>
          <w:lang w:val="cs-CZ"/>
        </w:rPr>
        <w:t>…</w:t>
      </w:r>
      <w:proofErr w:type="gramEnd"/>
      <w:r w:rsidR="00FB160B" w:rsidRPr="002B2563">
        <w:rPr>
          <w:rFonts w:cs="Arial"/>
          <w:sz w:val="24"/>
          <w:highlight w:val="yellow"/>
          <w:lang w:val="cs-CZ"/>
        </w:rPr>
        <w:t>DOPLNÍ UCHAZEČ…</w:t>
      </w:r>
    </w:p>
    <w:p w:rsidR="00FB160B" w:rsidRPr="002B2563" w:rsidRDefault="00EF7F5E" w:rsidP="00EF7F5E">
      <w:pPr>
        <w:pStyle w:val="Zkladntext"/>
        <w:spacing w:line="240" w:lineRule="atLeast"/>
        <w:rPr>
          <w:rFonts w:cs="Arial"/>
          <w:sz w:val="24"/>
        </w:rPr>
      </w:pPr>
      <w:r w:rsidRPr="002B2563">
        <w:rPr>
          <w:rFonts w:cs="Arial"/>
          <w:sz w:val="24"/>
        </w:rPr>
        <w:t>tel:</w:t>
      </w:r>
      <w:r w:rsidRPr="002B2563">
        <w:rPr>
          <w:rFonts w:cs="Arial"/>
          <w:sz w:val="24"/>
          <w:lang w:val="cs-CZ"/>
        </w:rPr>
        <w:t xml:space="preserve"> </w:t>
      </w:r>
      <w:r w:rsidR="00FB160B"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rPr>
        <w:t>fax:</w:t>
      </w:r>
      <w:r w:rsidR="00FB160B" w:rsidRPr="002B2563">
        <w:rPr>
          <w:rFonts w:cs="Arial"/>
          <w:sz w:val="24"/>
          <w:highlight w:val="yellow"/>
          <w:lang w:val="cs-CZ"/>
        </w:rPr>
        <w:t xml:space="preserve"> …DOPLNÍ UCHAZEČ…</w:t>
      </w:r>
      <w:r w:rsidRPr="002B2563">
        <w:rPr>
          <w:rFonts w:cs="Arial"/>
          <w:sz w:val="24"/>
        </w:rPr>
        <w:t xml:space="preserve"> </w:t>
      </w:r>
    </w:p>
    <w:p w:rsidR="00EF7F5E" w:rsidRPr="002B2563" w:rsidRDefault="00EF7F5E" w:rsidP="00EF7F5E">
      <w:pPr>
        <w:pStyle w:val="Zkladntext"/>
        <w:spacing w:line="240" w:lineRule="atLeast"/>
        <w:rPr>
          <w:rFonts w:cs="Arial"/>
          <w:sz w:val="24"/>
        </w:rPr>
      </w:pPr>
      <w:r w:rsidRPr="002B2563">
        <w:rPr>
          <w:rFonts w:cs="Arial"/>
          <w:sz w:val="24"/>
        </w:rPr>
        <w:t xml:space="preserve">zapsán v OR: </w:t>
      </w:r>
      <w:r w:rsidR="00FB160B"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p>
    <w:p w:rsidR="00EF7F5E" w:rsidRPr="002B2563" w:rsidRDefault="00EF7F5E" w:rsidP="00EF7F5E">
      <w:pPr>
        <w:pStyle w:val="Zkladntext"/>
        <w:spacing w:line="240" w:lineRule="atLeast"/>
        <w:rPr>
          <w:rFonts w:cs="Arial"/>
          <w:sz w:val="24"/>
        </w:rPr>
      </w:pPr>
      <w:r w:rsidRPr="002B2563">
        <w:rPr>
          <w:rFonts w:cs="Arial"/>
          <w:sz w:val="24"/>
          <w:lang w:val="cs-CZ"/>
        </w:rPr>
        <w:t>(dále též „</w:t>
      </w:r>
      <w:r w:rsidR="00BD5A29">
        <w:rPr>
          <w:rFonts w:cs="Arial"/>
          <w:sz w:val="24"/>
          <w:lang w:val="cs-CZ"/>
        </w:rPr>
        <w:t>Dodava</w:t>
      </w:r>
      <w:r w:rsidR="00FB160B" w:rsidRPr="002B2563">
        <w:rPr>
          <w:rFonts w:cs="Arial"/>
          <w:sz w:val="24"/>
          <w:lang w:val="cs-CZ"/>
        </w:rPr>
        <w:t>tel</w:t>
      </w:r>
      <w:r w:rsidRPr="002B2563">
        <w:rPr>
          <w:rFonts w:cs="Arial"/>
          <w:sz w:val="24"/>
          <w:lang w:val="cs-CZ"/>
        </w:rPr>
        <w:t xml:space="preserve">“) na straně </w:t>
      </w:r>
      <w:r w:rsidR="00FB160B" w:rsidRPr="002B2563">
        <w:rPr>
          <w:rFonts w:cs="Arial"/>
          <w:sz w:val="24"/>
          <w:lang w:val="cs-CZ"/>
        </w:rPr>
        <w:t>druhé</w:t>
      </w:r>
    </w:p>
    <w:p w:rsidR="00B44AEE" w:rsidRPr="002B2563" w:rsidRDefault="00B44AEE" w:rsidP="00EF7F5E">
      <w:pPr>
        <w:pStyle w:val="Zkladntext"/>
        <w:spacing w:line="240" w:lineRule="atLeast"/>
        <w:rPr>
          <w:rFonts w:cs="Arial"/>
          <w:sz w:val="24"/>
        </w:rPr>
      </w:pPr>
      <w:r w:rsidRPr="002B2563">
        <w:rPr>
          <w:rFonts w:cs="Arial"/>
          <w:sz w:val="24"/>
          <w:lang w:val="cs-CZ"/>
        </w:rPr>
        <w:t>(dále oba společně též „smluvní strany“)</w:t>
      </w:r>
    </w:p>
    <w:p w:rsidR="007E1893" w:rsidRPr="002B2563" w:rsidRDefault="007E1893">
      <w:pPr>
        <w:pStyle w:val="Zkladntext"/>
        <w:spacing w:line="240" w:lineRule="atLeast"/>
        <w:rPr>
          <w:rFonts w:cs="Arial"/>
          <w:sz w:val="24"/>
        </w:rPr>
      </w:pPr>
    </w:p>
    <w:p w:rsidR="000D500A" w:rsidRPr="002B2563" w:rsidRDefault="000D500A">
      <w:pPr>
        <w:pStyle w:val="Zkladntext"/>
        <w:spacing w:line="240" w:lineRule="atLeast"/>
        <w:rPr>
          <w:rFonts w:cs="Arial"/>
          <w:sz w:val="24"/>
        </w:rPr>
      </w:pPr>
    </w:p>
    <w:p w:rsidR="000D500A" w:rsidRPr="002B2563" w:rsidRDefault="000D500A">
      <w:pPr>
        <w:pStyle w:val="Zkladntext"/>
        <w:spacing w:line="240" w:lineRule="atLeast"/>
        <w:rPr>
          <w:rFonts w:cs="Arial"/>
          <w:sz w:val="24"/>
        </w:rPr>
      </w:pPr>
    </w:p>
    <w:p w:rsidR="000D500A" w:rsidRPr="002B2563" w:rsidRDefault="000D500A">
      <w:pPr>
        <w:pStyle w:val="Zkladntext"/>
        <w:spacing w:line="240" w:lineRule="atLeast"/>
        <w:rPr>
          <w:rFonts w:cs="Arial"/>
          <w:sz w:val="24"/>
        </w:rPr>
      </w:pPr>
    </w:p>
    <w:p w:rsidR="007E1893" w:rsidRPr="002B2563" w:rsidRDefault="007E1893" w:rsidP="002B2563">
      <w:pPr>
        <w:pStyle w:val="Zkladntext"/>
        <w:spacing w:line="240" w:lineRule="atLeast"/>
        <w:rPr>
          <w:rFonts w:cs="Arial"/>
          <w:sz w:val="24"/>
        </w:rPr>
      </w:pPr>
      <w:r w:rsidRPr="002B2563">
        <w:rPr>
          <w:rFonts w:cs="Arial"/>
          <w:sz w:val="24"/>
        </w:rPr>
        <w:t>uzavírají</w:t>
      </w:r>
      <w:r w:rsidR="00DF63E2" w:rsidRPr="002B2563">
        <w:rPr>
          <w:rFonts w:cs="Arial"/>
          <w:sz w:val="24"/>
        </w:rPr>
        <w:t xml:space="preserve"> níže u</w:t>
      </w:r>
      <w:r w:rsidR="008628E0">
        <w:rPr>
          <w:rFonts w:cs="Arial"/>
          <w:sz w:val="24"/>
        </w:rPr>
        <w:t>vedeného dne tuto kupní smlouvu</w:t>
      </w:r>
      <w:r w:rsidR="00DF63E2" w:rsidRPr="002B2563">
        <w:rPr>
          <w:rFonts w:cs="Arial"/>
          <w:sz w:val="24"/>
        </w:rPr>
        <w:t xml:space="preserve"> (</w:t>
      </w:r>
      <w:r w:rsidRPr="002B2563">
        <w:rPr>
          <w:rFonts w:cs="Arial"/>
          <w:sz w:val="24"/>
        </w:rPr>
        <w:t xml:space="preserve">dále jen </w:t>
      </w:r>
      <w:r w:rsidR="00DF63E2" w:rsidRPr="002B2563">
        <w:rPr>
          <w:rFonts w:cs="Arial"/>
          <w:sz w:val="24"/>
        </w:rPr>
        <w:t>„smlouvu“</w:t>
      </w:r>
      <w:r w:rsidRPr="002B2563">
        <w:rPr>
          <w:rFonts w:cs="Arial"/>
          <w:sz w:val="24"/>
        </w:rPr>
        <w:t>)</w:t>
      </w:r>
      <w:r w:rsidR="00DF63E2" w:rsidRPr="002B2563">
        <w:rPr>
          <w:rFonts w:cs="Arial"/>
          <w:sz w:val="24"/>
        </w:rPr>
        <w:t>:</w:t>
      </w:r>
    </w:p>
    <w:p w:rsidR="007E15F8" w:rsidRPr="002B2563" w:rsidRDefault="007E15F8" w:rsidP="003603A4">
      <w:pPr>
        <w:pStyle w:val="Zkladntext"/>
        <w:spacing w:line="240" w:lineRule="atLeast"/>
        <w:jc w:val="center"/>
        <w:rPr>
          <w:rFonts w:cs="Arial"/>
          <w:sz w:val="24"/>
        </w:rPr>
      </w:pPr>
    </w:p>
    <w:p w:rsidR="00A74047" w:rsidRDefault="00A74047">
      <w:pPr>
        <w:pStyle w:val="Zkladntext"/>
        <w:spacing w:line="240" w:lineRule="atLeast"/>
        <w:jc w:val="center"/>
        <w:rPr>
          <w:rFonts w:cs="Arial"/>
          <w:b/>
          <w:bCs/>
          <w:sz w:val="24"/>
        </w:rPr>
      </w:pPr>
    </w:p>
    <w:p w:rsidR="00FD36F8" w:rsidRDefault="00FD36F8">
      <w:pPr>
        <w:pStyle w:val="Zkladntext"/>
        <w:spacing w:line="240" w:lineRule="atLeast"/>
        <w:jc w:val="center"/>
        <w:rPr>
          <w:rFonts w:cs="Arial"/>
          <w:b/>
          <w:bCs/>
          <w:sz w:val="24"/>
        </w:rPr>
      </w:pPr>
    </w:p>
    <w:p w:rsidR="00FD36F8" w:rsidRPr="002B2563" w:rsidRDefault="00FD36F8">
      <w:pPr>
        <w:pStyle w:val="Zkladntext"/>
        <w:spacing w:line="240" w:lineRule="atLeast"/>
        <w:jc w:val="center"/>
        <w:rPr>
          <w:rFonts w:cs="Arial"/>
          <w:b/>
          <w:bCs/>
          <w:sz w:val="24"/>
        </w:rPr>
      </w:pPr>
    </w:p>
    <w:p w:rsidR="007E1893" w:rsidRPr="0073794D" w:rsidRDefault="007E1893">
      <w:pPr>
        <w:pStyle w:val="Zkladntext"/>
        <w:spacing w:line="240" w:lineRule="atLeast"/>
        <w:jc w:val="center"/>
        <w:rPr>
          <w:rFonts w:cs="Arial"/>
          <w:sz w:val="24"/>
        </w:rPr>
      </w:pPr>
      <w:r w:rsidRPr="0073794D">
        <w:rPr>
          <w:rFonts w:cs="Arial"/>
          <w:b/>
          <w:bCs/>
          <w:sz w:val="24"/>
        </w:rPr>
        <w:lastRenderedPageBreak/>
        <w:t>I.</w:t>
      </w:r>
    </w:p>
    <w:p w:rsidR="007E1893" w:rsidRPr="00573864" w:rsidRDefault="007E15F8">
      <w:pPr>
        <w:pStyle w:val="Zkladntext"/>
        <w:spacing w:line="240" w:lineRule="atLeast"/>
        <w:jc w:val="center"/>
        <w:rPr>
          <w:rFonts w:cs="Arial"/>
          <w:b/>
          <w:bCs/>
          <w:sz w:val="24"/>
        </w:rPr>
      </w:pPr>
      <w:r w:rsidRPr="00164378">
        <w:rPr>
          <w:rFonts w:cs="Arial"/>
          <w:b/>
          <w:bCs/>
          <w:sz w:val="24"/>
          <w:lang w:val="cs-CZ"/>
        </w:rPr>
        <w:t>Účel a p</w:t>
      </w:r>
      <w:r w:rsidR="007E1893" w:rsidRPr="00164378">
        <w:rPr>
          <w:rFonts w:cs="Arial"/>
          <w:b/>
          <w:bCs/>
          <w:sz w:val="24"/>
        </w:rPr>
        <w:t xml:space="preserve">ředmět </w:t>
      </w:r>
      <w:r w:rsidR="008628E0">
        <w:rPr>
          <w:rFonts w:cs="Arial"/>
          <w:b/>
          <w:bCs/>
          <w:sz w:val="24"/>
        </w:rPr>
        <w:t>smlouvy</w:t>
      </w:r>
    </w:p>
    <w:p w:rsidR="002064DF" w:rsidRPr="002B2563" w:rsidRDefault="007E15F8" w:rsidP="00C855BD">
      <w:pPr>
        <w:pStyle w:val="Zkladntext"/>
        <w:numPr>
          <w:ilvl w:val="0"/>
          <w:numId w:val="4"/>
        </w:numPr>
        <w:tabs>
          <w:tab w:val="clear" w:pos="1260"/>
        </w:tabs>
        <w:spacing w:line="240" w:lineRule="atLeast"/>
        <w:ind w:left="426"/>
        <w:jc w:val="both"/>
        <w:rPr>
          <w:rFonts w:cs="Arial"/>
          <w:bCs/>
          <w:color w:val="FF0000"/>
          <w:sz w:val="24"/>
        </w:rPr>
      </w:pPr>
      <w:r w:rsidRPr="002B2563">
        <w:rPr>
          <w:rFonts w:cs="Arial"/>
          <w:bCs/>
          <w:sz w:val="24"/>
          <w:lang w:val="cs-CZ"/>
        </w:rPr>
        <w:t>Předmětem této smlouvy je závazek</w:t>
      </w:r>
      <w:r w:rsidR="008628E0">
        <w:rPr>
          <w:rFonts w:cs="Arial"/>
          <w:bCs/>
          <w:sz w:val="24"/>
          <w:lang w:val="cs-CZ"/>
        </w:rPr>
        <w:t xml:space="preserve"> dodat strojní zařízení</w:t>
      </w:r>
      <w:r w:rsidR="00A3274E">
        <w:rPr>
          <w:rFonts w:cs="Arial"/>
          <w:bCs/>
          <w:sz w:val="24"/>
          <w:lang w:val="cs-CZ"/>
        </w:rPr>
        <w:t xml:space="preserve"> (dále též „dodávka“)</w:t>
      </w:r>
      <w:r w:rsidR="00D86D4E">
        <w:rPr>
          <w:rFonts w:cs="Arial"/>
          <w:bCs/>
          <w:sz w:val="24"/>
          <w:lang w:val="cs-CZ"/>
        </w:rPr>
        <w:t>,</w:t>
      </w:r>
      <w:r w:rsidRPr="002B2563">
        <w:rPr>
          <w:rFonts w:cs="Arial"/>
          <w:bCs/>
          <w:sz w:val="24"/>
          <w:lang w:val="cs-CZ"/>
        </w:rPr>
        <w:t xml:space="preserve"> dle níže uvedených specifikací</w:t>
      </w:r>
      <w:r w:rsidR="008628E0">
        <w:rPr>
          <w:rFonts w:cs="Arial"/>
          <w:bCs/>
          <w:sz w:val="24"/>
          <w:lang w:val="cs-CZ"/>
        </w:rPr>
        <w:t>,</w:t>
      </w:r>
      <w:r w:rsidRPr="002B2563">
        <w:rPr>
          <w:rFonts w:cs="Arial"/>
          <w:bCs/>
          <w:sz w:val="24"/>
          <w:lang w:val="cs-CZ"/>
        </w:rPr>
        <w:t xml:space="preserve"> </w:t>
      </w:r>
      <w:r w:rsidR="00822A61">
        <w:rPr>
          <w:rFonts w:cs="Arial"/>
          <w:bCs/>
          <w:sz w:val="24"/>
          <w:lang w:val="cs-CZ"/>
        </w:rPr>
        <w:t>na svůj náklad a nebezpečí,</w:t>
      </w:r>
      <w:r w:rsidRPr="002B2563">
        <w:rPr>
          <w:rFonts w:cs="Arial"/>
          <w:bCs/>
          <w:sz w:val="24"/>
          <w:lang w:val="cs-CZ"/>
        </w:rPr>
        <w:t xml:space="preserve"> a to:</w:t>
      </w:r>
    </w:p>
    <w:p w:rsidR="007E1893" w:rsidRPr="002B2563" w:rsidRDefault="007E1893" w:rsidP="00EB0A86">
      <w:pPr>
        <w:pStyle w:val="Zkladntext"/>
        <w:spacing w:line="240" w:lineRule="atLeast"/>
        <w:ind w:left="360" w:hanging="180"/>
        <w:jc w:val="center"/>
        <w:rPr>
          <w:rFonts w:cs="Arial"/>
          <w:b/>
          <w:bCs/>
          <w:sz w:val="24"/>
        </w:rPr>
      </w:pPr>
    </w:p>
    <w:p w:rsidR="00C823AD" w:rsidRPr="002B2563" w:rsidRDefault="00B13BB6" w:rsidP="00516C16">
      <w:pPr>
        <w:pStyle w:val="Odstavecseseznamem"/>
        <w:numPr>
          <w:ilvl w:val="0"/>
          <w:numId w:val="11"/>
        </w:numPr>
        <w:jc w:val="both"/>
        <w:rPr>
          <w:rFonts w:ascii="Arial" w:hAnsi="Arial" w:cs="Arial"/>
          <w:b/>
        </w:rPr>
      </w:pPr>
      <w:r>
        <w:rPr>
          <w:rFonts w:ascii="Arial" w:hAnsi="Arial" w:cs="Arial"/>
          <w:b/>
        </w:rPr>
        <w:t>Forma na prvky tvaru T (</w:t>
      </w:r>
      <w:proofErr w:type="spellStart"/>
      <w:r>
        <w:rPr>
          <w:rFonts w:ascii="Arial" w:hAnsi="Arial" w:cs="Arial"/>
          <w:b/>
        </w:rPr>
        <w:t>grefa</w:t>
      </w:r>
      <w:proofErr w:type="spellEnd"/>
      <w:r>
        <w:rPr>
          <w:rFonts w:ascii="Arial" w:hAnsi="Arial" w:cs="Arial"/>
          <w:b/>
        </w:rPr>
        <w:t>)</w:t>
      </w:r>
    </w:p>
    <w:p w:rsidR="00516C16" w:rsidRPr="002B2563" w:rsidRDefault="00516C16" w:rsidP="00516C16">
      <w:pPr>
        <w:pStyle w:val="Odstavecseseznamem"/>
        <w:ind w:left="1440"/>
        <w:jc w:val="both"/>
        <w:rPr>
          <w:rFonts w:ascii="Arial" w:hAnsi="Arial" w:cs="Arial"/>
        </w:rPr>
      </w:pPr>
    </w:p>
    <w:p w:rsidR="00516C16" w:rsidRPr="002B2563" w:rsidRDefault="00516C16" w:rsidP="00516C16">
      <w:pPr>
        <w:pStyle w:val="Odstavecseseznamem"/>
        <w:numPr>
          <w:ilvl w:val="0"/>
          <w:numId w:val="16"/>
        </w:numPr>
        <w:ind w:left="1843"/>
        <w:jc w:val="both"/>
        <w:rPr>
          <w:rFonts w:ascii="Arial" w:hAnsi="Arial" w:cs="Arial"/>
        </w:rPr>
      </w:pPr>
      <w:r w:rsidRPr="002B2563">
        <w:rPr>
          <w:rFonts w:ascii="Arial" w:hAnsi="Arial" w:cs="Arial"/>
        </w:rPr>
        <w:t>Podle zadávací dokumentace objednatele</w:t>
      </w:r>
    </w:p>
    <w:p w:rsidR="00015FB8" w:rsidRPr="002B2563" w:rsidRDefault="00015FB8" w:rsidP="00015FB8">
      <w:pPr>
        <w:pStyle w:val="Odstavecseseznamem"/>
        <w:jc w:val="both"/>
        <w:rPr>
          <w:rFonts w:ascii="Arial" w:hAnsi="Arial" w:cs="Arial"/>
        </w:rPr>
      </w:pPr>
    </w:p>
    <w:p w:rsidR="00257D50" w:rsidRPr="002B2563" w:rsidRDefault="00257D50" w:rsidP="00257D50">
      <w:pPr>
        <w:pStyle w:val="Odstavecseseznamem"/>
        <w:ind w:left="1843"/>
        <w:jc w:val="both"/>
        <w:rPr>
          <w:rFonts w:ascii="Arial" w:hAnsi="Arial" w:cs="Arial"/>
        </w:rPr>
      </w:pPr>
      <w:r w:rsidRPr="002B2563">
        <w:rPr>
          <w:rFonts w:ascii="Arial" w:hAnsi="Arial" w:cs="Arial"/>
          <w:highlight w:val="yellow"/>
        </w:rPr>
        <w:t>…DOPLNÍ UCHAZEČ…</w:t>
      </w:r>
    </w:p>
    <w:p w:rsidR="00015FB8" w:rsidRPr="002B2563" w:rsidRDefault="00015FB8" w:rsidP="00015FB8">
      <w:pPr>
        <w:pStyle w:val="Odstavecseseznamem"/>
        <w:ind w:left="1843"/>
        <w:jc w:val="both"/>
        <w:rPr>
          <w:rFonts w:ascii="Arial" w:hAnsi="Arial" w:cs="Arial"/>
        </w:rPr>
      </w:pPr>
      <w:r w:rsidRPr="002B2563">
        <w:rPr>
          <w:rFonts w:ascii="Arial" w:hAnsi="Arial" w:cs="Arial"/>
        </w:rPr>
        <w:t>.................................................</w:t>
      </w:r>
    </w:p>
    <w:p w:rsidR="00015FB8" w:rsidRPr="002B2563" w:rsidRDefault="00015FB8" w:rsidP="00015FB8">
      <w:pPr>
        <w:pStyle w:val="Odstavecseseznamem"/>
        <w:ind w:left="1843"/>
        <w:jc w:val="both"/>
        <w:rPr>
          <w:rFonts w:ascii="Arial" w:hAnsi="Arial" w:cs="Arial"/>
        </w:rPr>
      </w:pPr>
    </w:p>
    <w:p w:rsidR="00516C16" w:rsidRPr="002B2563" w:rsidRDefault="007E15F8" w:rsidP="00516C16">
      <w:pPr>
        <w:pStyle w:val="Odstavecseseznamem"/>
        <w:numPr>
          <w:ilvl w:val="0"/>
          <w:numId w:val="16"/>
        </w:numPr>
        <w:ind w:left="1843"/>
        <w:jc w:val="both"/>
        <w:rPr>
          <w:rFonts w:ascii="Arial" w:hAnsi="Arial" w:cs="Arial"/>
        </w:rPr>
      </w:pPr>
      <w:r w:rsidRPr="002B2563">
        <w:rPr>
          <w:rFonts w:ascii="Arial" w:hAnsi="Arial" w:cs="Arial"/>
        </w:rPr>
        <w:t>Podl</w:t>
      </w:r>
      <w:r w:rsidR="00A13534">
        <w:rPr>
          <w:rFonts w:ascii="Arial" w:hAnsi="Arial" w:cs="Arial"/>
        </w:rPr>
        <w:t>e technického řešení dodava</w:t>
      </w:r>
      <w:r w:rsidRPr="002B2563">
        <w:rPr>
          <w:rFonts w:ascii="Arial" w:hAnsi="Arial" w:cs="Arial"/>
        </w:rPr>
        <w:t>tele</w:t>
      </w:r>
    </w:p>
    <w:p w:rsidR="00015FB8" w:rsidRPr="002B2563" w:rsidRDefault="00015FB8" w:rsidP="00015FB8">
      <w:pPr>
        <w:pStyle w:val="Odstavecseseznamem"/>
        <w:jc w:val="both"/>
        <w:rPr>
          <w:rFonts w:ascii="Arial" w:hAnsi="Arial" w:cs="Arial"/>
        </w:rPr>
      </w:pPr>
    </w:p>
    <w:p w:rsidR="00015FB8" w:rsidRPr="002B2563" w:rsidRDefault="00EE16E9" w:rsidP="00015FB8">
      <w:pPr>
        <w:pStyle w:val="Odstavecseseznamem"/>
        <w:ind w:left="1843"/>
        <w:jc w:val="both"/>
        <w:rPr>
          <w:rFonts w:ascii="Arial" w:hAnsi="Arial" w:cs="Arial"/>
        </w:rPr>
      </w:pPr>
      <w:r w:rsidRPr="002B2563">
        <w:rPr>
          <w:rFonts w:ascii="Arial" w:hAnsi="Arial" w:cs="Arial"/>
          <w:highlight w:val="yellow"/>
        </w:rPr>
        <w:t>…DOPLNÍ UCHAZEČ…</w:t>
      </w:r>
    </w:p>
    <w:p w:rsidR="00015FB8" w:rsidRPr="002B2563" w:rsidRDefault="00015FB8" w:rsidP="00015FB8">
      <w:pPr>
        <w:pStyle w:val="Odstavecseseznamem"/>
        <w:ind w:left="1843"/>
        <w:jc w:val="both"/>
        <w:rPr>
          <w:rFonts w:ascii="Arial" w:hAnsi="Arial" w:cs="Arial"/>
        </w:rPr>
      </w:pPr>
      <w:r w:rsidRPr="002B2563">
        <w:rPr>
          <w:rFonts w:ascii="Arial" w:hAnsi="Arial" w:cs="Arial"/>
        </w:rPr>
        <w:t>.....................................................</w:t>
      </w:r>
    </w:p>
    <w:p w:rsidR="00516C16" w:rsidRPr="002B2563" w:rsidRDefault="00516C16" w:rsidP="00516C16">
      <w:pPr>
        <w:pStyle w:val="Odstavecseseznamem"/>
        <w:ind w:left="3600"/>
        <w:jc w:val="both"/>
        <w:rPr>
          <w:rFonts w:ascii="Arial" w:hAnsi="Arial" w:cs="Arial"/>
        </w:rPr>
      </w:pPr>
    </w:p>
    <w:p w:rsidR="00AE0240" w:rsidRPr="002B2563" w:rsidRDefault="00C823AD" w:rsidP="007E15F8">
      <w:pPr>
        <w:pStyle w:val="Zkladntext"/>
        <w:spacing w:line="240" w:lineRule="atLeast"/>
        <w:ind w:left="426"/>
        <w:jc w:val="both"/>
        <w:rPr>
          <w:rFonts w:cs="Arial"/>
          <w:sz w:val="24"/>
        </w:rPr>
      </w:pPr>
      <w:r w:rsidRPr="0073794D">
        <w:rPr>
          <w:rFonts w:cs="Arial"/>
          <w:bCs/>
          <w:sz w:val="24"/>
        </w:rPr>
        <w:t>blíže specifikované v charakteristice zakázk</w:t>
      </w:r>
      <w:r w:rsidR="00E86017">
        <w:rPr>
          <w:rFonts w:cs="Arial"/>
          <w:bCs/>
          <w:sz w:val="24"/>
        </w:rPr>
        <w:t>y vydané objednatelem a v cenové nabídce</w:t>
      </w:r>
      <w:r w:rsidR="007E15F8" w:rsidRPr="0073794D">
        <w:rPr>
          <w:rFonts w:cs="Arial"/>
          <w:bCs/>
          <w:sz w:val="24"/>
        </w:rPr>
        <w:t xml:space="preserve"> zpracované </w:t>
      </w:r>
      <w:r w:rsidR="00E86017">
        <w:rPr>
          <w:rFonts w:cs="Arial"/>
          <w:bCs/>
          <w:sz w:val="24"/>
          <w:lang w:val="cs-CZ"/>
        </w:rPr>
        <w:t>dodava</w:t>
      </w:r>
      <w:r w:rsidR="00E86017">
        <w:rPr>
          <w:rFonts w:cs="Arial"/>
          <w:bCs/>
          <w:sz w:val="24"/>
        </w:rPr>
        <w:t>telem</w:t>
      </w:r>
      <w:r w:rsidR="00276EA7">
        <w:rPr>
          <w:rFonts w:cs="Arial"/>
          <w:bCs/>
          <w:sz w:val="24"/>
          <w:lang w:val="cs-CZ"/>
        </w:rPr>
        <w:t xml:space="preserve">. </w:t>
      </w:r>
      <w:r w:rsidR="00E86017">
        <w:rPr>
          <w:rFonts w:cs="Arial"/>
          <w:sz w:val="24"/>
        </w:rPr>
        <w:t>Předmětem smlouvy</w:t>
      </w:r>
      <w:r w:rsidR="00AE0240" w:rsidRPr="00573864">
        <w:rPr>
          <w:rFonts w:cs="Arial"/>
          <w:sz w:val="24"/>
        </w:rPr>
        <w:t xml:space="preserve"> jso</w:t>
      </w:r>
      <w:r w:rsidR="00E86017">
        <w:rPr>
          <w:rFonts w:cs="Arial"/>
          <w:sz w:val="24"/>
        </w:rPr>
        <w:t>u veškeré práce a dodávky nutné ke zprovoznění předmětu smlouvy. Dodavatel</w:t>
      </w:r>
      <w:r w:rsidR="00AE0240" w:rsidRPr="00573864">
        <w:rPr>
          <w:rFonts w:cs="Arial"/>
          <w:sz w:val="24"/>
        </w:rPr>
        <w:t xml:space="preserve"> jako odborník prohlašuje, že se pečlivě seznámil se zadáním objednatele, rozsahem a po</w:t>
      </w:r>
      <w:r w:rsidR="00E86017">
        <w:rPr>
          <w:rFonts w:cs="Arial"/>
          <w:sz w:val="24"/>
        </w:rPr>
        <w:t>vahou předmětu smlouvy</w:t>
      </w:r>
      <w:r w:rsidR="00177BCA" w:rsidRPr="002B2563">
        <w:rPr>
          <w:rFonts w:cs="Arial"/>
          <w:sz w:val="24"/>
        </w:rPr>
        <w:t>,</w:t>
      </w:r>
      <w:r w:rsidR="00AE0240" w:rsidRPr="002B2563">
        <w:rPr>
          <w:rFonts w:cs="Arial"/>
          <w:sz w:val="24"/>
        </w:rPr>
        <w:t xml:space="preserve"> jsou mu známy veškeré technické, kvalitativní a jiné podmí</w:t>
      </w:r>
      <w:r w:rsidR="00E86017">
        <w:rPr>
          <w:rFonts w:cs="Arial"/>
          <w:sz w:val="24"/>
        </w:rPr>
        <w:t>nky nezbytné k realizaci dodávky</w:t>
      </w:r>
      <w:r w:rsidR="00177BCA" w:rsidRPr="002B2563">
        <w:rPr>
          <w:rFonts w:cs="Arial"/>
          <w:sz w:val="24"/>
        </w:rPr>
        <w:t xml:space="preserve">, </w:t>
      </w:r>
      <w:r w:rsidR="00AE0240" w:rsidRPr="002B2563">
        <w:rPr>
          <w:rFonts w:cs="Arial"/>
          <w:sz w:val="24"/>
        </w:rPr>
        <w:t>že poskytnuté doklady a dokumenty ne</w:t>
      </w:r>
      <w:r w:rsidR="00E86017">
        <w:rPr>
          <w:rFonts w:cs="Arial"/>
          <w:sz w:val="24"/>
        </w:rPr>
        <w:t>mají vady či nedostatky. Dodava</w:t>
      </w:r>
      <w:r w:rsidR="00AE0240" w:rsidRPr="002B2563">
        <w:rPr>
          <w:rFonts w:cs="Arial"/>
          <w:sz w:val="24"/>
        </w:rPr>
        <w:t>tel prohlašuje, že disponuje takovými kapacitami a odbornými znalos</w:t>
      </w:r>
      <w:r w:rsidR="00E86017">
        <w:rPr>
          <w:rFonts w:cs="Arial"/>
          <w:sz w:val="24"/>
        </w:rPr>
        <w:t>tmi, které jsou k provedení dodávky</w:t>
      </w:r>
      <w:r w:rsidR="00AE0240" w:rsidRPr="002B2563">
        <w:rPr>
          <w:rFonts w:cs="Arial"/>
          <w:sz w:val="24"/>
        </w:rPr>
        <w:t xml:space="preserve"> nezbytné.</w:t>
      </w:r>
    </w:p>
    <w:p w:rsidR="000D500A" w:rsidRPr="002B2563" w:rsidRDefault="00E86017" w:rsidP="00EB0A86">
      <w:pPr>
        <w:pStyle w:val="Odstavecseseznamem"/>
        <w:numPr>
          <w:ilvl w:val="0"/>
          <w:numId w:val="4"/>
        </w:numPr>
        <w:jc w:val="both"/>
        <w:rPr>
          <w:rFonts w:ascii="Arial" w:hAnsi="Arial" w:cs="Arial"/>
        </w:rPr>
      </w:pPr>
      <w:r>
        <w:rPr>
          <w:rFonts w:ascii="Arial" w:hAnsi="Arial" w:cs="Arial"/>
        </w:rPr>
        <w:t>Strojní zařízení dodavatel dodá</w:t>
      </w:r>
      <w:r w:rsidR="009A6C8C" w:rsidRPr="002B2563">
        <w:rPr>
          <w:rFonts w:ascii="Arial" w:hAnsi="Arial" w:cs="Arial"/>
        </w:rPr>
        <w:t xml:space="preserve"> v jakosti a provedení specifikované</w:t>
      </w:r>
      <w:r>
        <w:rPr>
          <w:rFonts w:ascii="Arial" w:hAnsi="Arial" w:cs="Arial"/>
        </w:rPr>
        <w:t xml:space="preserve">m smlouvou a parametry </w:t>
      </w:r>
      <w:proofErr w:type="gramStart"/>
      <w:r>
        <w:rPr>
          <w:rFonts w:ascii="Arial" w:hAnsi="Arial" w:cs="Arial"/>
        </w:rPr>
        <w:t xml:space="preserve">zakázky, </w:t>
      </w:r>
      <w:r w:rsidR="009A6C8C" w:rsidRPr="002B2563">
        <w:rPr>
          <w:rFonts w:ascii="Arial" w:hAnsi="Arial" w:cs="Arial"/>
        </w:rPr>
        <w:t xml:space="preserve"> bude</w:t>
      </w:r>
      <w:proofErr w:type="gramEnd"/>
      <w:r w:rsidR="009A6C8C" w:rsidRPr="002B2563">
        <w:rPr>
          <w:rFonts w:ascii="Arial" w:hAnsi="Arial" w:cs="Arial"/>
        </w:rPr>
        <w:t xml:space="preserve"> odpovídat právním předpisům a platným tec</w:t>
      </w:r>
      <w:r w:rsidR="00A3274E">
        <w:rPr>
          <w:rFonts w:ascii="Arial" w:hAnsi="Arial" w:cs="Arial"/>
        </w:rPr>
        <w:t>hnickým normám, které se na dodávku</w:t>
      </w:r>
      <w:r w:rsidR="009A6C8C" w:rsidRPr="002B2563">
        <w:rPr>
          <w:rFonts w:ascii="Arial" w:hAnsi="Arial" w:cs="Arial"/>
        </w:rPr>
        <w:t xml:space="preserve"> vztahují, byť by nebyly obecně</w:t>
      </w:r>
      <w:r w:rsidR="00015FB8" w:rsidRPr="002B2563">
        <w:rPr>
          <w:rFonts w:ascii="Arial" w:hAnsi="Arial" w:cs="Arial"/>
        </w:rPr>
        <w:t xml:space="preserve"> závazné, zejména</w:t>
      </w:r>
      <w:r w:rsidR="00A55599" w:rsidRPr="002B2563">
        <w:rPr>
          <w:rFonts w:ascii="Arial" w:hAnsi="Arial" w:cs="Arial"/>
        </w:rPr>
        <w:t xml:space="preserve"> svár</w:t>
      </w:r>
      <w:r w:rsidR="00015FB8" w:rsidRPr="002B2563">
        <w:rPr>
          <w:rFonts w:ascii="Arial" w:hAnsi="Arial" w:cs="Arial"/>
        </w:rPr>
        <w:t>y</w:t>
      </w:r>
      <w:r w:rsidR="00A55599" w:rsidRPr="002B2563">
        <w:rPr>
          <w:rFonts w:ascii="Arial" w:hAnsi="Arial" w:cs="Arial"/>
        </w:rPr>
        <w:t xml:space="preserve"> </w:t>
      </w:r>
      <w:r w:rsidR="00A3274E">
        <w:rPr>
          <w:rFonts w:ascii="Arial" w:hAnsi="Arial" w:cs="Arial"/>
        </w:rPr>
        <w:t>dodávky</w:t>
      </w:r>
      <w:r w:rsidR="00015FB8" w:rsidRPr="002B2563">
        <w:rPr>
          <w:rFonts w:ascii="Arial" w:hAnsi="Arial" w:cs="Arial"/>
        </w:rPr>
        <w:t xml:space="preserve"> musí zaručovat </w:t>
      </w:r>
      <w:r w:rsidR="007D52FB" w:rsidRPr="002B2563">
        <w:rPr>
          <w:rFonts w:ascii="Arial" w:hAnsi="Arial" w:cs="Arial"/>
        </w:rPr>
        <w:t xml:space="preserve">tuhost z důvodu </w:t>
      </w:r>
      <w:r w:rsidR="00A3274E">
        <w:rPr>
          <w:rFonts w:ascii="Arial" w:hAnsi="Arial" w:cs="Arial"/>
        </w:rPr>
        <w:t>namáhání komponentů dodávky</w:t>
      </w:r>
      <w:r w:rsidR="007D52FB" w:rsidRPr="002B2563">
        <w:rPr>
          <w:rFonts w:ascii="Arial" w:hAnsi="Arial" w:cs="Arial"/>
        </w:rPr>
        <w:t xml:space="preserve"> při provozu.</w:t>
      </w:r>
    </w:p>
    <w:p w:rsidR="00766CD9" w:rsidRPr="002B2563" w:rsidRDefault="00766CD9" w:rsidP="00C855BD">
      <w:pPr>
        <w:pStyle w:val="Odstavecseseznamem"/>
        <w:numPr>
          <w:ilvl w:val="0"/>
          <w:numId w:val="4"/>
        </w:numPr>
        <w:ind w:left="426"/>
        <w:jc w:val="both"/>
        <w:rPr>
          <w:rFonts w:ascii="Arial" w:hAnsi="Arial" w:cs="Arial"/>
        </w:rPr>
      </w:pPr>
      <w:r w:rsidRPr="002B2563">
        <w:rPr>
          <w:rFonts w:ascii="Arial" w:hAnsi="Arial" w:cs="Arial"/>
        </w:rPr>
        <w:t>Př</w:t>
      </w:r>
      <w:r w:rsidR="00A3274E">
        <w:rPr>
          <w:rFonts w:ascii="Arial" w:hAnsi="Arial" w:cs="Arial"/>
        </w:rPr>
        <w:t>i dodání strojního zařízení a jeho zprovoznění</w:t>
      </w:r>
      <w:r w:rsidR="002774F7" w:rsidRPr="002B2563">
        <w:rPr>
          <w:rFonts w:ascii="Arial" w:hAnsi="Arial" w:cs="Arial"/>
        </w:rPr>
        <w:t xml:space="preserve"> je zhotovitel povinen řídit se příkazy objednatele. </w:t>
      </w:r>
    </w:p>
    <w:p w:rsidR="00A3274E" w:rsidRDefault="00276EA7" w:rsidP="007E15F8">
      <w:pPr>
        <w:widowControl w:val="0"/>
        <w:suppressAutoHyphens/>
        <w:jc w:val="both"/>
        <w:rPr>
          <w:rFonts w:ascii="Arial" w:hAnsi="Arial" w:cs="Arial"/>
          <w:bCs/>
        </w:rPr>
      </w:pPr>
      <w:r>
        <w:rPr>
          <w:rFonts w:ascii="Arial" w:hAnsi="Arial" w:cs="Arial"/>
        </w:rPr>
        <w:t xml:space="preserve"> 5.  </w:t>
      </w:r>
      <w:r w:rsidR="007E15F8" w:rsidRPr="002B2563">
        <w:rPr>
          <w:rFonts w:ascii="Arial" w:hAnsi="Arial" w:cs="Arial"/>
          <w:bCs/>
        </w:rPr>
        <w:t xml:space="preserve">Objednatel </w:t>
      </w:r>
      <w:r w:rsidR="00A3274E">
        <w:rPr>
          <w:rFonts w:ascii="Arial" w:hAnsi="Arial" w:cs="Arial"/>
          <w:bCs/>
        </w:rPr>
        <w:t>se zavazuje řádně dodané a zprovozněné strojní zařízení</w:t>
      </w:r>
      <w:r w:rsidR="007E15F8" w:rsidRPr="002B2563">
        <w:rPr>
          <w:rFonts w:ascii="Arial" w:hAnsi="Arial" w:cs="Arial"/>
          <w:bCs/>
        </w:rPr>
        <w:t xml:space="preserve"> převzít a </w:t>
      </w:r>
      <w:r w:rsidR="00A3274E">
        <w:rPr>
          <w:rFonts w:ascii="Arial" w:hAnsi="Arial" w:cs="Arial"/>
          <w:bCs/>
        </w:rPr>
        <w:t xml:space="preserve">  </w:t>
      </w:r>
    </w:p>
    <w:p w:rsidR="00B44AEE" w:rsidRPr="002B2563" w:rsidRDefault="00A3274E" w:rsidP="007E15F8">
      <w:pPr>
        <w:widowControl w:val="0"/>
        <w:suppressAutoHyphens/>
        <w:jc w:val="both"/>
        <w:rPr>
          <w:rFonts w:ascii="Arial" w:hAnsi="Arial" w:cs="Arial"/>
          <w:bCs/>
        </w:rPr>
      </w:pPr>
      <w:r>
        <w:rPr>
          <w:rFonts w:ascii="Arial" w:hAnsi="Arial" w:cs="Arial"/>
          <w:bCs/>
        </w:rPr>
        <w:t xml:space="preserve">       </w:t>
      </w:r>
      <w:proofErr w:type="gramStart"/>
      <w:r>
        <w:rPr>
          <w:rFonts w:ascii="Arial" w:hAnsi="Arial" w:cs="Arial"/>
          <w:bCs/>
        </w:rPr>
        <w:t>zaplatit  smluvní</w:t>
      </w:r>
      <w:proofErr w:type="gramEnd"/>
      <w:r>
        <w:rPr>
          <w:rFonts w:ascii="Arial" w:hAnsi="Arial" w:cs="Arial"/>
          <w:bCs/>
        </w:rPr>
        <w:t xml:space="preserve"> cenu</w:t>
      </w:r>
      <w:r w:rsidR="00B44AEE" w:rsidRPr="002B2563">
        <w:rPr>
          <w:rFonts w:ascii="Arial" w:hAnsi="Arial" w:cs="Arial"/>
          <w:bCs/>
        </w:rPr>
        <w:t>.</w:t>
      </w:r>
    </w:p>
    <w:p w:rsidR="007E15F8" w:rsidRPr="002B2563" w:rsidRDefault="00A25B3E" w:rsidP="00A25B3E">
      <w:pPr>
        <w:pStyle w:val="Odstavecseseznamem"/>
        <w:ind w:left="426" w:hanging="426"/>
        <w:jc w:val="both"/>
        <w:rPr>
          <w:rFonts w:ascii="Arial" w:hAnsi="Arial" w:cs="Arial"/>
        </w:rPr>
      </w:pPr>
      <w:r>
        <w:rPr>
          <w:rFonts w:ascii="Arial" w:hAnsi="Arial" w:cs="Arial"/>
        </w:rPr>
        <w:t xml:space="preserve"> 6. </w:t>
      </w:r>
      <w:r w:rsidR="00B44AEE" w:rsidRPr="002B2563">
        <w:rPr>
          <w:rFonts w:ascii="Arial" w:hAnsi="Arial" w:cs="Arial"/>
        </w:rPr>
        <w:t>Účelem této s</w:t>
      </w:r>
      <w:r w:rsidR="00A3274E">
        <w:rPr>
          <w:rFonts w:ascii="Arial" w:hAnsi="Arial" w:cs="Arial"/>
        </w:rPr>
        <w:t>mlouvy je zajištění dodávky strojního zařízení</w:t>
      </w:r>
      <w:r w:rsidR="00B44AEE" w:rsidRPr="002B2563">
        <w:rPr>
          <w:rFonts w:ascii="Arial" w:hAnsi="Arial" w:cs="Arial"/>
        </w:rPr>
        <w:t xml:space="preserve"> objednateli </w:t>
      </w:r>
      <w:r w:rsidR="00EF198B">
        <w:rPr>
          <w:rFonts w:ascii="Arial" w:hAnsi="Arial" w:cs="Arial"/>
        </w:rPr>
        <w:t>za podmínek</w:t>
      </w:r>
      <w:r>
        <w:rPr>
          <w:rFonts w:ascii="Arial" w:hAnsi="Arial" w:cs="Arial"/>
        </w:rPr>
        <w:t xml:space="preserve"> </w:t>
      </w:r>
      <w:r w:rsidR="00B44AEE" w:rsidRPr="002B2563">
        <w:rPr>
          <w:rFonts w:ascii="Arial" w:hAnsi="Arial" w:cs="Arial"/>
        </w:rPr>
        <w:t>sjednaných smluvními stranami v této smlouvě.</w:t>
      </w:r>
      <w:r w:rsidR="007E15F8" w:rsidRPr="002B2563">
        <w:rPr>
          <w:rFonts w:ascii="Arial" w:hAnsi="Arial" w:cs="Arial"/>
        </w:rPr>
        <w:t xml:space="preserve">   </w:t>
      </w:r>
    </w:p>
    <w:p w:rsidR="00FD36F8" w:rsidRDefault="00FD36F8">
      <w:pPr>
        <w:pStyle w:val="Zkladntext"/>
        <w:spacing w:line="240" w:lineRule="atLeast"/>
        <w:jc w:val="center"/>
        <w:rPr>
          <w:rFonts w:cs="Arial"/>
          <w:b/>
          <w:bCs/>
          <w:sz w:val="24"/>
        </w:rPr>
      </w:pPr>
    </w:p>
    <w:p w:rsidR="007E1893" w:rsidRPr="0073794D" w:rsidRDefault="007E1893">
      <w:pPr>
        <w:pStyle w:val="Zkladntext"/>
        <w:spacing w:line="240" w:lineRule="atLeast"/>
        <w:jc w:val="center"/>
        <w:rPr>
          <w:rFonts w:cs="Arial"/>
          <w:sz w:val="24"/>
        </w:rPr>
      </w:pPr>
      <w:r w:rsidRPr="0073794D">
        <w:rPr>
          <w:rFonts w:cs="Arial"/>
          <w:b/>
          <w:bCs/>
          <w:sz w:val="24"/>
        </w:rPr>
        <w:t>II.</w:t>
      </w:r>
    </w:p>
    <w:p w:rsidR="007E1893" w:rsidRPr="00164378" w:rsidRDefault="007E1893">
      <w:pPr>
        <w:pStyle w:val="Zkladntext"/>
        <w:spacing w:line="240" w:lineRule="atLeast"/>
        <w:jc w:val="center"/>
        <w:rPr>
          <w:rFonts w:cs="Arial"/>
          <w:sz w:val="24"/>
        </w:rPr>
      </w:pPr>
      <w:r w:rsidRPr="00164378">
        <w:rPr>
          <w:rFonts w:cs="Arial"/>
          <w:b/>
          <w:bCs/>
          <w:sz w:val="24"/>
        </w:rPr>
        <w:t xml:space="preserve">Cena </w:t>
      </w:r>
      <w:r w:rsidR="00A3274E">
        <w:rPr>
          <w:rFonts w:cs="Arial"/>
          <w:b/>
          <w:bCs/>
          <w:sz w:val="24"/>
        </w:rPr>
        <w:t>dodávky</w:t>
      </w:r>
    </w:p>
    <w:p w:rsidR="007E1893" w:rsidRPr="00573864" w:rsidRDefault="007E1893" w:rsidP="00EB0A86">
      <w:pPr>
        <w:pStyle w:val="Zkladntext"/>
        <w:numPr>
          <w:ilvl w:val="0"/>
          <w:numId w:val="33"/>
        </w:numPr>
        <w:tabs>
          <w:tab w:val="clear" w:pos="1260"/>
        </w:tabs>
        <w:spacing w:line="240" w:lineRule="atLeast"/>
        <w:jc w:val="both"/>
        <w:rPr>
          <w:rFonts w:cs="Arial"/>
          <w:bCs/>
          <w:sz w:val="24"/>
        </w:rPr>
      </w:pPr>
      <w:r w:rsidRPr="00573864">
        <w:rPr>
          <w:rFonts w:cs="Arial"/>
          <w:bCs/>
          <w:sz w:val="24"/>
        </w:rPr>
        <w:t xml:space="preserve">Cena </w:t>
      </w:r>
      <w:r w:rsidR="00A3274E">
        <w:rPr>
          <w:rFonts w:cs="Arial"/>
          <w:bCs/>
          <w:sz w:val="24"/>
        </w:rPr>
        <w:t>dodávky</w:t>
      </w:r>
      <w:r w:rsidR="00B02CC7" w:rsidRPr="00573864">
        <w:rPr>
          <w:rFonts w:cs="Arial"/>
          <w:bCs/>
          <w:sz w:val="24"/>
        </w:rPr>
        <w:t xml:space="preserve"> </w:t>
      </w:r>
      <w:r w:rsidRPr="00573864">
        <w:rPr>
          <w:rFonts w:cs="Arial"/>
          <w:bCs/>
          <w:sz w:val="24"/>
        </w:rPr>
        <w:t>je</w:t>
      </w:r>
      <w:r w:rsidR="00B02CC7" w:rsidRPr="002B2563">
        <w:rPr>
          <w:rFonts w:cs="Arial"/>
          <w:bCs/>
          <w:sz w:val="24"/>
        </w:rPr>
        <w:t xml:space="preserve"> dohodou smluvních stran stanovena na</w:t>
      </w:r>
      <w:r w:rsidRPr="002B2563">
        <w:rPr>
          <w:rFonts w:cs="Arial"/>
          <w:bCs/>
          <w:sz w:val="24"/>
        </w:rPr>
        <w:t xml:space="preserve"> </w:t>
      </w:r>
      <w:r w:rsidR="00EE16E9" w:rsidRPr="002B2563">
        <w:rPr>
          <w:rFonts w:cs="Arial"/>
          <w:sz w:val="24"/>
          <w:highlight w:val="yellow"/>
          <w:lang w:val="cs-CZ"/>
        </w:rPr>
        <w:t>…DOPLNÍ UCHAZEČ…</w:t>
      </w:r>
      <w:r w:rsidRPr="0073794D">
        <w:rPr>
          <w:rFonts w:cs="Arial"/>
          <w:bCs/>
          <w:sz w:val="24"/>
        </w:rPr>
        <w:t xml:space="preserve"> </w:t>
      </w:r>
      <w:proofErr w:type="spellStart"/>
      <w:r w:rsidRPr="009027AB">
        <w:rPr>
          <w:rFonts w:cs="Arial"/>
          <w:bCs/>
          <w:sz w:val="24"/>
          <w:highlight w:val="yellow"/>
        </w:rPr>
        <w:t>Kč</w:t>
      </w:r>
      <w:proofErr w:type="spellEnd"/>
      <w:r w:rsidR="009027AB" w:rsidRPr="009027AB">
        <w:rPr>
          <w:rFonts w:cs="Arial"/>
          <w:bCs/>
          <w:sz w:val="24"/>
          <w:highlight w:val="yellow"/>
          <w:lang w:val="cs-CZ"/>
        </w:rPr>
        <w:t>/EUR</w:t>
      </w:r>
      <w:r w:rsidRPr="0073794D">
        <w:rPr>
          <w:rFonts w:cs="Arial"/>
          <w:bCs/>
          <w:sz w:val="24"/>
        </w:rPr>
        <w:t xml:space="preserve"> </w:t>
      </w:r>
      <w:r w:rsidR="00B02CC7" w:rsidRPr="00164378">
        <w:rPr>
          <w:rFonts w:cs="Arial"/>
          <w:bCs/>
          <w:sz w:val="24"/>
        </w:rPr>
        <w:t>bez DPH, jako cena nejvýše přípustná</w:t>
      </w:r>
      <w:r w:rsidRPr="00164378">
        <w:rPr>
          <w:rFonts w:cs="Arial"/>
          <w:bCs/>
          <w:sz w:val="24"/>
        </w:rPr>
        <w:t>.</w:t>
      </w:r>
      <w:r w:rsidR="00B02CC7" w:rsidRPr="00573864">
        <w:rPr>
          <w:rFonts w:cs="Arial"/>
          <w:bCs/>
          <w:sz w:val="24"/>
        </w:rPr>
        <w:t xml:space="preserve"> </w:t>
      </w:r>
    </w:p>
    <w:p w:rsidR="007E15F8" w:rsidRPr="002B2563" w:rsidRDefault="007E15F8" w:rsidP="007E15F8">
      <w:pPr>
        <w:pStyle w:val="Zkladntext"/>
        <w:tabs>
          <w:tab w:val="clear" w:pos="1260"/>
        </w:tabs>
        <w:spacing w:line="240" w:lineRule="atLeast"/>
        <w:ind w:left="426"/>
        <w:jc w:val="both"/>
        <w:rPr>
          <w:rFonts w:cs="Arial"/>
          <w:bCs/>
          <w:sz w:val="24"/>
        </w:rPr>
      </w:pPr>
    </w:p>
    <w:p w:rsidR="00EE16E9" w:rsidRPr="002B2563" w:rsidRDefault="006052F2" w:rsidP="00EB0A86">
      <w:pPr>
        <w:pStyle w:val="Zkladntext"/>
        <w:tabs>
          <w:tab w:val="clear" w:pos="1260"/>
        </w:tabs>
        <w:spacing w:line="240" w:lineRule="atLeast"/>
        <w:ind w:left="426"/>
        <w:jc w:val="both"/>
        <w:rPr>
          <w:rFonts w:cs="Arial"/>
          <w:sz w:val="24"/>
        </w:rPr>
      </w:pPr>
      <w:r w:rsidRPr="002B2563">
        <w:rPr>
          <w:rFonts w:cs="Arial"/>
          <w:bCs/>
          <w:sz w:val="24"/>
        </w:rPr>
        <w:t xml:space="preserve">Cena bez DPH </w:t>
      </w:r>
      <w:r w:rsidRPr="002B2563">
        <w:rPr>
          <w:rFonts w:cs="Arial"/>
          <w:bCs/>
          <w:sz w:val="24"/>
        </w:rPr>
        <w:tab/>
      </w:r>
      <w:r w:rsidR="00EE16E9" w:rsidRPr="002B2563">
        <w:rPr>
          <w:rFonts w:cs="Arial"/>
          <w:sz w:val="24"/>
          <w:highlight w:val="yellow"/>
          <w:lang w:val="cs-CZ"/>
        </w:rPr>
        <w:t>…DOPLNÍ UCHAZEČ…</w:t>
      </w:r>
    </w:p>
    <w:p w:rsidR="006052F2" w:rsidRPr="002B2563" w:rsidRDefault="00EB0A86" w:rsidP="00EB0A86">
      <w:pPr>
        <w:pStyle w:val="Zkladntext"/>
        <w:tabs>
          <w:tab w:val="clear" w:pos="1260"/>
        </w:tabs>
        <w:spacing w:line="240" w:lineRule="atLeast"/>
        <w:jc w:val="both"/>
        <w:rPr>
          <w:rFonts w:cs="Arial"/>
          <w:bCs/>
          <w:sz w:val="24"/>
        </w:rPr>
      </w:pPr>
      <w:r>
        <w:rPr>
          <w:rFonts w:cs="Arial"/>
          <w:bCs/>
          <w:sz w:val="24"/>
        </w:rPr>
        <w:t xml:space="preserve">       </w:t>
      </w:r>
      <w:r w:rsidR="006052F2" w:rsidRPr="0073794D">
        <w:rPr>
          <w:rFonts w:cs="Arial"/>
          <w:bCs/>
          <w:sz w:val="24"/>
        </w:rPr>
        <w:t xml:space="preserve">DPH ve výši </w:t>
      </w:r>
      <w:r w:rsidR="00EE16E9" w:rsidRPr="002B2563">
        <w:rPr>
          <w:rFonts w:cs="Arial"/>
          <w:sz w:val="24"/>
          <w:highlight w:val="yellow"/>
          <w:lang w:val="cs-CZ"/>
        </w:rPr>
        <w:t>…DOPLNÍ UCHAZEČ…</w:t>
      </w:r>
      <w:r w:rsidR="006052F2" w:rsidRPr="0073794D">
        <w:rPr>
          <w:rFonts w:cs="Arial"/>
          <w:bCs/>
          <w:sz w:val="24"/>
        </w:rPr>
        <w:t xml:space="preserve">% </w:t>
      </w:r>
      <w:r w:rsidR="006052F2" w:rsidRPr="0073794D">
        <w:rPr>
          <w:rFonts w:cs="Arial"/>
          <w:bCs/>
          <w:sz w:val="24"/>
        </w:rPr>
        <w:tab/>
      </w:r>
      <w:r w:rsidR="00EE16E9" w:rsidRPr="002B2563">
        <w:rPr>
          <w:rFonts w:cs="Arial"/>
          <w:sz w:val="24"/>
          <w:highlight w:val="yellow"/>
          <w:lang w:val="cs-CZ"/>
        </w:rPr>
        <w:t>…DOPLNÍ UCHAZEČ…</w:t>
      </w:r>
      <w:r w:rsidR="00EE16E9" w:rsidRPr="0073794D">
        <w:rPr>
          <w:rFonts w:cs="Arial"/>
          <w:bCs/>
          <w:sz w:val="24"/>
          <w:lang w:val="cs-CZ"/>
        </w:rPr>
        <w:t xml:space="preserve"> Kč;</w:t>
      </w:r>
    </w:p>
    <w:p w:rsidR="006052F2" w:rsidRDefault="00EB0A86" w:rsidP="00EB0A86">
      <w:pPr>
        <w:pStyle w:val="Zkladntext"/>
        <w:tabs>
          <w:tab w:val="clear" w:pos="1260"/>
        </w:tabs>
        <w:spacing w:line="240" w:lineRule="atLeast"/>
        <w:jc w:val="both"/>
        <w:rPr>
          <w:rFonts w:cs="Arial"/>
          <w:sz w:val="24"/>
        </w:rPr>
      </w:pPr>
      <w:r>
        <w:rPr>
          <w:rFonts w:cs="Arial"/>
          <w:bCs/>
          <w:sz w:val="24"/>
        </w:rPr>
        <w:t xml:space="preserve">       </w:t>
      </w:r>
      <w:r w:rsidR="006052F2" w:rsidRPr="0073794D">
        <w:rPr>
          <w:rFonts w:cs="Arial"/>
          <w:bCs/>
          <w:sz w:val="24"/>
        </w:rPr>
        <w:t>Cena včetně DPH</w:t>
      </w:r>
      <w:r w:rsidR="006052F2" w:rsidRPr="0073794D">
        <w:rPr>
          <w:rFonts w:cs="Arial"/>
          <w:bCs/>
          <w:sz w:val="24"/>
        </w:rPr>
        <w:tab/>
      </w:r>
      <w:r w:rsidR="00EE16E9" w:rsidRPr="002B2563">
        <w:rPr>
          <w:rFonts w:cs="Arial"/>
          <w:sz w:val="24"/>
          <w:highlight w:val="yellow"/>
          <w:lang w:val="cs-CZ"/>
        </w:rPr>
        <w:t>…DOPLNÍ UCHAZEČ…</w:t>
      </w:r>
    </w:p>
    <w:p w:rsidR="00C865CC" w:rsidRPr="0073794D" w:rsidRDefault="00C865CC" w:rsidP="006052F2">
      <w:pPr>
        <w:pStyle w:val="Zkladntext"/>
        <w:tabs>
          <w:tab w:val="clear" w:pos="1260"/>
        </w:tabs>
        <w:spacing w:line="240" w:lineRule="atLeast"/>
        <w:ind w:left="708"/>
        <w:jc w:val="both"/>
        <w:rPr>
          <w:rFonts w:cs="Arial"/>
          <w:bCs/>
          <w:sz w:val="24"/>
        </w:rPr>
      </w:pPr>
    </w:p>
    <w:p w:rsidR="007E1893" w:rsidRPr="002B2563" w:rsidRDefault="00A55599" w:rsidP="00EB0A86">
      <w:pPr>
        <w:pStyle w:val="Zkladntext"/>
        <w:numPr>
          <w:ilvl w:val="0"/>
          <w:numId w:val="33"/>
        </w:numPr>
        <w:tabs>
          <w:tab w:val="clear" w:pos="1260"/>
        </w:tabs>
        <w:spacing w:line="240" w:lineRule="atLeast"/>
        <w:jc w:val="both"/>
        <w:rPr>
          <w:rFonts w:cs="Arial"/>
          <w:bCs/>
          <w:sz w:val="24"/>
        </w:rPr>
      </w:pPr>
      <w:r w:rsidRPr="00164378">
        <w:rPr>
          <w:rFonts w:cs="Arial"/>
          <w:bCs/>
          <w:sz w:val="24"/>
        </w:rPr>
        <w:t>C</w:t>
      </w:r>
      <w:r w:rsidR="00B02CC7" w:rsidRPr="00164378">
        <w:rPr>
          <w:rFonts w:cs="Arial"/>
          <w:bCs/>
          <w:sz w:val="24"/>
        </w:rPr>
        <w:t>ena obsahuje veškeré nutné náklady k řádném</w:t>
      </w:r>
      <w:r w:rsidR="00A3274E">
        <w:rPr>
          <w:rFonts w:cs="Arial"/>
          <w:bCs/>
          <w:sz w:val="24"/>
        </w:rPr>
        <w:t>u dodání strojního zařízení a jeho zprovoznění</w:t>
      </w:r>
      <w:r w:rsidR="00B02CC7" w:rsidRPr="00164378">
        <w:rPr>
          <w:rFonts w:cs="Arial"/>
          <w:bCs/>
          <w:sz w:val="24"/>
        </w:rPr>
        <w:t xml:space="preserve"> (náklady na d</w:t>
      </w:r>
      <w:r w:rsidR="00B02CC7" w:rsidRPr="00573864">
        <w:rPr>
          <w:rFonts w:cs="Arial"/>
          <w:bCs/>
          <w:sz w:val="24"/>
        </w:rPr>
        <w:t>opravu, likvidaci odpadu, kompletační činnost, vedlejší náklady, náklady na další č</w:t>
      </w:r>
      <w:r w:rsidR="00A3274E">
        <w:rPr>
          <w:rFonts w:cs="Arial"/>
          <w:bCs/>
          <w:sz w:val="24"/>
        </w:rPr>
        <w:t>innosti spojené s realizací dodávky</w:t>
      </w:r>
      <w:r w:rsidRPr="002B2563">
        <w:rPr>
          <w:rFonts w:cs="Arial"/>
          <w:bCs/>
          <w:sz w:val="24"/>
        </w:rPr>
        <w:t xml:space="preserve"> apod.</w:t>
      </w:r>
      <w:r w:rsidR="00B02CC7" w:rsidRPr="002B2563">
        <w:rPr>
          <w:rFonts w:cs="Arial"/>
          <w:bCs/>
          <w:sz w:val="24"/>
        </w:rPr>
        <w:t>) a k ú</w:t>
      </w:r>
      <w:r w:rsidR="00A3274E">
        <w:rPr>
          <w:rFonts w:cs="Arial"/>
          <w:bCs/>
          <w:sz w:val="24"/>
        </w:rPr>
        <w:t>plnému a bezvadnému předání dodávky</w:t>
      </w:r>
      <w:r w:rsidR="00B02CC7" w:rsidRPr="002B2563">
        <w:rPr>
          <w:rFonts w:cs="Arial"/>
          <w:bCs/>
          <w:sz w:val="24"/>
        </w:rPr>
        <w:t>.</w:t>
      </w:r>
    </w:p>
    <w:p w:rsidR="00C865CC" w:rsidRDefault="00A3274E" w:rsidP="00C865CC">
      <w:pPr>
        <w:numPr>
          <w:ilvl w:val="0"/>
          <w:numId w:val="33"/>
        </w:numPr>
        <w:tabs>
          <w:tab w:val="left" w:pos="360"/>
        </w:tabs>
        <w:suppressAutoHyphens/>
        <w:ind w:left="425" w:hanging="65"/>
        <w:jc w:val="both"/>
        <w:rPr>
          <w:rFonts w:ascii="Arial" w:hAnsi="Arial" w:cs="Arial"/>
        </w:rPr>
      </w:pPr>
      <w:r>
        <w:rPr>
          <w:rFonts w:ascii="Arial" w:hAnsi="Arial" w:cs="Arial"/>
        </w:rPr>
        <w:lastRenderedPageBreak/>
        <w:t>Cenu dodávky</w:t>
      </w:r>
      <w:r w:rsidR="00B02CC7" w:rsidRPr="002B2563">
        <w:rPr>
          <w:rFonts w:ascii="Arial" w:hAnsi="Arial" w:cs="Arial"/>
        </w:rPr>
        <w:t xml:space="preserve"> je mo</w:t>
      </w:r>
      <w:r w:rsidR="006052F2" w:rsidRPr="002B2563">
        <w:rPr>
          <w:rFonts w:ascii="Arial" w:hAnsi="Arial" w:cs="Arial"/>
        </w:rPr>
        <w:t xml:space="preserve">žné překročit pouze v případě, že </w:t>
      </w:r>
      <w:r w:rsidR="00B02CC7" w:rsidRPr="002B2563">
        <w:rPr>
          <w:rFonts w:ascii="Arial" w:hAnsi="Arial" w:cs="Arial"/>
        </w:rPr>
        <w:t xml:space="preserve">dojde </w:t>
      </w:r>
      <w:proofErr w:type="gramStart"/>
      <w:r w:rsidR="00B02CC7" w:rsidRPr="002B2563">
        <w:rPr>
          <w:rFonts w:ascii="Arial" w:hAnsi="Arial" w:cs="Arial"/>
        </w:rPr>
        <w:t>před</w:t>
      </w:r>
      <w:proofErr w:type="gramEnd"/>
      <w:r w:rsidR="00B02CC7" w:rsidRPr="002B2563">
        <w:rPr>
          <w:rFonts w:ascii="Arial" w:hAnsi="Arial" w:cs="Arial"/>
        </w:rPr>
        <w:t xml:space="preserve"> nebo</w:t>
      </w:r>
      <w:r>
        <w:rPr>
          <w:rFonts w:ascii="Arial" w:hAnsi="Arial" w:cs="Arial"/>
        </w:rPr>
        <w:t xml:space="preserve"> </w:t>
      </w:r>
      <w:r w:rsidR="00C865CC">
        <w:rPr>
          <w:rFonts w:ascii="Arial" w:hAnsi="Arial" w:cs="Arial"/>
        </w:rPr>
        <w:t xml:space="preserve">  </w:t>
      </w:r>
    </w:p>
    <w:p w:rsidR="00C865CC" w:rsidRDefault="00C865CC" w:rsidP="00C865CC">
      <w:pPr>
        <w:tabs>
          <w:tab w:val="left" w:pos="360"/>
          <w:tab w:val="left" w:pos="426"/>
        </w:tabs>
        <w:suppressAutoHyphens/>
        <w:ind w:left="360"/>
        <w:jc w:val="both"/>
        <w:rPr>
          <w:rFonts w:ascii="Arial" w:hAnsi="Arial" w:cs="Arial"/>
        </w:rPr>
      </w:pPr>
      <w:r>
        <w:rPr>
          <w:rFonts w:ascii="Arial" w:hAnsi="Arial" w:cs="Arial"/>
        </w:rPr>
        <w:t xml:space="preserve">      </w:t>
      </w:r>
      <w:r w:rsidR="00A3274E">
        <w:rPr>
          <w:rFonts w:ascii="Arial" w:hAnsi="Arial" w:cs="Arial"/>
        </w:rPr>
        <w:t>v průběhu realizace dodávky</w:t>
      </w:r>
      <w:r w:rsidR="00B02CC7" w:rsidRPr="002B2563">
        <w:rPr>
          <w:rFonts w:ascii="Arial" w:hAnsi="Arial" w:cs="Arial"/>
        </w:rPr>
        <w:t xml:space="preserve"> ke změnám sazeb DPH</w:t>
      </w:r>
      <w:r w:rsidR="006052F2" w:rsidRPr="002B2563">
        <w:rPr>
          <w:rFonts w:ascii="Arial" w:hAnsi="Arial" w:cs="Arial"/>
        </w:rPr>
        <w:t>.</w:t>
      </w:r>
      <w:r w:rsidR="00940BC7" w:rsidRPr="002B2563">
        <w:rPr>
          <w:rFonts w:ascii="Arial" w:hAnsi="Arial" w:cs="Arial"/>
        </w:rPr>
        <w:t xml:space="preserve"> </w:t>
      </w:r>
      <w:r w:rsidR="00B02CC7" w:rsidRPr="002B2563">
        <w:rPr>
          <w:rFonts w:ascii="Arial" w:hAnsi="Arial" w:cs="Arial"/>
        </w:rPr>
        <w:t xml:space="preserve">Jiné podmínky pro </w:t>
      </w:r>
      <w:r>
        <w:rPr>
          <w:rFonts w:ascii="Arial" w:hAnsi="Arial" w:cs="Arial"/>
        </w:rPr>
        <w:t xml:space="preserve"> </w:t>
      </w:r>
    </w:p>
    <w:p w:rsidR="00B02CC7" w:rsidRPr="002B2563" w:rsidRDefault="00C865CC" w:rsidP="00C865CC">
      <w:pPr>
        <w:tabs>
          <w:tab w:val="left" w:pos="360"/>
          <w:tab w:val="left" w:pos="426"/>
        </w:tabs>
        <w:suppressAutoHyphens/>
        <w:ind w:left="360"/>
        <w:jc w:val="both"/>
        <w:rPr>
          <w:rFonts w:ascii="Arial" w:hAnsi="Arial" w:cs="Arial"/>
        </w:rPr>
      </w:pPr>
      <w:r>
        <w:rPr>
          <w:rFonts w:ascii="Arial" w:hAnsi="Arial" w:cs="Arial"/>
        </w:rPr>
        <w:t xml:space="preserve">      </w:t>
      </w:r>
      <w:r w:rsidR="00B02CC7" w:rsidRPr="002B2563">
        <w:rPr>
          <w:rFonts w:ascii="Arial" w:hAnsi="Arial" w:cs="Arial"/>
        </w:rPr>
        <w:t>překročení ceny objednatel nepřipouští.</w:t>
      </w:r>
    </w:p>
    <w:p w:rsidR="007E15F8" w:rsidRPr="002B2563" w:rsidRDefault="007E15F8" w:rsidP="0051371D">
      <w:pPr>
        <w:tabs>
          <w:tab w:val="left" w:pos="360"/>
          <w:tab w:val="left" w:pos="426"/>
          <w:tab w:val="left" w:pos="720"/>
        </w:tabs>
        <w:suppressAutoHyphens/>
        <w:rPr>
          <w:rFonts w:ascii="Arial" w:hAnsi="Arial" w:cs="Arial"/>
        </w:rPr>
      </w:pPr>
      <w:r w:rsidRPr="002B2563">
        <w:rPr>
          <w:rFonts w:ascii="Arial" w:hAnsi="Arial" w:cs="Arial"/>
        </w:rPr>
        <w:t xml:space="preserve"> </w:t>
      </w:r>
      <w:r w:rsidR="00C865CC">
        <w:rPr>
          <w:rFonts w:ascii="Arial" w:hAnsi="Arial" w:cs="Arial"/>
        </w:rPr>
        <w:t xml:space="preserve">     </w:t>
      </w:r>
      <w:r w:rsidR="00521AB7" w:rsidRPr="002B2563">
        <w:rPr>
          <w:rFonts w:ascii="Arial" w:hAnsi="Arial" w:cs="Arial"/>
        </w:rPr>
        <w:t>4.</w:t>
      </w:r>
      <w:r w:rsidR="00521AB7" w:rsidRPr="002B2563">
        <w:rPr>
          <w:rFonts w:ascii="Arial" w:hAnsi="Arial" w:cs="Arial"/>
        </w:rPr>
        <w:tab/>
        <w:t xml:space="preserve">Smluvní strany </w:t>
      </w:r>
      <w:r w:rsidR="00D1411F" w:rsidRPr="002B2563">
        <w:rPr>
          <w:rFonts w:ascii="Arial" w:hAnsi="Arial" w:cs="Arial"/>
        </w:rPr>
        <w:t>ne</w:t>
      </w:r>
      <w:r w:rsidR="00521AB7" w:rsidRPr="002B2563">
        <w:rPr>
          <w:rFonts w:ascii="Arial" w:hAnsi="Arial" w:cs="Arial"/>
        </w:rPr>
        <w:t>vylučují apli</w:t>
      </w:r>
      <w:r w:rsidR="00D1411F" w:rsidRPr="002B2563">
        <w:rPr>
          <w:rFonts w:ascii="Arial" w:hAnsi="Arial" w:cs="Arial"/>
        </w:rPr>
        <w:t xml:space="preserve">kaci § 2611 občanského zákoníku na práce </w:t>
      </w:r>
    </w:p>
    <w:p w:rsidR="00521AB7" w:rsidRPr="002B2563" w:rsidRDefault="00C865CC" w:rsidP="007E15F8">
      <w:pPr>
        <w:tabs>
          <w:tab w:val="left" w:pos="360"/>
          <w:tab w:val="left" w:pos="426"/>
        </w:tabs>
        <w:suppressAutoHyphens/>
        <w:rPr>
          <w:rFonts w:ascii="Arial" w:hAnsi="Arial" w:cs="Arial"/>
        </w:rPr>
      </w:pPr>
      <w:r>
        <w:rPr>
          <w:rFonts w:ascii="Arial" w:hAnsi="Arial" w:cs="Arial"/>
        </w:rPr>
        <w:t xml:space="preserve">           </w:t>
      </w:r>
      <w:r w:rsidR="00E40F97" w:rsidRPr="002B2563">
        <w:rPr>
          <w:rFonts w:ascii="Arial" w:hAnsi="Arial" w:cs="Arial"/>
        </w:rPr>
        <w:t>zhotovitel</w:t>
      </w:r>
      <w:r w:rsidR="00D1411F" w:rsidRPr="002B2563">
        <w:rPr>
          <w:rFonts w:ascii="Arial" w:hAnsi="Arial" w:cs="Arial"/>
        </w:rPr>
        <w:t>em prokazatelně již provedené.</w:t>
      </w:r>
    </w:p>
    <w:p w:rsidR="00C865CC" w:rsidRDefault="0051371D" w:rsidP="00C865CC">
      <w:pPr>
        <w:widowControl w:val="0"/>
        <w:suppressAutoHyphens/>
        <w:ind w:left="360"/>
        <w:rPr>
          <w:rFonts w:ascii="Arial" w:hAnsi="Arial" w:cs="Arial"/>
        </w:rPr>
      </w:pPr>
      <w:r>
        <w:rPr>
          <w:rFonts w:ascii="Arial" w:hAnsi="Arial" w:cs="Arial"/>
        </w:rPr>
        <w:t xml:space="preserve"> 5.  </w:t>
      </w:r>
      <w:r w:rsidR="007E15F8" w:rsidRPr="002B2563">
        <w:rPr>
          <w:rFonts w:ascii="Arial" w:hAnsi="Arial" w:cs="Arial"/>
        </w:rPr>
        <w:t>V případě, že v důsle</w:t>
      </w:r>
      <w:r w:rsidR="00C865CC">
        <w:rPr>
          <w:rFonts w:ascii="Arial" w:hAnsi="Arial" w:cs="Arial"/>
        </w:rPr>
        <w:t xml:space="preserve">dku dodání strojního zařízení vykazující vady, jeho  </w:t>
      </w:r>
    </w:p>
    <w:p w:rsidR="0051371D" w:rsidRDefault="00C865CC" w:rsidP="0051371D">
      <w:pPr>
        <w:widowControl w:val="0"/>
        <w:suppressAutoHyphens/>
        <w:ind w:left="360"/>
        <w:rPr>
          <w:rFonts w:ascii="Arial" w:hAnsi="Arial" w:cs="Arial"/>
        </w:rPr>
      </w:pPr>
      <w:r>
        <w:rPr>
          <w:rFonts w:ascii="Arial" w:hAnsi="Arial" w:cs="Arial"/>
        </w:rPr>
        <w:t xml:space="preserve">      </w:t>
      </w:r>
      <w:r w:rsidR="0051371D">
        <w:rPr>
          <w:rFonts w:ascii="Arial" w:hAnsi="Arial" w:cs="Arial"/>
        </w:rPr>
        <w:t>vadné</w:t>
      </w:r>
      <w:r>
        <w:rPr>
          <w:rFonts w:ascii="Arial" w:hAnsi="Arial" w:cs="Arial"/>
        </w:rPr>
        <w:t xml:space="preserve"> zprovoznění v rozporu</w:t>
      </w:r>
      <w:r w:rsidR="00276EA7">
        <w:rPr>
          <w:rFonts w:ascii="Arial" w:hAnsi="Arial" w:cs="Arial"/>
        </w:rPr>
        <w:t xml:space="preserve"> </w:t>
      </w:r>
      <w:r w:rsidR="007E15F8" w:rsidRPr="002B2563">
        <w:rPr>
          <w:rFonts w:ascii="Arial" w:hAnsi="Arial" w:cs="Arial"/>
        </w:rPr>
        <w:t xml:space="preserve">s touto smlouvou nebo právními předpisy nebo </w:t>
      </w:r>
      <w:r w:rsidR="0051371D">
        <w:rPr>
          <w:rFonts w:ascii="Arial" w:hAnsi="Arial" w:cs="Arial"/>
        </w:rPr>
        <w:t xml:space="preserve"> </w:t>
      </w:r>
    </w:p>
    <w:p w:rsidR="00C865CC" w:rsidRDefault="0051371D" w:rsidP="0051371D">
      <w:pPr>
        <w:widowControl w:val="0"/>
        <w:suppressAutoHyphens/>
        <w:ind w:left="360"/>
        <w:rPr>
          <w:rFonts w:ascii="Arial" w:hAnsi="Arial" w:cs="Arial"/>
        </w:rPr>
      </w:pPr>
      <w:r>
        <w:rPr>
          <w:rFonts w:ascii="Arial" w:hAnsi="Arial" w:cs="Arial"/>
        </w:rPr>
        <w:t xml:space="preserve">      jeho</w:t>
      </w:r>
      <w:r w:rsidR="00C865CC">
        <w:rPr>
          <w:rFonts w:ascii="Arial" w:hAnsi="Arial" w:cs="Arial"/>
        </w:rPr>
        <w:t xml:space="preserve"> provedení jiným způsobem </w:t>
      </w:r>
      <w:r w:rsidR="007E15F8" w:rsidRPr="002B2563">
        <w:rPr>
          <w:rFonts w:ascii="Arial" w:hAnsi="Arial" w:cs="Arial"/>
        </w:rPr>
        <w:t>nevedoucím k ř</w:t>
      </w:r>
      <w:r w:rsidR="00C865CC">
        <w:rPr>
          <w:rFonts w:ascii="Arial" w:hAnsi="Arial" w:cs="Arial"/>
        </w:rPr>
        <w:t xml:space="preserve">ádnému a včasnému předání   </w:t>
      </w:r>
    </w:p>
    <w:p w:rsidR="00C865CC" w:rsidRDefault="0051371D" w:rsidP="00C865CC">
      <w:pPr>
        <w:widowControl w:val="0"/>
        <w:suppressAutoHyphens/>
        <w:ind w:left="360"/>
        <w:rPr>
          <w:rFonts w:ascii="Arial" w:hAnsi="Arial" w:cs="Arial"/>
        </w:rPr>
      </w:pPr>
      <w:r>
        <w:rPr>
          <w:rFonts w:ascii="Arial" w:hAnsi="Arial" w:cs="Arial"/>
        </w:rPr>
        <w:t xml:space="preserve">     </w:t>
      </w:r>
      <w:r w:rsidR="00C865CC">
        <w:rPr>
          <w:rFonts w:ascii="Arial" w:hAnsi="Arial" w:cs="Arial"/>
        </w:rPr>
        <w:t>dodávky k užívání, bude dodava</w:t>
      </w:r>
      <w:r w:rsidR="007E15F8" w:rsidRPr="002B2563">
        <w:rPr>
          <w:rFonts w:ascii="Arial" w:hAnsi="Arial" w:cs="Arial"/>
        </w:rPr>
        <w:t xml:space="preserve">tel nucen provést práce opravné, opakované </w:t>
      </w:r>
      <w:r w:rsidR="00C865CC">
        <w:rPr>
          <w:rFonts w:ascii="Arial" w:hAnsi="Arial" w:cs="Arial"/>
        </w:rPr>
        <w:t xml:space="preserve"> </w:t>
      </w:r>
    </w:p>
    <w:p w:rsidR="00C865CC" w:rsidRDefault="00C865CC" w:rsidP="00C865CC">
      <w:pPr>
        <w:widowControl w:val="0"/>
        <w:suppressAutoHyphens/>
        <w:ind w:left="360"/>
        <w:rPr>
          <w:rFonts w:ascii="Arial" w:hAnsi="Arial" w:cs="Arial"/>
        </w:rPr>
      </w:pPr>
      <w:r>
        <w:rPr>
          <w:rFonts w:ascii="Arial" w:hAnsi="Arial" w:cs="Arial"/>
        </w:rPr>
        <w:t xml:space="preserve">  </w:t>
      </w:r>
      <w:r w:rsidR="0051371D">
        <w:rPr>
          <w:rFonts w:ascii="Arial" w:hAnsi="Arial" w:cs="Arial"/>
        </w:rPr>
        <w:t xml:space="preserve">   </w:t>
      </w:r>
      <w:r w:rsidR="007E15F8" w:rsidRPr="002B2563">
        <w:rPr>
          <w:rFonts w:ascii="Arial" w:hAnsi="Arial" w:cs="Arial"/>
        </w:rPr>
        <w:t xml:space="preserve">nebo další práce nad rámec této smlouvy, nemá právo na zaplacení ceny </w:t>
      </w:r>
      <w:r>
        <w:rPr>
          <w:rFonts w:ascii="Arial" w:hAnsi="Arial" w:cs="Arial"/>
        </w:rPr>
        <w:t xml:space="preserve">       </w:t>
      </w:r>
    </w:p>
    <w:p w:rsidR="007E15F8" w:rsidRPr="002B2563" w:rsidRDefault="00C865CC" w:rsidP="00C865CC">
      <w:pPr>
        <w:widowControl w:val="0"/>
        <w:suppressAutoHyphens/>
        <w:ind w:left="360"/>
        <w:rPr>
          <w:rFonts w:ascii="Arial" w:hAnsi="Arial" w:cs="Arial"/>
        </w:rPr>
      </w:pPr>
      <w:r>
        <w:rPr>
          <w:rFonts w:ascii="Arial" w:hAnsi="Arial" w:cs="Arial"/>
        </w:rPr>
        <w:t xml:space="preserve"> </w:t>
      </w:r>
      <w:r w:rsidR="0051371D">
        <w:rPr>
          <w:rFonts w:ascii="Arial" w:hAnsi="Arial" w:cs="Arial"/>
        </w:rPr>
        <w:t xml:space="preserve">   </w:t>
      </w:r>
      <w:r>
        <w:rPr>
          <w:rFonts w:ascii="Arial" w:hAnsi="Arial" w:cs="Arial"/>
        </w:rPr>
        <w:t xml:space="preserve"> </w:t>
      </w:r>
      <w:r w:rsidR="007E15F8" w:rsidRPr="002B2563">
        <w:rPr>
          <w:rFonts w:ascii="Arial" w:hAnsi="Arial" w:cs="Arial"/>
        </w:rPr>
        <w:t>za provedení těchto prací.</w:t>
      </w:r>
    </w:p>
    <w:p w:rsidR="007E1893" w:rsidRPr="002B2563" w:rsidRDefault="007E1893">
      <w:pPr>
        <w:pStyle w:val="Zkladntext"/>
        <w:spacing w:line="240" w:lineRule="atLeast"/>
        <w:rPr>
          <w:rFonts w:cs="Arial"/>
          <w:sz w:val="24"/>
        </w:rPr>
      </w:pPr>
    </w:p>
    <w:p w:rsidR="007E1893" w:rsidRPr="0073794D" w:rsidRDefault="007E1893">
      <w:pPr>
        <w:pStyle w:val="Zkladntext"/>
        <w:spacing w:line="240" w:lineRule="atLeast"/>
        <w:jc w:val="center"/>
        <w:rPr>
          <w:rFonts w:cs="Arial"/>
          <w:sz w:val="24"/>
        </w:rPr>
      </w:pPr>
      <w:r w:rsidRPr="0073794D">
        <w:rPr>
          <w:rFonts w:cs="Arial"/>
          <w:b/>
          <w:bCs/>
          <w:sz w:val="24"/>
        </w:rPr>
        <w:t>III.</w:t>
      </w:r>
    </w:p>
    <w:p w:rsidR="007E1893" w:rsidRPr="00164378" w:rsidRDefault="007E1893">
      <w:pPr>
        <w:pStyle w:val="Zkladntext"/>
        <w:spacing w:line="240" w:lineRule="atLeast"/>
        <w:jc w:val="center"/>
        <w:rPr>
          <w:rFonts w:cs="Arial"/>
          <w:b/>
          <w:bCs/>
          <w:sz w:val="24"/>
        </w:rPr>
      </w:pPr>
      <w:r w:rsidRPr="00164378">
        <w:rPr>
          <w:rFonts w:cs="Arial"/>
          <w:b/>
          <w:bCs/>
          <w:sz w:val="24"/>
        </w:rPr>
        <w:t>Platební podmínky</w:t>
      </w:r>
    </w:p>
    <w:p w:rsidR="00E40F97" w:rsidRPr="002B2563" w:rsidRDefault="00E40F97">
      <w:pPr>
        <w:pStyle w:val="Zkladntext"/>
        <w:spacing w:line="240" w:lineRule="atLeast"/>
        <w:jc w:val="center"/>
        <w:rPr>
          <w:rFonts w:cs="Arial"/>
          <w:b/>
          <w:bCs/>
          <w:sz w:val="24"/>
        </w:rPr>
      </w:pPr>
    </w:p>
    <w:p w:rsidR="0051371D" w:rsidRDefault="00D86D4E" w:rsidP="0051371D">
      <w:pPr>
        <w:pStyle w:val="Zkladntext"/>
        <w:numPr>
          <w:ilvl w:val="0"/>
          <w:numId w:val="32"/>
        </w:numPr>
        <w:spacing w:line="240" w:lineRule="atLeast"/>
        <w:jc w:val="both"/>
        <w:rPr>
          <w:rFonts w:cs="Arial"/>
          <w:bCs/>
          <w:sz w:val="24"/>
        </w:rPr>
      </w:pPr>
      <w:r>
        <w:rPr>
          <w:rFonts w:cs="Arial"/>
          <w:bCs/>
          <w:sz w:val="24"/>
          <w:lang w:val="cs-CZ"/>
        </w:rPr>
        <w:t>Při dodání strojního zařízení na místo realizace</w:t>
      </w:r>
      <w:r w:rsidR="0051371D">
        <w:rPr>
          <w:rFonts w:cs="Arial"/>
          <w:bCs/>
          <w:sz w:val="24"/>
          <w:lang w:val="cs-CZ"/>
        </w:rPr>
        <w:t>, p</w:t>
      </w:r>
      <w:r w:rsidR="0051371D">
        <w:rPr>
          <w:rFonts w:cs="Arial"/>
          <w:bCs/>
          <w:sz w:val="24"/>
        </w:rPr>
        <w:t xml:space="preserve">o předání a převzetí     </w:t>
      </w:r>
    </w:p>
    <w:p w:rsidR="0051371D" w:rsidRDefault="0051371D" w:rsidP="0051371D">
      <w:pPr>
        <w:pStyle w:val="Zkladntext"/>
        <w:spacing w:line="240" w:lineRule="atLeast"/>
        <w:ind w:left="420"/>
        <w:jc w:val="both"/>
        <w:rPr>
          <w:rFonts w:cs="Arial"/>
          <w:bCs/>
          <w:sz w:val="24"/>
        </w:rPr>
      </w:pPr>
      <w:r>
        <w:rPr>
          <w:rFonts w:cs="Arial"/>
          <w:bCs/>
          <w:sz w:val="24"/>
        </w:rPr>
        <w:t xml:space="preserve">     dodávky </w:t>
      </w:r>
      <w:r w:rsidR="00D86D4E" w:rsidRPr="002B2563">
        <w:rPr>
          <w:rFonts w:cs="Arial"/>
          <w:bCs/>
          <w:sz w:val="24"/>
        </w:rPr>
        <w:t>bez jakýchko</w:t>
      </w:r>
      <w:r>
        <w:rPr>
          <w:rFonts w:cs="Arial"/>
          <w:bCs/>
          <w:sz w:val="24"/>
        </w:rPr>
        <w:t>liv vad a nedodělků,</w:t>
      </w:r>
      <w:r w:rsidR="00D86D4E">
        <w:rPr>
          <w:rFonts w:cs="Arial"/>
          <w:bCs/>
          <w:sz w:val="24"/>
        </w:rPr>
        <w:t xml:space="preserve"> </w:t>
      </w:r>
      <w:proofErr w:type="gramStart"/>
      <w:r w:rsidR="00D86D4E" w:rsidRPr="002B2563">
        <w:rPr>
          <w:rFonts w:cs="Arial"/>
          <w:bCs/>
          <w:sz w:val="24"/>
        </w:rPr>
        <w:t xml:space="preserve">postupem </w:t>
      </w:r>
      <w:r w:rsidR="00D86D4E" w:rsidRPr="002B2563">
        <w:rPr>
          <w:rFonts w:cs="Arial"/>
          <w:bCs/>
          <w:sz w:val="24"/>
          <w:lang w:val="cs-CZ"/>
        </w:rPr>
        <w:t xml:space="preserve"> d</w:t>
      </w:r>
      <w:r w:rsidR="00D86D4E" w:rsidRPr="002B2563">
        <w:rPr>
          <w:rFonts w:cs="Arial"/>
          <w:bCs/>
          <w:sz w:val="24"/>
        </w:rPr>
        <w:t>le</w:t>
      </w:r>
      <w:proofErr w:type="gramEnd"/>
      <w:r w:rsidR="00D86D4E" w:rsidRPr="002B2563">
        <w:rPr>
          <w:rFonts w:cs="Arial"/>
          <w:bCs/>
          <w:sz w:val="24"/>
          <w:lang w:val="cs-CZ"/>
        </w:rPr>
        <w:t xml:space="preserve"> </w:t>
      </w:r>
      <w:r w:rsidR="00D86D4E" w:rsidRPr="002B2563">
        <w:rPr>
          <w:rFonts w:cs="Arial"/>
          <w:bCs/>
          <w:sz w:val="24"/>
        </w:rPr>
        <w:t>čl. V</w:t>
      </w:r>
      <w:r w:rsidR="00D86D4E" w:rsidRPr="002B2563">
        <w:rPr>
          <w:rFonts w:cs="Arial"/>
          <w:bCs/>
          <w:sz w:val="24"/>
          <w:lang w:val="cs-CZ"/>
        </w:rPr>
        <w:t>.</w:t>
      </w:r>
      <w:r w:rsidR="00D86D4E" w:rsidRPr="002B2563">
        <w:rPr>
          <w:rFonts w:cs="Arial"/>
          <w:bCs/>
          <w:sz w:val="24"/>
        </w:rPr>
        <w:t xml:space="preserve"> smlouvy</w:t>
      </w:r>
      <w:r>
        <w:rPr>
          <w:rFonts w:cs="Arial"/>
          <w:bCs/>
          <w:sz w:val="24"/>
        </w:rPr>
        <w:t xml:space="preserve">      </w:t>
      </w:r>
      <w:r w:rsidR="00D86D4E" w:rsidRPr="002B2563">
        <w:rPr>
          <w:rFonts w:cs="Arial"/>
          <w:bCs/>
          <w:sz w:val="24"/>
        </w:rPr>
        <w:t xml:space="preserve"> </w:t>
      </w:r>
      <w:r>
        <w:rPr>
          <w:rFonts w:cs="Arial"/>
          <w:bCs/>
          <w:sz w:val="24"/>
        </w:rPr>
        <w:t xml:space="preserve">  </w:t>
      </w:r>
    </w:p>
    <w:p w:rsidR="00D86D4E" w:rsidRDefault="0051371D" w:rsidP="0051371D">
      <w:pPr>
        <w:pStyle w:val="Zkladntext"/>
        <w:spacing w:line="240" w:lineRule="atLeast"/>
        <w:ind w:left="420"/>
        <w:jc w:val="both"/>
        <w:rPr>
          <w:rFonts w:cs="Arial"/>
          <w:bCs/>
          <w:sz w:val="24"/>
        </w:rPr>
      </w:pPr>
      <w:r>
        <w:rPr>
          <w:rFonts w:cs="Arial"/>
          <w:bCs/>
          <w:sz w:val="24"/>
        </w:rPr>
        <w:t xml:space="preserve">     </w:t>
      </w:r>
      <w:r w:rsidR="00237F16">
        <w:rPr>
          <w:rFonts w:cs="Arial"/>
          <w:bCs/>
          <w:sz w:val="24"/>
        </w:rPr>
        <w:t>je dodava</w:t>
      </w:r>
      <w:r w:rsidR="00D86D4E" w:rsidRPr="002B2563">
        <w:rPr>
          <w:rFonts w:cs="Arial"/>
          <w:bCs/>
          <w:sz w:val="24"/>
        </w:rPr>
        <w:t xml:space="preserve">tel oprávněn vystavit </w:t>
      </w:r>
      <w:r w:rsidR="00D86D4E">
        <w:rPr>
          <w:rFonts w:cs="Arial"/>
          <w:bCs/>
          <w:sz w:val="24"/>
        </w:rPr>
        <w:t xml:space="preserve">konečnou </w:t>
      </w:r>
      <w:r w:rsidR="00D86D4E" w:rsidRPr="002B2563">
        <w:rPr>
          <w:rFonts w:cs="Arial"/>
          <w:bCs/>
          <w:sz w:val="24"/>
        </w:rPr>
        <w:t>fakturu</w:t>
      </w:r>
      <w:r>
        <w:rPr>
          <w:rFonts w:cs="Arial"/>
          <w:bCs/>
          <w:sz w:val="24"/>
          <w:lang w:val="cs-CZ"/>
        </w:rPr>
        <w:t>.</w:t>
      </w:r>
      <w:r w:rsidR="00D86D4E" w:rsidRPr="002B2563">
        <w:rPr>
          <w:rFonts w:cs="Arial"/>
          <w:bCs/>
          <w:sz w:val="24"/>
          <w:lang w:val="cs-CZ"/>
        </w:rPr>
        <w:t xml:space="preserve"> </w:t>
      </w:r>
      <w:r w:rsidR="00FD36F8">
        <w:rPr>
          <w:rFonts w:cs="Arial"/>
          <w:bCs/>
          <w:sz w:val="24"/>
          <w:lang w:val="cs-CZ"/>
        </w:rPr>
        <w:t>Splatnost faktury 30 dnů.</w:t>
      </w:r>
    </w:p>
    <w:p w:rsidR="00A1663B" w:rsidRPr="00D86D4E" w:rsidRDefault="00A1663B" w:rsidP="00423E01">
      <w:pPr>
        <w:pStyle w:val="Zkladntext"/>
        <w:tabs>
          <w:tab w:val="clear" w:pos="1260"/>
        </w:tabs>
        <w:spacing w:line="240" w:lineRule="atLeast"/>
        <w:ind w:left="720"/>
        <w:jc w:val="both"/>
        <w:rPr>
          <w:rFonts w:cs="Arial"/>
          <w:bCs/>
          <w:sz w:val="24"/>
        </w:rPr>
      </w:pPr>
    </w:p>
    <w:p w:rsidR="0051371D" w:rsidRDefault="00521AB7" w:rsidP="0051371D">
      <w:pPr>
        <w:pStyle w:val="Zkladntext"/>
        <w:numPr>
          <w:ilvl w:val="0"/>
          <w:numId w:val="32"/>
        </w:numPr>
        <w:tabs>
          <w:tab w:val="clear" w:pos="1260"/>
          <w:tab w:val="left" w:pos="426"/>
        </w:tabs>
        <w:spacing w:line="240" w:lineRule="atLeast"/>
        <w:jc w:val="both"/>
        <w:rPr>
          <w:rFonts w:cs="Arial"/>
          <w:sz w:val="24"/>
        </w:rPr>
      </w:pPr>
      <w:r w:rsidRPr="002B2563">
        <w:rPr>
          <w:rFonts w:cs="Arial"/>
          <w:sz w:val="24"/>
        </w:rPr>
        <w:t xml:space="preserve">Faktura musí mít náležitosti stanovené právními předpisy. Přílohou faktury </w:t>
      </w:r>
      <w:r w:rsidR="0051371D">
        <w:rPr>
          <w:rFonts w:cs="Arial"/>
          <w:sz w:val="24"/>
        </w:rPr>
        <w:t xml:space="preserve"> </w:t>
      </w:r>
    </w:p>
    <w:p w:rsidR="007E1893" w:rsidRPr="002B2563" w:rsidRDefault="0051371D" w:rsidP="0051371D">
      <w:pPr>
        <w:pStyle w:val="Zkladntext"/>
        <w:tabs>
          <w:tab w:val="clear" w:pos="1260"/>
          <w:tab w:val="left" w:pos="426"/>
        </w:tabs>
        <w:spacing w:line="240" w:lineRule="atLeast"/>
        <w:ind w:left="780"/>
        <w:jc w:val="both"/>
        <w:rPr>
          <w:rFonts w:cs="Arial"/>
          <w:sz w:val="24"/>
        </w:rPr>
      </w:pPr>
      <w:r>
        <w:rPr>
          <w:rFonts w:cs="Arial"/>
          <w:sz w:val="24"/>
        </w:rPr>
        <w:t>musí</w:t>
      </w:r>
      <w:r>
        <w:rPr>
          <w:rFonts w:cs="Arial"/>
          <w:sz w:val="24"/>
          <w:lang w:val="cs-CZ"/>
        </w:rPr>
        <w:t xml:space="preserve"> </w:t>
      </w:r>
      <w:r w:rsidR="007E15F8" w:rsidRPr="002B2563">
        <w:rPr>
          <w:rFonts w:cs="Arial"/>
          <w:sz w:val="24"/>
          <w:lang w:val="cs-CZ"/>
        </w:rPr>
        <w:t>bý</w:t>
      </w:r>
      <w:r w:rsidR="00521AB7" w:rsidRPr="002B2563">
        <w:rPr>
          <w:rFonts w:cs="Arial"/>
          <w:sz w:val="24"/>
        </w:rPr>
        <w:t>t</w:t>
      </w:r>
      <w:r w:rsidR="007E15F8" w:rsidRPr="002B2563">
        <w:rPr>
          <w:rFonts w:cs="Arial"/>
          <w:sz w:val="24"/>
          <w:lang w:val="cs-CZ"/>
        </w:rPr>
        <w:t xml:space="preserve"> </w:t>
      </w:r>
      <w:r w:rsidR="00521AB7" w:rsidRPr="002B2563">
        <w:rPr>
          <w:rFonts w:cs="Arial"/>
          <w:sz w:val="24"/>
        </w:rPr>
        <w:t>předávací protokol podepsaný oběm</w:t>
      </w:r>
      <w:r>
        <w:rPr>
          <w:rFonts w:cs="Arial"/>
          <w:sz w:val="24"/>
        </w:rPr>
        <w:t xml:space="preserve">a smluvními stranami. Nesprávně </w:t>
      </w:r>
      <w:r w:rsidR="00521AB7" w:rsidRPr="002B2563">
        <w:rPr>
          <w:rFonts w:cs="Arial"/>
          <w:sz w:val="24"/>
        </w:rPr>
        <w:t xml:space="preserve">vystavenou fakturu je objednatel oprávněn vrátit </w:t>
      </w:r>
      <w:r w:rsidR="00CD6142" w:rsidRPr="002B2563">
        <w:rPr>
          <w:rFonts w:cs="Arial"/>
          <w:sz w:val="24"/>
        </w:rPr>
        <w:t xml:space="preserve">s odůvodněním </w:t>
      </w:r>
      <w:r>
        <w:rPr>
          <w:rFonts w:cs="Arial"/>
          <w:sz w:val="24"/>
        </w:rPr>
        <w:t>ve lhůtě</w:t>
      </w:r>
      <w:r w:rsidR="00276EA7">
        <w:rPr>
          <w:rFonts w:cs="Arial"/>
          <w:sz w:val="24"/>
          <w:lang w:val="cs-CZ"/>
        </w:rPr>
        <w:t xml:space="preserve"> </w:t>
      </w:r>
      <w:r>
        <w:rPr>
          <w:rFonts w:cs="Arial"/>
          <w:sz w:val="24"/>
        </w:rPr>
        <w:t>splatnosti dodava</w:t>
      </w:r>
      <w:r w:rsidR="00521AB7" w:rsidRPr="002B2563">
        <w:rPr>
          <w:rFonts w:cs="Arial"/>
          <w:sz w:val="24"/>
        </w:rPr>
        <w:t>teli. V takovém případě se p</w:t>
      </w:r>
      <w:r>
        <w:rPr>
          <w:rFonts w:cs="Arial"/>
          <w:sz w:val="24"/>
        </w:rPr>
        <w:t xml:space="preserve">řeruší lhůta splatnosti a počne </w:t>
      </w:r>
      <w:r w:rsidR="00521AB7" w:rsidRPr="002B2563">
        <w:rPr>
          <w:rFonts w:cs="Arial"/>
          <w:sz w:val="24"/>
        </w:rPr>
        <w:t>běžet znovu ve stejné délce doručením opravené faktury objednateli.</w:t>
      </w:r>
    </w:p>
    <w:p w:rsidR="00D86D4E" w:rsidRDefault="00D86D4E">
      <w:pPr>
        <w:pStyle w:val="Zkladntext"/>
        <w:spacing w:line="240" w:lineRule="atLeast"/>
        <w:jc w:val="center"/>
        <w:rPr>
          <w:rFonts w:cs="Arial"/>
          <w:b/>
          <w:bCs/>
          <w:sz w:val="24"/>
        </w:rPr>
      </w:pPr>
    </w:p>
    <w:p w:rsidR="007E1893" w:rsidRPr="002B2563" w:rsidRDefault="007E1893">
      <w:pPr>
        <w:pStyle w:val="Zkladntext"/>
        <w:spacing w:line="240" w:lineRule="atLeast"/>
        <w:jc w:val="center"/>
        <w:rPr>
          <w:rFonts w:cs="Arial"/>
          <w:sz w:val="24"/>
        </w:rPr>
      </w:pPr>
      <w:r w:rsidRPr="002B2563">
        <w:rPr>
          <w:rFonts w:cs="Arial"/>
          <w:b/>
          <w:bCs/>
          <w:sz w:val="24"/>
        </w:rPr>
        <w:t>IV.</w:t>
      </w:r>
    </w:p>
    <w:p w:rsidR="007E1893" w:rsidRPr="002B2563" w:rsidRDefault="007E1893">
      <w:pPr>
        <w:pStyle w:val="Zkladntext"/>
        <w:spacing w:line="240" w:lineRule="atLeast"/>
        <w:jc w:val="center"/>
        <w:rPr>
          <w:rFonts w:cs="Arial"/>
          <w:b/>
          <w:bCs/>
          <w:sz w:val="24"/>
        </w:rPr>
      </w:pPr>
      <w:r w:rsidRPr="002B2563">
        <w:rPr>
          <w:rFonts w:cs="Arial"/>
          <w:b/>
          <w:bCs/>
          <w:sz w:val="24"/>
        </w:rPr>
        <w:t xml:space="preserve">Termín </w:t>
      </w:r>
      <w:r w:rsidR="0083215C" w:rsidRPr="002B2563">
        <w:rPr>
          <w:rFonts w:cs="Arial"/>
          <w:b/>
          <w:bCs/>
          <w:sz w:val="24"/>
        </w:rPr>
        <w:t xml:space="preserve">a místo </w:t>
      </w:r>
      <w:r w:rsidRPr="002B2563">
        <w:rPr>
          <w:rFonts w:cs="Arial"/>
          <w:b/>
          <w:bCs/>
          <w:sz w:val="24"/>
        </w:rPr>
        <w:t>plnění</w:t>
      </w:r>
    </w:p>
    <w:p w:rsidR="00EB0A86" w:rsidRDefault="00EB0A86" w:rsidP="00A25B3E">
      <w:pPr>
        <w:pStyle w:val="Zkladntext"/>
        <w:tabs>
          <w:tab w:val="clear" w:pos="1260"/>
          <w:tab w:val="left" w:pos="0"/>
        </w:tabs>
        <w:spacing w:line="240" w:lineRule="atLeast"/>
        <w:jc w:val="both"/>
        <w:rPr>
          <w:rFonts w:cs="Arial"/>
          <w:sz w:val="24"/>
        </w:rPr>
      </w:pPr>
      <w:r>
        <w:rPr>
          <w:rFonts w:cs="Arial"/>
          <w:sz w:val="24"/>
          <w:lang w:val="cs-CZ"/>
        </w:rPr>
        <w:t xml:space="preserve">      1. </w:t>
      </w:r>
      <w:r w:rsidR="007E15F8" w:rsidRPr="002B2563">
        <w:rPr>
          <w:rFonts w:cs="Arial"/>
          <w:sz w:val="24"/>
          <w:lang w:val="cs-CZ"/>
        </w:rPr>
        <w:t>Termín plnění je</w:t>
      </w:r>
      <w:r w:rsidR="00F61D57" w:rsidRPr="00F61D57">
        <w:t xml:space="preserve"> </w:t>
      </w:r>
      <w:r w:rsidR="003A0D51">
        <w:rPr>
          <w:rFonts w:cs="Arial"/>
          <w:sz w:val="24"/>
        </w:rPr>
        <w:t>nejpozději do 10</w:t>
      </w:r>
      <w:r w:rsidR="00F61D57" w:rsidRPr="00F61D57">
        <w:rPr>
          <w:rFonts w:cs="Arial"/>
          <w:sz w:val="24"/>
          <w:lang w:val="cs-CZ"/>
        </w:rPr>
        <w:t xml:space="preserve"> </w:t>
      </w:r>
      <w:r w:rsidR="008A600D">
        <w:rPr>
          <w:rFonts w:cs="Arial"/>
          <w:sz w:val="24"/>
          <w:lang w:val="cs-CZ"/>
        </w:rPr>
        <w:t>tý</w:t>
      </w:r>
      <w:r w:rsidR="00F61D57" w:rsidRPr="00F61D57">
        <w:rPr>
          <w:rFonts w:cs="Arial"/>
          <w:sz w:val="24"/>
          <w:lang w:val="cs-CZ"/>
        </w:rPr>
        <w:t>dnů o</w:t>
      </w:r>
      <w:r w:rsidR="008A600D">
        <w:rPr>
          <w:rFonts w:cs="Arial"/>
          <w:sz w:val="24"/>
          <w:lang w:val="cs-CZ"/>
        </w:rPr>
        <w:t>d uzavření této smlouvy.</w:t>
      </w:r>
      <w:r w:rsidR="00276EA7">
        <w:rPr>
          <w:rFonts w:cs="Arial"/>
          <w:sz w:val="24"/>
          <w:lang w:val="cs-CZ"/>
        </w:rPr>
        <w:t xml:space="preserve"> </w:t>
      </w:r>
      <w:r w:rsidR="0051371D">
        <w:rPr>
          <w:rFonts w:cs="Arial"/>
          <w:sz w:val="24"/>
          <w:lang w:val="cs-CZ"/>
        </w:rPr>
        <w:t>Místo dodání</w:t>
      </w:r>
      <w:r w:rsidR="00A25B3E">
        <w:rPr>
          <w:rFonts w:cs="Arial"/>
          <w:sz w:val="24"/>
          <w:lang w:val="cs-CZ"/>
        </w:rPr>
        <w:t>,</w:t>
      </w:r>
      <w:r>
        <w:rPr>
          <w:rFonts w:cs="Arial"/>
          <w:sz w:val="24"/>
          <w:lang w:val="cs-CZ"/>
        </w:rPr>
        <w:t xml:space="preserve">     </w:t>
      </w:r>
      <w:r w:rsidR="00A25B3E">
        <w:rPr>
          <w:rFonts w:cs="Arial"/>
          <w:sz w:val="24"/>
          <w:lang w:val="cs-CZ"/>
        </w:rPr>
        <w:t xml:space="preserve"> </w:t>
      </w:r>
      <w:r>
        <w:rPr>
          <w:rFonts w:cs="Arial"/>
          <w:sz w:val="24"/>
          <w:lang w:val="cs-CZ"/>
        </w:rPr>
        <w:t xml:space="preserve">  </w:t>
      </w:r>
    </w:p>
    <w:p w:rsidR="0015681F" w:rsidRDefault="00EB0A86" w:rsidP="00A25B3E">
      <w:pPr>
        <w:pStyle w:val="Zkladntext"/>
        <w:tabs>
          <w:tab w:val="clear" w:pos="1260"/>
          <w:tab w:val="left" w:pos="0"/>
        </w:tabs>
        <w:spacing w:line="240" w:lineRule="atLeast"/>
        <w:jc w:val="both"/>
        <w:rPr>
          <w:rFonts w:cs="Arial"/>
          <w:sz w:val="24"/>
        </w:rPr>
      </w:pPr>
      <w:r>
        <w:rPr>
          <w:rFonts w:cs="Arial"/>
          <w:sz w:val="24"/>
          <w:lang w:val="cs-CZ"/>
        </w:rPr>
        <w:t xml:space="preserve">    </w:t>
      </w:r>
      <w:r w:rsidR="0015681F">
        <w:rPr>
          <w:rFonts w:cs="Arial"/>
          <w:sz w:val="24"/>
          <w:lang w:val="cs-CZ"/>
        </w:rPr>
        <w:t xml:space="preserve">       </w:t>
      </w:r>
      <w:r>
        <w:rPr>
          <w:rFonts w:cs="Arial"/>
          <w:sz w:val="24"/>
          <w:lang w:val="cs-CZ"/>
        </w:rPr>
        <w:t xml:space="preserve">je </w:t>
      </w:r>
      <w:r w:rsidR="00E80E7F" w:rsidRPr="002B2563">
        <w:rPr>
          <w:rFonts w:cs="Arial"/>
          <w:sz w:val="24"/>
          <w:lang w:val="cs-CZ"/>
        </w:rPr>
        <w:t>u objednatele</w:t>
      </w:r>
      <w:r w:rsidR="00276EA7">
        <w:rPr>
          <w:rFonts w:cs="Arial"/>
          <w:sz w:val="24"/>
          <w:lang w:val="cs-CZ"/>
        </w:rPr>
        <w:t xml:space="preserve"> </w:t>
      </w:r>
      <w:r w:rsidR="00E80E7F" w:rsidRPr="00276EA7">
        <w:rPr>
          <w:rFonts w:cs="Arial"/>
          <w:sz w:val="24"/>
        </w:rPr>
        <w:t>na adrese</w:t>
      </w:r>
      <w:r w:rsidR="003B38DB" w:rsidRPr="00276EA7">
        <w:rPr>
          <w:rFonts w:cs="Arial"/>
          <w:sz w:val="24"/>
        </w:rPr>
        <w:t xml:space="preserve"> Prefa Brno a.s., závod </w:t>
      </w:r>
      <w:proofErr w:type="spellStart"/>
      <w:r w:rsidR="003B38DB" w:rsidRPr="00276EA7">
        <w:rPr>
          <w:rFonts w:cs="Arial"/>
          <w:sz w:val="24"/>
        </w:rPr>
        <w:t>Kuřim</w:t>
      </w:r>
      <w:proofErr w:type="spellEnd"/>
      <w:r w:rsidR="003B38DB" w:rsidRPr="00276EA7">
        <w:rPr>
          <w:rFonts w:cs="Arial"/>
          <w:sz w:val="24"/>
        </w:rPr>
        <w:t xml:space="preserve">, Blanenská 1190/121, </w:t>
      </w:r>
      <w:r w:rsidR="0015681F">
        <w:rPr>
          <w:rFonts w:cs="Arial"/>
          <w:sz w:val="24"/>
        </w:rPr>
        <w:t xml:space="preserve">  </w:t>
      </w:r>
    </w:p>
    <w:p w:rsidR="003B38DB" w:rsidRPr="00276EA7" w:rsidRDefault="0015681F" w:rsidP="00A25B3E">
      <w:pPr>
        <w:pStyle w:val="Zkladntext"/>
        <w:tabs>
          <w:tab w:val="clear" w:pos="1260"/>
          <w:tab w:val="left" w:pos="0"/>
        </w:tabs>
        <w:spacing w:line="240" w:lineRule="atLeast"/>
        <w:jc w:val="both"/>
        <w:rPr>
          <w:rStyle w:val="apple-style-span"/>
          <w:rFonts w:cs="Arial"/>
          <w:sz w:val="24"/>
        </w:rPr>
      </w:pPr>
      <w:r>
        <w:rPr>
          <w:rFonts w:cs="Arial"/>
          <w:sz w:val="24"/>
        </w:rPr>
        <w:t xml:space="preserve">           </w:t>
      </w:r>
      <w:r w:rsidR="003B38DB" w:rsidRPr="00276EA7">
        <w:rPr>
          <w:rFonts w:cs="Arial"/>
          <w:sz w:val="24"/>
        </w:rPr>
        <w:t xml:space="preserve">664 34 </w:t>
      </w:r>
      <w:proofErr w:type="spellStart"/>
      <w:r w:rsidR="003B38DB" w:rsidRPr="00276EA7">
        <w:rPr>
          <w:rFonts w:cs="Arial"/>
          <w:sz w:val="24"/>
        </w:rPr>
        <w:t>Kuřim</w:t>
      </w:r>
      <w:proofErr w:type="spellEnd"/>
      <w:r w:rsidR="003B38DB" w:rsidRPr="00276EA7">
        <w:rPr>
          <w:rFonts w:cs="Arial"/>
          <w:sz w:val="24"/>
        </w:rPr>
        <w:t>.</w:t>
      </w:r>
    </w:p>
    <w:p w:rsidR="007E1893" w:rsidRPr="002B2563" w:rsidRDefault="007E1893">
      <w:pPr>
        <w:pStyle w:val="Zkladntext"/>
        <w:ind w:left="720" w:hanging="360"/>
        <w:jc w:val="both"/>
        <w:rPr>
          <w:rFonts w:cs="Arial"/>
          <w:sz w:val="24"/>
        </w:rPr>
      </w:pPr>
    </w:p>
    <w:p w:rsidR="007E1893" w:rsidRPr="002B2563" w:rsidRDefault="007E1893">
      <w:pPr>
        <w:pStyle w:val="Zkladntext"/>
        <w:spacing w:line="240" w:lineRule="atLeast"/>
        <w:jc w:val="center"/>
        <w:rPr>
          <w:rFonts w:cs="Arial"/>
          <w:sz w:val="24"/>
        </w:rPr>
      </w:pPr>
      <w:r w:rsidRPr="002B2563">
        <w:rPr>
          <w:rFonts w:cs="Arial"/>
          <w:b/>
          <w:bCs/>
          <w:sz w:val="24"/>
        </w:rPr>
        <w:t>V.</w:t>
      </w:r>
    </w:p>
    <w:p w:rsidR="007E1893" w:rsidRPr="00BD5A29" w:rsidRDefault="00E80E7F">
      <w:pPr>
        <w:pStyle w:val="Zkladntext"/>
        <w:spacing w:line="240" w:lineRule="atLeast"/>
        <w:jc w:val="center"/>
        <w:rPr>
          <w:rFonts w:cs="Arial"/>
          <w:sz w:val="24"/>
        </w:rPr>
      </w:pPr>
      <w:r w:rsidRPr="002B2563">
        <w:rPr>
          <w:rFonts w:cs="Arial"/>
          <w:b/>
          <w:bCs/>
          <w:sz w:val="24"/>
        </w:rPr>
        <w:t xml:space="preserve">Předání a převzetí </w:t>
      </w:r>
      <w:r w:rsidR="00BD5A29">
        <w:rPr>
          <w:rFonts w:cs="Arial"/>
          <w:b/>
          <w:bCs/>
          <w:sz w:val="24"/>
          <w:lang w:val="cs-CZ"/>
        </w:rPr>
        <w:t>strojního zařízení</w:t>
      </w:r>
    </w:p>
    <w:p w:rsidR="00521AB7" w:rsidRPr="002B2563" w:rsidRDefault="00237F16" w:rsidP="00C855BD">
      <w:pPr>
        <w:numPr>
          <w:ilvl w:val="0"/>
          <w:numId w:val="6"/>
        </w:numPr>
        <w:tabs>
          <w:tab w:val="left" w:pos="360"/>
          <w:tab w:val="left" w:pos="397"/>
          <w:tab w:val="left" w:pos="426"/>
        </w:tabs>
        <w:suppressAutoHyphens/>
        <w:spacing w:after="120"/>
        <w:ind w:left="357" w:hanging="357"/>
        <w:jc w:val="both"/>
        <w:rPr>
          <w:rFonts w:ascii="Arial" w:hAnsi="Arial" w:cs="Arial"/>
          <w:color w:val="000000"/>
        </w:rPr>
      </w:pPr>
      <w:r>
        <w:rPr>
          <w:rFonts w:ascii="Arial" w:hAnsi="Arial" w:cs="Arial"/>
        </w:rPr>
        <w:t>Dodava</w:t>
      </w:r>
      <w:r w:rsidR="00521AB7" w:rsidRPr="002B2563">
        <w:rPr>
          <w:rFonts w:ascii="Arial" w:hAnsi="Arial" w:cs="Arial"/>
        </w:rPr>
        <w:t>tel předá o</w:t>
      </w:r>
      <w:r w:rsidR="00BD5A29">
        <w:rPr>
          <w:rFonts w:ascii="Arial" w:hAnsi="Arial" w:cs="Arial"/>
        </w:rPr>
        <w:t xml:space="preserve">bjednateli strojní zařízení v </w:t>
      </w:r>
      <w:r w:rsidR="00766B8B" w:rsidRPr="002B2563">
        <w:rPr>
          <w:rFonts w:ascii="Arial" w:hAnsi="Arial" w:cs="Arial"/>
        </w:rPr>
        <w:t>provozu schopné</w:t>
      </w:r>
      <w:r w:rsidR="00BD5A29">
        <w:rPr>
          <w:rFonts w:ascii="Arial" w:hAnsi="Arial" w:cs="Arial"/>
        </w:rPr>
        <w:t>m stavu</w:t>
      </w:r>
      <w:r w:rsidR="00521AB7" w:rsidRPr="002B2563">
        <w:rPr>
          <w:rFonts w:ascii="Arial" w:hAnsi="Arial" w:cs="Arial"/>
        </w:rPr>
        <w:t xml:space="preserve"> </w:t>
      </w:r>
      <w:r w:rsidR="00CD6142" w:rsidRPr="002B2563">
        <w:rPr>
          <w:rFonts w:ascii="Arial" w:hAnsi="Arial" w:cs="Arial"/>
          <w:bCs/>
        </w:rPr>
        <w:t>předávacím protokolem,</w:t>
      </w:r>
      <w:r w:rsidR="00177BCA" w:rsidRPr="002B2563">
        <w:rPr>
          <w:rFonts w:ascii="Arial" w:hAnsi="Arial" w:cs="Arial"/>
          <w:bCs/>
        </w:rPr>
        <w:t xml:space="preserve"> nejpozději</w:t>
      </w:r>
      <w:r w:rsidR="00BD5A29">
        <w:rPr>
          <w:rFonts w:ascii="Arial" w:hAnsi="Arial" w:cs="Arial"/>
          <w:bCs/>
        </w:rPr>
        <w:t xml:space="preserve"> poslední den plnění dodávky</w:t>
      </w:r>
      <w:r w:rsidR="00EE16E9" w:rsidRPr="002B2563">
        <w:rPr>
          <w:rFonts w:ascii="Arial" w:hAnsi="Arial" w:cs="Arial"/>
          <w:bCs/>
        </w:rPr>
        <w:t xml:space="preserve"> dle čl. IV. odst. 1 této smlouvy.</w:t>
      </w:r>
      <w:r w:rsidR="00177BCA" w:rsidRPr="002B2563">
        <w:rPr>
          <w:rFonts w:ascii="Arial" w:hAnsi="Arial" w:cs="Arial"/>
        </w:rPr>
        <w:t xml:space="preserve"> S</w:t>
      </w:r>
      <w:r w:rsidR="00BD5A29">
        <w:rPr>
          <w:rFonts w:ascii="Arial" w:hAnsi="Arial" w:cs="Arial"/>
        </w:rPr>
        <w:t>oučástí předmětu dodávky</w:t>
      </w:r>
      <w:r w:rsidR="00521AB7" w:rsidRPr="002B2563">
        <w:rPr>
          <w:rFonts w:ascii="Arial" w:hAnsi="Arial" w:cs="Arial"/>
        </w:rPr>
        <w:t xml:space="preserve"> a předávacího protokolu jsou doklady vyžádané objednatelem, zejména</w:t>
      </w:r>
      <w:r w:rsidR="00521AB7" w:rsidRPr="002B2563">
        <w:rPr>
          <w:rFonts w:ascii="Arial" w:hAnsi="Arial" w:cs="Arial"/>
          <w:bCs/>
        </w:rPr>
        <w:t>:</w:t>
      </w:r>
    </w:p>
    <w:p w:rsidR="00521AB7" w:rsidRPr="002B2563" w:rsidRDefault="00521AB7" w:rsidP="00C855BD">
      <w:pPr>
        <w:numPr>
          <w:ilvl w:val="1"/>
          <w:numId w:val="7"/>
        </w:numPr>
        <w:suppressAutoHyphens/>
        <w:jc w:val="both"/>
        <w:rPr>
          <w:rFonts w:ascii="Arial" w:hAnsi="Arial" w:cs="Arial"/>
          <w:color w:val="000000"/>
        </w:rPr>
      </w:pPr>
      <w:r w:rsidRPr="002B2563">
        <w:rPr>
          <w:rFonts w:ascii="Arial" w:hAnsi="Arial" w:cs="Arial"/>
        </w:rPr>
        <w:t xml:space="preserve">prohlášení o vlastnostech použitých výrobků, materiálů ve smyslu nařízení Evropského parlamentu a Rady (EU) č. 305/2011 ze dne 9. 3. </w:t>
      </w:r>
      <w:smartTag w:uri="urn:schemas-microsoft-com:office:smarttags" w:element="metricconverter">
        <w:smartTagPr>
          <w:attr w:name="ProductID" w:val="2011 a"/>
        </w:smartTagPr>
        <w:r w:rsidRPr="002B2563">
          <w:rPr>
            <w:rFonts w:ascii="Arial" w:hAnsi="Arial" w:cs="Arial"/>
          </w:rPr>
          <w:t>2011 a</w:t>
        </w:r>
      </w:smartTag>
      <w:r w:rsidRPr="002B2563">
        <w:rPr>
          <w:rFonts w:ascii="Arial" w:hAnsi="Arial" w:cs="Arial"/>
        </w:rPr>
        <w:t xml:space="preserve"> zákona č. 22/1997 Sb. ve znění pozdějších předpisů</w:t>
      </w:r>
    </w:p>
    <w:p w:rsidR="00521AB7" w:rsidRPr="002B2563" w:rsidRDefault="00521AB7" w:rsidP="00C855BD">
      <w:pPr>
        <w:numPr>
          <w:ilvl w:val="1"/>
          <w:numId w:val="7"/>
        </w:numPr>
        <w:suppressAutoHyphens/>
        <w:jc w:val="both"/>
        <w:rPr>
          <w:rFonts w:ascii="Arial" w:hAnsi="Arial" w:cs="Arial"/>
          <w:color w:val="000000"/>
        </w:rPr>
      </w:pPr>
      <w:r w:rsidRPr="002B2563">
        <w:rPr>
          <w:rFonts w:ascii="Arial" w:hAnsi="Arial" w:cs="Arial"/>
        </w:rPr>
        <w:t xml:space="preserve">doklad o </w:t>
      </w:r>
      <w:r w:rsidR="00CD6142" w:rsidRPr="002B2563">
        <w:rPr>
          <w:rFonts w:ascii="Arial" w:hAnsi="Arial" w:cs="Arial"/>
        </w:rPr>
        <w:t>tom, že svařování díla provedla opr</w:t>
      </w:r>
      <w:r w:rsidR="00015FB8" w:rsidRPr="002B2563">
        <w:rPr>
          <w:rFonts w:ascii="Arial" w:hAnsi="Arial" w:cs="Arial"/>
        </w:rPr>
        <w:t>ávněná osoba s odpovídající</w:t>
      </w:r>
      <w:r w:rsidR="00CD6142" w:rsidRPr="002B2563">
        <w:rPr>
          <w:rFonts w:ascii="Arial" w:hAnsi="Arial" w:cs="Arial"/>
        </w:rPr>
        <w:t xml:space="preserve"> svářečskou zkouškou</w:t>
      </w:r>
    </w:p>
    <w:p w:rsidR="000D500A" w:rsidRPr="002B2563" w:rsidRDefault="006F145D" w:rsidP="00C855BD">
      <w:pPr>
        <w:pStyle w:val="Zkladntext"/>
        <w:numPr>
          <w:ilvl w:val="0"/>
          <w:numId w:val="7"/>
        </w:numPr>
        <w:tabs>
          <w:tab w:val="clear" w:pos="720"/>
          <w:tab w:val="num" w:pos="426"/>
        </w:tabs>
        <w:spacing w:line="240" w:lineRule="atLeast"/>
        <w:ind w:left="426"/>
        <w:rPr>
          <w:rFonts w:cs="Arial"/>
          <w:sz w:val="24"/>
        </w:rPr>
      </w:pPr>
      <w:r w:rsidRPr="002B2563">
        <w:rPr>
          <w:rFonts w:cs="Arial"/>
          <w:sz w:val="24"/>
        </w:rPr>
        <w:t xml:space="preserve">Objednatel </w:t>
      </w:r>
      <w:r w:rsidRPr="002B2563">
        <w:rPr>
          <w:rFonts w:cs="Arial"/>
          <w:sz w:val="24"/>
          <w:lang w:val="cs-CZ"/>
        </w:rPr>
        <w:t>má právo odmítnout</w:t>
      </w:r>
      <w:r w:rsidR="00BD5A29">
        <w:rPr>
          <w:rFonts w:cs="Arial"/>
          <w:sz w:val="24"/>
        </w:rPr>
        <w:t xml:space="preserve"> převzít </w:t>
      </w:r>
      <w:r w:rsidR="00BD5A29">
        <w:rPr>
          <w:rFonts w:cs="Arial"/>
          <w:sz w:val="24"/>
          <w:lang w:val="cs-CZ"/>
        </w:rPr>
        <w:t>strojní zařízení</w:t>
      </w:r>
      <w:r w:rsidR="00CD6142" w:rsidRPr="002B2563">
        <w:rPr>
          <w:rFonts w:cs="Arial"/>
          <w:sz w:val="24"/>
        </w:rPr>
        <w:t>, které vykazuje i drobné vady a nedodělky.</w:t>
      </w:r>
    </w:p>
    <w:p w:rsidR="007E1893" w:rsidRPr="002B2563" w:rsidRDefault="007E1893">
      <w:pPr>
        <w:pStyle w:val="Zkladntext"/>
        <w:rPr>
          <w:rFonts w:cs="Arial"/>
          <w:sz w:val="24"/>
        </w:rPr>
      </w:pPr>
    </w:p>
    <w:p w:rsidR="007E1893" w:rsidRPr="002B2563" w:rsidRDefault="007E1893">
      <w:pPr>
        <w:pStyle w:val="Zkladntext"/>
        <w:spacing w:line="240" w:lineRule="atLeast"/>
        <w:jc w:val="center"/>
        <w:rPr>
          <w:rFonts w:cs="Arial"/>
          <w:sz w:val="24"/>
        </w:rPr>
      </w:pPr>
      <w:r w:rsidRPr="002B2563">
        <w:rPr>
          <w:rFonts w:cs="Arial"/>
          <w:b/>
          <w:bCs/>
          <w:sz w:val="24"/>
        </w:rPr>
        <w:t>VI.</w:t>
      </w:r>
    </w:p>
    <w:p w:rsidR="007E1893" w:rsidRPr="002B2563" w:rsidRDefault="007E1893">
      <w:pPr>
        <w:pStyle w:val="Zkladntext"/>
        <w:jc w:val="center"/>
        <w:rPr>
          <w:rFonts w:cs="Arial"/>
          <w:b/>
          <w:bCs/>
          <w:sz w:val="24"/>
        </w:rPr>
      </w:pPr>
      <w:r w:rsidRPr="002B2563">
        <w:rPr>
          <w:rFonts w:cs="Arial"/>
          <w:b/>
          <w:bCs/>
          <w:sz w:val="24"/>
        </w:rPr>
        <w:t>Záruční doba</w:t>
      </w:r>
    </w:p>
    <w:p w:rsidR="007E1893" w:rsidRPr="002B2563" w:rsidRDefault="00BD5A29" w:rsidP="00C855BD">
      <w:pPr>
        <w:pStyle w:val="sloseznamu"/>
        <w:numPr>
          <w:ilvl w:val="0"/>
          <w:numId w:val="2"/>
        </w:numPr>
        <w:tabs>
          <w:tab w:val="clear" w:pos="717"/>
          <w:tab w:val="num" w:pos="426"/>
        </w:tabs>
        <w:spacing w:line="240" w:lineRule="atLeast"/>
        <w:ind w:left="426"/>
        <w:jc w:val="both"/>
        <w:rPr>
          <w:rFonts w:ascii="Arial" w:hAnsi="Arial" w:cs="Arial"/>
          <w:sz w:val="24"/>
        </w:rPr>
      </w:pPr>
      <w:r>
        <w:rPr>
          <w:rFonts w:ascii="Arial" w:hAnsi="Arial" w:cs="Arial"/>
          <w:sz w:val="24"/>
        </w:rPr>
        <w:t>Dodavatel se zavazuje, že dodávka</w:t>
      </w:r>
      <w:r w:rsidR="00781CE2" w:rsidRPr="002B2563">
        <w:rPr>
          <w:rFonts w:ascii="Arial" w:hAnsi="Arial" w:cs="Arial"/>
          <w:sz w:val="24"/>
        </w:rPr>
        <w:t xml:space="preserve"> bude mít vlastnosti stanovené touto smlouvou a příslušnými právními předpisy. </w:t>
      </w:r>
      <w:r>
        <w:rPr>
          <w:rFonts w:ascii="Arial" w:hAnsi="Arial" w:cs="Arial"/>
          <w:sz w:val="24"/>
        </w:rPr>
        <w:t>Dodava</w:t>
      </w:r>
      <w:r w:rsidR="007E1893" w:rsidRPr="002B2563">
        <w:rPr>
          <w:rFonts w:ascii="Arial" w:hAnsi="Arial" w:cs="Arial"/>
          <w:sz w:val="24"/>
        </w:rPr>
        <w:t xml:space="preserve">tel poskytuje na </w:t>
      </w:r>
      <w:r>
        <w:rPr>
          <w:rFonts w:ascii="Arial" w:hAnsi="Arial" w:cs="Arial"/>
          <w:sz w:val="24"/>
        </w:rPr>
        <w:t>dodávku</w:t>
      </w:r>
      <w:r w:rsidR="007E1893" w:rsidRPr="002B2563">
        <w:rPr>
          <w:rFonts w:ascii="Arial" w:hAnsi="Arial" w:cs="Arial"/>
          <w:sz w:val="24"/>
        </w:rPr>
        <w:t xml:space="preserve"> záruku </w:t>
      </w:r>
      <w:r w:rsidR="00CD6142" w:rsidRPr="002B2563">
        <w:rPr>
          <w:rFonts w:ascii="Arial" w:hAnsi="Arial" w:cs="Arial"/>
          <w:sz w:val="24"/>
        </w:rPr>
        <w:t>za jakost</w:t>
      </w:r>
      <w:r>
        <w:rPr>
          <w:rFonts w:ascii="Arial" w:hAnsi="Arial" w:cs="Arial"/>
          <w:sz w:val="24"/>
        </w:rPr>
        <w:t xml:space="preserve">, že </w:t>
      </w:r>
      <w:r w:rsidR="00781CE2" w:rsidRPr="002B2563">
        <w:rPr>
          <w:rFonts w:ascii="Arial" w:hAnsi="Arial" w:cs="Arial"/>
          <w:sz w:val="24"/>
        </w:rPr>
        <w:t xml:space="preserve">bude mít smluvené, příp. obvyklé vlastnosti, a že bude způsobilé ke smluvenému </w:t>
      </w:r>
      <w:r w:rsidR="00781CE2" w:rsidRPr="002B2563">
        <w:rPr>
          <w:rFonts w:ascii="Arial" w:hAnsi="Arial" w:cs="Arial"/>
          <w:sz w:val="24"/>
        </w:rPr>
        <w:lastRenderedPageBreak/>
        <w:t>účelu,</w:t>
      </w:r>
      <w:r w:rsidR="00CD6142" w:rsidRPr="002B2563">
        <w:rPr>
          <w:rFonts w:ascii="Arial" w:hAnsi="Arial" w:cs="Arial"/>
          <w:sz w:val="24"/>
        </w:rPr>
        <w:t xml:space="preserve"> </w:t>
      </w:r>
      <w:r w:rsidR="00781CE2" w:rsidRPr="002B2563">
        <w:rPr>
          <w:rFonts w:ascii="Arial" w:hAnsi="Arial" w:cs="Arial"/>
          <w:sz w:val="24"/>
        </w:rPr>
        <w:t>po dobu</w:t>
      </w:r>
      <w:r w:rsidR="00FE4ABB">
        <w:rPr>
          <w:rFonts w:ascii="Arial" w:hAnsi="Arial" w:cs="Arial"/>
          <w:sz w:val="24"/>
        </w:rPr>
        <w:t xml:space="preserve"> </w:t>
      </w:r>
      <w:r w:rsidR="00FE4ABB" w:rsidRPr="002B2563">
        <w:rPr>
          <w:rFonts w:ascii="Arial" w:hAnsi="Arial" w:cs="Arial"/>
          <w:sz w:val="24"/>
          <w:highlight w:val="yellow"/>
        </w:rPr>
        <w:t>…DOPLNÍ UCHAZEČ…</w:t>
      </w:r>
      <w:r w:rsidR="007E1893" w:rsidRPr="002B2563">
        <w:rPr>
          <w:rFonts w:ascii="Arial" w:hAnsi="Arial" w:cs="Arial"/>
          <w:sz w:val="24"/>
        </w:rPr>
        <w:t xml:space="preserve"> měsíců</w:t>
      </w:r>
      <w:r w:rsidR="006052F2" w:rsidRPr="002B2563">
        <w:rPr>
          <w:rFonts w:ascii="Arial" w:hAnsi="Arial" w:cs="Arial"/>
          <w:sz w:val="24"/>
        </w:rPr>
        <w:t>.</w:t>
      </w:r>
      <w:r w:rsidR="007E1893" w:rsidRPr="002B2563">
        <w:rPr>
          <w:rFonts w:ascii="Arial" w:hAnsi="Arial" w:cs="Arial"/>
          <w:sz w:val="24"/>
        </w:rPr>
        <w:t xml:space="preserve"> Záruka </w:t>
      </w:r>
      <w:r w:rsidR="00CD6142" w:rsidRPr="002B2563">
        <w:rPr>
          <w:rFonts w:ascii="Arial" w:hAnsi="Arial" w:cs="Arial"/>
          <w:sz w:val="24"/>
        </w:rPr>
        <w:t xml:space="preserve">za jakost </w:t>
      </w:r>
      <w:r w:rsidR="007E1893" w:rsidRPr="002B2563">
        <w:rPr>
          <w:rFonts w:ascii="Arial" w:hAnsi="Arial" w:cs="Arial"/>
          <w:sz w:val="24"/>
        </w:rPr>
        <w:t xml:space="preserve">začíná běžet dnem </w:t>
      </w:r>
      <w:r w:rsidR="007E4E51" w:rsidRPr="002B2563">
        <w:rPr>
          <w:rFonts w:ascii="Arial" w:hAnsi="Arial" w:cs="Arial"/>
          <w:sz w:val="24"/>
        </w:rPr>
        <w:t>uvedení díla do provozu</w:t>
      </w:r>
      <w:r w:rsidR="00CD6142" w:rsidRPr="002B2563">
        <w:rPr>
          <w:rFonts w:ascii="Arial" w:hAnsi="Arial" w:cs="Arial"/>
          <w:sz w:val="24"/>
        </w:rPr>
        <w:t>.</w:t>
      </w:r>
    </w:p>
    <w:p w:rsidR="007E1893" w:rsidRPr="00164378" w:rsidRDefault="007E1893" w:rsidP="00C855BD">
      <w:pPr>
        <w:pStyle w:val="sloseznamu"/>
        <w:numPr>
          <w:ilvl w:val="0"/>
          <w:numId w:val="2"/>
        </w:numPr>
        <w:tabs>
          <w:tab w:val="clear" w:pos="717"/>
          <w:tab w:val="num" w:pos="426"/>
        </w:tabs>
        <w:spacing w:line="240" w:lineRule="atLeast"/>
        <w:ind w:left="426"/>
        <w:jc w:val="both"/>
        <w:rPr>
          <w:rFonts w:ascii="Arial" w:hAnsi="Arial" w:cs="Arial"/>
          <w:sz w:val="24"/>
        </w:rPr>
      </w:pPr>
      <w:r w:rsidRPr="002B2563">
        <w:rPr>
          <w:rFonts w:ascii="Arial" w:hAnsi="Arial" w:cs="Arial"/>
          <w:sz w:val="24"/>
        </w:rPr>
        <w:t xml:space="preserve">Vady, které se v uvedeném období vyskytnou na </w:t>
      </w:r>
      <w:r w:rsidR="00BD5A29">
        <w:rPr>
          <w:rFonts w:ascii="Arial" w:hAnsi="Arial" w:cs="Arial"/>
          <w:sz w:val="24"/>
        </w:rPr>
        <w:t>dodávce</w:t>
      </w:r>
      <w:r w:rsidRPr="002B2563">
        <w:rPr>
          <w:rFonts w:ascii="Arial" w:hAnsi="Arial" w:cs="Arial"/>
          <w:sz w:val="24"/>
        </w:rPr>
        <w:t>, je objednatel</w:t>
      </w:r>
      <w:r w:rsidR="00BD5A29">
        <w:rPr>
          <w:rFonts w:ascii="Arial" w:hAnsi="Arial" w:cs="Arial"/>
          <w:sz w:val="24"/>
        </w:rPr>
        <w:t xml:space="preserve"> povinen oznámit dodava</w:t>
      </w:r>
      <w:r w:rsidRPr="002B2563">
        <w:rPr>
          <w:rFonts w:ascii="Arial" w:hAnsi="Arial" w:cs="Arial"/>
          <w:sz w:val="24"/>
        </w:rPr>
        <w:t>teli</w:t>
      </w:r>
      <w:r w:rsidR="00781CE2" w:rsidRPr="002B2563">
        <w:rPr>
          <w:rFonts w:ascii="Arial" w:hAnsi="Arial" w:cs="Arial"/>
          <w:sz w:val="24"/>
        </w:rPr>
        <w:t xml:space="preserve">, a to telefonicky nebo emailem na </w:t>
      </w:r>
      <w:r w:rsidR="00EE16E9" w:rsidRPr="002B2563">
        <w:rPr>
          <w:rFonts w:ascii="Arial" w:hAnsi="Arial" w:cs="Arial"/>
          <w:sz w:val="24"/>
          <w:highlight w:val="yellow"/>
        </w:rPr>
        <w:t>…DOPLNÍ UCHAZEČ…</w:t>
      </w:r>
    </w:p>
    <w:p w:rsidR="00781CE2" w:rsidRPr="00164378" w:rsidRDefault="00BD5A29" w:rsidP="00C855BD">
      <w:pPr>
        <w:pStyle w:val="Zkladntext"/>
        <w:numPr>
          <w:ilvl w:val="0"/>
          <w:numId w:val="2"/>
        </w:numPr>
        <w:tabs>
          <w:tab w:val="clear" w:pos="717"/>
          <w:tab w:val="num" w:pos="426"/>
        </w:tabs>
        <w:ind w:left="426"/>
        <w:jc w:val="both"/>
        <w:rPr>
          <w:rFonts w:cs="Arial"/>
          <w:sz w:val="24"/>
        </w:rPr>
      </w:pPr>
      <w:r>
        <w:rPr>
          <w:rFonts w:cs="Arial"/>
          <w:sz w:val="24"/>
          <w:lang w:val="cs-CZ"/>
        </w:rPr>
        <w:t>Dodava</w:t>
      </w:r>
      <w:r w:rsidR="00781CE2" w:rsidRPr="00164378">
        <w:rPr>
          <w:rFonts w:cs="Arial"/>
          <w:sz w:val="24"/>
        </w:rPr>
        <w:t>tel je povinen na</w:t>
      </w:r>
      <w:r>
        <w:rPr>
          <w:rFonts w:cs="Arial"/>
          <w:sz w:val="24"/>
        </w:rPr>
        <w:t>stoupit k odstraňování vady d</w:t>
      </w:r>
      <w:r>
        <w:rPr>
          <w:rFonts w:cs="Arial"/>
          <w:sz w:val="24"/>
          <w:lang w:val="cs-CZ"/>
        </w:rPr>
        <w:t>odávky</w:t>
      </w:r>
      <w:r w:rsidR="00781CE2" w:rsidRPr="00164378">
        <w:rPr>
          <w:rFonts w:cs="Arial"/>
          <w:sz w:val="24"/>
        </w:rPr>
        <w:t xml:space="preserve"> </w:t>
      </w:r>
      <w:r w:rsidR="006052F2" w:rsidRPr="00573864">
        <w:rPr>
          <w:rFonts w:cs="Arial"/>
          <w:sz w:val="24"/>
        </w:rPr>
        <w:t xml:space="preserve">– </w:t>
      </w:r>
      <w:r w:rsidR="006052F2" w:rsidRPr="00573864">
        <w:rPr>
          <w:rFonts w:cs="Arial"/>
          <w:sz w:val="24"/>
          <w:u w:val="single"/>
        </w:rPr>
        <w:t>provést servisní zásah</w:t>
      </w:r>
      <w:r w:rsidR="006052F2" w:rsidRPr="00573864">
        <w:rPr>
          <w:rFonts w:cs="Arial"/>
          <w:sz w:val="24"/>
        </w:rPr>
        <w:t xml:space="preserve"> - </w:t>
      </w:r>
      <w:r w:rsidR="00781CE2" w:rsidRPr="00573864">
        <w:rPr>
          <w:rFonts w:cs="Arial"/>
          <w:sz w:val="24"/>
        </w:rPr>
        <w:t xml:space="preserve">do </w:t>
      </w:r>
      <w:r w:rsidR="00EE16E9" w:rsidRPr="002B2563">
        <w:rPr>
          <w:rFonts w:cs="Arial"/>
          <w:sz w:val="24"/>
          <w:highlight w:val="yellow"/>
          <w:lang w:val="cs-CZ"/>
        </w:rPr>
        <w:t>…DOPLNÍ UCHAZEČ…</w:t>
      </w:r>
      <w:r>
        <w:rPr>
          <w:rFonts w:cs="Arial"/>
          <w:sz w:val="24"/>
        </w:rPr>
        <w:t xml:space="preserve"> hodin od nahlášení vady</w:t>
      </w:r>
      <w:r w:rsidR="00781CE2" w:rsidRPr="0073794D">
        <w:rPr>
          <w:rFonts w:cs="Arial"/>
          <w:sz w:val="24"/>
        </w:rPr>
        <w:t xml:space="preserve"> objednatelem, a to z důvodu minimalizac</w:t>
      </w:r>
      <w:r w:rsidR="00781CE2" w:rsidRPr="00164378">
        <w:rPr>
          <w:rFonts w:cs="Arial"/>
          <w:sz w:val="24"/>
        </w:rPr>
        <w:t>e ztrát při výpadku výroby objednatele.</w:t>
      </w:r>
    </w:p>
    <w:p w:rsidR="00781CE2" w:rsidRPr="00573864" w:rsidRDefault="00781CE2" w:rsidP="00C855BD">
      <w:pPr>
        <w:pStyle w:val="Zkladntext"/>
        <w:numPr>
          <w:ilvl w:val="0"/>
          <w:numId w:val="2"/>
        </w:numPr>
        <w:tabs>
          <w:tab w:val="clear" w:pos="717"/>
          <w:tab w:val="num" w:pos="426"/>
        </w:tabs>
        <w:ind w:left="426"/>
        <w:jc w:val="both"/>
        <w:rPr>
          <w:rFonts w:cs="Arial"/>
          <w:sz w:val="24"/>
        </w:rPr>
      </w:pPr>
      <w:r w:rsidRPr="00573864">
        <w:rPr>
          <w:rFonts w:cs="Arial"/>
          <w:sz w:val="24"/>
        </w:rPr>
        <w:t xml:space="preserve">Objednatel </w:t>
      </w:r>
      <w:r w:rsidR="00BD5A29">
        <w:rPr>
          <w:rFonts w:cs="Arial"/>
          <w:sz w:val="24"/>
        </w:rPr>
        <w:t xml:space="preserve">má právo na náhradu újmy </w:t>
      </w:r>
      <w:r w:rsidR="00BD5A29">
        <w:rPr>
          <w:rFonts w:cs="Arial"/>
          <w:sz w:val="24"/>
          <w:lang w:val="cs-CZ"/>
        </w:rPr>
        <w:t>dodava</w:t>
      </w:r>
      <w:r w:rsidRPr="00573864">
        <w:rPr>
          <w:rFonts w:cs="Arial"/>
          <w:sz w:val="24"/>
        </w:rPr>
        <w:t>telem, která mu vz</w:t>
      </w:r>
      <w:r w:rsidR="00BD5A29">
        <w:rPr>
          <w:rFonts w:cs="Arial"/>
          <w:sz w:val="24"/>
        </w:rPr>
        <w:t>nikla v souvislosti s vadou d</w:t>
      </w:r>
      <w:r w:rsidR="00BD5A29">
        <w:rPr>
          <w:rFonts w:cs="Arial"/>
          <w:sz w:val="24"/>
          <w:lang w:val="cs-CZ"/>
        </w:rPr>
        <w:t>odávky</w:t>
      </w:r>
      <w:r w:rsidRPr="00573864">
        <w:rPr>
          <w:rFonts w:cs="Arial"/>
          <w:sz w:val="24"/>
        </w:rPr>
        <w:t>.</w:t>
      </w:r>
    </w:p>
    <w:p w:rsidR="00781CE2" w:rsidRPr="002B2563" w:rsidRDefault="00781CE2" w:rsidP="00C855BD">
      <w:pPr>
        <w:pStyle w:val="Zkladntext"/>
        <w:numPr>
          <w:ilvl w:val="0"/>
          <w:numId w:val="2"/>
        </w:numPr>
        <w:tabs>
          <w:tab w:val="clear" w:pos="717"/>
          <w:tab w:val="num" w:pos="426"/>
        </w:tabs>
        <w:ind w:left="426"/>
        <w:jc w:val="both"/>
        <w:rPr>
          <w:rFonts w:cs="Arial"/>
          <w:sz w:val="24"/>
        </w:rPr>
      </w:pPr>
      <w:r w:rsidRPr="002B2563">
        <w:rPr>
          <w:rFonts w:cs="Arial"/>
          <w:sz w:val="24"/>
        </w:rPr>
        <w:t>Záruční doba se prodlužuje o dobu, po kterou není možné dílo pro vady užívat.</w:t>
      </w:r>
    </w:p>
    <w:p w:rsidR="007E1893" w:rsidRPr="002B2563" w:rsidRDefault="007E1893">
      <w:pPr>
        <w:pStyle w:val="Zkladntext"/>
        <w:jc w:val="center"/>
        <w:rPr>
          <w:rFonts w:cs="Arial"/>
          <w:sz w:val="24"/>
        </w:rPr>
      </w:pPr>
    </w:p>
    <w:p w:rsidR="007E1893" w:rsidRPr="002B2563" w:rsidRDefault="007E1893">
      <w:pPr>
        <w:pStyle w:val="Zkladntext"/>
        <w:jc w:val="center"/>
        <w:rPr>
          <w:rFonts w:cs="Arial"/>
          <w:b/>
          <w:bCs/>
          <w:sz w:val="24"/>
        </w:rPr>
      </w:pPr>
      <w:r w:rsidRPr="002B2563">
        <w:rPr>
          <w:rFonts w:cs="Arial"/>
          <w:b/>
          <w:bCs/>
          <w:sz w:val="24"/>
        </w:rPr>
        <w:t>VII.</w:t>
      </w:r>
    </w:p>
    <w:p w:rsidR="007E1893" w:rsidRPr="002B2563" w:rsidRDefault="007E1893">
      <w:pPr>
        <w:pStyle w:val="Zkladntext"/>
        <w:jc w:val="center"/>
        <w:rPr>
          <w:rFonts w:cs="Arial"/>
          <w:sz w:val="24"/>
        </w:rPr>
      </w:pPr>
      <w:r w:rsidRPr="002B2563">
        <w:rPr>
          <w:rFonts w:cs="Arial"/>
          <w:b/>
          <w:bCs/>
          <w:sz w:val="24"/>
        </w:rPr>
        <w:t>Smluvní pokuty</w:t>
      </w:r>
    </w:p>
    <w:p w:rsidR="007E1893" w:rsidRPr="002B2563" w:rsidRDefault="007E1893" w:rsidP="00C855BD">
      <w:pPr>
        <w:pStyle w:val="sloseznamu"/>
        <w:numPr>
          <w:ilvl w:val="0"/>
          <w:numId w:val="1"/>
        </w:numPr>
        <w:tabs>
          <w:tab w:val="clear" w:pos="720"/>
          <w:tab w:val="num" w:pos="426"/>
        </w:tabs>
        <w:ind w:left="426"/>
        <w:jc w:val="both"/>
        <w:rPr>
          <w:rFonts w:ascii="Arial" w:hAnsi="Arial" w:cs="Arial"/>
          <w:color w:val="auto"/>
          <w:sz w:val="24"/>
        </w:rPr>
      </w:pPr>
      <w:r w:rsidRPr="002B2563">
        <w:rPr>
          <w:rFonts w:ascii="Arial" w:hAnsi="Arial" w:cs="Arial"/>
          <w:color w:val="auto"/>
          <w:sz w:val="24"/>
        </w:rPr>
        <w:t xml:space="preserve">Za opožděné dodání </w:t>
      </w:r>
      <w:r w:rsidR="00BD5A29">
        <w:rPr>
          <w:rFonts w:ascii="Arial" w:hAnsi="Arial" w:cs="Arial"/>
          <w:color w:val="auto"/>
          <w:sz w:val="24"/>
        </w:rPr>
        <w:t>dodávky</w:t>
      </w:r>
      <w:r w:rsidR="00EB611F" w:rsidRPr="002B2563">
        <w:rPr>
          <w:rFonts w:ascii="Arial" w:hAnsi="Arial" w:cs="Arial"/>
          <w:color w:val="auto"/>
          <w:sz w:val="24"/>
        </w:rPr>
        <w:t xml:space="preserve"> je</w:t>
      </w:r>
      <w:r w:rsidR="00BD5A29">
        <w:rPr>
          <w:rFonts w:ascii="Arial" w:hAnsi="Arial" w:cs="Arial"/>
          <w:color w:val="auto"/>
          <w:sz w:val="24"/>
        </w:rPr>
        <w:t xml:space="preserve"> dodava</w:t>
      </w:r>
      <w:r w:rsidR="00EB611F" w:rsidRPr="002B2563">
        <w:rPr>
          <w:rFonts w:ascii="Arial" w:hAnsi="Arial" w:cs="Arial"/>
          <w:color w:val="auto"/>
          <w:sz w:val="24"/>
        </w:rPr>
        <w:t>tel povinen zaplatit objednateli smluvní pokutu ve výši 0,</w:t>
      </w:r>
      <w:r w:rsidRPr="002B2563">
        <w:rPr>
          <w:rFonts w:ascii="Arial" w:hAnsi="Arial" w:cs="Arial"/>
          <w:color w:val="auto"/>
          <w:sz w:val="24"/>
        </w:rPr>
        <w:t xml:space="preserve">5% z ceny </w:t>
      </w:r>
      <w:r w:rsidR="00BD5A29">
        <w:rPr>
          <w:rFonts w:ascii="Arial" w:hAnsi="Arial" w:cs="Arial"/>
          <w:color w:val="auto"/>
          <w:sz w:val="24"/>
        </w:rPr>
        <w:t>dodávky</w:t>
      </w:r>
      <w:r w:rsidR="00EB611F" w:rsidRPr="002B2563">
        <w:rPr>
          <w:rFonts w:ascii="Arial" w:hAnsi="Arial" w:cs="Arial"/>
          <w:color w:val="auto"/>
          <w:sz w:val="24"/>
        </w:rPr>
        <w:t xml:space="preserve"> </w:t>
      </w:r>
      <w:r w:rsidRPr="002B2563">
        <w:rPr>
          <w:rFonts w:ascii="Arial" w:hAnsi="Arial" w:cs="Arial"/>
          <w:color w:val="auto"/>
          <w:sz w:val="24"/>
        </w:rPr>
        <w:t xml:space="preserve">bez DPH za každý den </w:t>
      </w:r>
      <w:r w:rsidR="00EB611F" w:rsidRPr="002B2563">
        <w:rPr>
          <w:rFonts w:ascii="Arial" w:hAnsi="Arial" w:cs="Arial"/>
          <w:color w:val="auto"/>
          <w:sz w:val="24"/>
        </w:rPr>
        <w:t>i započatý den prodlení</w:t>
      </w:r>
      <w:r w:rsidRPr="002B2563">
        <w:rPr>
          <w:rFonts w:ascii="Arial" w:hAnsi="Arial" w:cs="Arial"/>
          <w:color w:val="auto"/>
          <w:sz w:val="24"/>
        </w:rPr>
        <w:t>.</w:t>
      </w:r>
    </w:p>
    <w:p w:rsidR="00EB611F" w:rsidRPr="002B2563" w:rsidRDefault="00EB611F" w:rsidP="00C855BD">
      <w:pPr>
        <w:pStyle w:val="sloseznamu"/>
        <w:numPr>
          <w:ilvl w:val="0"/>
          <w:numId w:val="1"/>
        </w:numPr>
        <w:tabs>
          <w:tab w:val="clear" w:pos="720"/>
          <w:tab w:val="num" w:pos="426"/>
        </w:tabs>
        <w:ind w:left="426"/>
        <w:jc w:val="both"/>
        <w:rPr>
          <w:rFonts w:ascii="Arial" w:hAnsi="Arial" w:cs="Arial"/>
          <w:sz w:val="24"/>
        </w:rPr>
      </w:pPr>
      <w:r w:rsidRPr="002B2563">
        <w:rPr>
          <w:rFonts w:ascii="Arial" w:hAnsi="Arial" w:cs="Arial"/>
          <w:sz w:val="24"/>
        </w:rPr>
        <w:t>Za prodlení s odstraňováním oznámených vad se sjednává smluvní pokuta ve výši 2.000,- Kč za každou vadu a každý i započatý den prodlení.</w:t>
      </w:r>
    </w:p>
    <w:p w:rsidR="00EB611F" w:rsidRPr="002B2563" w:rsidRDefault="00A74047" w:rsidP="00C855BD">
      <w:pPr>
        <w:pStyle w:val="sloseznamu"/>
        <w:numPr>
          <w:ilvl w:val="0"/>
          <w:numId w:val="1"/>
        </w:numPr>
        <w:tabs>
          <w:tab w:val="clear" w:pos="720"/>
          <w:tab w:val="num" w:pos="426"/>
        </w:tabs>
        <w:ind w:left="426"/>
        <w:jc w:val="both"/>
        <w:rPr>
          <w:rFonts w:ascii="Arial" w:hAnsi="Arial" w:cs="Arial"/>
          <w:sz w:val="24"/>
        </w:rPr>
      </w:pPr>
      <w:r w:rsidRPr="002B2563">
        <w:rPr>
          <w:rFonts w:ascii="Arial" w:hAnsi="Arial" w:cs="Arial"/>
          <w:sz w:val="24"/>
        </w:rPr>
        <w:t xml:space="preserve">Smluvní strany prohlašují, že smluvní pokuta není nepřiměřeně vysoká vzhledem k předmětu a účelu této smlouvy a s ohledem </w:t>
      </w:r>
      <w:r w:rsidR="00BD5A29">
        <w:rPr>
          <w:rFonts w:ascii="Arial" w:hAnsi="Arial" w:cs="Arial"/>
          <w:sz w:val="24"/>
        </w:rPr>
        <w:t>na to, že opožděným dodáním, resp. vadným provedením dodávky</w:t>
      </w:r>
      <w:r w:rsidRPr="002B2563">
        <w:rPr>
          <w:rFonts w:ascii="Arial" w:hAnsi="Arial" w:cs="Arial"/>
          <w:sz w:val="24"/>
        </w:rPr>
        <w:t xml:space="preserve">, hrozí objednateli vznik vysoké škody způsobené zastavením jeho výroby. </w:t>
      </w:r>
      <w:r w:rsidR="00EB611F" w:rsidRPr="002B2563">
        <w:rPr>
          <w:rFonts w:ascii="Arial" w:hAnsi="Arial" w:cs="Arial"/>
          <w:sz w:val="24"/>
        </w:rPr>
        <w:t xml:space="preserve">Povinnost zaplatit smluvní pokutu nevylučuje právo </w:t>
      </w:r>
      <w:r w:rsidR="007172D2" w:rsidRPr="002B2563">
        <w:rPr>
          <w:rFonts w:ascii="Arial" w:hAnsi="Arial" w:cs="Arial"/>
          <w:sz w:val="24"/>
        </w:rPr>
        <w:t xml:space="preserve">objednatele </w:t>
      </w:r>
      <w:r w:rsidR="00EB611F" w:rsidRPr="002B2563">
        <w:rPr>
          <w:rFonts w:ascii="Arial" w:hAnsi="Arial" w:cs="Arial"/>
          <w:sz w:val="24"/>
        </w:rPr>
        <w:t xml:space="preserve">na náhradu škody vzniklé z porušení povinnosti, ke které se vztahuje smluvní pokuta. </w:t>
      </w:r>
    </w:p>
    <w:p w:rsidR="00EB611F" w:rsidRPr="002B2563" w:rsidRDefault="00EB611F" w:rsidP="00C855BD">
      <w:pPr>
        <w:pStyle w:val="Zkladntext"/>
        <w:numPr>
          <w:ilvl w:val="0"/>
          <w:numId w:val="1"/>
        </w:numPr>
        <w:tabs>
          <w:tab w:val="clear" w:pos="720"/>
          <w:tab w:val="num" w:pos="426"/>
        </w:tabs>
        <w:ind w:left="426"/>
        <w:rPr>
          <w:rFonts w:cs="Arial"/>
          <w:sz w:val="24"/>
        </w:rPr>
      </w:pPr>
      <w:r w:rsidRPr="002B2563">
        <w:rPr>
          <w:rFonts w:cs="Arial"/>
          <w:sz w:val="24"/>
        </w:rPr>
        <w:t>Objednatel je oprávněn jednostranně započíst vyčísleno</w:t>
      </w:r>
      <w:r w:rsidR="00BD5A29">
        <w:rPr>
          <w:rFonts w:cs="Arial"/>
          <w:sz w:val="24"/>
        </w:rPr>
        <w:t>u smluvní pokutu proti ceně d</w:t>
      </w:r>
      <w:r w:rsidR="00BD5A29">
        <w:rPr>
          <w:rFonts w:cs="Arial"/>
          <w:sz w:val="24"/>
          <w:lang w:val="cs-CZ"/>
        </w:rPr>
        <w:t>odávky</w:t>
      </w:r>
      <w:r w:rsidRPr="002B2563">
        <w:rPr>
          <w:rFonts w:cs="Arial"/>
          <w:sz w:val="24"/>
        </w:rPr>
        <w:t>, a to i v případě, že se tato pohledávka nestala v době započtení splatnou.</w:t>
      </w:r>
    </w:p>
    <w:p w:rsidR="0016391F" w:rsidRDefault="0016391F" w:rsidP="00EB611F">
      <w:pPr>
        <w:pStyle w:val="Zkladntext"/>
        <w:jc w:val="center"/>
        <w:rPr>
          <w:rFonts w:cs="Arial"/>
          <w:b/>
          <w:bCs/>
          <w:sz w:val="24"/>
        </w:rPr>
      </w:pPr>
    </w:p>
    <w:p w:rsidR="00EB611F" w:rsidRPr="002B2563" w:rsidRDefault="00EB611F" w:rsidP="00EB611F">
      <w:pPr>
        <w:pStyle w:val="Zkladntext"/>
        <w:jc w:val="center"/>
        <w:rPr>
          <w:rFonts w:cs="Arial"/>
          <w:b/>
          <w:bCs/>
          <w:sz w:val="24"/>
        </w:rPr>
      </w:pPr>
      <w:r w:rsidRPr="002B2563">
        <w:rPr>
          <w:rFonts w:cs="Arial"/>
          <w:b/>
          <w:bCs/>
          <w:sz w:val="24"/>
        </w:rPr>
        <w:t>VIII.</w:t>
      </w:r>
    </w:p>
    <w:p w:rsidR="00EB611F" w:rsidRPr="002B2563" w:rsidRDefault="00EB611F" w:rsidP="00EB611F">
      <w:pPr>
        <w:pStyle w:val="Zkladntext"/>
        <w:jc w:val="center"/>
        <w:rPr>
          <w:rFonts w:cs="Arial"/>
          <w:sz w:val="24"/>
        </w:rPr>
      </w:pPr>
      <w:r w:rsidRPr="002B2563">
        <w:rPr>
          <w:rFonts w:cs="Arial"/>
          <w:b/>
          <w:bCs/>
          <w:sz w:val="24"/>
        </w:rPr>
        <w:t>Ostatní ujednání</w:t>
      </w:r>
    </w:p>
    <w:p w:rsidR="00EB611F" w:rsidRPr="002B2563" w:rsidRDefault="00BD5A29" w:rsidP="00C855BD">
      <w:pPr>
        <w:pStyle w:val="Zkladntext"/>
        <w:numPr>
          <w:ilvl w:val="0"/>
          <w:numId w:val="9"/>
        </w:numPr>
        <w:tabs>
          <w:tab w:val="clear" w:pos="1260"/>
        </w:tabs>
        <w:ind w:left="426"/>
        <w:jc w:val="both"/>
        <w:rPr>
          <w:rFonts w:cs="Arial"/>
          <w:color w:val="auto"/>
          <w:sz w:val="24"/>
        </w:rPr>
      </w:pPr>
      <w:r>
        <w:rPr>
          <w:rFonts w:cs="Arial"/>
          <w:color w:val="auto"/>
          <w:sz w:val="24"/>
        </w:rPr>
        <w:t xml:space="preserve">Nebezpečí škody na </w:t>
      </w:r>
      <w:r>
        <w:rPr>
          <w:rFonts w:cs="Arial"/>
          <w:color w:val="auto"/>
          <w:sz w:val="24"/>
          <w:lang w:val="cs-CZ"/>
        </w:rPr>
        <w:t>strojním zařízení</w:t>
      </w:r>
      <w:r w:rsidR="00EB611F" w:rsidRPr="002B2563">
        <w:rPr>
          <w:rFonts w:cs="Arial"/>
          <w:color w:val="auto"/>
          <w:sz w:val="24"/>
        </w:rPr>
        <w:t xml:space="preserve"> a vlastnické právo přech</w:t>
      </w:r>
      <w:r>
        <w:rPr>
          <w:rFonts w:cs="Arial"/>
          <w:color w:val="auto"/>
          <w:sz w:val="24"/>
        </w:rPr>
        <w:t xml:space="preserve">ází na objednatele předáním </w:t>
      </w:r>
      <w:r>
        <w:rPr>
          <w:rFonts w:cs="Arial"/>
          <w:color w:val="auto"/>
          <w:sz w:val="24"/>
          <w:lang w:val="cs-CZ"/>
        </w:rPr>
        <w:t>do provozu</w:t>
      </w:r>
      <w:r w:rsidR="00EB611F" w:rsidRPr="002B2563">
        <w:rPr>
          <w:rFonts w:cs="Arial"/>
          <w:color w:val="auto"/>
          <w:sz w:val="24"/>
        </w:rPr>
        <w:t>.</w:t>
      </w:r>
    </w:p>
    <w:p w:rsidR="00EB611F" w:rsidRPr="002B2563" w:rsidRDefault="00BD5A29" w:rsidP="00C855BD">
      <w:pPr>
        <w:pStyle w:val="Zkladntext"/>
        <w:numPr>
          <w:ilvl w:val="0"/>
          <w:numId w:val="9"/>
        </w:numPr>
        <w:tabs>
          <w:tab w:val="clear" w:pos="1260"/>
        </w:tabs>
        <w:ind w:left="426"/>
        <w:jc w:val="both"/>
        <w:rPr>
          <w:rFonts w:cs="Arial"/>
          <w:color w:val="auto"/>
          <w:sz w:val="24"/>
        </w:rPr>
      </w:pPr>
      <w:r>
        <w:rPr>
          <w:rFonts w:cs="Arial"/>
          <w:color w:val="auto"/>
          <w:sz w:val="24"/>
          <w:lang w:val="cs-CZ"/>
        </w:rPr>
        <w:t>Dodava</w:t>
      </w:r>
      <w:r w:rsidR="00EB611F" w:rsidRPr="002B2563">
        <w:rPr>
          <w:rFonts w:cs="Arial"/>
          <w:color w:val="auto"/>
          <w:sz w:val="24"/>
        </w:rPr>
        <w:t>tel na sebe bere nebezpečí podstatné změny okolností.</w:t>
      </w:r>
    </w:p>
    <w:p w:rsidR="006052F2" w:rsidRPr="002B2563" w:rsidRDefault="006052F2" w:rsidP="006052F2">
      <w:pPr>
        <w:pStyle w:val="Zkladntext"/>
        <w:numPr>
          <w:ilvl w:val="0"/>
          <w:numId w:val="9"/>
        </w:numPr>
        <w:tabs>
          <w:tab w:val="clear" w:pos="1260"/>
        </w:tabs>
        <w:ind w:left="426"/>
        <w:jc w:val="both"/>
        <w:rPr>
          <w:rFonts w:cs="Arial"/>
          <w:color w:val="auto"/>
          <w:sz w:val="24"/>
        </w:rPr>
      </w:pPr>
      <w:r w:rsidRPr="002B2563">
        <w:rPr>
          <w:rFonts w:cs="Arial"/>
          <w:color w:val="auto"/>
          <w:sz w:val="24"/>
        </w:rPr>
        <w:t>V souladu s ustanovením § 2 písm. e) zákona č. 320/2001 Sb., o finanční kontro</w:t>
      </w:r>
      <w:r w:rsidR="00BD5A29">
        <w:rPr>
          <w:rFonts w:cs="Arial"/>
          <w:color w:val="auto"/>
          <w:sz w:val="24"/>
        </w:rPr>
        <w:t xml:space="preserve">le ve veřejné správě, je </w:t>
      </w:r>
      <w:r w:rsidR="00BD5A29">
        <w:rPr>
          <w:rFonts w:cs="Arial"/>
          <w:color w:val="auto"/>
          <w:sz w:val="24"/>
          <w:lang w:val="cs-CZ"/>
        </w:rPr>
        <w:t>dodava</w:t>
      </w:r>
      <w:r w:rsidRPr="002B2563">
        <w:rPr>
          <w:rFonts w:cs="Arial"/>
          <w:color w:val="auto"/>
          <w:sz w:val="24"/>
        </w:rPr>
        <w:t>tel povinen spolupůsobit při výkonu finanční</w:t>
      </w:r>
      <w:r w:rsidR="00BD5A29">
        <w:rPr>
          <w:rFonts w:cs="Arial"/>
          <w:color w:val="auto"/>
          <w:sz w:val="24"/>
        </w:rPr>
        <w:t xml:space="preserve"> kontroly. V případě, že </w:t>
      </w:r>
      <w:r w:rsidR="00BD5A29">
        <w:rPr>
          <w:rFonts w:cs="Arial"/>
          <w:color w:val="auto"/>
          <w:sz w:val="24"/>
          <w:lang w:val="cs-CZ"/>
        </w:rPr>
        <w:t>dodava</w:t>
      </w:r>
      <w:r w:rsidR="00BD5A29">
        <w:rPr>
          <w:rFonts w:cs="Arial"/>
          <w:color w:val="auto"/>
          <w:sz w:val="24"/>
        </w:rPr>
        <w:t>tel provádí d</w:t>
      </w:r>
      <w:r w:rsidR="00BD5A29">
        <w:rPr>
          <w:rFonts w:cs="Arial"/>
          <w:color w:val="auto"/>
          <w:sz w:val="24"/>
          <w:lang w:val="cs-CZ"/>
        </w:rPr>
        <w:t>odávku</w:t>
      </w:r>
      <w:r w:rsidRPr="002B2563">
        <w:rPr>
          <w:rFonts w:cs="Arial"/>
          <w:color w:val="auto"/>
          <w:sz w:val="24"/>
        </w:rPr>
        <w:t xml:space="preserve"> prostřednictvím/za pomoci sub</w:t>
      </w:r>
      <w:r w:rsidR="00EE16E9" w:rsidRPr="002B2563">
        <w:rPr>
          <w:rFonts w:cs="Arial"/>
          <w:color w:val="auto"/>
          <w:sz w:val="24"/>
          <w:lang w:val="cs-CZ"/>
        </w:rPr>
        <w:t>dodavatelů</w:t>
      </w:r>
      <w:r w:rsidRPr="002B2563">
        <w:rPr>
          <w:rFonts w:cs="Arial"/>
          <w:color w:val="auto"/>
          <w:sz w:val="24"/>
        </w:rPr>
        <w:t xml:space="preserve">, jsou </w:t>
      </w:r>
      <w:r w:rsidR="005E26D4" w:rsidRPr="002B2563">
        <w:rPr>
          <w:rFonts w:cs="Arial"/>
          <w:color w:val="auto"/>
          <w:sz w:val="24"/>
        </w:rPr>
        <w:t xml:space="preserve">tito </w:t>
      </w:r>
      <w:r w:rsidRPr="002B2563">
        <w:rPr>
          <w:rFonts w:cs="Arial"/>
          <w:color w:val="auto"/>
          <w:sz w:val="24"/>
        </w:rPr>
        <w:t>sub</w:t>
      </w:r>
      <w:r w:rsidR="00EE16E9" w:rsidRPr="002B2563">
        <w:rPr>
          <w:rFonts w:cs="Arial"/>
          <w:color w:val="auto"/>
          <w:sz w:val="24"/>
          <w:lang w:val="cs-CZ"/>
        </w:rPr>
        <w:t>dodavatel</w:t>
      </w:r>
      <w:r w:rsidR="00573864">
        <w:rPr>
          <w:rFonts w:cs="Arial"/>
          <w:color w:val="auto"/>
          <w:sz w:val="24"/>
          <w:lang w:val="cs-CZ"/>
        </w:rPr>
        <w:t>é</w:t>
      </w:r>
      <w:r w:rsidRPr="002B2563">
        <w:rPr>
          <w:rFonts w:cs="Arial"/>
          <w:color w:val="auto"/>
          <w:sz w:val="24"/>
        </w:rPr>
        <w:t xml:space="preserve"> rovněž povinni spolupůsobit při výkonu finanční kontroly.</w:t>
      </w:r>
    </w:p>
    <w:p w:rsidR="006052F2" w:rsidRPr="002B2563" w:rsidRDefault="006052F2" w:rsidP="006052F2">
      <w:pPr>
        <w:pStyle w:val="Zkladntext"/>
        <w:numPr>
          <w:ilvl w:val="0"/>
          <w:numId w:val="9"/>
        </w:numPr>
        <w:tabs>
          <w:tab w:val="clear" w:pos="1260"/>
        </w:tabs>
        <w:ind w:left="426"/>
        <w:jc w:val="both"/>
        <w:rPr>
          <w:rFonts w:cs="Arial"/>
          <w:color w:val="auto"/>
          <w:sz w:val="24"/>
        </w:rPr>
      </w:pPr>
      <w:r w:rsidRPr="002B2563">
        <w:rPr>
          <w:rFonts w:cs="Arial"/>
          <w:color w:val="auto"/>
          <w:sz w:val="24"/>
        </w:rPr>
        <w:t xml:space="preserve">Výběrové řízení bude po podpisu smlouvy předáno ke schválení poskytovateli dotace a plnění bude realizováno až po verdiktu poskytovatele, objednatel si však vyhrazuje právo přistoupit k realizaci i před tímto verdiktem. V případě, že poskytovatel dotace najde ve výběrovém řízení nedostatky a vyměří sankce, objednatel si vyhrazuje právo od smlouvy odstoupit a výběrové řízení vyhlásit znovu. </w:t>
      </w:r>
    </w:p>
    <w:p w:rsidR="007E15F8" w:rsidRPr="00276EA7" w:rsidRDefault="000E21C0" w:rsidP="000E21C0">
      <w:pPr>
        <w:pStyle w:val="Zkladntext"/>
        <w:tabs>
          <w:tab w:val="clear" w:pos="1260"/>
        </w:tabs>
        <w:spacing w:line="240" w:lineRule="atLeast"/>
        <w:ind w:left="426" w:hanging="426"/>
        <w:jc w:val="both"/>
        <w:rPr>
          <w:rFonts w:cs="Arial"/>
          <w:color w:val="auto"/>
          <w:sz w:val="24"/>
        </w:rPr>
      </w:pPr>
      <w:r>
        <w:rPr>
          <w:rFonts w:cs="Arial"/>
          <w:color w:val="auto"/>
          <w:sz w:val="24"/>
          <w:lang w:val="cs-CZ"/>
        </w:rPr>
        <w:t xml:space="preserve"> 5. </w:t>
      </w:r>
      <w:r w:rsidR="00BD5A29">
        <w:rPr>
          <w:rFonts w:cs="Arial"/>
          <w:color w:val="auto"/>
          <w:sz w:val="24"/>
          <w:lang w:val="cs-CZ"/>
        </w:rPr>
        <w:t>Dodava</w:t>
      </w:r>
      <w:r w:rsidR="007E15F8" w:rsidRPr="002B2563">
        <w:rPr>
          <w:rFonts w:cs="Arial"/>
          <w:color w:val="auto"/>
          <w:sz w:val="24"/>
          <w:lang w:val="cs-CZ"/>
        </w:rPr>
        <w:t xml:space="preserve">tel je povinen být přítomen </w:t>
      </w:r>
      <w:r w:rsidR="00BD5A29">
        <w:rPr>
          <w:rFonts w:cs="Arial"/>
          <w:color w:val="auto"/>
          <w:sz w:val="24"/>
          <w:lang w:val="cs-CZ"/>
        </w:rPr>
        <w:t>předání předmětu smlouvy, jeho uvedení do provozu</w:t>
      </w:r>
      <w:r w:rsidR="007E15F8" w:rsidRPr="002B2563">
        <w:rPr>
          <w:rFonts w:cs="Arial"/>
          <w:color w:val="auto"/>
          <w:sz w:val="24"/>
          <w:lang w:val="cs-CZ"/>
        </w:rPr>
        <w:t xml:space="preserve"> a poskytovat </w:t>
      </w:r>
      <w:r>
        <w:rPr>
          <w:rFonts w:cs="Arial"/>
          <w:color w:val="auto"/>
          <w:sz w:val="24"/>
          <w:lang w:val="cs-CZ"/>
        </w:rPr>
        <w:t xml:space="preserve">objednateli </w:t>
      </w:r>
      <w:r w:rsidR="007E15F8" w:rsidRPr="002B2563">
        <w:rPr>
          <w:rFonts w:cs="Arial"/>
          <w:color w:val="auto"/>
          <w:sz w:val="24"/>
          <w:lang w:val="cs-CZ"/>
        </w:rPr>
        <w:t>veškerou potřebnou součinnost</w:t>
      </w:r>
      <w:r w:rsidR="00EE16E9" w:rsidRPr="002B2563">
        <w:rPr>
          <w:rFonts w:cs="Arial"/>
          <w:color w:val="auto"/>
          <w:sz w:val="24"/>
          <w:lang w:val="cs-CZ"/>
        </w:rPr>
        <w:t>.</w:t>
      </w:r>
    </w:p>
    <w:p w:rsidR="007E15F8" w:rsidRPr="002B2563" w:rsidRDefault="007E15F8" w:rsidP="007E15F8">
      <w:pPr>
        <w:pStyle w:val="Zkladntext"/>
        <w:tabs>
          <w:tab w:val="clear" w:pos="1260"/>
        </w:tabs>
        <w:ind w:left="426"/>
        <w:jc w:val="both"/>
        <w:rPr>
          <w:rFonts w:cs="Arial"/>
          <w:color w:val="auto"/>
          <w:sz w:val="24"/>
        </w:rPr>
      </w:pPr>
    </w:p>
    <w:p w:rsidR="00EB611F" w:rsidRDefault="00EB611F" w:rsidP="00EB611F">
      <w:pPr>
        <w:pStyle w:val="Zkladntext"/>
        <w:tabs>
          <w:tab w:val="clear" w:pos="1260"/>
        </w:tabs>
        <w:ind w:left="426"/>
        <w:jc w:val="both"/>
        <w:rPr>
          <w:rFonts w:cs="Arial"/>
          <w:color w:val="auto"/>
          <w:sz w:val="24"/>
        </w:rPr>
      </w:pPr>
    </w:p>
    <w:p w:rsidR="00BD5A29" w:rsidRDefault="00BD5A29" w:rsidP="00EB611F">
      <w:pPr>
        <w:pStyle w:val="Zkladntext"/>
        <w:tabs>
          <w:tab w:val="clear" w:pos="1260"/>
        </w:tabs>
        <w:ind w:left="426"/>
        <w:jc w:val="both"/>
        <w:rPr>
          <w:rFonts w:cs="Arial"/>
          <w:color w:val="auto"/>
          <w:sz w:val="24"/>
        </w:rPr>
      </w:pPr>
    </w:p>
    <w:p w:rsidR="00BD5A29" w:rsidRDefault="00BD5A29" w:rsidP="00EB611F">
      <w:pPr>
        <w:pStyle w:val="Zkladntext"/>
        <w:tabs>
          <w:tab w:val="clear" w:pos="1260"/>
        </w:tabs>
        <w:ind w:left="426"/>
        <w:jc w:val="both"/>
        <w:rPr>
          <w:rFonts w:cs="Arial"/>
          <w:color w:val="auto"/>
          <w:sz w:val="24"/>
        </w:rPr>
      </w:pPr>
    </w:p>
    <w:p w:rsidR="00BD5A29" w:rsidRDefault="00BD5A29" w:rsidP="00EB611F">
      <w:pPr>
        <w:pStyle w:val="Zkladntext"/>
        <w:tabs>
          <w:tab w:val="clear" w:pos="1260"/>
        </w:tabs>
        <w:ind w:left="426"/>
        <w:jc w:val="both"/>
        <w:rPr>
          <w:rFonts w:cs="Arial"/>
          <w:color w:val="auto"/>
          <w:sz w:val="24"/>
        </w:rPr>
      </w:pPr>
    </w:p>
    <w:p w:rsidR="00BD5A29" w:rsidRPr="00BD5A29" w:rsidRDefault="00BD5A29" w:rsidP="00EB611F">
      <w:pPr>
        <w:pStyle w:val="Zkladntext"/>
        <w:tabs>
          <w:tab w:val="clear" w:pos="1260"/>
        </w:tabs>
        <w:ind w:left="426"/>
        <w:jc w:val="both"/>
        <w:rPr>
          <w:rFonts w:cs="Arial"/>
          <w:color w:val="auto"/>
          <w:sz w:val="24"/>
        </w:rPr>
      </w:pPr>
    </w:p>
    <w:p w:rsidR="007E1893" w:rsidRPr="002B2563" w:rsidRDefault="00EB611F">
      <w:pPr>
        <w:pStyle w:val="Zkladntext"/>
        <w:spacing w:line="240" w:lineRule="atLeast"/>
        <w:jc w:val="center"/>
        <w:rPr>
          <w:rFonts w:cs="Arial"/>
          <w:sz w:val="24"/>
        </w:rPr>
      </w:pPr>
      <w:r w:rsidRPr="002B2563">
        <w:rPr>
          <w:rFonts w:cs="Arial"/>
          <w:b/>
          <w:bCs/>
          <w:sz w:val="24"/>
        </w:rPr>
        <w:lastRenderedPageBreak/>
        <w:t>I</w:t>
      </w:r>
      <w:r w:rsidR="007E1893" w:rsidRPr="002B2563">
        <w:rPr>
          <w:rFonts w:cs="Arial"/>
          <w:b/>
          <w:bCs/>
          <w:sz w:val="24"/>
        </w:rPr>
        <w:t>X.</w:t>
      </w:r>
    </w:p>
    <w:p w:rsidR="007E1893" w:rsidRPr="002B2563" w:rsidRDefault="007E1893">
      <w:pPr>
        <w:pStyle w:val="Zkladntext"/>
        <w:jc w:val="center"/>
        <w:rPr>
          <w:rFonts w:cs="Arial"/>
          <w:sz w:val="24"/>
        </w:rPr>
      </w:pPr>
      <w:r w:rsidRPr="002B2563">
        <w:rPr>
          <w:rFonts w:cs="Arial"/>
          <w:b/>
          <w:bCs/>
          <w:sz w:val="24"/>
        </w:rPr>
        <w:t>Závěrečné ustanovení</w:t>
      </w:r>
    </w:p>
    <w:p w:rsidR="00A11BCD" w:rsidRPr="002B2563" w:rsidRDefault="007E1893" w:rsidP="002B2563">
      <w:pPr>
        <w:pStyle w:val="Zkladntext"/>
        <w:numPr>
          <w:ilvl w:val="0"/>
          <w:numId w:val="10"/>
        </w:numPr>
        <w:tabs>
          <w:tab w:val="clear" w:pos="1260"/>
        </w:tabs>
        <w:ind w:left="426"/>
        <w:jc w:val="both"/>
        <w:rPr>
          <w:rFonts w:cs="Arial"/>
          <w:color w:val="auto"/>
          <w:sz w:val="24"/>
        </w:rPr>
      </w:pPr>
      <w:r w:rsidRPr="002B2563">
        <w:rPr>
          <w:rFonts w:cs="Arial"/>
          <w:color w:val="auto"/>
          <w:sz w:val="24"/>
        </w:rPr>
        <w:t xml:space="preserve">Tato smlouva nabývá platnosti </w:t>
      </w:r>
      <w:r w:rsidR="00EB611F" w:rsidRPr="002B2563">
        <w:rPr>
          <w:rFonts w:cs="Arial"/>
          <w:color w:val="auto"/>
          <w:sz w:val="24"/>
        </w:rPr>
        <w:t xml:space="preserve">a účinnosti </w:t>
      </w:r>
      <w:r w:rsidRPr="002B2563">
        <w:rPr>
          <w:rFonts w:cs="Arial"/>
          <w:color w:val="auto"/>
          <w:sz w:val="24"/>
        </w:rPr>
        <w:t>dnem jejího po</w:t>
      </w:r>
      <w:r w:rsidR="00EB611F" w:rsidRPr="002B2563">
        <w:rPr>
          <w:rFonts w:cs="Arial"/>
          <w:color w:val="auto"/>
          <w:sz w:val="24"/>
        </w:rPr>
        <w:t>dpisu</w:t>
      </w:r>
      <w:r w:rsidR="00A55599" w:rsidRPr="002B2563">
        <w:rPr>
          <w:rFonts w:cs="Arial"/>
          <w:color w:val="auto"/>
          <w:sz w:val="24"/>
        </w:rPr>
        <w:t xml:space="preserve"> oběma </w:t>
      </w:r>
      <w:r w:rsidRPr="002B2563">
        <w:rPr>
          <w:rFonts w:cs="Arial"/>
          <w:color w:val="auto"/>
          <w:sz w:val="24"/>
        </w:rPr>
        <w:t xml:space="preserve">stranami. </w:t>
      </w:r>
    </w:p>
    <w:p w:rsidR="00A11BCD" w:rsidRPr="002B2563" w:rsidRDefault="00A11BCD" w:rsidP="002B2563">
      <w:pPr>
        <w:pStyle w:val="Zkladntext"/>
        <w:numPr>
          <w:ilvl w:val="0"/>
          <w:numId w:val="10"/>
        </w:numPr>
        <w:tabs>
          <w:tab w:val="clear" w:pos="1260"/>
        </w:tabs>
        <w:ind w:left="426"/>
        <w:jc w:val="both"/>
        <w:rPr>
          <w:rFonts w:cs="Arial"/>
          <w:color w:val="auto"/>
          <w:sz w:val="24"/>
        </w:rPr>
      </w:pPr>
      <w:r w:rsidRPr="002B2563">
        <w:rPr>
          <w:rFonts w:cs="Arial"/>
          <w:sz w:val="24"/>
        </w:rPr>
        <w:t>Ve všech případech, které neřeší ujednání obsažené v této Smlouvě, platí příslušná ustanovení Občanského zákoníku, případně dalších předpisů platného práva České republiky.</w:t>
      </w:r>
    </w:p>
    <w:p w:rsidR="00A11BCD" w:rsidRPr="002B2563" w:rsidRDefault="00A11BCD" w:rsidP="002B2563">
      <w:pPr>
        <w:pStyle w:val="Zkladntext"/>
        <w:numPr>
          <w:ilvl w:val="0"/>
          <w:numId w:val="10"/>
        </w:numPr>
        <w:tabs>
          <w:tab w:val="clear" w:pos="1260"/>
        </w:tabs>
        <w:ind w:left="426"/>
        <w:jc w:val="both"/>
        <w:rPr>
          <w:rFonts w:cs="Arial"/>
          <w:sz w:val="24"/>
        </w:rPr>
      </w:pPr>
      <w:r w:rsidRPr="002B2563">
        <w:rPr>
          <w:rFonts w:cs="Arial"/>
          <w:sz w:val="24"/>
        </w:rPr>
        <w:t>Není-li v této Smlouvě uvedeno jinak, lze tuto smlouvu měnit pouze písemným, číslovaným a oboustranně potvrzeným ujednáním, výslovně nazvaným dodatek ke smlouvě. Jiné zápisy, protokoly apod. se za změnu smlouvy nepovažují.</w:t>
      </w:r>
    </w:p>
    <w:p w:rsidR="007E1893" w:rsidRPr="002B2563" w:rsidRDefault="00A11BCD" w:rsidP="00C855BD">
      <w:pPr>
        <w:pStyle w:val="Zkladntext"/>
        <w:numPr>
          <w:ilvl w:val="0"/>
          <w:numId w:val="10"/>
        </w:numPr>
        <w:tabs>
          <w:tab w:val="clear" w:pos="1260"/>
        </w:tabs>
        <w:ind w:left="426"/>
        <w:jc w:val="both"/>
        <w:rPr>
          <w:rFonts w:cs="Arial"/>
          <w:color w:val="auto"/>
          <w:sz w:val="24"/>
        </w:rPr>
      </w:pPr>
      <w:r w:rsidRPr="002B2563">
        <w:rPr>
          <w:rFonts w:cs="Arial"/>
          <w:sz w:val="24"/>
        </w:rPr>
        <w:t>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příslušnou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rsidR="007E1893" w:rsidRPr="002B2563" w:rsidRDefault="007E1893" w:rsidP="00C855BD">
      <w:pPr>
        <w:pStyle w:val="Zkladntext"/>
        <w:numPr>
          <w:ilvl w:val="0"/>
          <w:numId w:val="10"/>
        </w:numPr>
        <w:tabs>
          <w:tab w:val="clear" w:pos="1260"/>
        </w:tabs>
        <w:ind w:left="426"/>
        <w:jc w:val="both"/>
        <w:rPr>
          <w:rFonts w:cs="Arial"/>
          <w:color w:val="auto"/>
          <w:sz w:val="24"/>
        </w:rPr>
      </w:pPr>
      <w:r w:rsidRPr="002B2563">
        <w:rPr>
          <w:rFonts w:cs="Arial"/>
          <w:color w:val="auto"/>
          <w:sz w:val="24"/>
        </w:rPr>
        <w:t xml:space="preserve">Tato smlouva je vyhotovena ve 2 </w:t>
      </w:r>
      <w:r w:rsidR="00EE16E9" w:rsidRPr="002B2563">
        <w:rPr>
          <w:rFonts w:cs="Arial"/>
          <w:color w:val="auto"/>
          <w:sz w:val="24"/>
          <w:lang w:val="cs-CZ"/>
        </w:rPr>
        <w:t xml:space="preserve">(dvou) </w:t>
      </w:r>
      <w:r w:rsidRPr="002B2563">
        <w:rPr>
          <w:rFonts w:cs="Arial"/>
          <w:color w:val="auto"/>
          <w:sz w:val="24"/>
        </w:rPr>
        <w:t xml:space="preserve">stejnopisech, z nichž </w:t>
      </w:r>
      <w:r w:rsidR="00EB611F" w:rsidRPr="002B2563">
        <w:rPr>
          <w:rFonts w:cs="Arial"/>
          <w:color w:val="auto"/>
          <w:sz w:val="24"/>
        </w:rPr>
        <w:t xml:space="preserve">každá ze stran obdrží </w:t>
      </w:r>
      <w:r w:rsidR="00EE16E9" w:rsidRPr="002B2563">
        <w:rPr>
          <w:rFonts w:cs="Arial"/>
          <w:color w:val="auto"/>
          <w:sz w:val="24"/>
          <w:lang w:val="cs-CZ"/>
        </w:rPr>
        <w:t>1 (</w:t>
      </w:r>
      <w:r w:rsidR="00EB611F" w:rsidRPr="002B2563">
        <w:rPr>
          <w:rFonts w:cs="Arial"/>
          <w:color w:val="auto"/>
          <w:sz w:val="24"/>
        </w:rPr>
        <w:t>jedno</w:t>
      </w:r>
      <w:r w:rsidR="00EE16E9" w:rsidRPr="002B2563">
        <w:rPr>
          <w:rFonts w:cs="Arial"/>
          <w:color w:val="auto"/>
          <w:sz w:val="24"/>
          <w:lang w:val="cs-CZ"/>
        </w:rPr>
        <w:t>)</w:t>
      </w:r>
      <w:r w:rsidR="00EB611F" w:rsidRPr="002B2563">
        <w:rPr>
          <w:rFonts w:cs="Arial"/>
          <w:color w:val="auto"/>
          <w:sz w:val="24"/>
        </w:rPr>
        <w:t xml:space="preserve"> vyhotovení.</w:t>
      </w:r>
    </w:p>
    <w:p w:rsidR="007E1893" w:rsidRPr="002B2563" w:rsidRDefault="00BD5A29" w:rsidP="00C855BD">
      <w:pPr>
        <w:pStyle w:val="Zkladntext"/>
        <w:numPr>
          <w:ilvl w:val="0"/>
          <w:numId w:val="10"/>
        </w:numPr>
        <w:tabs>
          <w:tab w:val="clear" w:pos="1260"/>
        </w:tabs>
        <w:spacing w:line="240" w:lineRule="atLeast"/>
        <w:ind w:left="426"/>
        <w:jc w:val="both"/>
        <w:rPr>
          <w:rFonts w:cs="Arial"/>
          <w:sz w:val="24"/>
        </w:rPr>
      </w:pPr>
      <w:r>
        <w:rPr>
          <w:rFonts w:cs="Arial"/>
          <w:color w:val="auto"/>
          <w:sz w:val="24"/>
          <w:lang w:val="cs-CZ"/>
        </w:rPr>
        <w:t>Dodava</w:t>
      </w:r>
      <w:r w:rsidR="007E4E51" w:rsidRPr="002B2563">
        <w:rPr>
          <w:rFonts w:cs="Arial"/>
          <w:color w:val="auto"/>
          <w:sz w:val="24"/>
        </w:rPr>
        <w:t>tel je povinen zachovávat mlčenlivosti vůči třetím osobám o veškerých skutečnostech, o nichž se dozvěděl v souvislosti s výkonem činnosti na základě této smlouvy.</w:t>
      </w:r>
    </w:p>
    <w:p w:rsidR="00A11BCD" w:rsidRPr="0073794D" w:rsidRDefault="00A11BCD" w:rsidP="00C855BD">
      <w:pPr>
        <w:pStyle w:val="Zkladntext"/>
        <w:numPr>
          <w:ilvl w:val="0"/>
          <w:numId w:val="10"/>
        </w:numPr>
        <w:tabs>
          <w:tab w:val="clear" w:pos="1260"/>
        </w:tabs>
        <w:spacing w:line="240" w:lineRule="atLeast"/>
        <w:ind w:left="426"/>
        <w:jc w:val="both"/>
        <w:rPr>
          <w:rFonts w:cs="Arial"/>
          <w:sz w:val="24"/>
        </w:rPr>
      </w:pPr>
      <w:r w:rsidRPr="002B2563">
        <w:rPr>
          <w:rFonts w:cs="Arial"/>
          <w:sz w:val="24"/>
        </w:rPr>
        <w:t>Smluvní strany prohlašují, že si Smlouvu pozorně přečetli a že je jim její obsah jasný a srozumitelný. Prohlašují, že tato Smlouva nebyla sjednána ani v tísni, ani za jinak jednostranně nevýhodných podmínek.</w:t>
      </w:r>
    </w:p>
    <w:p w:rsidR="00A55599" w:rsidRDefault="00A55599" w:rsidP="00A55599">
      <w:pPr>
        <w:pStyle w:val="Zkladntext"/>
        <w:tabs>
          <w:tab w:val="clear" w:pos="1260"/>
        </w:tabs>
        <w:spacing w:line="240" w:lineRule="atLeast"/>
        <w:ind w:left="426"/>
        <w:jc w:val="both"/>
        <w:rPr>
          <w:rFonts w:cs="Arial"/>
          <w:sz w:val="24"/>
        </w:rPr>
      </w:pPr>
    </w:p>
    <w:p w:rsidR="00BD5A29" w:rsidRDefault="00BD5A29" w:rsidP="00A55599">
      <w:pPr>
        <w:pStyle w:val="Zkladntext"/>
        <w:tabs>
          <w:tab w:val="clear" w:pos="1260"/>
        </w:tabs>
        <w:spacing w:line="240" w:lineRule="atLeast"/>
        <w:ind w:left="426"/>
        <w:jc w:val="both"/>
        <w:rPr>
          <w:rFonts w:cs="Arial"/>
          <w:sz w:val="24"/>
        </w:rPr>
      </w:pPr>
    </w:p>
    <w:p w:rsidR="00BD5A29" w:rsidRPr="00BD5A29" w:rsidRDefault="00BD5A29" w:rsidP="00A55599">
      <w:pPr>
        <w:pStyle w:val="Zkladntext"/>
        <w:tabs>
          <w:tab w:val="clear" w:pos="1260"/>
        </w:tabs>
        <w:spacing w:line="240" w:lineRule="atLeast"/>
        <w:ind w:left="426"/>
        <w:jc w:val="both"/>
        <w:rPr>
          <w:rFonts w:cs="Arial"/>
          <w:sz w:val="24"/>
        </w:rPr>
      </w:pPr>
    </w:p>
    <w:p w:rsidR="00EE16E9" w:rsidRPr="002B2563" w:rsidRDefault="00EE16E9" w:rsidP="00EE16E9">
      <w:pPr>
        <w:pStyle w:val="Zkladntext"/>
        <w:jc w:val="center"/>
        <w:rPr>
          <w:rFonts w:cs="Arial"/>
          <w:sz w:val="24"/>
        </w:rPr>
      </w:pPr>
    </w:p>
    <w:tbl>
      <w:tblPr>
        <w:tblW w:w="0" w:type="auto"/>
        <w:tblLook w:val="04A0"/>
      </w:tblPr>
      <w:tblGrid>
        <w:gridCol w:w="4773"/>
        <w:gridCol w:w="4773"/>
      </w:tblGrid>
      <w:tr w:rsidR="00EE16E9" w:rsidRPr="002B2563">
        <w:tc>
          <w:tcPr>
            <w:tcW w:w="4773" w:type="dxa"/>
            <w:shd w:val="clear" w:color="auto" w:fill="auto"/>
          </w:tcPr>
          <w:p w:rsidR="00EE16E9" w:rsidRPr="00463ECB" w:rsidRDefault="00EE16E9" w:rsidP="00BD5A29">
            <w:pPr>
              <w:pStyle w:val="Zkladntext"/>
              <w:rPr>
                <w:rFonts w:cs="Arial"/>
                <w:sz w:val="24"/>
                <w:lang w:val="cs-CZ" w:eastAsia="cs-CZ"/>
              </w:rPr>
            </w:pPr>
            <w:r w:rsidRPr="00573864">
              <w:rPr>
                <w:rFonts w:cs="Arial"/>
                <w:sz w:val="24"/>
                <w:lang w:val="cs-CZ" w:eastAsia="cs-CZ"/>
              </w:rPr>
              <w:t xml:space="preserve">V </w:t>
            </w:r>
            <w:r w:rsidRPr="00573864">
              <w:rPr>
                <w:rFonts w:cs="Arial"/>
                <w:sz w:val="24"/>
                <w:highlight w:val="yellow"/>
                <w:lang w:val="cs-CZ" w:eastAsia="cs-CZ"/>
              </w:rPr>
              <w:t>…DOPLNÍ UCHAZEČ…</w:t>
            </w:r>
            <w:r w:rsidRPr="00680659">
              <w:rPr>
                <w:rFonts w:cs="Arial"/>
                <w:sz w:val="24"/>
                <w:lang w:val="cs-CZ" w:eastAsia="cs-CZ"/>
              </w:rPr>
              <w:t xml:space="preserve">, dne: </w:t>
            </w:r>
            <w:r w:rsidRPr="00680659">
              <w:rPr>
                <w:rFonts w:cs="Arial"/>
                <w:sz w:val="24"/>
                <w:highlight w:val="yellow"/>
                <w:lang w:val="cs-CZ" w:eastAsia="cs-CZ"/>
              </w:rPr>
              <w:t>…DOPLNÍ UCHAZEČ</w:t>
            </w:r>
            <w:r w:rsidRPr="00573864">
              <w:rPr>
                <w:rFonts w:cs="Arial"/>
                <w:sz w:val="24"/>
                <w:highlight w:val="yellow"/>
                <w:lang w:val="cs-CZ" w:eastAsia="cs-CZ"/>
              </w:rPr>
              <w:t>…</w:t>
            </w:r>
          </w:p>
          <w:p w:rsidR="00EE16E9" w:rsidRPr="00463ECB" w:rsidRDefault="00EE16E9" w:rsidP="00680659">
            <w:pPr>
              <w:pStyle w:val="Zkladntext"/>
              <w:jc w:val="center"/>
              <w:rPr>
                <w:rFonts w:cs="Arial"/>
                <w:sz w:val="24"/>
                <w:lang w:val="cs-CZ" w:eastAsia="cs-CZ"/>
              </w:rPr>
            </w:pPr>
          </w:p>
          <w:p w:rsidR="00EE16E9" w:rsidRPr="00463ECB" w:rsidRDefault="00EE16E9" w:rsidP="00BD5A29">
            <w:pPr>
              <w:pStyle w:val="Zkladntext"/>
              <w:rPr>
                <w:rFonts w:cs="Arial"/>
                <w:sz w:val="24"/>
                <w:lang w:val="cs-CZ" w:eastAsia="cs-CZ"/>
              </w:rPr>
            </w:pPr>
            <w:r w:rsidRPr="002B2563">
              <w:rPr>
                <w:rFonts w:cs="Arial"/>
                <w:sz w:val="24"/>
                <w:lang w:val="cs-CZ" w:eastAsia="cs-CZ"/>
              </w:rPr>
              <w:t>Za Zhotovitele:</w:t>
            </w:r>
          </w:p>
          <w:p w:rsidR="00BD5A29" w:rsidRPr="00463ECB" w:rsidRDefault="00BD5A29" w:rsidP="00BD5A29">
            <w:pPr>
              <w:pStyle w:val="Zkladntext"/>
              <w:rPr>
                <w:rFonts w:cs="Arial"/>
                <w:sz w:val="24"/>
                <w:lang w:val="cs-CZ" w:eastAsia="cs-CZ"/>
              </w:rPr>
            </w:pPr>
          </w:p>
          <w:p w:rsidR="00BD5A29" w:rsidRPr="00463ECB" w:rsidRDefault="00BD5A29" w:rsidP="00BD5A29">
            <w:pPr>
              <w:pStyle w:val="Zkladntext"/>
              <w:rPr>
                <w:rFonts w:cs="Arial"/>
                <w:sz w:val="24"/>
                <w:lang w:val="cs-CZ" w:eastAsia="cs-CZ"/>
              </w:rPr>
            </w:pPr>
          </w:p>
          <w:p w:rsidR="00BD5A29" w:rsidRPr="00463ECB" w:rsidRDefault="00BD5A29" w:rsidP="00BD5A29">
            <w:pPr>
              <w:pStyle w:val="Zkladntext"/>
              <w:rPr>
                <w:rFonts w:cs="Arial"/>
                <w:sz w:val="24"/>
                <w:lang w:val="cs-CZ" w:eastAsia="cs-CZ"/>
              </w:rPr>
            </w:pPr>
          </w:p>
          <w:p w:rsidR="00BD5A29" w:rsidRPr="00463ECB" w:rsidRDefault="00BD5A29" w:rsidP="00BD5A29">
            <w:pPr>
              <w:pStyle w:val="Zkladntext"/>
              <w:rPr>
                <w:rFonts w:cs="Arial"/>
                <w:sz w:val="24"/>
                <w:lang w:val="cs-CZ" w:eastAsia="cs-CZ"/>
              </w:rPr>
            </w:pPr>
          </w:p>
          <w:p w:rsidR="00EE16E9" w:rsidRPr="00463ECB" w:rsidRDefault="00EE16E9" w:rsidP="00680659">
            <w:pPr>
              <w:pStyle w:val="Zkladntext"/>
              <w:jc w:val="center"/>
              <w:rPr>
                <w:rFonts w:cs="Arial"/>
                <w:sz w:val="24"/>
                <w:lang w:val="cs-CZ" w:eastAsia="cs-CZ"/>
              </w:rPr>
            </w:pPr>
          </w:p>
          <w:p w:rsidR="00EE16E9" w:rsidRPr="00463ECB" w:rsidRDefault="00EE16E9" w:rsidP="00680659">
            <w:pPr>
              <w:pStyle w:val="Zkladntext"/>
              <w:jc w:val="center"/>
              <w:rPr>
                <w:rFonts w:cs="Arial"/>
                <w:sz w:val="24"/>
                <w:lang w:val="cs-CZ" w:eastAsia="cs-CZ"/>
              </w:rPr>
            </w:pPr>
            <w:r w:rsidRPr="002B2563">
              <w:rPr>
                <w:rFonts w:cs="Arial"/>
                <w:sz w:val="24"/>
                <w:lang w:val="cs-CZ" w:eastAsia="cs-CZ"/>
              </w:rPr>
              <w:t>………………………………………..</w:t>
            </w:r>
          </w:p>
          <w:p w:rsidR="00EE16E9" w:rsidRPr="00463ECB" w:rsidRDefault="00EE16E9" w:rsidP="00680659">
            <w:pPr>
              <w:pStyle w:val="Zkladntext"/>
              <w:jc w:val="center"/>
              <w:rPr>
                <w:rFonts w:cs="Arial"/>
                <w:sz w:val="24"/>
                <w:lang w:val="cs-CZ" w:eastAsia="cs-CZ"/>
              </w:rPr>
            </w:pPr>
            <w:r w:rsidRPr="002B2563">
              <w:rPr>
                <w:rFonts w:cs="Arial"/>
                <w:sz w:val="24"/>
                <w:highlight w:val="yellow"/>
                <w:lang w:val="cs-CZ" w:eastAsia="cs-CZ"/>
              </w:rPr>
              <w:t>…DOPLNÍ UCHAZEČ…</w:t>
            </w:r>
          </w:p>
        </w:tc>
        <w:tc>
          <w:tcPr>
            <w:tcW w:w="4773" w:type="dxa"/>
            <w:shd w:val="clear" w:color="auto" w:fill="auto"/>
          </w:tcPr>
          <w:p w:rsidR="00EE16E9" w:rsidRPr="00463ECB" w:rsidRDefault="00EE16E9" w:rsidP="00BD5A29">
            <w:pPr>
              <w:pStyle w:val="Zkladntext"/>
              <w:rPr>
                <w:rFonts w:cs="Arial"/>
                <w:sz w:val="24"/>
                <w:lang w:val="cs-CZ" w:eastAsia="cs-CZ"/>
              </w:rPr>
            </w:pPr>
            <w:r w:rsidRPr="00680659">
              <w:rPr>
                <w:rFonts w:cs="Arial"/>
                <w:sz w:val="24"/>
                <w:lang w:val="cs-CZ" w:eastAsia="cs-CZ"/>
              </w:rPr>
              <w:t>V Brně, dne………</w:t>
            </w:r>
            <w:r w:rsidRPr="00573864">
              <w:rPr>
                <w:rFonts w:cs="Arial"/>
                <w:sz w:val="24"/>
                <w:lang w:val="cs-CZ" w:eastAsia="cs-CZ"/>
              </w:rPr>
              <w:t>………………</w:t>
            </w:r>
          </w:p>
          <w:p w:rsidR="00EE16E9" w:rsidRPr="00463ECB" w:rsidRDefault="00EE16E9" w:rsidP="00680659">
            <w:pPr>
              <w:pStyle w:val="Zkladntext"/>
              <w:jc w:val="center"/>
              <w:rPr>
                <w:rFonts w:cs="Arial"/>
                <w:sz w:val="24"/>
                <w:lang w:val="cs-CZ" w:eastAsia="cs-CZ"/>
              </w:rPr>
            </w:pPr>
          </w:p>
          <w:p w:rsidR="00A11BCD" w:rsidRPr="00463ECB" w:rsidRDefault="00A11BCD" w:rsidP="00680659">
            <w:pPr>
              <w:pStyle w:val="Zkladntext"/>
              <w:jc w:val="center"/>
              <w:rPr>
                <w:rFonts w:cs="Arial"/>
                <w:sz w:val="24"/>
                <w:lang w:val="cs-CZ" w:eastAsia="cs-CZ"/>
              </w:rPr>
            </w:pPr>
          </w:p>
          <w:p w:rsidR="00EE16E9" w:rsidRPr="00463ECB" w:rsidRDefault="00EE16E9" w:rsidP="00BD5A29">
            <w:pPr>
              <w:pStyle w:val="Zkladntext"/>
              <w:rPr>
                <w:rFonts w:cs="Arial"/>
                <w:sz w:val="24"/>
                <w:lang w:val="cs-CZ" w:eastAsia="cs-CZ"/>
              </w:rPr>
            </w:pPr>
            <w:r w:rsidRPr="002B2563">
              <w:rPr>
                <w:rFonts w:cs="Arial"/>
                <w:sz w:val="24"/>
                <w:lang w:val="cs-CZ" w:eastAsia="cs-CZ"/>
              </w:rPr>
              <w:t>Za Objednatele:</w:t>
            </w:r>
          </w:p>
          <w:p w:rsidR="00BD5A29" w:rsidRPr="00463ECB" w:rsidRDefault="00BD5A29" w:rsidP="00BD5A29">
            <w:pPr>
              <w:pStyle w:val="Zkladntext"/>
              <w:rPr>
                <w:rFonts w:cs="Arial"/>
                <w:sz w:val="24"/>
                <w:lang w:val="cs-CZ" w:eastAsia="cs-CZ"/>
              </w:rPr>
            </w:pPr>
          </w:p>
          <w:p w:rsidR="00BD5A29" w:rsidRPr="00463ECB" w:rsidRDefault="00BD5A29" w:rsidP="00BD5A29">
            <w:pPr>
              <w:pStyle w:val="Zkladntext"/>
              <w:rPr>
                <w:rFonts w:cs="Arial"/>
                <w:sz w:val="24"/>
                <w:lang w:val="cs-CZ" w:eastAsia="cs-CZ"/>
              </w:rPr>
            </w:pPr>
          </w:p>
          <w:p w:rsidR="00BD5A29" w:rsidRPr="00463ECB" w:rsidRDefault="00BD5A29" w:rsidP="00BD5A29">
            <w:pPr>
              <w:pStyle w:val="Zkladntext"/>
              <w:rPr>
                <w:rFonts w:cs="Arial"/>
                <w:sz w:val="24"/>
                <w:lang w:val="cs-CZ" w:eastAsia="cs-CZ"/>
              </w:rPr>
            </w:pPr>
          </w:p>
          <w:p w:rsidR="00BD5A29" w:rsidRPr="00463ECB" w:rsidRDefault="00BD5A29" w:rsidP="00BD5A29">
            <w:pPr>
              <w:pStyle w:val="Zkladntext"/>
              <w:rPr>
                <w:rFonts w:cs="Arial"/>
                <w:sz w:val="24"/>
                <w:lang w:val="cs-CZ" w:eastAsia="cs-CZ"/>
              </w:rPr>
            </w:pPr>
          </w:p>
          <w:p w:rsidR="00EE16E9" w:rsidRPr="00463ECB" w:rsidRDefault="00EE16E9" w:rsidP="00680659">
            <w:pPr>
              <w:pStyle w:val="Zkladntext"/>
              <w:jc w:val="center"/>
              <w:rPr>
                <w:rFonts w:cs="Arial"/>
                <w:sz w:val="24"/>
                <w:lang w:val="cs-CZ" w:eastAsia="cs-CZ"/>
              </w:rPr>
            </w:pPr>
          </w:p>
          <w:p w:rsidR="00EE16E9" w:rsidRPr="00463ECB" w:rsidRDefault="00EE16E9" w:rsidP="00680659">
            <w:pPr>
              <w:pStyle w:val="Zkladntext"/>
              <w:jc w:val="center"/>
              <w:rPr>
                <w:rFonts w:cs="Arial"/>
                <w:sz w:val="24"/>
                <w:lang w:val="cs-CZ" w:eastAsia="cs-CZ"/>
              </w:rPr>
            </w:pPr>
            <w:r w:rsidRPr="002B2563">
              <w:rPr>
                <w:rFonts w:cs="Arial"/>
                <w:sz w:val="24"/>
                <w:lang w:val="cs-CZ" w:eastAsia="cs-CZ"/>
              </w:rPr>
              <w:t>……………………………………….</w:t>
            </w:r>
          </w:p>
          <w:p w:rsidR="00EE16E9" w:rsidRPr="00463ECB" w:rsidRDefault="00EE16E9" w:rsidP="00680659">
            <w:pPr>
              <w:pStyle w:val="Zkladntext"/>
              <w:jc w:val="center"/>
              <w:rPr>
                <w:rFonts w:cs="Arial"/>
                <w:sz w:val="24"/>
                <w:lang w:val="cs-CZ" w:eastAsia="cs-CZ"/>
              </w:rPr>
            </w:pPr>
            <w:r w:rsidRPr="002B2563">
              <w:rPr>
                <w:rFonts w:cs="Arial"/>
                <w:sz w:val="24"/>
                <w:lang w:val="cs-CZ" w:eastAsia="cs-CZ"/>
              </w:rPr>
              <w:t>Ing. Jaroslav Starosta</w:t>
            </w:r>
          </w:p>
          <w:p w:rsidR="00EE16E9" w:rsidRPr="00463ECB" w:rsidRDefault="00EE16E9" w:rsidP="00680659">
            <w:pPr>
              <w:pStyle w:val="Zkladntext"/>
              <w:jc w:val="center"/>
              <w:rPr>
                <w:rFonts w:cs="Arial"/>
                <w:sz w:val="24"/>
                <w:lang w:val="cs-CZ" w:eastAsia="cs-CZ"/>
              </w:rPr>
            </w:pPr>
            <w:r w:rsidRPr="002B2563">
              <w:rPr>
                <w:rFonts w:cs="Arial"/>
                <w:sz w:val="24"/>
                <w:lang w:val="cs-CZ" w:eastAsia="cs-CZ"/>
              </w:rPr>
              <w:t>Místopředseda představenstva</w:t>
            </w:r>
          </w:p>
          <w:p w:rsidR="00EE16E9" w:rsidRPr="00463ECB" w:rsidRDefault="00EE16E9" w:rsidP="00680659">
            <w:pPr>
              <w:pStyle w:val="Zkladntext"/>
              <w:jc w:val="center"/>
              <w:rPr>
                <w:rFonts w:cs="Arial"/>
                <w:sz w:val="24"/>
                <w:lang w:val="cs-CZ" w:eastAsia="cs-CZ"/>
              </w:rPr>
            </w:pPr>
            <w:r w:rsidRPr="002B2563">
              <w:rPr>
                <w:rFonts w:cs="Arial"/>
                <w:sz w:val="24"/>
                <w:lang w:val="cs-CZ" w:eastAsia="cs-CZ"/>
              </w:rPr>
              <w:t>Prefa Brno, a.s.</w:t>
            </w:r>
          </w:p>
        </w:tc>
      </w:tr>
    </w:tbl>
    <w:p w:rsidR="002B2563" w:rsidRDefault="002B2563" w:rsidP="002B2563">
      <w:pPr>
        <w:pStyle w:val="Zkladntext"/>
        <w:tabs>
          <w:tab w:val="clear" w:pos="1260"/>
        </w:tabs>
        <w:spacing w:line="240" w:lineRule="atLeast"/>
        <w:ind w:left="6"/>
        <w:jc w:val="both"/>
        <w:rPr>
          <w:rFonts w:cs="Arial"/>
          <w:sz w:val="24"/>
        </w:rPr>
      </w:pPr>
    </w:p>
    <w:p w:rsidR="002B2563" w:rsidRPr="002B2563" w:rsidRDefault="002B2563" w:rsidP="002B2563">
      <w:pPr>
        <w:pStyle w:val="Zkladntext"/>
        <w:tabs>
          <w:tab w:val="clear" w:pos="1260"/>
        </w:tabs>
        <w:spacing w:line="240" w:lineRule="atLeast"/>
        <w:ind w:left="6"/>
        <w:jc w:val="both"/>
        <w:rPr>
          <w:rFonts w:cs="Arial"/>
          <w:sz w:val="24"/>
        </w:rPr>
      </w:pPr>
    </w:p>
    <w:p w:rsidR="007E1893" w:rsidRPr="0073794D" w:rsidRDefault="007E1893" w:rsidP="002B2563">
      <w:pPr>
        <w:pStyle w:val="Zkladntext"/>
        <w:jc w:val="center"/>
        <w:rPr>
          <w:rFonts w:cs="Arial"/>
          <w:sz w:val="24"/>
        </w:rPr>
      </w:pPr>
    </w:p>
    <w:sectPr w:rsidR="007E1893" w:rsidRPr="0073794D" w:rsidSect="00EB0A86">
      <w:footerReference w:type="default" r:id="rId7"/>
      <w:type w:val="continuous"/>
      <w:pgSz w:w="12240" w:h="15840"/>
      <w:pgMar w:top="899" w:right="1417" w:bottom="993" w:left="144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CB" w:rsidRDefault="00463ECB">
      <w:r>
        <w:separator/>
      </w:r>
    </w:p>
  </w:endnote>
  <w:endnote w:type="continuationSeparator" w:id="0">
    <w:p w:rsidR="00463ECB" w:rsidRDefault="00463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57" w:rsidRDefault="00984C57">
    <w:pPr>
      <w:pStyle w:val="Zkladntext"/>
    </w:pPr>
    <w:r>
      <w:t xml:space="preserve">                                                                                                                        </w:t>
    </w:r>
    <w:r>
      <w:rPr>
        <w:i/>
        <w:iCs/>
        <w:szCs w:val="20"/>
      </w:rPr>
      <w:t xml:space="preserve">Smlouva o dílo č. </w:t>
    </w:r>
    <w:r w:rsidRPr="000D500A">
      <w:rPr>
        <w:i/>
        <w:iCs/>
        <w:color w:val="FF0000"/>
        <w:szCs w:val="20"/>
      </w:rPr>
      <w:t>….</w:t>
    </w:r>
    <w:r w:rsidRPr="000D500A">
      <w:rPr>
        <w:color w:val="FF0000"/>
      </w:rPr>
      <w:t xml:space="preserve"> </w:t>
    </w:r>
    <w:proofErr w:type="gramStart"/>
    <w:r>
      <w:rPr>
        <w:i/>
        <w:iCs/>
      </w:rPr>
      <w:t>str.</w:t>
    </w:r>
    <w:proofErr w:type="gramEnd"/>
    <w:r w:rsidR="000006CE">
      <w:rPr>
        <w:i/>
        <w:iCs/>
        <w:szCs w:val="20"/>
      </w:rPr>
      <w:fldChar w:fldCharType="begin"/>
    </w:r>
    <w:r>
      <w:rPr>
        <w:i/>
        <w:iCs/>
        <w:szCs w:val="20"/>
      </w:rPr>
      <w:instrText>page \*arabic</w:instrText>
    </w:r>
    <w:r w:rsidR="000006CE">
      <w:rPr>
        <w:i/>
        <w:iCs/>
        <w:szCs w:val="20"/>
      </w:rPr>
      <w:fldChar w:fldCharType="separate"/>
    </w:r>
    <w:r w:rsidR="003A0D51">
      <w:rPr>
        <w:i/>
        <w:iCs/>
        <w:noProof/>
        <w:szCs w:val="20"/>
      </w:rPr>
      <w:t>3</w:t>
    </w:r>
    <w:r w:rsidR="000006CE">
      <w:rPr>
        <w:i/>
        <w:iCs/>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CB" w:rsidRDefault="00463ECB">
      <w:r>
        <w:separator/>
      </w:r>
    </w:p>
  </w:footnote>
  <w:footnote w:type="continuationSeparator" w:id="0">
    <w:p w:rsidR="00463ECB" w:rsidRDefault="00463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562027"/>
    <w:multiLevelType w:val="hybridMultilevel"/>
    <w:tmpl w:val="50BE109A"/>
    <w:lvl w:ilvl="0" w:tplc="C1C88630">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nsid w:val="014D10C6"/>
    <w:multiLevelType w:val="hybridMultilevel"/>
    <w:tmpl w:val="2D4C14E4"/>
    <w:lvl w:ilvl="0" w:tplc="5520328A">
      <w:start w:val="3"/>
      <w:numFmt w:val="upperLetter"/>
      <w:lvlText w:val="%1)"/>
      <w:lvlJc w:val="left"/>
      <w:pPr>
        <w:tabs>
          <w:tab w:val="num" w:pos="1440"/>
        </w:tabs>
        <w:ind w:left="1440" w:hanging="360"/>
      </w:pPr>
      <w:rPr>
        <w:rFonts w:hint="default"/>
      </w:rPr>
    </w:lvl>
    <w:lvl w:ilvl="1" w:tplc="D0E46F14">
      <w:start w:val="2"/>
      <w:numFmt w:val="decimal"/>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nsid w:val="01734144"/>
    <w:multiLevelType w:val="multilevel"/>
    <w:tmpl w:val="93B8875A"/>
    <w:lvl w:ilvl="0">
      <w:start w:val="5"/>
      <w:numFmt w:val="decimal"/>
      <w:lvlText w:val="%1."/>
      <w:lvlJc w:val="left"/>
      <w:pPr>
        <w:tabs>
          <w:tab w:val="num" w:pos="0"/>
        </w:tabs>
        <w:ind w:left="360" w:hanging="360"/>
      </w:pPr>
      <w:rPr>
        <w:rFonts w:hint="default"/>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222038F"/>
    <w:multiLevelType w:val="hybridMultilevel"/>
    <w:tmpl w:val="BADC0E0A"/>
    <w:lvl w:ilvl="0" w:tplc="A7B8AE9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nsid w:val="043F0F96"/>
    <w:multiLevelType w:val="hybridMultilevel"/>
    <w:tmpl w:val="2C287B58"/>
    <w:lvl w:ilvl="0" w:tplc="445C09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0625648A"/>
    <w:multiLevelType w:val="hybridMultilevel"/>
    <w:tmpl w:val="7D78F7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54511E"/>
    <w:multiLevelType w:val="hybridMultilevel"/>
    <w:tmpl w:val="ADA055D2"/>
    <w:lvl w:ilvl="0" w:tplc="0405000F">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2340C3"/>
    <w:multiLevelType w:val="hybridMultilevel"/>
    <w:tmpl w:val="A56C8EFC"/>
    <w:lvl w:ilvl="0" w:tplc="4FB06156">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D1639F"/>
    <w:multiLevelType w:val="hybridMultilevel"/>
    <w:tmpl w:val="991E9CD6"/>
    <w:lvl w:ilvl="0" w:tplc="8D0CAE98">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nsid w:val="15D541C9"/>
    <w:multiLevelType w:val="hybridMultilevel"/>
    <w:tmpl w:val="1240964A"/>
    <w:lvl w:ilvl="0" w:tplc="04050005">
      <w:start w:val="1"/>
      <w:numFmt w:val="bullet"/>
      <w:lvlText w:val=""/>
      <w:lvlJc w:val="left"/>
      <w:pPr>
        <w:ind w:left="2563" w:hanging="360"/>
      </w:pPr>
      <w:rPr>
        <w:rFonts w:ascii="Wingdings" w:hAnsi="Wingding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1">
    <w:nsid w:val="17EE3B02"/>
    <w:multiLevelType w:val="hybridMultilevel"/>
    <w:tmpl w:val="0598F14E"/>
    <w:lvl w:ilvl="0" w:tplc="0405000D">
      <w:start w:val="1"/>
      <w:numFmt w:val="bullet"/>
      <w:lvlText w:val=""/>
      <w:lvlJc w:val="left"/>
      <w:pPr>
        <w:ind w:left="3600" w:hanging="360"/>
      </w:pPr>
      <w:rPr>
        <w:rFonts w:ascii="Wingdings" w:hAnsi="Wingdings"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2">
    <w:nsid w:val="1CD72783"/>
    <w:multiLevelType w:val="multilevel"/>
    <w:tmpl w:val="8C123606"/>
    <w:lvl w:ilvl="0">
      <w:start w:val="5"/>
      <w:numFmt w:val="decimal"/>
      <w:lvlText w:val="%1."/>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2055028B"/>
    <w:multiLevelType w:val="hybridMultilevel"/>
    <w:tmpl w:val="C1267DA2"/>
    <w:name w:val="WW8Num7323"/>
    <w:lvl w:ilvl="0" w:tplc="1F22D62E">
      <w:start w:val="1"/>
      <w:numFmt w:val="decimal"/>
      <w:lvlText w:val="%1."/>
      <w:lvlJc w:val="left"/>
      <w:pPr>
        <w:tabs>
          <w:tab w:val="num" w:pos="720"/>
        </w:tabs>
        <w:ind w:left="720" w:hanging="360"/>
      </w:pPr>
      <w:rPr>
        <w:rFonts w:cs="Times New Roman" w:hint="default"/>
        <w:b w:val="0"/>
        <w:i w:val="0"/>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2C92333"/>
    <w:multiLevelType w:val="hybridMultilevel"/>
    <w:tmpl w:val="15281D38"/>
    <w:lvl w:ilvl="0" w:tplc="04050005">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5">
    <w:nsid w:val="2CC07E62"/>
    <w:multiLevelType w:val="hybridMultilevel"/>
    <w:tmpl w:val="FFD2E9AA"/>
    <w:lvl w:ilvl="0" w:tplc="0405000F">
      <w:start w:val="1"/>
      <w:numFmt w:val="decimal"/>
      <w:lvlText w:val="%1."/>
      <w:lvlJc w:val="left"/>
      <w:pPr>
        <w:tabs>
          <w:tab w:val="num" w:pos="720"/>
        </w:tabs>
        <w:ind w:left="720" w:hanging="360"/>
      </w:pPr>
      <w:rPr>
        <w:rFonts w:hint="default"/>
      </w:rPr>
    </w:lvl>
    <w:lvl w:ilvl="1" w:tplc="B72CB49A">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EC15711"/>
    <w:multiLevelType w:val="hybridMultilevel"/>
    <w:tmpl w:val="BE38090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7">
    <w:nsid w:val="314B5299"/>
    <w:multiLevelType w:val="hybridMultilevel"/>
    <w:tmpl w:val="D7E4C38E"/>
    <w:lvl w:ilvl="0" w:tplc="A858DBE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5C0F7F"/>
    <w:multiLevelType w:val="hybridMultilevel"/>
    <w:tmpl w:val="210EA1E4"/>
    <w:lvl w:ilvl="0" w:tplc="F8FA525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B86348"/>
    <w:multiLevelType w:val="hybridMultilevel"/>
    <w:tmpl w:val="7DFCC174"/>
    <w:lvl w:ilvl="0" w:tplc="395AAB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BD73991"/>
    <w:multiLevelType w:val="hybridMultilevel"/>
    <w:tmpl w:val="758CE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7732BA"/>
    <w:multiLevelType w:val="hybridMultilevel"/>
    <w:tmpl w:val="7C0C6BA0"/>
    <w:lvl w:ilvl="0" w:tplc="3B127E90">
      <w:start w:val="1"/>
      <w:numFmt w:val="decimal"/>
      <w:lvlText w:val="%1."/>
      <w:lvlJc w:val="left"/>
      <w:pPr>
        <w:tabs>
          <w:tab w:val="num" w:pos="720"/>
        </w:tabs>
        <w:ind w:left="720" w:hanging="360"/>
      </w:pPr>
      <w:rPr>
        <w:rFonts w:cs="Times New Roman" w:hint="default"/>
        <w:b w:val="0"/>
        <w:i w:val="0"/>
        <w:sz w:val="24"/>
        <w:szCs w:val="24"/>
      </w:rPr>
    </w:lvl>
    <w:lvl w:ilvl="1" w:tplc="04050001">
      <w:start w:val="1"/>
      <w:numFmt w:val="bullet"/>
      <w:lvlText w:val=""/>
      <w:lvlJc w:val="left"/>
      <w:pPr>
        <w:tabs>
          <w:tab w:val="num" w:pos="1440"/>
        </w:tabs>
        <w:ind w:left="1440" w:hanging="360"/>
      </w:pPr>
      <w:rPr>
        <w:rFonts w:ascii="Symbol" w:hAnsi="Symbol" w:hint="default"/>
        <w:b w:val="0"/>
        <w:i w:val="0"/>
        <w:sz w:val="20"/>
        <w:szCs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A040927"/>
    <w:multiLevelType w:val="hybridMultilevel"/>
    <w:tmpl w:val="210EA1E4"/>
    <w:lvl w:ilvl="0" w:tplc="F8FA525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BF19D3"/>
    <w:multiLevelType w:val="hybridMultilevel"/>
    <w:tmpl w:val="42EA64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6569F7"/>
    <w:multiLevelType w:val="hybridMultilevel"/>
    <w:tmpl w:val="4F32C716"/>
    <w:lvl w:ilvl="0" w:tplc="0D48CEA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5">
    <w:nsid w:val="66715768"/>
    <w:multiLevelType w:val="multilevel"/>
    <w:tmpl w:val="0C04777C"/>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CA11FE"/>
    <w:multiLevelType w:val="hybridMultilevel"/>
    <w:tmpl w:val="2D823BDA"/>
    <w:lvl w:ilvl="0" w:tplc="1C7E842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2980F22"/>
    <w:multiLevelType w:val="hybridMultilevel"/>
    <w:tmpl w:val="68585E8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311153B"/>
    <w:multiLevelType w:val="multilevel"/>
    <w:tmpl w:val="A56C8EFC"/>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A93B95"/>
    <w:multiLevelType w:val="multilevel"/>
    <w:tmpl w:val="A56C8EFC"/>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B4441D"/>
    <w:multiLevelType w:val="hybridMultilevel"/>
    <w:tmpl w:val="45760ECC"/>
    <w:lvl w:ilvl="0" w:tplc="7BB2CD1C">
      <w:start w:val="1"/>
      <w:numFmt w:val="decimal"/>
      <w:lvlText w:val="%1."/>
      <w:lvlJc w:val="left"/>
      <w:pPr>
        <w:tabs>
          <w:tab w:val="num" w:pos="426"/>
        </w:tabs>
        <w:ind w:left="426" w:hanging="360"/>
      </w:pPr>
      <w:rPr>
        <w:rFonts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31">
    <w:nsid w:val="769C0747"/>
    <w:multiLevelType w:val="hybridMultilevel"/>
    <w:tmpl w:val="7BF861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E210DB"/>
    <w:multiLevelType w:val="hybridMultilevel"/>
    <w:tmpl w:val="ACF49270"/>
    <w:name w:val="WW8Num73"/>
    <w:lvl w:ilvl="0" w:tplc="740EDE18">
      <w:start w:val="1"/>
      <w:numFmt w:val="decimal"/>
      <w:lvlText w:val="%1."/>
      <w:lvlJc w:val="left"/>
      <w:pPr>
        <w:tabs>
          <w:tab w:val="num" w:pos="720"/>
        </w:tabs>
        <w:ind w:left="720" w:hanging="360"/>
      </w:pPr>
      <w:rPr>
        <w:rFonts w:cs="Times New Roman" w:hint="default"/>
        <w:b w:val="0"/>
        <w:i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AF26242"/>
    <w:multiLevelType w:val="multilevel"/>
    <w:tmpl w:val="0C04777C"/>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9"/>
  </w:num>
  <w:num w:numId="3">
    <w:abstractNumId w:val="6"/>
  </w:num>
  <w:num w:numId="4">
    <w:abstractNumId w:val="8"/>
  </w:num>
  <w:num w:numId="5">
    <w:abstractNumId w:val="7"/>
  </w:num>
  <w:num w:numId="6">
    <w:abstractNumId w:val="13"/>
  </w:num>
  <w:num w:numId="7">
    <w:abstractNumId w:val="21"/>
  </w:num>
  <w:num w:numId="8">
    <w:abstractNumId w:val="20"/>
  </w:num>
  <w:num w:numId="9">
    <w:abstractNumId w:val="22"/>
  </w:num>
  <w:num w:numId="10">
    <w:abstractNumId w:val="18"/>
  </w:num>
  <w:num w:numId="11">
    <w:abstractNumId w:val="27"/>
  </w:num>
  <w:num w:numId="12">
    <w:abstractNumId w:val="16"/>
  </w:num>
  <w:num w:numId="13">
    <w:abstractNumId w:val="0"/>
  </w:num>
  <w:num w:numId="14">
    <w:abstractNumId w:val="14"/>
  </w:num>
  <w:num w:numId="15">
    <w:abstractNumId w:val="11"/>
  </w:num>
  <w:num w:numId="16">
    <w:abstractNumId w:val="10"/>
  </w:num>
  <w:num w:numId="17">
    <w:abstractNumId w:val="4"/>
  </w:num>
  <w:num w:numId="18">
    <w:abstractNumId w:val="1"/>
  </w:num>
  <w:num w:numId="19">
    <w:abstractNumId w:val="17"/>
  </w:num>
  <w:num w:numId="20">
    <w:abstractNumId w:val="5"/>
  </w:num>
  <w:num w:numId="21">
    <w:abstractNumId w:val="12"/>
  </w:num>
  <w:num w:numId="22">
    <w:abstractNumId w:val="3"/>
  </w:num>
  <w:num w:numId="23">
    <w:abstractNumId w:val="31"/>
  </w:num>
  <w:num w:numId="24">
    <w:abstractNumId w:val="19"/>
  </w:num>
  <w:num w:numId="25">
    <w:abstractNumId w:val="15"/>
  </w:num>
  <w:num w:numId="26">
    <w:abstractNumId w:val="2"/>
  </w:num>
  <w:num w:numId="27">
    <w:abstractNumId w:val="29"/>
  </w:num>
  <w:num w:numId="28">
    <w:abstractNumId w:val="25"/>
  </w:num>
  <w:num w:numId="29">
    <w:abstractNumId w:val="26"/>
  </w:num>
  <w:num w:numId="30">
    <w:abstractNumId w:val="33"/>
  </w:num>
  <w:num w:numId="31">
    <w:abstractNumId w:val="28"/>
  </w:num>
  <w:num w:numId="32">
    <w:abstractNumId w:val="2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7868"/>
    <w:rsid w:val="000006CE"/>
    <w:rsid w:val="00015FB8"/>
    <w:rsid w:val="000643C8"/>
    <w:rsid w:val="0009737B"/>
    <w:rsid w:val="000D500A"/>
    <w:rsid w:val="000E21C0"/>
    <w:rsid w:val="001129F3"/>
    <w:rsid w:val="00133B42"/>
    <w:rsid w:val="00136129"/>
    <w:rsid w:val="0015681F"/>
    <w:rsid w:val="0016391F"/>
    <w:rsid w:val="00164378"/>
    <w:rsid w:val="00177BCA"/>
    <w:rsid w:val="00195843"/>
    <w:rsid w:val="002064DF"/>
    <w:rsid w:val="00217868"/>
    <w:rsid w:val="00237F16"/>
    <w:rsid w:val="00242E5A"/>
    <w:rsid w:val="00257D50"/>
    <w:rsid w:val="0026391E"/>
    <w:rsid w:val="00276EA7"/>
    <w:rsid w:val="002774F7"/>
    <w:rsid w:val="002B2563"/>
    <w:rsid w:val="002B37EC"/>
    <w:rsid w:val="003603A4"/>
    <w:rsid w:val="003756B3"/>
    <w:rsid w:val="00394E07"/>
    <w:rsid w:val="003A0D51"/>
    <w:rsid w:val="003A7A2E"/>
    <w:rsid w:val="003B38DB"/>
    <w:rsid w:val="003D060E"/>
    <w:rsid w:val="003E3F50"/>
    <w:rsid w:val="00423E01"/>
    <w:rsid w:val="00453AC7"/>
    <w:rsid w:val="00463ECB"/>
    <w:rsid w:val="0049444D"/>
    <w:rsid w:val="0051312D"/>
    <w:rsid w:val="0051371D"/>
    <w:rsid w:val="00516C16"/>
    <w:rsid w:val="00521AB7"/>
    <w:rsid w:val="00531B37"/>
    <w:rsid w:val="00573864"/>
    <w:rsid w:val="00580B76"/>
    <w:rsid w:val="005E26D4"/>
    <w:rsid w:val="006052F2"/>
    <w:rsid w:val="00606D69"/>
    <w:rsid w:val="006461D2"/>
    <w:rsid w:val="00680659"/>
    <w:rsid w:val="006812D6"/>
    <w:rsid w:val="006F145D"/>
    <w:rsid w:val="007172D2"/>
    <w:rsid w:val="007223C8"/>
    <w:rsid w:val="0073794D"/>
    <w:rsid w:val="00741CE0"/>
    <w:rsid w:val="00766B8B"/>
    <w:rsid w:val="00766CD9"/>
    <w:rsid w:val="007771A5"/>
    <w:rsid w:val="00781CE2"/>
    <w:rsid w:val="007B247D"/>
    <w:rsid w:val="007B38D4"/>
    <w:rsid w:val="007D27C3"/>
    <w:rsid w:val="007D52FB"/>
    <w:rsid w:val="007E15F8"/>
    <w:rsid w:val="007E1893"/>
    <w:rsid w:val="007E4E51"/>
    <w:rsid w:val="00822A61"/>
    <w:rsid w:val="0083215C"/>
    <w:rsid w:val="008628E0"/>
    <w:rsid w:val="008766F5"/>
    <w:rsid w:val="0088041A"/>
    <w:rsid w:val="008A600D"/>
    <w:rsid w:val="009027AB"/>
    <w:rsid w:val="00940BC7"/>
    <w:rsid w:val="00984C57"/>
    <w:rsid w:val="009974F2"/>
    <w:rsid w:val="009A6C8C"/>
    <w:rsid w:val="009A6F55"/>
    <w:rsid w:val="00A11BCD"/>
    <w:rsid w:val="00A13534"/>
    <w:rsid w:val="00A1663B"/>
    <w:rsid w:val="00A25B3E"/>
    <w:rsid w:val="00A3076B"/>
    <w:rsid w:val="00A3274E"/>
    <w:rsid w:val="00A33E22"/>
    <w:rsid w:val="00A55599"/>
    <w:rsid w:val="00A66FE6"/>
    <w:rsid w:val="00A74047"/>
    <w:rsid w:val="00AE0240"/>
    <w:rsid w:val="00B02CC7"/>
    <w:rsid w:val="00B054C4"/>
    <w:rsid w:val="00B13BB6"/>
    <w:rsid w:val="00B44AEE"/>
    <w:rsid w:val="00BD5A29"/>
    <w:rsid w:val="00C06698"/>
    <w:rsid w:val="00C12070"/>
    <w:rsid w:val="00C42B48"/>
    <w:rsid w:val="00C50807"/>
    <w:rsid w:val="00C823AD"/>
    <w:rsid w:val="00C855BD"/>
    <w:rsid w:val="00C865CC"/>
    <w:rsid w:val="00C9606F"/>
    <w:rsid w:val="00CD6142"/>
    <w:rsid w:val="00D1411F"/>
    <w:rsid w:val="00D23B09"/>
    <w:rsid w:val="00D249DE"/>
    <w:rsid w:val="00D576BA"/>
    <w:rsid w:val="00D86D4E"/>
    <w:rsid w:val="00DF63E2"/>
    <w:rsid w:val="00E40F97"/>
    <w:rsid w:val="00E656CE"/>
    <w:rsid w:val="00E74C21"/>
    <w:rsid w:val="00E80E7F"/>
    <w:rsid w:val="00E86017"/>
    <w:rsid w:val="00EB0A86"/>
    <w:rsid w:val="00EB611F"/>
    <w:rsid w:val="00EB7E50"/>
    <w:rsid w:val="00EE16E9"/>
    <w:rsid w:val="00EF198B"/>
    <w:rsid w:val="00EF2154"/>
    <w:rsid w:val="00EF7F5E"/>
    <w:rsid w:val="00F23ECB"/>
    <w:rsid w:val="00F538D8"/>
    <w:rsid w:val="00F61D57"/>
    <w:rsid w:val="00F91D1B"/>
    <w:rsid w:val="00F97242"/>
    <w:rsid w:val="00FB160B"/>
    <w:rsid w:val="00FD36F8"/>
    <w:rsid w:val="00FE4A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E5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42E5A"/>
    <w:pPr>
      <w:tabs>
        <w:tab w:val="left" w:pos="1260"/>
      </w:tabs>
      <w:autoSpaceDE w:val="0"/>
      <w:autoSpaceDN w:val="0"/>
      <w:adjustRightInd w:val="0"/>
    </w:pPr>
    <w:rPr>
      <w:rFonts w:ascii="Arial" w:hAnsi="Arial"/>
      <w:color w:val="000000"/>
      <w:sz w:val="20"/>
      <w:lang/>
    </w:rPr>
  </w:style>
  <w:style w:type="paragraph" w:customStyle="1" w:styleId="sloseznamu">
    <w:name w:val="Číslo seznamu"/>
    <w:next w:val="Zkladntext"/>
    <w:rsid w:val="00242E5A"/>
    <w:pPr>
      <w:autoSpaceDE w:val="0"/>
      <w:autoSpaceDN w:val="0"/>
      <w:adjustRightInd w:val="0"/>
      <w:ind w:left="357"/>
    </w:pPr>
    <w:rPr>
      <w:color w:val="000000"/>
      <w:szCs w:val="24"/>
    </w:rPr>
  </w:style>
  <w:style w:type="paragraph" w:customStyle="1" w:styleId="Nadpis">
    <w:name w:val="Nadpis"/>
    <w:rsid w:val="00242E5A"/>
    <w:pPr>
      <w:keepNext/>
      <w:keepLines/>
      <w:autoSpaceDE w:val="0"/>
      <w:autoSpaceDN w:val="0"/>
      <w:adjustRightInd w:val="0"/>
      <w:spacing w:before="144" w:after="72"/>
      <w:jc w:val="center"/>
    </w:pPr>
    <w:rPr>
      <w:rFonts w:ascii="Arial" w:hAnsi="Arial"/>
      <w:b/>
      <w:bCs/>
      <w:color w:val="000000"/>
      <w:sz w:val="36"/>
      <w:szCs w:val="36"/>
    </w:rPr>
  </w:style>
  <w:style w:type="paragraph" w:styleId="Zhlav">
    <w:name w:val="header"/>
    <w:basedOn w:val="Normln"/>
    <w:rsid w:val="00242E5A"/>
    <w:pPr>
      <w:tabs>
        <w:tab w:val="center" w:pos="4536"/>
        <w:tab w:val="right" w:pos="9072"/>
      </w:tabs>
    </w:pPr>
  </w:style>
  <w:style w:type="paragraph" w:styleId="Zpat">
    <w:name w:val="footer"/>
    <w:basedOn w:val="Normln"/>
    <w:rsid w:val="00242E5A"/>
    <w:pPr>
      <w:tabs>
        <w:tab w:val="center" w:pos="4536"/>
        <w:tab w:val="right" w:pos="9072"/>
      </w:tabs>
    </w:pPr>
  </w:style>
  <w:style w:type="paragraph" w:styleId="Zkladntextodsazen2">
    <w:name w:val="Body Text Indent 2"/>
    <w:basedOn w:val="Normln"/>
    <w:rsid w:val="00242E5A"/>
    <w:pPr>
      <w:ind w:left="720"/>
      <w:jc w:val="both"/>
    </w:pPr>
    <w:rPr>
      <w:bCs/>
    </w:rPr>
  </w:style>
  <w:style w:type="paragraph" w:styleId="Seznam2">
    <w:name w:val="List 2"/>
    <w:basedOn w:val="Normln"/>
    <w:rsid w:val="00242E5A"/>
    <w:pPr>
      <w:overflowPunct w:val="0"/>
      <w:autoSpaceDE w:val="0"/>
      <w:autoSpaceDN w:val="0"/>
      <w:adjustRightInd w:val="0"/>
      <w:ind w:left="566" w:hanging="283"/>
      <w:textAlignment w:val="baseline"/>
    </w:pPr>
    <w:rPr>
      <w:sz w:val="20"/>
      <w:szCs w:val="20"/>
    </w:rPr>
  </w:style>
  <w:style w:type="paragraph" w:styleId="Zkladntext2">
    <w:name w:val="Body Text 2"/>
    <w:basedOn w:val="Normln"/>
    <w:rsid w:val="00242E5A"/>
    <w:pPr>
      <w:jc w:val="both"/>
    </w:pPr>
    <w:rPr>
      <w:rFonts w:ascii="Arial" w:hAnsi="Arial" w:cs="Arial"/>
      <w:bCs/>
    </w:rPr>
  </w:style>
  <w:style w:type="paragraph" w:styleId="Zkladntextodsazen3">
    <w:name w:val="Body Text Indent 3"/>
    <w:basedOn w:val="Normln"/>
    <w:rsid w:val="00242E5A"/>
    <w:pPr>
      <w:ind w:left="720" w:hanging="360"/>
      <w:jc w:val="both"/>
    </w:pPr>
    <w:rPr>
      <w:bCs/>
    </w:rPr>
  </w:style>
  <w:style w:type="paragraph" w:styleId="Zkladntextodsazen">
    <w:name w:val="Body Text Indent"/>
    <w:basedOn w:val="Normln"/>
    <w:rsid w:val="00242E5A"/>
    <w:pPr>
      <w:ind w:left="900" w:hanging="540"/>
      <w:jc w:val="both"/>
    </w:pPr>
    <w:rPr>
      <w:rFonts w:ascii="Arial" w:hAnsi="Arial" w:cs="Arial"/>
      <w:bCs/>
    </w:rPr>
  </w:style>
  <w:style w:type="paragraph" w:styleId="Zkladntext3">
    <w:name w:val="Body Text 3"/>
    <w:basedOn w:val="Normln"/>
    <w:rsid w:val="00242E5A"/>
    <w:pPr>
      <w:jc w:val="both"/>
    </w:pPr>
    <w:rPr>
      <w:rFonts w:ascii="Arial" w:hAnsi="Arial" w:cs="Arial"/>
      <w:b/>
      <w:color w:val="339966"/>
    </w:rPr>
  </w:style>
  <w:style w:type="paragraph" w:styleId="Odstavecseseznamem">
    <w:name w:val="List Paragraph"/>
    <w:basedOn w:val="Normln"/>
    <w:uiPriority w:val="34"/>
    <w:qFormat/>
    <w:rsid w:val="000D500A"/>
    <w:pPr>
      <w:ind w:left="720"/>
      <w:contextualSpacing/>
    </w:pPr>
  </w:style>
  <w:style w:type="character" w:customStyle="1" w:styleId="ZkladntextChar">
    <w:name w:val="Základní text Char"/>
    <w:link w:val="Zkladntext"/>
    <w:rsid w:val="00C823AD"/>
    <w:rPr>
      <w:rFonts w:ascii="Arial" w:hAnsi="Arial"/>
      <w:color w:val="000000"/>
      <w:szCs w:val="24"/>
    </w:rPr>
  </w:style>
  <w:style w:type="character" w:customStyle="1" w:styleId="apple-style-span">
    <w:name w:val="apple-style-span"/>
    <w:basedOn w:val="Standardnpsmoodstavce"/>
    <w:rsid w:val="003B38DB"/>
  </w:style>
  <w:style w:type="character" w:styleId="Odkaznakoment">
    <w:name w:val="annotation reference"/>
    <w:uiPriority w:val="99"/>
    <w:semiHidden/>
    <w:unhideWhenUsed/>
    <w:rsid w:val="00E40F97"/>
    <w:rPr>
      <w:sz w:val="16"/>
      <w:szCs w:val="16"/>
    </w:rPr>
  </w:style>
  <w:style w:type="paragraph" w:styleId="Textkomente">
    <w:name w:val="annotation text"/>
    <w:basedOn w:val="Normln"/>
    <w:link w:val="TextkomenteChar"/>
    <w:uiPriority w:val="99"/>
    <w:semiHidden/>
    <w:unhideWhenUsed/>
    <w:rsid w:val="00E40F97"/>
    <w:rPr>
      <w:sz w:val="20"/>
      <w:szCs w:val="20"/>
    </w:rPr>
  </w:style>
  <w:style w:type="character" w:customStyle="1" w:styleId="TextkomenteChar">
    <w:name w:val="Text komentáře Char"/>
    <w:basedOn w:val="Standardnpsmoodstavce"/>
    <w:link w:val="Textkomente"/>
    <w:uiPriority w:val="99"/>
    <w:semiHidden/>
    <w:rsid w:val="00E40F97"/>
  </w:style>
  <w:style w:type="paragraph" w:styleId="Pedmtkomente">
    <w:name w:val="annotation subject"/>
    <w:basedOn w:val="Textkomente"/>
    <w:next w:val="Textkomente"/>
    <w:link w:val="PedmtkomenteChar"/>
    <w:uiPriority w:val="99"/>
    <w:semiHidden/>
    <w:unhideWhenUsed/>
    <w:rsid w:val="00E40F97"/>
    <w:rPr>
      <w:b/>
      <w:bCs/>
      <w:lang/>
    </w:rPr>
  </w:style>
  <w:style w:type="character" w:customStyle="1" w:styleId="PedmtkomenteChar">
    <w:name w:val="Předmět komentáře Char"/>
    <w:link w:val="Pedmtkomente"/>
    <w:uiPriority w:val="99"/>
    <w:semiHidden/>
    <w:rsid w:val="00E40F97"/>
    <w:rPr>
      <w:b/>
      <w:bCs/>
    </w:rPr>
  </w:style>
  <w:style w:type="paragraph" w:styleId="Textbubliny">
    <w:name w:val="Balloon Text"/>
    <w:basedOn w:val="Normln"/>
    <w:link w:val="TextbublinyChar"/>
    <w:uiPriority w:val="99"/>
    <w:semiHidden/>
    <w:unhideWhenUsed/>
    <w:rsid w:val="00E40F97"/>
    <w:rPr>
      <w:rFonts w:ascii="Segoe UI" w:hAnsi="Segoe UI"/>
      <w:sz w:val="18"/>
      <w:szCs w:val="18"/>
      <w:lang/>
    </w:rPr>
  </w:style>
  <w:style w:type="character" w:customStyle="1" w:styleId="TextbublinyChar">
    <w:name w:val="Text bubliny Char"/>
    <w:link w:val="Textbubliny"/>
    <w:uiPriority w:val="99"/>
    <w:semiHidden/>
    <w:rsid w:val="00E40F97"/>
    <w:rPr>
      <w:rFonts w:ascii="Segoe UI" w:hAnsi="Segoe UI" w:cs="Segoe UI"/>
      <w:sz w:val="18"/>
      <w:szCs w:val="18"/>
    </w:rPr>
  </w:style>
  <w:style w:type="table" w:styleId="Mkatabulky">
    <w:name w:val="Table Grid"/>
    <w:basedOn w:val="Normlntabulka"/>
    <w:uiPriority w:val="59"/>
    <w:rsid w:val="00EE1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5452">
      <w:bodyDiv w:val="1"/>
      <w:marLeft w:val="0"/>
      <w:marRight w:val="0"/>
      <w:marTop w:val="0"/>
      <w:marBottom w:val="0"/>
      <w:divBdr>
        <w:top w:val="none" w:sz="0" w:space="0" w:color="auto"/>
        <w:left w:val="none" w:sz="0" w:space="0" w:color="auto"/>
        <w:bottom w:val="none" w:sz="0" w:space="0" w:color="auto"/>
        <w:right w:val="none" w:sz="0" w:space="0" w:color="auto"/>
      </w:divBdr>
    </w:div>
    <w:div w:id="24909521">
      <w:bodyDiv w:val="1"/>
      <w:marLeft w:val="0"/>
      <w:marRight w:val="0"/>
      <w:marTop w:val="0"/>
      <w:marBottom w:val="0"/>
      <w:divBdr>
        <w:top w:val="none" w:sz="0" w:space="0" w:color="auto"/>
        <w:left w:val="none" w:sz="0" w:space="0" w:color="auto"/>
        <w:bottom w:val="none" w:sz="0" w:space="0" w:color="auto"/>
        <w:right w:val="none" w:sz="0" w:space="0" w:color="auto"/>
      </w:divBdr>
    </w:div>
    <w:div w:id="15440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1491</Words>
  <Characters>8801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oo</cp:lastModifiedBy>
  <cp:revision>5</cp:revision>
  <cp:lastPrinted>2005-10-18T07:10:00Z</cp:lastPrinted>
  <dcterms:created xsi:type="dcterms:W3CDTF">2017-03-15T09:18:00Z</dcterms:created>
  <dcterms:modified xsi:type="dcterms:W3CDTF">2017-03-15T13:49:00Z</dcterms:modified>
</cp:coreProperties>
</file>