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503" w:rsidRPr="0020169D" w:rsidRDefault="009B6503" w:rsidP="0020169D">
      <w:pPr>
        <w:spacing w:line="276" w:lineRule="auto"/>
        <w:rPr>
          <w:rFonts w:asciiTheme="minorHAnsi" w:hAnsiTheme="minorHAnsi" w:cs="Times New Roman"/>
          <w:b/>
          <w:caps/>
          <w:color w:val="92D050"/>
          <w:sz w:val="22"/>
          <w:szCs w:val="22"/>
          <w:u w:val="single"/>
        </w:rPr>
      </w:pPr>
      <w:r w:rsidRPr="0020169D">
        <w:rPr>
          <w:rFonts w:asciiTheme="minorHAnsi" w:hAnsiTheme="minorHAnsi" w:cs="Times New Roman"/>
          <w:b/>
          <w:caps/>
          <w:color w:val="92D050"/>
          <w:sz w:val="22"/>
          <w:szCs w:val="22"/>
          <w:u w:val="single"/>
        </w:rPr>
        <w:t>Příloha č. I</w:t>
      </w:r>
    </w:p>
    <w:p w:rsidR="009B6503" w:rsidRPr="0020169D" w:rsidRDefault="009B6503" w:rsidP="0020169D">
      <w:pPr>
        <w:spacing w:line="276" w:lineRule="auto"/>
        <w:rPr>
          <w:rFonts w:asciiTheme="minorHAnsi" w:hAnsiTheme="minorHAnsi" w:cs="Times New Roman"/>
          <w:b/>
          <w:caps/>
          <w:color w:val="92D050"/>
          <w:sz w:val="22"/>
          <w:szCs w:val="22"/>
        </w:rPr>
      </w:pPr>
    </w:p>
    <w:p w:rsidR="009B6503" w:rsidRPr="0020169D" w:rsidRDefault="009B6503" w:rsidP="0020169D">
      <w:pPr>
        <w:spacing w:line="276" w:lineRule="auto"/>
        <w:jc w:val="center"/>
        <w:rPr>
          <w:rFonts w:asciiTheme="minorHAnsi" w:hAnsiTheme="minorHAnsi" w:cs="Times New Roman"/>
          <w:b/>
          <w:caps/>
          <w:sz w:val="32"/>
          <w:szCs w:val="22"/>
        </w:rPr>
      </w:pPr>
      <w:r w:rsidRPr="0020169D">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1408"/>
        <w:gridCol w:w="8232"/>
      </w:tblGrid>
      <w:tr w:rsidR="009B6503" w:rsidRPr="0020169D" w:rsidTr="0077628F">
        <w:trPr>
          <w:trHeight w:val="456"/>
        </w:trPr>
        <w:tc>
          <w:tcPr>
            <w:tcW w:w="1408"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Pr="0020169D" w:rsidRDefault="009B6503" w:rsidP="0020169D">
            <w:pPr>
              <w:spacing w:line="276" w:lineRule="auto"/>
              <w:rPr>
                <w:rFonts w:asciiTheme="minorHAnsi" w:hAnsiTheme="minorHAnsi" w:cs="Tahoma"/>
                <w:b/>
                <w:bCs/>
                <w:caps/>
                <w:sz w:val="22"/>
                <w:szCs w:val="22"/>
                <w:u w:val="single"/>
              </w:rPr>
            </w:pPr>
            <w:r w:rsidRPr="0020169D">
              <w:rPr>
                <w:rFonts w:asciiTheme="minorHAnsi" w:hAnsiTheme="minorHAnsi" w:cs="Tahoma"/>
                <w:b/>
                <w:bCs/>
                <w:caps/>
                <w:color w:val="FFFFFF" w:themeColor="background1"/>
                <w:sz w:val="22"/>
                <w:szCs w:val="22"/>
                <w:u w:val="single"/>
              </w:rPr>
              <w:t>název zakázky</w:t>
            </w:r>
            <w:r w:rsidRPr="0020169D">
              <w:rPr>
                <w:rFonts w:asciiTheme="minorHAnsi" w:hAnsiTheme="minorHAnsi" w:cs="Tahoma"/>
                <w:b/>
                <w:bCs/>
                <w:caps/>
                <w:color w:val="FFFFFF" w:themeColor="background1"/>
                <w:sz w:val="22"/>
                <w:szCs w:val="22"/>
              </w:rPr>
              <w:t>:</w:t>
            </w:r>
          </w:p>
        </w:tc>
        <w:tc>
          <w:tcPr>
            <w:tcW w:w="8232"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Pr="00CD0AD0" w:rsidRDefault="0077628F" w:rsidP="0020169D">
            <w:pPr>
              <w:spacing w:line="276" w:lineRule="auto"/>
              <w:rPr>
                <w:rFonts w:asciiTheme="minorHAnsi" w:hAnsiTheme="minorHAnsi" w:cs="Tahoma"/>
                <w:b/>
                <w:bCs/>
                <w:caps/>
                <w:sz w:val="22"/>
                <w:szCs w:val="22"/>
              </w:rPr>
            </w:pPr>
            <w:r w:rsidRPr="0077628F">
              <w:rPr>
                <w:rFonts w:asciiTheme="minorHAnsi" w:hAnsiTheme="minorHAnsi" w:cs="Tahoma"/>
                <w:b/>
                <w:color w:val="FFFFFF" w:themeColor="background1"/>
                <w:sz w:val="22"/>
              </w:rPr>
              <w:t>Modernizace hal pro chov a odchov nosnic – OVUS-podnik živočišné výroby, spol. s r.o.</w:t>
            </w:r>
          </w:p>
        </w:tc>
      </w:tr>
    </w:tbl>
    <w:p w:rsidR="009B6503" w:rsidRPr="0020169D" w:rsidRDefault="009B6503" w:rsidP="0020169D">
      <w:pPr>
        <w:spacing w:line="276" w:lineRule="auto"/>
        <w:rPr>
          <w:rFonts w:asciiTheme="minorHAnsi" w:hAnsiTheme="minorHAnsi" w:cs="Times New Roman"/>
          <w:b/>
          <w:caps/>
          <w:sz w:val="22"/>
          <w:szCs w:val="22"/>
        </w:rPr>
      </w:pPr>
    </w:p>
    <w:p w:rsidR="0085720C" w:rsidRPr="00CD0AD0" w:rsidRDefault="0085720C" w:rsidP="0020169D">
      <w:pPr>
        <w:tabs>
          <w:tab w:val="left" w:pos="2835"/>
          <w:tab w:val="left" w:pos="4820"/>
        </w:tabs>
        <w:spacing w:line="276" w:lineRule="auto"/>
        <w:rPr>
          <w:rFonts w:asciiTheme="minorHAnsi" w:hAnsiTheme="minorHAnsi" w:cstheme="minorHAnsi"/>
          <w:b/>
          <w:bCs/>
          <w:color w:val="000000"/>
          <w:sz w:val="22"/>
          <w:szCs w:val="22"/>
          <w:highlight w:val="yellow"/>
        </w:rPr>
      </w:pPr>
      <w:r w:rsidRPr="0020169D">
        <w:rPr>
          <w:rFonts w:asciiTheme="minorHAnsi" w:hAnsiTheme="minorHAnsi" w:cs="Times New Roman"/>
          <w:b/>
          <w:caps/>
          <w:sz w:val="22"/>
          <w:szCs w:val="22"/>
        </w:rPr>
        <w:t xml:space="preserve">Zadavatel: </w:t>
      </w:r>
      <w:r w:rsidRPr="0020169D">
        <w:rPr>
          <w:rFonts w:asciiTheme="minorHAnsi" w:hAnsiTheme="minorHAnsi" w:cs="Times New Roman"/>
          <w:b/>
          <w:caps/>
          <w:sz w:val="22"/>
          <w:szCs w:val="22"/>
        </w:rPr>
        <w:tab/>
      </w:r>
      <w:r w:rsidRPr="0020169D">
        <w:rPr>
          <w:rFonts w:asciiTheme="minorHAnsi" w:hAnsiTheme="minorHAnsi" w:cs="Times New Roman"/>
          <w:bCs/>
          <w:color w:val="000000"/>
          <w:sz w:val="22"/>
          <w:szCs w:val="22"/>
        </w:rPr>
        <w:t xml:space="preserve">Název: </w:t>
      </w:r>
      <w:r w:rsidRPr="0020169D">
        <w:rPr>
          <w:rFonts w:asciiTheme="minorHAnsi" w:hAnsiTheme="minorHAnsi" w:cs="Times New Roman"/>
          <w:bCs/>
          <w:color w:val="000000"/>
          <w:sz w:val="22"/>
          <w:szCs w:val="22"/>
        </w:rPr>
        <w:tab/>
      </w:r>
      <w:r w:rsidR="0077628F" w:rsidRPr="00863CE6">
        <w:rPr>
          <w:rFonts w:asciiTheme="minorHAnsi" w:hAnsiTheme="minorHAnsi" w:cs="Tahoma"/>
          <w:sz w:val="22"/>
        </w:rPr>
        <w:t>OVUS-podnik živočišné výroby, spol. s r.o.</w:t>
      </w:r>
    </w:p>
    <w:p w:rsidR="0085720C" w:rsidRPr="00CD0AD0" w:rsidRDefault="0085720C" w:rsidP="00541578">
      <w:pPr>
        <w:tabs>
          <w:tab w:val="left" w:pos="1560"/>
          <w:tab w:val="left" w:pos="2835"/>
          <w:tab w:val="left" w:pos="4820"/>
        </w:tabs>
        <w:spacing w:line="276" w:lineRule="auto"/>
        <w:ind w:left="4820" w:hanging="4820"/>
        <w:rPr>
          <w:rFonts w:asciiTheme="minorHAnsi" w:hAnsiTheme="minorHAnsi" w:cstheme="minorHAnsi"/>
          <w:bCs/>
          <w:color w:val="000000"/>
          <w:sz w:val="22"/>
          <w:szCs w:val="22"/>
        </w:rPr>
      </w:pPr>
      <w:r w:rsidRPr="00CD0AD0">
        <w:rPr>
          <w:rFonts w:asciiTheme="minorHAnsi" w:hAnsiTheme="minorHAnsi" w:cstheme="minorHAnsi"/>
          <w:sz w:val="22"/>
          <w:szCs w:val="22"/>
        </w:rPr>
        <w:tab/>
      </w:r>
      <w:r w:rsidRPr="00CD0AD0">
        <w:rPr>
          <w:rFonts w:asciiTheme="minorHAnsi" w:hAnsiTheme="minorHAnsi" w:cstheme="minorHAnsi"/>
          <w:sz w:val="22"/>
          <w:szCs w:val="22"/>
        </w:rPr>
        <w:tab/>
        <w:t>Sídlo:</w:t>
      </w:r>
      <w:r w:rsidRPr="00CD0AD0">
        <w:rPr>
          <w:rFonts w:asciiTheme="minorHAnsi" w:hAnsiTheme="minorHAnsi" w:cstheme="minorHAnsi"/>
          <w:bCs/>
          <w:color w:val="000000"/>
          <w:sz w:val="22"/>
          <w:szCs w:val="22"/>
        </w:rPr>
        <w:t xml:space="preserve"> </w:t>
      </w:r>
      <w:r w:rsidRPr="00CD0AD0">
        <w:rPr>
          <w:rFonts w:asciiTheme="minorHAnsi" w:hAnsiTheme="minorHAnsi" w:cstheme="minorHAnsi"/>
          <w:bCs/>
          <w:color w:val="000000"/>
          <w:sz w:val="22"/>
          <w:szCs w:val="22"/>
        </w:rPr>
        <w:tab/>
      </w:r>
      <w:proofErr w:type="spellStart"/>
      <w:r w:rsidR="0077628F" w:rsidRPr="0077628F">
        <w:rPr>
          <w:rFonts w:asciiTheme="minorHAnsi" w:hAnsiTheme="minorHAnsi" w:cstheme="minorHAnsi"/>
          <w:sz w:val="22"/>
          <w:szCs w:val="22"/>
        </w:rPr>
        <w:t>Těhul</w:t>
      </w:r>
      <w:proofErr w:type="spellEnd"/>
      <w:r w:rsidR="0077628F" w:rsidRPr="0077628F">
        <w:rPr>
          <w:rFonts w:asciiTheme="minorHAnsi" w:hAnsiTheme="minorHAnsi" w:cstheme="minorHAnsi"/>
          <w:sz w:val="22"/>
          <w:szCs w:val="22"/>
        </w:rPr>
        <w:t xml:space="preserve"> 169, 274 01 Slaný – </w:t>
      </w:r>
      <w:proofErr w:type="spellStart"/>
      <w:r w:rsidR="0077628F" w:rsidRPr="0077628F">
        <w:rPr>
          <w:rFonts w:asciiTheme="minorHAnsi" w:hAnsiTheme="minorHAnsi" w:cstheme="minorHAnsi"/>
          <w:sz w:val="22"/>
          <w:szCs w:val="22"/>
        </w:rPr>
        <w:t>Kvíc</w:t>
      </w:r>
      <w:proofErr w:type="spellEnd"/>
    </w:p>
    <w:p w:rsidR="0085720C" w:rsidRPr="00CD0AD0" w:rsidRDefault="0085720C" w:rsidP="0020169D">
      <w:pPr>
        <w:tabs>
          <w:tab w:val="left" w:pos="1560"/>
          <w:tab w:val="left" w:pos="2835"/>
          <w:tab w:val="left" w:pos="4820"/>
        </w:tabs>
        <w:spacing w:line="276" w:lineRule="auto"/>
        <w:rPr>
          <w:rFonts w:asciiTheme="minorHAnsi" w:hAnsiTheme="minorHAnsi" w:cstheme="minorHAnsi"/>
          <w:sz w:val="22"/>
          <w:szCs w:val="22"/>
        </w:rPr>
      </w:pPr>
      <w:r w:rsidRPr="00CD0AD0">
        <w:rPr>
          <w:rFonts w:asciiTheme="minorHAnsi" w:hAnsiTheme="minorHAnsi" w:cstheme="minorHAnsi"/>
          <w:sz w:val="22"/>
          <w:szCs w:val="22"/>
        </w:rPr>
        <w:tab/>
      </w:r>
      <w:r w:rsidRPr="00CD0AD0">
        <w:rPr>
          <w:rFonts w:asciiTheme="minorHAnsi" w:hAnsiTheme="minorHAnsi" w:cstheme="minorHAnsi"/>
          <w:sz w:val="22"/>
          <w:szCs w:val="22"/>
        </w:rPr>
        <w:tab/>
        <w:t xml:space="preserve">IČ: </w:t>
      </w:r>
      <w:r w:rsidRPr="00CD0AD0">
        <w:rPr>
          <w:rFonts w:asciiTheme="minorHAnsi" w:hAnsiTheme="minorHAnsi" w:cstheme="minorHAnsi"/>
          <w:sz w:val="22"/>
          <w:szCs w:val="22"/>
        </w:rPr>
        <w:tab/>
      </w:r>
      <w:r w:rsidR="00E91769" w:rsidRPr="00E91769">
        <w:rPr>
          <w:rFonts w:asciiTheme="minorHAnsi" w:hAnsiTheme="minorHAnsi" w:cstheme="minorHAnsi"/>
          <w:sz w:val="22"/>
          <w:szCs w:val="22"/>
        </w:rPr>
        <w:t>47549866</w:t>
      </w:r>
      <w:r w:rsidR="00E91769">
        <w:rPr>
          <w:rFonts w:asciiTheme="minorHAnsi" w:hAnsiTheme="minorHAnsi" w:cstheme="minorHAnsi"/>
          <w:sz w:val="22"/>
          <w:szCs w:val="22"/>
        </w:rPr>
        <w:t xml:space="preserve"> </w:t>
      </w:r>
    </w:p>
    <w:p w:rsidR="0085720C" w:rsidRPr="00CD0AD0" w:rsidRDefault="0085720C" w:rsidP="0020169D">
      <w:pPr>
        <w:tabs>
          <w:tab w:val="left" w:pos="284"/>
          <w:tab w:val="left" w:pos="709"/>
          <w:tab w:val="left" w:pos="1560"/>
          <w:tab w:val="left" w:pos="2835"/>
          <w:tab w:val="left" w:pos="4820"/>
        </w:tabs>
        <w:spacing w:line="276" w:lineRule="auto"/>
        <w:ind w:left="425" w:hanging="425"/>
        <w:rPr>
          <w:rFonts w:asciiTheme="minorHAnsi" w:hAnsiTheme="minorHAnsi" w:cstheme="minorHAnsi"/>
          <w:bCs/>
          <w:sz w:val="22"/>
          <w:szCs w:val="22"/>
        </w:rPr>
      </w:pPr>
      <w:r w:rsidRPr="00CD0AD0">
        <w:rPr>
          <w:rFonts w:asciiTheme="minorHAnsi" w:hAnsiTheme="minorHAnsi" w:cstheme="minorHAnsi"/>
          <w:sz w:val="22"/>
          <w:szCs w:val="22"/>
        </w:rPr>
        <w:tab/>
      </w:r>
      <w:r w:rsidRPr="00CD0AD0">
        <w:rPr>
          <w:rFonts w:asciiTheme="minorHAnsi" w:hAnsiTheme="minorHAnsi" w:cstheme="minorHAnsi"/>
          <w:sz w:val="22"/>
          <w:szCs w:val="22"/>
        </w:rPr>
        <w:tab/>
      </w:r>
      <w:r w:rsidRPr="00CD0AD0">
        <w:rPr>
          <w:rFonts w:asciiTheme="minorHAnsi" w:hAnsiTheme="minorHAnsi" w:cstheme="minorHAnsi"/>
          <w:sz w:val="22"/>
          <w:szCs w:val="22"/>
        </w:rPr>
        <w:tab/>
      </w:r>
      <w:r w:rsidRPr="00CD0AD0">
        <w:rPr>
          <w:rFonts w:asciiTheme="minorHAnsi" w:hAnsiTheme="minorHAnsi" w:cstheme="minorHAnsi"/>
          <w:sz w:val="22"/>
          <w:szCs w:val="22"/>
        </w:rPr>
        <w:tab/>
      </w:r>
      <w:r w:rsidRPr="00CD0AD0">
        <w:rPr>
          <w:rFonts w:asciiTheme="minorHAnsi" w:hAnsiTheme="minorHAnsi" w:cstheme="minorHAnsi"/>
          <w:sz w:val="22"/>
          <w:szCs w:val="22"/>
        </w:rPr>
        <w:tab/>
        <w:t xml:space="preserve">DIČ: </w:t>
      </w:r>
      <w:r w:rsidRPr="00CD0AD0">
        <w:rPr>
          <w:rFonts w:asciiTheme="minorHAnsi" w:hAnsiTheme="minorHAnsi" w:cstheme="minorHAnsi"/>
          <w:sz w:val="22"/>
          <w:szCs w:val="22"/>
        </w:rPr>
        <w:tab/>
      </w:r>
      <w:r w:rsidR="00CD0AD0" w:rsidRPr="00CD0AD0">
        <w:rPr>
          <w:rFonts w:asciiTheme="minorHAnsi" w:hAnsiTheme="minorHAnsi" w:cstheme="minorHAnsi"/>
          <w:sz w:val="22"/>
          <w:szCs w:val="22"/>
        </w:rPr>
        <w:t>CZ</w:t>
      </w:r>
      <w:r w:rsidR="00E91769" w:rsidRPr="00E91769">
        <w:rPr>
          <w:rFonts w:asciiTheme="minorHAnsi" w:hAnsiTheme="minorHAnsi" w:cstheme="minorHAnsi"/>
          <w:sz w:val="22"/>
          <w:szCs w:val="22"/>
        </w:rPr>
        <w:t>47549866</w:t>
      </w:r>
    </w:p>
    <w:p w:rsidR="0085720C" w:rsidRPr="0020169D" w:rsidRDefault="0085720C" w:rsidP="0020169D">
      <w:pPr>
        <w:tabs>
          <w:tab w:val="left" w:pos="2835"/>
          <w:tab w:val="left" w:pos="4820"/>
        </w:tabs>
        <w:spacing w:line="276" w:lineRule="auto"/>
        <w:rPr>
          <w:rFonts w:asciiTheme="minorHAnsi" w:hAnsiTheme="minorHAnsi" w:cs="Times New Roman"/>
          <w:i/>
          <w:sz w:val="22"/>
          <w:szCs w:val="22"/>
        </w:rPr>
      </w:pPr>
    </w:p>
    <w:p w:rsidR="0085720C" w:rsidRPr="00CD0AD0" w:rsidRDefault="0085720C" w:rsidP="0020169D">
      <w:pPr>
        <w:tabs>
          <w:tab w:val="left" w:pos="2835"/>
          <w:tab w:val="left" w:pos="4820"/>
        </w:tabs>
        <w:spacing w:line="276" w:lineRule="auto"/>
        <w:rPr>
          <w:rFonts w:asciiTheme="minorHAnsi" w:hAnsiTheme="minorHAnsi" w:cs="Times New Roman"/>
          <w:i/>
          <w:sz w:val="22"/>
          <w:szCs w:val="22"/>
        </w:rPr>
      </w:pPr>
      <w:r w:rsidRPr="0020169D">
        <w:rPr>
          <w:rFonts w:asciiTheme="minorHAnsi" w:hAnsiTheme="minorHAnsi" w:cs="Times New Roman"/>
          <w:i/>
          <w:sz w:val="22"/>
          <w:szCs w:val="22"/>
        </w:rPr>
        <w:t>Kontaktní osoba zadavatele</w:t>
      </w:r>
      <w:r w:rsidRPr="0020169D">
        <w:rPr>
          <w:rFonts w:asciiTheme="minorHAnsi" w:hAnsiTheme="minorHAnsi" w:cs="Times New Roman"/>
          <w:i/>
          <w:sz w:val="22"/>
          <w:szCs w:val="22"/>
        </w:rPr>
        <w:tab/>
      </w:r>
      <w:r w:rsidRPr="0020169D">
        <w:rPr>
          <w:rFonts w:asciiTheme="minorHAnsi" w:hAnsiTheme="minorHAnsi" w:cs="Tahoma"/>
          <w:b/>
          <w:sz w:val="22"/>
          <w:szCs w:val="22"/>
        </w:rPr>
        <w:t>Jméno a příjmení:</w:t>
      </w:r>
      <w:r w:rsidRPr="0020169D">
        <w:rPr>
          <w:rFonts w:asciiTheme="minorHAnsi" w:hAnsiTheme="minorHAnsi" w:cs="Tahoma"/>
          <w:b/>
          <w:sz w:val="22"/>
          <w:szCs w:val="22"/>
        </w:rPr>
        <w:tab/>
      </w:r>
      <w:r w:rsidRPr="0020169D">
        <w:rPr>
          <w:rFonts w:asciiTheme="minorHAnsi" w:hAnsiTheme="minorHAnsi" w:cs="Tahoma"/>
          <w:b/>
          <w:sz w:val="22"/>
          <w:szCs w:val="22"/>
        </w:rPr>
        <w:tab/>
      </w:r>
      <w:r w:rsidRPr="00CD0AD0">
        <w:rPr>
          <w:rFonts w:asciiTheme="minorHAnsi" w:hAnsiTheme="minorHAnsi" w:cs="Tahoma"/>
          <w:sz w:val="22"/>
          <w:szCs w:val="22"/>
        </w:rPr>
        <w:t>Ing. Marek Pavelec</w:t>
      </w:r>
    </w:p>
    <w:p w:rsidR="0085720C" w:rsidRPr="00CD0AD0" w:rsidRDefault="0085720C" w:rsidP="0020169D">
      <w:pPr>
        <w:tabs>
          <w:tab w:val="left" w:pos="2835"/>
          <w:tab w:val="left" w:pos="4820"/>
        </w:tabs>
        <w:spacing w:line="276" w:lineRule="auto"/>
        <w:ind w:left="2124" w:firstLine="708"/>
        <w:rPr>
          <w:rFonts w:asciiTheme="minorHAnsi" w:hAnsiTheme="minorHAnsi" w:cs="Tahoma"/>
          <w:sz w:val="22"/>
          <w:szCs w:val="22"/>
        </w:rPr>
      </w:pPr>
      <w:r w:rsidRPr="00CD0AD0">
        <w:rPr>
          <w:rFonts w:asciiTheme="minorHAnsi" w:hAnsiTheme="minorHAnsi" w:cs="Tahoma"/>
          <w:b/>
          <w:sz w:val="22"/>
          <w:szCs w:val="22"/>
        </w:rPr>
        <w:t xml:space="preserve">Tel. kontakt: </w:t>
      </w:r>
      <w:r w:rsidRPr="00CD0AD0">
        <w:rPr>
          <w:rFonts w:asciiTheme="minorHAnsi" w:hAnsiTheme="minorHAnsi" w:cs="Tahoma"/>
          <w:b/>
          <w:sz w:val="22"/>
          <w:szCs w:val="22"/>
        </w:rPr>
        <w:tab/>
      </w:r>
      <w:r w:rsidRPr="00CD0AD0">
        <w:rPr>
          <w:rFonts w:asciiTheme="minorHAnsi" w:hAnsiTheme="minorHAnsi" w:cs="Tahoma"/>
          <w:b/>
          <w:sz w:val="22"/>
          <w:szCs w:val="22"/>
        </w:rPr>
        <w:tab/>
      </w:r>
      <w:r w:rsidRPr="00CD0AD0">
        <w:rPr>
          <w:rFonts w:asciiTheme="minorHAnsi" w:hAnsiTheme="minorHAnsi" w:cs="Tahoma"/>
          <w:sz w:val="22"/>
          <w:szCs w:val="22"/>
        </w:rPr>
        <w:t>+420 739 312 759</w:t>
      </w:r>
    </w:p>
    <w:p w:rsidR="0085720C" w:rsidRPr="0020169D" w:rsidRDefault="0085720C" w:rsidP="0020169D">
      <w:pPr>
        <w:tabs>
          <w:tab w:val="left" w:pos="2835"/>
          <w:tab w:val="left" w:pos="4820"/>
        </w:tabs>
        <w:spacing w:line="276" w:lineRule="auto"/>
        <w:ind w:left="2124" w:firstLine="708"/>
        <w:rPr>
          <w:rFonts w:asciiTheme="minorHAnsi" w:hAnsiTheme="minorHAnsi" w:cs="Tahoma"/>
          <w:b/>
          <w:sz w:val="22"/>
          <w:szCs w:val="22"/>
        </w:rPr>
      </w:pPr>
      <w:r w:rsidRPr="00CD0AD0">
        <w:rPr>
          <w:rFonts w:asciiTheme="minorHAnsi" w:hAnsiTheme="minorHAnsi" w:cs="Tahoma"/>
          <w:b/>
          <w:sz w:val="22"/>
          <w:szCs w:val="22"/>
        </w:rPr>
        <w:t xml:space="preserve">E-mail: </w:t>
      </w:r>
      <w:r w:rsidRPr="00CD0AD0">
        <w:rPr>
          <w:rFonts w:asciiTheme="minorHAnsi" w:hAnsiTheme="minorHAnsi" w:cs="Tahoma"/>
          <w:b/>
          <w:sz w:val="22"/>
          <w:szCs w:val="22"/>
        </w:rPr>
        <w:tab/>
      </w:r>
      <w:r w:rsidRPr="00CD0AD0">
        <w:rPr>
          <w:rFonts w:asciiTheme="minorHAnsi" w:hAnsiTheme="minorHAnsi" w:cs="Tahoma"/>
          <w:b/>
          <w:sz w:val="22"/>
          <w:szCs w:val="22"/>
        </w:rPr>
        <w:tab/>
      </w:r>
      <w:hyperlink r:id="rId8" w:history="1">
        <w:r w:rsidRPr="00CD0AD0">
          <w:rPr>
            <w:rStyle w:val="Hypertextovodkaz"/>
            <w:rFonts w:asciiTheme="minorHAnsi" w:hAnsiTheme="minorHAnsi" w:cs="Tahoma"/>
            <w:sz w:val="22"/>
            <w:szCs w:val="22"/>
          </w:rPr>
          <w:t>pavelec@dotin.cz</w:t>
        </w:r>
      </w:hyperlink>
    </w:p>
    <w:p w:rsidR="0085720C" w:rsidRPr="0020169D" w:rsidRDefault="0085720C" w:rsidP="0020169D">
      <w:pPr>
        <w:tabs>
          <w:tab w:val="left" w:pos="2835"/>
          <w:tab w:val="left" w:pos="4820"/>
        </w:tabs>
        <w:spacing w:line="276" w:lineRule="auto"/>
        <w:rPr>
          <w:rFonts w:asciiTheme="minorHAnsi" w:hAnsiTheme="minorHAnsi" w:cs="Times New Roman"/>
          <w:sz w:val="22"/>
          <w:szCs w:val="22"/>
        </w:rPr>
      </w:pPr>
    </w:p>
    <w:p w:rsidR="0085720C" w:rsidRPr="0020169D" w:rsidRDefault="0085720C" w:rsidP="0020169D">
      <w:pPr>
        <w:tabs>
          <w:tab w:val="left" w:pos="2835"/>
          <w:tab w:val="left" w:pos="4820"/>
        </w:tabs>
        <w:spacing w:line="276" w:lineRule="auto"/>
        <w:rPr>
          <w:rFonts w:asciiTheme="minorHAnsi" w:hAnsiTheme="minorHAnsi"/>
          <w:b/>
          <w:caps/>
          <w:sz w:val="22"/>
          <w:szCs w:val="22"/>
        </w:rPr>
      </w:pPr>
    </w:p>
    <w:p w:rsidR="0085720C" w:rsidRPr="0020169D" w:rsidRDefault="00A722CC" w:rsidP="0020169D">
      <w:pPr>
        <w:tabs>
          <w:tab w:val="left" w:pos="2835"/>
          <w:tab w:val="left" w:pos="4820"/>
        </w:tabs>
        <w:spacing w:line="276" w:lineRule="auto"/>
        <w:rPr>
          <w:rFonts w:asciiTheme="minorHAnsi" w:hAnsiTheme="minorHAnsi"/>
          <w:bCs/>
          <w:color w:val="000000"/>
          <w:sz w:val="22"/>
          <w:szCs w:val="22"/>
        </w:rPr>
      </w:pPr>
      <w:r w:rsidRPr="0020169D">
        <w:rPr>
          <w:rFonts w:asciiTheme="minorHAnsi" w:hAnsiTheme="minorHAnsi"/>
          <w:b/>
          <w:caps/>
          <w:sz w:val="22"/>
          <w:szCs w:val="22"/>
        </w:rPr>
        <w:t>DODAVATEL</w:t>
      </w:r>
      <w:r w:rsidR="0085720C" w:rsidRPr="0020169D">
        <w:rPr>
          <w:rFonts w:asciiTheme="minorHAnsi" w:hAnsiTheme="minorHAnsi"/>
          <w:b/>
          <w:caps/>
          <w:sz w:val="22"/>
          <w:szCs w:val="22"/>
        </w:rPr>
        <w:t xml:space="preserve">: </w:t>
      </w:r>
      <w:r w:rsidR="0085720C" w:rsidRPr="0020169D">
        <w:rPr>
          <w:rFonts w:asciiTheme="minorHAnsi" w:hAnsiTheme="minorHAnsi"/>
          <w:b/>
          <w:caps/>
          <w:sz w:val="22"/>
          <w:szCs w:val="22"/>
        </w:rPr>
        <w:tab/>
      </w:r>
      <w:r w:rsidR="0085720C" w:rsidRPr="0020169D">
        <w:rPr>
          <w:rFonts w:asciiTheme="minorHAnsi" w:hAnsiTheme="minorHAnsi"/>
          <w:bCs/>
          <w:color w:val="000000"/>
          <w:sz w:val="22"/>
          <w:szCs w:val="22"/>
        </w:rPr>
        <w:t>Název:</w:t>
      </w:r>
      <w:r w:rsidR="0085720C" w:rsidRPr="0020169D">
        <w:rPr>
          <w:rFonts w:asciiTheme="minorHAnsi" w:hAnsiTheme="minorHAnsi"/>
          <w:bCs/>
          <w:color w:val="000000"/>
          <w:sz w:val="22"/>
          <w:szCs w:val="22"/>
        </w:rPr>
        <w:tab/>
      </w:r>
      <w:r w:rsidR="0085720C" w:rsidRPr="0020169D">
        <w:rPr>
          <w:rFonts w:asciiTheme="minorHAnsi" w:hAnsiTheme="minorHAnsi"/>
          <w:bCs/>
          <w:color w:val="000000"/>
          <w:sz w:val="22"/>
          <w:szCs w:val="22"/>
        </w:rPr>
        <w:tab/>
      </w:r>
      <w:r w:rsidR="0085720C" w:rsidRPr="0020169D">
        <w:rPr>
          <w:rFonts w:asciiTheme="minorHAnsi" w:hAnsiTheme="minorHAnsi"/>
          <w:bCs/>
          <w:color w:val="000000"/>
          <w:sz w:val="22"/>
          <w:szCs w:val="22"/>
        </w:rPr>
        <w:fldChar w:fldCharType="begin">
          <w:ffData>
            <w:name w:val="Text33"/>
            <w:enabled/>
            <w:calcOnExit w:val="0"/>
            <w:textInput/>
          </w:ffData>
        </w:fldChar>
      </w:r>
      <w:bookmarkStart w:id="0" w:name="Text33"/>
      <w:r w:rsidR="0085720C" w:rsidRPr="0020169D">
        <w:rPr>
          <w:rFonts w:asciiTheme="minorHAnsi" w:hAnsiTheme="minorHAnsi"/>
          <w:bCs/>
          <w:color w:val="000000"/>
          <w:sz w:val="22"/>
          <w:szCs w:val="22"/>
        </w:rPr>
        <w:instrText xml:space="preserve"> FORMTEXT </w:instrText>
      </w:r>
      <w:r w:rsidR="0085720C" w:rsidRPr="0020169D">
        <w:rPr>
          <w:rFonts w:asciiTheme="minorHAnsi" w:hAnsiTheme="minorHAnsi"/>
          <w:bCs/>
          <w:color w:val="000000"/>
          <w:sz w:val="22"/>
          <w:szCs w:val="22"/>
        </w:rPr>
      </w:r>
      <w:r w:rsidR="0085720C" w:rsidRPr="0020169D">
        <w:rPr>
          <w:rFonts w:asciiTheme="minorHAnsi" w:hAnsiTheme="minorHAnsi"/>
          <w:bCs/>
          <w:color w:val="000000"/>
          <w:sz w:val="22"/>
          <w:szCs w:val="22"/>
        </w:rPr>
        <w:fldChar w:fldCharType="separate"/>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sz w:val="22"/>
          <w:szCs w:val="22"/>
        </w:rPr>
        <w:fldChar w:fldCharType="end"/>
      </w:r>
      <w:bookmarkEnd w:id="0"/>
    </w:p>
    <w:p w:rsidR="0085720C" w:rsidRPr="0020169D" w:rsidRDefault="0085720C" w:rsidP="0020169D">
      <w:pPr>
        <w:tabs>
          <w:tab w:val="left" w:pos="1560"/>
          <w:tab w:val="left" w:pos="2835"/>
          <w:tab w:val="left" w:pos="482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Sídlo: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4"/>
            <w:enabled/>
            <w:calcOnExit w:val="0"/>
            <w:textInput/>
          </w:ffData>
        </w:fldChar>
      </w:r>
      <w:bookmarkStart w:id="1" w:name="Text34"/>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sz w:val="22"/>
          <w:szCs w:val="22"/>
        </w:rPr>
        <w:fldChar w:fldCharType="end"/>
      </w:r>
      <w:bookmarkEnd w:id="1"/>
    </w:p>
    <w:p w:rsidR="0085720C" w:rsidRPr="0020169D" w:rsidRDefault="0085720C" w:rsidP="0020169D">
      <w:pPr>
        <w:tabs>
          <w:tab w:val="left" w:pos="1560"/>
          <w:tab w:val="left" w:pos="2835"/>
          <w:tab w:val="left" w:pos="482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5"/>
            <w:enabled/>
            <w:calcOnExit w:val="0"/>
            <w:textInput/>
          </w:ffData>
        </w:fldChar>
      </w:r>
      <w:bookmarkStart w:id="2" w:name="Text35"/>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sz w:val="22"/>
          <w:szCs w:val="22"/>
        </w:rPr>
        <w:fldChar w:fldCharType="end"/>
      </w:r>
      <w:bookmarkEnd w:id="2"/>
    </w:p>
    <w:p w:rsidR="0085720C" w:rsidRPr="0020169D" w:rsidRDefault="0085720C" w:rsidP="0020169D">
      <w:pPr>
        <w:tabs>
          <w:tab w:val="left" w:pos="1560"/>
          <w:tab w:val="left" w:pos="2835"/>
          <w:tab w:val="left" w:pos="482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DIČ: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6"/>
            <w:enabled/>
            <w:calcOnExit w:val="0"/>
            <w:textInput/>
          </w:ffData>
        </w:fldChar>
      </w:r>
      <w:bookmarkStart w:id="3" w:name="Text36"/>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sz w:val="22"/>
          <w:szCs w:val="22"/>
        </w:rPr>
        <w:fldChar w:fldCharType="end"/>
      </w:r>
      <w:bookmarkEnd w:id="3"/>
    </w:p>
    <w:p w:rsidR="0085720C" w:rsidRPr="0020169D" w:rsidRDefault="0085720C" w:rsidP="0020169D">
      <w:pPr>
        <w:spacing w:line="276" w:lineRule="auto"/>
        <w:rPr>
          <w:rFonts w:asciiTheme="minorHAnsi" w:hAnsiTheme="minorHAnsi"/>
          <w:i/>
          <w:sz w:val="22"/>
          <w:szCs w:val="22"/>
        </w:rPr>
      </w:pPr>
    </w:p>
    <w:p w:rsidR="0085720C" w:rsidRPr="0020169D" w:rsidRDefault="00A722CC" w:rsidP="0020169D">
      <w:pPr>
        <w:spacing w:line="276" w:lineRule="auto"/>
        <w:rPr>
          <w:rFonts w:asciiTheme="minorHAnsi" w:hAnsiTheme="minorHAnsi"/>
          <w:sz w:val="22"/>
          <w:szCs w:val="22"/>
        </w:rPr>
      </w:pPr>
      <w:r w:rsidRPr="0020169D">
        <w:rPr>
          <w:rFonts w:asciiTheme="minorHAnsi" w:hAnsiTheme="minorHAnsi"/>
          <w:i/>
          <w:sz w:val="22"/>
          <w:szCs w:val="22"/>
        </w:rPr>
        <w:t>Osoba zastupující dodavatele</w:t>
      </w:r>
      <w:r w:rsidR="0085720C" w:rsidRPr="0020169D">
        <w:rPr>
          <w:rFonts w:asciiTheme="minorHAnsi" w:hAnsiTheme="minorHAnsi"/>
          <w:i/>
          <w:sz w:val="22"/>
          <w:szCs w:val="22"/>
        </w:rPr>
        <w:tab/>
      </w:r>
      <w:r w:rsidR="0085720C" w:rsidRPr="0020169D">
        <w:rPr>
          <w:rFonts w:asciiTheme="minorHAnsi" w:hAnsiTheme="minorHAnsi"/>
          <w:b/>
          <w:sz w:val="22"/>
          <w:szCs w:val="22"/>
        </w:rPr>
        <w:t>Jméno a příjmení:</w:t>
      </w:r>
      <w:r w:rsidR="0085720C" w:rsidRPr="0020169D">
        <w:rPr>
          <w:rFonts w:asciiTheme="minorHAnsi" w:hAnsiTheme="minorHAnsi"/>
          <w:sz w:val="22"/>
          <w:szCs w:val="22"/>
        </w:rPr>
        <w:tab/>
      </w:r>
      <w:r w:rsidR="0085720C" w:rsidRPr="0020169D">
        <w:rPr>
          <w:rFonts w:asciiTheme="minorHAnsi" w:hAnsiTheme="minorHAnsi"/>
          <w:sz w:val="22"/>
          <w:szCs w:val="22"/>
        </w:rPr>
        <w:fldChar w:fldCharType="begin">
          <w:ffData>
            <w:name w:val="Text37"/>
            <w:enabled/>
            <w:calcOnExit w:val="0"/>
            <w:textInput/>
          </w:ffData>
        </w:fldChar>
      </w:r>
      <w:bookmarkStart w:id="4" w:name="Text37"/>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sz w:val="22"/>
          <w:szCs w:val="22"/>
        </w:rPr>
        <w:fldChar w:fldCharType="end"/>
      </w:r>
      <w:bookmarkEnd w:id="4"/>
      <w:r w:rsidR="0085720C" w:rsidRPr="0020169D">
        <w:rPr>
          <w:rFonts w:asciiTheme="minorHAnsi" w:hAnsiTheme="minorHAnsi"/>
          <w:sz w:val="22"/>
          <w:szCs w:val="22"/>
        </w:rPr>
        <w:tab/>
      </w:r>
    </w:p>
    <w:p w:rsidR="0085720C" w:rsidRPr="0020169D" w:rsidRDefault="0085720C" w:rsidP="0020169D">
      <w:pPr>
        <w:tabs>
          <w:tab w:val="left" w:pos="1560"/>
        </w:tabs>
        <w:spacing w:line="276" w:lineRule="auto"/>
        <w:ind w:left="1272" w:firstLine="1560"/>
        <w:jc w:val="both"/>
        <w:rPr>
          <w:rFonts w:asciiTheme="minorHAnsi" w:hAnsiTheme="minorHAnsi"/>
          <w:sz w:val="22"/>
          <w:szCs w:val="22"/>
        </w:rPr>
      </w:pPr>
      <w:r w:rsidRPr="0020169D">
        <w:rPr>
          <w:rFonts w:asciiTheme="minorHAnsi" w:hAnsiTheme="minorHAnsi"/>
          <w:b/>
          <w:sz w:val="22"/>
          <w:szCs w:val="22"/>
        </w:rPr>
        <w:t>Tel. kontakt:</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8"/>
            <w:enabled/>
            <w:calcOnExit w:val="0"/>
            <w:textInput/>
          </w:ffData>
        </w:fldChar>
      </w:r>
      <w:bookmarkStart w:id="5" w:name="Text38"/>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5"/>
    </w:p>
    <w:p w:rsidR="0085720C" w:rsidRPr="0020169D" w:rsidRDefault="0085720C" w:rsidP="0020169D">
      <w:pPr>
        <w:tabs>
          <w:tab w:val="left" w:pos="1560"/>
        </w:tabs>
        <w:spacing w:line="276" w:lineRule="auto"/>
        <w:rPr>
          <w:rFonts w:asciiTheme="minorHAnsi" w:hAnsiTheme="minorHAnsi"/>
          <w:sz w:val="22"/>
          <w:szCs w:val="22"/>
        </w:rPr>
      </w:pP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b/>
          <w:sz w:val="22"/>
          <w:szCs w:val="22"/>
        </w:rPr>
        <w:t xml:space="preserve">E-mail: </w:t>
      </w:r>
      <w:r w:rsidRPr="0020169D">
        <w:rPr>
          <w:rFonts w:asciiTheme="minorHAnsi" w:hAnsiTheme="minorHAnsi"/>
          <w:b/>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9"/>
            <w:enabled/>
            <w:calcOnExit w:val="0"/>
            <w:textInput/>
          </w:ffData>
        </w:fldChar>
      </w:r>
      <w:bookmarkStart w:id="6" w:name="Text39"/>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6"/>
    </w:p>
    <w:p w:rsidR="009B6503" w:rsidRPr="0020169D" w:rsidRDefault="009B6503" w:rsidP="0020169D">
      <w:pPr>
        <w:spacing w:line="276" w:lineRule="auto"/>
        <w:rPr>
          <w:rFonts w:asciiTheme="minorHAnsi" w:hAnsiTheme="minorHAnsi"/>
          <w:b/>
          <w:caps/>
          <w:sz w:val="22"/>
          <w:szCs w:val="22"/>
        </w:rPr>
      </w:pPr>
    </w:p>
    <w:p w:rsidR="009B6503" w:rsidRPr="0020169D" w:rsidRDefault="009B6503" w:rsidP="0020169D">
      <w:pPr>
        <w:spacing w:line="276" w:lineRule="auto"/>
        <w:rPr>
          <w:rFonts w:asciiTheme="minorHAnsi" w:hAnsiTheme="minorHAnsi"/>
          <w:b/>
          <w:caps/>
          <w:sz w:val="22"/>
          <w:szCs w:val="22"/>
        </w:rPr>
      </w:pPr>
    </w:p>
    <w:p w:rsidR="009B6503" w:rsidRPr="0020169D" w:rsidRDefault="009B6503" w:rsidP="0020169D">
      <w:pPr>
        <w:spacing w:line="276" w:lineRule="auto"/>
        <w:rPr>
          <w:rFonts w:asciiTheme="minorHAnsi" w:hAnsiTheme="minorHAnsi"/>
          <w:b/>
          <w:caps/>
          <w:sz w:val="22"/>
          <w:szCs w:val="22"/>
        </w:rPr>
      </w:pPr>
      <w:r w:rsidRPr="0020169D">
        <w:rPr>
          <w:rFonts w:asciiTheme="minorHAnsi" w:hAnsiTheme="minorHAnsi"/>
          <w:b/>
          <w:caps/>
          <w:sz w:val="22"/>
          <w:szCs w:val="22"/>
        </w:rPr>
        <w:t>Nejvyšší přípustná nabídková cena:</w:t>
      </w:r>
      <w:r w:rsidR="00E46F74">
        <w:rPr>
          <w:rFonts w:asciiTheme="minorHAnsi" w:hAnsiTheme="minorHAnsi"/>
          <w:b/>
          <w:caps/>
          <w:sz w:val="22"/>
          <w:szCs w:val="22"/>
        </w:rPr>
        <w:t xml:space="preserve"> </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9B6503" w:rsidRPr="0020169D" w:rsidTr="009B6503">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9B6503" w:rsidRPr="0020169D" w:rsidRDefault="009B6503" w:rsidP="0020169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9B6503" w:rsidRPr="0020169D" w:rsidRDefault="009B6503" w:rsidP="0020169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DPH 21</w:t>
            </w:r>
            <w:r w:rsidR="0020169D">
              <w:rPr>
                <w:rFonts w:asciiTheme="minorHAnsi" w:hAnsiTheme="minorHAnsi"/>
                <w:i/>
                <w:iCs/>
                <w:sz w:val="22"/>
                <w:szCs w:val="22"/>
              </w:rPr>
              <w:t xml:space="preserve"> </w:t>
            </w:r>
            <w:r w:rsidRPr="0020169D">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9B6503" w:rsidRPr="0020169D" w:rsidRDefault="009B6503" w:rsidP="0020169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v Kč s DPH</w:t>
            </w:r>
          </w:p>
        </w:tc>
      </w:tr>
      <w:tr w:rsidR="009B6503" w:rsidRPr="0020169D" w:rsidTr="009B6503">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B6503" w:rsidRPr="0020169D" w:rsidRDefault="009B6503" w:rsidP="0020169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0"/>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B6503" w:rsidRPr="0020169D" w:rsidRDefault="009B6503" w:rsidP="0020169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1"/>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B6503" w:rsidRPr="0020169D" w:rsidRDefault="009B6503" w:rsidP="0020169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bl>
    <w:p w:rsidR="009B6503" w:rsidRDefault="009B6503" w:rsidP="0020169D">
      <w:pPr>
        <w:spacing w:line="276" w:lineRule="auto"/>
        <w:rPr>
          <w:rFonts w:asciiTheme="minorHAnsi" w:hAnsiTheme="minorHAnsi"/>
          <w:sz w:val="22"/>
          <w:szCs w:val="22"/>
        </w:rPr>
      </w:pPr>
    </w:p>
    <w:p w:rsidR="00E46F74" w:rsidRPr="0020169D" w:rsidRDefault="00E46F74" w:rsidP="0020169D">
      <w:pPr>
        <w:spacing w:line="276" w:lineRule="auto"/>
        <w:rPr>
          <w:rFonts w:asciiTheme="minorHAnsi" w:hAnsiTheme="minorHAnsi"/>
          <w:sz w:val="22"/>
          <w:szCs w:val="22"/>
        </w:rPr>
      </w:pPr>
    </w:p>
    <w:p w:rsidR="009B6503" w:rsidRPr="0020169D" w:rsidRDefault="009B6503" w:rsidP="0020169D">
      <w:pPr>
        <w:spacing w:line="276" w:lineRule="auto"/>
        <w:rPr>
          <w:rFonts w:asciiTheme="minorHAnsi" w:hAnsiTheme="minorHAnsi"/>
          <w:sz w:val="22"/>
          <w:szCs w:val="22"/>
        </w:rPr>
      </w:pPr>
    </w:p>
    <w:p w:rsidR="009B6503" w:rsidRPr="0020169D" w:rsidRDefault="009B6503" w:rsidP="0020169D">
      <w:pPr>
        <w:spacing w:line="276" w:lineRule="auto"/>
        <w:rPr>
          <w:rFonts w:asciiTheme="minorHAnsi" w:hAnsiTheme="minorHAnsi"/>
          <w:sz w:val="22"/>
          <w:szCs w:val="22"/>
        </w:rPr>
      </w:pPr>
      <w:r w:rsidRPr="0020169D">
        <w:rPr>
          <w:rFonts w:asciiTheme="minorHAnsi" w:hAnsiTheme="minorHAnsi"/>
          <w:sz w:val="22"/>
          <w:szCs w:val="22"/>
        </w:rPr>
        <w:t xml:space="preserve">V </w:t>
      </w:r>
      <w:r w:rsidRPr="0020169D">
        <w:rPr>
          <w:rFonts w:asciiTheme="minorHAnsi" w:hAnsiTheme="minorHAnsi"/>
          <w:sz w:val="22"/>
          <w:szCs w:val="22"/>
        </w:rPr>
        <w:fldChar w:fldCharType="begin">
          <w:ffData>
            <w:name w:val="Text43"/>
            <w:enabled/>
            <w:calcOnExit w:val="0"/>
            <w:textInput/>
          </w:ffData>
        </w:fldChar>
      </w:r>
      <w:bookmarkStart w:id="7" w:name="Text43"/>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7"/>
      <w:r w:rsidRPr="0020169D">
        <w:rPr>
          <w:rFonts w:asciiTheme="minorHAnsi" w:hAnsiTheme="minorHAnsi"/>
          <w:sz w:val="22"/>
          <w:szCs w:val="22"/>
        </w:rPr>
        <w:t xml:space="preserve"> dne </w:t>
      </w:r>
      <w:r w:rsidRPr="0020169D">
        <w:rPr>
          <w:rFonts w:asciiTheme="minorHAnsi" w:hAnsiTheme="minorHAnsi"/>
          <w:sz w:val="22"/>
          <w:szCs w:val="22"/>
        </w:rPr>
        <w:fldChar w:fldCharType="begin">
          <w:ffData>
            <w:name w:val="Text44"/>
            <w:enabled/>
            <w:calcOnExit w:val="0"/>
            <w:textInput/>
          </w:ffData>
        </w:fldChar>
      </w:r>
      <w:bookmarkStart w:id="8" w:name="Text44"/>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8"/>
    </w:p>
    <w:p w:rsidR="009B6503" w:rsidRPr="0020169D" w:rsidRDefault="009B6503" w:rsidP="0020169D">
      <w:pPr>
        <w:spacing w:line="276" w:lineRule="auto"/>
        <w:rPr>
          <w:rFonts w:asciiTheme="minorHAnsi" w:hAnsiTheme="minorHAnsi"/>
          <w:sz w:val="22"/>
          <w:szCs w:val="22"/>
        </w:rPr>
      </w:pPr>
    </w:p>
    <w:p w:rsidR="009B6503" w:rsidRPr="0020169D" w:rsidRDefault="009B6503" w:rsidP="0020169D">
      <w:pPr>
        <w:tabs>
          <w:tab w:val="left" w:pos="3402"/>
        </w:tabs>
        <w:spacing w:line="276" w:lineRule="auto"/>
        <w:ind w:left="4536"/>
        <w:jc w:val="center"/>
        <w:rPr>
          <w:rFonts w:asciiTheme="minorHAnsi" w:hAnsiTheme="minorHAnsi"/>
          <w:sz w:val="22"/>
          <w:szCs w:val="22"/>
        </w:rPr>
      </w:pPr>
      <w:r w:rsidRPr="0020169D">
        <w:rPr>
          <w:rFonts w:asciiTheme="minorHAnsi" w:hAnsiTheme="minorHAnsi"/>
          <w:sz w:val="22"/>
          <w:szCs w:val="22"/>
          <w:highlight w:val="lightGray"/>
        </w:rPr>
        <w:t>………………………………………………………………</w:t>
      </w:r>
    </w:p>
    <w:p w:rsidR="009B6503" w:rsidRPr="0020169D" w:rsidRDefault="009B6503" w:rsidP="0020169D">
      <w:pPr>
        <w:spacing w:line="276" w:lineRule="auto"/>
        <w:ind w:left="4536"/>
        <w:jc w:val="center"/>
        <w:rPr>
          <w:rFonts w:asciiTheme="minorHAnsi" w:hAnsiTheme="minorHAnsi"/>
          <w:i/>
          <w:sz w:val="22"/>
          <w:szCs w:val="22"/>
        </w:rPr>
      </w:pPr>
      <w:r w:rsidRPr="0020169D">
        <w:rPr>
          <w:rFonts w:asciiTheme="minorHAnsi" w:hAnsiTheme="minorHAnsi"/>
          <w:i/>
          <w:sz w:val="22"/>
          <w:szCs w:val="22"/>
        </w:rPr>
        <w:t>Jméno, příjmení, razítko a podpis</w:t>
      </w:r>
    </w:p>
    <w:p w:rsidR="009B6503" w:rsidRPr="00E46F74" w:rsidRDefault="009B6503" w:rsidP="00E46F74">
      <w:pPr>
        <w:tabs>
          <w:tab w:val="left" w:pos="3402"/>
        </w:tabs>
        <w:spacing w:line="276" w:lineRule="auto"/>
        <w:ind w:left="4536"/>
        <w:jc w:val="center"/>
        <w:rPr>
          <w:rFonts w:asciiTheme="minorHAnsi" w:hAnsiTheme="minorHAnsi"/>
          <w:i/>
          <w:sz w:val="22"/>
          <w:szCs w:val="22"/>
        </w:rPr>
      </w:pPr>
      <w:r w:rsidRPr="0020169D">
        <w:rPr>
          <w:rFonts w:asciiTheme="minorHAnsi" w:hAnsiTheme="minorHAnsi"/>
          <w:i/>
          <w:sz w:val="22"/>
          <w:szCs w:val="22"/>
        </w:rPr>
        <w:t>osoby oprávněné jednat či zastupovat</w:t>
      </w:r>
    </w:p>
    <w:p w:rsidR="009B6503" w:rsidRPr="0020169D" w:rsidRDefault="009B6503" w:rsidP="0020169D">
      <w:pPr>
        <w:spacing w:line="276" w:lineRule="auto"/>
        <w:jc w:val="both"/>
        <w:rPr>
          <w:rFonts w:asciiTheme="minorHAnsi" w:hAnsiTheme="minorHAnsi" w:cs="Times New Roman"/>
          <w:b/>
          <w:caps/>
          <w:color w:val="92D050"/>
          <w:sz w:val="22"/>
          <w:szCs w:val="22"/>
          <w:u w:val="single"/>
        </w:rPr>
      </w:pPr>
      <w:r w:rsidRPr="0020169D">
        <w:rPr>
          <w:rFonts w:asciiTheme="minorHAnsi" w:hAnsiTheme="minorHAnsi" w:cs="Times New Roman"/>
          <w:b/>
          <w:caps/>
          <w:color w:val="ED7D31"/>
          <w:sz w:val="22"/>
          <w:szCs w:val="22"/>
          <w:u w:val="single"/>
        </w:rPr>
        <w:br w:type="page"/>
      </w:r>
      <w:r w:rsidRPr="0020169D">
        <w:rPr>
          <w:rFonts w:asciiTheme="minorHAnsi" w:hAnsiTheme="minorHAnsi" w:cs="Times New Roman"/>
          <w:b/>
          <w:caps/>
          <w:color w:val="92D050"/>
          <w:sz w:val="22"/>
          <w:szCs w:val="22"/>
          <w:u w:val="single"/>
        </w:rPr>
        <w:lastRenderedPageBreak/>
        <w:t>Příloha č. II</w:t>
      </w:r>
    </w:p>
    <w:p w:rsidR="009B6503" w:rsidRPr="0020169D" w:rsidRDefault="009B6503" w:rsidP="0020169D">
      <w:pPr>
        <w:spacing w:line="276" w:lineRule="auto"/>
        <w:jc w:val="both"/>
        <w:rPr>
          <w:rFonts w:asciiTheme="minorHAnsi" w:hAnsiTheme="minorHAnsi" w:cs="Times New Roman"/>
          <w:b/>
          <w:caps/>
          <w:color w:val="ED7D31"/>
          <w:sz w:val="22"/>
          <w:szCs w:val="22"/>
          <w:u w:val="single"/>
        </w:rPr>
      </w:pPr>
    </w:p>
    <w:p w:rsidR="009B6503" w:rsidRPr="0020169D" w:rsidRDefault="009B6503" w:rsidP="0020169D">
      <w:pPr>
        <w:tabs>
          <w:tab w:val="left" w:pos="476"/>
          <w:tab w:val="center" w:pos="4762"/>
        </w:tabs>
        <w:spacing w:line="276" w:lineRule="auto"/>
        <w:jc w:val="center"/>
        <w:rPr>
          <w:rFonts w:asciiTheme="minorHAnsi" w:hAnsiTheme="minorHAnsi"/>
          <w:b/>
          <w:caps/>
          <w:sz w:val="32"/>
          <w:szCs w:val="32"/>
        </w:rPr>
      </w:pPr>
      <w:r w:rsidRPr="0020169D">
        <w:rPr>
          <w:rFonts w:asciiTheme="minorHAnsi" w:hAnsiTheme="minorHAnsi"/>
          <w:b/>
          <w:caps/>
          <w:sz w:val="32"/>
          <w:szCs w:val="32"/>
        </w:rPr>
        <w:t xml:space="preserve">Čestné prohlášení </w:t>
      </w:r>
      <w:r w:rsidRPr="0020169D">
        <w:rPr>
          <w:rFonts w:asciiTheme="minorHAnsi" w:hAnsiTheme="minorHAnsi"/>
          <w:b/>
          <w:sz w:val="32"/>
          <w:szCs w:val="3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1408"/>
        <w:gridCol w:w="8232"/>
      </w:tblGrid>
      <w:tr w:rsidR="009B6503" w:rsidRPr="0020169D" w:rsidTr="0077628F">
        <w:trPr>
          <w:trHeight w:val="456"/>
        </w:trPr>
        <w:tc>
          <w:tcPr>
            <w:tcW w:w="1408"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Pr="0020169D" w:rsidRDefault="009B6503" w:rsidP="0020169D">
            <w:pPr>
              <w:spacing w:line="276" w:lineRule="auto"/>
              <w:rPr>
                <w:rFonts w:asciiTheme="minorHAnsi" w:hAnsiTheme="minorHAnsi" w:cs="Tahoma"/>
                <w:b/>
                <w:bCs/>
                <w:caps/>
                <w:sz w:val="22"/>
                <w:szCs w:val="22"/>
                <w:u w:val="single"/>
              </w:rPr>
            </w:pPr>
            <w:r w:rsidRPr="0020169D">
              <w:rPr>
                <w:rFonts w:asciiTheme="minorHAnsi" w:hAnsiTheme="minorHAnsi" w:cs="Tahoma"/>
                <w:b/>
                <w:bCs/>
                <w:caps/>
                <w:color w:val="FFFFFF" w:themeColor="background1"/>
                <w:sz w:val="22"/>
                <w:szCs w:val="22"/>
                <w:u w:val="single"/>
              </w:rPr>
              <w:t>název zakázky</w:t>
            </w:r>
            <w:r w:rsidRPr="0020169D">
              <w:rPr>
                <w:rFonts w:asciiTheme="minorHAnsi" w:hAnsiTheme="minorHAnsi" w:cs="Tahoma"/>
                <w:b/>
                <w:bCs/>
                <w:caps/>
                <w:color w:val="FFFFFF" w:themeColor="background1"/>
                <w:sz w:val="22"/>
                <w:szCs w:val="22"/>
              </w:rPr>
              <w:t>:</w:t>
            </w:r>
          </w:p>
        </w:tc>
        <w:tc>
          <w:tcPr>
            <w:tcW w:w="8232"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Pr="007367F3" w:rsidRDefault="0077628F" w:rsidP="0020169D">
            <w:pPr>
              <w:spacing w:line="276" w:lineRule="auto"/>
              <w:rPr>
                <w:rFonts w:asciiTheme="minorHAnsi" w:hAnsiTheme="minorHAnsi" w:cs="Tahoma"/>
                <w:b/>
                <w:bCs/>
                <w:caps/>
                <w:sz w:val="22"/>
                <w:szCs w:val="22"/>
              </w:rPr>
            </w:pPr>
            <w:r w:rsidRPr="0077628F">
              <w:rPr>
                <w:rFonts w:asciiTheme="minorHAnsi" w:hAnsiTheme="minorHAnsi" w:cs="Tahoma"/>
                <w:b/>
                <w:color w:val="FFFFFF" w:themeColor="background1"/>
                <w:sz w:val="22"/>
              </w:rPr>
              <w:t>Modernizace hal pro chov a odchov nosnic – OVUS-podnik živočišné výroby, spol. s r.o.</w:t>
            </w:r>
          </w:p>
        </w:tc>
      </w:tr>
    </w:tbl>
    <w:p w:rsidR="009B6503" w:rsidRPr="0020169D" w:rsidRDefault="009B6503" w:rsidP="0020169D">
      <w:pPr>
        <w:spacing w:line="276" w:lineRule="auto"/>
        <w:jc w:val="center"/>
        <w:rPr>
          <w:rFonts w:asciiTheme="minorHAnsi" w:hAnsiTheme="minorHAnsi"/>
          <w:b/>
          <w:caps/>
          <w:sz w:val="22"/>
          <w:szCs w:val="22"/>
        </w:rPr>
      </w:pPr>
    </w:p>
    <w:p w:rsidR="009B6503" w:rsidRPr="0020169D" w:rsidRDefault="00FE5DBB"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 xml:space="preserve">Název </w:t>
      </w:r>
      <w:r w:rsidR="0085720C" w:rsidRPr="00A94489">
        <w:rPr>
          <w:rFonts w:asciiTheme="minorHAnsi" w:hAnsiTheme="minorHAnsi"/>
          <w:b/>
          <w:sz w:val="22"/>
          <w:szCs w:val="22"/>
        </w:rPr>
        <w:t>dodavatele:</w:t>
      </w:r>
      <w:r w:rsidR="0085720C" w:rsidRPr="00A94489">
        <w:rPr>
          <w:rFonts w:asciiTheme="minorHAnsi" w:hAnsiTheme="minorHAnsi"/>
          <w:b/>
          <w:sz w:val="22"/>
          <w:szCs w:val="22"/>
        </w:rPr>
        <w:tab/>
      </w:r>
      <w:r w:rsidRPr="0020169D">
        <w:rPr>
          <w:rFonts w:asciiTheme="minorHAnsi" w:hAnsiTheme="minorHAnsi"/>
          <w:sz w:val="22"/>
          <w:szCs w:val="22"/>
        </w:rPr>
        <w:tab/>
      </w:r>
      <w:r w:rsidR="009B6503" w:rsidRPr="0020169D">
        <w:rPr>
          <w:rFonts w:asciiTheme="minorHAnsi" w:hAnsiTheme="minorHAnsi"/>
          <w:sz w:val="22"/>
          <w:szCs w:val="22"/>
        </w:rPr>
        <w:fldChar w:fldCharType="begin">
          <w:ffData>
            <w:name w:val="Text1"/>
            <w:enabled/>
            <w:calcOnExit w:val="0"/>
            <w:textInput/>
          </w:ffData>
        </w:fldChar>
      </w:r>
      <w:bookmarkStart w:id="9" w:name="Text1"/>
      <w:r w:rsidR="009B6503" w:rsidRPr="0020169D">
        <w:rPr>
          <w:rFonts w:asciiTheme="minorHAnsi" w:hAnsiTheme="minorHAnsi"/>
          <w:sz w:val="22"/>
          <w:szCs w:val="22"/>
        </w:rPr>
        <w:instrText xml:space="preserve"> FORMTEXT </w:instrText>
      </w:r>
      <w:r w:rsidR="009B6503" w:rsidRPr="0020169D">
        <w:rPr>
          <w:rFonts w:asciiTheme="minorHAnsi" w:hAnsiTheme="minorHAnsi"/>
          <w:sz w:val="22"/>
          <w:szCs w:val="22"/>
        </w:rPr>
      </w:r>
      <w:r w:rsidR="009B6503" w:rsidRPr="0020169D">
        <w:rPr>
          <w:rFonts w:asciiTheme="minorHAnsi" w:hAnsiTheme="minorHAnsi"/>
          <w:sz w:val="22"/>
          <w:szCs w:val="22"/>
        </w:rPr>
        <w:fldChar w:fldCharType="separate"/>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fldChar w:fldCharType="end"/>
      </w:r>
      <w:bookmarkEnd w:id="9"/>
    </w:p>
    <w:p w:rsidR="009B6503" w:rsidRPr="0020169D" w:rsidRDefault="009B6503"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Sídlem:</w:t>
      </w:r>
      <w:r w:rsidRPr="0020169D">
        <w:rPr>
          <w:rFonts w:asciiTheme="minorHAnsi" w:hAnsiTheme="minorHAnsi"/>
          <w:sz w:val="22"/>
          <w:szCs w:val="22"/>
        </w:rPr>
        <w:t xml:space="preserve"> </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2"/>
            <w:enabled/>
            <w:calcOnExit w:val="0"/>
            <w:textInput/>
          </w:ffData>
        </w:fldChar>
      </w:r>
      <w:bookmarkStart w:id="10" w:name="Text2"/>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bookmarkEnd w:id="10"/>
    </w:p>
    <w:p w:rsidR="009B6503" w:rsidRPr="0020169D" w:rsidRDefault="009B6503"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IČ:</w:t>
      </w:r>
      <w:r w:rsidRPr="0020169D">
        <w:rPr>
          <w:rFonts w:asciiTheme="minorHAnsi" w:hAnsiTheme="minorHAnsi"/>
          <w:sz w:val="22"/>
          <w:szCs w:val="22"/>
        </w:rPr>
        <w:t xml:space="preserve"> </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
            <w:enabled/>
            <w:calcOnExit w:val="0"/>
            <w:textInput/>
          </w:ffData>
        </w:fldChar>
      </w:r>
      <w:bookmarkStart w:id="11" w:name="Text3"/>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bookmarkEnd w:id="11"/>
    </w:p>
    <w:p w:rsidR="009B6503" w:rsidRPr="0020169D" w:rsidRDefault="009B6503"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DIČ:</w:t>
      </w:r>
      <w:r w:rsidR="007722D4">
        <w:rPr>
          <w:rFonts w:asciiTheme="minorHAnsi" w:hAnsiTheme="minorHAnsi"/>
          <w:sz w:val="22"/>
          <w:szCs w:val="22"/>
        </w:rPr>
        <w:tab/>
      </w:r>
      <w:r w:rsidR="007722D4">
        <w:rPr>
          <w:rFonts w:asciiTheme="minorHAnsi" w:hAnsiTheme="minorHAnsi"/>
          <w:sz w:val="22"/>
          <w:szCs w:val="22"/>
        </w:rPr>
        <w:tab/>
      </w:r>
      <w:r w:rsidRPr="0020169D">
        <w:rPr>
          <w:rFonts w:asciiTheme="minorHAnsi" w:hAnsiTheme="minorHAnsi"/>
          <w:sz w:val="22"/>
          <w:szCs w:val="22"/>
        </w:rPr>
        <w:fldChar w:fldCharType="begin">
          <w:ffData>
            <w:name w:val="Text4"/>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p w:rsidR="009B6503" w:rsidRPr="007722D4" w:rsidRDefault="009B6503" w:rsidP="0020169D">
      <w:pPr>
        <w:pStyle w:val="Nzev"/>
        <w:tabs>
          <w:tab w:val="left" w:pos="3402"/>
        </w:tabs>
        <w:spacing w:line="276" w:lineRule="auto"/>
        <w:jc w:val="left"/>
        <w:rPr>
          <w:rFonts w:asciiTheme="minorHAnsi" w:hAnsiTheme="minorHAnsi" w:cs="Calibri"/>
          <w:bCs w:val="0"/>
          <w:sz w:val="22"/>
          <w:szCs w:val="22"/>
          <w:lang w:val="cs-CZ"/>
        </w:rPr>
      </w:pPr>
      <w:r w:rsidRPr="007722D4">
        <w:rPr>
          <w:rFonts w:asciiTheme="minorHAnsi" w:hAnsiTheme="minorHAnsi" w:cs="Calibri"/>
          <w:bCs w:val="0"/>
          <w:sz w:val="22"/>
          <w:szCs w:val="22"/>
          <w:lang w:val="cs-CZ"/>
        </w:rPr>
        <w:t>Osoby oprávněné jednat jménem</w:t>
      </w:r>
    </w:p>
    <w:p w:rsidR="009B6503" w:rsidRPr="0020169D" w:rsidRDefault="00FE5DBB" w:rsidP="0020169D">
      <w:pPr>
        <w:pStyle w:val="Nzev"/>
        <w:tabs>
          <w:tab w:val="left" w:pos="3402"/>
        </w:tabs>
        <w:spacing w:line="276" w:lineRule="auto"/>
        <w:jc w:val="left"/>
        <w:rPr>
          <w:rFonts w:asciiTheme="minorHAnsi" w:hAnsiTheme="minorHAnsi" w:cs="Calibri"/>
          <w:b w:val="0"/>
          <w:bCs w:val="0"/>
          <w:sz w:val="22"/>
          <w:szCs w:val="22"/>
          <w:lang w:val="cs-CZ"/>
        </w:rPr>
      </w:pPr>
      <w:r w:rsidRPr="007722D4">
        <w:rPr>
          <w:rFonts w:asciiTheme="minorHAnsi" w:hAnsiTheme="minorHAnsi" w:cs="Calibri"/>
          <w:bCs w:val="0"/>
          <w:sz w:val="22"/>
          <w:szCs w:val="22"/>
          <w:lang w:val="cs-CZ"/>
        </w:rPr>
        <w:t>dodavatele</w:t>
      </w:r>
      <w:r w:rsidR="009B6503" w:rsidRPr="0020169D">
        <w:rPr>
          <w:rFonts w:asciiTheme="minorHAnsi" w:hAnsiTheme="minorHAnsi" w:cs="Calibri"/>
          <w:b w:val="0"/>
          <w:bCs w:val="0"/>
          <w:sz w:val="22"/>
          <w:szCs w:val="22"/>
          <w:lang w:val="cs-CZ"/>
        </w:rPr>
        <w:t xml:space="preserve"> – jméno, příjmení, funkce</w:t>
      </w:r>
      <w:r w:rsidR="009B6503" w:rsidRPr="0020169D">
        <w:rPr>
          <w:rFonts w:asciiTheme="minorHAnsi" w:hAnsiTheme="minorHAnsi" w:cs="Calibri"/>
          <w:b w:val="0"/>
          <w:bCs w:val="0"/>
          <w:sz w:val="22"/>
          <w:szCs w:val="22"/>
          <w:lang w:val="cs-CZ"/>
        </w:rPr>
        <w:tab/>
      </w:r>
      <w:r w:rsidR="009B6503" w:rsidRPr="0020169D">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9B6503" w:rsidRPr="0020169D">
        <w:rPr>
          <w:rFonts w:asciiTheme="minorHAnsi" w:hAnsiTheme="minorHAnsi" w:cs="Calibri"/>
          <w:b w:val="0"/>
          <w:bCs w:val="0"/>
          <w:sz w:val="22"/>
          <w:szCs w:val="22"/>
          <w:lang w:val="cs-CZ"/>
        </w:rPr>
        <w:instrText xml:space="preserve"> FORMTEXT </w:instrText>
      </w:r>
      <w:r w:rsidR="009B6503" w:rsidRPr="0020169D">
        <w:rPr>
          <w:rFonts w:asciiTheme="minorHAnsi" w:hAnsiTheme="minorHAnsi" w:cs="Calibri"/>
          <w:b w:val="0"/>
          <w:bCs w:val="0"/>
          <w:sz w:val="22"/>
          <w:szCs w:val="22"/>
          <w:lang w:val="cs-CZ"/>
        </w:rPr>
      </w:r>
      <w:r w:rsidR="009B6503" w:rsidRPr="0020169D">
        <w:rPr>
          <w:rFonts w:asciiTheme="minorHAnsi" w:hAnsiTheme="minorHAnsi" w:cs="Calibri"/>
          <w:b w:val="0"/>
          <w:bCs w:val="0"/>
          <w:sz w:val="22"/>
          <w:szCs w:val="22"/>
          <w:lang w:val="cs-CZ"/>
        </w:rPr>
        <w:fldChar w:fldCharType="separate"/>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sz w:val="22"/>
          <w:szCs w:val="22"/>
        </w:rPr>
        <w:fldChar w:fldCharType="end"/>
      </w:r>
      <w:bookmarkEnd w:id="12"/>
    </w:p>
    <w:p w:rsidR="009B6503" w:rsidRPr="0020169D" w:rsidRDefault="009B6503"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(dále jen „dodavatel“) </w:t>
      </w: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p>
    <w:p w:rsidR="009B6503" w:rsidRPr="0020169D" w:rsidRDefault="00604A2D"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Dodavatel </w:t>
      </w:r>
      <w:r w:rsidR="00541578">
        <w:rPr>
          <w:rFonts w:asciiTheme="minorHAnsi" w:hAnsiTheme="minorHAnsi"/>
          <w:sz w:val="22"/>
          <w:szCs w:val="22"/>
        </w:rPr>
        <w:t>výše uvedený</w:t>
      </w:r>
      <w:r w:rsidRPr="0020169D">
        <w:rPr>
          <w:rFonts w:asciiTheme="minorHAnsi" w:hAnsiTheme="minorHAnsi"/>
          <w:sz w:val="22"/>
          <w:szCs w:val="22"/>
        </w:rPr>
        <w:t xml:space="preserve"> čestně prohlašuje, že v době 3 měsíců přede dnem podání nabídky splňuje základní způsobilost v rozsahu § 74 odst. 1 zákona č. 134/2016 Sb., o zadávání veřejných zakázek, ve znění pozdějších předpisů.</w:t>
      </w: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r w:rsidRPr="0020169D">
        <w:rPr>
          <w:rFonts w:asciiTheme="minorHAnsi" w:hAnsiTheme="minorHAnsi"/>
          <w:sz w:val="22"/>
          <w:szCs w:val="22"/>
        </w:rPr>
        <w:t>V </w:t>
      </w:r>
      <w:r w:rsidR="0085720C" w:rsidRPr="0020169D">
        <w:rPr>
          <w:rFonts w:asciiTheme="minorHAnsi" w:hAnsiTheme="minorHAnsi"/>
          <w:sz w:val="22"/>
          <w:szCs w:val="22"/>
        </w:rPr>
        <w:fldChar w:fldCharType="begin">
          <w:ffData>
            <w:name w:val="Text5"/>
            <w:enabled/>
            <w:calcOnExit w:val="0"/>
            <w:textInput/>
          </w:ffData>
        </w:fldChar>
      </w:r>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fldChar w:fldCharType="end"/>
      </w:r>
      <w:r w:rsidR="0085720C" w:rsidRPr="0020169D">
        <w:rPr>
          <w:rFonts w:asciiTheme="minorHAnsi" w:hAnsiTheme="minorHAnsi"/>
          <w:sz w:val="22"/>
          <w:szCs w:val="22"/>
        </w:rPr>
        <w:t xml:space="preserve"> </w:t>
      </w:r>
      <w:r w:rsidRPr="0020169D">
        <w:rPr>
          <w:rFonts w:asciiTheme="minorHAnsi" w:hAnsiTheme="minorHAnsi"/>
          <w:sz w:val="22"/>
          <w:szCs w:val="22"/>
        </w:rPr>
        <w:t xml:space="preserve">dne </w:t>
      </w: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C56F25">
      <w:pPr>
        <w:tabs>
          <w:tab w:val="left" w:pos="3402"/>
        </w:tabs>
        <w:spacing w:line="276" w:lineRule="auto"/>
        <w:ind w:left="5387"/>
        <w:jc w:val="center"/>
        <w:rPr>
          <w:rFonts w:asciiTheme="minorHAnsi" w:hAnsiTheme="minorHAnsi"/>
          <w:sz w:val="22"/>
          <w:szCs w:val="22"/>
        </w:rPr>
      </w:pPr>
      <w:r w:rsidRPr="0020169D">
        <w:rPr>
          <w:rFonts w:asciiTheme="minorHAnsi" w:hAnsiTheme="minorHAnsi"/>
          <w:sz w:val="22"/>
          <w:szCs w:val="22"/>
          <w:highlight w:val="lightGray"/>
        </w:rPr>
        <w:t>……………………………………………………………</w:t>
      </w:r>
    </w:p>
    <w:p w:rsidR="009B6503" w:rsidRPr="0020169D" w:rsidRDefault="009B6503" w:rsidP="00C56F25">
      <w:pPr>
        <w:spacing w:line="276" w:lineRule="auto"/>
        <w:ind w:left="5387" w:firstLine="1"/>
        <w:jc w:val="center"/>
        <w:rPr>
          <w:rFonts w:asciiTheme="minorHAnsi" w:hAnsiTheme="minorHAnsi"/>
          <w:i/>
          <w:sz w:val="22"/>
          <w:szCs w:val="22"/>
        </w:rPr>
      </w:pPr>
      <w:r w:rsidRPr="0020169D">
        <w:rPr>
          <w:rFonts w:asciiTheme="minorHAnsi" w:hAnsiTheme="minorHAnsi"/>
          <w:i/>
          <w:sz w:val="22"/>
          <w:szCs w:val="22"/>
        </w:rPr>
        <w:t>Jméno, příjmení, razítko a podpis osoby oprávněné jednat či zastupovat</w:t>
      </w:r>
      <w:r w:rsidR="008B5186" w:rsidRPr="0020169D">
        <w:rPr>
          <w:rFonts w:asciiTheme="minorHAnsi" w:hAnsiTheme="minorHAnsi"/>
          <w:i/>
          <w:sz w:val="22"/>
          <w:szCs w:val="22"/>
        </w:rPr>
        <w:t xml:space="preserve"> dodavatele</w:t>
      </w:r>
    </w:p>
    <w:p w:rsidR="009B6503" w:rsidRPr="0020169D" w:rsidRDefault="009B6503" w:rsidP="0020169D">
      <w:pPr>
        <w:spacing w:line="276" w:lineRule="auto"/>
        <w:jc w:val="both"/>
        <w:rPr>
          <w:rFonts w:asciiTheme="minorHAnsi" w:hAnsiTheme="minorHAnsi"/>
          <w:i/>
          <w:sz w:val="22"/>
          <w:szCs w:val="22"/>
        </w:rPr>
      </w:pPr>
      <w:r w:rsidRPr="0020169D">
        <w:rPr>
          <w:rFonts w:asciiTheme="minorHAnsi" w:hAnsiTheme="minorHAnsi"/>
          <w:i/>
          <w:sz w:val="22"/>
          <w:szCs w:val="22"/>
        </w:rPr>
        <w:br w:type="page"/>
      </w:r>
    </w:p>
    <w:p w:rsidR="00250909" w:rsidRPr="0020169D" w:rsidRDefault="00154AB8" w:rsidP="0020169D">
      <w:pPr>
        <w:shd w:val="clear" w:color="auto" w:fill="FFFFFF"/>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Příloha č. III</w:t>
      </w:r>
    </w:p>
    <w:p w:rsidR="005847FF" w:rsidRPr="0020169D" w:rsidRDefault="005847FF" w:rsidP="0020169D">
      <w:pPr>
        <w:shd w:val="clear" w:color="auto" w:fill="FFFFFF"/>
        <w:spacing w:line="276" w:lineRule="auto"/>
        <w:jc w:val="both"/>
        <w:rPr>
          <w:rFonts w:asciiTheme="minorHAnsi" w:hAnsiTheme="minorHAnsi" w:cs="Times New Roman"/>
          <w:b/>
          <w:caps/>
          <w:color w:val="92D050"/>
          <w:sz w:val="22"/>
          <w:szCs w:val="22"/>
          <w:u w:val="single"/>
        </w:rPr>
      </w:pPr>
    </w:p>
    <w:p w:rsidR="00CD0AD0" w:rsidRPr="00706A81" w:rsidRDefault="00CD0AD0" w:rsidP="00CD0AD0">
      <w:pPr>
        <w:spacing w:line="276" w:lineRule="auto"/>
        <w:jc w:val="center"/>
        <w:rPr>
          <w:rFonts w:asciiTheme="minorHAnsi" w:hAnsiTheme="minorHAnsi" w:cs="Tahoma"/>
          <w:b/>
          <w:sz w:val="32"/>
          <w:szCs w:val="22"/>
        </w:rPr>
      </w:pPr>
      <w:r w:rsidRPr="00706A81">
        <w:rPr>
          <w:rFonts w:asciiTheme="minorHAnsi" w:hAnsiTheme="minorHAnsi" w:cs="Tahoma"/>
          <w:b/>
          <w:sz w:val="32"/>
          <w:szCs w:val="22"/>
        </w:rPr>
        <w:t xml:space="preserve">VZOR NÁVRHU SMLOUVY O DÍLO pro zakázku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1408"/>
        <w:gridCol w:w="8232"/>
      </w:tblGrid>
      <w:tr w:rsidR="00CD0AD0" w:rsidRPr="00706A81" w:rsidTr="0077628F">
        <w:trPr>
          <w:trHeight w:val="546"/>
        </w:trPr>
        <w:tc>
          <w:tcPr>
            <w:tcW w:w="1408" w:type="dxa"/>
            <w:tcBorders>
              <w:top w:val="single" w:sz="8" w:space="0" w:color="FFFFFF"/>
              <w:bottom w:val="single" w:sz="24" w:space="0" w:color="FFFFFF"/>
              <w:right w:val="single" w:sz="8" w:space="0" w:color="FFFFFF"/>
            </w:tcBorders>
            <w:shd w:val="clear" w:color="auto" w:fill="92D050"/>
            <w:vAlign w:val="center"/>
          </w:tcPr>
          <w:p w:rsidR="00CD0AD0" w:rsidRPr="00706A81" w:rsidRDefault="00CD0AD0" w:rsidP="007367F3">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8232" w:type="dxa"/>
            <w:tcBorders>
              <w:top w:val="single" w:sz="8" w:space="0" w:color="FFFFFF"/>
              <w:left w:val="single" w:sz="8" w:space="0" w:color="FFFFFF"/>
              <w:bottom w:val="single" w:sz="24" w:space="0" w:color="FFFFFF"/>
            </w:tcBorders>
            <w:shd w:val="clear" w:color="auto" w:fill="92D050"/>
            <w:vAlign w:val="center"/>
          </w:tcPr>
          <w:p w:rsidR="00CD0AD0" w:rsidRPr="00CD0AD0" w:rsidRDefault="0077628F" w:rsidP="007367F3">
            <w:pPr>
              <w:spacing w:line="276" w:lineRule="auto"/>
              <w:rPr>
                <w:rFonts w:asciiTheme="minorHAnsi" w:hAnsiTheme="minorHAnsi" w:cs="Tahoma"/>
                <w:b/>
                <w:bCs/>
                <w:caps/>
                <w:sz w:val="22"/>
                <w:szCs w:val="22"/>
              </w:rPr>
            </w:pPr>
            <w:r w:rsidRPr="0077628F">
              <w:rPr>
                <w:rFonts w:asciiTheme="minorHAnsi" w:hAnsiTheme="minorHAnsi" w:cs="Tahoma"/>
                <w:b/>
                <w:color w:val="FFFFFF" w:themeColor="background1"/>
                <w:sz w:val="22"/>
              </w:rPr>
              <w:t>Modernizace hal pro chov a odchov nosnic – OVUS-podnik živočišné výroby, spol. s r.o.</w:t>
            </w:r>
          </w:p>
        </w:tc>
      </w:tr>
    </w:tbl>
    <w:p w:rsidR="00CD0AD0" w:rsidRPr="00706A81" w:rsidRDefault="00CD0AD0" w:rsidP="00CD0AD0">
      <w:pPr>
        <w:pStyle w:val="Prosttext"/>
        <w:spacing w:line="276" w:lineRule="auto"/>
        <w:jc w:val="center"/>
        <w:rPr>
          <w:rFonts w:asciiTheme="minorHAnsi" w:hAnsiTheme="minorHAnsi"/>
          <w:b/>
          <w:sz w:val="22"/>
          <w:szCs w:val="22"/>
        </w:rPr>
      </w:pPr>
      <w:r w:rsidRPr="00DB5A33">
        <w:rPr>
          <w:rFonts w:asciiTheme="minorHAnsi" w:hAnsiTheme="minorHAnsi" w:cs="Arial"/>
          <w:sz w:val="22"/>
          <w:szCs w:val="22"/>
        </w:rPr>
        <w:t>č.</w:t>
      </w:r>
      <w:r w:rsidRPr="0020169D">
        <w:rPr>
          <w:rFonts w:asciiTheme="minorHAnsi" w:hAnsiTheme="minorHAnsi" w:cs="Arial"/>
          <w:b/>
          <w:sz w:val="22"/>
          <w:szCs w:val="22"/>
        </w:rPr>
        <w:t xml:space="preserve"> </w:t>
      </w:r>
      <w:r w:rsidRPr="00DB5A33">
        <w:rPr>
          <w:rFonts w:asciiTheme="minorHAnsi" w:hAnsiTheme="minorHAnsi" w:cs="Arial"/>
          <w:sz w:val="22"/>
          <w:szCs w:val="22"/>
        </w:rPr>
        <w:fldChar w:fldCharType="begin">
          <w:ffData>
            <w:name w:val="Text47"/>
            <w:enabled/>
            <w:calcOnExit w:val="0"/>
            <w:textInput/>
          </w:ffData>
        </w:fldChar>
      </w:r>
      <w:bookmarkStart w:id="13" w:name="Text47"/>
      <w:r w:rsidRPr="00DB5A33">
        <w:rPr>
          <w:rFonts w:asciiTheme="minorHAnsi" w:hAnsiTheme="minorHAnsi" w:cs="Arial"/>
          <w:sz w:val="22"/>
          <w:szCs w:val="22"/>
        </w:rPr>
        <w:instrText xml:space="preserve"> FORMTEXT </w:instrText>
      </w:r>
      <w:r w:rsidRPr="00DB5A33">
        <w:rPr>
          <w:rFonts w:asciiTheme="minorHAnsi" w:hAnsiTheme="minorHAnsi" w:cs="Arial"/>
          <w:sz w:val="22"/>
          <w:szCs w:val="22"/>
        </w:rPr>
      </w:r>
      <w:r w:rsidRPr="00DB5A33">
        <w:rPr>
          <w:rFonts w:asciiTheme="minorHAnsi" w:hAnsiTheme="minorHAnsi" w:cs="Arial"/>
          <w:sz w:val="22"/>
          <w:szCs w:val="22"/>
        </w:rPr>
        <w:fldChar w:fldCharType="separate"/>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sz w:val="22"/>
          <w:szCs w:val="22"/>
        </w:rPr>
        <w:fldChar w:fldCharType="end"/>
      </w:r>
      <w:bookmarkEnd w:id="13"/>
    </w:p>
    <w:p w:rsidR="00CD0AD0" w:rsidRPr="00706A81" w:rsidRDefault="00CD0AD0" w:rsidP="00CD0AD0">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podle § 2586 a násl. zákona č. 89/2012 Sb., občanský zákoník</w:t>
      </w:r>
    </w:p>
    <w:p w:rsidR="00CD0AD0" w:rsidRPr="00706A81" w:rsidRDefault="00CD0AD0" w:rsidP="00CD0AD0">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mezi těmito stranami:</w:t>
      </w:r>
    </w:p>
    <w:p w:rsidR="00CD0AD0" w:rsidRPr="00706A81" w:rsidRDefault="00CD0AD0" w:rsidP="00CD0AD0">
      <w:pPr>
        <w:pStyle w:val="Prosttext"/>
        <w:spacing w:line="276" w:lineRule="auto"/>
        <w:rPr>
          <w:rFonts w:asciiTheme="minorHAnsi" w:hAnsiTheme="minorHAnsi"/>
          <w:sz w:val="22"/>
          <w:szCs w:val="22"/>
        </w:rPr>
      </w:pPr>
    </w:p>
    <w:p w:rsidR="00CD0AD0" w:rsidRPr="00706A81" w:rsidRDefault="00CD0AD0" w:rsidP="00CD0AD0">
      <w:pPr>
        <w:pStyle w:val="Prosttext"/>
        <w:spacing w:line="276" w:lineRule="auto"/>
        <w:rPr>
          <w:rFonts w:asciiTheme="minorHAnsi" w:hAnsiTheme="minorHAnsi"/>
          <w:b/>
          <w:sz w:val="22"/>
          <w:szCs w:val="22"/>
        </w:rPr>
      </w:pPr>
      <w:r w:rsidRPr="00706A81">
        <w:rPr>
          <w:rFonts w:asciiTheme="minorHAnsi" w:hAnsiTheme="minorHAnsi"/>
          <w:b/>
          <w:sz w:val="22"/>
          <w:szCs w:val="22"/>
        </w:rPr>
        <w:t>OBJEDNATEL:</w:t>
      </w:r>
      <w:r w:rsidRPr="00706A81">
        <w:rPr>
          <w:rFonts w:asciiTheme="minorHAnsi" w:hAnsiTheme="minorHAnsi"/>
          <w:b/>
          <w:sz w:val="22"/>
          <w:szCs w:val="22"/>
        </w:rPr>
        <w:tab/>
      </w:r>
      <w:r w:rsidRPr="00706A81">
        <w:rPr>
          <w:rFonts w:asciiTheme="minorHAnsi" w:hAnsiTheme="minorHAnsi"/>
          <w:b/>
          <w:sz w:val="22"/>
          <w:szCs w:val="22"/>
        </w:rPr>
        <w:tab/>
      </w:r>
      <w:r w:rsidRPr="00706A81">
        <w:rPr>
          <w:rFonts w:asciiTheme="minorHAnsi" w:hAnsiTheme="minorHAnsi"/>
          <w:b/>
          <w:sz w:val="22"/>
          <w:szCs w:val="22"/>
        </w:rPr>
        <w:tab/>
      </w:r>
      <w:r w:rsidRPr="00706A81">
        <w:rPr>
          <w:rFonts w:asciiTheme="minorHAnsi" w:hAnsiTheme="minorHAnsi"/>
          <w:b/>
          <w:sz w:val="22"/>
          <w:szCs w:val="22"/>
        </w:rPr>
        <w:tab/>
      </w:r>
    </w:p>
    <w:p w:rsidR="00CD0AD0" w:rsidRPr="00CD0AD0" w:rsidRDefault="00CD0AD0" w:rsidP="00CD0AD0">
      <w:pPr>
        <w:pStyle w:val="Prosttext"/>
        <w:spacing w:line="276" w:lineRule="auto"/>
        <w:rPr>
          <w:rFonts w:asciiTheme="minorHAnsi" w:hAnsiTheme="minorHAnsi" w:cstheme="minorHAnsi"/>
          <w:sz w:val="22"/>
          <w:szCs w:val="22"/>
        </w:rPr>
      </w:pPr>
      <w:r w:rsidRPr="00706A81">
        <w:rPr>
          <w:rFonts w:asciiTheme="minorHAnsi" w:hAnsiTheme="minorHAnsi"/>
          <w:sz w:val="22"/>
          <w:szCs w:val="22"/>
        </w:rPr>
        <w:t>Název:</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7628F" w:rsidRPr="00863CE6">
        <w:rPr>
          <w:rFonts w:asciiTheme="minorHAnsi" w:hAnsiTheme="minorHAnsi" w:cs="Tahoma"/>
          <w:sz w:val="22"/>
        </w:rPr>
        <w:t>OVUS-podnik živočišné výroby, spol. s r.o.</w:t>
      </w:r>
    </w:p>
    <w:p w:rsidR="00CD0AD0" w:rsidRPr="00CD0AD0" w:rsidRDefault="00CD0AD0" w:rsidP="00CD0AD0">
      <w:pPr>
        <w:pStyle w:val="Prosttext"/>
        <w:spacing w:line="276" w:lineRule="auto"/>
        <w:rPr>
          <w:rFonts w:asciiTheme="minorHAnsi" w:hAnsiTheme="minorHAnsi" w:cstheme="minorHAnsi"/>
          <w:sz w:val="22"/>
          <w:szCs w:val="22"/>
        </w:rPr>
      </w:pPr>
      <w:r w:rsidRPr="00CD0AD0">
        <w:rPr>
          <w:rFonts w:asciiTheme="minorHAnsi" w:hAnsiTheme="minorHAnsi" w:cstheme="minorHAnsi"/>
          <w:sz w:val="22"/>
          <w:szCs w:val="22"/>
        </w:rPr>
        <w:t>Sídlo:</w:t>
      </w:r>
      <w:r w:rsidRPr="00CD0AD0">
        <w:rPr>
          <w:rFonts w:asciiTheme="minorHAnsi" w:hAnsiTheme="minorHAnsi" w:cstheme="minorHAnsi"/>
          <w:sz w:val="22"/>
          <w:szCs w:val="22"/>
        </w:rPr>
        <w:tab/>
      </w:r>
      <w:r w:rsidRPr="00CD0AD0">
        <w:rPr>
          <w:rFonts w:asciiTheme="minorHAnsi" w:hAnsiTheme="minorHAnsi" w:cstheme="minorHAnsi"/>
          <w:sz w:val="22"/>
          <w:szCs w:val="22"/>
        </w:rPr>
        <w:tab/>
      </w:r>
      <w:r w:rsidRPr="00CD0AD0">
        <w:rPr>
          <w:rFonts w:asciiTheme="minorHAnsi" w:hAnsiTheme="minorHAnsi" w:cstheme="minorHAnsi"/>
          <w:sz w:val="22"/>
          <w:szCs w:val="22"/>
        </w:rPr>
        <w:tab/>
      </w:r>
      <w:proofErr w:type="spellStart"/>
      <w:r w:rsidR="0077628F" w:rsidRPr="0077628F">
        <w:rPr>
          <w:rFonts w:asciiTheme="minorHAnsi" w:hAnsiTheme="minorHAnsi" w:cstheme="minorHAnsi"/>
          <w:sz w:val="22"/>
          <w:szCs w:val="22"/>
          <w:lang w:eastAsia="ar-SA"/>
        </w:rPr>
        <w:t>Těhul</w:t>
      </w:r>
      <w:proofErr w:type="spellEnd"/>
      <w:r w:rsidR="0077628F" w:rsidRPr="0077628F">
        <w:rPr>
          <w:rFonts w:asciiTheme="minorHAnsi" w:hAnsiTheme="minorHAnsi" w:cstheme="minorHAnsi"/>
          <w:sz w:val="22"/>
          <w:szCs w:val="22"/>
          <w:lang w:eastAsia="ar-SA"/>
        </w:rPr>
        <w:t xml:space="preserve"> 169, 274 01 Slaný – </w:t>
      </w:r>
      <w:proofErr w:type="spellStart"/>
      <w:r w:rsidR="0077628F" w:rsidRPr="0077628F">
        <w:rPr>
          <w:rFonts w:asciiTheme="minorHAnsi" w:hAnsiTheme="minorHAnsi" w:cstheme="minorHAnsi"/>
          <w:sz w:val="22"/>
          <w:szCs w:val="22"/>
          <w:lang w:eastAsia="ar-SA"/>
        </w:rPr>
        <w:t>Kvíc</w:t>
      </w:r>
      <w:proofErr w:type="spellEnd"/>
    </w:p>
    <w:p w:rsidR="00CD0AD0" w:rsidRPr="00CD0AD0" w:rsidRDefault="00CD0AD0" w:rsidP="00CD0AD0">
      <w:pPr>
        <w:pStyle w:val="Prosttext"/>
        <w:spacing w:line="276" w:lineRule="auto"/>
        <w:rPr>
          <w:rFonts w:asciiTheme="minorHAnsi" w:hAnsiTheme="minorHAnsi" w:cstheme="minorHAnsi"/>
          <w:sz w:val="22"/>
          <w:szCs w:val="22"/>
        </w:rPr>
      </w:pPr>
      <w:proofErr w:type="gramStart"/>
      <w:r w:rsidRPr="00CD0AD0">
        <w:rPr>
          <w:rFonts w:asciiTheme="minorHAnsi" w:hAnsiTheme="minorHAnsi" w:cstheme="minorHAnsi"/>
          <w:sz w:val="22"/>
          <w:szCs w:val="22"/>
        </w:rPr>
        <w:t xml:space="preserve">IČ:   </w:t>
      </w:r>
      <w:proofErr w:type="gramEnd"/>
      <w:r w:rsidRPr="00CD0AD0">
        <w:rPr>
          <w:rFonts w:asciiTheme="minorHAnsi" w:hAnsiTheme="minorHAnsi" w:cstheme="minorHAnsi"/>
          <w:sz w:val="22"/>
          <w:szCs w:val="22"/>
        </w:rPr>
        <w:tab/>
      </w:r>
      <w:r w:rsidRPr="00CD0AD0">
        <w:rPr>
          <w:rFonts w:asciiTheme="minorHAnsi" w:hAnsiTheme="minorHAnsi" w:cstheme="minorHAnsi"/>
          <w:sz w:val="22"/>
          <w:szCs w:val="22"/>
        </w:rPr>
        <w:tab/>
      </w:r>
      <w:r w:rsidRPr="00CD0AD0">
        <w:rPr>
          <w:rFonts w:asciiTheme="minorHAnsi" w:hAnsiTheme="minorHAnsi" w:cstheme="minorHAnsi"/>
          <w:sz w:val="22"/>
          <w:szCs w:val="22"/>
        </w:rPr>
        <w:tab/>
      </w:r>
      <w:r w:rsidR="00E91769" w:rsidRPr="00E91769">
        <w:rPr>
          <w:rFonts w:asciiTheme="minorHAnsi" w:hAnsiTheme="minorHAnsi" w:cstheme="minorHAnsi"/>
          <w:sz w:val="22"/>
          <w:szCs w:val="22"/>
          <w:lang w:eastAsia="ar-SA"/>
        </w:rPr>
        <w:t>47549866</w:t>
      </w:r>
      <w:r w:rsidR="00E91769">
        <w:rPr>
          <w:rFonts w:asciiTheme="minorHAnsi" w:hAnsiTheme="minorHAnsi" w:cstheme="minorHAnsi"/>
          <w:sz w:val="22"/>
          <w:szCs w:val="22"/>
          <w:lang w:eastAsia="ar-SA"/>
        </w:rPr>
        <w:t xml:space="preserve"> </w:t>
      </w:r>
    </w:p>
    <w:p w:rsidR="00CD0AD0" w:rsidRPr="00CD0AD0" w:rsidRDefault="00CD0AD0" w:rsidP="00CD0AD0">
      <w:pPr>
        <w:pStyle w:val="Prosttext"/>
        <w:spacing w:line="276" w:lineRule="auto"/>
        <w:rPr>
          <w:rFonts w:asciiTheme="minorHAnsi" w:hAnsiTheme="minorHAnsi" w:cstheme="minorHAnsi"/>
          <w:sz w:val="22"/>
          <w:szCs w:val="22"/>
          <w:lang w:eastAsia="ar-SA"/>
        </w:rPr>
      </w:pPr>
      <w:proofErr w:type="gramStart"/>
      <w:r w:rsidRPr="00CD0AD0">
        <w:rPr>
          <w:rFonts w:asciiTheme="minorHAnsi" w:hAnsiTheme="minorHAnsi" w:cstheme="minorHAnsi"/>
          <w:sz w:val="22"/>
          <w:szCs w:val="22"/>
        </w:rPr>
        <w:t xml:space="preserve">DIČ:   </w:t>
      </w:r>
      <w:proofErr w:type="gramEnd"/>
      <w:r w:rsidRPr="00CD0AD0">
        <w:rPr>
          <w:rFonts w:asciiTheme="minorHAnsi" w:hAnsiTheme="minorHAnsi" w:cstheme="minorHAnsi"/>
          <w:sz w:val="22"/>
          <w:szCs w:val="22"/>
        </w:rPr>
        <w:tab/>
      </w:r>
      <w:r w:rsidRPr="00CD0AD0">
        <w:rPr>
          <w:rFonts w:asciiTheme="minorHAnsi" w:hAnsiTheme="minorHAnsi" w:cstheme="minorHAnsi"/>
          <w:sz w:val="22"/>
          <w:szCs w:val="22"/>
        </w:rPr>
        <w:tab/>
      </w:r>
      <w:r w:rsidRPr="00CD0AD0">
        <w:rPr>
          <w:rFonts w:asciiTheme="minorHAnsi" w:hAnsiTheme="minorHAnsi" w:cstheme="minorHAnsi"/>
          <w:sz w:val="22"/>
          <w:szCs w:val="22"/>
        </w:rPr>
        <w:tab/>
      </w:r>
      <w:r w:rsidRPr="00CD0AD0">
        <w:rPr>
          <w:rFonts w:asciiTheme="minorHAnsi" w:hAnsiTheme="minorHAnsi" w:cstheme="minorHAnsi"/>
          <w:sz w:val="22"/>
          <w:szCs w:val="22"/>
          <w:lang w:eastAsia="ar-SA"/>
        </w:rPr>
        <w:t>CZ</w:t>
      </w:r>
      <w:r w:rsidR="00E91769" w:rsidRPr="00E91769">
        <w:rPr>
          <w:rFonts w:asciiTheme="minorHAnsi" w:hAnsiTheme="minorHAnsi" w:cstheme="minorHAnsi"/>
          <w:sz w:val="22"/>
          <w:szCs w:val="22"/>
          <w:lang w:eastAsia="ar-SA"/>
        </w:rPr>
        <w:t>47549866</w:t>
      </w:r>
    </w:p>
    <w:p w:rsidR="00CD0AD0" w:rsidRPr="00CD0AD0" w:rsidRDefault="00CD0AD0" w:rsidP="00CD0AD0">
      <w:pPr>
        <w:pStyle w:val="Prosttext"/>
        <w:spacing w:line="276" w:lineRule="auto"/>
        <w:rPr>
          <w:rFonts w:asciiTheme="minorHAnsi" w:hAnsiTheme="minorHAnsi" w:cstheme="minorHAnsi"/>
          <w:sz w:val="22"/>
          <w:szCs w:val="22"/>
        </w:rPr>
      </w:pPr>
      <w:r w:rsidRPr="00CD0AD0">
        <w:rPr>
          <w:rFonts w:asciiTheme="minorHAnsi" w:hAnsiTheme="minorHAnsi" w:cstheme="minorHAnsi"/>
          <w:sz w:val="22"/>
          <w:szCs w:val="22"/>
        </w:rPr>
        <w:t>Tel.:</w:t>
      </w:r>
      <w:r w:rsidRPr="00CD0AD0">
        <w:rPr>
          <w:rFonts w:asciiTheme="minorHAnsi" w:hAnsiTheme="minorHAnsi" w:cstheme="minorHAnsi"/>
          <w:sz w:val="22"/>
          <w:szCs w:val="22"/>
        </w:rPr>
        <w:tab/>
      </w:r>
      <w:r w:rsidRPr="00CD0AD0">
        <w:rPr>
          <w:rFonts w:asciiTheme="minorHAnsi" w:hAnsiTheme="minorHAnsi" w:cstheme="minorHAnsi"/>
          <w:sz w:val="22"/>
          <w:szCs w:val="22"/>
        </w:rPr>
        <w:tab/>
      </w:r>
      <w:r w:rsidRPr="00CD0AD0">
        <w:rPr>
          <w:rFonts w:asciiTheme="minorHAnsi" w:hAnsiTheme="minorHAnsi" w:cstheme="minorHAnsi"/>
          <w:sz w:val="22"/>
          <w:szCs w:val="22"/>
        </w:rPr>
        <w:tab/>
        <w:t>+420</w:t>
      </w:r>
      <w:r w:rsidR="0077628F">
        <w:rPr>
          <w:rFonts w:asciiTheme="minorHAnsi" w:hAnsiTheme="minorHAnsi" w:cstheme="minorHAnsi"/>
          <w:sz w:val="22"/>
          <w:szCs w:val="22"/>
        </w:rPr>
        <w:t> </w:t>
      </w:r>
      <w:r w:rsidR="0077628F" w:rsidRPr="0077628F">
        <w:rPr>
          <w:rFonts w:asciiTheme="minorHAnsi" w:hAnsiTheme="minorHAnsi" w:cstheme="minorHAnsi"/>
          <w:sz w:val="22"/>
          <w:szCs w:val="22"/>
        </w:rPr>
        <w:t>603</w:t>
      </w:r>
      <w:r w:rsidR="0077628F">
        <w:rPr>
          <w:rFonts w:asciiTheme="minorHAnsi" w:hAnsiTheme="minorHAnsi" w:cstheme="minorHAnsi"/>
          <w:sz w:val="22"/>
          <w:szCs w:val="22"/>
        </w:rPr>
        <w:t> </w:t>
      </w:r>
      <w:r w:rsidR="0077628F" w:rsidRPr="0077628F">
        <w:rPr>
          <w:rFonts w:asciiTheme="minorHAnsi" w:hAnsiTheme="minorHAnsi" w:cstheme="minorHAnsi"/>
          <w:sz w:val="22"/>
          <w:szCs w:val="22"/>
        </w:rPr>
        <w:t>412</w:t>
      </w:r>
      <w:r w:rsidR="0077628F">
        <w:rPr>
          <w:rFonts w:asciiTheme="minorHAnsi" w:hAnsiTheme="minorHAnsi" w:cstheme="minorHAnsi"/>
          <w:sz w:val="22"/>
          <w:szCs w:val="22"/>
        </w:rPr>
        <w:t xml:space="preserve"> </w:t>
      </w:r>
      <w:r w:rsidR="0077628F" w:rsidRPr="0077628F">
        <w:rPr>
          <w:rFonts w:asciiTheme="minorHAnsi" w:hAnsiTheme="minorHAnsi" w:cstheme="minorHAnsi"/>
          <w:sz w:val="22"/>
          <w:szCs w:val="22"/>
        </w:rPr>
        <w:t>245</w:t>
      </w:r>
    </w:p>
    <w:p w:rsidR="00CD0AD0" w:rsidRPr="00CD0AD0" w:rsidRDefault="00CD0AD0" w:rsidP="00CD0AD0">
      <w:pPr>
        <w:pStyle w:val="Prosttext"/>
        <w:spacing w:line="276" w:lineRule="auto"/>
        <w:rPr>
          <w:rFonts w:asciiTheme="minorHAnsi" w:hAnsiTheme="minorHAnsi" w:cstheme="minorHAnsi"/>
          <w:sz w:val="22"/>
          <w:szCs w:val="22"/>
        </w:rPr>
      </w:pPr>
      <w:r w:rsidRPr="00CD0AD0">
        <w:rPr>
          <w:rFonts w:asciiTheme="minorHAnsi" w:hAnsiTheme="minorHAnsi" w:cstheme="minorHAnsi"/>
          <w:sz w:val="22"/>
          <w:szCs w:val="22"/>
        </w:rPr>
        <w:t>E-mail:</w:t>
      </w:r>
      <w:r w:rsidRPr="00CD0AD0">
        <w:rPr>
          <w:rFonts w:asciiTheme="minorHAnsi" w:hAnsiTheme="minorHAnsi" w:cstheme="minorHAnsi"/>
          <w:sz w:val="22"/>
          <w:szCs w:val="22"/>
        </w:rPr>
        <w:tab/>
      </w:r>
      <w:r w:rsidRPr="00CD0AD0">
        <w:rPr>
          <w:rFonts w:asciiTheme="minorHAnsi" w:hAnsiTheme="minorHAnsi" w:cstheme="minorHAnsi"/>
          <w:sz w:val="22"/>
          <w:szCs w:val="22"/>
        </w:rPr>
        <w:tab/>
      </w:r>
      <w:r w:rsidRPr="00CD0AD0">
        <w:rPr>
          <w:rFonts w:asciiTheme="minorHAnsi" w:hAnsiTheme="minorHAnsi" w:cstheme="minorHAnsi"/>
          <w:sz w:val="22"/>
          <w:szCs w:val="22"/>
        </w:rPr>
        <w:tab/>
      </w:r>
      <w:r w:rsidR="0077628F" w:rsidRPr="0077628F">
        <w:rPr>
          <w:rStyle w:val="Hypertextovodkaz"/>
          <w:rFonts w:asciiTheme="minorHAnsi" w:hAnsiTheme="minorHAnsi" w:cstheme="minorHAnsi"/>
          <w:sz w:val="22"/>
          <w:szCs w:val="22"/>
        </w:rPr>
        <w:t>tmilich@ovusslany.cz</w:t>
      </w:r>
    </w:p>
    <w:p w:rsidR="00CD0AD0" w:rsidRPr="00706A81" w:rsidRDefault="00CD0AD0" w:rsidP="00CD0AD0">
      <w:pPr>
        <w:pStyle w:val="Prosttext"/>
        <w:spacing w:line="276" w:lineRule="auto"/>
        <w:rPr>
          <w:rFonts w:asciiTheme="minorHAnsi" w:hAnsiTheme="minorHAnsi"/>
          <w:sz w:val="22"/>
          <w:szCs w:val="22"/>
        </w:rPr>
      </w:pPr>
    </w:p>
    <w:p w:rsidR="00CD0AD0" w:rsidRPr="00706A81" w:rsidRDefault="00CD0AD0" w:rsidP="00CD0AD0">
      <w:pPr>
        <w:pStyle w:val="Prosttext"/>
        <w:spacing w:line="276" w:lineRule="auto"/>
        <w:rPr>
          <w:rFonts w:asciiTheme="minorHAnsi" w:hAnsiTheme="minorHAnsi" w:cs="Tahoma"/>
          <w:sz w:val="22"/>
          <w:szCs w:val="22"/>
          <w:lang w:eastAsia="ar-SA"/>
        </w:rPr>
      </w:pPr>
      <w:r w:rsidRPr="00706A81">
        <w:rPr>
          <w:rFonts w:asciiTheme="minorHAnsi" w:hAnsiTheme="minorHAnsi"/>
          <w:sz w:val="22"/>
          <w:szCs w:val="22"/>
        </w:rPr>
        <w:t xml:space="preserve">Zástupce objednatele: </w:t>
      </w:r>
      <w:r w:rsidRPr="00706A81">
        <w:rPr>
          <w:rFonts w:asciiTheme="minorHAnsi" w:hAnsiTheme="minorHAnsi"/>
          <w:sz w:val="22"/>
          <w:szCs w:val="22"/>
        </w:rPr>
        <w:tab/>
      </w:r>
    </w:p>
    <w:p w:rsidR="00CD0AD0" w:rsidRPr="00CD0AD0" w:rsidRDefault="00CD0AD0" w:rsidP="00CD0AD0">
      <w:pPr>
        <w:pStyle w:val="Prosttext"/>
        <w:spacing w:line="276" w:lineRule="auto"/>
        <w:rPr>
          <w:rFonts w:asciiTheme="minorHAnsi" w:hAnsiTheme="minorHAnsi"/>
          <w:sz w:val="22"/>
          <w:szCs w:val="22"/>
        </w:rPr>
      </w:pPr>
      <w:r w:rsidRPr="00706A81">
        <w:rPr>
          <w:rFonts w:asciiTheme="minorHAnsi" w:hAnsiTheme="minorHAnsi"/>
          <w:sz w:val="22"/>
          <w:szCs w:val="22"/>
        </w:rPr>
        <w:t xml:space="preserve">Ve věcech smluvních: </w:t>
      </w:r>
      <w:r w:rsidRPr="00706A81">
        <w:rPr>
          <w:rFonts w:asciiTheme="minorHAnsi" w:hAnsiTheme="minorHAnsi"/>
          <w:sz w:val="22"/>
          <w:szCs w:val="22"/>
        </w:rPr>
        <w:tab/>
      </w:r>
      <w:r w:rsidR="00E46F74" w:rsidRPr="00E46F74">
        <w:rPr>
          <w:rFonts w:asciiTheme="minorHAnsi" w:hAnsiTheme="minorHAnsi" w:cs="Tahoma"/>
          <w:sz w:val="22"/>
          <w:szCs w:val="22"/>
          <w:lang w:eastAsia="ar-SA"/>
        </w:rPr>
        <w:t xml:space="preserve">Ing. </w:t>
      </w:r>
      <w:r w:rsidR="0077628F">
        <w:rPr>
          <w:rFonts w:asciiTheme="minorHAnsi" w:hAnsiTheme="minorHAnsi" w:cs="Tahoma"/>
          <w:sz w:val="22"/>
          <w:szCs w:val="22"/>
          <w:lang w:eastAsia="ar-SA"/>
        </w:rPr>
        <w:t>Tomáš Milich</w:t>
      </w:r>
    </w:p>
    <w:p w:rsidR="00CD0AD0" w:rsidRPr="00706A81" w:rsidRDefault="00CD0AD0" w:rsidP="00CD0AD0">
      <w:pPr>
        <w:pStyle w:val="Prosttext"/>
        <w:spacing w:line="276" w:lineRule="auto"/>
        <w:rPr>
          <w:rFonts w:asciiTheme="minorHAnsi" w:hAnsiTheme="minorHAnsi"/>
          <w:sz w:val="22"/>
          <w:szCs w:val="22"/>
        </w:rPr>
      </w:pPr>
      <w:r w:rsidRPr="00CD0AD0">
        <w:rPr>
          <w:rFonts w:asciiTheme="minorHAnsi" w:hAnsiTheme="minorHAnsi"/>
          <w:sz w:val="22"/>
          <w:szCs w:val="22"/>
        </w:rPr>
        <w:t>Ve věcech technických:</w:t>
      </w:r>
      <w:r w:rsidRPr="00CD0AD0">
        <w:rPr>
          <w:rFonts w:asciiTheme="minorHAnsi" w:hAnsiTheme="minorHAnsi"/>
          <w:sz w:val="22"/>
          <w:szCs w:val="22"/>
        </w:rPr>
        <w:tab/>
      </w:r>
      <w:r w:rsidR="0077628F" w:rsidRPr="00E46F74">
        <w:rPr>
          <w:rFonts w:asciiTheme="minorHAnsi" w:hAnsiTheme="minorHAnsi" w:cs="Tahoma"/>
          <w:sz w:val="22"/>
          <w:szCs w:val="22"/>
          <w:lang w:eastAsia="ar-SA"/>
        </w:rPr>
        <w:t xml:space="preserve">Ing. </w:t>
      </w:r>
      <w:r w:rsidR="0077628F">
        <w:rPr>
          <w:rFonts w:asciiTheme="minorHAnsi" w:hAnsiTheme="minorHAnsi" w:cs="Tahoma"/>
          <w:sz w:val="22"/>
          <w:szCs w:val="22"/>
          <w:lang w:eastAsia="ar-SA"/>
        </w:rPr>
        <w:t>Tomáš Milich</w:t>
      </w:r>
    </w:p>
    <w:p w:rsidR="00CD0AD0" w:rsidRPr="00706A81" w:rsidRDefault="00CD0AD0" w:rsidP="00CD0AD0">
      <w:pPr>
        <w:pStyle w:val="Prosttext"/>
        <w:spacing w:line="276" w:lineRule="auto"/>
        <w:rPr>
          <w:rFonts w:asciiTheme="minorHAnsi" w:hAnsiTheme="minorHAnsi"/>
          <w:sz w:val="22"/>
          <w:szCs w:val="22"/>
        </w:rPr>
      </w:pPr>
    </w:p>
    <w:p w:rsidR="00CD0AD0" w:rsidRPr="00706A81" w:rsidRDefault="00CD0AD0" w:rsidP="00CD0AD0">
      <w:pPr>
        <w:pStyle w:val="Prosttext"/>
        <w:spacing w:line="276" w:lineRule="auto"/>
        <w:rPr>
          <w:rFonts w:asciiTheme="minorHAnsi" w:hAnsiTheme="minorHAnsi"/>
          <w:b/>
          <w:sz w:val="22"/>
          <w:szCs w:val="22"/>
        </w:rPr>
      </w:pPr>
      <w:r w:rsidRPr="00706A81">
        <w:rPr>
          <w:rFonts w:asciiTheme="minorHAnsi" w:hAnsiTheme="minorHAnsi"/>
          <w:b/>
          <w:sz w:val="22"/>
          <w:szCs w:val="22"/>
        </w:rPr>
        <w:t>ZHOTOVITEL:</w:t>
      </w:r>
    </w:p>
    <w:p w:rsidR="00CD0AD0" w:rsidRPr="00706A81" w:rsidRDefault="00CD0AD0" w:rsidP="00CD0AD0">
      <w:pPr>
        <w:pStyle w:val="Prosttext"/>
        <w:spacing w:line="276" w:lineRule="auto"/>
        <w:rPr>
          <w:rFonts w:asciiTheme="minorHAnsi" w:hAnsiTheme="minorHAnsi"/>
          <w:sz w:val="22"/>
          <w:szCs w:val="22"/>
        </w:rPr>
      </w:pPr>
      <w:r w:rsidRPr="00706A81">
        <w:rPr>
          <w:rFonts w:asciiTheme="minorHAnsi" w:hAnsiTheme="minorHAnsi"/>
          <w:sz w:val="22"/>
          <w:szCs w:val="22"/>
        </w:rPr>
        <w:t>Název:</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b/>
          <w:sz w:val="22"/>
          <w:szCs w:val="22"/>
        </w:rPr>
        <w:fldChar w:fldCharType="begin">
          <w:ffData>
            <w:name w:val="Text40"/>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noProof/>
          <w:sz w:val="22"/>
          <w:szCs w:val="22"/>
        </w:rPr>
        <w:t> </w:t>
      </w:r>
      <w:r w:rsidRPr="00706A81">
        <w:rPr>
          <w:rFonts w:asciiTheme="minorHAnsi" w:hAnsiTheme="minorHAnsi"/>
          <w:b/>
          <w:noProof/>
          <w:sz w:val="22"/>
          <w:szCs w:val="22"/>
        </w:rPr>
        <w:t> </w:t>
      </w:r>
      <w:r w:rsidRPr="00706A81">
        <w:rPr>
          <w:rFonts w:asciiTheme="minorHAnsi" w:hAnsiTheme="minorHAnsi"/>
          <w:b/>
          <w:noProof/>
          <w:sz w:val="22"/>
          <w:szCs w:val="22"/>
        </w:rPr>
        <w:t> </w:t>
      </w:r>
      <w:r w:rsidRPr="00706A81">
        <w:rPr>
          <w:rFonts w:asciiTheme="minorHAnsi" w:hAnsiTheme="minorHAnsi"/>
          <w:b/>
          <w:noProof/>
          <w:sz w:val="22"/>
          <w:szCs w:val="22"/>
        </w:rPr>
        <w:t> </w:t>
      </w:r>
      <w:r w:rsidRPr="00706A81">
        <w:rPr>
          <w:rFonts w:asciiTheme="minorHAnsi" w:hAnsiTheme="minorHAnsi"/>
          <w:b/>
          <w:noProof/>
          <w:sz w:val="22"/>
          <w:szCs w:val="22"/>
        </w:rPr>
        <w:t> </w:t>
      </w:r>
      <w:r w:rsidRPr="00706A81">
        <w:rPr>
          <w:rFonts w:asciiTheme="minorHAnsi" w:hAnsiTheme="minorHAnsi"/>
          <w:b/>
          <w:sz w:val="22"/>
          <w:szCs w:val="22"/>
        </w:rPr>
        <w:fldChar w:fldCharType="end"/>
      </w:r>
    </w:p>
    <w:p w:rsidR="00CD0AD0" w:rsidRPr="00706A81" w:rsidRDefault="00CD0AD0" w:rsidP="00CD0AD0">
      <w:pPr>
        <w:pStyle w:val="Prosttext"/>
        <w:spacing w:line="276" w:lineRule="auto"/>
        <w:rPr>
          <w:rFonts w:asciiTheme="minorHAnsi" w:hAnsiTheme="minorHAnsi"/>
          <w:sz w:val="22"/>
          <w:szCs w:val="22"/>
        </w:rPr>
      </w:pPr>
      <w:r w:rsidRPr="00706A81">
        <w:rPr>
          <w:rFonts w:asciiTheme="minorHAnsi" w:hAnsiTheme="minorHAnsi"/>
          <w:sz w:val="22"/>
          <w:szCs w:val="22"/>
        </w:rPr>
        <w:t>Sídlo:</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p w:rsidR="00CD0AD0" w:rsidRPr="00706A81" w:rsidRDefault="00CD0AD0" w:rsidP="00CD0AD0">
      <w:pPr>
        <w:pStyle w:val="Prosttext"/>
        <w:spacing w:line="276" w:lineRule="auto"/>
        <w:rPr>
          <w:rFonts w:asciiTheme="minorHAnsi" w:hAnsiTheme="minorHAnsi"/>
          <w:sz w:val="22"/>
          <w:szCs w:val="22"/>
        </w:rPr>
      </w:pPr>
      <w:proofErr w:type="gramStart"/>
      <w:r w:rsidRPr="00706A81">
        <w:rPr>
          <w:rFonts w:asciiTheme="minorHAnsi" w:hAnsiTheme="minorHAnsi"/>
          <w:sz w:val="22"/>
          <w:szCs w:val="22"/>
        </w:rPr>
        <w:t xml:space="preserve">IČ:   </w:t>
      </w:r>
      <w:proofErr w:type="gramEnd"/>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p w:rsidR="00CD0AD0" w:rsidRPr="00706A81" w:rsidRDefault="00CD0AD0" w:rsidP="00CD0AD0">
      <w:pPr>
        <w:pStyle w:val="Prosttext"/>
        <w:spacing w:line="276" w:lineRule="auto"/>
        <w:rPr>
          <w:rFonts w:asciiTheme="minorHAnsi" w:hAnsiTheme="minorHAnsi"/>
          <w:sz w:val="22"/>
          <w:szCs w:val="22"/>
        </w:rPr>
      </w:pPr>
      <w:proofErr w:type="gramStart"/>
      <w:r w:rsidRPr="00706A81">
        <w:rPr>
          <w:rFonts w:asciiTheme="minorHAnsi" w:hAnsiTheme="minorHAnsi"/>
          <w:sz w:val="22"/>
          <w:szCs w:val="22"/>
        </w:rPr>
        <w:t xml:space="preserve">DIČ:   </w:t>
      </w:r>
      <w:proofErr w:type="gramEnd"/>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p w:rsidR="00CD0AD0" w:rsidRPr="00706A81" w:rsidRDefault="00CD0AD0" w:rsidP="00CD0AD0">
      <w:pPr>
        <w:pStyle w:val="Prosttext"/>
        <w:spacing w:line="276" w:lineRule="auto"/>
        <w:rPr>
          <w:rFonts w:asciiTheme="minorHAnsi" w:hAnsiTheme="minorHAnsi"/>
          <w:sz w:val="22"/>
          <w:szCs w:val="22"/>
        </w:rPr>
      </w:pPr>
      <w:r w:rsidRPr="00706A81">
        <w:rPr>
          <w:rFonts w:asciiTheme="minorHAnsi" w:hAnsiTheme="minorHAnsi"/>
          <w:sz w:val="22"/>
          <w:szCs w:val="22"/>
        </w:rPr>
        <w:t>Tel.: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p w:rsidR="00CD0AD0" w:rsidRPr="00706A81" w:rsidRDefault="00CD0AD0" w:rsidP="00CD0AD0">
      <w:pPr>
        <w:pStyle w:val="Prosttext"/>
        <w:spacing w:line="276" w:lineRule="auto"/>
        <w:rPr>
          <w:rFonts w:asciiTheme="minorHAnsi" w:hAnsiTheme="minorHAnsi"/>
          <w:sz w:val="22"/>
          <w:szCs w:val="22"/>
        </w:rPr>
      </w:pPr>
      <w:r w:rsidRPr="00706A81">
        <w:rPr>
          <w:rFonts w:asciiTheme="minorHAnsi" w:hAnsiTheme="minorHAnsi"/>
          <w:sz w:val="22"/>
          <w:szCs w:val="22"/>
        </w:rPr>
        <w:t>E-mail: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p w:rsidR="00CD0AD0" w:rsidRPr="00706A81" w:rsidRDefault="00CD0AD0" w:rsidP="00CD0AD0">
      <w:pPr>
        <w:pStyle w:val="Prosttext"/>
        <w:spacing w:line="276" w:lineRule="auto"/>
        <w:rPr>
          <w:rFonts w:asciiTheme="minorHAnsi" w:hAnsiTheme="minorHAnsi"/>
          <w:sz w:val="22"/>
          <w:szCs w:val="22"/>
        </w:rPr>
      </w:pPr>
    </w:p>
    <w:p w:rsidR="00CD0AD0" w:rsidRPr="00706A81" w:rsidRDefault="00CD0AD0" w:rsidP="00CD0AD0">
      <w:pPr>
        <w:pStyle w:val="Prosttext"/>
        <w:spacing w:line="276" w:lineRule="auto"/>
        <w:rPr>
          <w:rFonts w:asciiTheme="minorHAnsi" w:hAnsiTheme="minorHAnsi"/>
          <w:sz w:val="22"/>
          <w:szCs w:val="22"/>
        </w:rPr>
      </w:pPr>
      <w:r w:rsidRPr="00706A81">
        <w:rPr>
          <w:rFonts w:asciiTheme="minorHAnsi" w:hAnsiTheme="minorHAnsi"/>
          <w:sz w:val="22"/>
          <w:szCs w:val="22"/>
        </w:rPr>
        <w:t>Zástupce zhotovitele:</w:t>
      </w:r>
    </w:p>
    <w:p w:rsidR="00CD0AD0" w:rsidRPr="00706A81" w:rsidRDefault="00CD0AD0" w:rsidP="00CD0AD0">
      <w:pPr>
        <w:pStyle w:val="Prosttext"/>
        <w:spacing w:line="276" w:lineRule="auto"/>
        <w:rPr>
          <w:rFonts w:asciiTheme="minorHAnsi" w:hAnsiTheme="minorHAnsi"/>
          <w:sz w:val="22"/>
          <w:szCs w:val="22"/>
        </w:rPr>
      </w:pPr>
      <w:r w:rsidRPr="00706A81">
        <w:rPr>
          <w:rFonts w:asciiTheme="minorHAnsi" w:hAnsiTheme="minorHAnsi"/>
          <w:sz w:val="22"/>
          <w:szCs w:val="22"/>
        </w:rPr>
        <w:t xml:space="preserve">Ve věcech smluvních: </w:t>
      </w:r>
      <w:r w:rsidRPr="00706A81">
        <w:rPr>
          <w:rFonts w:asciiTheme="minorHAnsi" w:hAnsiTheme="minorHAnsi"/>
          <w:sz w:val="22"/>
          <w:szCs w:val="22"/>
        </w:rPr>
        <w:tab/>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p w:rsidR="00CD0AD0" w:rsidRPr="00706A81" w:rsidRDefault="00CD0AD0" w:rsidP="00CD0AD0">
      <w:pPr>
        <w:pStyle w:val="Prosttext"/>
        <w:spacing w:line="276" w:lineRule="auto"/>
        <w:rPr>
          <w:rFonts w:asciiTheme="minorHAnsi" w:hAnsiTheme="minorHAnsi"/>
          <w:sz w:val="22"/>
          <w:szCs w:val="22"/>
        </w:rPr>
      </w:pPr>
      <w:r w:rsidRPr="00706A81">
        <w:rPr>
          <w:rFonts w:asciiTheme="minorHAnsi" w:hAnsiTheme="minorHAnsi"/>
          <w:sz w:val="22"/>
          <w:szCs w:val="22"/>
        </w:rPr>
        <w:t>Ve věcech technických:</w:t>
      </w:r>
      <w:r w:rsidRPr="00706A81">
        <w:rPr>
          <w:rFonts w:asciiTheme="minorHAnsi" w:hAnsiTheme="minorHAnsi"/>
          <w:sz w:val="22"/>
          <w:szCs w:val="22"/>
        </w:rPr>
        <w:tab/>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p w:rsidR="00CD0AD0" w:rsidRPr="00706A81" w:rsidRDefault="00CD0AD0" w:rsidP="00CD0AD0">
      <w:pPr>
        <w:pStyle w:val="Prosttext"/>
        <w:spacing w:line="276" w:lineRule="auto"/>
        <w:rPr>
          <w:rFonts w:asciiTheme="minorHAnsi" w:hAnsiTheme="minorHAnsi"/>
          <w:sz w:val="22"/>
          <w:szCs w:val="22"/>
        </w:rPr>
      </w:pPr>
    </w:p>
    <w:p w:rsidR="00CD0AD0" w:rsidRPr="00706A81" w:rsidRDefault="00CD0AD0" w:rsidP="00CD0AD0">
      <w:pPr>
        <w:pStyle w:val="Prosttext"/>
        <w:spacing w:line="276" w:lineRule="auto"/>
        <w:rPr>
          <w:rFonts w:asciiTheme="minorHAnsi" w:hAnsiTheme="minorHAnsi"/>
          <w:sz w:val="22"/>
          <w:szCs w:val="22"/>
        </w:rPr>
      </w:pPr>
    </w:p>
    <w:p w:rsidR="00CD0AD0" w:rsidRPr="00706A81" w:rsidRDefault="00CD0AD0" w:rsidP="00CD0AD0">
      <w:pPr>
        <w:pStyle w:val="Nzev"/>
        <w:spacing w:line="276" w:lineRule="auto"/>
        <w:jc w:val="left"/>
        <w:rPr>
          <w:rFonts w:asciiTheme="minorHAnsi" w:hAnsiTheme="minorHAnsi"/>
          <w:b w:val="0"/>
          <w:bCs w:val="0"/>
          <w:sz w:val="22"/>
          <w:szCs w:val="22"/>
        </w:rPr>
      </w:pPr>
    </w:p>
    <w:p w:rsidR="00CD0AD0" w:rsidRPr="00706A81" w:rsidRDefault="00CD0AD0" w:rsidP="00CD0AD0">
      <w:pPr>
        <w:pStyle w:val="Nzev"/>
        <w:spacing w:line="276" w:lineRule="auto"/>
        <w:jc w:val="left"/>
        <w:rPr>
          <w:rFonts w:asciiTheme="minorHAnsi" w:hAnsiTheme="minorHAnsi"/>
          <w:b w:val="0"/>
          <w:bCs w:val="0"/>
          <w:sz w:val="22"/>
          <w:szCs w:val="22"/>
        </w:rPr>
      </w:pPr>
    </w:p>
    <w:p w:rsidR="00CD0AD0" w:rsidRPr="00706A81" w:rsidRDefault="00CD0AD0" w:rsidP="00CD0AD0">
      <w:pPr>
        <w:pStyle w:val="Nzev"/>
        <w:spacing w:line="276" w:lineRule="auto"/>
        <w:rPr>
          <w:rFonts w:asciiTheme="minorHAnsi" w:hAnsiTheme="minorHAnsi"/>
          <w:sz w:val="22"/>
          <w:szCs w:val="22"/>
          <w:u w:val="single"/>
        </w:rPr>
      </w:pPr>
      <w:r w:rsidRPr="00706A81">
        <w:rPr>
          <w:rFonts w:asciiTheme="minorHAnsi" w:hAnsiTheme="minorHAnsi"/>
          <w:sz w:val="22"/>
          <w:szCs w:val="22"/>
          <w:u w:val="single"/>
        </w:rPr>
        <w:br w:type="page"/>
      </w:r>
      <w:r w:rsidRPr="00706A81">
        <w:rPr>
          <w:rFonts w:asciiTheme="minorHAnsi" w:hAnsiTheme="minorHAnsi"/>
          <w:sz w:val="22"/>
          <w:szCs w:val="22"/>
          <w:u w:val="single"/>
        </w:rPr>
        <w:lastRenderedPageBreak/>
        <w:t>VYMEZENÍ POJMŮ:</w:t>
      </w:r>
    </w:p>
    <w:p w:rsidR="00CD0AD0" w:rsidRPr="00706A81" w:rsidRDefault="00CD0AD0" w:rsidP="00CD0AD0">
      <w:pPr>
        <w:spacing w:line="276" w:lineRule="auto"/>
        <w:ind w:left="426"/>
        <w:jc w:val="both"/>
        <w:rPr>
          <w:rFonts w:asciiTheme="minorHAnsi" w:hAnsiTheme="minorHAnsi" w:cs="Arial"/>
          <w:sz w:val="22"/>
          <w:szCs w:val="22"/>
          <w:lang w:eastAsia="en-US"/>
        </w:rPr>
      </w:pPr>
      <w:r w:rsidRPr="00706A81">
        <w:rPr>
          <w:rFonts w:asciiTheme="minorHAnsi" w:hAnsiTheme="minorHAnsi" w:cs="Arial"/>
          <w:sz w:val="22"/>
          <w:szCs w:val="22"/>
          <w:lang w:eastAsia="en-US"/>
        </w:rPr>
        <w:t>Pokud z kontextu nevyplývá něco jiného, mají níže uvedené výrazy následující význam:</w:t>
      </w:r>
    </w:p>
    <w:p w:rsidR="00CD0AD0" w:rsidRPr="00706A81" w:rsidRDefault="00CD0AD0" w:rsidP="009C02A3">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„Den“</w:t>
      </w:r>
      <w:r w:rsidRPr="00706A81">
        <w:rPr>
          <w:rFonts w:asciiTheme="minorHAnsi" w:hAnsiTheme="minorHAnsi" w:cs="Arial"/>
          <w:sz w:val="22"/>
          <w:szCs w:val="22"/>
          <w:lang w:eastAsia="en-US"/>
        </w:rPr>
        <w:t xml:space="preserve"> znamená kalendářní den. </w:t>
      </w:r>
    </w:p>
    <w:p w:rsidR="00CD0AD0" w:rsidRPr="00706A81" w:rsidRDefault="00CD0AD0" w:rsidP="009C02A3">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"Dílo"</w:t>
      </w:r>
      <w:r w:rsidRPr="00706A81">
        <w:rPr>
          <w:rFonts w:asciiTheme="minorHAnsi" w:hAnsiTheme="minorHAnsi" w:cs="Arial"/>
          <w:sz w:val="22"/>
          <w:szCs w:val="22"/>
          <w:lang w:eastAsia="en-US"/>
        </w:rPr>
        <w:t xml:space="preserve"> je definováno v článku I. této smlouvy a zahrnuje veškeré dodávky materiálu a zařízení, práce a služby dle zadávacích podmínek objednatele</w:t>
      </w:r>
    </w:p>
    <w:p w:rsidR="00CD0AD0" w:rsidRPr="00706A81" w:rsidRDefault="00CD0AD0" w:rsidP="009C02A3">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"DPH" </w:t>
      </w:r>
      <w:r w:rsidRPr="00706A81">
        <w:rPr>
          <w:rFonts w:asciiTheme="minorHAnsi" w:hAnsiTheme="minorHAnsi" w:cs="Arial"/>
          <w:sz w:val="22"/>
          <w:szCs w:val="22"/>
          <w:lang w:eastAsia="en-US"/>
        </w:rPr>
        <w:t xml:space="preserve">znamená daň z přidané hodnoty. </w:t>
      </w:r>
    </w:p>
    <w:p w:rsidR="00CD0AD0" w:rsidRPr="00706A81" w:rsidRDefault="00CD0AD0" w:rsidP="009C02A3">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"Materiály a zařízení" </w:t>
      </w:r>
      <w:r w:rsidRPr="00706A81">
        <w:rPr>
          <w:rFonts w:asciiTheme="minorHAnsi" w:hAnsiTheme="minorHAnsi" w:cs="Arial"/>
          <w:sz w:val="22"/>
          <w:szCs w:val="22"/>
          <w:lang w:eastAsia="en-US"/>
        </w:rPr>
        <w:t>zahrnuje materiály, dodávky, přístroje, vybavení a strojní zařízení, nezbytné pro dílo, které se stanou trvalou součástí předmětu díla.</w:t>
      </w:r>
    </w:p>
    <w:p w:rsidR="00CD0AD0" w:rsidRPr="00706A81" w:rsidRDefault="00CD0AD0" w:rsidP="009C02A3">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"Dokončení" </w:t>
      </w:r>
      <w:r w:rsidRPr="00706A81">
        <w:rPr>
          <w:rFonts w:asciiTheme="minorHAnsi" w:hAnsiTheme="minorHAnsi" w:cs="Arial"/>
          <w:sz w:val="22"/>
          <w:szCs w:val="22"/>
          <w:lang w:eastAsia="en-US"/>
        </w:rPr>
        <w:t xml:space="preserve">znamená, že dílo bylo úplně fyzicky postaveno a zkompletováno </w:t>
      </w:r>
    </w:p>
    <w:p w:rsidR="00CD0AD0" w:rsidRPr="00706A81" w:rsidRDefault="00CD0AD0" w:rsidP="009C02A3">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„Měsíc“ </w:t>
      </w:r>
      <w:r w:rsidRPr="00706A81">
        <w:rPr>
          <w:rFonts w:asciiTheme="minorHAnsi" w:hAnsiTheme="minorHAnsi" w:cs="Arial"/>
          <w:sz w:val="22"/>
          <w:szCs w:val="22"/>
          <w:lang w:eastAsia="en-US"/>
        </w:rPr>
        <w:t xml:space="preserve">znamená třicet po sobě jdoucích dní. Konec lhůty určené podle měsíců připadá na den, který se číslem shoduje se dnem, na který připadá událost, od níž se lhůta počítá.  </w:t>
      </w:r>
    </w:p>
    <w:p w:rsidR="00CD0AD0" w:rsidRPr="00DD60BB" w:rsidRDefault="00CD0AD0" w:rsidP="009C02A3">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„Místo provádění díla“ </w:t>
      </w:r>
      <w:r w:rsidRPr="00706A81">
        <w:rPr>
          <w:rFonts w:asciiTheme="minorHAnsi" w:hAnsiTheme="minorHAnsi" w:cs="Arial"/>
          <w:sz w:val="22"/>
          <w:szCs w:val="22"/>
          <w:lang w:eastAsia="en-US"/>
        </w:rPr>
        <w:t xml:space="preserve">znamená pozemky, stavby nebo zařízení, na nichž nebo v nichž je dílo </w:t>
      </w:r>
      <w:r w:rsidRPr="00DD60BB">
        <w:rPr>
          <w:rFonts w:asciiTheme="minorHAnsi" w:hAnsiTheme="minorHAnsi" w:cs="Arial"/>
          <w:sz w:val="22"/>
          <w:szCs w:val="22"/>
          <w:lang w:eastAsia="en-US"/>
        </w:rPr>
        <w:t xml:space="preserve">prováděno.  </w:t>
      </w:r>
    </w:p>
    <w:p w:rsidR="00CD0AD0" w:rsidRPr="00DD60BB" w:rsidRDefault="00CD0AD0" w:rsidP="009C02A3">
      <w:pPr>
        <w:widowControl w:val="0"/>
        <w:numPr>
          <w:ilvl w:val="0"/>
          <w:numId w:val="9"/>
        </w:numPr>
        <w:spacing w:line="276" w:lineRule="auto"/>
        <w:jc w:val="both"/>
        <w:rPr>
          <w:rFonts w:asciiTheme="minorHAnsi" w:hAnsiTheme="minorHAnsi" w:cs="Arial"/>
          <w:b/>
          <w:sz w:val="22"/>
          <w:szCs w:val="22"/>
          <w:lang w:eastAsia="en-US"/>
        </w:rPr>
      </w:pPr>
      <w:r w:rsidRPr="00DD60BB">
        <w:rPr>
          <w:rFonts w:asciiTheme="minorHAnsi" w:hAnsiTheme="minorHAnsi" w:cs="Arial"/>
          <w:b/>
          <w:sz w:val="22"/>
          <w:szCs w:val="22"/>
          <w:lang w:eastAsia="en-US"/>
        </w:rPr>
        <w:t xml:space="preserve"> „Objednatelem“ </w:t>
      </w:r>
      <w:r w:rsidRPr="00DD60BB">
        <w:rPr>
          <w:rFonts w:asciiTheme="minorHAnsi" w:hAnsiTheme="minorHAnsi" w:cs="Arial"/>
          <w:sz w:val="22"/>
          <w:szCs w:val="22"/>
          <w:lang w:eastAsia="en-US"/>
        </w:rPr>
        <w:t xml:space="preserve">je zadavatel po uzavření smlouvy na plnění veřejné zakázky nebo zakázky podle Pravidel </w:t>
      </w:r>
      <w:r w:rsidRPr="00DD60BB">
        <w:rPr>
          <w:rFonts w:asciiTheme="minorHAnsi" w:hAnsiTheme="minorHAnsi" w:cs="Arial"/>
          <w:sz w:val="22"/>
          <w:szCs w:val="22"/>
        </w:rPr>
        <w:t>pro poskytování dotace v rámci Programu rozvoje venkova pro období 2014–2020.</w:t>
      </w:r>
    </w:p>
    <w:p w:rsidR="00CD0AD0" w:rsidRPr="00DD60BB" w:rsidRDefault="00CD0AD0" w:rsidP="009C02A3">
      <w:pPr>
        <w:widowControl w:val="0"/>
        <w:numPr>
          <w:ilvl w:val="0"/>
          <w:numId w:val="9"/>
        </w:numPr>
        <w:spacing w:line="276" w:lineRule="auto"/>
        <w:jc w:val="both"/>
        <w:rPr>
          <w:rFonts w:asciiTheme="minorHAnsi" w:hAnsiTheme="minorHAnsi" w:cs="Arial"/>
          <w:b/>
          <w:sz w:val="22"/>
          <w:szCs w:val="22"/>
          <w:lang w:eastAsia="en-US"/>
        </w:rPr>
      </w:pPr>
      <w:r w:rsidRPr="00DD60BB">
        <w:rPr>
          <w:rFonts w:asciiTheme="minorHAnsi" w:hAnsiTheme="minorHAnsi" w:cs="Arial"/>
          <w:b/>
          <w:sz w:val="22"/>
          <w:szCs w:val="22"/>
          <w:lang w:eastAsia="en-US"/>
        </w:rPr>
        <w:t>„Podzhotovitelem“</w:t>
      </w:r>
      <w:r w:rsidRPr="00DD60BB">
        <w:rPr>
          <w:rFonts w:asciiTheme="minorHAnsi" w:hAnsiTheme="minorHAnsi" w:cs="Arial"/>
          <w:sz w:val="22"/>
          <w:szCs w:val="22"/>
          <w:lang w:eastAsia="en-US"/>
        </w:rPr>
        <w:t xml:space="preserve"> je poddodavatel po uzavření smlouvy na plnění veřejné zakázky nebo zakázky podle Pravidel </w:t>
      </w:r>
      <w:r w:rsidRPr="00DD60BB">
        <w:rPr>
          <w:rFonts w:asciiTheme="minorHAnsi" w:hAnsiTheme="minorHAnsi" w:cs="Arial"/>
          <w:sz w:val="22"/>
          <w:szCs w:val="22"/>
        </w:rPr>
        <w:t>pro poskytování dotace v rámci Programu rozvoje venkova pro období 2014–2020.</w:t>
      </w:r>
    </w:p>
    <w:p w:rsidR="00CD0AD0" w:rsidRPr="00DD60BB" w:rsidRDefault="00CD0AD0" w:rsidP="009C02A3">
      <w:pPr>
        <w:widowControl w:val="0"/>
        <w:numPr>
          <w:ilvl w:val="0"/>
          <w:numId w:val="9"/>
        </w:numPr>
        <w:spacing w:line="276" w:lineRule="auto"/>
        <w:jc w:val="both"/>
        <w:rPr>
          <w:rFonts w:asciiTheme="minorHAnsi" w:hAnsiTheme="minorHAnsi" w:cs="Arial"/>
          <w:b/>
          <w:sz w:val="22"/>
          <w:szCs w:val="22"/>
          <w:lang w:eastAsia="en-US"/>
        </w:rPr>
      </w:pPr>
      <w:r w:rsidRPr="00DD60BB">
        <w:rPr>
          <w:rFonts w:asciiTheme="minorHAnsi" w:hAnsiTheme="minorHAnsi" w:cs="Arial"/>
          <w:b/>
          <w:sz w:val="22"/>
          <w:szCs w:val="22"/>
          <w:lang w:eastAsia="en-US"/>
        </w:rPr>
        <w:t>„Položkovým rozpočtem“</w:t>
      </w:r>
      <w:r w:rsidRPr="00DD60BB">
        <w:rPr>
          <w:rFonts w:asciiTheme="minorHAnsi" w:hAnsiTheme="minorHAnsi" w:cs="Arial"/>
          <w:sz w:val="22"/>
          <w:szCs w:val="22"/>
          <w:lang w:eastAsia="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rsidR="00CD0AD0" w:rsidRPr="00DD60BB" w:rsidRDefault="00CD0AD0" w:rsidP="009C02A3">
      <w:pPr>
        <w:widowControl w:val="0"/>
        <w:numPr>
          <w:ilvl w:val="0"/>
          <w:numId w:val="9"/>
        </w:numPr>
        <w:spacing w:line="276" w:lineRule="auto"/>
        <w:jc w:val="both"/>
        <w:rPr>
          <w:rFonts w:asciiTheme="minorHAnsi" w:hAnsiTheme="minorHAnsi" w:cs="Arial"/>
          <w:b/>
          <w:sz w:val="22"/>
          <w:szCs w:val="22"/>
          <w:lang w:eastAsia="en-US"/>
        </w:rPr>
      </w:pPr>
      <w:r w:rsidRPr="00DD60BB">
        <w:rPr>
          <w:rFonts w:asciiTheme="minorHAnsi" w:hAnsiTheme="minorHAnsi" w:cs="Arial"/>
          <w:b/>
          <w:sz w:val="22"/>
          <w:szCs w:val="22"/>
          <w:lang w:eastAsia="en-US"/>
        </w:rPr>
        <w:t xml:space="preserve">"Práce" </w:t>
      </w:r>
      <w:r w:rsidRPr="00DD60BB">
        <w:rPr>
          <w:rFonts w:asciiTheme="minorHAnsi" w:hAnsiTheme="minorHAnsi" w:cs="Arial"/>
          <w:sz w:val="22"/>
          <w:szCs w:val="22"/>
          <w:lang w:eastAsia="en-US"/>
        </w:rPr>
        <w:t>znamená jakékoli práce či činnosti nutné pro řádné a včasné zhotovení a předání díla v souladu s podmínkami této smlouvy.</w:t>
      </w:r>
    </w:p>
    <w:p w:rsidR="00CD0AD0" w:rsidRPr="00DD60BB" w:rsidRDefault="00CD0AD0" w:rsidP="009C02A3">
      <w:pPr>
        <w:widowControl w:val="0"/>
        <w:numPr>
          <w:ilvl w:val="0"/>
          <w:numId w:val="9"/>
        </w:numPr>
        <w:spacing w:line="276" w:lineRule="auto"/>
        <w:jc w:val="both"/>
        <w:rPr>
          <w:rFonts w:asciiTheme="minorHAnsi" w:hAnsiTheme="minorHAnsi" w:cs="Arial"/>
          <w:b/>
          <w:sz w:val="22"/>
          <w:szCs w:val="22"/>
          <w:lang w:eastAsia="en-US"/>
        </w:rPr>
      </w:pPr>
      <w:r w:rsidRPr="00DD60BB">
        <w:rPr>
          <w:rFonts w:asciiTheme="minorHAnsi" w:hAnsiTheme="minorHAnsi" w:cs="Arial"/>
          <w:b/>
          <w:sz w:val="22"/>
          <w:szCs w:val="22"/>
          <w:lang w:eastAsia="en-US"/>
        </w:rPr>
        <w:t xml:space="preserve">"Předávací protokol" </w:t>
      </w:r>
      <w:r w:rsidRPr="00DD60BB">
        <w:rPr>
          <w:rFonts w:asciiTheme="minorHAnsi" w:hAnsiTheme="minorHAnsi" w:cs="Arial"/>
          <w:sz w:val="22"/>
          <w:szCs w:val="22"/>
          <w:lang w:eastAsia="en-US"/>
        </w:rPr>
        <w:t xml:space="preserve">znamená potvrzení o převzetí díla, které podepíší objednatel a zhotovitel </w:t>
      </w:r>
    </w:p>
    <w:p w:rsidR="00CD0AD0" w:rsidRPr="00DD60BB" w:rsidRDefault="00CD0AD0" w:rsidP="009C02A3">
      <w:pPr>
        <w:widowControl w:val="0"/>
        <w:numPr>
          <w:ilvl w:val="0"/>
          <w:numId w:val="9"/>
        </w:numPr>
        <w:spacing w:line="276" w:lineRule="auto"/>
        <w:jc w:val="both"/>
        <w:rPr>
          <w:rFonts w:asciiTheme="minorHAnsi" w:hAnsiTheme="minorHAnsi" w:cs="Arial"/>
          <w:b/>
          <w:sz w:val="22"/>
          <w:szCs w:val="22"/>
          <w:lang w:eastAsia="en-US"/>
        </w:rPr>
      </w:pPr>
      <w:r w:rsidRPr="00DD60BB">
        <w:rPr>
          <w:rFonts w:asciiTheme="minorHAnsi" w:hAnsiTheme="minorHAnsi" w:cs="Arial"/>
          <w:b/>
          <w:sz w:val="22"/>
          <w:szCs w:val="22"/>
          <w:lang w:eastAsia="en-US"/>
        </w:rPr>
        <w:t xml:space="preserve">"Převzetí" </w:t>
      </w:r>
      <w:r w:rsidRPr="00DD60BB">
        <w:rPr>
          <w:rFonts w:asciiTheme="minorHAnsi" w:hAnsiTheme="minorHAnsi" w:cs="Arial"/>
          <w:sz w:val="22"/>
          <w:szCs w:val="22"/>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rsidR="00CD0AD0" w:rsidRPr="00DD60BB" w:rsidRDefault="00CD0AD0" w:rsidP="009C02A3">
      <w:pPr>
        <w:widowControl w:val="0"/>
        <w:numPr>
          <w:ilvl w:val="0"/>
          <w:numId w:val="9"/>
        </w:numPr>
        <w:spacing w:line="276" w:lineRule="auto"/>
        <w:jc w:val="both"/>
        <w:rPr>
          <w:rFonts w:asciiTheme="minorHAnsi" w:hAnsiTheme="minorHAnsi" w:cs="Arial"/>
          <w:b/>
          <w:sz w:val="22"/>
          <w:szCs w:val="22"/>
          <w:lang w:eastAsia="en-US"/>
        </w:rPr>
      </w:pPr>
      <w:r w:rsidRPr="00DD60BB">
        <w:rPr>
          <w:rFonts w:asciiTheme="minorHAnsi" w:hAnsiTheme="minorHAnsi" w:cs="Arial"/>
          <w:b/>
          <w:sz w:val="22"/>
          <w:szCs w:val="22"/>
          <w:lang w:eastAsia="en-US"/>
        </w:rPr>
        <w:t xml:space="preserve">„Příslušnou dokumentací“ </w:t>
      </w:r>
      <w:r w:rsidRPr="00DD60BB">
        <w:rPr>
          <w:rFonts w:asciiTheme="minorHAnsi" w:hAnsiTheme="minorHAnsi" w:cs="Arial"/>
          <w:sz w:val="22"/>
          <w:szCs w:val="22"/>
          <w:lang w:eastAsia="en-US"/>
        </w:rPr>
        <w:t>je dokumentace zpracovaná v rozsahu stanoveném pro realizaci stavby.</w:t>
      </w:r>
    </w:p>
    <w:p w:rsidR="00CD0AD0" w:rsidRPr="00DD60BB" w:rsidRDefault="00CD0AD0" w:rsidP="009C02A3">
      <w:pPr>
        <w:widowControl w:val="0"/>
        <w:numPr>
          <w:ilvl w:val="0"/>
          <w:numId w:val="9"/>
        </w:numPr>
        <w:spacing w:line="276" w:lineRule="auto"/>
        <w:jc w:val="both"/>
        <w:rPr>
          <w:rFonts w:asciiTheme="minorHAnsi" w:hAnsiTheme="minorHAnsi" w:cs="Arial"/>
          <w:b/>
          <w:sz w:val="22"/>
          <w:szCs w:val="22"/>
        </w:rPr>
      </w:pPr>
      <w:r w:rsidRPr="00DD60BB">
        <w:rPr>
          <w:rFonts w:asciiTheme="minorHAnsi" w:hAnsiTheme="minorHAnsi" w:cs="Arial"/>
          <w:b/>
          <w:sz w:val="22"/>
          <w:szCs w:val="22"/>
          <w:lang w:eastAsia="en-US"/>
        </w:rPr>
        <w:t xml:space="preserve">„PRV“ </w:t>
      </w:r>
      <w:r w:rsidRPr="00DD60BB">
        <w:rPr>
          <w:rFonts w:asciiTheme="minorHAnsi" w:hAnsiTheme="minorHAnsi" w:cs="Arial"/>
          <w:sz w:val="22"/>
          <w:szCs w:val="22"/>
          <w:lang w:eastAsia="en-US"/>
        </w:rPr>
        <w:t>znamená Program rozvoje venkova na období 2014–2020.</w:t>
      </w:r>
    </w:p>
    <w:p w:rsidR="00CD0AD0" w:rsidRPr="00DD60BB" w:rsidRDefault="00CD0AD0" w:rsidP="009C02A3">
      <w:pPr>
        <w:widowControl w:val="0"/>
        <w:numPr>
          <w:ilvl w:val="0"/>
          <w:numId w:val="9"/>
        </w:numPr>
        <w:spacing w:line="276" w:lineRule="auto"/>
        <w:jc w:val="both"/>
        <w:rPr>
          <w:rFonts w:asciiTheme="minorHAnsi" w:hAnsiTheme="minorHAnsi" w:cs="Arial"/>
          <w:b/>
          <w:sz w:val="22"/>
          <w:szCs w:val="22"/>
          <w:lang w:eastAsia="en-US"/>
        </w:rPr>
      </w:pPr>
      <w:r w:rsidRPr="00DD60BB">
        <w:rPr>
          <w:rFonts w:asciiTheme="minorHAnsi" w:hAnsiTheme="minorHAnsi" w:cs="Arial"/>
          <w:b/>
          <w:sz w:val="22"/>
          <w:szCs w:val="22"/>
          <w:lang w:eastAsia="en-US"/>
        </w:rPr>
        <w:t xml:space="preserve">"Smlouva" </w:t>
      </w:r>
      <w:r w:rsidRPr="00DD60BB">
        <w:rPr>
          <w:rFonts w:asciiTheme="minorHAnsi" w:hAnsiTheme="minorHAnsi" w:cs="Arial"/>
          <w:sz w:val="22"/>
          <w:szCs w:val="22"/>
          <w:lang w:eastAsia="en-US"/>
        </w:rPr>
        <w:t>znamená tuto smlouvu ve znění všech pozdějších změn a dodatků, spolu se všemi jejími přílohami, která tvoří kompletní a ucelený soubor práv a povinností objednatele a zhotovitele při realizaci díla.</w:t>
      </w:r>
    </w:p>
    <w:p w:rsidR="00CD0AD0" w:rsidRPr="00DD60BB" w:rsidRDefault="00CD0AD0" w:rsidP="009C02A3">
      <w:pPr>
        <w:widowControl w:val="0"/>
        <w:numPr>
          <w:ilvl w:val="0"/>
          <w:numId w:val="9"/>
        </w:numPr>
        <w:spacing w:line="276" w:lineRule="auto"/>
        <w:jc w:val="both"/>
        <w:rPr>
          <w:rFonts w:asciiTheme="minorHAnsi" w:hAnsiTheme="minorHAnsi" w:cs="Arial"/>
          <w:b/>
          <w:sz w:val="22"/>
          <w:szCs w:val="22"/>
          <w:lang w:eastAsia="en-US"/>
        </w:rPr>
      </w:pPr>
      <w:r w:rsidRPr="00DD60BB">
        <w:rPr>
          <w:rFonts w:asciiTheme="minorHAnsi" w:hAnsiTheme="minorHAnsi" w:cs="Arial"/>
          <w:b/>
          <w:sz w:val="22"/>
          <w:szCs w:val="22"/>
          <w:lang w:eastAsia="en-US"/>
        </w:rPr>
        <w:t xml:space="preserve">"Staveniště" </w:t>
      </w:r>
      <w:r w:rsidRPr="00DD60BB">
        <w:rPr>
          <w:rFonts w:asciiTheme="minorHAnsi" w:hAnsiTheme="minorHAnsi" w:cs="Arial"/>
          <w:sz w:val="22"/>
          <w:szCs w:val="22"/>
          <w:lang w:eastAsia="en-US"/>
        </w:rPr>
        <w:t>znamená pozemky nebo stavby, na nichž nebo v nichž je dílo prováděno.</w:t>
      </w:r>
    </w:p>
    <w:p w:rsidR="00CD0AD0" w:rsidRPr="00DD60BB" w:rsidRDefault="00CD0AD0" w:rsidP="009C02A3">
      <w:pPr>
        <w:widowControl w:val="0"/>
        <w:numPr>
          <w:ilvl w:val="0"/>
          <w:numId w:val="9"/>
        </w:numPr>
        <w:spacing w:line="276" w:lineRule="auto"/>
        <w:jc w:val="both"/>
        <w:rPr>
          <w:rFonts w:asciiTheme="minorHAnsi" w:hAnsiTheme="minorHAnsi" w:cs="Arial"/>
          <w:b/>
          <w:sz w:val="22"/>
          <w:szCs w:val="22"/>
          <w:lang w:eastAsia="en-US"/>
        </w:rPr>
      </w:pPr>
      <w:r w:rsidRPr="00DD60BB">
        <w:rPr>
          <w:rFonts w:asciiTheme="minorHAnsi" w:hAnsiTheme="minorHAnsi" w:cs="Arial"/>
          <w:b/>
          <w:sz w:val="22"/>
          <w:szCs w:val="22"/>
          <w:lang w:eastAsia="en-US"/>
        </w:rPr>
        <w:t xml:space="preserve">"Poddodavatel nebo Poddodavatelé" </w:t>
      </w:r>
      <w:r w:rsidRPr="00DD60BB">
        <w:rPr>
          <w:rFonts w:asciiTheme="minorHAnsi" w:hAnsiTheme="minorHAnsi" w:cs="Arial"/>
          <w:sz w:val="22"/>
          <w:szCs w:val="22"/>
          <w:lang w:eastAsia="en-US"/>
        </w:rPr>
        <w:t xml:space="preserve">znamená všechny prodávající, dodavatele, poradce a poddodavatele, kteří mají uzavřenu smlouvu se zhotovitelem na dodávku jakékoliv části díla a kteří byli </w:t>
      </w:r>
      <w:proofErr w:type="spellStart"/>
      <w:r w:rsidRPr="00DD60BB">
        <w:rPr>
          <w:rFonts w:asciiTheme="minorHAnsi" w:hAnsiTheme="minorHAnsi" w:cs="Arial"/>
          <w:sz w:val="22"/>
          <w:szCs w:val="22"/>
          <w:lang w:eastAsia="en-US"/>
        </w:rPr>
        <w:t>subkontrahováni</w:t>
      </w:r>
      <w:proofErr w:type="spellEnd"/>
      <w:r w:rsidRPr="00DD60BB">
        <w:rPr>
          <w:rFonts w:asciiTheme="minorHAnsi" w:hAnsiTheme="minorHAnsi" w:cs="Arial"/>
          <w:sz w:val="22"/>
          <w:szCs w:val="22"/>
          <w:lang w:eastAsia="en-US"/>
        </w:rPr>
        <w:t xml:space="preserve"> v souladu s článkem VII. této smlouvy.</w:t>
      </w:r>
    </w:p>
    <w:p w:rsidR="00CD0AD0" w:rsidRPr="00DD60BB" w:rsidRDefault="00CD0AD0" w:rsidP="009C02A3">
      <w:pPr>
        <w:widowControl w:val="0"/>
        <w:numPr>
          <w:ilvl w:val="0"/>
          <w:numId w:val="9"/>
        </w:numPr>
        <w:spacing w:line="276" w:lineRule="auto"/>
        <w:jc w:val="both"/>
        <w:rPr>
          <w:rFonts w:asciiTheme="minorHAnsi" w:hAnsiTheme="minorHAnsi" w:cs="Arial"/>
          <w:b/>
          <w:sz w:val="22"/>
          <w:szCs w:val="22"/>
          <w:lang w:eastAsia="en-US"/>
        </w:rPr>
      </w:pPr>
      <w:r w:rsidRPr="00DD60BB">
        <w:rPr>
          <w:rFonts w:asciiTheme="minorHAnsi" w:hAnsiTheme="minorHAnsi" w:cs="Arial"/>
          <w:b/>
          <w:sz w:val="22"/>
          <w:szCs w:val="22"/>
          <w:lang w:eastAsia="en-US"/>
        </w:rPr>
        <w:t xml:space="preserve"> „Zadávací podmínky/řízení“ </w:t>
      </w:r>
      <w:r w:rsidRPr="00DD60BB">
        <w:rPr>
          <w:rFonts w:asciiTheme="minorHAnsi" w:hAnsiTheme="minorHAnsi" w:cs="Arial"/>
          <w:sz w:val="22"/>
          <w:szCs w:val="22"/>
          <w:lang w:eastAsia="en-US"/>
        </w:rPr>
        <w:t xml:space="preserve">značí podmínky dané objednatelem pro nabídku zhotovitele v souladu s Pravidly </w:t>
      </w:r>
      <w:r w:rsidRPr="00DD60BB">
        <w:rPr>
          <w:rFonts w:asciiTheme="minorHAnsi" w:hAnsiTheme="minorHAnsi" w:cs="Arial"/>
          <w:sz w:val="22"/>
          <w:szCs w:val="22"/>
        </w:rPr>
        <w:t>pro poskytování dotace v rámci Programu rozvoje venkova pro období 2014–2020.</w:t>
      </w:r>
    </w:p>
    <w:p w:rsidR="00CD0AD0" w:rsidRPr="00DD60BB" w:rsidRDefault="00CD0AD0" w:rsidP="009C02A3">
      <w:pPr>
        <w:widowControl w:val="0"/>
        <w:numPr>
          <w:ilvl w:val="0"/>
          <w:numId w:val="9"/>
        </w:numPr>
        <w:spacing w:line="276" w:lineRule="auto"/>
        <w:jc w:val="both"/>
        <w:rPr>
          <w:rFonts w:asciiTheme="minorHAnsi" w:hAnsiTheme="minorHAnsi" w:cs="Arial"/>
          <w:b/>
          <w:sz w:val="22"/>
          <w:szCs w:val="22"/>
          <w:u w:val="single"/>
        </w:rPr>
      </w:pPr>
      <w:r w:rsidRPr="00DD60BB">
        <w:rPr>
          <w:rFonts w:asciiTheme="minorHAnsi" w:hAnsiTheme="minorHAnsi" w:cs="Arial"/>
          <w:b/>
          <w:sz w:val="22"/>
          <w:szCs w:val="22"/>
          <w:lang w:eastAsia="en-US"/>
        </w:rPr>
        <w:t xml:space="preserve">„Zhotovitelem“ </w:t>
      </w:r>
      <w:r w:rsidRPr="00DD60BB">
        <w:rPr>
          <w:rFonts w:asciiTheme="minorHAnsi" w:hAnsiTheme="minorHAnsi" w:cs="Arial"/>
          <w:sz w:val="22"/>
          <w:szCs w:val="22"/>
          <w:lang w:eastAsia="en-US"/>
        </w:rPr>
        <w:t xml:space="preserve">je dodavatel po uzavření smlouvy na plnění veřejné zakázky nebo zakázky podle Pravidel </w:t>
      </w:r>
      <w:r w:rsidRPr="00DD60BB">
        <w:rPr>
          <w:rFonts w:asciiTheme="minorHAnsi" w:hAnsiTheme="minorHAnsi" w:cs="Arial"/>
          <w:sz w:val="22"/>
          <w:szCs w:val="22"/>
        </w:rPr>
        <w:t>pro poskytování dotace v rámci Programu rozvoje venkova pro období 2014–2020.</w:t>
      </w:r>
    </w:p>
    <w:p w:rsidR="00CD0AD0" w:rsidRPr="00DD60BB" w:rsidRDefault="00CD0AD0" w:rsidP="00CD0AD0">
      <w:pPr>
        <w:pStyle w:val="Prosttext"/>
        <w:spacing w:line="276" w:lineRule="auto"/>
        <w:jc w:val="center"/>
        <w:rPr>
          <w:rFonts w:asciiTheme="minorHAnsi" w:hAnsiTheme="minorHAnsi"/>
          <w:sz w:val="22"/>
          <w:szCs w:val="22"/>
        </w:rPr>
      </w:pPr>
    </w:p>
    <w:p w:rsidR="00CD0AD0" w:rsidRPr="00DD60BB" w:rsidRDefault="00CD0AD0" w:rsidP="00CD0AD0">
      <w:pPr>
        <w:pStyle w:val="Prosttext"/>
        <w:spacing w:line="276" w:lineRule="auto"/>
        <w:jc w:val="center"/>
        <w:rPr>
          <w:rFonts w:asciiTheme="minorHAnsi" w:hAnsiTheme="minorHAnsi"/>
          <w:b/>
          <w:sz w:val="22"/>
          <w:szCs w:val="22"/>
        </w:rPr>
      </w:pPr>
      <w:r w:rsidRPr="00DD60BB">
        <w:rPr>
          <w:rFonts w:asciiTheme="minorHAnsi" w:hAnsiTheme="minorHAnsi"/>
          <w:b/>
          <w:sz w:val="22"/>
          <w:szCs w:val="22"/>
        </w:rPr>
        <w:br w:type="page"/>
      </w:r>
      <w:r w:rsidRPr="00DD60BB">
        <w:rPr>
          <w:rFonts w:asciiTheme="minorHAnsi" w:hAnsiTheme="minorHAnsi"/>
          <w:b/>
          <w:sz w:val="22"/>
          <w:szCs w:val="22"/>
        </w:rPr>
        <w:lastRenderedPageBreak/>
        <w:t xml:space="preserve">Čl. 1. </w:t>
      </w:r>
      <w:r w:rsidRPr="00DD60BB">
        <w:rPr>
          <w:rFonts w:asciiTheme="minorHAnsi" w:hAnsiTheme="minorHAnsi"/>
          <w:b/>
          <w:sz w:val="22"/>
          <w:szCs w:val="22"/>
          <w:u w:val="single"/>
        </w:rPr>
        <w:t>PŘEDMĚT SMLOUVY</w:t>
      </w:r>
    </w:p>
    <w:p w:rsidR="00CD0AD0" w:rsidRPr="00DD60BB" w:rsidRDefault="00CD0AD0" w:rsidP="009C02A3">
      <w:pPr>
        <w:pStyle w:val="Prosttext"/>
        <w:numPr>
          <w:ilvl w:val="0"/>
          <w:numId w:val="2"/>
        </w:numPr>
        <w:spacing w:line="276" w:lineRule="auto"/>
        <w:ind w:left="284" w:hanging="284"/>
        <w:jc w:val="both"/>
        <w:rPr>
          <w:rFonts w:asciiTheme="minorHAnsi" w:hAnsiTheme="minorHAnsi"/>
          <w:bCs/>
          <w:sz w:val="22"/>
          <w:szCs w:val="22"/>
        </w:rPr>
      </w:pPr>
      <w:r w:rsidRPr="00DD60BB">
        <w:rPr>
          <w:rFonts w:asciiTheme="minorHAnsi" w:hAnsiTheme="minorHAnsi"/>
          <w:sz w:val="22"/>
          <w:szCs w:val="22"/>
        </w:rPr>
        <w:t>Podpisem této smlouvy se zhotovitel zavazuje v dohodnutém termínu provést pro objednatele dílo a objednatel se zavazuje dílo převzít a zaplatit za jeho provedení sjednanou cenu.</w:t>
      </w:r>
    </w:p>
    <w:p w:rsidR="00DD60BB" w:rsidRPr="00DD60BB" w:rsidRDefault="00CD0AD0" w:rsidP="009C02A3">
      <w:pPr>
        <w:pStyle w:val="Prosttext"/>
        <w:numPr>
          <w:ilvl w:val="0"/>
          <w:numId w:val="2"/>
        </w:numPr>
        <w:spacing w:line="276" w:lineRule="auto"/>
        <w:ind w:left="284" w:hanging="284"/>
        <w:jc w:val="both"/>
        <w:rPr>
          <w:rFonts w:asciiTheme="minorHAnsi" w:hAnsiTheme="minorHAnsi"/>
          <w:bCs/>
          <w:sz w:val="22"/>
          <w:szCs w:val="22"/>
        </w:rPr>
      </w:pPr>
      <w:r w:rsidRPr="00DD60BB">
        <w:rPr>
          <w:rFonts w:asciiTheme="minorHAnsi" w:hAnsiTheme="minorHAnsi"/>
          <w:bCs/>
          <w:sz w:val="22"/>
          <w:szCs w:val="22"/>
        </w:rPr>
        <w:t xml:space="preserve">Dílem se pro účely této smlouvy rozumí </w:t>
      </w:r>
      <w:r w:rsidR="0077628F" w:rsidRPr="0077628F">
        <w:rPr>
          <w:rFonts w:asciiTheme="minorHAnsi" w:hAnsiTheme="minorHAnsi" w:cs="Tahoma"/>
          <w:b/>
          <w:sz w:val="22"/>
        </w:rPr>
        <w:t>Modernizace hal pro chov a odchov nosnic – OVUS-podnik živočišné výroby, spol. s r.o.</w:t>
      </w:r>
      <w:r w:rsidR="007367F3" w:rsidRPr="00DD60BB">
        <w:rPr>
          <w:rFonts w:asciiTheme="minorHAnsi" w:hAnsiTheme="minorHAnsi"/>
          <w:bCs/>
          <w:sz w:val="22"/>
          <w:szCs w:val="22"/>
        </w:rPr>
        <w:t xml:space="preserve"> </w:t>
      </w:r>
      <w:r w:rsidRPr="00DD60BB">
        <w:rPr>
          <w:rFonts w:asciiTheme="minorHAnsi" w:hAnsiTheme="minorHAnsi"/>
          <w:bCs/>
          <w:sz w:val="22"/>
          <w:szCs w:val="22"/>
        </w:rPr>
        <w:t xml:space="preserve">(dále v textu jen „dílo“). </w:t>
      </w:r>
      <w:r w:rsidR="00255B1D" w:rsidRPr="00DD60BB">
        <w:rPr>
          <w:rFonts w:asciiTheme="minorHAnsi" w:hAnsiTheme="minorHAnsi"/>
          <w:bCs/>
          <w:sz w:val="22"/>
          <w:szCs w:val="22"/>
        </w:rPr>
        <w:t xml:space="preserve">Specifikace díla včetně položkového rozpočtu je uvedena v příloze č. 1 </w:t>
      </w:r>
      <w:r w:rsidR="00255B1D">
        <w:rPr>
          <w:rFonts w:asciiTheme="minorHAnsi" w:hAnsiTheme="minorHAnsi"/>
          <w:bCs/>
          <w:sz w:val="22"/>
          <w:szCs w:val="22"/>
        </w:rPr>
        <w:t xml:space="preserve">a č 2 </w:t>
      </w:r>
      <w:r w:rsidR="00255B1D" w:rsidRPr="00DD60BB">
        <w:rPr>
          <w:rFonts w:asciiTheme="minorHAnsi" w:hAnsiTheme="minorHAnsi"/>
          <w:bCs/>
          <w:sz w:val="22"/>
          <w:szCs w:val="22"/>
        </w:rPr>
        <w:t>této smlouvy</w:t>
      </w:r>
      <w:r w:rsidRPr="00DD60BB">
        <w:rPr>
          <w:rFonts w:asciiTheme="minorHAnsi" w:hAnsiTheme="minorHAnsi"/>
          <w:bCs/>
          <w:sz w:val="22"/>
          <w:szCs w:val="22"/>
        </w:rPr>
        <w:t>.</w:t>
      </w:r>
      <w:r w:rsidR="00DD60BB" w:rsidRPr="00DD60BB">
        <w:rPr>
          <w:rFonts w:asciiTheme="minorHAnsi" w:hAnsiTheme="minorHAnsi"/>
          <w:bCs/>
          <w:sz w:val="22"/>
          <w:szCs w:val="22"/>
        </w:rPr>
        <w:t xml:space="preserve"> </w:t>
      </w:r>
      <w:r w:rsidRPr="00DD60BB">
        <w:rPr>
          <w:rFonts w:asciiTheme="minorHAnsi" w:hAnsiTheme="minorHAnsi"/>
          <w:bCs/>
          <w:sz w:val="22"/>
          <w:szCs w:val="22"/>
        </w:rPr>
        <w:t>Dílo je složeno z následujících stavebních objektů:</w:t>
      </w:r>
    </w:p>
    <w:p w:rsidR="00F83FB4" w:rsidRPr="00F83FB4" w:rsidRDefault="00F83FB4" w:rsidP="00F83FB4">
      <w:pPr>
        <w:pStyle w:val="Prosttext"/>
        <w:spacing w:line="276" w:lineRule="auto"/>
        <w:ind w:left="993" w:hanging="426"/>
        <w:jc w:val="both"/>
        <w:rPr>
          <w:rFonts w:asciiTheme="minorHAnsi" w:hAnsiTheme="minorHAnsi"/>
          <w:bCs/>
          <w:sz w:val="22"/>
          <w:szCs w:val="22"/>
        </w:rPr>
      </w:pPr>
      <w:r w:rsidRPr="00F83FB4">
        <w:rPr>
          <w:rFonts w:asciiTheme="minorHAnsi" w:hAnsiTheme="minorHAnsi"/>
          <w:bCs/>
          <w:sz w:val="22"/>
          <w:szCs w:val="22"/>
        </w:rPr>
        <w:t>1) stavební a technologická modernizace odchovny kuřic 4</w:t>
      </w:r>
    </w:p>
    <w:p w:rsidR="00F83FB4" w:rsidRPr="00F83FB4" w:rsidRDefault="00F83FB4" w:rsidP="00F83FB4">
      <w:pPr>
        <w:pStyle w:val="Prosttext"/>
        <w:spacing w:line="276" w:lineRule="auto"/>
        <w:ind w:left="993" w:hanging="426"/>
        <w:jc w:val="both"/>
        <w:rPr>
          <w:rFonts w:asciiTheme="minorHAnsi" w:hAnsiTheme="minorHAnsi"/>
          <w:bCs/>
          <w:sz w:val="22"/>
          <w:szCs w:val="22"/>
        </w:rPr>
      </w:pPr>
      <w:r w:rsidRPr="00F83FB4">
        <w:rPr>
          <w:rFonts w:asciiTheme="minorHAnsi" w:hAnsiTheme="minorHAnsi"/>
          <w:bCs/>
          <w:sz w:val="22"/>
          <w:szCs w:val="22"/>
        </w:rPr>
        <w:t>2) technologická modernizace haly pro nosnice 11</w:t>
      </w:r>
    </w:p>
    <w:p w:rsidR="00F83FB4" w:rsidRPr="00F83FB4" w:rsidRDefault="00F83FB4" w:rsidP="00F83FB4">
      <w:pPr>
        <w:pStyle w:val="Prosttext"/>
        <w:spacing w:line="276" w:lineRule="auto"/>
        <w:ind w:left="993" w:hanging="426"/>
        <w:jc w:val="both"/>
        <w:rPr>
          <w:rFonts w:asciiTheme="minorHAnsi" w:hAnsiTheme="minorHAnsi"/>
          <w:bCs/>
          <w:sz w:val="22"/>
          <w:szCs w:val="22"/>
        </w:rPr>
      </w:pPr>
      <w:r w:rsidRPr="00F83FB4">
        <w:rPr>
          <w:rFonts w:asciiTheme="minorHAnsi" w:hAnsiTheme="minorHAnsi"/>
          <w:bCs/>
          <w:sz w:val="22"/>
          <w:szCs w:val="22"/>
        </w:rPr>
        <w:t>3) technologická modernizace haly pro nosnice 12</w:t>
      </w:r>
    </w:p>
    <w:p w:rsidR="00F83FB4" w:rsidRPr="00F83FB4" w:rsidRDefault="00F83FB4" w:rsidP="00F83FB4">
      <w:pPr>
        <w:pStyle w:val="Prosttext"/>
        <w:spacing w:line="276" w:lineRule="auto"/>
        <w:ind w:left="993" w:hanging="426"/>
        <w:jc w:val="both"/>
        <w:rPr>
          <w:rFonts w:asciiTheme="minorHAnsi" w:hAnsiTheme="minorHAnsi"/>
          <w:bCs/>
          <w:sz w:val="22"/>
          <w:szCs w:val="22"/>
        </w:rPr>
      </w:pPr>
      <w:r w:rsidRPr="00F83FB4">
        <w:rPr>
          <w:rFonts w:asciiTheme="minorHAnsi" w:hAnsiTheme="minorHAnsi"/>
          <w:bCs/>
          <w:sz w:val="22"/>
          <w:szCs w:val="22"/>
        </w:rPr>
        <w:t>4) modernizace oplocení</w:t>
      </w:r>
    </w:p>
    <w:p w:rsidR="0033606F" w:rsidRPr="0033606F" w:rsidRDefault="00F83FB4" w:rsidP="00F83FB4">
      <w:pPr>
        <w:pStyle w:val="Prosttext"/>
        <w:spacing w:line="276" w:lineRule="auto"/>
        <w:ind w:left="993" w:hanging="426"/>
        <w:jc w:val="both"/>
        <w:rPr>
          <w:rFonts w:asciiTheme="minorHAnsi" w:hAnsiTheme="minorHAnsi"/>
          <w:bCs/>
          <w:sz w:val="22"/>
          <w:szCs w:val="22"/>
        </w:rPr>
      </w:pPr>
      <w:r w:rsidRPr="00F83FB4">
        <w:rPr>
          <w:rFonts w:asciiTheme="minorHAnsi" w:hAnsiTheme="minorHAnsi"/>
          <w:bCs/>
          <w:sz w:val="22"/>
          <w:szCs w:val="22"/>
        </w:rPr>
        <w:t>5) dodávka a montáž desinfekčního rámu</w:t>
      </w:r>
    </w:p>
    <w:p w:rsidR="00CD0AD0" w:rsidRPr="00DD60BB" w:rsidRDefault="00CD0AD0" w:rsidP="009C02A3">
      <w:pPr>
        <w:pStyle w:val="Prosttext"/>
        <w:numPr>
          <w:ilvl w:val="0"/>
          <w:numId w:val="2"/>
        </w:numPr>
        <w:spacing w:line="276" w:lineRule="auto"/>
        <w:ind w:left="284" w:hanging="284"/>
        <w:jc w:val="both"/>
        <w:rPr>
          <w:rFonts w:asciiTheme="minorHAnsi" w:hAnsiTheme="minorHAnsi"/>
          <w:bCs/>
          <w:sz w:val="22"/>
          <w:szCs w:val="22"/>
        </w:rPr>
      </w:pPr>
      <w:r w:rsidRPr="00DD60BB">
        <w:rPr>
          <w:rFonts w:asciiTheme="minorHAnsi" w:hAnsiTheme="minorHAnsi"/>
          <w:bCs/>
          <w:sz w:val="22"/>
          <w:szCs w:val="22"/>
        </w:rPr>
        <w:t xml:space="preserve">Místem provedení díla je </w:t>
      </w:r>
      <w:bookmarkStart w:id="14" w:name="_GoBack"/>
      <w:bookmarkEnd w:id="14"/>
      <w:r w:rsidR="00DD60BB" w:rsidRPr="00DD60BB">
        <w:rPr>
          <w:rFonts w:asciiTheme="minorHAnsi" w:hAnsiTheme="minorHAnsi"/>
          <w:bCs/>
          <w:sz w:val="22"/>
          <w:szCs w:val="22"/>
        </w:rPr>
        <w:t>konkrétně:</w:t>
      </w:r>
    </w:p>
    <w:p w:rsidR="00F83FB4" w:rsidRPr="00F83FB4" w:rsidRDefault="00F83FB4" w:rsidP="00F83FB4">
      <w:pPr>
        <w:pStyle w:val="Prosttext"/>
        <w:spacing w:line="276" w:lineRule="auto"/>
        <w:ind w:left="284" w:firstLine="283"/>
        <w:jc w:val="both"/>
        <w:rPr>
          <w:rFonts w:asciiTheme="minorHAnsi" w:hAnsiTheme="minorHAnsi"/>
          <w:bCs/>
          <w:sz w:val="22"/>
          <w:szCs w:val="22"/>
        </w:rPr>
      </w:pPr>
      <w:bookmarkStart w:id="15" w:name="_Hlk1045900"/>
      <w:r w:rsidRPr="00F83FB4">
        <w:rPr>
          <w:rFonts w:asciiTheme="minorHAnsi" w:hAnsiTheme="minorHAnsi"/>
          <w:bCs/>
          <w:sz w:val="22"/>
          <w:szCs w:val="22"/>
        </w:rPr>
        <w:t xml:space="preserve">1) </w:t>
      </w:r>
      <w:r>
        <w:rPr>
          <w:rFonts w:asciiTheme="minorHAnsi" w:hAnsiTheme="minorHAnsi"/>
          <w:bCs/>
          <w:sz w:val="22"/>
          <w:szCs w:val="22"/>
        </w:rPr>
        <w:t>ODCHOVNA KUŘIC</w:t>
      </w:r>
      <w:r w:rsidRPr="00F83FB4">
        <w:rPr>
          <w:rFonts w:asciiTheme="minorHAnsi" w:hAnsiTheme="minorHAnsi"/>
          <w:bCs/>
          <w:sz w:val="22"/>
          <w:szCs w:val="22"/>
        </w:rPr>
        <w:t xml:space="preserve"> 4</w:t>
      </w:r>
      <w:r>
        <w:rPr>
          <w:rFonts w:asciiTheme="minorHAnsi" w:hAnsiTheme="minorHAnsi"/>
          <w:bCs/>
          <w:sz w:val="22"/>
          <w:szCs w:val="22"/>
        </w:rPr>
        <w:t xml:space="preserve">, st. 391 v katastrálním území </w:t>
      </w:r>
      <w:proofErr w:type="spellStart"/>
      <w:r>
        <w:rPr>
          <w:rFonts w:asciiTheme="minorHAnsi" w:hAnsiTheme="minorHAnsi"/>
          <w:bCs/>
          <w:sz w:val="22"/>
          <w:szCs w:val="22"/>
        </w:rPr>
        <w:t>Kvíc</w:t>
      </w:r>
      <w:proofErr w:type="spellEnd"/>
    </w:p>
    <w:p w:rsidR="00F83FB4" w:rsidRPr="00F83FB4" w:rsidRDefault="00F83FB4" w:rsidP="00F83FB4">
      <w:pPr>
        <w:pStyle w:val="Prosttext"/>
        <w:spacing w:line="276" w:lineRule="auto"/>
        <w:ind w:left="284" w:firstLine="283"/>
        <w:jc w:val="both"/>
        <w:rPr>
          <w:rFonts w:asciiTheme="minorHAnsi" w:hAnsiTheme="minorHAnsi"/>
          <w:bCs/>
          <w:sz w:val="22"/>
          <w:szCs w:val="22"/>
        </w:rPr>
      </w:pPr>
      <w:r w:rsidRPr="00F83FB4">
        <w:rPr>
          <w:rFonts w:asciiTheme="minorHAnsi" w:hAnsiTheme="minorHAnsi"/>
          <w:bCs/>
          <w:sz w:val="22"/>
          <w:szCs w:val="22"/>
        </w:rPr>
        <w:t>2) HAL</w:t>
      </w:r>
      <w:r>
        <w:rPr>
          <w:rFonts w:asciiTheme="minorHAnsi" w:hAnsiTheme="minorHAnsi"/>
          <w:bCs/>
          <w:sz w:val="22"/>
          <w:szCs w:val="22"/>
        </w:rPr>
        <w:t>A</w:t>
      </w:r>
      <w:r w:rsidRPr="00F83FB4">
        <w:rPr>
          <w:rFonts w:asciiTheme="minorHAnsi" w:hAnsiTheme="minorHAnsi"/>
          <w:bCs/>
          <w:sz w:val="22"/>
          <w:szCs w:val="22"/>
        </w:rPr>
        <w:t xml:space="preserve"> PRO NOSNICE 11</w:t>
      </w:r>
      <w:r>
        <w:rPr>
          <w:rFonts w:asciiTheme="minorHAnsi" w:hAnsiTheme="minorHAnsi"/>
          <w:bCs/>
          <w:sz w:val="22"/>
          <w:szCs w:val="22"/>
        </w:rPr>
        <w:t>, st. 211 v katastrálním území Hrdlív</w:t>
      </w:r>
    </w:p>
    <w:p w:rsidR="00F83FB4" w:rsidRPr="00F83FB4" w:rsidRDefault="00F83FB4" w:rsidP="00F83FB4">
      <w:pPr>
        <w:pStyle w:val="Prosttext"/>
        <w:spacing w:line="276" w:lineRule="auto"/>
        <w:ind w:left="284" w:firstLine="283"/>
        <w:jc w:val="both"/>
        <w:rPr>
          <w:rFonts w:asciiTheme="minorHAnsi" w:hAnsiTheme="minorHAnsi"/>
          <w:bCs/>
          <w:sz w:val="22"/>
          <w:szCs w:val="22"/>
        </w:rPr>
      </w:pPr>
      <w:r w:rsidRPr="00F83FB4">
        <w:rPr>
          <w:rFonts w:asciiTheme="minorHAnsi" w:hAnsiTheme="minorHAnsi"/>
          <w:bCs/>
          <w:sz w:val="22"/>
          <w:szCs w:val="22"/>
        </w:rPr>
        <w:t>3) HAL</w:t>
      </w:r>
      <w:r>
        <w:rPr>
          <w:rFonts w:asciiTheme="minorHAnsi" w:hAnsiTheme="minorHAnsi"/>
          <w:bCs/>
          <w:sz w:val="22"/>
          <w:szCs w:val="22"/>
        </w:rPr>
        <w:t>A</w:t>
      </w:r>
      <w:r w:rsidRPr="00F83FB4">
        <w:rPr>
          <w:rFonts w:asciiTheme="minorHAnsi" w:hAnsiTheme="minorHAnsi"/>
          <w:bCs/>
          <w:sz w:val="22"/>
          <w:szCs w:val="22"/>
        </w:rPr>
        <w:t xml:space="preserve"> PRO NOSNICE 12</w:t>
      </w:r>
      <w:r>
        <w:rPr>
          <w:rFonts w:asciiTheme="minorHAnsi" w:hAnsiTheme="minorHAnsi"/>
          <w:bCs/>
          <w:sz w:val="22"/>
          <w:szCs w:val="22"/>
        </w:rPr>
        <w:t>, st. 210 v katastrálním území Hrdlív</w:t>
      </w:r>
    </w:p>
    <w:p w:rsidR="00F83FB4" w:rsidRPr="00F83FB4" w:rsidRDefault="00F83FB4" w:rsidP="00F83FB4">
      <w:pPr>
        <w:pStyle w:val="Prosttext"/>
        <w:spacing w:line="276" w:lineRule="auto"/>
        <w:ind w:left="284" w:firstLine="283"/>
        <w:jc w:val="both"/>
        <w:rPr>
          <w:rFonts w:asciiTheme="minorHAnsi" w:hAnsiTheme="minorHAnsi"/>
          <w:bCs/>
          <w:sz w:val="22"/>
          <w:szCs w:val="22"/>
        </w:rPr>
      </w:pPr>
      <w:r w:rsidRPr="00F83FB4">
        <w:rPr>
          <w:rFonts w:asciiTheme="minorHAnsi" w:hAnsiTheme="minorHAnsi"/>
          <w:bCs/>
          <w:sz w:val="22"/>
          <w:szCs w:val="22"/>
        </w:rPr>
        <w:t>4) MODERNIZACE OPLOCENÍ</w:t>
      </w:r>
      <w:r>
        <w:rPr>
          <w:rFonts w:asciiTheme="minorHAnsi" w:hAnsiTheme="minorHAnsi"/>
          <w:bCs/>
          <w:sz w:val="22"/>
          <w:szCs w:val="22"/>
        </w:rPr>
        <w:t xml:space="preserve">, </w:t>
      </w:r>
      <w:proofErr w:type="spellStart"/>
      <w:r>
        <w:rPr>
          <w:rFonts w:asciiTheme="minorHAnsi" w:hAnsiTheme="minorHAnsi"/>
          <w:bCs/>
          <w:sz w:val="22"/>
          <w:szCs w:val="22"/>
        </w:rPr>
        <w:t>pz</w:t>
      </w:r>
      <w:proofErr w:type="spellEnd"/>
      <w:r>
        <w:rPr>
          <w:rFonts w:asciiTheme="minorHAnsi" w:hAnsiTheme="minorHAnsi"/>
          <w:bCs/>
          <w:sz w:val="22"/>
          <w:szCs w:val="22"/>
        </w:rPr>
        <w:t xml:space="preserve">. parcela 148/13 v katastrálním území </w:t>
      </w:r>
      <w:proofErr w:type="spellStart"/>
      <w:r>
        <w:rPr>
          <w:rFonts w:asciiTheme="minorHAnsi" w:hAnsiTheme="minorHAnsi"/>
          <w:bCs/>
          <w:sz w:val="22"/>
          <w:szCs w:val="22"/>
        </w:rPr>
        <w:t>Kvíc</w:t>
      </w:r>
      <w:proofErr w:type="spellEnd"/>
    </w:p>
    <w:p w:rsidR="00DD60BB" w:rsidRDefault="00F83FB4" w:rsidP="00F83FB4">
      <w:pPr>
        <w:pStyle w:val="Prosttext"/>
        <w:spacing w:line="276" w:lineRule="auto"/>
        <w:ind w:left="284" w:firstLine="283"/>
        <w:jc w:val="both"/>
        <w:rPr>
          <w:rFonts w:asciiTheme="minorHAnsi" w:hAnsiTheme="minorHAnsi"/>
          <w:bCs/>
          <w:sz w:val="22"/>
          <w:szCs w:val="22"/>
        </w:rPr>
      </w:pPr>
      <w:r w:rsidRPr="00F83FB4">
        <w:rPr>
          <w:rFonts w:asciiTheme="minorHAnsi" w:hAnsiTheme="minorHAnsi"/>
          <w:bCs/>
          <w:sz w:val="22"/>
          <w:szCs w:val="22"/>
        </w:rPr>
        <w:t>5) DODÁVKA A MONTÁŽ DESINFEKČNÍHO RÁMU</w:t>
      </w:r>
      <w:r>
        <w:rPr>
          <w:rFonts w:asciiTheme="minorHAnsi" w:hAnsiTheme="minorHAnsi"/>
          <w:bCs/>
          <w:sz w:val="22"/>
          <w:szCs w:val="22"/>
        </w:rPr>
        <w:t xml:space="preserve">, </w:t>
      </w:r>
      <w:proofErr w:type="spellStart"/>
      <w:r>
        <w:rPr>
          <w:rFonts w:asciiTheme="minorHAnsi" w:hAnsiTheme="minorHAnsi"/>
          <w:bCs/>
          <w:sz w:val="22"/>
          <w:szCs w:val="22"/>
        </w:rPr>
        <w:t>pz</w:t>
      </w:r>
      <w:proofErr w:type="spellEnd"/>
      <w:r>
        <w:rPr>
          <w:rFonts w:asciiTheme="minorHAnsi" w:hAnsiTheme="minorHAnsi"/>
          <w:bCs/>
          <w:sz w:val="22"/>
          <w:szCs w:val="22"/>
        </w:rPr>
        <w:t xml:space="preserve">. parcela 148/13 v katastrálním území </w:t>
      </w:r>
      <w:proofErr w:type="spellStart"/>
      <w:r>
        <w:rPr>
          <w:rFonts w:asciiTheme="minorHAnsi" w:hAnsiTheme="minorHAnsi"/>
          <w:bCs/>
          <w:sz w:val="22"/>
          <w:szCs w:val="22"/>
        </w:rPr>
        <w:t>Kvíc</w:t>
      </w:r>
      <w:proofErr w:type="spellEnd"/>
    </w:p>
    <w:bookmarkEnd w:id="15"/>
    <w:p w:rsidR="00F83FB4" w:rsidRPr="00706A81" w:rsidRDefault="00F83FB4" w:rsidP="00F83FB4">
      <w:pPr>
        <w:pStyle w:val="Prosttext"/>
        <w:spacing w:line="276" w:lineRule="auto"/>
        <w:jc w:val="both"/>
        <w:rPr>
          <w:rFonts w:asciiTheme="minorHAnsi" w:hAnsiTheme="minorHAnsi"/>
          <w:bCs/>
          <w:sz w:val="22"/>
          <w:szCs w:val="22"/>
        </w:rPr>
      </w:pPr>
    </w:p>
    <w:p w:rsidR="00CD0AD0" w:rsidRPr="00706A81" w:rsidRDefault="00CD0AD0" w:rsidP="009C02A3">
      <w:pPr>
        <w:pStyle w:val="Prosttext"/>
        <w:numPr>
          <w:ilvl w:val="0"/>
          <w:numId w:val="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Zhotovitel je povinen umožnit výkon technického dozoru stavebníka a autorského dozoru projektanta, případně výkon činnosti koordinátora bezpečnosti a ochrany zdraví při práci na staveništi.</w:t>
      </w:r>
    </w:p>
    <w:p w:rsidR="00CD0AD0" w:rsidRPr="00706A81" w:rsidRDefault="00CD0AD0" w:rsidP="009C02A3">
      <w:pPr>
        <w:pStyle w:val="Prosttext"/>
        <w:numPr>
          <w:ilvl w:val="0"/>
          <w:numId w:val="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Objednatel je povinen, pokud to vyplývá ze zvláštních právních předpisů, jmenovat koordinátora bezpečnosti práce na staveništi.</w:t>
      </w:r>
    </w:p>
    <w:p w:rsidR="00CD0AD0" w:rsidRPr="00706A81" w:rsidRDefault="00CD0AD0" w:rsidP="009C02A3">
      <w:pPr>
        <w:pStyle w:val="Prosttext"/>
        <w:numPr>
          <w:ilvl w:val="0"/>
          <w:numId w:val="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Změnit poddodavatele, pomocí kterého zhotovitel prokazoval v zadávacím řízení splnění kvalifikace, je možné jen ve výjimečných případech se souhlasem objednatele. Nový poddodavatel musí splňovat kvalifikaci minimálně v rozsahu, v jakém byla prokázána v zadávacím řízení.</w:t>
      </w:r>
    </w:p>
    <w:p w:rsidR="00CD0AD0" w:rsidRPr="00706A81" w:rsidRDefault="00CD0AD0" w:rsidP="00CD0AD0">
      <w:pPr>
        <w:pStyle w:val="Prosttext"/>
        <w:spacing w:line="276" w:lineRule="auto"/>
        <w:rPr>
          <w:rFonts w:asciiTheme="minorHAnsi" w:hAnsiTheme="minorHAnsi"/>
          <w:b/>
          <w:sz w:val="22"/>
          <w:szCs w:val="22"/>
        </w:rPr>
      </w:pPr>
      <w:r w:rsidRPr="00706A81">
        <w:rPr>
          <w:rFonts w:asciiTheme="minorHAnsi" w:hAnsiTheme="minorHAnsi"/>
          <w:b/>
          <w:bCs/>
          <w:sz w:val="22"/>
          <w:szCs w:val="22"/>
        </w:rPr>
        <w:tab/>
      </w:r>
    </w:p>
    <w:p w:rsidR="00CD0AD0" w:rsidRPr="00706A81" w:rsidRDefault="00CD0AD0" w:rsidP="00CD0AD0">
      <w:pPr>
        <w:pStyle w:val="Prosttext"/>
        <w:spacing w:line="276" w:lineRule="auto"/>
        <w:jc w:val="center"/>
        <w:rPr>
          <w:rFonts w:asciiTheme="minorHAnsi" w:hAnsiTheme="minorHAnsi"/>
          <w:b/>
          <w:sz w:val="22"/>
          <w:szCs w:val="22"/>
        </w:rPr>
      </w:pPr>
      <w:r w:rsidRPr="00DD60BB">
        <w:rPr>
          <w:rFonts w:asciiTheme="minorHAnsi" w:hAnsiTheme="minorHAnsi"/>
          <w:b/>
          <w:sz w:val="22"/>
          <w:szCs w:val="22"/>
        </w:rPr>
        <w:t xml:space="preserve">Čl. 2. </w:t>
      </w:r>
      <w:r w:rsidRPr="00DD60BB">
        <w:rPr>
          <w:rFonts w:asciiTheme="minorHAnsi" w:hAnsiTheme="minorHAnsi"/>
          <w:b/>
          <w:sz w:val="22"/>
          <w:szCs w:val="22"/>
          <w:u w:val="single"/>
        </w:rPr>
        <w:t>LHŮTA REKONSTRUKCE</w:t>
      </w:r>
    </w:p>
    <w:p w:rsidR="00CD0AD0" w:rsidRPr="00706A81" w:rsidRDefault="00CD0AD0" w:rsidP="009C02A3">
      <w:pPr>
        <w:pStyle w:val="Prosttext"/>
        <w:numPr>
          <w:ilvl w:val="0"/>
          <w:numId w:val="1"/>
        </w:numPr>
        <w:spacing w:line="276" w:lineRule="auto"/>
        <w:ind w:left="284" w:hanging="284"/>
        <w:rPr>
          <w:rFonts w:asciiTheme="minorHAnsi" w:hAnsiTheme="minorHAnsi"/>
          <w:sz w:val="22"/>
          <w:szCs w:val="22"/>
        </w:rPr>
      </w:pPr>
      <w:r w:rsidRPr="00706A81">
        <w:rPr>
          <w:rFonts w:asciiTheme="minorHAnsi" w:hAnsiTheme="minorHAnsi"/>
          <w:sz w:val="22"/>
          <w:szCs w:val="22"/>
        </w:rPr>
        <w:t>Předání staveniště:</w:t>
      </w:r>
      <w:r w:rsidRPr="00706A81">
        <w:rPr>
          <w:rFonts w:asciiTheme="minorHAnsi" w:hAnsiTheme="minorHAnsi"/>
          <w:sz w:val="22"/>
          <w:szCs w:val="22"/>
        </w:rPr>
        <w:tab/>
      </w:r>
      <w:r w:rsidRPr="00706A81">
        <w:rPr>
          <w:rFonts w:asciiTheme="minorHAnsi" w:hAnsiTheme="minorHAnsi"/>
          <w:sz w:val="22"/>
          <w:szCs w:val="22"/>
        </w:rPr>
        <w:tab/>
        <w:t xml:space="preserve">dle domluvy </w:t>
      </w:r>
    </w:p>
    <w:p w:rsidR="00CD0AD0" w:rsidRPr="00706A81" w:rsidRDefault="00CD0AD0" w:rsidP="009C02A3">
      <w:pPr>
        <w:pStyle w:val="Prosttext"/>
        <w:numPr>
          <w:ilvl w:val="0"/>
          <w:numId w:val="1"/>
        </w:numPr>
        <w:spacing w:line="276" w:lineRule="auto"/>
        <w:ind w:left="284" w:hanging="284"/>
        <w:rPr>
          <w:rFonts w:asciiTheme="minorHAnsi" w:hAnsiTheme="minorHAnsi"/>
          <w:sz w:val="22"/>
          <w:szCs w:val="22"/>
        </w:rPr>
      </w:pPr>
      <w:r w:rsidRPr="00706A81">
        <w:rPr>
          <w:rFonts w:asciiTheme="minorHAnsi" w:hAnsiTheme="minorHAnsi"/>
          <w:sz w:val="22"/>
          <w:szCs w:val="22"/>
        </w:rPr>
        <w:t>Zahájení stavebních prací</w:t>
      </w:r>
      <w:r w:rsidRPr="00706A81">
        <w:rPr>
          <w:rFonts w:asciiTheme="minorHAnsi" w:hAnsiTheme="minorHAnsi"/>
          <w:sz w:val="22"/>
          <w:szCs w:val="22"/>
        </w:rPr>
        <w:tab/>
        <w:t>dle domluvy</w:t>
      </w:r>
      <w:r w:rsidR="00DD60BB">
        <w:rPr>
          <w:rFonts w:asciiTheme="minorHAnsi" w:hAnsiTheme="minorHAnsi"/>
          <w:sz w:val="22"/>
          <w:szCs w:val="22"/>
        </w:rPr>
        <w:t xml:space="preserve"> </w:t>
      </w:r>
    </w:p>
    <w:p w:rsidR="00CD0AD0" w:rsidRPr="00F83FB4" w:rsidRDefault="00CD0AD0" w:rsidP="009C02A3">
      <w:pPr>
        <w:pStyle w:val="Prosttext"/>
        <w:numPr>
          <w:ilvl w:val="0"/>
          <w:numId w:val="1"/>
        </w:numPr>
        <w:spacing w:line="276" w:lineRule="auto"/>
        <w:ind w:left="284" w:hanging="284"/>
        <w:rPr>
          <w:rFonts w:asciiTheme="minorHAnsi" w:hAnsiTheme="minorHAnsi"/>
          <w:sz w:val="22"/>
          <w:szCs w:val="22"/>
        </w:rPr>
      </w:pPr>
      <w:r w:rsidRPr="00F83FB4">
        <w:rPr>
          <w:rFonts w:asciiTheme="minorHAnsi" w:hAnsiTheme="minorHAnsi"/>
          <w:sz w:val="22"/>
          <w:szCs w:val="22"/>
        </w:rPr>
        <w:t>Dokončení stavebních prací</w:t>
      </w:r>
      <w:r w:rsidRPr="00F83FB4">
        <w:rPr>
          <w:rFonts w:asciiTheme="minorHAnsi" w:hAnsiTheme="minorHAnsi"/>
          <w:sz w:val="22"/>
          <w:szCs w:val="22"/>
        </w:rPr>
        <w:tab/>
        <w:t xml:space="preserve">do </w:t>
      </w:r>
      <w:r w:rsidR="00F83FB4" w:rsidRPr="00F83FB4">
        <w:rPr>
          <w:rFonts w:asciiTheme="minorHAnsi" w:hAnsiTheme="minorHAnsi"/>
          <w:sz w:val="22"/>
          <w:szCs w:val="22"/>
        </w:rPr>
        <w:t>31.10.2021</w:t>
      </w:r>
    </w:p>
    <w:p w:rsidR="00CD0AD0" w:rsidRPr="00DD60BB" w:rsidRDefault="00CD0AD0" w:rsidP="009C02A3">
      <w:pPr>
        <w:pStyle w:val="Prosttext"/>
        <w:numPr>
          <w:ilvl w:val="0"/>
          <w:numId w:val="1"/>
        </w:numPr>
        <w:spacing w:line="276" w:lineRule="auto"/>
        <w:ind w:left="284" w:hanging="284"/>
        <w:rPr>
          <w:rFonts w:asciiTheme="minorHAnsi" w:hAnsiTheme="minorHAnsi"/>
          <w:sz w:val="22"/>
          <w:szCs w:val="22"/>
        </w:rPr>
      </w:pPr>
      <w:r w:rsidRPr="00F83FB4">
        <w:rPr>
          <w:rFonts w:asciiTheme="minorHAnsi" w:hAnsiTheme="minorHAnsi"/>
          <w:sz w:val="22"/>
          <w:szCs w:val="22"/>
        </w:rPr>
        <w:t>Předání a převzetí stavby</w:t>
      </w:r>
      <w:r w:rsidRPr="00F83FB4">
        <w:rPr>
          <w:rFonts w:asciiTheme="minorHAnsi" w:hAnsiTheme="minorHAnsi"/>
          <w:sz w:val="22"/>
          <w:szCs w:val="22"/>
        </w:rPr>
        <w:tab/>
      </w:r>
      <w:r w:rsidR="00F83FB4" w:rsidRPr="00F83FB4">
        <w:rPr>
          <w:rFonts w:asciiTheme="minorHAnsi" w:hAnsiTheme="minorHAnsi"/>
          <w:sz w:val="22"/>
          <w:szCs w:val="22"/>
        </w:rPr>
        <w:t>do 31.10.2021</w:t>
      </w:r>
    </w:p>
    <w:p w:rsidR="00CD0AD0" w:rsidRPr="00DD60BB" w:rsidRDefault="00CD0AD0" w:rsidP="009C02A3">
      <w:pPr>
        <w:pStyle w:val="Prosttext"/>
        <w:numPr>
          <w:ilvl w:val="0"/>
          <w:numId w:val="1"/>
        </w:numPr>
        <w:spacing w:line="276" w:lineRule="auto"/>
        <w:ind w:left="284" w:hanging="284"/>
        <w:rPr>
          <w:rFonts w:asciiTheme="minorHAnsi" w:hAnsiTheme="minorHAnsi"/>
          <w:sz w:val="22"/>
          <w:szCs w:val="22"/>
        </w:rPr>
      </w:pPr>
      <w:r w:rsidRPr="00DD60BB">
        <w:rPr>
          <w:rFonts w:asciiTheme="minorHAnsi" w:hAnsiTheme="minorHAnsi"/>
          <w:sz w:val="22"/>
          <w:szCs w:val="22"/>
        </w:rPr>
        <w:t>Počátek běhu záruční lhůty</w:t>
      </w:r>
      <w:r w:rsidRPr="00DD60BB">
        <w:rPr>
          <w:rFonts w:asciiTheme="minorHAnsi" w:hAnsiTheme="minorHAnsi"/>
          <w:sz w:val="22"/>
          <w:szCs w:val="22"/>
        </w:rPr>
        <w:tab/>
        <w:t>od prvního dne následujícího po předání díla</w:t>
      </w:r>
    </w:p>
    <w:p w:rsidR="00CD0AD0" w:rsidRPr="00706A81" w:rsidRDefault="00CD0AD0" w:rsidP="00CD0AD0">
      <w:pPr>
        <w:pStyle w:val="Prosttext"/>
        <w:spacing w:line="276" w:lineRule="auto"/>
        <w:rPr>
          <w:rFonts w:asciiTheme="minorHAnsi" w:hAnsiTheme="minorHAnsi"/>
          <w:sz w:val="22"/>
          <w:szCs w:val="22"/>
        </w:rPr>
      </w:pPr>
    </w:p>
    <w:p w:rsidR="00CD0AD0" w:rsidRPr="00706A81" w:rsidRDefault="00CD0AD0" w:rsidP="00CD0AD0">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3. </w:t>
      </w:r>
      <w:r w:rsidRPr="00706A81">
        <w:rPr>
          <w:rFonts w:asciiTheme="minorHAnsi" w:hAnsiTheme="minorHAnsi"/>
          <w:b/>
          <w:sz w:val="22"/>
          <w:szCs w:val="22"/>
          <w:u w:val="single"/>
        </w:rPr>
        <w:t>CENA PRACÍ</w:t>
      </w:r>
    </w:p>
    <w:p w:rsidR="00CD0AD0" w:rsidRPr="00706A81" w:rsidRDefault="00CD0AD0" w:rsidP="009C02A3">
      <w:pPr>
        <w:pStyle w:val="Prosttext"/>
        <w:numPr>
          <w:ilvl w:val="0"/>
          <w:numId w:val="4"/>
        </w:numPr>
        <w:spacing w:line="276" w:lineRule="auto"/>
        <w:ind w:left="284" w:hanging="284"/>
        <w:jc w:val="both"/>
        <w:rPr>
          <w:rFonts w:asciiTheme="minorHAnsi" w:hAnsiTheme="minorHAnsi"/>
          <w:sz w:val="22"/>
          <w:szCs w:val="22"/>
        </w:rPr>
      </w:pPr>
      <w:r w:rsidRPr="00706A81">
        <w:rPr>
          <w:rFonts w:asciiTheme="minorHAnsi" w:hAnsiTheme="minorHAnsi"/>
          <w:sz w:val="22"/>
          <w:szCs w:val="22"/>
        </w:rPr>
        <w:t>Cena prací je stanovena položkov</w:t>
      </w:r>
      <w:r>
        <w:rPr>
          <w:rFonts w:asciiTheme="minorHAnsi" w:hAnsiTheme="minorHAnsi"/>
          <w:sz w:val="22"/>
          <w:szCs w:val="22"/>
        </w:rPr>
        <w:t>ým rozpočtem, který je součástí nabídky</w:t>
      </w:r>
      <w:r w:rsidRPr="00706A81">
        <w:rPr>
          <w:rFonts w:asciiTheme="minorHAnsi" w:hAnsiTheme="minorHAnsi"/>
          <w:sz w:val="22"/>
          <w:szCs w:val="22"/>
        </w:rPr>
        <w:t xml:space="preserve"> a ke dni uzavření smlouvy její výše činí:</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46"/>
        <w:gridCol w:w="1979"/>
        <w:gridCol w:w="1834"/>
      </w:tblGrid>
      <w:tr w:rsidR="00CD0AD0" w:rsidRPr="00706A81" w:rsidTr="007367F3">
        <w:trPr>
          <w:trHeight w:val="294"/>
        </w:trPr>
        <w:tc>
          <w:tcPr>
            <w:tcW w:w="8761" w:type="dxa"/>
            <w:gridSpan w:val="4"/>
            <w:tcBorders>
              <w:top w:val="single" w:sz="4" w:space="0" w:color="auto"/>
              <w:left w:val="single" w:sz="4" w:space="0" w:color="auto"/>
              <w:bottom w:val="single" w:sz="4" w:space="0" w:color="auto"/>
              <w:right w:val="single" w:sz="4" w:space="0" w:color="auto"/>
            </w:tcBorders>
            <w:vAlign w:val="center"/>
            <w:hideMark/>
          </w:tcPr>
          <w:p w:rsidR="00CD0AD0" w:rsidRPr="00706A81" w:rsidRDefault="00CD0AD0" w:rsidP="007367F3">
            <w:pPr>
              <w:widowControl w:val="0"/>
              <w:spacing w:line="276" w:lineRule="auto"/>
              <w:rPr>
                <w:rFonts w:asciiTheme="minorHAnsi" w:hAnsiTheme="minorHAnsi" w:cs="Arial"/>
                <w:b/>
                <w:sz w:val="22"/>
                <w:szCs w:val="22"/>
              </w:rPr>
            </w:pPr>
            <w:r w:rsidRPr="00706A81">
              <w:rPr>
                <w:rFonts w:asciiTheme="minorHAnsi" w:hAnsiTheme="minorHAnsi" w:cs="Arial"/>
                <w:b/>
                <w:sz w:val="22"/>
                <w:szCs w:val="22"/>
              </w:rPr>
              <w:t>Cena díla v CZK</w:t>
            </w:r>
          </w:p>
        </w:tc>
      </w:tr>
      <w:tr w:rsidR="00CD0AD0" w:rsidRPr="00706A81" w:rsidTr="007367F3">
        <w:trPr>
          <w:trHeight w:val="294"/>
        </w:trPr>
        <w:tc>
          <w:tcPr>
            <w:tcW w:w="340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D0AD0" w:rsidRPr="00706A81" w:rsidRDefault="00CD0AD0" w:rsidP="007367F3">
            <w:pPr>
              <w:widowControl w:val="0"/>
              <w:spacing w:line="276" w:lineRule="auto"/>
              <w:rPr>
                <w:rFonts w:asciiTheme="minorHAnsi" w:hAnsiTheme="minorHAnsi" w:cs="Arial"/>
                <w:sz w:val="22"/>
                <w:szCs w:val="22"/>
              </w:rPr>
            </w:pPr>
            <w:r w:rsidRPr="00706A81">
              <w:rPr>
                <w:rFonts w:asciiTheme="minorHAnsi" w:hAnsiTheme="minorHAnsi" w:cs="Arial"/>
                <w:sz w:val="22"/>
                <w:szCs w:val="22"/>
              </w:rPr>
              <w:t>Předmět</w:t>
            </w:r>
          </w:p>
        </w:tc>
        <w:tc>
          <w:tcPr>
            <w:tcW w:w="154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D0AD0" w:rsidRPr="00706A81" w:rsidRDefault="00CD0AD0" w:rsidP="007367F3">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Cena bez D</w:t>
            </w:r>
            <w:r>
              <w:rPr>
                <w:rFonts w:asciiTheme="minorHAnsi" w:hAnsiTheme="minorHAnsi" w:cs="Arial"/>
                <w:sz w:val="22"/>
                <w:szCs w:val="22"/>
              </w:rPr>
              <w:t>P</w:t>
            </w:r>
            <w:r w:rsidRPr="00706A81">
              <w:rPr>
                <w:rFonts w:asciiTheme="minorHAnsi" w:hAnsiTheme="minorHAnsi" w:cs="Arial"/>
                <w:sz w:val="22"/>
                <w:szCs w:val="22"/>
              </w:rPr>
              <w:t>H</w:t>
            </w:r>
          </w:p>
        </w:tc>
        <w:tc>
          <w:tcPr>
            <w:tcW w:w="197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D0AD0" w:rsidRPr="00706A81" w:rsidRDefault="00CD0AD0" w:rsidP="007367F3">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Částka DPH</w:t>
            </w:r>
          </w:p>
        </w:tc>
        <w:tc>
          <w:tcPr>
            <w:tcW w:w="18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D0AD0" w:rsidRPr="00706A81" w:rsidRDefault="00CD0AD0" w:rsidP="007367F3">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Cena s DPH</w:t>
            </w:r>
          </w:p>
        </w:tc>
      </w:tr>
      <w:tr w:rsidR="00CD0AD0" w:rsidRPr="00706A81" w:rsidTr="007367F3">
        <w:trPr>
          <w:trHeight w:val="294"/>
        </w:trPr>
        <w:tc>
          <w:tcPr>
            <w:tcW w:w="3402" w:type="dxa"/>
            <w:tcBorders>
              <w:top w:val="single" w:sz="4" w:space="0" w:color="auto"/>
              <w:left w:val="single" w:sz="4" w:space="0" w:color="auto"/>
              <w:bottom w:val="single" w:sz="4" w:space="0" w:color="auto"/>
              <w:right w:val="single" w:sz="4" w:space="0" w:color="auto"/>
            </w:tcBorders>
            <w:vAlign w:val="center"/>
            <w:hideMark/>
          </w:tcPr>
          <w:p w:rsidR="00CD0AD0" w:rsidRPr="0077628F" w:rsidRDefault="00F83FB4" w:rsidP="007367F3">
            <w:pPr>
              <w:widowControl w:val="0"/>
              <w:spacing w:line="276" w:lineRule="auto"/>
              <w:rPr>
                <w:rFonts w:asciiTheme="minorHAnsi" w:hAnsiTheme="minorHAnsi" w:cs="Arial"/>
                <w:sz w:val="22"/>
                <w:szCs w:val="22"/>
                <w:highlight w:val="yellow"/>
                <w:vertAlign w:val="superscript"/>
              </w:rPr>
            </w:pPr>
            <w:r>
              <w:rPr>
                <w:rFonts w:asciiTheme="minorHAnsi" w:hAnsiTheme="minorHAnsi"/>
                <w:bCs/>
                <w:sz w:val="22"/>
                <w:szCs w:val="22"/>
              </w:rPr>
              <w:t>ODCHOVNA KUŘIC</w:t>
            </w:r>
            <w:r w:rsidRPr="00F83FB4">
              <w:rPr>
                <w:rFonts w:asciiTheme="minorHAnsi" w:hAnsiTheme="minorHAnsi"/>
                <w:bCs/>
                <w:sz w:val="22"/>
                <w:szCs w:val="22"/>
              </w:rPr>
              <w:t xml:space="preserve"> 4</w:t>
            </w:r>
          </w:p>
        </w:tc>
        <w:tc>
          <w:tcPr>
            <w:tcW w:w="1546" w:type="dxa"/>
            <w:tcBorders>
              <w:top w:val="single" w:sz="4" w:space="0" w:color="auto"/>
              <w:left w:val="single" w:sz="4" w:space="0" w:color="auto"/>
              <w:bottom w:val="single" w:sz="4" w:space="0" w:color="auto"/>
              <w:right w:val="single" w:sz="4" w:space="0" w:color="auto"/>
            </w:tcBorders>
            <w:vAlign w:val="center"/>
            <w:hideMark/>
          </w:tcPr>
          <w:p w:rsidR="00CD0AD0" w:rsidRPr="00706A81" w:rsidRDefault="00CD0AD0" w:rsidP="007367F3">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hideMark/>
          </w:tcPr>
          <w:p w:rsidR="00CD0AD0" w:rsidRPr="00706A81" w:rsidRDefault="00CD0AD0" w:rsidP="007367F3">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834" w:type="dxa"/>
            <w:tcBorders>
              <w:top w:val="single" w:sz="4" w:space="0" w:color="auto"/>
              <w:left w:val="single" w:sz="4" w:space="0" w:color="auto"/>
              <w:bottom w:val="single" w:sz="4" w:space="0" w:color="auto"/>
              <w:right w:val="single" w:sz="4" w:space="0" w:color="auto"/>
            </w:tcBorders>
            <w:vAlign w:val="center"/>
            <w:hideMark/>
          </w:tcPr>
          <w:p w:rsidR="00CD0AD0" w:rsidRPr="00706A81" w:rsidRDefault="00CD0AD0" w:rsidP="007367F3">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r>
      <w:tr w:rsidR="00866697" w:rsidRPr="00706A81" w:rsidTr="007367F3">
        <w:trPr>
          <w:trHeight w:val="294"/>
        </w:trPr>
        <w:tc>
          <w:tcPr>
            <w:tcW w:w="3402" w:type="dxa"/>
            <w:tcBorders>
              <w:top w:val="single" w:sz="4" w:space="0" w:color="auto"/>
              <w:left w:val="single" w:sz="4" w:space="0" w:color="auto"/>
              <w:bottom w:val="single" w:sz="4" w:space="0" w:color="auto"/>
              <w:right w:val="single" w:sz="4" w:space="0" w:color="auto"/>
            </w:tcBorders>
            <w:vAlign w:val="center"/>
          </w:tcPr>
          <w:p w:rsidR="00866697" w:rsidRPr="0077628F" w:rsidRDefault="00F83FB4" w:rsidP="00866697">
            <w:pPr>
              <w:widowControl w:val="0"/>
              <w:spacing w:line="276" w:lineRule="auto"/>
              <w:rPr>
                <w:rFonts w:asciiTheme="minorHAnsi" w:hAnsiTheme="minorHAnsi"/>
                <w:sz w:val="22"/>
                <w:szCs w:val="22"/>
                <w:highlight w:val="yellow"/>
              </w:rPr>
            </w:pPr>
            <w:r w:rsidRPr="00F83FB4">
              <w:rPr>
                <w:rFonts w:asciiTheme="minorHAnsi" w:hAnsiTheme="minorHAnsi"/>
                <w:bCs/>
                <w:sz w:val="22"/>
                <w:szCs w:val="22"/>
              </w:rPr>
              <w:t>HAL</w:t>
            </w:r>
            <w:r>
              <w:rPr>
                <w:rFonts w:asciiTheme="minorHAnsi" w:hAnsiTheme="minorHAnsi"/>
                <w:bCs/>
                <w:sz w:val="22"/>
                <w:szCs w:val="22"/>
              </w:rPr>
              <w:t>A</w:t>
            </w:r>
            <w:r w:rsidRPr="00F83FB4">
              <w:rPr>
                <w:rFonts w:asciiTheme="minorHAnsi" w:hAnsiTheme="minorHAnsi"/>
                <w:bCs/>
                <w:sz w:val="22"/>
                <w:szCs w:val="22"/>
              </w:rPr>
              <w:t xml:space="preserve"> PRO NOSNICE 11</w:t>
            </w:r>
          </w:p>
        </w:tc>
        <w:tc>
          <w:tcPr>
            <w:tcW w:w="1546" w:type="dxa"/>
            <w:tcBorders>
              <w:top w:val="single" w:sz="4" w:space="0" w:color="auto"/>
              <w:left w:val="single" w:sz="4" w:space="0" w:color="auto"/>
              <w:bottom w:val="single" w:sz="4" w:space="0" w:color="auto"/>
              <w:right w:val="single" w:sz="4" w:space="0" w:color="auto"/>
            </w:tcBorders>
            <w:vAlign w:val="center"/>
          </w:tcPr>
          <w:p w:rsidR="00866697" w:rsidRPr="00706A81" w:rsidRDefault="00866697" w:rsidP="00866697">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866697" w:rsidRPr="00706A81" w:rsidRDefault="00866697" w:rsidP="00866697">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834" w:type="dxa"/>
            <w:tcBorders>
              <w:top w:val="single" w:sz="4" w:space="0" w:color="auto"/>
              <w:left w:val="single" w:sz="4" w:space="0" w:color="auto"/>
              <w:bottom w:val="single" w:sz="4" w:space="0" w:color="auto"/>
              <w:right w:val="single" w:sz="4" w:space="0" w:color="auto"/>
            </w:tcBorders>
            <w:vAlign w:val="center"/>
          </w:tcPr>
          <w:p w:rsidR="00866697" w:rsidRPr="00706A81" w:rsidRDefault="00866697" w:rsidP="00866697">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r>
      <w:tr w:rsidR="00866697" w:rsidRPr="00706A81" w:rsidTr="007367F3">
        <w:trPr>
          <w:trHeight w:val="294"/>
        </w:trPr>
        <w:tc>
          <w:tcPr>
            <w:tcW w:w="3402" w:type="dxa"/>
            <w:tcBorders>
              <w:top w:val="single" w:sz="4" w:space="0" w:color="auto"/>
              <w:left w:val="single" w:sz="4" w:space="0" w:color="auto"/>
              <w:bottom w:val="single" w:sz="4" w:space="0" w:color="auto"/>
              <w:right w:val="single" w:sz="4" w:space="0" w:color="auto"/>
            </w:tcBorders>
            <w:vAlign w:val="center"/>
          </w:tcPr>
          <w:p w:rsidR="00866697" w:rsidRPr="0077628F" w:rsidRDefault="00F83FB4" w:rsidP="00866697">
            <w:pPr>
              <w:widowControl w:val="0"/>
              <w:spacing w:line="276" w:lineRule="auto"/>
              <w:rPr>
                <w:rFonts w:asciiTheme="minorHAnsi" w:hAnsiTheme="minorHAnsi"/>
                <w:sz w:val="22"/>
                <w:szCs w:val="22"/>
                <w:highlight w:val="yellow"/>
              </w:rPr>
            </w:pPr>
            <w:r w:rsidRPr="00F83FB4">
              <w:rPr>
                <w:rFonts w:asciiTheme="minorHAnsi" w:hAnsiTheme="minorHAnsi"/>
                <w:bCs/>
                <w:sz w:val="22"/>
                <w:szCs w:val="22"/>
              </w:rPr>
              <w:t>HAL</w:t>
            </w:r>
            <w:r>
              <w:rPr>
                <w:rFonts w:asciiTheme="minorHAnsi" w:hAnsiTheme="minorHAnsi"/>
                <w:bCs/>
                <w:sz w:val="22"/>
                <w:szCs w:val="22"/>
              </w:rPr>
              <w:t>A</w:t>
            </w:r>
            <w:r w:rsidRPr="00F83FB4">
              <w:rPr>
                <w:rFonts w:asciiTheme="minorHAnsi" w:hAnsiTheme="minorHAnsi"/>
                <w:bCs/>
                <w:sz w:val="22"/>
                <w:szCs w:val="22"/>
              </w:rPr>
              <w:t xml:space="preserve"> PRO NOSNICE 11</w:t>
            </w:r>
          </w:p>
        </w:tc>
        <w:tc>
          <w:tcPr>
            <w:tcW w:w="1546" w:type="dxa"/>
            <w:tcBorders>
              <w:top w:val="single" w:sz="4" w:space="0" w:color="auto"/>
              <w:left w:val="single" w:sz="4" w:space="0" w:color="auto"/>
              <w:bottom w:val="single" w:sz="4" w:space="0" w:color="auto"/>
              <w:right w:val="single" w:sz="4" w:space="0" w:color="auto"/>
            </w:tcBorders>
            <w:vAlign w:val="center"/>
          </w:tcPr>
          <w:p w:rsidR="00866697" w:rsidRPr="00706A81" w:rsidRDefault="00866697" w:rsidP="00866697">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866697" w:rsidRPr="00706A81" w:rsidRDefault="00866697" w:rsidP="00866697">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834" w:type="dxa"/>
            <w:tcBorders>
              <w:top w:val="single" w:sz="4" w:space="0" w:color="auto"/>
              <w:left w:val="single" w:sz="4" w:space="0" w:color="auto"/>
              <w:bottom w:val="single" w:sz="4" w:space="0" w:color="auto"/>
              <w:right w:val="single" w:sz="4" w:space="0" w:color="auto"/>
            </w:tcBorders>
            <w:vAlign w:val="center"/>
          </w:tcPr>
          <w:p w:rsidR="00866697" w:rsidRPr="00706A81" w:rsidRDefault="00866697" w:rsidP="00866697">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r>
      <w:tr w:rsidR="00866697" w:rsidRPr="00706A81" w:rsidTr="007367F3">
        <w:trPr>
          <w:trHeight w:val="294"/>
        </w:trPr>
        <w:tc>
          <w:tcPr>
            <w:tcW w:w="3402" w:type="dxa"/>
            <w:tcBorders>
              <w:top w:val="single" w:sz="4" w:space="0" w:color="auto"/>
              <w:left w:val="single" w:sz="4" w:space="0" w:color="auto"/>
              <w:bottom w:val="single" w:sz="4" w:space="0" w:color="auto"/>
              <w:right w:val="single" w:sz="4" w:space="0" w:color="auto"/>
            </w:tcBorders>
            <w:vAlign w:val="center"/>
            <w:hideMark/>
          </w:tcPr>
          <w:p w:rsidR="00866697" w:rsidRPr="00F83FB4" w:rsidRDefault="00F83FB4" w:rsidP="00866697">
            <w:pPr>
              <w:widowControl w:val="0"/>
              <w:spacing w:line="276" w:lineRule="auto"/>
              <w:rPr>
                <w:rFonts w:asciiTheme="minorHAnsi" w:hAnsiTheme="minorHAnsi" w:cs="Arial"/>
                <w:sz w:val="22"/>
                <w:szCs w:val="22"/>
              </w:rPr>
            </w:pPr>
            <w:r w:rsidRPr="00F83FB4">
              <w:rPr>
                <w:rFonts w:asciiTheme="minorHAnsi" w:hAnsiTheme="minorHAnsi"/>
                <w:sz w:val="22"/>
                <w:szCs w:val="22"/>
              </w:rPr>
              <w:t>OPLOCENÍ</w:t>
            </w:r>
          </w:p>
        </w:tc>
        <w:tc>
          <w:tcPr>
            <w:tcW w:w="1546" w:type="dxa"/>
            <w:tcBorders>
              <w:top w:val="single" w:sz="4" w:space="0" w:color="auto"/>
              <w:left w:val="single" w:sz="4" w:space="0" w:color="auto"/>
              <w:bottom w:val="single" w:sz="4" w:space="0" w:color="auto"/>
              <w:right w:val="single" w:sz="4" w:space="0" w:color="auto"/>
            </w:tcBorders>
            <w:vAlign w:val="center"/>
            <w:hideMark/>
          </w:tcPr>
          <w:p w:rsidR="00866697" w:rsidRPr="00706A81" w:rsidRDefault="00866697" w:rsidP="00866697">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hideMark/>
          </w:tcPr>
          <w:p w:rsidR="00866697" w:rsidRPr="00706A81" w:rsidRDefault="00866697" w:rsidP="00866697">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834" w:type="dxa"/>
            <w:tcBorders>
              <w:top w:val="single" w:sz="4" w:space="0" w:color="auto"/>
              <w:left w:val="single" w:sz="4" w:space="0" w:color="auto"/>
              <w:bottom w:val="single" w:sz="4" w:space="0" w:color="auto"/>
              <w:right w:val="single" w:sz="4" w:space="0" w:color="auto"/>
            </w:tcBorders>
            <w:vAlign w:val="center"/>
            <w:hideMark/>
          </w:tcPr>
          <w:p w:rsidR="00866697" w:rsidRPr="00706A81" w:rsidRDefault="00866697" w:rsidP="00866697">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r>
      <w:tr w:rsidR="004E186D" w:rsidRPr="00706A81" w:rsidTr="007367F3">
        <w:trPr>
          <w:trHeight w:val="294"/>
        </w:trPr>
        <w:tc>
          <w:tcPr>
            <w:tcW w:w="3402" w:type="dxa"/>
            <w:tcBorders>
              <w:top w:val="single" w:sz="4" w:space="0" w:color="auto"/>
              <w:left w:val="single" w:sz="4" w:space="0" w:color="auto"/>
              <w:bottom w:val="single" w:sz="4" w:space="0" w:color="auto"/>
              <w:right w:val="single" w:sz="4" w:space="0" w:color="auto"/>
            </w:tcBorders>
            <w:vAlign w:val="center"/>
          </w:tcPr>
          <w:p w:rsidR="004E186D" w:rsidRPr="00F83FB4" w:rsidRDefault="00F83FB4" w:rsidP="004E186D">
            <w:pPr>
              <w:widowControl w:val="0"/>
              <w:spacing w:line="276" w:lineRule="auto"/>
              <w:rPr>
                <w:rFonts w:asciiTheme="minorHAnsi" w:hAnsiTheme="minorHAnsi"/>
                <w:sz w:val="22"/>
                <w:szCs w:val="22"/>
              </w:rPr>
            </w:pPr>
            <w:r w:rsidRPr="00F83FB4">
              <w:rPr>
                <w:rFonts w:asciiTheme="minorHAnsi" w:hAnsiTheme="minorHAnsi"/>
                <w:sz w:val="22"/>
                <w:szCs w:val="22"/>
              </w:rPr>
              <w:t>DESINFEKČNÍ RÁM</w:t>
            </w:r>
          </w:p>
        </w:tc>
        <w:tc>
          <w:tcPr>
            <w:tcW w:w="1546" w:type="dxa"/>
            <w:tcBorders>
              <w:top w:val="single" w:sz="4" w:space="0" w:color="auto"/>
              <w:left w:val="single" w:sz="4" w:space="0" w:color="auto"/>
              <w:bottom w:val="single" w:sz="4" w:space="0" w:color="auto"/>
              <w:right w:val="single" w:sz="4" w:space="0" w:color="auto"/>
            </w:tcBorders>
            <w:vAlign w:val="center"/>
          </w:tcPr>
          <w:p w:rsidR="004E186D" w:rsidRPr="00706A81" w:rsidRDefault="004E186D" w:rsidP="004E186D">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4E186D" w:rsidRPr="00706A81" w:rsidRDefault="004E186D" w:rsidP="004E186D">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834" w:type="dxa"/>
            <w:tcBorders>
              <w:top w:val="single" w:sz="4" w:space="0" w:color="auto"/>
              <w:left w:val="single" w:sz="4" w:space="0" w:color="auto"/>
              <w:bottom w:val="single" w:sz="4" w:space="0" w:color="auto"/>
              <w:right w:val="single" w:sz="4" w:space="0" w:color="auto"/>
            </w:tcBorders>
            <w:vAlign w:val="center"/>
          </w:tcPr>
          <w:p w:rsidR="004E186D" w:rsidRPr="00706A81" w:rsidRDefault="004E186D" w:rsidP="004E186D">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r>
      <w:tr w:rsidR="004E186D" w:rsidRPr="00706A81" w:rsidTr="007367F3">
        <w:trPr>
          <w:trHeight w:val="294"/>
        </w:trPr>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4E186D" w:rsidRPr="00706A81" w:rsidRDefault="004E186D" w:rsidP="004E186D">
            <w:pPr>
              <w:widowControl w:val="0"/>
              <w:spacing w:line="276" w:lineRule="auto"/>
              <w:rPr>
                <w:rFonts w:asciiTheme="minorHAnsi" w:hAnsiTheme="minorHAnsi" w:cs="Arial"/>
                <w:b/>
                <w:sz w:val="22"/>
                <w:szCs w:val="22"/>
              </w:rPr>
            </w:pPr>
            <w:r w:rsidRPr="00706A81">
              <w:rPr>
                <w:rFonts w:asciiTheme="minorHAnsi" w:hAnsiTheme="minorHAnsi" w:cs="Arial"/>
                <w:b/>
                <w:sz w:val="22"/>
                <w:szCs w:val="22"/>
              </w:rPr>
              <w:t>Celkem</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4E186D" w:rsidRPr="00706A81" w:rsidRDefault="004E186D" w:rsidP="004E186D">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4E186D" w:rsidRPr="00706A81" w:rsidRDefault="004E186D" w:rsidP="004E186D">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c>
          <w:tcPr>
            <w:tcW w:w="18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4E186D" w:rsidRPr="00706A81" w:rsidRDefault="004E186D" w:rsidP="004E186D">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r>
    </w:tbl>
    <w:p w:rsidR="004E186D" w:rsidRPr="00706A81" w:rsidRDefault="004E186D" w:rsidP="00CD0AD0">
      <w:pPr>
        <w:spacing w:line="276" w:lineRule="auto"/>
        <w:ind w:left="284" w:hanging="284"/>
        <w:rPr>
          <w:rFonts w:asciiTheme="minorHAnsi" w:hAnsiTheme="minorHAnsi"/>
          <w:bCs/>
          <w:sz w:val="22"/>
          <w:szCs w:val="22"/>
        </w:rPr>
      </w:pPr>
    </w:p>
    <w:p w:rsidR="00CD0AD0" w:rsidRPr="004B0C50" w:rsidRDefault="00CD0AD0" w:rsidP="00CD0AD0">
      <w:pPr>
        <w:pStyle w:val="Zkladntextodsazen"/>
        <w:spacing w:after="0" w:line="276" w:lineRule="auto"/>
        <w:ind w:left="284"/>
        <w:jc w:val="both"/>
        <w:rPr>
          <w:rFonts w:asciiTheme="minorHAnsi" w:hAnsiTheme="minorHAnsi"/>
          <w:sz w:val="22"/>
          <w:szCs w:val="22"/>
        </w:rPr>
      </w:pPr>
      <w:r w:rsidRPr="00706A81">
        <w:rPr>
          <w:rFonts w:asciiTheme="minorHAnsi" w:hAnsiTheme="minorHAnsi"/>
          <w:sz w:val="22"/>
          <w:szCs w:val="22"/>
        </w:rPr>
        <w:t xml:space="preserve">Cena obsahuje všechny náklady související se zhotovením díla, vedlejší náklady související s </w:t>
      </w:r>
      <w:r w:rsidRPr="004B0C50">
        <w:rPr>
          <w:rFonts w:asciiTheme="minorHAnsi" w:hAnsiTheme="minorHAnsi"/>
          <w:sz w:val="22"/>
          <w:szCs w:val="22"/>
        </w:rPr>
        <w:t>umístěním stavby, zařízením staveniště a také ostatní náklady souvisejícími s plněním podmínek zadávací dokumentace.</w:t>
      </w:r>
    </w:p>
    <w:p w:rsidR="00CD0AD0" w:rsidRPr="004B0C50" w:rsidRDefault="00CD0AD0" w:rsidP="009C02A3">
      <w:pPr>
        <w:pStyle w:val="Zkladntextodsazen"/>
        <w:numPr>
          <w:ilvl w:val="0"/>
          <w:numId w:val="4"/>
        </w:numPr>
        <w:suppressAutoHyphens w:val="0"/>
        <w:spacing w:after="0" w:line="276" w:lineRule="auto"/>
        <w:ind w:left="284" w:hanging="284"/>
        <w:jc w:val="both"/>
        <w:rPr>
          <w:rFonts w:asciiTheme="minorHAnsi" w:hAnsiTheme="minorHAnsi"/>
          <w:b/>
          <w:sz w:val="22"/>
          <w:szCs w:val="22"/>
        </w:rPr>
      </w:pPr>
      <w:r w:rsidRPr="004B0C50">
        <w:rPr>
          <w:rFonts w:asciiTheme="minorHAnsi" w:hAnsiTheme="minorHAnsi"/>
          <w:sz w:val="22"/>
          <w:szCs w:val="22"/>
        </w:rPr>
        <w:t xml:space="preserve">V ceně díla není zahrnuta DPH. Má-li být dle platné legislativy DPH hrazena, bude fakturována společně s cenou díla ve výši dle platných právních předpisů. </w:t>
      </w:r>
    </w:p>
    <w:p w:rsidR="00CD0AD0" w:rsidRPr="004B0C50" w:rsidRDefault="00CD0AD0" w:rsidP="009C02A3">
      <w:pPr>
        <w:numPr>
          <w:ilvl w:val="0"/>
          <w:numId w:val="4"/>
        </w:numPr>
        <w:suppressAutoHyphens w:val="0"/>
        <w:spacing w:line="276" w:lineRule="auto"/>
        <w:ind w:left="284" w:hanging="284"/>
        <w:jc w:val="both"/>
        <w:rPr>
          <w:rFonts w:asciiTheme="minorHAnsi" w:hAnsiTheme="minorHAnsi"/>
          <w:sz w:val="22"/>
          <w:szCs w:val="22"/>
        </w:rPr>
      </w:pPr>
      <w:r w:rsidRPr="004B0C50">
        <w:rPr>
          <w:rFonts w:asciiTheme="minorHAnsi" w:hAnsiTheme="minorHAnsi"/>
          <w:sz w:val="22"/>
          <w:szCs w:val="22"/>
        </w:rPr>
        <w:t>Výše uvedená cena vychází z položkového rozpočtu, jenž tvoří součást nabídky.</w:t>
      </w:r>
    </w:p>
    <w:p w:rsidR="00CD0AD0" w:rsidRPr="00706A81" w:rsidRDefault="00CD0AD0" w:rsidP="009C02A3">
      <w:pPr>
        <w:numPr>
          <w:ilvl w:val="0"/>
          <w:numId w:val="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Změna ceny díla je možná, jestliže objednatel požaduje práce, které nejsou v předmětu díla, nebo objednatel požaduje vypustit některé práce předmětu díla, nebo při realizaci se zjistí skutečnosti, které nebyly v době podpisu smlouvy známy, a zhotovitel je nezavinil ani nemohl předvídat a mají vliv na cenu díla, nebo při realizaci se zjistí skutečnosti odlišné od dokumentace předané objednatelem (neodpovídající geologické </w:t>
      </w:r>
      <w:proofErr w:type="gramStart"/>
      <w:r w:rsidRPr="00706A81">
        <w:rPr>
          <w:rFonts w:asciiTheme="minorHAnsi" w:hAnsiTheme="minorHAnsi"/>
          <w:sz w:val="22"/>
          <w:szCs w:val="22"/>
        </w:rPr>
        <w:t>údaje,</w:t>
      </w:r>
      <w:proofErr w:type="gramEnd"/>
      <w:r w:rsidRPr="00706A81">
        <w:rPr>
          <w:rFonts w:asciiTheme="minorHAnsi" w:hAnsiTheme="minorHAnsi"/>
          <w:sz w:val="22"/>
          <w:szCs w:val="22"/>
        </w:rPr>
        <w:t xml:space="preserve"> apod.). </w:t>
      </w:r>
    </w:p>
    <w:p w:rsidR="00CD0AD0" w:rsidRPr="00706A81" w:rsidRDefault="00CD0AD0" w:rsidP="009C02A3">
      <w:pPr>
        <w:numPr>
          <w:ilvl w:val="0"/>
          <w:numId w:val="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V případě změn ceny u prací, které jsou obsaženy v položkovém rozpočtu, bude změna ceny stanovena na základě jednotkové ceny dané práce v položkovém rozpočtu. </w:t>
      </w:r>
    </w:p>
    <w:p w:rsidR="00CD0AD0" w:rsidRPr="00706A81" w:rsidRDefault="00CD0AD0" w:rsidP="009C02A3">
      <w:pPr>
        <w:numPr>
          <w:ilvl w:val="0"/>
          <w:numId w:val="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Pokud se bude jednat o změny u prací, které nejsou v položkovém rozpočtu uvedeny, bude cena položek určena na základě ad hoc dohody stran podle ceny v místě a čase obvyklé.</w:t>
      </w:r>
    </w:p>
    <w:p w:rsidR="00CD0AD0" w:rsidRPr="00706A81" w:rsidRDefault="00CD0AD0" w:rsidP="00CD0AD0">
      <w:pPr>
        <w:spacing w:line="276" w:lineRule="auto"/>
        <w:ind w:left="284"/>
        <w:rPr>
          <w:rFonts w:asciiTheme="minorHAnsi" w:hAnsiTheme="minorHAnsi"/>
          <w:sz w:val="22"/>
          <w:szCs w:val="22"/>
          <w:highlight w:val="yellow"/>
        </w:rPr>
      </w:pPr>
    </w:p>
    <w:p w:rsidR="00CD0AD0" w:rsidRPr="004B0C50" w:rsidRDefault="00CD0AD0" w:rsidP="00CD0AD0">
      <w:pPr>
        <w:pStyle w:val="Prosttext"/>
        <w:spacing w:line="276" w:lineRule="auto"/>
        <w:jc w:val="center"/>
        <w:rPr>
          <w:rFonts w:asciiTheme="minorHAnsi" w:hAnsiTheme="minorHAnsi"/>
          <w:b/>
          <w:sz w:val="22"/>
          <w:szCs w:val="22"/>
        </w:rPr>
      </w:pPr>
      <w:r w:rsidRPr="004B0C50">
        <w:rPr>
          <w:rFonts w:asciiTheme="minorHAnsi" w:hAnsiTheme="minorHAnsi"/>
          <w:b/>
          <w:sz w:val="22"/>
          <w:szCs w:val="22"/>
        </w:rPr>
        <w:t xml:space="preserve">Čl. 4. </w:t>
      </w:r>
      <w:r w:rsidRPr="004B0C50">
        <w:rPr>
          <w:rFonts w:asciiTheme="minorHAnsi" w:hAnsiTheme="minorHAnsi"/>
          <w:b/>
          <w:sz w:val="22"/>
          <w:szCs w:val="22"/>
          <w:u w:val="single"/>
        </w:rPr>
        <w:t>FINANCOVÁNÍ</w:t>
      </w:r>
    </w:p>
    <w:p w:rsidR="00CD0AD0" w:rsidRPr="004B0C50" w:rsidRDefault="00CD0AD0" w:rsidP="009C02A3">
      <w:pPr>
        <w:pStyle w:val="Prosttext"/>
        <w:numPr>
          <w:ilvl w:val="0"/>
          <w:numId w:val="6"/>
        </w:numPr>
        <w:spacing w:line="276" w:lineRule="auto"/>
        <w:ind w:left="284" w:hanging="284"/>
        <w:rPr>
          <w:rFonts w:asciiTheme="minorHAnsi" w:hAnsiTheme="minorHAnsi"/>
          <w:sz w:val="22"/>
          <w:szCs w:val="22"/>
        </w:rPr>
      </w:pPr>
      <w:r w:rsidRPr="004B0C50">
        <w:rPr>
          <w:rFonts w:asciiTheme="minorHAnsi" w:hAnsiTheme="minorHAnsi"/>
          <w:sz w:val="22"/>
          <w:szCs w:val="22"/>
        </w:rPr>
        <w:t>Objednatel prohlašuje, že má ke dni smluvního zahájení prací zajištěno financování stavby.</w:t>
      </w:r>
    </w:p>
    <w:p w:rsidR="00CD0AD0" w:rsidRPr="004B0C50" w:rsidRDefault="00CD0AD0" w:rsidP="00161663">
      <w:pPr>
        <w:pStyle w:val="Odstavecseseznamem"/>
        <w:numPr>
          <w:ilvl w:val="0"/>
          <w:numId w:val="6"/>
        </w:numPr>
        <w:spacing w:line="276" w:lineRule="auto"/>
        <w:ind w:left="284" w:hanging="284"/>
        <w:jc w:val="both"/>
        <w:rPr>
          <w:rFonts w:asciiTheme="minorHAnsi" w:hAnsiTheme="minorHAnsi"/>
          <w:sz w:val="22"/>
          <w:szCs w:val="22"/>
        </w:rPr>
      </w:pPr>
      <w:r w:rsidRPr="004B0C50">
        <w:rPr>
          <w:rFonts w:asciiTheme="minorHAnsi" w:hAnsiTheme="minorHAnsi"/>
          <w:sz w:val="22"/>
          <w:szCs w:val="22"/>
        </w:rPr>
        <w:t xml:space="preserve">Objednatel nebude poskytovat „před“ zahájením předmětu smlouvy žádnou zálohu.  </w:t>
      </w:r>
    </w:p>
    <w:p w:rsidR="00CD0AD0" w:rsidRPr="004B0C50" w:rsidRDefault="00CD0AD0" w:rsidP="009C02A3">
      <w:pPr>
        <w:pStyle w:val="Prosttext"/>
        <w:numPr>
          <w:ilvl w:val="0"/>
          <w:numId w:val="6"/>
        </w:numPr>
        <w:spacing w:line="276" w:lineRule="auto"/>
        <w:ind w:left="284" w:hanging="284"/>
        <w:jc w:val="both"/>
        <w:rPr>
          <w:rFonts w:asciiTheme="minorHAnsi" w:hAnsiTheme="minorHAnsi"/>
          <w:sz w:val="22"/>
          <w:szCs w:val="22"/>
        </w:rPr>
      </w:pPr>
      <w:r w:rsidRPr="004B0C50">
        <w:rPr>
          <w:rFonts w:asciiTheme="minorHAnsi" w:hAnsiTheme="minorHAnsi"/>
          <w:sz w:val="22"/>
          <w:szCs w:val="22"/>
        </w:rPr>
        <w:t>Platby za provedení předmětu díla dle čl. 1. smlouvy budou probíhat formou předkládání dílčích faktur</w:t>
      </w:r>
      <w:r w:rsidR="00161663">
        <w:rPr>
          <w:rFonts w:asciiTheme="minorHAnsi" w:hAnsiTheme="minorHAnsi"/>
          <w:sz w:val="22"/>
          <w:szCs w:val="22"/>
        </w:rPr>
        <w:t xml:space="preserve"> za každou halu samostatně</w:t>
      </w:r>
      <w:r w:rsidRPr="004B0C50">
        <w:rPr>
          <w:rFonts w:asciiTheme="minorHAnsi" w:hAnsiTheme="minorHAnsi"/>
          <w:sz w:val="22"/>
          <w:szCs w:val="22"/>
        </w:rPr>
        <w:t xml:space="preserve"> se splatností max. 30 dní. Faktury budou předkládány měsíčně. Datem zdanitelného plnění bude poslední den příslušného měsíce. Nedílnou součástí faktury bude vždy objednatelem odsouhlasený soupis provedených prací.   </w:t>
      </w:r>
    </w:p>
    <w:p w:rsidR="00CD0AD0" w:rsidRPr="00706A81" w:rsidRDefault="00CD0AD0" w:rsidP="009C02A3">
      <w:pPr>
        <w:pStyle w:val="Prosttext"/>
        <w:numPr>
          <w:ilvl w:val="0"/>
          <w:numId w:val="6"/>
        </w:numPr>
        <w:spacing w:line="276" w:lineRule="auto"/>
        <w:ind w:left="284" w:hanging="284"/>
        <w:jc w:val="both"/>
        <w:rPr>
          <w:rFonts w:asciiTheme="minorHAnsi" w:hAnsiTheme="minorHAnsi"/>
          <w:sz w:val="22"/>
          <w:szCs w:val="22"/>
        </w:rPr>
      </w:pPr>
      <w:r w:rsidRPr="004B0C50">
        <w:rPr>
          <w:rFonts w:asciiTheme="minorHAnsi" w:hAnsiTheme="minorHAnsi"/>
          <w:sz w:val="22"/>
          <w:szCs w:val="22"/>
        </w:rPr>
        <w:t>Celkové vyúčtování</w:t>
      </w:r>
      <w:r w:rsidRPr="00706A81">
        <w:rPr>
          <w:rFonts w:asciiTheme="minorHAnsi" w:hAnsiTheme="minorHAnsi"/>
          <w:sz w:val="22"/>
          <w:szCs w:val="22"/>
        </w:rPr>
        <w:t xml:space="preserve"> stavby bude provedeno do 30 dnů po dokončení díla konečnou fakturou, odsouhlasenou objednavatelem.</w:t>
      </w:r>
    </w:p>
    <w:p w:rsidR="00CD0AD0" w:rsidRPr="00706A81" w:rsidRDefault="00CD0AD0" w:rsidP="009C02A3">
      <w:pPr>
        <w:pStyle w:val="Prosttext"/>
        <w:numPr>
          <w:ilvl w:val="0"/>
          <w:numId w:val="6"/>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Obě smluvní strany se dohodly, že povinná strana splní svůj peněžitý závazek dnem předání příkazu k úhradě svému peněžnímu ústavu.</w:t>
      </w:r>
    </w:p>
    <w:p w:rsidR="00CD0AD0" w:rsidRDefault="00CD0AD0" w:rsidP="009C02A3">
      <w:pPr>
        <w:pStyle w:val="Prosttext"/>
        <w:numPr>
          <w:ilvl w:val="0"/>
          <w:numId w:val="6"/>
        </w:numPr>
        <w:spacing w:line="276" w:lineRule="auto"/>
        <w:ind w:left="284" w:hanging="284"/>
        <w:jc w:val="both"/>
        <w:rPr>
          <w:rFonts w:asciiTheme="minorHAnsi" w:hAnsiTheme="minorHAnsi"/>
          <w:sz w:val="22"/>
          <w:szCs w:val="22"/>
        </w:rPr>
      </w:pPr>
      <w:r w:rsidRPr="00706A81">
        <w:rPr>
          <w:rFonts w:asciiTheme="minorHAnsi" w:hAnsiTheme="minorHAnsi"/>
          <w:sz w:val="22"/>
          <w:szCs w:val="22"/>
        </w:rPr>
        <w:t>Smluvní</w:t>
      </w:r>
      <w:r>
        <w:rPr>
          <w:rFonts w:asciiTheme="minorHAnsi" w:hAnsiTheme="minorHAnsi"/>
          <w:sz w:val="22"/>
          <w:szCs w:val="22"/>
        </w:rPr>
        <w:t xml:space="preserve"> strany se dohodly, že platebním dokladem bude dílčí a konečná faktura, které budou obsahovat</w:t>
      </w:r>
      <w:r w:rsidRPr="00706A81">
        <w:rPr>
          <w:rFonts w:asciiTheme="minorHAnsi" w:hAnsiTheme="minorHAnsi"/>
          <w:sz w:val="22"/>
          <w:szCs w:val="22"/>
        </w:rPr>
        <w:t xml:space="preserve"> náležitosti obvyklé v obchodním styku (označení faktury, číslo, obchodní jména </w:t>
      </w:r>
      <w:r>
        <w:rPr>
          <w:rFonts w:asciiTheme="minorHAnsi" w:hAnsiTheme="minorHAnsi"/>
          <w:sz w:val="22"/>
          <w:szCs w:val="22"/>
        </w:rPr>
        <w:t xml:space="preserve">vč. IČ a DIČ, adresy, předmět </w:t>
      </w:r>
      <w:r w:rsidRPr="00706A81">
        <w:rPr>
          <w:rFonts w:asciiTheme="minorHAnsi" w:hAnsiTheme="minorHAnsi"/>
          <w:sz w:val="22"/>
          <w:szCs w:val="22"/>
        </w:rPr>
        <w:t>díla, den odevzdání faktury, lhůtu splatnosti, označení peněžního ústavu a číslo účtu, na který má být placeno, fakturovanou částku, podpis objednatele na stavbě, náležitosti pro daň z přidané hodnoty a soupisem provedených prací).</w:t>
      </w:r>
    </w:p>
    <w:p w:rsidR="00CD0AD0" w:rsidRPr="00706A81" w:rsidRDefault="00CD0AD0" w:rsidP="00CD0AD0">
      <w:pPr>
        <w:pStyle w:val="Prosttext"/>
        <w:spacing w:line="276" w:lineRule="auto"/>
        <w:ind w:left="284"/>
        <w:jc w:val="both"/>
        <w:rPr>
          <w:rFonts w:asciiTheme="minorHAnsi" w:hAnsiTheme="minorHAnsi"/>
          <w:sz w:val="22"/>
          <w:szCs w:val="22"/>
        </w:rPr>
      </w:pPr>
    </w:p>
    <w:p w:rsidR="00CD0AD0" w:rsidRPr="00706A81" w:rsidRDefault="00CD0AD0" w:rsidP="00CD0AD0">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5. </w:t>
      </w:r>
      <w:r w:rsidRPr="00706A81">
        <w:rPr>
          <w:rFonts w:asciiTheme="minorHAnsi" w:hAnsiTheme="minorHAnsi"/>
          <w:b/>
          <w:sz w:val="22"/>
          <w:szCs w:val="22"/>
          <w:u w:val="single"/>
        </w:rPr>
        <w:t>PROJEKTOVÉ PODKLADY</w:t>
      </w:r>
    </w:p>
    <w:p w:rsidR="00CD0AD0" w:rsidRPr="00706A81" w:rsidRDefault="00CD0AD0" w:rsidP="009C02A3">
      <w:pPr>
        <w:pStyle w:val="Prosttext"/>
        <w:numPr>
          <w:ilvl w:val="0"/>
          <w:numId w:val="8"/>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předá zhotoviteli příslušnou dokumentaci ve dvou vyhotoveních v tištěné podobě. Objednatel je odpovědný za správnost a úplnost předané příslušné dokumentace.</w:t>
      </w:r>
    </w:p>
    <w:p w:rsidR="00CD0AD0" w:rsidRPr="00706A81" w:rsidRDefault="00CD0AD0" w:rsidP="00CD0AD0">
      <w:pPr>
        <w:pStyle w:val="Prosttext"/>
        <w:spacing w:line="276" w:lineRule="auto"/>
        <w:rPr>
          <w:rFonts w:asciiTheme="minorHAnsi" w:hAnsiTheme="minorHAnsi"/>
          <w:sz w:val="22"/>
          <w:szCs w:val="22"/>
        </w:rPr>
      </w:pPr>
      <w:r w:rsidRPr="00706A81">
        <w:rPr>
          <w:rFonts w:asciiTheme="minorHAnsi" w:hAnsiTheme="minorHAnsi"/>
          <w:sz w:val="22"/>
          <w:szCs w:val="22"/>
        </w:rPr>
        <w:t xml:space="preserve">    </w:t>
      </w:r>
    </w:p>
    <w:p w:rsidR="00CD0AD0" w:rsidRPr="00706A81" w:rsidRDefault="00CD0AD0" w:rsidP="00CD0AD0">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6. </w:t>
      </w:r>
      <w:r w:rsidRPr="00706A81">
        <w:rPr>
          <w:rFonts w:asciiTheme="minorHAnsi" w:hAnsiTheme="minorHAnsi"/>
          <w:b/>
          <w:sz w:val="22"/>
          <w:szCs w:val="22"/>
          <w:u w:val="single"/>
        </w:rPr>
        <w:t>PŘEDÁNÍ STAVENIŠTĚ</w:t>
      </w:r>
    </w:p>
    <w:p w:rsidR="00CD0AD0" w:rsidRPr="00706A81" w:rsidRDefault="00CD0AD0" w:rsidP="009C02A3">
      <w:pPr>
        <w:pStyle w:val="Prosttext"/>
        <w:numPr>
          <w:ilvl w:val="0"/>
          <w:numId w:val="5"/>
        </w:numPr>
        <w:spacing w:line="276" w:lineRule="auto"/>
        <w:ind w:left="284" w:hanging="284"/>
        <w:rPr>
          <w:rFonts w:asciiTheme="minorHAnsi" w:hAnsiTheme="minorHAnsi"/>
          <w:bCs/>
          <w:sz w:val="22"/>
          <w:szCs w:val="22"/>
        </w:rPr>
      </w:pPr>
      <w:r w:rsidRPr="00706A81">
        <w:rPr>
          <w:rFonts w:asciiTheme="minorHAnsi" w:hAnsiTheme="minorHAnsi"/>
          <w:sz w:val="22"/>
          <w:szCs w:val="22"/>
        </w:rPr>
        <w:t>Objednatel předá staveniště prosté všech právních a fyzických vad dle domluvy se zhotovitelem, který staveniště za uvedených podmínek převezme.</w:t>
      </w:r>
    </w:p>
    <w:p w:rsidR="00CD0AD0" w:rsidRPr="00706A81" w:rsidRDefault="00CD0AD0" w:rsidP="009C02A3">
      <w:pPr>
        <w:pStyle w:val="Prosttext"/>
        <w:numPr>
          <w:ilvl w:val="0"/>
          <w:numId w:val="5"/>
        </w:numPr>
        <w:spacing w:line="276" w:lineRule="auto"/>
        <w:ind w:left="284" w:hanging="284"/>
        <w:rPr>
          <w:rFonts w:asciiTheme="minorHAnsi" w:hAnsiTheme="minorHAnsi"/>
          <w:bCs/>
          <w:sz w:val="22"/>
          <w:szCs w:val="22"/>
        </w:rPr>
      </w:pPr>
      <w:r w:rsidRPr="00706A81">
        <w:rPr>
          <w:rFonts w:asciiTheme="minorHAnsi" w:hAnsiTheme="minorHAnsi"/>
          <w:sz w:val="22"/>
          <w:szCs w:val="22"/>
        </w:rPr>
        <w:t>Při předání staveniště předá objednatel zhotoviteli:</w:t>
      </w:r>
    </w:p>
    <w:p w:rsidR="00CD0AD0" w:rsidRPr="00706A81" w:rsidRDefault="00CD0AD0" w:rsidP="009C02A3">
      <w:pPr>
        <w:pStyle w:val="Prosttext"/>
        <w:numPr>
          <w:ilvl w:val="0"/>
          <w:numId w:val="13"/>
        </w:numPr>
        <w:spacing w:line="276" w:lineRule="auto"/>
        <w:ind w:left="567" w:hanging="218"/>
        <w:jc w:val="both"/>
        <w:rPr>
          <w:rFonts w:asciiTheme="minorHAnsi" w:hAnsiTheme="minorHAnsi"/>
          <w:sz w:val="22"/>
          <w:szCs w:val="22"/>
        </w:rPr>
      </w:pPr>
      <w:r w:rsidRPr="00706A81">
        <w:rPr>
          <w:rFonts w:asciiTheme="minorHAnsi" w:hAnsiTheme="minorHAnsi"/>
          <w:sz w:val="22"/>
          <w:szCs w:val="22"/>
        </w:rPr>
        <w:t>platné stavební povolení včetně všech vyjádření dotčených orgánů, pokud je vydané, či potvrzení,</w:t>
      </w:r>
      <w:r>
        <w:rPr>
          <w:rFonts w:asciiTheme="minorHAnsi" w:hAnsiTheme="minorHAnsi"/>
          <w:sz w:val="22"/>
          <w:szCs w:val="22"/>
        </w:rPr>
        <w:t xml:space="preserve"> </w:t>
      </w:r>
      <w:r w:rsidRPr="00706A81">
        <w:rPr>
          <w:rFonts w:asciiTheme="minorHAnsi" w:hAnsiTheme="minorHAnsi"/>
          <w:sz w:val="22"/>
          <w:szCs w:val="22"/>
        </w:rPr>
        <w:t>že na dané stavební práce není potřeba stavební povolení či jiné opatření stavebního zákona</w:t>
      </w:r>
    </w:p>
    <w:p w:rsidR="00CD0AD0" w:rsidRPr="00706A81" w:rsidRDefault="00CD0AD0" w:rsidP="009C02A3">
      <w:pPr>
        <w:pStyle w:val="Prosttext"/>
        <w:numPr>
          <w:ilvl w:val="0"/>
          <w:numId w:val="13"/>
        </w:numPr>
        <w:spacing w:line="276" w:lineRule="auto"/>
        <w:ind w:left="567" w:hanging="218"/>
        <w:rPr>
          <w:rFonts w:asciiTheme="minorHAnsi" w:hAnsiTheme="minorHAnsi"/>
          <w:sz w:val="22"/>
          <w:szCs w:val="22"/>
        </w:rPr>
      </w:pPr>
      <w:r w:rsidRPr="00706A81">
        <w:rPr>
          <w:rFonts w:asciiTheme="minorHAnsi" w:hAnsiTheme="minorHAnsi"/>
          <w:sz w:val="22"/>
          <w:szCs w:val="22"/>
        </w:rPr>
        <w:lastRenderedPageBreak/>
        <w:t>vytyčovací a výškové body, pokud byly provedeny v rámci stavebního řízení</w:t>
      </w:r>
    </w:p>
    <w:p w:rsidR="00CD0AD0" w:rsidRPr="00706A81" w:rsidRDefault="00CD0AD0" w:rsidP="009C02A3">
      <w:pPr>
        <w:pStyle w:val="Prosttext"/>
        <w:numPr>
          <w:ilvl w:val="0"/>
          <w:numId w:val="13"/>
        </w:numPr>
        <w:spacing w:line="276" w:lineRule="auto"/>
        <w:ind w:left="567" w:hanging="218"/>
        <w:rPr>
          <w:rFonts w:asciiTheme="minorHAnsi" w:hAnsiTheme="minorHAnsi"/>
          <w:sz w:val="22"/>
          <w:szCs w:val="22"/>
        </w:rPr>
      </w:pPr>
      <w:r w:rsidRPr="00706A81">
        <w:rPr>
          <w:rFonts w:asciiTheme="minorHAnsi" w:hAnsiTheme="minorHAnsi"/>
          <w:sz w:val="22"/>
          <w:szCs w:val="22"/>
        </w:rPr>
        <w:t>napojení na vodu a elektrickou energii, pokud byly provedeny v rámci stavebního řízení</w:t>
      </w:r>
    </w:p>
    <w:p w:rsidR="00CD0AD0" w:rsidRPr="00706A81" w:rsidRDefault="00CD0AD0" w:rsidP="009C02A3">
      <w:pPr>
        <w:pStyle w:val="Prosttext"/>
        <w:numPr>
          <w:ilvl w:val="0"/>
          <w:numId w:val="13"/>
        </w:numPr>
        <w:spacing w:line="276" w:lineRule="auto"/>
        <w:ind w:left="567" w:hanging="218"/>
        <w:rPr>
          <w:rFonts w:asciiTheme="minorHAnsi" w:hAnsiTheme="minorHAnsi"/>
          <w:sz w:val="22"/>
          <w:szCs w:val="22"/>
        </w:rPr>
      </w:pPr>
      <w:r w:rsidRPr="00706A81">
        <w:rPr>
          <w:rFonts w:asciiTheme="minorHAnsi" w:hAnsiTheme="minorHAnsi"/>
          <w:sz w:val="22"/>
          <w:szCs w:val="22"/>
        </w:rPr>
        <w:t>vytyčení inženýrských sítí v místě stavby, pokud byly provedeny v rámci stavebního řízení</w:t>
      </w:r>
    </w:p>
    <w:p w:rsidR="00CD0AD0" w:rsidRPr="00706A81" w:rsidRDefault="00CD0AD0" w:rsidP="00CD0AD0">
      <w:pPr>
        <w:pStyle w:val="Prosttext"/>
        <w:spacing w:line="276" w:lineRule="auto"/>
        <w:rPr>
          <w:rFonts w:asciiTheme="minorHAnsi" w:hAnsiTheme="minorHAnsi"/>
          <w:sz w:val="22"/>
          <w:szCs w:val="22"/>
        </w:rPr>
      </w:pPr>
    </w:p>
    <w:p w:rsidR="00CD0AD0" w:rsidRPr="00706A81" w:rsidRDefault="00CD0AD0" w:rsidP="00CD0AD0">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7. </w:t>
      </w:r>
      <w:r w:rsidRPr="00706A81">
        <w:rPr>
          <w:rFonts w:asciiTheme="minorHAnsi" w:hAnsiTheme="minorHAnsi"/>
          <w:b/>
          <w:sz w:val="22"/>
          <w:szCs w:val="22"/>
          <w:u w:val="single"/>
        </w:rPr>
        <w:t>ZAŘÍZENÍ STAVENIŠTĚ</w:t>
      </w:r>
    </w:p>
    <w:p w:rsidR="00CD0AD0" w:rsidRPr="00706A81" w:rsidRDefault="00CD0AD0" w:rsidP="009C02A3">
      <w:pPr>
        <w:pStyle w:val="Prosttext"/>
        <w:numPr>
          <w:ilvl w:val="0"/>
          <w:numId w:val="7"/>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poskytne zhotoviteli prostor pro zařízení staveniště v místě stavby.</w:t>
      </w:r>
    </w:p>
    <w:p w:rsidR="00CD0AD0" w:rsidRDefault="00CD0AD0" w:rsidP="009C02A3">
      <w:pPr>
        <w:numPr>
          <w:ilvl w:val="0"/>
          <w:numId w:val="8"/>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Zařízení staveniště zabezpečuje zhotovitel v souladu se svými potřebami, dokumentací předanou objednatelem. Zhotovitel vyklidí staveniště do 15 dnů po předání a převzetí díla.</w:t>
      </w:r>
    </w:p>
    <w:p w:rsidR="00CD0AD0" w:rsidRPr="00706A81" w:rsidRDefault="00CD0AD0" w:rsidP="00CD0AD0">
      <w:pPr>
        <w:suppressAutoHyphens w:val="0"/>
        <w:spacing w:line="276" w:lineRule="auto"/>
        <w:ind w:left="284"/>
        <w:jc w:val="both"/>
        <w:rPr>
          <w:rFonts w:asciiTheme="minorHAnsi" w:hAnsiTheme="minorHAnsi"/>
          <w:sz w:val="22"/>
          <w:szCs w:val="22"/>
        </w:rPr>
      </w:pPr>
    </w:p>
    <w:p w:rsidR="00CD0AD0" w:rsidRPr="00706A81" w:rsidRDefault="00CD0AD0" w:rsidP="00CD0AD0">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8. </w:t>
      </w:r>
      <w:r w:rsidRPr="00706A81">
        <w:rPr>
          <w:rFonts w:asciiTheme="minorHAnsi" w:hAnsiTheme="minorHAnsi"/>
          <w:b/>
          <w:sz w:val="22"/>
          <w:szCs w:val="22"/>
          <w:u w:val="single"/>
        </w:rPr>
        <w:t>STAVEBNÍ DENÍK</w:t>
      </w:r>
    </w:p>
    <w:p w:rsidR="00CD0AD0" w:rsidRPr="00706A81" w:rsidRDefault="00CD0AD0" w:rsidP="009C02A3">
      <w:pPr>
        <w:pStyle w:val="Prosttext"/>
        <w:numPr>
          <w:ilvl w:val="1"/>
          <w:numId w:val="9"/>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ve smyslu § 157 zákona č. 183/2006 Sb. v platném znění vést ode dne převzetí staveniště po celou dobu provádění díla stavební deník; a to v rozsahu vyhlášky č. 499/2006 Sb., o dokumentaci staveb. V deníku budou denně zapisovány veškeré důležité údaje stavby.</w:t>
      </w:r>
    </w:p>
    <w:p w:rsidR="00CD0AD0" w:rsidRPr="00706A81" w:rsidRDefault="00CD0AD0" w:rsidP="009C02A3">
      <w:pPr>
        <w:pStyle w:val="Prosttext"/>
        <w:numPr>
          <w:ilvl w:val="1"/>
          <w:numId w:val="9"/>
        </w:numPr>
        <w:spacing w:line="276" w:lineRule="auto"/>
        <w:ind w:left="284" w:hanging="284"/>
        <w:rPr>
          <w:rFonts w:asciiTheme="minorHAnsi" w:hAnsiTheme="minorHAnsi"/>
          <w:sz w:val="22"/>
          <w:szCs w:val="22"/>
        </w:rPr>
      </w:pPr>
      <w:r w:rsidRPr="00706A81">
        <w:rPr>
          <w:rFonts w:asciiTheme="minorHAnsi" w:hAnsiTheme="minorHAnsi"/>
          <w:sz w:val="22"/>
          <w:szCs w:val="22"/>
        </w:rPr>
        <w:t>Objednatel bude stavební deník potvrzovat nejméně 1x měsíčně.</w:t>
      </w:r>
    </w:p>
    <w:p w:rsidR="00CD0AD0" w:rsidRPr="00706A81" w:rsidRDefault="00CD0AD0" w:rsidP="00CD0AD0">
      <w:pPr>
        <w:pStyle w:val="Prosttext"/>
        <w:spacing w:line="276" w:lineRule="auto"/>
        <w:ind w:left="284" w:hanging="284"/>
        <w:rPr>
          <w:rFonts w:asciiTheme="minorHAnsi" w:hAnsiTheme="minorHAnsi"/>
          <w:sz w:val="22"/>
          <w:szCs w:val="22"/>
        </w:rPr>
      </w:pPr>
    </w:p>
    <w:p w:rsidR="00CD0AD0" w:rsidRPr="00706A81" w:rsidRDefault="00CD0AD0" w:rsidP="00CD0AD0">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9. </w:t>
      </w:r>
      <w:r w:rsidRPr="00706A81">
        <w:rPr>
          <w:rFonts w:asciiTheme="minorHAnsi" w:hAnsiTheme="minorHAnsi"/>
          <w:b/>
          <w:sz w:val="22"/>
          <w:szCs w:val="22"/>
          <w:u w:val="single"/>
        </w:rPr>
        <w:t>NEBEZPEČÍ A ŠKODY NA PROVÁDĚNÉM DÍLE</w:t>
      </w:r>
    </w:p>
    <w:p w:rsidR="00CD0AD0" w:rsidRPr="006C53FE" w:rsidRDefault="00CD0AD0" w:rsidP="009C02A3">
      <w:pPr>
        <w:pStyle w:val="Prosttext"/>
        <w:numPr>
          <w:ilvl w:val="0"/>
          <w:numId w:val="3"/>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Zhotovitel nese nebezpečí škody na díle po celou dobu provádění prací až do převzetí díla objednatelem. </w:t>
      </w:r>
    </w:p>
    <w:p w:rsidR="00CD0AD0" w:rsidRPr="00706A81" w:rsidRDefault="00CD0AD0" w:rsidP="009C02A3">
      <w:pPr>
        <w:pStyle w:val="Prosttext"/>
        <w:numPr>
          <w:ilvl w:val="0"/>
          <w:numId w:val="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být pojištěn proti škodám způsobeným jeho činností včetně možných škod způsobených pracovníky zhotovitele, a to po celou dobu provádění díla.</w:t>
      </w:r>
    </w:p>
    <w:p w:rsidR="00CD0AD0" w:rsidRPr="00706A81" w:rsidRDefault="00CD0AD0" w:rsidP="00CD0AD0">
      <w:pPr>
        <w:pStyle w:val="Prosttext"/>
        <w:spacing w:line="276" w:lineRule="auto"/>
        <w:jc w:val="both"/>
        <w:rPr>
          <w:rFonts w:asciiTheme="minorHAnsi" w:hAnsiTheme="minorHAnsi"/>
          <w:sz w:val="22"/>
          <w:szCs w:val="22"/>
        </w:rPr>
      </w:pPr>
    </w:p>
    <w:p w:rsidR="00CD0AD0" w:rsidRPr="00706A81" w:rsidRDefault="00CD0AD0" w:rsidP="00CD0AD0">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10. </w:t>
      </w:r>
      <w:r w:rsidRPr="00706A81">
        <w:rPr>
          <w:rFonts w:asciiTheme="minorHAnsi" w:hAnsiTheme="minorHAnsi"/>
          <w:b/>
          <w:sz w:val="22"/>
          <w:szCs w:val="22"/>
          <w:u w:val="single"/>
        </w:rPr>
        <w:t>TECHNICKÉ PODMÍNKY, PŘEDÁNÍ A PŘEVZETÍ DÍLA</w:t>
      </w:r>
    </w:p>
    <w:p w:rsidR="00CD0AD0" w:rsidRPr="00706A81" w:rsidRDefault="00CD0AD0" w:rsidP="009C02A3">
      <w:pPr>
        <w:pStyle w:val="Prosttext"/>
        <w:numPr>
          <w:ilvl w:val="0"/>
          <w:numId w:val="11"/>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Pověřený pracovník objednatele bude provádět pravidelnou kontrolu zhotovitelem prováděných prací, a to nejméně každé první pondělí v měsíci (dále též jako „kontrolní den“). </w:t>
      </w:r>
    </w:p>
    <w:p w:rsidR="00CD0AD0" w:rsidRPr="00706A81" w:rsidRDefault="00CD0AD0" w:rsidP="009C02A3">
      <w:pPr>
        <w:pStyle w:val="Prosttext"/>
        <w:numPr>
          <w:ilvl w:val="0"/>
          <w:numId w:val="11"/>
        </w:numPr>
        <w:spacing w:line="276" w:lineRule="auto"/>
        <w:ind w:left="284" w:hanging="284"/>
        <w:jc w:val="both"/>
        <w:rPr>
          <w:rFonts w:asciiTheme="minorHAnsi" w:hAnsiTheme="minorHAnsi"/>
          <w:sz w:val="22"/>
          <w:szCs w:val="22"/>
        </w:rPr>
      </w:pPr>
      <w:r w:rsidRPr="00706A81">
        <w:rPr>
          <w:rFonts w:asciiTheme="minorHAnsi" w:hAnsiTheme="minorHAnsi"/>
          <w:sz w:val="22"/>
          <w:szCs w:val="22"/>
        </w:rPr>
        <w:t>Na práce a konstrukce, které budou zakryty a nebude možno dodatečně zjistit jejich rozsah a kvalitu, zhotovitel dohodne s objednatelem kontrolu a jejich převzetí; výsledky kontroly a převzetí potvrdí objednatel zápisem do stavebního deníku.</w:t>
      </w:r>
    </w:p>
    <w:p w:rsidR="00CD0AD0" w:rsidRPr="00706A81" w:rsidRDefault="00CD0AD0" w:rsidP="009C02A3">
      <w:pPr>
        <w:pStyle w:val="Prosttext"/>
        <w:numPr>
          <w:ilvl w:val="0"/>
          <w:numId w:val="11"/>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provede veškeré práce v souladu s platnými ČSN a zajistí správnou funkci hotového díla v souladu s projektovou dokumentací.</w:t>
      </w:r>
    </w:p>
    <w:p w:rsidR="00CD0AD0" w:rsidRPr="00706A81" w:rsidRDefault="00CD0AD0" w:rsidP="009C02A3">
      <w:pPr>
        <w:pStyle w:val="Prosttext"/>
        <w:numPr>
          <w:ilvl w:val="0"/>
          <w:numId w:val="11"/>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Dílo je splněno jeho řádným provedením a předáním stvrzeným písemnou formou. </w:t>
      </w:r>
    </w:p>
    <w:p w:rsidR="00CD0AD0" w:rsidRPr="00706A81" w:rsidRDefault="00CD0AD0" w:rsidP="009C02A3">
      <w:pPr>
        <w:pStyle w:val="Prosttext"/>
        <w:numPr>
          <w:ilvl w:val="0"/>
          <w:numId w:val="11"/>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zorganizuje předání a převzetí díla nejpozději v poslední den provedení díla. Objednatel pořídí zápis (protokol) o předání a převzetí, který bude obsahovat prohlášení o převzetí nebo nepřevzetí díla a soupis případných vad a nedodělků. Objednatel přizve k předání a převzetí díla osoby vykonávající funkci technického dozoru stavebníka a autorského dozoru projektanta.</w:t>
      </w:r>
    </w:p>
    <w:p w:rsidR="00CD0AD0" w:rsidRPr="00706A81" w:rsidRDefault="00CD0AD0" w:rsidP="00CD0AD0">
      <w:pPr>
        <w:pStyle w:val="Prosttext"/>
        <w:spacing w:line="276" w:lineRule="auto"/>
        <w:rPr>
          <w:rFonts w:asciiTheme="minorHAnsi" w:hAnsiTheme="minorHAnsi"/>
          <w:sz w:val="22"/>
          <w:szCs w:val="22"/>
        </w:rPr>
      </w:pPr>
    </w:p>
    <w:p w:rsidR="00CD0AD0" w:rsidRPr="00706A81" w:rsidRDefault="00CD0AD0" w:rsidP="00CD0AD0">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11. </w:t>
      </w:r>
      <w:r w:rsidRPr="00706A81">
        <w:rPr>
          <w:rFonts w:asciiTheme="minorHAnsi" w:hAnsiTheme="minorHAnsi"/>
          <w:b/>
          <w:sz w:val="22"/>
          <w:szCs w:val="22"/>
          <w:u w:val="single"/>
        </w:rPr>
        <w:t>SMLUVNÍ POKUTY A VYŠŠÍ MOC</w:t>
      </w:r>
    </w:p>
    <w:p w:rsidR="00CD0AD0" w:rsidRPr="00706A81" w:rsidRDefault="00CD0AD0" w:rsidP="009C02A3">
      <w:pPr>
        <w:pStyle w:val="Prosttext"/>
        <w:numPr>
          <w:ilvl w:val="0"/>
          <w:numId w:val="10"/>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prodlení zhotovitele z viny zhotovitele, je zhotovitel povinen uhradit objednateli za každý den prodlení 0,05</w:t>
      </w:r>
      <w:r>
        <w:rPr>
          <w:rFonts w:asciiTheme="minorHAnsi" w:hAnsiTheme="minorHAnsi"/>
          <w:sz w:val="22"/>
          <w:szCs w:val="22"/>
        </w:rPr>
        <w:t xml:space="preserve"> </w:t>
      </w:r>
      <w:r w:rsidRPr="00706A81">
        <w:rPr>
          <w:rFonts w:asciiTheme="minorHAnsi" w:hAnsiTheme="minorHAnsi"/>
          <w:sz w:val="22"/>
          <w:szCs w:val="22"/>
        </w:rPr>
        <w:t>% z ceny díla.</w:t>
      </w:r>
    </w:p>
    <w:p w:rsidR="00CD0AD0" w:rsidRPr="00706A81" w:rsidRDefault="00CD0AD0" w:rsidP="009C02A3">
      <w:pPr>
        <w:pStyle w:val="Prosttext"/>
        <w:numPr>
          <w:ilvl w:val="0"/>
          <w:numId w:val="10"/>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Obchodní podmínky stanoví smluvní pokuty za neplnění smluvních povinností zhotovitele. </w:t>
      </w:r>
    </w:p>
    <w:p w:rsidR="00CD0AD0" w:rsidRPr="00706A81" w:rsidRDefault="00CD0AD0" w:rsidP="009C02A3">
      <w:pPr>
        <w:pStyle w:val="Prosttext"/>
        <w:numPr>
          <w:ilvl w:val="0"/>
          <w:numId w:val="10"/>
        </w:numPr>
        <w:spacing w:line="276" w:lineRule="auto"/>
        <w:ind w:left="284" w:hanging="284"/>
        <w:jc w:val="both"/>
        <w:rPr>
          <w:rFonts w:asciiTheme="minorHAnsi" w:hAnsiTheme="minorHAnsi"/>
          <w:sz w:val="22"/>
          <w:szCs w:val="22"/>
        </w:rPr>
      </w:pPr>
      <w:r w:rsidRPr="00706A81">
        <w:rPr>
          <w:rFonts w:asciiTheme="minorHAnsi" w:hAnsiTheme="minorHAnsi"/>
          <w:sz w:val="22"/>
          <w:szCs w:val="22"/>
        </w:rPr>
        <w:t>Vady uplatněné v záruční době a uznané zhotovitelem budou odstraněny ve sjednaném termínu.</w:t>
      </w:r>
    </w:p>
    <w:p w:rsidR="00CD0AD0" w:rsidRPr="00706A81" w:rsidRDefault="00CD0AD0" w:rsidP="009C02A3">
      <w:pPr>
        <w:pStyle w:val="Prosttext"/>
        <w:numPr>
          <w:ilvl w:val="0"/>
          <w:numId w:val="10"/>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opožděné úhrady zálohy nebo faktury uhradí objednatel zhotoviteli 0,05</w:t>
      </w:r>
      <w:r>
        <w:rPr>
          <w:rFonts w:asciiTheme="minorHAnsi" w:hAnsiTheme="minorHAnsi"/>
          <w:sz w:val="22"/>
          <w:szCs w:val="22"/>
        </w:rPr>
        <w:t xml:space="preserve"> </w:t>
      </w:r>
      <w:r w:rsidRPr="00706A81">
        <w:rPr>
          <w:rFonts w:asciiTheme="minorHAnsi" w:hAnsiTheme="minorHAnsi"/>
          <w:sz w:val="22"/>
          <w:szCs w:val="22"/>
        </w:rPr>
        <w:t>% z dlužné částky za každý den prodlení. V případě neobdržení platby do 30 dnů po termínu splatnosti má zhotovitel právo přerušit práce až na dobu 30 dnů, přičemž tato doba má za následek prodloužení termínu ukončení díla. V tomto případě bude vzájemný vztah řešen neprodleně jednáním.</w:t>
      </w:r>
    </w:p>
    <w:p w:rsidR="00CD0AD0" w:rsidRPr="00706A81" w:rsidRDefault="00CD0AD0" w:rsidP="009C02A3">
      <w:pPr>
        <w:pStyle w:val="Prosttext"/>
        <w:numPr>
          <w:ilvl w:val="0"/>
          <w:numId w:val="10"/>
        </w:numPr>
        <w:spacing w:line="276" w:lineRule="auto"/>
        <w:ind w:left="284" w:hanging="284"/>
        <w:jc w:val="both"/>
        <w:rPr>
          <w:rFonts w:asciiTheme="minorHAnsi" w:hAnsiTheme="minorHAnsi"/>
          <w:sz w:val="22"/>
          <w:szCs w:val="22"/>
        </w:rPr>
      </w:pPr>
      <w:r w:rsidRPr="00706A81">
        <w:rPr>
          <w:rFonts w:asciiTheme="minorHAnsi" w:hAnsiTheme="minorHAnsi"/>
          <w:sz w:val="22"/>
          <w:szCs w:val="22"/>
        </w:rPr>
        <w:lastRenderedPageBreak/>
        <w:t>V případě, že nastoupí vyšší moc, nenesou strany odpovědnost za částečné nebo úplné nesplnění závazků, vyplývajících ze smlouvy. Za vyšší moc se pokládá neodstranitelná událost mimořádné povahy a rozsahu, proti níž nelze včas učinit potřebná opatření. Za vyšší moc se pokládá též rozhodnutí státních orgánů nebo stavebního úřadu, které zavazuje smluvní strany a má následky pro smluvní vztah.</w:t>
      </w:r>
    </w:p>
    <w:p w:rsidR="00CD0AD0" w:rsidRPr="00706A81" w:rsidRDefault="00CD0AD0" w:rsidP="009C02A3">
      <w:pPr>
        <w:pStyle w:val="Prosttext"/>
        <w:numPr>
          <w:ilvl w:val="0"/>
          <w:numId w:val="10"/>
        </w:numPr>
        <w:spacing w:line="276" w:lineRule="auto"/>
        <w:ind w:left="284" w:hanging="284"/>
        <w:jc w:val="both"/>
        <w:rPr>
          <w:rFonts w:asciiTheme="minorHAnsi" w:hAnsiTheme="minorHAnsi"/>
          <w:sz w:val="22"/>
          <w:szCs w:val="22"/>
        </w:rPr>
      </w:pPr>
      <w:r w:rsidRPr="00706A81">
        <w:rPr>
          <w:rFonts w:asciiTheme="minorHAnsi" w:hAnsiTheme="minorHAnsi"/>
          <w:sz w:val="22"/>
          <w:szCs w:val="22"/>
        </w:rPr>
        <w:t>Pokud nastane vyšší moc, jsou strany povinny provádět neodkladně taková opatření, aby byly omezeny, popřípadě vyloučeny škody, způsobené neplněním závazku a provést vzájemné majetkové vypořádání.</w:t>
      </w:r>
    </w:p>
    <w:p w:rsidR="00CD0AD0" w:rsidRPr="00706A81" w:rsidRDefault="00CD0AD0" w:rsidP="00CD0AD0">
      <w:pPr>
        <w:pStyle w:val="Prosttext"/>
        <w:spacing w:line="276" w:lineRule="auto"/>
        <w:jc w:val="center"/>
        <w:rPr>
          <w:rFonts w:asciiTheme="minorHAnsi" w:hAnsiTheme="minorHAnsi"/>
          <w:sz w:val="22"/>
          <w:szCs w:val="22"/>
        </w:rPr>
      </w:pPr>
    </w:p>
    <w:p w:rsidR="00CD0AD0" w:rsidRPr="00706A81" w:rsidRDefault="00CD0AD0" w:rsidP="00CD0AD0">
      <w:pPr>
        <w:pStyle w:val="Prosttext"/>
        <w:spacing w:line="276" w:lineRule="auto"/>
        <w:jc w:val="center"/>
        <w:rPr>
          <w:rFonts w:asciiTheme="minorHAnsi" w:hAnsiTheme="minorHAnsi"/>
          <w:b/>
          <w:sz w:val="22"/>
          <w:szCs w:val="22"/>
          <w:u w:val="single"/>
        </w:rPr>
      </w:pPr>
      <w:r w:rsidRPr="00706A81">
        <w:rPr>
          <w:rFonts w:asciiTheme="minorHAnsi" w:hAnsiTheme="minorHAnsi"/>
          <w:b/>
          <w:sz w:val="22"/>
          <w:szCs w:val="22"/>
        </w:rPr>
        <w:t xml:space="preserve">Čl. 12. </w:t>
      </w:r>
      <w:r w:rsidRPr="00706A81">
        <w:rPr>
          <w:rFonts w:asciiTheme="minorHAnsi" w:hAnsiTheme="minorHAnsi"/>
          <w:b/>
          <w:sz w:val="22"/>
          <w:szCs w:val="22"/>
          <w:u w:val="single"/>
        </w:rPr>
        <w:t>ZÁRUKY</w:t>
      </w:r>
    </w:p>
    <w:p w:rsidR="00CD0AD0" w:rsidRPr="00706A81" w:rsidRDefault="00CD0AD0" w:rsidP="009C02A3">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Dílo má vady, jestliže provedení neodpovídá požadavkům uvedeným ve smlouvě nebo jiné dokumentaci vztahující se k provedení Díla.</w:t>
      </w:r>
    </w:p>
    <w:p w:rsidR="00CD0AD0" w:rsidRPr="00706A81" w:rsidRDefault="00CD0AD0" w:rsidP="009C02A3">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Má-li Dílo při předání vadu, zakládá to povinnosti Zhotovitele z vadného plnění.</w:t>
      </w:r>
    </w:p>
    <w:p w:rsidR="00CD0AD0" w:rsidRPr="00706A81" w:rsidRDefault="00CD0AD0" w:rsidP="009C02A3">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odpovídá za skryté vady Díla, které se vyskytly v záruční době, přičemž povinností Objednatele je zjištěnou vadu bez zbytečného odkladu oznámit Zhotoviteli.</w:t>
      </w:r>
    </w:p>
    <w:p w:rsidR="00CD0AD0" w:rsidRPr="00706A81" w:rsidRDefault="00CD0AD0" w:rsidP="009C02A3">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Za vady Díla, které se projevily po záruční době, odpovídá Zhotovitel jen tehdy, pokud jejich příčinou bylo porušení jeho povinností.</w:t>
      </w:r>
    </w:p>
    <w:p w:rsidR="00CD0AD0" w:rsidRPr="00706A81" w:rsidRDefault="00CD0AD0" w:rsidP="009C02A3">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Zhotovitel poskytuje na provedené Dílo </w:t>
      </w:r>
      <w:r w:rsidR="004B0C50" w:rsidRPr="00706A81">
        <w:rPr>
          <w:rFonts w:asciiTheme="minorHAnsi" w:hAnsiTheme="minorHAnsi"/>
          <w:sz w:val="22"/>
          <w:szCs w:val="22"/>
        </w:rPr>
        <w:t xml:space="preserve">záruku v délce </w:t>
      </w:r>
      <w:r w:rsidR="004B0C50" w:rsidRPr="006C53FE">
        <w:rPr>
          <w:rFonts w:asciiTheme="minorHAnsi" w:hAnsiTheme="minorHAnsi"/>
          <w:sz w:val="22"/>
          <w:szCs w:val="22"/>
          <w:bdr w:val="single" w:sz="4" w:space="0" w:color="auto"/>
        </w:rPr>
        <w:fldChar w:fldCharType="begin">
          <w:ffData>
            <w:name w:val="Text40"/>
            <w:enabled/>
            <w:calcOnExit w:val="0"/>
            <w:textInput/>
          </w:ffData>
        </w:fldChar>
      </w:r>
      <w:r w:rsidR="004B0C50" w:rsidRPr="006C53FE">
        <w:rPr>
          <w:rFonts w:asciiTheme="minorHAnsi" w:hAnsiTheme="minorHAnsi"/>
          <w:sz w:val="22"/>
          <w:szCs w:val="22"/>
          <w:bdr w:val="single" w:sz="4" w:space="0" w:color="auto"/>
        </w:rPr>
        <w:instrText xml:space="preserve"> FORMTEXT </w:instrText>
      </w:r>
      <w:r w:rsidR="004B0C50" w:rsidRPr="006C53FE">
        <w:rPr>
          <w:rFonts w:asciiTheme="minorHAnsi" w:hAnsiTheme="minorHAnsi"/>
          <w:sz w:val="22"/>
          <w:szCs w:val="22"/>
          <w:bdr w:val="single" w:sz="4" w:space="0" w:color="auto"/>
        </w:rPr>
      </w:r>
      <w:r w:rsidR="004B0C50" w:rsidRPr="006C53FE">
        <w:rPr>
          <w:rFonts w:asciiTheme="minorHAnsi" w:hAnsiTheme="minorHAnsi"/>
          <w:sz w:val="22"/>
          <w:szCs w:val="22"/>
          <w:bdr w:val="single" w:sz="4" w:space="0" w:color="auto"/>
        </w:rPr>
        <w:fldChar w:fldCharType="separate"/>
      </w:r>
      <w:r w:rsidR="004B0C50" w:rsidRPr="006C53FE">
        <w:rPr>
          <w:rFonts w:asciiTheme="minorHAnsi" w:hAnsiTheme="minorHAnsi"/>
          <w:noProof/>
          <w:sz w:val="22"/>
          <w:szCs w:val="22"/>
          <w:bdr w:val="single" w:sz="4" w:space="0" w:color="auto"/>
        </w:rPr>
        <w:t> </w:t>
      </w:r>
      <w:r w:rsidR="004B0C50" w:rsidRPr="006C53FE">
        <w:rPr>
          <w:rFonts w:asciiTheme="minorHAnsi" w:hAnsiTheme="minorHAnsi"/>
          <w:noProof/>
          <w:sz w:val="22"/>
          <w:szCs w:val="22"/>
          <w:bdr w:val="single" w:sz="4" w:space="0" w:color="auto"/>
        </w:rPr>
        <w:t> </w:t>
      </w:r>
      <w:r w:rsidR="004B0C50" w:rsidRPr="006C53FE">
        <w:rPr>
          <w:rFonts w:asciiTheme="minorHAnsi" w:hAnsiTheme="minorHAnsi"/>
          <w:noProof/>
          <w:sz w:val="22"/>
          <w:szCs w:val="22"/>
          <w:bdr w:val="single" w:sz="4" w:space="0" w:color="auto"/>
        </w:rPr>
        <w:t> </w:t>
      </w:r>
      <w:r w:rsidR="004B0C50" w:rsidRPr="006C53FE">
        <w:rPr>
          <w:rFonts w:asciiTheme="minorHAnsi" w:hAnsiTheme="minorHAnsi"/>
          <w:noProof/>
          <w:sz w:val="22"/>
          <w:szCs w:val="22"/>
          <w:bdr w:val="single" w:sz="4" w:space="0" w:color="auto"/>
        </w:rPr>
        <w:t> </w:t>
      </w:r>
      <w:r w:rsidR="004B0C50" w:rsidRPr="006C53FE">
        <w:rPr>
          <w:rFonts w:asciiTheme="minorHAnsi" w:hAnsiTheme="minorHAnsi"/>
          <w:noProof/>
          <w:sz w:val="22"/>
          <w:szCs w:val="22"/>
          <w:bdr w:val="single" w:sz="4" w:space="0" w:color="auto"/>
        </w:rPr>
        <w:t> </w:t>
      </w:r>
      <w:r w:rsidR="004B0C50" w:rsidRPr="006C53FE">
        <w:rPr>
          <w:rFonts w:asciiTheme="minorHAnsi" w:hAnsiTheme="minorHAnsi"/>
          <w:sz w:val="22"/>
          <w:szCs w:val="22"/>
          <w:bdr w:val="single" w:sz="4" w:space="0" w:color="auto"/>
        </w:rPr>
        <w:fldChar w:fldCharType="end"/>
      </w:r>
      <w:r w:rsidR="004B0C50" w:rsidRPr="00706A81">
        <w:rPr>
          <w:rFonts w:asciiTheme="minorHAnsi" w:hAnsiTheme="minorHAnsi"/>
          <w:sz w:val="22"/>
          <w:szCs w:val="22"/>
        </w:rPr>
        <w:t xml:space="preserve"> měsíců </w:t>
      </w:r>
      <w:r w:rsidR="004B0C50" w:rsidRPr="00706A81">
        <w:rPr>
          <w:rFonts w:asciiTheme="minorHAnsi" w:hAnsiTheme="minorHAnsi" w:cs="Arial"/>
          <w:sz w:val="22"/>
          <w:szCs w:val="22"/>
        </w:rPr>
        <w:t>(</w:t>
      </w:r>
      <w:r w:rsidR="004B0C50" w:rsidRPr="00706A81">
        <w:rPr>
          <w:rFonts w:asciiTheme="minorHAnsi" w:hAnsiTheme="minorHAnsi" w:cs="Arial"/>
          <w:b/>
          <w:sz w:val="22"/>
          <w:szCs w:val="22"/>
        </w:rPr>
        <w:t xml:space="preserve">minimálně však </w:t>
      </w:r>
      <w:r w:rsidR="00F83FB4">
        <w:rPr>
          <w:rFonts w:asciiTheme="minorHAnsi" w:hAnsiTheme="minorHAnsi" w:cs="Arial"/>
          <w:b/>
          <w:sz w:val="22"/>
          <w:szCs w:val="22"/>
        </w:rPr>
        <w:t>24</w:t>
      </w:r>
      <w:r w:rsidR="004B0C50" w:rsidRPr="00706A81">
        <w:rPr>
          <w:rFonts w:asciiTheme="minorHAnsi" w:hAnsiTheme="minorHAnsi" w:cs="Arial"/>
          <w:b/>
          <w:sz w:val="22"/>
          <w:szCs w:val="22"/>
        </w:rPr>
        <w:t xml:space="preserve"> měsíců</w:t>
      </w:r>
      <w:r w:rsidR="004B0C50" w:rsidRPr="00706A81">
        <w:rPr>
          <w:rFonts w:asciiTheme="minorHAnsi" w:hAnsiTheme="minorHAnsi" w:cs="Arial"/>
          <w:sz w:val="22"/>
          <w:szCs w:val="22"/>
        </w:rPr>
        <w:t>)</w:t>
      </w:r>
      <w:r w:rsidR="004B0C50">
        <w:rPr>
          <w:rFonts w:asciiTheme="minorHAnsi" w:hAnsiTheme="minorHAnsi" w:cs="Arial"/>
          <w:sz w:val="22"/>
          <w:szCs w:val="22"/>
        </w:rPr>
        <w:t>.</w:t>
      </w:r>
      <w:r w:rsidRPr="00706A81">
        <w:rPr>
          <w:rFonts w:asciiTheme="minorHAnsi" w:hAnsiTheme="minorHAnsi"/>
          <w:sz w:val="22"/>
          <w:szCs w:val="22"/>
        </w:rPr>
        <w:t xml:space="preserve"> U speciálních stavebních konstrukcí a prací, případně u dodávek strojů nebo technologických zařízení je možné stanovit délku záruční lhůty s ohledem na záruku poskytovanou výrobcem těchto strojů a zařízení, zhotovitel je však povinen ji řádně odůvodnit. Záruční doba začíná plynout ode dne předání a převzetí kompletního Díla bez vad a nedodělků. Záruka se nevztahuje zejména na běžné opotřebení, vady způsobené nesprávným či nevhodným použitím, manipulací a údržbou.</w:t>
      </w:r>
    </w:p>
    <w:p w:rsidR="00CD0AD0" w:rsidRPr="00706A81" w:rsidRDefault="00CD0AD0" w:rsidP="009C02A3">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je povinen případné vady díla písemně reklamovat u zhotovitele bez zbytečného odkladu po jejich zjištění. V reklamaci musí být vady díla popsány a uvedeno, jak se projevují.</w:t>
      </w:r>
    </w:p>
    <w:p w:rsidR="00CD0AD0" w:rsidRPr="00706A81" w:rsidRDefault="00CD0AD0" w:rsidP="009C02A3">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pokud nebude dohodnuto jinak, co možná nejdříve po obdržení reklamace nastoupit na opravu reklamované vady.</w:t>
      </w:r>
    </w:p>
    <w:p w:rsidR="00CD0AD0" w:rsidRPr="00706A81" w:rsidRDefault="00CD0AD0" w:rsidP="009C02A3">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nejpozději do 5 kalendářních dnů po obdržení reklamace písemně oznámit objednateli, zda reklamaci uznává, nebo z jakých důvodů reklamaci neuznává. Pokud tak neučiní, má se za to, že reklamaci objednatele uznává.</w:t>
      </w:r>
    </w:p>
    <w:p w:rsidR="00CD0AD0" w:rsidRPr="00706A81" w:rsidRDefault="00CD0AD0" w:rsidP="009C02A3">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odstraní oprávněně reklamovanou vadu co nejdříve, nejpozději však do 30 dní od obdržení reklamace, není-li v konkrétním případě sjednána delší lhůta.</w:t>
      </w:r>
    </w:p>
    <w:p w:rsidR="00CD0AD0" w:rsidRPr="00706A81" w:rsidRDefault="00CD0AD0" w:rsidP="009C02A3">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Reklamaci lze uplatnit nejpozději poslední den záruční doby.</w:t>
      </w:r>
    </w:p>
    <w:p w:rsidR="00CD0AD0" w:rsidRPr="00706A81" w:rsidRDefault="00CD0AD0" w:rsidP="00CD0AD0">
      <w:pPr>
        <w:pStyle w:val="Prosttext"/>
        <w:spacing w:line="276" w:lineRule="auto"/>
        <w:rPr>
          <w:rFonts w:asciiTheme="minorHAnsi" w:hAnsiTheme="minorHAnsi"/>
          <w:sz w:val="22"/>
          <w:szCs w:val="22"/>
        </w:rPr>
      </w:pPr>
    </w:p>
    <w:p w:rsidR="00CD0AD0" w:rsidRPr="00706A81" w:rsidRDefault="00CD0AD0" w:rsidP="00CD0AD0">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13. </w:t>
      </w:r>
      <w:r w:rsidRPr="00706A81">
        <w:rPr>
          <w:rFonts w:asciiTheme="minorHAnsi" w:hAnsiTheme="minorHAnsi"/>
          <w:b/>
          <w:sz w:val="22"/>
          <w:szCs w:val="22"/>
          <w:u w:val="single"/>
        </w:rPr>
        <w:t>OSTATNÍ UJEDNÁNÍ</w:t>
      </w:r>
    </w:p>
    <w:p w:rsidR="00CD0AD0" w:rsidRPr="00706A81" w:rsidRDefault="00CD0AD0" w:rsidP="009C02A3">
      <w:pPr>
        <w:pStyle w:val="Prosttext"/>
        <w:numPr>
          <w:ilvl w:val="0"/>
          <w:numId w:val="1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si vyhrazuje právo převést část díla či profese na své poddodavatele, s plnou vlastní zárukou.</w:t>
      </w:r>
    </w:p>
    <w:p w:rsidR="00CD0AD0" w:rsidRPr="00706A81" w:rsidRDefault="00CD0AD0" w:rsidP="009C02A3">
      <w:pPr>
        <w:pStyle w:val="Prosttext"/>
        <w:numPr>
          <w:ilvl w:val="0"/>
          <w:numId w:val="14"/>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bude jím vyvolané změny nebo vícepráce nezahrnuté v projektu uplatňovat u zhotovitele dílčí objednávkou.</w:t>
      </w:r>
    </w:p>
    <w:p w:rsidR="00CD0AD0" w:rsidRPr="00706A81" w:rsidRDefault="00CD0AD0" w:rsidP="009C02A3">
      <w:pPr>
        <w:pStyle w:val="Prosttext"/>
        <w:numPr>
          <w:ilvl w:val="0"/>
          <w:numId w:val="14"/>
        </w:numPr>
        <w:spacing w:line="276" w:lineRule="auto"/>
        <w:ind w:left="284" w:hanging="284"/>
        <w:jc w:val="both"/>
        <w:rPr>
          <w:rFonts w:asciiTheme="minorHAnsi" w:hAnsiTheme="minorHAnsi"/>
          <w:sz w:val="22"/>
          <w:szCs w:val="22"/>
        </w:rPr>
      </w:pPr>
      <w:r w:rsidRPr="00706A81">
        <w:rPr>
          <w:rFonts w:asciiTheme="minorHAnsi" w:hAnsiTheme="minorHAnsi"/>
          <w:sz w:val="22"/>
          <w:szCs w:val="22"/>
        </w:rPr>
        <w:t>Veškeré případné</w:t>
      </w:r>
      <w:r>
        <w:rPr>
          <w:rFonts w:asciiTheme="minorHAnsi" w:hAnsiTheme="minorHAnsi"/>
          <w:sz w:val="22"/>
          <w:szCs w:val="22"/>
        </w:rPr>
        <w:t xml:space="preserve"> změny předmětu, ceny</w:t>
      </w:r>
      <w:r w:rsidRPr="00706A81">
        <w:rPr>
          <w:rFonts w:asciiTheme="minorHAnsi" w:hAnsiTheme="minorHAnsi"/>
          <w:sz w:val="22"/>
          <w:szCs w:val="22"/>
        </w:rPr>
        <w:t xml:space="preserve"> </w:t>
      </w:r>
      <w:r>
        <w:rPr>
          <w:rFonts w:asciiTheme="minorHAnsi" w:hAnsiTheme="minorHAnsi"/>
          <w:sz w:val="22"/>
          <w:szCs w:val="22"/>
        </w:rPr>
        <w:t xml:space="preserve">a termínu, plnění vyplývající </w:t>
      </w:r>
      <w:r w:rsidRPr="00706A81">
        <w:rPr>
          <w:rFonts w:asciiTheme="minorHAnsi" w:hAnsiTheme="minorHAnsi"/>
          <w:sz w:val="22"/>
          <w:szCs w:val="22"/>
        </w:rPr>
        <w:t>ze skutečností, které objednateli a zhotoviteli v době uzavírání smlo</w:t>
      </w:r>
      <w:r>
        <w:rPr>
          <w:rFonts w:asciiTheme="minorHAnsi" w:hAnsiTheme="minorHAnsi"/>
          <w:sz w:val="22"/>
          <w:szCs w:val="22"/>
        </w:rPr>
        <w:t>uvy o</w:t>
      </w:r>
      <w:r w:rsidRPr="00706A81">
        <w:rPr>
          <w:rFonts w:asciiTheme="minorHAnsi" w:hAnsiTheme="minorHAnsi"/>
          <w:sz w:val="22"/>
          <w:szCs w:val="22"/>
        </w:rPr>
        <w:t xml:space="preserve"> dílo</w:t>
      </w:r>
      <w:r>
        <w:rPr>
          <w:rFonts w:asciiTheme="minorHAnsi" w:hAnsiTheme="minorHAnsi"/>
          <w:sz w:val="22"/>
          <w:szCs w:val="22"/>
        </w:rPr>
        <w:t xml:space="preserve"> nebyly známy, </w:t>
      </w:r>
      <w:r w:rsidRPr="00706A81">
        <w:rPr>
          <w:rFonts w:asciiTheme="minorHAnsi" w:hAnsiTheme="minorHAnsi"/>
          <w:sz w:val="22"/>
          <w:szCs w:val="22"/>
        </w:rPr>
        <w:t>nebo je nemohl předpokládat, budou zapsány do stavebního deníku a řešeny na kontrolním dnu.</w:t>
      </w:r>
    </w:p>
    <w:p w:rsidR="00CD0AD0" w:rsidRPr="00706A81" w:rsidRDefault="00CD0AD0" w:rsidP="009C02A3">
      <w:pPr>
        <w:pStyle w:val="Prosttext"/>
        <w:numPr>
          <w:ilvl w:val="0"/>
          <w:numId w:val="14"/>
        </w:numPr>
        <w:spacing w:line="276" w:lineRule="auto"/>
        <w:ind w:left="284" w:hanging="284"/>
        <w:jc w:val="both"/>
        <w:rPr>
          <w:rFonts w:asciiTheme="minorHAnsi" w:hAnsiTheme="minorHAnsi"/>
          <w:sz w:val="22"/>
          <w:szCs w:val="22"/>
        </w:rPr>
      </w:pPr>
      <w:r w:rsidRPr="00706A81">
        <w:rPr>
          <w:rFonts w:asciiTheme="minorHAnsi" w:hAnsiTheme="minorHAnsi"/>
          <w:sz w:val="22"/>
          <w:szCs w:val="22"/>
        </w:rPr>
        <w:t>Tato smlouva může být měněna pouze oboustranně potvrzenými písemnými dodatky. Případné spory rozhodne soud na žádost podanou kteroukoliv stranou.</w:t>
      </w:r>
    </w:p>
    <w:p w:rsidR="00CD0AD0" w:rsidRPr="00706A81" w:rsidRDefault="00CD0AD0" w:rsidP="009C02A3">
      <w:pPr>
        <w:pStyle w:val="Zkladntextodsazen"/>
        <w:widowControl w:val="0"/>
        <w:numPr>
          <w:ilvl w:val="0"/>
          <w:numId w:val="14"/>
        </w:numPr>
        <w:spacing w:after="0" w:line="276" w:lineRule="auto"/>
        <w:ind w:left="284" w:hanging="284"/>
        <w:jc w:val="both"/>
        <w:rPr>
          <w:rFonts w:asciiTheme="minorHAnsi" w:hAnsiTheme="minorHAnsi"/>
          <w:sz w:val="22"/>
          <w:szCs w:val="22"/>
        </w:rPr>
      </w:pPr>
      <w:r w:rsidRPr="00706A81">
        <w:rPr>
          <w:rFonts w:asciiTheme="minorHAnsi" w:hAnsiTheme="minorHAnsi"/>
          <w:sz w:val="22"/>
          <w:szCs w:val="22"/>
        </w:rPr>
        <w:t xml:space="preserve">Tato smlouva je vyhotovena ve čtyřech stejnopisech, z nichž každá strana obdrží dvě písemná </w:t>
      </w:r>
      <w:r w:rsidRPr="00706A81">
        <w:rPr>
          <w:rFonts w:asciiTheme="minorHAnsi" w:hAnsiTheme="minorHAnsi"/>
          <w:sz w:val="22"/>
          <w:szCs w:val="22"/>
        </w:rPr>
        <w:lastRenderedPageBreak/>
        <w:t>vyhotovení. Ukáže-li se kterékoliv ujednání v této smlouvě v rozporu se ZZVZ, pravidly určenými pro Program rozvoje venkova pro období 2014-2020 nebo se souvisejícími předpisy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rsidR="00CD0AD0" w:rsidRDefault="00CD0AD0" w:rsidP="009C02A3">
      <w:pPr>
        <w:pStyle w:val="Zkladntextodsazen"/>
        <w:widowControl w:val="0"/>
        <w:numPr>
          <w:ilvl w:val="0"/>
          <w:numId w:val="14"/>
        </w:numPr>
        <w:spacing w:after="0"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zhotoviteli stejné kontrolní mechanismy jako vůči samotnému příjemci.</w:t>
      </w:r>
    </w:p>
    <w:p w:rsidR="00CD0AD0" w:rsidRPr="00706A81" w:rsidRDefault="00CD0AD0" w:rsidP="009C02A3">
      <w:pPr>
        <w:pStyle w:val="Zkladntextodsazen"/>
        <w:widowControl w:val="0"/>
        <w:numPr>
          <w:ilvl w:val="0"/>
          <w:numId w:val="14"/>
        </w:numPr>
        <w:spacing w:after="0" w:line="276" w:lineRule="auto"/>
        <w:ind w:left="284" w:hanging="284"/>
        <w:jc w:val="both"/>
        <w:rPr>
          <w:rFonts w:asciiTheme="minorHAnsi" w:hAnsiTheme="minorHAnsi"/>
          <w:sz w:val="22"/>
          <w:szCs w:val="22"/>
        </w:rPr>
      </w:pPr>
      <w:r>
        <w:rPr>
          <w:rFonts w:asciiTheme="minorHAnsi" w:hAnsiTheme="minorHAnsi" w:cs="Arial"/>
          <w:sz w:val="22"/>
          <w:szCs w:val="22"/>
          <w:lang w:val="x-none"/>
        </w:rPr>
        <w:t>Zhoto</w:t>
      </w:r>
      <w:r>
        <w:rPr>
          <w:rFonts w:asciiTheme="minorHAnsi" w:hAnsiTheme="minorHAnsi" w:cs="Arial"/>
          <w:sz w:val="22"/>
          <w:szCs w:val="22"/>
        </w:rPr>
        <w:t>vitel</w:t>
      </w:r>
      <w:r w:rsidRPr="00590F49">
        <w:rPr>
          <w:rFonts w:asciiTheme="minorHAnsi" w:hAnsiTheme="minorHAnsi" w:cs="Arial"/>
          <w:sz w:val="22"/>
          <w:szCs w:val="22"/>
          <w:lang w:val="x-none"/>
        </w:rPr>
        <w:t xml:space="preserve"> 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rsidR="00CD0AD0" w:rsidRPr="00706A81" w:rsidRDefault="00CD0AD0" w:rsidP="00CD0AD0">
      <w:pPr>
        <w:pStyle w:val="Zkladntextodsazen"/>
        <w:widowControl w:val="0"/>
        <w:spacing w:after="0" w:line="276" w:lineRule="auto"/>
        <w:ind w:left="0" w:firstLine="284"/>
        <w:jc w:val="both"/>
        <w:rPr>
          <w:rFonts w:asciiTheme="minorHAnsi" w:hAnsiTheme="minorHAnsi"/>
          <w:sz w:val="22"/>
          <w:szCs w:val="22"/>
        </w:rPr>
      </w:pPr>
    </w:p>
    <w:p w:rsidR="00DD60BB" w:rsidRPr="00E91769" w:rsidRDefault="00CD0AD0" w:rsidP="00E91769">
      <w:pPr>
        <w:pStyle w:val="Zkladntextodsazen"/>
        <w:widowControl w:val="0"/>
        <w:spacing w:after="0" w:line="276" w:lineRule="auto"/>
        <w:ind w:left="0" w:firstLine="284"/>
        <w:jc w:val="both"/>
        <w:rPr>
          <w:rFonts w:asciiTheme="minorHAnsi" w:hAnsiTheme="minorHAnsi"/>
          <w:sz w:val="22"/>
          <w:szCs w:val="22"/>
        </w:rPr>
      </w:pPr>
      <w:r w:rsidRPr="00706A81">
        <w:rPr>
          <w:rFonts w:asciiTheme="minorHAnsi" w:hAnsiTheme="minorHAnsi"/>
          <w:sz w:val="22"/>
          <w:szCs w:val="22"/>
        </w:rPr>
        <w:t xml:space="preserve">Nedílnou </w:t>
      </w:r>
      <w:r w:rsidRPr="004B0C50">
        <w:rPr>
          <w:rFonts w:asciiTheme="minorHAnsi" w:hAnsiTheme="minorHAnsi"/>
          <w:sz w:val="22"/>
          <w:szCs w:val="22"/>
        </w:rPr>
        <w:t>součástí této smlouvy o dílo jsou tyto přílohy:</w:t>
      </w:r>
    </w:p>
    <w:p w:rsidR="004E186D" w:rsidRPr="00655DDA" w:rsidRDefault="004E186D" w:rsidP="00E91769">
      <w:pPr>
        <w:pStyle w:val="Zkladntextodsazen"/>
        <w:numPr>
          <w:ilvl w:val="0"/>
          <w:numId w:val="17"/>
        </w:numPr>
        <w:suppressAutoHyphens w:val="0"/>
        <w:spacing w:after="0" w:line="276" w:lineRule="auto"/>
        <w:ind w:left="851" w:hanging="425"/>
        <w:jc w:val="both"/>
        <w:rPr>
          <w:rFonts w:asciiTheme="minorHAnsi" w:hAnsiTheme="minorHAnsi"/>
          <w:sz w:val="22"/>
          <w:szCs w:val="22"/>
        </w:rPr>
      </w:pPr>
      <w:r w:rsidRPr="00DD60BB">
        <w:rPr>
          <w:rFonts w:asciiTheme="minorHAnsi" w:hAnsiTheme="minorHAnsi"/>
          <w:b/>
          <w:sz w:val="22"/>
          <w:szCs w:val="22"/>
        </w:rPr>
        <w:t xml:space="preserve">PŘÍLOHA Č. </w:t>
      </w:r>
      <w:r>
        <w:rPr>
          <w:rFonts w:asciiTheme="minorHAnsi" w:hAnsiTheme="minorHAnsi"/>
          <w:b/>
          <w:sz w:val="22"/>
          <w:szCs w:val="22"/>
        </w:rPr>
        <w:t>1</w:t>
      </w:r>
      <w:r w:rsidRPr="00DD60BB">
        <w:rPr>
          <w:rFonts w:asciiTheme="minorHAnsi" w:hAnsiTheme="minorHAnsi"/>
          <w:b/>
          <w:sz w:val="22"/>
          <w:szCs w:val="22"/>
        </w:rPr>
        <w:t xml:space="preserve"> – Vyplněné technické specifikace technologií</w:t>
      </w:r>
      <w:r w:rsidR="00655DDA">
        <w:rPr>
          <w:rFonts w:asciiTheme="minorHAnsi" w:hAnsiTheme="minorHAnsi"/>
          <w:b/>
          <w:sz w:val="22"/>
          <w:szCs w:val="22"/>
        </w:rPr>
        <w:t xml:space="preserve"> </w:t>
      </w:r>
      <w:r w:rsidR="00655DDA" w:rsidRPr="00DD60BB">
        <w:rPr>
          <w:rFonts w:asciiTheme="minorHAnsi" w:hAnsiTheme="minorHAnsi"/>
          <w:b/>
          <w:sz w:val="22"/>
          <w:szCs w:val="22"/>
        </w:rPr>
        <w:t xml:space="preserve">– </w:t>
      </w:r>
      <w:r w:rsidR="00655DDA" w:rsidRPr="00655DDA">
        <w:rPr>
          <w:rFonts w:asciiTheme="minorHAnsi" w:hAnsiTheme="minorHAnsi"/>
          <w:sz w:val="22"/>
          <w:szCs w:val="22"/>
        </w:rPr>
        <w:t>tištěná forma</w:t>
      </w:r>
    </w:p>
    <w:p w:rsidR="00CD0AD0" w:rsidRPr="00DD60BB" w:rsidRDefault="00DD60BB" w:rsidP="00E91769">
      <w:pPr>
        <w:pStyle w:val="Zkladntextodsazen"/>
        <w:numPr>
          <w:ilvl w:val="0"/>
          <w:numId w:val="17"/>
        </w:numPr>
        <w:suppressAutoHyphens w:val="0"/>
        <w:spacing w:after="0" w:line="276" w:lineRule="auto"/>
        <w:ind w:left="851" w:hanging="425"/>
        <w:jc w:val="both"/>
        <w:rPr>
          <w:rFonts w:asciiTheme="minorHAnsi" w:hAnsiTheme="minorHAnsi"/>
          <w:sz w:val="22"/>
          <w:szCs w:val="22"/>
        </w:rPr>
      </w:pPr>
      <w:r w:rsidRPr="00DD60BB">
        <w:rPr>
          <w:rFonts w:asciiTheme="minorHAnsi" w:hAnsiTheme="minorHAnsi"/>
          <w:b/>
          <w:sz w:val="22"/>
          <w:szCs w:val="22"/>
        </w:rPr>
        <w:t xml:space="preserve">PŘÍLOHA Č. 2 – </w:t>
      </w:r>
      <w:r w:rsidR="004E186D" w:rsidRPr="00DD60BB">
        <w:rPr>
          <w:rFonts w:asciiTheme="minorHAnsi" w:hAnsiTheme="minorHAnsi"/>
          <w:b/>
          <w:sz w:val="22"/>
          <w:szCs w:val="22"/>
        </w:rPr>
        <w:t xml:space="preserve">Položkový rozpočet – </w:t>
      </w:r>
      <w:r w:rsidR="004E186D" w:rsidRPr="00655DDA">
        <w:rPr>
          <w:rFonts w:asciiTheme="minorHAnsi" w:hAnsiTheme="minorHAnsi"/>
          <w:sz w:val="22"/>
          <w:szCs w:val="22"/>
        </w:rPr>
        <w:t>tištěná forma</w:t>
      </w:r>
    </w:p>
    <w:p w:rsidR="00DD60BB" w:rsidRPr="004B74FC" w:rsidRDefault="00DD60BB" w:rsidP="00DD60BB">
      <w:pPr>
        <w:pStyle w:val="Zkladntextodsazen"/>
        <w:suppressAutoHyphens w:val="0"/>
        <w:spacing w:after="0" w:line="276" w:lineRule="auto"/>
        <w:ind w:left="1145"/>
        <w:jc w:val="both"/>
        <w:rPr>
          <w:rFonts w:asciiTheme="minorHAnsi" w:hAnsiTheme="minorHAnsi"/>
          <w:sz w:val="22"/>
          <w:szCs w:val="22"/>
        </w:rPr>
      </w:pPr>
    </w:p>
    <w:p w:rsidR="00CD0AD0" w:rsidRPr="00706A81" w:rsidRDefault="00CD0AD0" w:rsidP="00CD0AD0">
      <w:pPr>
        <w:pStyle w:val="Prosttext"/>
        <w:spacing w:line="276" w:lineRule="auto"/>
        <w:jc w:val="center"/>
        <w:rPr>
          <w:rFonts w:asciiTheme="minorHAnsi" w:hAnsiTheme="minorHAnsi"/>
          <w:sz w:val="22"/>
          <w:szCs w:val="22"/>
        </w:rPr>
      </w:pPr>
    </w:p>
    <w:p w:rsidR="00CD0AD0" w:rsidRPr="00706A81" w:rsidRDefault="00CD0AD0" w:rsidP="00CD0AD0">
      <w:pPr>
        <w:pStyle w:val="Prosttext"/>
        <w:spacing w:line="276" w:lineRule="auto"/>
        <w:ind w:left="142"/>
        <w:rPr>
          <w:rFonts w:asciiTheme="minorHAnsi" w:hAnsiTheme="minorHAnsi"/>
          <w:sz w:val="22"/>
          <w:szCs w:val="22"/>
        </w:rPr>
      </w:pPr>
      <w:r w:rsidRPr="00706A81">
        <w:rPr>
          <w:rFonts w:asciiTheme="minorHAnsi" w:hAnsiTheme="minorHAnsi"/>
          <w:sz w:val="22"/>
          <w:szCs w:val="22"/>
        </w:rPr>
        <w:t xml:space="preserve">    V </w:t>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r w:rsidRPr="00706A81">
        <w:rPr>
          <w:rFonts w:asciiTheme="minorHAnsi" w:hAnsiTheme="minorHAnsi"/>
          <w:sz w:val="22"/>
          <w:szCs w:val="22"/>
        </w:rPr>
        <w:t xml:space="preserve"> dne: </w:t>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t xml:space="preserve">       </w:t>
      </w:r>
      <w:r w:rsidRPr="00706A81">
        <w:rPr>
          <w:rFonts w:asciiTheme="minorHAnsi" w:hAnsiTheme="minorHAnsi"/>
          <w:sz w:val="22"/>
          <w:szCs w:val="22"/>
        </w:rPr>
        <w:tab/>
      </w:r>
      <w:r w:rsidRPr="00706A81">
        <w:rPr>
          <w:rFonts w:asciiTheme="minorHAnsi" w:hAnsiTheme="minorHAnsi"/>
          <w:sz w:val="22"/>
          <w:szCs w:val="22"/>
        </w:rPr>
        <w:tab/>
        <w:t xml:space="preserve">V </w:t>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r w:rsidRPr="00706A81">
        <w:rPr>
          <w:rFonts w:asciiTheme="minorHAnsi" w:hAnsiTheme="minorHAnsi"/>
          <w:sz w:val="22"/>
          <w:szCs w:val="22"/>
        </w:rPr>
        <w:t xml:space="preserve"> dne: </w:t>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p w:rsidR="00CD0AD0" w:rsidRDefault="00CD0AD0" w:rsidP="00CD0AD0">
      <w:pPr>
        <w:pStyle w:val="Prosttext"/>
        <w:spacing w:line="276" w:lineRule="auto"/>
        <w:rPr>
          <w:rFonts w:asciiTheme="minorHAnsi" w:hAnsiTheme="minorHAnsi"/>
          <w:sz w:val="22"/>
          <w:szCs w:val="22"/>
        </w:rPr>
      </w:pPr>
    </w:p>
    <w:p w:rsidR="00CD0AD0" w:rsidRDefault="00CD0AD0" w:rsidP="00CD0AD0">
      <w:pPr>
        <w:pStyle w:val="Prosttext"/>
        <w:spacing w:line="276" w:lineRule="auto"/>
        <w:rPr>
          <w:rFonts w:asciiTheme="minorHAnsi" w:hAnsiTheme="minorHAnsi"/>
          <w:sz w:val="22"/>
          <w:szCs w:val="22"/>
        </w:rPr>
      </w:pPr>
    </w:p>
    <w:p w:rsidR="00CD0AD0" w:rsidRPr="00706A81" w:rsidRDefault="00CD0AD0" w:rsidP="00CD0AD0">
      <w:pPr>
        <w:pStyle w:val="Prosttext"/>
        <w:spacing w:line="276" w:lineRule="auto"/>
        <w:rPr>
          <w:rFonts w:asciiTheme="minorHAnsi" w:hAnsiTheme="minorHAnsi"/>
          <w:sz w:val="22"/>
          <w:szCs w:val="22"/>
        </w:rPr>
      </w:pPr>
    </w:p>
    <w:p w:rsidR="00CD0AD0" w:rsidRPr="00706A81" w:rsidRDefault="00CD0AD0" w:rsidP="00CD0AD0">
      <w:pPr>
        <w:pStyle w:val="Prosttext"/>
        <w:spacing w:line="276" w:lineRule="auto"/>
        <w:rPr>
          <w:rFonts w:asciiTheme="minorHAnsi" w:hAnsiTheme="minorHAnsi"/>
          <w:sz w:val="22"/>
          <w:szCs w:val="22"/>
        </w:rPr>
      </w:pPr>
    </w:p>
    <w:p w:rsidR="00CD0AD0" w:rsidRPr="00706A81" w:rsidRDefault="00CD0AD0" w:rsidP="00CD0AD0">
      <w:pPr>
        <w:pStyle w:val="Prosttext"/>
        <w:spacing w:line="276" w:lineRule="auto"/>
        <w:rPr>
          <w:rFonts w:asciiTheme="minorHAnsi" w:hAnsiTheme="minorHAnsi"/>
          <w:sz w:val="22"/>
          <w:szCs w:val="22"/>
        </w:rPr>
      </w:pPr>
      <w:r w:rsidRPr="00706A81">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06A81">
        <w:rPr>
          <w:rFonts w:asciiTheme="minorHAnsi" w:hAnsiTheme="minorHAnsi"/>
          <w:sz w:val="22"/>
          <w:szCs w:val="22"/>
          <w:highlight w:val="lightGray"/>
        </w:rPr>
        <w:t>………………………………</w:t>
      </w:r>
    </w:p>
    <w:p w:rsidR="00CD0AD0" w:rsidRDefault="00CD0AD0" w:rsidP="004E186D">
      <w:pPr>
        <w:pStyle w:val="Prosttext"/>
        <w:spacing w:line="276" w:lineRule="auto"/>
        <w:rPr>
          <w:rFonts w:asciiTheme="minorHAnsi" w:hAnsiTheme="minorHAnsi"/>
          <w:sz w:val="22"/>
          <w:szCs w:val="22"/>
        </w:rPr>
      </w:pPr>
      <w:r w:rsidRPr="00706A81">
        <w:rPr>
          <w:rFonts w:asciiTheme="minorHAnsi" w:hAnsiTheme="minorHAnsi"/>
          <w:sz w:val="22"/>
          <w:szCs w:val="22"/>
        </w:rPr>
        <w:t xml:space="preserve">           za objednatele                                                                  za zhotovitele</w:t>
      </w:r>
    </w:p>
    <w:p w:rsidR="004E186D" w:rsidRDefault="004E186D" w:rsidP="004E186D">
      <w:pPr>
        <w:pStyle w:val="Prosttext"/>
        <w:spacing w:line="276" w:lineRule="auto"/>
        <w:rPr>
          <w:rFonts w:asciiTheme="minorHAnsi" w:hAnsiTheme="minorHAnsi"/>
          <w:sz w:val="22"/>
          <w:szCs w:val="22"/>
        </w:rPr>
      </w:pPr>
    </w:p>
    <w:p w:rsidR="004E186D" w:rsidRDefault="004E186D">
      <w:pPr>
        <w:suppressAutoHyphens w:val="0"/>
        <w:rPr>
          <w:rFonts w:asciiTheme="minorHAnsi" w:hAnsiTheme="minorHAnsi" w:cs="Arial"/>
          <w:b/>
          <w:sz w:val="22"/>
          <w:szCs w:val="22"/>
        </w:rPr>
      </w:pPr>
      <w:r>
        <w:rPr>
          <w:rFonts w:asciiTheme="minorHAnsi" w:hAnsiTheme="minorHAnsi" w:cs="Arial"/>
          <w:b/>
          <w:sz w:val="22"/>
          <w:szCs w:val="22"/>
        </w:rPr>
        <w:br w:type="page"/>
      </w:r>
    </w:p>
    <w:p w:rsidR="009F5CB7" w:rsidRPr="00541578" w:rsidRDefault="00CD0AD0" w:rsidP="00541578">
      <w:pPr>
        <w:pStyle w:val="Zkladntextodsazen"/>
        <w:spacing w:after="0" w:line="360" w:lineRule="auto"/>
        <w:ind w:left="0"/>
        <w:rPr>
          <w:rFonts w:asciiTheme="minorHAnsi" w:hAnsiTheme="minorHAnsi"/>
          <w:b/>
          <w:sz w:val="22"/>
          <w:szCs w:val="22"/>
        </w:rPr>
      </w:pPr>
      <w:r w:rsidRPr="009F5CB7">
        <w:rPr>
          <w:rFonts w:asciiTheme="minorHAnsi" w:hAnsiTheme="minorHAnsi" w:cs="Arial"/>
          <w:b/>
          <w:sz w:val="22"/>
          <w:szCs w:val="22"/>
        </w:rPr>
        <w:lastRenderedPageBreak/>
        <w:t>P</w:t>
      </w:r>
      <w:r w:rsidRPr="009F5CB7">
        <w:rPr>
          <w:rFonts w:asciiTheme="minorHAnsi" w:hAnsiTheme="minorHAnsi"/>
          <w:b/>
          <w:sz w:val="22"/>
          <w:szCs w:val="22"/>
        </w:rPr>
        <w:t>ŘÍLOHA Č. 1 – TECHNICKÁ SPECIFIKACE TECHNOLOGIÍ</w:t>
      </w:r>
      <w:r w:rsidRPr="006C53FE">
        <w:rPr>
          <w:rFonts w:asciiTheme="minorHAnsi" w:hAnsiTheme="minorHAnsi"/>
          <w:b/>
          <w:sz w:val="22"/>
          <w:szCs w:val="22"/>
        </w:rPr>
        <w:t xml:space="preserve"> </w:t>
      </w:r>
    </w:p>
    <w:tbl>
      <w:tblPr>
        <w:tblW w:w="956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5" w:type="dxa"/>
          <w:left w:w="55" w:type="dxa"/>
          <w:bottom w:w="55" w:type="dxa"/>
          <w:right w:w="55" w:type="dxa"/>
        </w:tblCellMar>
        <w:tblLook w:val="04A0" w:firstRow="1" w:lastRow="0" w:firstColumn="1" w:lastColumn="0" w:noHBand="0" w:noVBand="1"/>
      </w:tblPr>
      <w:tblGrid>
        <w:gridCol w:w="6096"/>
        <w:gridCol w:w="2126"/>
        <w:gridCol w:w="1343"/>
      </w:tblGrid>
      <w:tr w:rsidR="009F5CB7" w:rsidRPr="006C53FE" w:rsidTr="00541578">
        <w:trPr>
          <w:trHeight w:val="43"/>
        </w:trPr>
        <w:tc>
          <w:tcPr>
            <w:tcW w:w="9565" w:type="dxa"/>
            <w:gridSpan w:val="3"/>
            <w:tcBorders>
              <w:top w:val="single" w:sz="12" w:space="0" w:color="auto"/>
              <w:bottom w:val="single" w:sz="12" w:space="0" w:color="auto"/>
            </w:tcBorders>
            <w:shd w:val="clear" w:color="auto" w:fill="9CC2E5"/>
            <w:vAlign w:val="center"/>
            <w:hideMark/>
          </w:tcPr>
          <w:p w:rsidR="009F5CB7" w:rsidRPr="006C53FE" w:rsidRDefault="00F83FB4" w:rsidP="009F5CB7">
            <w:pPr>
              <w:tabs>
                <w:tab w:val="left" w:pos="6440"/>
              </w:tabs>
              <w:autoSpaceDE w:val="0"/>
              <w:autoSpaceDN w:val="0"/>
              <w:adjustRightInd w:val="0"/>
              <w:rPr>
                <w:rFonts w:asciiTheme="minorHAnsi" w:hAnsiTheme="minorHAnsi" w:cs="Tahoma"/>
                <w:sz w:val="22"/>
                <w:szCs w:val="22"/>
              </w:rPr>
            </w:pPr>
            <w:r>
              <w:rPr>
                <w:rFonts w:asciiTheme="minorHAnsi" w:hAnsiTheme="minorHAnsi" w:cs="Segoe UI"/>
                <w:b/>
              </w:rPr>
              <w:t>Technologie voliérového odchovu kuřic</w:t>
            </w:r>
          </w:p>
        </w:tc>
      </w:tr>
      <w:tr w:rsidR="00F83FB4" w:rsidRPr="006C53FE" w:rsidTr="00F83FB4">
        <w:trPr>
          <w:trHeight w:val="43"/>
        </w:trPr>
        <w:tc>
          <w:tcPr>
            <w:tcW w:w="9565" w:type="dxa"/>
            <w:gridSpan w:val="3"/>
            <w:tcBorders>
              <w:top w:val="single" w:sz="12" w:space="0" w:color="auto"/>
              <w:bottom w:val="single" w:sz="12" w:space="0" w:color="auto"/>
            </w:tcBorders>
            <w:shd w:val="clear" w:color="auto" w:fill="auto"/>
            <w:vAlign w:val="center"/>
          </w:tcPr>
          <w:p w:rsidR="00F83FB4" w:rsidRDefault="00F83FB4" w:rsidP="009F5CB7">
            <w:pPr>
              <w:tabs>
                <w:tab w:val="left" w:pos="6440"/>
              </w:tabs>
              <w:autoSpaceDE w:val="0"/>
              <w:autoSpaceDN w:val="0"/>
              <w:adjustRightInd w:val="0"/>
              <w:rPr>
                <w:rFonts w:asciiTheme="minorHAnsi" w:hAnsiTheme="minorHAnsi" w:cs="Segoe UI"/>
                <w:b/>
              </w:rPr>
            </w:pPr>
            <w:r w:rsidRPr="00F83FB4">
              <w:rPr>
                <w:rFonts w:asciiTheme="minorHAnsi" w:hAnsiTheme="minorHAnsi" w:cs="Segoe UI"/>
                <w:b/>
              </w:rPr>
              <w:t>Výrobce</w:t>
            </w:r>
            <w:r>
              <w:rPr>
                <w:rFonts w:asciiTheme="minorHAnsi" w:hAnsiTheme="minorHAnsi" w:cs="Segoe UI"/>
                <w:b/>
              </w:rPr>
              <w:t xml:space="preserve"> a typ technologie</w:t>
            </w:r>
            <w:r w:rsidRPr="00F83FB4">
              <w:rPr>
                <w:rFonts w:asciiTheme="minorHAnsi" w:hAnsiTheme="minorHAnsi" w:cs="Segoe UI"/>
                <w:b/>
              </w:rPr>
              <w:t>:</w:t>
            </w:r>
            <w:r w:rsidR="00655DDA">
              <w:rPr>
                <w:rFonts w:asciiTheme="minorHAnsi" w:hAnsiTheme="minorHAnsi" w:cs="Segoe UI"/>
                <w:b/>
              </w:rPr>
              <w:t xml:space="preserve"> </w:t>
            </w:r>
            <w:r w:rsidR="00655DDA" w:rsidRPr="00706A81">
              <w:rPr>
                <w:rFonts w:asciiTheme="minorHAnsi" w:hAnsiTheme="minorHAnsi"/>
                <w:sz w:val="22"/>
                <w:szCs w:val="22"/>
              </w:rPr>
              <w:fldChar w:fldCharType="begin">
                <w:ffData>
                  <w:name w:val="Text40"/>
                  <w:enabled/>
                  <w:calcOnExit w:val="0"/>
                  <w:textInput/>
                </w:ffData>
              </w:fldChar>
            </w:r>
            <w:r w:rsidR="00655DDA" w:rsidRPr="00706A81">
              <w:rPr>
                <w:rFonts w:asciiTheme="minorHAnsi" w:hAnsiTheme="minorHAnsi"/>
                <w:sz w:val="22"/>
                <w:szCs w:val="22"/>
              </w:rPr>
              <w:instrText xml:space="preserve"> FORMTEXT </w:instrText>
            </w:r>
            <w:r w:rsidR="00655DDA" w:rsidRPr="00706A81">
              <w:rPr>
                <w:rFonts w:asciiTheme="minorHAnsi" w:hAnsiTheme="minorHAnsi"/>
                <w:sz w:val="22"/>
                <w:szCs w:val="22"/>
              </w:rPr>
            </w:r>
            <w:r w:rsidR="00655DDA" w:rsidRPr="00706A81">
              <w:rPr>
                <w:rFonts w:asciiTheme="minorHAnsi" w:hAnsiTheme="minorHAnsi"/>
                <w:sz w:val="22"/>
                <w:szCs w:val="22"/>
              </w:rPr>
              <w:fldChar w:fldCharType="separate"/>
            </w:r>
            <w:r w:rsidR="00655DDA" w:rsidRPr="00706A81">
              <w:rPr>
                <w:rFonts w:asciiTheme="minorHAnsi" w:hAnsiTheme="minorHAnsi"/>
                <w:noProof/>
                <w:sz w:val="22"/>
                <w:szCs w:val="22"/>
              </w:rPr>
              <w:t> </w:t>
            </w:r>
            <w:r w:rsidR="00655DDA" w:rsidRPr="00706A81">
              <w:rPr>
                <w:rFonts w:asciiTheme="minorHAnsi" w:hAnsiTheme="minorHAnsi"/>
                <w:noProof/>
                <w:sz w:val="22"/>
                <w:szCs w:val="22"/>
              </w:rPr>
              <w:t> </w:t>
            </w:r>
            <w:r w:rsidR="00655DDA" w:rsidRPr="00706A81">
              <w:rPr>
                <w:rFonts w:asciiTheme="minorHAnsi" w:hAnsiTheme="minorHAnsi"/>
                <w:noProof/>
                <w:sz w:val="22"/>
                <w:szCs w:val="22"/>
              </w:rPr>
              <w:t> </w:t>
            </w:r>
            <w:r w:rsidR="00655DDA" w:rsidRPr="00706A81">
              <w:rPr>
                <w:rFonts w:asciiTheme="minorHAnsi" w:hAnsiTheme="minorHAnsi"/>
                <w:noProof/>
                <w:sz w:val="22"/>
                <w:szCs w:val="22"/>
              </w:rPr>
              <w:t> </w:t>
            </w:r>
            <w:r w:rsidR="00655DDA" w:rsidRPr="00706A81">
              <w:rPr>
                <w:rFonts w:asciiTheme="minorHAnsi" w:hAnsiTheme="minorHAnsi"/>
                <w:noProof/>
                <w:sz w:val="22"/>
                <w:szCs w:val="22"/>
              </w:rPr>
              <w:t> </w:t>
            </w:r>
            <w:r w:rsidR="00655DDA" w:rsidRPr="00706A81">
              <w:rPr>
                <w:rFonts w:asciiTheme="minorHAnsi" w:hAnsiTheme="minorHAnsi"/>
                <w:sz w:val="22"/>
                <w:szCs w:val="22"/>
              </w:rPr>
              <w:fldChar w:fldCharType="end"/>
            </w:r>
            <w:r w:rsidRPr="00F83FB4">
              <w:rPr>
                <w:rFonts w:asciiTheme="minorHAnsi" w:hAnsiTheme="minorHAnsi" w:cs="Segoe UI"/>
                <w:b/>
              </w:rPr>
              <w:t xml:space="preserve">  </w:t>
            </w:r>
          </w:p>
        </w:tc>
      </w:tr>
      <w:tr w:rsidR="009F5CB7" w:rsidRPr="006C53FE" w:rsidTr="00541578">
        <w:trPr>
          <w:trHeight w:val="170"/>
        </w:trPr>
        <w:tc>
          <w:tcPr>
            <w:tcW w:w="6096" w:type="dxa"/>
            <w:tcBorders>
              <w:top w:val="single" w:sz="12" w:space="0" w:color="auto"/>
              <w:bottom w:val="single" w:sz="12" w:space="0" w:color="auto"/>
              <w:right w:val="single" w:sz="12" w:space="0" w:color="auto"/>
            </w:tcBorders>
            <w:shd w:val="clear" w:color="auto" w:fill="92D050"/>
            <w:vAlign w:val="center"/>
            <w:hideMark/>
          </w:tcPr>
          <w:p w:rsidR="009F5CB7" w:rsidRPr="006C53FE" w:rsidRDefault="009F5CB7" w:rsidP="009F5CB7">
            <w:pPr>
              <w:suppressLineNumbers/>
              <w:jc w:val="center"/>
              <w:rPr>
                <w:rFonts w:asciiTheme="minorHAnsi" w:hAnsiTheme="minorHAnsi" w:cs="Tahoma"/>
                <w:b/>
                <w:sz w:val="22"/>
                <w:szCs w:val="22"/>
              </w:rPr>
            </w:pPr>
            <w:r w:rsidRPr="006C53FE">
              <w:rPr>
                <w:rFonts w:asciiTheme="minorHAnsi" w:hAnsiTheme="minorHAnsi" w:cs="Tahoma"/>
                <w:b/>
                <w:sz w:val="22"/>
                <w:szCs w:val="22"/>
              </w:rPr>
              <w:t>Technické parametry a výbava</w:t>
            </w:r>
          </w:p>
        </w:tc>
        <w:tc>
          <w:tcPr>
            <w:tcW w:w="2126" w:type="dxa"/>
            <w:tcBorders>
              <w:top w:val="single" w:sz="12" w:space="0" w:color="auto"/>
              <w:left w:val="single" w:sz="12" w:space="0" w:color="auto"/>
              <w:bottom w:val="single" w:sz="12" w:space="0" w:color="auto"/>
              <w:right w:val="single" w:sz="12" w:space="0" w:color="auto"/>
            </w:tcBorders>
            <w:shd w:val="clear" w:color="auto" w:fill="92D050"/>
            <w:vAlign w:val="center"/>
            <w:hideMark/>
          </w:tcPr>
          <w:p w:rsidR="009F5CB7" w:rsidRPr="006C53FE" w:rsidRDefault="009F5CB7" w:rsidP="009F5CB7">
            <w:pPr>
              <w:suppressLineNumbers/>
              <w:jc w:val="center"/>
              <w:rPr>
                <w:rFonts w:asciiTheme="minorHAnsi" w:hAnsiTheme="minorHAnsi" w:cs="Tahoma"/>
                <w:b/>
                <w:sz w:val="22"/>
                <w:szCs w:val="22"/>
              </w:rPr>
            </w:pPr>
            <w:r w:rsidRPr="006C53FE">
              <w:rPr>
                <w:rFonts w:asciiTheme="minorHAnsi" w:hAnsiTheme="minorHAnsi" w:cs="Tahoma"/>
                <w:b/>
                <w:sz w:val="22"/>
                <w:szCs w:val="22"/>
              </w:rPr>
              <w:t>Požadavek zadavatele</w:t>
            </w:r>
          </w:p>
        </w:tc>
        <w:tc>
          <w:tcPr>
            <w:tcW w:w="1343" w:type="dxa"/>
            <w:tcBorders>
              <w:top w:val="single" w:sz="12" w:space="0" w:color="auto"/>
              <w:left w:val="single" w:sz="12" w:space="0" w:color="auto"/>
              <w:bottom w:val="single" w:sz="12" w:space="0" w:color="auto"/>
            </w:tcBorders>
            <w:shd w:val="clear" w:color="auto" w:fill="92D050"/>
            <w:vAlign w:val="center"/>
            <w:hideMark/>
          </w:tcPr>
          <w:p w:rsidR="009F5CB7" w:rsidRPr="006C53FE" w:rsidRDefault="009F5CB7" w:rsidP="009F5CB7">
            <w:pPr>
              <w:suppressLineNumbers/>
              <w:jc w:val="center"/>
              <w:rPr>
                <w:rFonts w:asciiTheme="minorHAnsi" w:hAnsiTheme="minorHAnsi" w:cs="Tahoma"/>
                <w:b/>
                <w:sz w:val="22"/>
                <w:szCs w:val="22"/>
              </w:rPr>
            </w:pPr>
            <w:r w:rsidRPr="006C53FE">
              <w:rPr>
                <w:rFonts w:asciiTheme="minorHAnsi" w:hAnsiTheme="minorHAnsi" w:cs="Tahoma"/>
                <w:b/>
                <w:sz w:val="22"/>
                <w:szCs w:val="22"/>
              </w:rPr>
              <w:t>Nabízené parametry</w:t>
            </w:r>
          </w:p>
        </w:tc>
      </w:tr>
      <w:tr w:rsidR="00F83FB4" w:rsidRPr="006C53FE" w:rsidTr="00541578">
        <w:trPr>
          <w:trHeight w:val="170"/>
        </w:trPr>
        <w:tc>
          <w:tcPr>
            <w:tcW w:w="6096" w:type="dxa"/>
            <w:tcBorders>
              <w:top w:val="single" w:sz="12" w:space="0" w:color="auto"/>
              <w:left w:val="single" w:sz="12" w:space="0" w:color="auto"/>
              <w:bottom w:val="single" w:sz="8" w:space="0" w:color="auto"/>
              <w:right w:val="single" w:sz="8" w:space="0" w:color="auto"/>
            </w:tcBorders>
            <w:shd w:val="clear" w:color="auto" w:fill="auto"/>
            <w:vAlign w:val="center"/>
          </w:tcPr>
          <w:p w:rsidR="00F83FB4" w:rsidRPr="0042133A" w:rsidRDefault="00F83FB4" w:rsidP="00F83FB4">
            <w:pPr>
              <w:tabs>
                <w:tab w:val="left" w:pos="426"/>
                <w:tab w:val="left" w:pos="2694"/>
              </w:tabs>
              <w:ind w:left="224"/>
              <w:jc w:val="center"/>
              <w:rPr>
                <w:rFonts w:asciiTheme="minorHAnsi" w:hAnsiTheme="minorHAnsi" w:cs="Segoe UI"/>
                <w:sz w:val="22"/>
                <w:szCs w:val="22"/>
              </w:rPr>
            </w:pPr>
            <w:r w:rsidRPr="00672F99">
              <w:rPr>
                <w:rFonts w:asciiTheme="minorHAnsi" w:hAnsiTheme="minorHAnsi"/>
                <w:bCs/>
                <w:color w:val="000000"/>
                <w:sz w:val="22"/>
                <w:szCs w:val="22"/>
              </w:rPr>
              <w:t>Předmětem dodávky bude technologie pro</w:t>
            </w:r>
            <w:r>
              <w:rPr>
                <w:rFonts w:asciiTheme="minorHAnsi" w:hAnsiTheme="minorHAnsi"/>
                <w:bCs/>
                <w:color w:val="000000"/>
                <w:sz w:val="22"/>
                <w:szCs w:val="22"/>
              </w:rPr>
              <w:t xml:space="preserve"> voliérový</w:t>
            </w:r>
            <w:r w:rsidRPr="00672F99">
              <w:rPr>
                <w:rFonts w:asciiTheme="minorHAnsi" w:hAnsiTheme="minorHAnsi"/>
                <w:bCs/>
                <w:color w:val="000000"/>
                <w:sz w:val="22"/>
                <w:szCs w:val="22"/>
              </w:rPr>
              <w:t xml:space="preserve"> odchov kuřic o </w:t>
            </w:r>
            <w:r>
              <w:rPr>
                <w:rFonts w:asciiTheme="minorHAnsi" w:hAnsiTheme="minorHAnsi"/>
                <w:bCs/>
                <w:color w:val="000000"/>
                <w:sz w:val="22"/>
                <w:szCs w:val="22"/>
              </w:rPr>
              <w:t xml:space="preserve">min. </w:t>
            </w:r>
            <w:r w:rsidRPr="00672F99">
              <w:rPr>
                <w:rFonts w:asciiTheme="minorHAnsi" w:hAnsiTheme="minorHAnsi"/>
                <w:bCs/>
                <w:color w:val="000000"/>
                <w:sz w:val="22"/>
                <w:szCs w:val="22"/>
              </w:rPr>
              <w:t xml:space="preserve">kapacitě </w:t>
            </w:r>
            <w:r>
              <w:rPr>
                <w:rFonts w:asciiTheme="minorHAnsi" w:hAnsiTheme="minorHAnsi"/>
                <w:bCs/>
                <w:color w:val="000000"/>
                <w:sz w:val="22"/>
                <w:szCs w:val="22"/>
              </w:rPr>
              <w:t>34</w:t>
            </w:r>
            <w:r w:rsidRPr="00672F99">
              <w:rPr>
                <w:rFonts w:asciiTheme="minorHAnsi" w:hAnsiTheme="minorHAnsi"/>
                <w:bCs/>
                <w:color w:val="000000"/>
                <w:sz w:val="22"/>
                <w:szCs w:val="22"/>
              </w:rPr>
              <w:t>.</w:t>
            </w:r>
            <w:r>
              <w:rPr>
                <w:rFonts w:asciiTheme="minorHAnsi" w:hAnsiTheme="minorHAnsi"/>
                <w:bCs/>
                <w:color w:val="000000"/>
                <w:sz w:val="22"/>
                <w:szCs w:val="22"/>
              </w:rPr>
              <w:t>8</w:t>
            </w:r>
            <w:r w:rsidRPr="00672F99">
              <w:rPr>
                <w:rFonts w:asciiTheme="minorHAnsi" w:hAnsiTheme="minorHAnsi"/>
                <w:bCs/>
                <w:color w:val="000000"/>
                <w:sz w:val="22"/>
                <w:szCs w:val="22"/>
              </w:rPr>
              <w:t>00 ks</w:t>
            </w:r>
          </w:p>
        </w:tc>
        <w:tc>
          <w:tcPr>
            <w:tcW w:w="2126" w:type="dxa"/>
            <w:tcBorders>
              <w:top w:val="single" w:sz="12" w:space="0" w:color="auto"/>
              <w:left w:val="single" w:sz="8" w:space="0" w:color="auto"/>
              <w:bottom w:val="single" w:sz="8" w:space="0" w:color="auto"/>
              <w:right w:val="single" w:sz="8" w:space="0" w:color="auto"/>
            </w:tcBorders>
            <w:shd w:val="clear" w:color="auto" w:fill="FFF2CC"/>
            <w:vAlign w:val="center"/>
            <w:hideMark/>
          </w:tcPr>
          <w:p w:rsidR="00F83FB4" w:rsidRPr="009F5CB7" w:rsidRDefault="00F83FB4" w:rsidP="00F83FB4">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12" w:space="0" w:color="auto"/>
              <w:left w:val="single" w:sz="8" w:space="0" w:color="auto"/>
              <w:bottom w:val="single" w:sz="8" w:space="0" w:color="auto"/>
            </w:tcBorders>
            <w:vAlign w:val="center"/>
          </w:tcPr>
          <w:p w:rsidR="00F83FB4" w:rsidRPr="009F5CB7" w:rsidRDefault="00F83FB4" w:rsidP="00F83FB4">
            <w:pPr>
              <w:jc w:val="center"/>
              <w:rPr>
                <w:rFonts w:asciiTheme="minorHAnsi" w:hAnsiTheme="minorHAnsi"/>
                <w:sz w:val="22"/>
                <w:szCs w:val="22"/>
              </w:rPr>
            </w:pPr>
            <w:r w:rsidRPr="009F5CB7">
              <w:rPr>
                <w:rFonts w:asciiTheme="minorHAnsi" w:hAnsiTheme="minorHAnsi"/>
                <w:sz w:val="22"/>
                <w:szCs w:val="22"/>
                <w:highlight w:val="lightGray"/>
              </w:rPr>
              <w:t>ANO/NE</w:t>
            </w:r>
          </w:p>
        </w:tc>
      </w:tr>
      <w:tr w:rsidR="00F83FB4" w:rsidRPr="006C53FE" w:rsidTr="00541578">
        <w:trPr>
          <w:trHeight w:val="287"/>
        </w:trPr>
        <w:tc>
          <w:tcPr>
            <w:tcW w:w="6096" w:type="dxa"/>
            <w:tcBorders>
              <w:top w:val="single" w:sz="8" w:space="0" w:color="auto"/>
              <w:left w:val="single" w:sz="12" w:space="0" w:color="auto"/>
              <w:bottom w:val="single" w:sz="8" w:space="0" w:color="auto"/>
              <w:right w:val="single" w:sz="8" w:space="0" w:color="auto"/>
            </w:tcBorders>
            <w:shd w:val="clear" w:color="auto" w:fill="auto"/>
            <w:vAlign w:val="center"/>
          </w:tcPr>
          <w:p w:rsidR="00F83FB4" w:rsidRPr="0042133A" w:rsidRDefault="00F83FB4" w:rsidP="00F83FB4">
            <w:pPr>
              <w:tabs>
                <w:tab w:val="left" w:pos="426"/>
                <w:tab w:val="left" w:pos="2694"/>
              </w:tabs>
              <w:ind w:left="224"/>
              <w:jc w:val="center"/>
              <w:rPr>
                <w:rFonts w:asciiTheme="minorHAnsi" w:hAnsiTheme="minorHAnsi" w:cs="Segoe UI"/>
                <w:sz w:val="22"/>
                <w:szCs w:val="22"/>
              </w:rPr>
            </w:pPr>
            <w:r w:rsidRPr="00672F99">
              <w:rPr>
                <w:rFonts w:asciiTheme="minorHAnsi" w:hAnsiTheme="minorHAnsi"/>
                <w:bCs/>
                <w:color w:val="000000"/>
                <w:sz w:val="22"/>
                <w:szCs w:val="22"/>
              </w:rPr>
              <w:t xml:space="preserve">Technologie se bude skládat ze </w:t>
            </w:r>
            <w:r>
              <w:rPr>
                <w:rFonts w:asciiTheme="minorHAnsi" w:hAnsiTheme="minorHAnsi"/>
                <w:bCs/>
                <w:color w:val="000000"/>
                <w:sz w:val="22"/>
                <w:szCs w:val="22"/>
              </w:rPr>
              <w:t xml:space="preserve">3 </w:t>
            </w:r>
            <w:r w:rsidRPr="00672F99">
              <w:rPr>
                <w:rFonts w:asciiTheme="minorHAnsi" w:hAnsiTheme="minorHAnsi"/>
                <w:bCs/>
                <w:color w:val="000000"/>
                <w:sz w:val="22"/>
                <w:szCs w:val="22"/>
              </w:rPr>
              <w:t>řad o 3 etážích</w:t>
            </w:r>
          </w:p>
        </w:tc>
        <w:tc>
          <w:tcPr>
            <w:tcW w:w="2126" w:type="dxa"/>
            <w:tcBorders>
              <w:top w:val="single" w:sz="8" w:space="0" w:color="auto"/>
              <w:left w:val="single" w:sz="8" w:space="0" w:color="auto"/>
              <w:bottom w:val="single" w:sz="8" w:space="0" w:color="auto"/>
              <w:right w:val="single" w:sz="8" w:space="0" w:color="auto"/>
            </w:tcBorders>
            <w:shd w:val="clear" w:color="auto" w:fill="FFF2CC"/>
            <w:vAlign w:val="center"/>
            <w:hideMark/>
          </w:tcPr>
          <w:p w:rsidR="00F83FB4" w:rsidRPr="009F5CB7" w:rsidRDefault="00F83FB4" w:rsidP="00F83FB4">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8" w:space="0" w:color="auto"/>
              <w:left w:val="single" w:sz="8" w:space="0" w:color="auto"/>
              <w:bottom w:val="single" w:sz="8" w:space="0" w:color="auto"/>
            </w:tcBorders>
            <w:vAlign w:val="center"/>
          </w:tcPr>
          <w:p w:rsidR="00F83FB4" w:rsidRPr="009F5CB7" w:rsidRDefault="00F83FB4" w:rsidP="00F83FB4">
            <w:pPr>
              <w:jc w:val="center"/>
              <w:rPr>
                <w:rFonts w:asciiTheme="minorHAnsi" w:hAnsiTheme="minorHAnsi"/>
                <w:sz w:val="22"/>
                <w:szCs w:val="22"/>
              </w:rPr>
            </w:pPr>
            <w:r w:rsidRPr="009F5CB7">
              <w:rPr>
                <w:rFonts w:asciiTheme="minorHAnsi" w:hAnsiTheme="minorHAnsi"/>
                <w:sz w:val="22"/>
                <w:szCs w:val="22"/>
                <w:highlight w:val="lightGray"/>
              </w:rPr>
              <w:t>ANO/NE</w:t>
            </w:r>
          </w:p>
        </w:tc>
      </w:tr>
      <w:tr w:rsidR="00F83FB4" w:rsidRPr="006C53FE" w:rsidTr="00541578">
        <w:trPr>
          <w:trHeight w:val="170"/>
        </w:trPr>
        <w:tc>
          <w:tcPr>
            <w:tcW w:w="6096" w:type="dxa"/>
            <w:tcBorders>
              <w:top w:val="single" w:sz="8" w:space="0" w:color="auto"/>
              <w:left w:val="single" w:sz="12" w:space="0" w:color="auto"/>
              <w:bottom w:val="single" w:sz="8" w:space="0" w:color="auto"/>
              <w:right w:val="single" w:sz="8" w:space="0" w:color="auto"/>
            </w:tcBorders>
            <w:shd w:val="clear" w:color="auto" w:fill="auto"/>
            <w:vAlign w:val="center"/>
          </w:tcPr>
          <w:p w:rsidR="00F83FB4" w:rsidRPr="0042133A" w:rsidRDefault="00F83FB4" w:rsidP="00F83FB4">
            <w:pPr>
              <w:tabs>
                <w:tab w:val="left" w:pos="426"/>
                <w:tab w:val="left" w:pos="2694"/>
              </w:tabs>
              <w:ind w:left="224"/>
              <w:jc w:val="center"/>
              <w:rPr>
                <w:rFonts w:asciiTheme="minorHAnsi" w:hAnsiTheme="minorHAnsi" w:cs="Segoe UI"/>
                <w:sz w:val="22"/>
                <w:szCs w:val="22"/>
              </w:rPr>
            </w:pPr>
            <w:r w:rsidRPr="00672F99">
              <w:rPr>
                <w:rFonts w:asciiTheme="minorHAnsi" w:hAnsiTheme="minorHAnsi"/>
                <w:bCs/>
                <w:color w:val="000000"/>
                <w:sz w:val="22"/>
                <w:szCs w:val="22"/>
              </w:rPr>
              <w:t>Konstrukce technologie je odolná vůči korozi a chemickým látkám (</w:t>
            </w:r>
            <w:r>
              <w:rPr>
                <w:rFonts w:asciiTheme="minorHAnsi" w:hAnsiTheme="minorHAnsi"/>
                <w:bCs/>
                <w:color w:val="000000"/>
                <w:sz w:val="22"/>
                <w:szCs w:val="22"/>
              </w:rPr>
              <w:t>pozinkovaná</w:t>
            </w:r>
            <w:r w:rsidRPr="00672F99">
              <w:rPr>
                <w:rFonts w:asciiTheme="minorHAnsi" w:hAnsiTheme="minorHAnsi"/>
                <w:bCs/>
                <w:color w:val="000000"/>
                <w:sz w:val="22"/>
                <w:szCs w:val="22"/>
              </w:rPr>
              <w:t>)</w:t>
            </w:r>
          </w:p>
        </w:tc>
        <w:tc>
          <w:tcPr>
            <w:tcW w:w="2126" w:type="dxa"/>
            <w:tcBorders>
              <w:top w:val="single" w:sz="8" w:space="0" w:color="auto"/>
              <w:left w:val="single" w:sz="8" w:space="0" w:color="auto"/>
              <w:bottom w:val="single" w:sz="8" w:space="0" w:color="auto"/>
              <w:right w:val="single" w:sz="8" w:space="0" w:color="auto"/>
            </w:tcBorders>
            <w:shd w:val="clear" w:color="auto" w:fill="FFF2CC"/>
            <w:vAlign w:val="center"/>
            <w:hideMark/>
          </w:tcPr>
          <w:p w:rsidR="00F83FB4" w:rsidRPr="009F5CB7" w:rsidRDefault="00F83FB4" w:rsidP="00F83FB4">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8" w:space="0" w:color="auto"/>
              <w:left w:val="single" w:sz="8" w:space="0" w:color="auto"/>
              <w:bottom w:val="single" w:sz="8" w:space="0" w:color="auto"/>
            </w:tcBorders>
            <w:vAlign w:val="center"/>
          </w:tcPr>
          <w:p w:rsidR="00F83FB4" w:rsidRPr="009F5CB7" w:rsidRDefault="00F83FB4" w:rsidP="00F83FB4">
            <w:pPr>
              <w:jc w:val="center"/>
              <w:rPr>
                <w:rFonts w:asciiTheme="minorHAnsi" w:hAnsiTheme="minorHAnsi"/>
                <w:sz w:val="22"/>
                <w:szCs w:val="22"/>
              </w:rPr>
            </w:pPr>
            <w:r w:rsidRPr="009F5CB7">
              <w:rPr>
                <w:rFonts w:asciiTheme="minorHAnsi" w:hAnsiTheme="minorHAnsi"/>
                <w:sz w:val="22"/>
                <w:szCs w:val="22"/>
                <w:highlight w:val="lightGray"/>
              </w:rPr>
              <w:t>ANO/NE</w:t>
            </w:r>
          </w:p>
        </w:tc>
      </w:tr>
      <w:tr w:rsidR="00F83FB4" w:rsidRPr="006C53FE" w:rsidTr="00541578">
        <w:trPr>
          <w:trHeight w:val="554"/>
        </w:trPr>
        <w:tc>
          <w:tcPr>
            <w:tcW w:w="6096" w:type="dxa"/>
            <w:tcBorders>
              <w:top w:val="single" w:sz="8" w:space="0" w:color="auto"/>
              <w:left w:val="single" w:sz="12" w:space="0" w:color="auto"/>
              <w:bottom w:val="single" w:sz="8" w:space="0" w:color="auto"/>
              <w:right w:val="single" w:sz="8" w:space="0" w:color="auto"/>
            </w:tcBorders>
            <w:shd w:val="clear" w:color="auto" w:fill="auto"/>
            <w:vAlign w:val="center"/>
          </w:tcPr>
          <w:p w:rsidR="00F83FB4" w:rsidRPr="0042133A" w:rsidRDefault="00F83FB4" w:rsidP="00F83FB4">
            <w:pPr>
              <w:tabs>
                <w:tab w:val="left" w:pos="426"/>
                <w:tab w:val="left" w:pos="2694"/>
              </w:tabs>
              <w:ind w:left="224"/>
              <w:jc w:val="center"/>
              <w:rPr>
                <w:rFonts w:asciiTheme="minorHAnsi" w:hAnsiTheme="minorHAnsi" w:cs="Segoe UI"/>
                <w:sz w:val="22"/>
                <w:szCs w:val="22"/>
              </w:rPr>
            </w:pPr>
            <w:r w:rsidRPr="00672F99">
              <w:rPr>
                <w:rFonts w:asciiTheme="minorHAnsi" w:hAnsiTheme="minorHAnsi"/>
                <w:bCs/>
                <w:color w:val="000000"/>
                <w:sz w:val="22"/>
                <w:szCs w:val="22"/>
              </w:rPr>
              <w:t xml:space="preserve">Každá etáž každé řady bude mít svůj okruh vnitřního řetězového krmení </w:t>
            </w:r>
            <w:r>
              <w:rPr>
                <w:rFonts w:asciiTheme="minorHAnsi" w:hAnsiTheme="minorHAnsi"/>
                <w:bCs/>
                <w:color w:val="000000"/>
                <w:sz w:val="22"/>
                <w:szCs w:val="22"/>
              </w:rPr>
              <w:t>vybaveného</w:t>
            </w:r>
            <w:r w:rsidRPr="00672F99">
              <w:rPr>
                <w:rFonts w:asciiTheme="minorHAnsi" w:hAnsiTheme="minorHAnsi"/>
                <w:bCs/>
                <w:color w:val="000000"/>
                <w:sz w:val="22"/>
                <w:szCs w:val="22"/>
              </w:rPr>
              <w:t xml:space="preserve"> linii kapátkové napájení</w:t>
            </w:r>
          </w:p>
        </w:tc>
        <w:tc>
          <w:tcPr>
            <w:tcW w:w="2126" w:type="dxa"/>
            <w:tcBorders>
              <w:top w:val="single" w:sz="8" w:space="0" w:color="auto"/>
              <w:left w:val="single" w:sz="8" w:space="0" w:color="auto"/>
              <w:bottom w:val="single" w:sz="8" w:space="0" w:color="auto"/>
              <w:right w:val="single" w:sz="8" w:space="0" w:color="auto"/>
            </w:tcBorders>
            <w:shd w:val="clear" w:color="auto" w:fill="FFF2CC"/>
            <w:vAlign w:val="center"/>
            <w:hideMark/>
          </w:tcPr>
          <w:p w:rsidR="00F83FB4" w:rsidRPr="009F5CB7" w:rsidRDefault="00F83FB4" w:rsidP="00F83FB4">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8" w:space="0" w:color="auto"/>
              <w:left w:val="single" w:sz="8" w:space="0" w:color="auto"/>
              <w:bottom w:val="single" w:sz="8" w:space="0" w:color="auto"/>
            </w:tcBorders>
            <w:vAlign w:val="center"/>
          </w:tcPr>
          <w:p w:rsidR="00F83FB4" w:rsidRPr="009F5CB7" w:rsidRDefault="00F83FB4" w:rsidP="00F83FB4">
            <w:pPr>
              <w:jc w:val="center"/>
              <w:rPr>
                <w:rFonts w:asciiTheme="minorHAnsi" w:hAnsiTheme="minorHAnsi"/>
                <w:sz w:val="22"/>
                <w:szCs w:val="22"/>
              </w:rPr>
            </w:pPr>
            <w:r w:rsidRPr="009F5CB7">
              <w:rPr>
                <w:rFonts w:asciiTheme="minorHAnsi" w:hAnsiTheme="minorHAnsi"/>
                <w:sz w:val="22"/>
                <w:szCs w:val="22"/>
                <w:highlight w:val="lightGray"/>
              </w:rPr>
              <w:t>ANO/NE</w:t>
            </w:r>
          </w:p>
        </w:tc>
      </w:tr>
      <w:tr w:rsidR="00F83FB4" w:rsidRPr="006C53FE" w:rsidTr="00541578">
        <w:trPr>
          <w:trHeight w:val="554"/>
        </w:trPr>
        <w:tc>
          <w:tcPr>
            <w:tcW w:w="6096" w:type="dxa"/>
            <w:tcBorders>
              <w:top w:val="single" w:sz="8" w:space="0" w:color="auto"/>
              <w:left w:val="single" w:sz="12" w:space="0" w:color="auto"/>
              <w:bottom w:val="single" w:sz="8" w:space="0" w:color="auto"/>
              <w:right w:val="single" w:sz="8" w:space="0" w:color="auto"/>
            </w:tcBorders>
            <w:shd w:val="clear" w:color="auto" w:fill="auto"/>
            <w:vAlign w:val="center"/>
          </w:tcPr>
          <w:p w:rsidR="00F83FB4" w:rsidRPr="0042133A" w:rsidRDefault="00F83FB4" w:rsidP="00F83FB4">
            <w:pPr>
              <w:tabs>
                <w:tab w:val="left" w:pos="426"/>
                <w:tab w:val="left" w:pos="2694"/>
              </w:tabs>
              <w:ind w:left="224"/>
              <w:jc w:val="center"/>
              <w:rPr>
                <w:rFonts w:asciiTheme="minorHAnsi" w:hAnsiTheme="minorHAnsi" w:cs="Segoe UI"/>
                <w:sz w:val="22"/>
                <w:szCs w:val="22"/>
              </w:rPr>
            </w:pPr>
            <w:r w:rsidRPr="00672F99">
              <w:rPr>
                <w:rFonts w:asciiTheme="minorHAnsi" w:hAnsiTheme="minorHAnsi"/>
                <w:bCs/>
                <w:color w:val="000000"/>
                <w:sz w:val="22"/>
                <w:szCs w:val="22"/>
              </w:rPr>
              <w:t>Každá etáž každé řady bude mít svůj pásový odkliz trusu</w:t>
            </w:r>
          </w:p>
        </w:tc>
        <w:tc>
          <w:tcPr>
            <w:tcW w:w="2126" w:type="dxa"/>
            <w:tcBorders>
              <w:top w:val="single" w:sz="8" w:space="0" w:color="auto"/>
              <w:left w:val="single" w:sz="8" w:space="0" w:color="auto"/>
              <w:bottom w:val="single" w:sz="8" w:space="0" w:color="auto"/>
              <w:right w:val="single" w:sz="8" w:space="0" w:color="auto"/>
            </w:tcBorders>
            <w:shd w:val="clear" w:color="auto" w:fill="FFF2CC"/>
            <w:vAlign w:val="center"/>
          </w:tcPr>
          <w:p w:rsidR="00F83FB4" w:rsidRPr="009F5CB7" w:rsidRDefault="00F83FB4" w:rsidP="00F83FB4">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8" w:space="0" w:color="auto"/>
              <w:left w:val="single" w:sz="8" w:space="0" w:color="auto"/>
              <w:bottom w:val="single" w:sz="8" w:space="0" w:color="auto"/>
            </w:tcBorders>
            <w:vAlign w:val="center"/>
          </w:tcPr>
          <w:p w:rsidR="00F83FB4" w:rsidRPr="009F5CB7" w:rsidRDefault="00F83FB4" w:rsidP="00F83FB4">
            <w:pPr>
              <w:jc w:val="center"/>
              <w:rPr>
                <w:rFonts w:asciiTheme="minorHAnsi" w:hAnsiTheme="minorHAnsi"/>
                <w:sz w:val="22"/>
                <w:szCs w:val="22"/>
              </w:rPr>
            </w:pPr>
            <w:r w:rsidRPr="009F5CB7">
              <w:rPr>
                <w:rFonts w:asciiTheme="minorHAnsi" w:hAnsiTheme="minorHAnsi"/>
                <w:sz w:val="22"/>
                <w:szCs w:val="22"/>
                <w:highlight w:val="lightGray"/>
              </w:rPr>
              <w:t>ANO/NE</w:t>
            </w:r>
          </w:p>
        </w:tc>
      </w:tr>
      <w:tr w:rsidR="00F83FB4" w:rsidRPr="006C53FE" w:rsidTr="00541578">
        <w:trPr>
          <w:trHeight w:val="554"/>
        </w:trPr>
        <w:tc>
          <w:tcPr>
            <w:tcW w:w="6096" w:type="dxa"/>
            <w:tcBorders>
              <w:top w:val="single" w:sz="8" w:space="0" w:color="auto"/>
              <w:left w:val="single" w:sz="12" w:space="0" w:color="auto"/>
              <w:bottom w:val="single" w:sz="8" w:space="0" w:color="auto"/>
              <w:right w:val="single" w:sz="8" w:space="0" w:color="auto"/>
            </w:tcBorders>
            <w:shd w:val="clear" w:color="auto" w:fill="auto"/>
            <w:vAlign w:val="center"/>
          </w:tcPr>
          <w:p w:rsidR="00F83FB4" w:rsidRPr="0042133A" w:rsidRDefault="00F83FB4" w:rsidP="00F83FB4">
            <w:pPr>
              <w:tabs>
                <w:tab w:val="left" w:pos="426"/>
                <w:tab w:val="left" w:pos="2694"/>
              </w:tabs>
              <w:ind w:left="224"/>
              <w:jc w:val="center"/>
              <w:rPr>
                <w:rFonts w:asciiTheme="minorHAnsi" w:hAnsiTheme="minorHAnsi" w:cs="Segoe UI"/>
                <w:sz w:val="22"/>
                <w:szCs w:val="22"/>
              </w:rPr>
            </w:pPr>
            <w:r w:rsidRPr="00672F99">
              <w:rPr>
                <w:rFonts w:asciiTheme="minorHAnsi" w:hAnsiTheme="minorHAnsi"/>
                <w:bCs/>
                <w:color w:val="000000"/>
                <w:sz w:val="22"/>
                <w:szCs w:val="22"/>
              </w:rPr>
              <w:t xml:space="preserve">2. etáž bude uzpůsobena pro naskladnění </w:t>
            </w:r>
            <w:proofErr w:type="gramStart"/>
            <w:r w:rsidRPr="00672F99">
              <w:rPr>
                <w:rFonts w:asciiTheme="minorHAnsi" w:hAnsiTheme="minorHAnsi"/>
                <w:bCs/>
                <w:color w:val="000000"/>
                <w:sz w:val="22"/>
                <w:szCs w:val="22"/>
              </w:rPr>
              <w:t>1-denních</w:t>
            </w:r>
            <w:proofErr w:type="gramEnd"/>
            <w:r w:rsidRPr="00672F99">
              <w:rPr>
                <w:rFonts w:asciiTheme="minorHAnsi" w:hAnsiTheme="minorHAnsi"/>
                <w:bCs/>
                <w:color w:val="000000"/>
                <w:sz w:val="22"/>
                <w:szCs w:val="22"/>
              </w:rPr>
              <w:t xml:space="preserve"> kuřat</w:t>
            </w:r>
          </w:p>
        </w:tc>
        <w:tc>
          <w:tcPr>
            <w:tcW w:w="2126" w:type="dxa"/>
            <w:tcBorders>
              <w:top w:val="single" w:sz="8" w:space="0" w:color="auto"/>
              <w:left w:val="single" w:sz="8" w:space="0" w:color="auto"/>
              <w:bottom w:val="single" w:sz="8" w:space="0" w:color="auto"/>
              <w:right w:val="single" w:sz="8" w:space="0" w:color="auto"/>
            </w:tcBorders>
            <w:shd w:val="clear" w:color="auto" w:fill="FFF2CC"/>
            <w:vAlign w:val="center"/>
          </w:tcPr>
          <w:p w:rsidR="00F83FB4" w:rsidRPr="009F5CB7" w:rsidRDefault="00F83FB4" w:rsidP="00F83FB4">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8" w:space="0" w:color="auto"/>
              <w:left w:val="single" w:sz="8" w:space="0" w:color="auto"/>
              <w:bottom w:val="single" w:sz="8" w:space="0" w:color="auto"/>
            </w:tcBorders>
            <w:vAlign w:val="center"/>
          </w:tcPr>
          <w:p w:rsidR="00F83FB4" w:rsidRPr="009F5CB7" w:rsidRDefault="00F83FB4" w:rsidP="00F83FB4">
            <w:pPr>
              <w:jc w:val="center"/>
              <w:rPr>
                <w:rFonts w:asciiTheme="minorHAnsi" w:hAnsiTheme="minorHAnsi"/>
                <w:sz w:val="22"/>
                <w:szCs w:val="22"/>
              </w:rPr>
            </w:pPr>
            <w:r w:rsidRPr="009F5CB7">
              <w:rPr>
                <w:rFonts w:asciiTheme="minorHAnsi" w:hAnsiTheme="minorHAnsi"/>
                <w:sz w:val="22"/>
                <w:szCs w:val="22"/>
                <w:highlight w:val="lightGray"/>
              </w:rPr>
              <w:t>ANO/NE</w:t>
            </w:r>
          </w:p>
        </w:tc>
      </w:tr>
      <w:tr w:rsidR="00F83FB4" w:rsidRPr="006C53FE" w:rsidTr="00541578">
        <w:trPr>
          <w:trHeight w:val="554"/>
        </w:trPr>
        <w:tc>
          <w:tcPr>
            <w:tcW w:w="6096" w:type="dxa"/>
            <w:tcBorders>
              <w:top w:val="single" w:sz="8" w:space="0" w:color="auto"/>
              <w:left w:val="single" w:sz="12" w:space="0" w:color="auto"/>
              <w:bottom w:val="single" w:sz="8" w:space="0" w:color="auto"/>
              <w:right w:val="single" w:sz="8" w:space="0" w:color="auto"/>
            </w:tcBorders>
            <w:shd w:val="clear" w:color="auto" w:fill="auto"/>
            <w:vAlign w:val="center"/>
          </w:tcPr>
          <w:p w:rsidR="00F83FB4" w:rsidRPr="0042133A" w:rsidRDefault="00F83FB4" w:rsidP="00F83FB4">
            <w:pPr>
              <w:tabs>
                <w:tab w:val="left" w:pos="426"/>
                <w:tab w:val="left" w:pos="2694"/>
              </w:tabs>
              <w:ind w:left="224"/>
              <w:jc w:val="center"/>
              <w:rPr>
                <w:rFonts w:asciiTheme="minorHAnsi" w:hAnsiTheme="minorHAnsi"/>
                <w:bCs/>
                <w:color w:val="000000"/>
                <w:sz w:val="22"/>
                <w:szCs w:val="22"/>
              </w:rPr>
            </w:pPr>
            <w:r>
              <w:rPr>
                <w:rFonts w:asciiTheme="minorHAnsi" w:hAnsiTheme="minorHAnsi"/>
                <w:bCs/>
                <w:color w:val="000000"/>
                <w:sz w:val="22"/>
                <w:szCs w:val="22"/>
              </w:rPr>
              <w:t xml:space="preserve">Systém bude </w:t>
            </w:r>
            <w:r w:rsidRPr="00672F99">
              <w:rPr>
                <w:rFonts w:asciiTheme="minorHAnsi" w:hAnsiTheme="minorHAnsi"/>
                <w:bCs/>
                <w:color w:val="000000"/>
                <w:sz w:val="22"/>
                <w:szCs w:val="22"/>
              </w:rPr>
              <w:t xml:space="preserve">vybaven </w:t>
            </w:r>
            <w:r>
              <w:rPr>
                <w:rFonts w:asciiTheme="minorHAnsi" w:hAnsiTheme="minorHAnsi"/>
                <w:bCs/>
                <w:color w:val="000000"/>
                <w:sz w:val="22"/>
                <w:szCs w:val="22"/>
              </w:rPr>
              <w:t>integrovanými a venkovními sklopnými hřady</w:t>
            </w:r>
          </w:p>
        </w:tc>
        <w:tc>
          <w:tcPr>
            <w:tcW w:w="2126" w:type="dxa"/>
            <w:tcBorders>
              <w:top w:val="single" w:sz="8" w:space="0" w:color="auto"/>
              <w:left w:val="single" w:sz="8" w:space="0" w:color="auto"/>
              <w:bottom w:val="single" w:sz="8" w:space="0" w:color="auto"/>
              <w:right w:val="single" w:sz="8" w:space="0" w:color="auto"/>
            </w:tcBorders>
            <w:shd w:val="clear" w:color="auto" w:fill="FFF2CC"/>
            <w:vAlign w:val="center"/>
          </w:tcPr>
          <w:p w:rsidR="00F83FB4" w:rsidRPr="009F5CB7" w:rsidRDefault="00F83FB4" w:rsidP="00F83FB4">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8" w:space="0" w:color="auto"/>
              <w:left w:val="single" w:sz="8" w:space="0" w:color="auto"/>
              <w:bottom w:val="single" w:sz="8" w:space="0" w:color="auto"/>
            </w:tcBorders>
            <w:vAlign w:val="center"/>
          </w:tcPr>
          <w:p w:rsidR="00F83FB4" w:rsidRPr="009F5CB7" w:rsidRDefault="00F83FB4" w:rsidP="00F83FB4">
            <w:pPr>
              <w:jc w:val="center"/>
              <w:rPr>
                <w:rFonts w:asciiTheme="minorHAnsi" w:hAnsiTheme="minorHAnsi"/>
                <w:sz w:val="22"/>
                <w:szCs w:val="22"/>
              </w:rPr>
            </w:pPr>
            <w:r w:rsidRPr="009F5CB7">
              <w:rPr>
                <w:rFonts w:asciiTheme="minorHAnsi" w:hAnsiTheme="minorHAnsi"/>
                <w:sz w:val="22"/>
                <w:szCs w:val="22"/>
                <w:highlight w:val="lightGray"/>
              </w:rPr>
              <w:t>ANO/NE</w:t>
            </w:r>
          </w:p>
        </w:tc>
      </w:tr>
      <w:tr w:rsidR="00F83FB4" w:rsidRPr="006C53FE" w:rsidTr="00541578">
        <w:trPr>
          <w:trHeight w:val="554"/>
        </w:trPr>
        <w:tc>
          <w:tcPr>
            <w:tcW w:w="6096" w:type="dxa"/>
            <w:tcBorders>
              <w:top w:val="single" w:sz="8" w:space="0" w:color="auto"/>
              <w:left w:val="single" w:sz="12" w:space="0" w:color="auto"/>
              <w:bottom w:val="single" w:sz="8" w:space="0" w:color="auto"/>
              <w:right w:val="single" w:sz="8" w:space="0" w:color="auto"/>
            </w:tcBorders>
            <w:shd w:val="clear" w:color="auto" w:fill="auto"/>
            <w:vAlign w:val="center"/>
          </w:tcPr>
          <w:p w:rsidR="00F83FB4" w:rsidRPr="00672F99" w:rsidRDefault="00F83FB4" w:rsidP="00F83FB4">
            <w:pPr>
              <w:tabs>
                <w:tab w:val="left" w:pos="426"/>
                <w:tab w:val="left" w:pos="2694"/>
              </w:tabs>
              <w:ind w:left="224"/>
              <w:jc w:val="center"/>
              <w:rPr>
                <w:rFonts w:asciiTheme="minorHAnsi" w:hAnsiTheme="minorHAnsi"/>
                <w:bCs/>
                <w:color w:val="000000"/>
                <w:sz w:val="22"/>
                <w:szCs w:val="22"/>
              </w:rPr>
            </w:pPr>
            <w:r>
              <w:rPr>
                <w:rFonts w:asciiTheme="minorHAnsi" w:hAnsiTheme="minorHAnsi"/>
                <w:bCs/>
                <w:color w:val="000000"/>
                <w:sz w:val="22"/>
                <w:szCs w:val="22"/>
              </w:rPr>
              <w:t>Podlahový prostor pod systémem je využitelná plocha pro odchov, prostor je centrálně uzavíratelný</w:t>
            </w:r>
          </w:p>
        </w:tc>
        <w:tc>
          <w:tcPr>
            <w:tcW w:w="2126" w:type="dxa"/>
            <w:tcBorders>
              <w:top w:val="single" w:sz="8" w:space="0" w:color="auto"/>
              <w:left w:val="single" w:sz="8" w:space="0" w:color="auto"/>
              <w:bottom w:val="single" w:sz="8" w:space="0" w:color="auto"/>
              <w:right w:val="single" w:sz="8" w:space="0" w:color="auto"/>
            </w:tcBorders>
            <w:shd w:val="clear" w:color="auto" w:fill="FFF2CC"/>
            <w:vAlign w:val="center"/>
          </w:tcPr>
          <w:p w:rsidR="00F83FB4" w:rsidRPr="009F5CB7" w:rsidRDefault="00F83FB4" w:rsidP="00F83FB4">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8" w:space="0" w:color="auto"/>
              <w:left w:val="single" w:sz="8" w:space="0" w:color="auto"/>
              <w:bottom w:val="single" w:sz="8" w:space="0" w:color="auto"/>
            </w:tcBorders>
            <w:vAlign w:val="center"/>
          </w:tcPr>
          <w:p w:rsidR="00F83FB4" w:rsidRPr="009F5CB7" w:rsidRDefault="00F83FB4" w:rsidP="00F83FB4">
            <w:pPr>
              <w:jc w:val="center"/>
              <w:rPr>
                <w:rFonts w:asciiTheme="minorHAnsi" w:hAnsiTheme="minorHAnsi"/>
                <w:sz w:val="22"/>
                <w:szCs w:val="22"/>
              </w:rPr>
            </w:pPr>
            <w:r w:rsidRPr="009F5CB7">
              <w:rPr>
                <w:rFonts w:asciiTheme="minorHAnsi" w:hAnsiTheme="minorHAnsi"/>
                <w:sz w:val="22"/>
                <w:szCs w:val="22"/>
                <w:highlight w:val="lightGray"/>
              </w:rPr>
              <w:t>ANO/NE</w:t>
            </w:r>
          </w:p>
        </w:tc>
      </w:tr>
      <w:tr w:rsidR="00F83FB4" w:rsidRPr="006C53FE" w:rsidTr="00541578">
        <w:trPr>
          <w:trHeight w:val="554"/>
        </w:trPr>
        <w:tc>
          <w:tcPr>
            <w:tcW w:w="6096" w:type="dxa"/>
            <w:tcBorders>
              <w:top w:val="single" w:sz="8" w:space="0" w:color="auto"/>
              <w:left w:val="single" w:sz="12" w:space="0" w:color="auto"/>
              <w:bottom w:val="single" w:sz="8" w:space="0" w:color="auto"/>
              <w:right w:val="single" w:sz="8" w:space="0" w:color="auto"/>
            </w:tcBorders>
            <w:shd w:val="clear" w:color="auto" w:fill="auto"/>
            <w:vAlign w:val="center"/>
          </w:tcPr>
          <w:p w:rsidR="00F83FB4" w:rsidRPr="00672F99" w:rsidRDefault="00F83FB4" w:rsidP="00F83FB4">
            <w:pPr>
              <w:tabs>
                <w:tab w:val="left" w:pos="426"/>
                <w:tab w:val="left" w:pos="2694"/>
              </w:tabs>
              <w:ind w:left="224"/>
              <w:jc w:val="center"/>
              <w:rPr>
                <w:rFonts w:asciiTheme="minorHAnsi" w:hAnsiTheme="minorHAnsi"/>
                <w:bCs/>
                <w:color w:val="000000"/>
                <w:sz w:val="22"/>
                <w:szCs w:val="22"/>
              </w:rPr>
            </w:pPr>
            <w:r w:rsidRPr="00672F99">
              <w:rPr>
                <w:rFonts w:asciiTheme="minorHAnsi" w:hAnsiTheme="minorHAnsi"/>
                <w:bCs/>
                <w:color w:val="000000"/>
                <w:sz w:val="22"/>
                <w:szCs w:val="22"/>
              </w:rPr>
              <w:t>Napájecí systém má</w:t>
            </w:r>
            <w:r>
              <w:rPr>
                <w:rFonts w:asciiTheme="minorHAnsi" w:hAnsiTheme="minorHAnsi"/>
                <w:bCs/>
                <w:color w:val="000000"/>
                <w:sz w:val="22"/>
                <w:szCs w:val="22"/>
              </w:rPr>
              <w:t xml:space="preserve"> centrální</w:t>
            </w:r>
            <w:r w:rsidRPr="00672F99">
              <w:rPr>
                <w:rFonts w:asciiTheme="minorHAnsi" w:hAnsiTheme="minorHAnsi"/>
                <w:bCs/>
                <w:color w:val="000000"/>
                <w:sz w:val="22"/>
                <w:szCs w:val="22"/>
              </w:rPr>
              <w:t xml:space="preserve"> výškovou regulaci</w:t>
            </w:r>
            <w:r>
              <w:rPr>
                <w:rFonts w:asciiTheme="minorHAnsi" w:hAnsiTheme="minorHAnsi"/>
                <w:bCs/>
                <w:color w:val="000000"/>
                <w:sz w:val="22"/>
                <w:szCs w:val="22"/>
              </w:rPr>
              <w:t xml:space="preserve"> min. v 1. a 2. etáži</w:t>
            </w:r>
          </w:p>
        </w:tc>
        <w:tc>
          <w:tcPr>
            <w:tcW w:w="2126" w:type="dxa"/>
            <w:tcBorders>
              <w:top w:val="single" w:sz="8" w:space="0" w:color="auto"/>
              <w:left w:val="single" w:sz="8" w:space="0" w:color="auto"/>
              <w:bottom w:val="single" w:sz="8" w:space="0" w:color="auto"/>
              <w:right w:val="single" w:sz="8" w:space="0" w:color="auto"/>
            </w:tcBorders>
            <w:shd w:val="clear" w:color="auto" w:fill="FFF2CC"/>
            <w:vAlign w:val="center"/>
          </w:tcPr>
          <w:p w:rsidR="00F83FB4" w:rsidRPr="009F5CB7" w:rsidRDefault="00F83FB4" w:rsidP="00F83FB4">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8" w:space="0" w:color="auto"/>
              <w:left w:val="single" w:sz="8" w:space="0" w:color="auto"/>
              <w:bottom w:val="single" w:sz="8" w:space="0" w:color="auto"/>
            </w:tcBorders>
            <w:vAlign w:val="center"/>
          </w:tcPr>
          <w:p w:rsidR="00F83FB4" w:rsidRPr="009F5CB7" w:rsidRDefault="00F83FB4" w:rsidP="00F83FB4">
            <w:pPr>
              <w:jc w:val="center"/>
              <w:rPr>
                <w:rFonts w:asciiTheme="minorHAnsi" w:hAnsiTheme="minorHAnsi"/>
                <w:sz w:val="22"/>
                <w:szCs w:val="22"/>
              </w:rPr>
            </w:pPr>
            <w:r w:rsidRPr="009F5CB7">
              <w:rPr>
                <w:rFonts w:asciiTheme="minorHAnsi" w:hAnsiTheme="minorHAnsi"/>
                <w:sz w:val="22"/>
                <w:szCs w:val="22"/>
                <w:highlight w:val="lightGray"/>
              </w:rPr>
              <w:t>ANO/NE</w:t>
            </w:r>
          </w:p>
        </w:tc>
      </w:tr>
      <w:tr w:rsidR="00655DDA" w:rsidRPr="006C53FE" w:rsidTr="00541578">
        <w:trPr>
          <w:trHeight w:val="554"/>
        </w:trPr>
        <w:tc>
          <w:tcPr>
            <w:tcW w:w="6096" w:type="dxa"/>
            <w:tcBorders>
              <w:top w:val="single" w:sz="8" w:space="0" w:color="auto"/>
              <w:left w:val="single" w:sz="12" w:space="0" w:color="auto"/>
              <w:bottom w:val="single" w:sz="8" w:space="0" w:color="auto"/>
              <w:right w:val="single" w:sz="8" w:space="0" w:color="auto"/>
            </w:tcBorders>
            <w:shd w:val="clear" w:color="auto" w:fill="auto"/>
            <w:vAlign w:val="center"/>
          </w:tcPr>
          <w:p w:rsidR="00655DDA" w:rsidRPr="00672F99" w:rsidRDefault="00655DDA" w:rsidP="00655DDA">
            <w:pPr>
              <w:tabs>
                <w:tab w:val="left" w:pos="426"/>
                <w:tab w:val="left" w:pos="2694"/>
              </w:tabs>
              <w:ind w:left="224"/>
              <w:jc w:val="center"/>
              <w:rPr>
                <w:rFonts w:asciiTheme="minorHAnsi" w:hAnsiTheme="minorHAnsi"/>
                <w:bCs/>
                <w:color w:val="000000"/>
                <w:sz w:val="22"/>
                <w:szCs w:val="22"/>
              </w:rPr>
            </w:pPr>
            <w:r>
              <w:rPr>
                <w:rFonts w:asciiTheme="minorHAnsi" w:hAnsiTheme="minorHAnsi"/>
                <w:bCs/>
                <w:color w:val="000000"/>
                <w:sz w:val="22"/>
                <w:szCs w:val="22"/>
              </w:rPr>
              <w:t>Veškeré o</w:t>
            </w:r>
            <w:r w:rsidRPr="00672F99">
              <w:rPr>
                <w:rFonts w:asciiTheme="minorHAnsi" w:hAnsiTheme="minorHAnsi"/>
                <w:bCs/>
                <w:color w:val="000000"/>
                <w:sz w:val="22"/>
                <w:szCs w:val="22"/>
              </w:rPr>
              <w:t>světlení je řešeno LED svítidly s plynulou regulací intenzity 0-100</w:t>
            </w:r>
            <w:r>
              <w:rPr>
                <w:rFonts w:asciiTheme="minorHAnsi" w:hAnsiTheme="minorHAnsi"/>
                <w:bCs/>
                <w:color w:val="000000"/>
                <w:sz w:val="22"/>
                <w:szCs w:val="22"/>
              </w:rPr>
              <w:t xml:space="preserve"> </w:t>
            </w:r>
            <w:r w:rsidRPr="00672F99">
              <w:rPr>
                <w:rFonts w:asciiTheme="minorHAnsi" w:hAnsiTheme="minorHAnsi"/>
                <w:bCs/>
                <w:color w:val="000000"/>
                <w:sz w:val="22"/>
                <w:szCs w:val="22"/>
              </w:rPr>
              <w:t>%</w:t>
            </w:r>
          </w:p>
        </w:tc>
        <w:tc>
          <w:tcPr>
            <w:tcW w:w="2126" w:type="dxa"/>
            <w:tcBorders>
              <w:top w:val="single" w:sz="8" w:space="0" w:color="auto"/>
              <w:left w:val="single" w:sz="8" w:space="0" w:color="auto"/>
              <w:bottom w:val="single" w:sz="8" w:space="0" w:color="auto"/>
              <w:right w:val="single" w:sz="8" w:space="0" w:color="auto"/>
            </w:tcBorders>
            <w:shd w:val="clear" w:color="auto" w:fill="FFF2CC"/>
            <w:vAlign w:val="center"/>
          </w:tcPr>
          <w:p w:rsidR="00655DDA" w:rsidRPr="009F5CB7" w:rsidRDefault="00655DDA" w:rsidP="00655DDA">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8" w:space="0" w:color="auto"/>
              <w:left w:val="single" w:sz="8" w:space="0" w:color="auto"/>
              <w:bottom w:val="single" w:sz="8" w:space="0" w:color="auto"/>
            </w:tcBorders>
            <w:vAlign w:val="center"/>
          </w:tcPr>
          <w:p w:rsidR="00655DDA" w:rsidRPr="009F5CB7" w:rsidRDefault="00655DDA" w:rsidP="00655DDA">
            <w:pPr>
              <w:jc w:val="center"/>
              <w:rPr>
                <w:rFonts w:asciiTheme="minorHAnsi" w:hAnsiTheme="minorHAnsi"/>
                <w:sz w:val="22"/>
                <w:szCs w:val="22"/>
              </w:rPr>
            </w:pPr>
            <w:r w:rsidRPr="009F5CB7">
              <w:rPr>
                <w:rFonts w:asciiTheme="minorHAnsi" w:hAnsiTheme="minorHAnsi"/>
                <w:sz w:val="22"/>
                <w:szCs w:val="22"/>
                <w:highlight w:val="lightGray"/>
              </w:rPr>
              <w:t>ANO/NE</w:t>
            </w:r>
          </w:p>
        </w:tc>
      </w:tr>
      <w:tr w:rsidR="00655DDA" w:rsidRPr="006C53FE" w:rsidTr="00541578">
        <w:trPr>
          <w:trHeight w:val="554"/>
        </w:trPr>
        <w:tc>
          <w:tcPr>
            <w:tcW w:w="6096" w:type="dxa"/>
            <w:tcBorders>
              <w:top w:val="single" w:sz="8" w:space="0" w:color="auto"/>
              <w:left w:val="single" w:sz="12" w:space="0" w:color="auto"/>
              <w:bottom w:val="single" w:sz="8" w:space="0" w:color="auto"/>
              <w:right w:val="single" w:sz="8" w:space="0" w:color="auto"/>
            </w:tcBorders>
            <w:shd w:val="clear" w:color="auto" w:fill="auto"/>
            <w:vAlign w:val="center"/>
          </w:tcPr>
          <w:p w:rsidR="00655DDA" w:rsidRPr="00672F99" w:rsidRDefault="00655DDA" w:rsidP="00655DDA">
            <w:pPr>
              <w:tabs>
                <w:tab w:val="left" w:pos="426"/>
                <w:tab w:val="left" w:pos="2694"/>
              </w:tabs>
              <w:ind w:left="224"/>
              <w:jc w:val="center"/>
              <w:rPr>
                <w:rFonts w:asciiTheme="minorHAnsi" w:hAnsiTheme="minorHAnsi"/>
                <w:bCs/>
                <w:color w:val="000000"/>
                <w:sz w:val="22"/>
                <w:szCs w:val="22"/>
              </w:rPr>
            </w:pPr>
            <w:r w:rsidRPr="00672F99">
              <w:rPr>
                <w:rFonts w:asciiTheme="minorHAnsi" w:hAnsiTheme="minorHAnsi"/>
                <w:bCs/>
                <w:color w:val="000000"/>
                <w:sz w:val="22"/>
                <w:szCs w:val="22"/>
              </w:rPr>
              <w:t xml:space="preserve">Integrované osvětlení bude </w:t>
            </w:r>
            <w:r>
              <w:rPr>
                <w:rFonts w:asciiTheme="minorHAnsi" w:hAnsiTheme="minorHAnsi"/>
                <w:bCs/>
                <w:color w:val="000000"/>
                <w:sz w:val="22"/>
                <w:szCs w:val="22"/>
              </w:rPr>
              <w:t xml:space="preserve">pod systémem a </w:t>
            </w:r>
            <w:r w:rsidRPr="00672F99">
              <w:rPr>
                <w:rFonts w:asciiTheme="minorHAnsi" w:hAnsiTheme="minorHAnsi"/>
                <w:bCs/>
                <w:color w:val="000000"/>
                <w:sz w:val="22"/>
                <w:szCs w:val="22"/>
              </w:rPr>
              <w:t>uvnitř systému v 1. a 2. Etáži</w:t>
            </w:r>
            <w:r>
              <w:rPr>
                <w:rFonts w:asciiTheme="minorHAnsi" w:hAnsiTheme="minorHAnsi"/>
                <w:bCs/>
                <w:color w:val="000000"/>
                <w:sz w:val="22"/>
                <w:szCs w:val="22"/>
              </w:rPr>
              <w:t>, napětí 48VDC</w:t>
            </w:r>
          </w:p>
        </w:tc>
        <w:tc>
          <w:tcPr>
            <w:tcW w:w="2126" w:type="dxa"/>
            <w:tcBorders>
              <w:top w:val="single" w:sz="8" w:space="0" w:color="auto"/>
              <w:left w:val="single" w:sz="8" w:space="0" w:color="auto"/>
              <w:bottom w:val="single" w:sz="8" w:space="0" w:color="auto"/>
              <w:right w:val="single" w:sz="8" w:space="0" w:color="auto"/>
            </w:tcBorders>
            <w:shd w:val="clear" w:color="auto" w:fill="FFF2CC"/>
            <w:vAlign w:val="center"/>
          </w:tcPr>
          <w:p w:rsidR="00655DDA" w:rsidRPr="009F5CB7" w:rsidRDefault="00655DDA" w:rsidP="00655DDA">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8" w:space="0" w:color="auto"/>
              <w:left w:val="single" w:sz="8" w:space="0" w:color="auto"/>
              <w:bottom w:val="single" w:sz="8" w:space="0" w:color="auto"/>
            </w:tcBorders>
            <w:vAlign w:val="center"/>
          </w:tcPr>
          <w:p w:rsidR="00655DDA" w:rsidRPr="009F5CB7" w:rsidRDefault="00655DDA" w:rsidP="00655DDA">
            <w:pPr>
              <w:jc w:val="center"/>
              <w:rPr>
                <w:rFonts w:asciiTheme="minorHAnsi" w:hAnsiTheme="minorHAnsi"/>
                <w:sz w:val="22"/>
                <w:szCs w:val="22"/>
              </w:rPr>
            </w:pPr>
            <w:r w:rsidRPr="009F5CB7">
              <w:rPr>
                <w:rFonts w:asciiTheme="minorHAnsi" w:hAnsiTheme="minorHAnsi"/>
                <w:sz w:val="22"/>
                <w:szCs w:val="22"/>
                <w:highlight w:val="lightGray"/>
              </w:rPr>
              <w:t>ANO/NE</w:t>
            </w:r>
          </w:p>
        </w:tc>
      </w:tr>
      <w:tr w:rsidR="00655DDA" w:rsidRPr="006C53FE" w:rsidTr="00541578">
        <w:trPr>
          <w:trHeight w:val="554"/>
        </w:trPr>
        <w:tc>
          <w:tcPr>
            <w:tcW w:w="6096" w:type="dxa"/>
            <w:tcBorders>
              <w:top w:val="single" w:sz="8" w:space="0" w:color="auto"/>
              <w:left w:val="single" w:sz="12" w:space="0" w:color="auto"/>
              <w:bottom w:val="single" w:sz="8" w:space="0" w:color="auto"/>
              <w:right w:val="single" w:sz="8" w:space="0" w:color="auto"/>
            </w:tcBorders>
            <w:shd w:val="clear" w:color="auto" w:fill="auto"/>
            <w:vAlign w:val="center"/>
          </w:tcPr>
          <w:p w:rsidR="00655DDA" w:rsidRPr="00672F99" w:rsidRDefault="00655DDA" w:rsidP="00655DDA">
            <w:pPr>
              <w:tabs>
                <w:tab w:val="left" w:pos="426"/>
                <w:tab w:val="left" w:pos="2694"/>
              </w:tabs>
              <w:ind w:left="224"/>
              <w:jc w:val="center"/>
              <w:rPr>
                <w:rFonts w:asciiTheme="minorHAnsi" w:hAnsiTheme="minorHAnsi"/>
                <w:bCs/>
                <w:color w:val="000000"/>
                <w:sz w:val="22"/>
                <w:szCs w:val="22"/>
              </w:rPr>
            </w:pPr>
            <w:r w:rsidRPr="00672F99">
              <w:rPr>
                <w:rFonts w:asciiTheme="minorHAnsi" w:hAnsiTheme="minorHAnsi"/>
                <w:bCs/>
                <w:color w:val="000000"/>
                <w:sz w:val="22"/>
                <w:szCs w:val="22"/>
              </w:rPr>
              <w:t>Stropní osvětlení bude v každé uličce</w:t>
            </w:r>
            <w:r>
              <w:rPr>
                <w:rFonts w:asciiTheme="minorHAnsi" w:hAnsiTheme="minorHAnsi"/>
                <w:bCs/>
                <w:color w:val="000000"/>
                <w:sz w:val="22"/>
                <w:szCs w:val="22"/>
              </w:rPr>
              <w:t>, napětí 230 VAC</w:t>
            </w:r>
          </w:p>
        </w:tc>
        <w:tc>
          <w:tcPr>
            <w:tcW w:w="2126" w:type="dxa"/>
            <w:tcBorders>
              <w:top w:val="single" w:sz="8" w:space="0" w:color="auto"/>
              <w:left w:val="single" w:sz="8" w:space="0" w:color="auto"/>
              <w:bottom w:val="single" w:sz="8" w:space="0" w:color="auto"/>
              <w:right w:val="single" w:sz="8" w:space="0" w:color="auto"/>
            </w:tcBorders>
            <w:shd w:val="clear" w:color="auto" w:fill="FFF2CC"/>
            <w:vAlign w:val="center"/>
          </w:tcPr>
          <w:p w:rsidR="00655DDA" w:rsidRPr="009F5CB7" w:rsidRDefault="00655DDA" w:rsidP="00655DDA">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8" w:space="0" w:color="auto"/>
              <w:left w:val="single" w:sz="8" w:space="0" w:color="auto"/>
              <w:bottom w:val="single" w:sz="8" w:space="0" w:color="auto"/>
            </w:tcBorders>
            <w:vAlign w:val="center"/>
          </w:tcPr>
          <w:p w:rsidR="00655DDA" w:rsidRPr="009F5CB7" w:rsidRDefault="00655DDA" w:rsidP="00655DDA">
            <w:pPr>
              <w:jc w:val="center"/>
              <w:rPr>
                <w:rFonts w:asciiTheme="minorHAnsi" w:hAnsiTheme="minorHAnsi"/>
                <w:sz w:val="22"/>
                <w:szCs w:val="22"/>
              </w:rPr>
            </w:pPr>
            <w:r w:rsidRPr="009F5CB7">
              <w:rPr>
                <w:rFonts w:asciiTheme="minorHAnsi" w:hAnsiTheme="minorHAnsi"/>
                <w:sz w:val="22"/>
                <w:szCs w:val="22"/>
                <w:highlight w:val="lightGray"/>
              </w:rPr>
              <w:t>ANO/NE</w:t>
            </w:r>
          </w:p>
        </w:tc>
      </w:tr>
      <w:tr w:rsidR="00655DDA" w:rsidRPr="006C53FE" w:rsidTr="00541578">
        <w:trPr>
          <w:trHeight w:val="554"/>
        </w:trPr>
        <w:tc>
          <w:tcPr>
            <w:tcW w:w="6096" w:type="dxa"/>
            <w:tcBorders>
              <w:top w:val="single" w:sz="8" w:space="0" w:color="auto"/>
              <w:left w:val="single" w:sz="12" w:space="0" w:color="auto"/>
              <w:bottom w:val="single" w:sz="8" w:space="0" w:color="auto"/>
              <w:right w:val="single" w:sz="8" w:space="0" w:color="auto"/>
            </w:tcBorders>
            <w:shd w:val="clear" w:color="auto" w:fill="auto"/>
            <w:vAlign w:val="center"/>
          </w:tcPr>
          <w:p w:rsidR="00655DDA" w:rsidRPr="00672F99" w:rsidRDefault="00655DDA" w:rsidP="00655DDA">
            <w:pPr>
              <w:tabs>
                <w:tab w:val="left" w:pos="426"/>
                <w:tab w:val="left" w:pos="2694"/>
              </w:tabs>
              <w:ind w:left="224"/>
              <w:jc w:val="center"/>
              <w:rPr>
                <w:rFonts w:asciiTheme="minorHAnsi" w:hAnsiTheme="minorHAnsi"/>
                <w:bCs/>
                <w:color w:val="000000"/>
                <w:sz w:val="22"/>
                <w:szCs w:val="22"/>
              </w:rPr>
            </w:pPr>
            <w:r w:rsidRPr="00672F99">
              <w:rPr>
                <w:rFonts w:asciiTheme="minorHAnsi" w:hAnsiTheme="minorHAnsi"/>
                <w:bCs/>
                <w:color w:val="000000"/>
                <w:sz w:val="22"/>
                <w:szCs w:val="22"/>
              </w:rPr>
              <w:t xml:space="preserve">Součástí dodávky je </w:t>
            </w:r>
            <w:r>
              <w:rPr>
                <w:rFonts w:asciiTheme="minorHAnsi" w:hAnsiTheme="minorHAnsi"/>
                <w:bCs/>
                <w:color w:val="000000"/>
                <w:sz w:val="22"/>
                <w:szCs w:val="22"/>
              </w:rPr>
              <w:t>tunelový/podélný</w:t>
            </w:r>
            <w:r w:rsidRPr="00672F99">
              <w:rPr>
                <w:rFonts w:asciiTheme="minorHAnsi" w:hAnsiTheme="minorHAnsi"/>
                <w:bCs/>
                <w:color w:val="000000"/>
                <w:sz w:val="22"/>
                <w:szCs w:val="22"/>
              </w:rPr>
              <w:t xml:space="preserve"> ventilační systém s automatickým řízením o min. kapacitě na jednu kuřici </w:t>
            </w:r>
            <w:r>
              <w:rPr>
                <w:rFonts w:asciiTheme="minorHAnsi" w:hAnsiTheme="minorHAnsi"/>
                <w:bCs/>
                <w:color w:val="000000"/>
                <w:sz w:val="22"/>
                <w:szCs w:val="22"/>
              </w:rPr>
              <w:t>7</w:t>
            </w:r>
            <w:r w:rsidRPr="00672F99">
              <w:rPr>
                <w:rFonts w:asciiTheme="minorHAnsi" w:hAnsiTheme="minorHAnsi"/>
                <w:bCs/>
                <w:color w:val="000000"/>
                <w:sz w:val="22"/>
                <w:szCs w:val="22"/>
              </w:rPr>
              <w:t>,</w:t>
            </w:r>
            <w:r>
              <w:rPr>
                <w:rFonts w:asciiTheme="minorHAnsi" w:hAnsiTheme="minorHAnsi"/>
                <w:bCs/>
                <w:color w:val="000000"/>
                <w:sz w:val="22"/>
                <w:szCs w:val="22"/>
              </w:rPr>
              <w:t>0</w:t>
            </w:r>
            <w:r w:rsidRPr="00672F99">
              <w:rPr>
                <w:rFonts w:asciiTheme="minorHAnsi" w:hAnsiTheme="minorHAnsi"/>
                <w:bCs/>
                <w:color w:val="000000"/>
                <w:sz w:val="22"/>
                <w:szCs w:val="22"/>
              </w:rPr>
              <w:t xml:space="preserve"> m3/hod (25</w:t>
            </w:r>
            <w:r>
              <w:rPr>
                <w:rFonts w:asciiTheme="minorHAnsi" w:hAnsiTheme="minorHAnsi"/>
                <w:bCs/>
                <w:color w:val="000000"/>
                <w:sz w:val="22"/>
                <w:szCs w:val="22"/>
              </w:rPr>
              <w:t xml:space="preserve"> </w:t>
            </w:r>
            <w:r w:rsidRPr="00672F99">
              <w:rPr>
                <w:rFonts w:asciiTheme="minorHAnsi" w:hAnsiTheme="minorHAnsi"/>
                <w:bCs/>
                <w:color w:val="000000"/>
                <w:sz w:val="22"/>
                <w:szCs w:val="22"/>
              </w:rPr>
              <w:t>Pa)</w:t>
            </w:r>
          </w:p>
        </w:tc>
        <w:tc>
          <w:tcPr>
            <w:tcW w:w="2126" w:type="dxa"/>
            <w:tcBorders>
              <w:top w:val="single" w:sz="8" w:space="0" w:color="auto"/>
              <w:left w:val="single" w:sz="8" w:space="0" w:color="auto"/>
              <w:bottom w:val="single" w:sz="8" w:space="0" w:color="auto"/>
              <w:right w:val="single" w:sz="8" w:space="0" w:color="auto"/>
            </w:tcBorders>
            <w:shd w:val="clear" w:color="auto" w:fill="FFF2CC"/>
            <w:vAlign w:val="center"/>
          </w:tcPr>
          <w:p w:rsidR="00655DDA" w:rsidRPr="009F5CB7" w:rsidRDefault="00655DDA" w:rsidP="00655DDA">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8" w:space="0" w:color="auto"/>
              <w:left w:val="single" w:sz="8" w:space="0" w:color="auto"/>
              <w:bottom w:val="single" w:sz="8" w:space="0" w:color="auto"/>
            </w:tcBorders>
            <w:vAlign w:val="center"/>
          </w:tcPr>
          <w:p w:rsidR="00655DDA" w:rsidRPr="009F5CB7" w:rsidRDefault="00655DDA" w:rsidP="00655DDA">
            <w:pPr>
              <w:jc w:val="center"/>
              <w:rPr>
                <w:rFonts w:asciiTheme="minorHAnsi" w:hAnsiTheme="minorHAnsi"/>
                <w:sz w:val="22"/>
                <w:szCs w:val="22"/>
              </w:rPr>
            </w:pPr>
            <w:r w:rsidRPr="009F5CB7">
              <w:rPr>
                <w:rFonts w:asciiTheme="minorHAnsi" w:hAnsiTheme="minorHAnsi"/>
                <w:sz w:val="22"/>
                <w:szCs w:val="22"/>
                <w:highlight w:val="lightGray"/>
              </w:rPr>
              <w:t>ANO/NE</w:t>
            </w:r>
          </w:p>
        </w:tc>
      </w:tr>
      <w:tr w:rsidR="00655DDA" w:rsidRPr="006C53FE" w:rsidTr="00541578">
        <w:trPr>
          <w:trHeight w:val="554"/>
        </w:trPr>
        <w:tc>
          <w:tcPr>
            <w:tcW w:w="6096" w:type="dxa"/>
            <w:tcBorders>
              <w:top w:val="single" w:sz="8" w:space="0" w:color="auto"/>
              <w:left w:val="single" w:sz="12" w:space="0" w:color="auto"/>
              <w:bottom w:val="single" w:sz="8" w:space="0" w:color="auto"/>
              <w:right w:val="single" w:sz="8" w:space="0" w:color="auto"/>
            </w:tcBorders>
            <w:shd w:val="clear" w:color="auto" w:fill="auto"/>
            <w:vAlign w:val="center"/>
          </w:tcPr>
          <w:p w:rsidR="00655DDA" w:rsidRPr="00672F99" w:rsidRDefault="00655DDA" w:rsidP="00655DDA">
            <w:pPr>
              <w:tabs>
                <w:tab w:val="left" w:pos="426"/>
                <w:tab w:val="left" w:pos="2694"/>
              </w:tabs>
              <w:ind w:left="224"/>
              <w:jc w:val="center"/>
              <w:rPr>
                <w:rFonts w:asciiTheme="minorHAnsi" w:hAnsiTheme="minorHAnsi"/>
                <w:bCs/>
                <w:color w:val="000000"/>
                <w:sz w:val="22"/>
                <w:szCs w:val="22"/>
              </w:rPr>
            </w:pPr>
            <w:r w:rsidRPr="00672F99">
              <w:rPr>
                <w:rFonts w:asciiTheme="minorHAnsi" w:hAnsiTheme="minorHAnsi"/>
                <w:bCs/>
                <w:color w:val="000000"/>
                <w:sz w:val="22"/>
                <w:szCs w:val="22"/>
              </w:rPr>
              <w:t>Minimální ventilace bude řešena samotížnými nasávacími klapkami</w:t>
            </w:r>
          </w:p>
        </w:tc>
        <w:tc>
          <w:tcPr>
            <w:tcW w:w="2126" w:type="dxa"/>
            <w:tcBorders>
              <w:top w:val="single" w:sz="8" w:space="0" w:color="auto"/>
              <w:left w:val="single" w:sz="8" w:space="0" w:color="auto"/>
              <w:bottom w:val="single" w:sz="8" w:space="0" w:color="auto"/>
              <w:right w:val="single" w:sz="8" w:space="0" w:color="auto"/>
            </w:tcBorders>
            <w:shd w:val="clear" w:color="auto" w:fill="FFF2CC"/>
            <w:vAlign w:val="center"/>
          </w:tcPr>
          <w:p w:rsidR="00655DDA" w:rsidRPr="009F5CB7" w:rsidRDefault="00655DDA" w:rsidP="00655DDA">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8" w:space="0" w:color="auto"/>
              <w:left w:val="single" w:sz="8" w:space="0" w:color="auto"/>
              <w:bottom w:val="single" w:sz="8" w:space="0" w:color="auto"/>
            </w:tcBorders>
            <w:vAlign w:val="center"/>
          </w:tcPr>
          <w:p w:rsidR="00655DDA" w:rsidRPr="009F5CB7" w:rsidRDefault="00655DDA" w:rsidP="00655DDA">
            <w:pPr>
              <w:jc w:val="center"/>
              <w:rPr>
                <w:rFonts w:asciiTheme="minorHAnsi" w:hAnsiTheme="minorHAnsi"/>
                <w:sz w:val="22"/>
                <w:szCs w:val="22"/>
              </w:rPr>
            </w:pPr>
            <w:r w:rsidRPr="009F5CB7">
              <w:rPr>
                <w:rFonts w:asciiTheme="minorHAnsi" w:hAnsiTheme="minorHAnsi"/>
                <w:sz w:val="22"/>
                <w:szCs w:val="22"/>
                <w:highlight w:val="lightGray"/>
              </w:rPr>
              <w:t>ANO/NE</w:t>
            </w:r>
          </w:p>
        </w:tc>
      </w:tr>
      <w:tr w:rsidR="00655DDA" w:rsidRPr="006C53FE" w:rsidTr="00541578">
        <w:trPr>
          <w:trHeight w:val="554"/>
        </w:trPr>
        <w:tc>
          <w:tcPr>
            <w:tcW w:w="6096" w:type="dxa"/>
            <w:tcBorders>
              <w:top w:val="single" w:sz="8" w:space="0" w:color="auto"/>
              <w:left w:val="single" w:sz="12" w:space="0" w:color="auto"/>
              <w:bottom w:val="single" w:sz="8" w:space="0" w:color="auto"/>
              <w:right w:val="single" w:sz="8" w:space="0" w:color="auto"/>
            </w:tcBorders>
            <w:shd w:val="clear" w:color="auto" w:fill="auto"/>
            <w:vAlign w:val="center"/>
          </w:tcPr>
          <w:p w:rsidR="00655DDA" w:rsidRPr="00672F99" w:rsidRDefault="00655DDA" w:rsidP="00655DDA">
            <w:pPr>
              <w:tabs>
                <w:tab w:val="left" w:pos="426"/>
                <w:tab w:val="left" w:pos="2694"/>
              </w:tabs>
              <w:ind w:left="224"/>
              <w:jc w:val="center"/>
              <w:rPr>
                <w:rFonts w:asciiTheme="minorHAnsi" w:hAnsiTheme="minorHAnsi"/>
                <w:bCs/>
                <w:color w:val="000000"/>
                <w:sz w:val="22"/>
                <w:szCs w:val="22"/>
              </w:rPr>
            </w:pPr>
            <w:r w:rsidRPr="00672F99">
              <w:rPr>
                <w:rFonts w:asciiTheme="minorHAnsi" w:hAnsiTheme="minorHAnsi"/>
                <w:bCs/>
                <w:color w:val="000000"/>
                <w:sz w:val="22"/>
                <w:szCs w:val="22"/>
              </w:rPr>
              <w:t>Součástí dodávky budou příčné pásové dopravníky odklizu trusu</w:t>
            </w:r>
            <w:r>
              <w:rPr>
                <w:rFonts w:asciiTheme="minorHAnsi" w:hAnsiTheme="minorHAnsi"/>
                <w:bCs/>
                <w:color w:val="000000"/>
                <w:sz w:val="22"/>
                <w:szCs w:val="22"/>
              </w:rPr>
              <w:t>, výška venkovního výpadu min. 3 m</w:t>
            </w:r>
          </w:p>
        </w:tc>
        <w:tc>
          <w:tcPr>
            <w:tcW w:w="2126" w:type="dxa"/>
            <w:tcBorders>
              <w:top w:val="single" w:sz="8" w:space="0" w:color="auto"/>
              <w:left w:val="single" w:sz="8" w:space="0" w:color="auto"/>
              <w:bottom w:val="single" w:sz="8" w:space="0" w:color="auto"/>
              <w:right w:val="single" w:sz="8" w:space="0" w:color="auto"/>
            </w:tcBorders>
            <w:shd w:val="clear" w:color="auto" w:fill="FFF2CC"/>
            <w:vAlign w:val="center"/>
          </w:tcPr>
          <w:p w:rsidR="00655DDA" w:rsidRPr="009F5CB7" w:rsidRDefault="00655DDA" w:rsidP="00655DDA">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8" w:space="0" w:color="auto"/>
              <w:left w:val="single" w:sz="8" w:space="0" w:color="auto"/>
              <w:bottom w:val="single" w:sz="8" w:space="0" w:color="auto"/>
            </w:tcBorders>
            <w:vAlign w:val="center"/>
          </w:tcPr>
          <w:p w:rsidR="00655DDA" w:rsidRPr="009F5CB7" w:rsidRDefault="00655DDA" w:rsidP="00655DDA">
            <w:pPr>
              <w:jc w:val="center"/>
              <w:rPr>
                <w:rFonts w:asciiTheme="minorHAnsi" w:hAnsiTheme="minorHAnsi"/>
                <w:sz w:val="22"/>
                <w:szCs w:val="22"/>
              </w:rPr>
            </w:pPr>
            <w:r w:rsidRPr="009F5CB7">
              <w:rPr>
                <w:rFonts w:asciiTheme="minorHAnsi" w:hAnsiTheme="minorHAnsi"/>
                <w:sz w:val="22"/>
                <w:szCs w:val="22"/>
                <w:highlight w:val="lightGray"/>
              </w:rPr>
              <w:t>ANO/NE</w:t>
            </w:r>
          </w:p>
        </w:tc>
      </w:tr>
      <w:tr w:rsidR="00655DDA" w:rsidRPr="006C53FE" w:rsidTr="00541578">
        <w:trPr>
          <w:trHeight w:val="554"/>
        </w:trPr>
        <w:tc>
          <w:tcPr>
            <w:tcW w:w="6096" w:type="dxa"/>
            <w:tcBorders>
              <w:top w:val="single" w:sz="8" w:space="0" w:color="auto"/>
              <w:left w:val="single" w:sz="12" w:space="0" w:color="auto"/>
              <w:bottom w:val="single" w:sz="8" w:space="0" w:color="auto"/>
              <w:right w:val="single" w:sz="8" w:space="0" w:color="auto"/>
            </w:tcBorders>
            <w:shd w:val="clear" w:color="auto" w:fill="auto"/>
            <w:vAlign w:val="center"/>
          </w:tcPr>
          <w:p w:rsidR="00655DDA" w:rsidRPr="00672F99" w:rsidRDefault="00655DDA" w:rsidP="00655DDA">
            <w:pPr>
              <w:tabs>
                <w:tab w:val="left" w:pos="426"/>
                <w:tab w:val="left" w:pos="2694"/>
              </w:tabs>
              <w:ind w:left="224"/>
              <w:jc w:val="center"/>
              <w:rPr>
                <w:rFonts w:asciiTheme="minorHAnsi" w:hAnsiTheme="minorHAnsi"/>
                <w:bCs/>
                <w:color w:val="000000"/>
                <w:sz w:val="22"/>
                <w:szCs w:val="22"/>
              </w:rPr>
            </w:pPr>
            <w:r w:rsidRPr="00672F99">
              <w:rPr>
                <w:rFonts w:asciiTheme="minorHAnsi" w:hAnsiTheme="minorHAnsi"/>
                <w:bCs/>
                <w:color w:val="000000"/>
                <w:sz w:val="22"/>
                <w:szCs w:val="22"/>
              </w:rPr>
              <w:t>Součástí dodávky stroje je sestavení veškerých dodaných částí včetně uvedení do provozu</w:t>
            </w:r>
          </w:p>
        </w:tc>
        <w:tc>
          <w:tcPr>
            <w:tcW w:w="2126" w:type="dxa"/>
            <w:tcBorders>
              <w:top w:val="single" w:sz="8" w:space="0" w:color="auto"/>
              <w:left w:val="single" w:sz="8" w:space="0" w:color="auto"/>
              <w:bottom w:val="single" w:sz="8" w:space="0" w:color="auto"/>
              <w:right w:val="single" w:sz="8" w:space="0" w:color="auto"/>
            </w:tcBorders>
            <w:shd w:val="clear" w:color="auto" w:fill="FFF2CC"/>
            <w:vAlign w:val="center"/>
          </w:tcPr>
          <w:p w:rsidR="00655DDA" w:rsidRPr="009F5CB7" w:rsidRDefault="00655DDA" w:rsidP="00655DDA">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8" w:space="0" w:color="auto"/>
              <w:left w:val="single" w:sz="8" w:space="0" w:color="auto"/>
              <w:bottom w:val="single" w:sz="8" w:space="0" w:color="auto"/>
            </w:tcBorders>
            <w:vAlign w:val="center"/>
          </w:tcPr>
          <w:p w:rsidR="00655DDA" w:rsidRPr="009F5CB7" w:rsidRDefault="00655DDA" w:rsidP="00655DDA">
            <w:pPr>
              <w:jc w:val="center"/>
              <w:rPr>
                <w:rFonts w:asciiTheme="minorHAnsi" w:hAnsiTheme="minorHAnsi"/>
                <w:sz w:val="22"/>
                <w:szCs w:val="22"/>
              </w:rPr>
            </w:pPr>
            <w:r w:rsidRPr="009F5CB7">
              <w:rPr>
                <w:rFonts w:asciiTheme="minorHAnsi" w:hAnsiTheme="minorHAnsi"/>
                <w:sz w:val="22"/>
                <w:szCs w:val="22"/>
                <w:highlight w:val="lightGray"/>
              </w:rPr>
              <w:t>ANO/NE</w:t>
            </w:r>
          </w:p>
        </w:tc>
      </w:tr>
    </w:tbl>
    <w:p w:rsidR="006B162B" w:rsidRDefault="006B162B">
      <w:pPr>
        <w:suppressAutoHyphens w:val="0"/>
        <w:rPr>
          <w:rFonts w:asciiTheme="minorHAnsi" w:hAnsiTheme="minorHAnsi"/>
          <w:sz w:val="22"/>
          <w:szCs w:val="22"/>
        </w:rPr>
      </w:pPr>
    </w:p>
    <w:p w:rsidR="00255B1D" w:rsidRDefault="00255B1D">
      <w:pPr>
        <w:suppressAutoHyphens w:val="0"/>
        <w:rPr>
          <w:rFonts w:asciiTheme="minorHAnsi" w:hAnsiTheme="minorHAnsi" w:cs="Times New Roman"/>
          <w:b/>
          <w:caps/>
          <w:color w:val="92D050"/>
          <w:sz w:val="22"/>
          <w:szCs w:val="22"/>
          <w:u w:val="single"/>
        </w:rPr>
      </w:pPr>
    </w:p>
    <w:p w:rsidR="00655DDA" w:rsidRDefault="00655DDA">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br w:type="page"/>
      </w:r>
    </w:p>
    <w:tbl>
      <w:tblPr>
        <w:tblW w:w="956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5" w:type="dxa"/>
          <w:left w:w="55" w:type="dxa"/>
          <w:bottom w:w="55" w:type="dxa"/>
          <w:right w:w="55" w:type="dxa"/>
        </w:tblCellMar>
        <w:tblLook w:val="04A0" w:firstRow="1" w:lastRow="0" w:firstColumn="1" w:lastColumn="0" w:noHBand="0" w:noVBand="1"/>
      </w:tblPr>
      <w:tblGrid>
        <w:gridCol w:w="6096"/>
        <w:gridCol w:w="2126"/>
        <w:gridCol w:w="1343"/>
      </w:tblGrid>
      <w:tr w:rsidR="00655DDA" w:rsidRPr="006C53FE" w:rsidTr="009821FA">
        <w:trPr>
          <w:trHeight w:val="43"/>
        </w:trPr>
        <w:tc>
          <w:tcPr>
            <w:tcW w:w="9565" w:type="dxa"/>
            <w:gridSpan w:val="3"/>
            <w:tcBorders>
              <w:top w:val="single" w:sz="12" w:space="0" w:color="auto"/>
              <w:bottom w:val="single" w:sz="12" w:space="0" w:color="auto"/>
            </w:tcBorders>
            <w:shd w:val="clear" w:color="auto" w:fill="9CC2E5"/>
            <w:vAlign w:val="center"/>
            <w:hideMark/>
          </w:tcPr>
          <w:p w:rsidR="00655DDA" w:rsidRPr="006C53FE" w:rsidRDefault="00655DDA" w:rsidP="009821FA">
            <w:pPr>
              <w:tabs>
                <w:tab w:val="left" w:pos="6440"/>
              </w:tabs>
              <w:autoSpaceDE w:val="0"/>
              <w:autoSpaceDN w:val="0"/>
              <w:adjustRightInd w:val="0"/>
              <w:rPr>
                <w:rFonts w:asciiTheme="minorHAnsi" w:hAnsiTheme="minorHAnsi" w:cs="Tahoma"/>
                <w:sz w:val="22"/>
                <w:szCs w:val="22"/>
              </w:rPr>
            </w:pPr>
            <w:r>
              <w:rPr>
                <w:rFonts w:asciiTheme="minorHAnsi" w:hAnsiTheme="minorHAnsi" w:cs="Segoe UI"/>
                <w:b/>
              </w:rPr>
              <w:lastRenderedPageBreak/>
              <w:t>Technologie voliérového chovu nosnic</w:t>
            </w:r>
          </w:p>
        </w:tc>
      </w:tr>
      <w:tr w:rsidR="00655DDA" w:rsidTr="009821FA">
        <w:trPr>
          <w:trHeight w:val="43"/>
        </w:trPr>
        <w:tc>
          <w:tcPr>
            <w:tcW w:w="9565" w:type="dxa"/>
            <w:gridSpan w:val="3"/>
            <w:tcBorders>
              <w:top w:val="single" w:sz="12" w:space="0" w:color="auto"/>
              <w:bottom w:val="single" w:sz="12" w:space="0" w:color="auto"/>
            </w:tcBorders>
            <w:shd w:val="clear" w:color="auto" w:fill="auto"/>
            <w:vAlign w:val="center"/>
          </w:tcPr>
          <w:p w:rsidR="00655DDA" w:rsidRDefault="00655DDA" w:rsidP="009821FA">
            <w:pPr>
              <w:tabs>
                <w:tab w:val="left" w:pos="6440"/>
              </w:tabs>
              <w:autoSpaceDE w:val="0"/>
              <w:autoSpaceDN w:val="0"/>
              <w:adjustRightInd w:val="0"/>
              <w:rPr>
                <w:rFonts w:asciiTheme="minorHAnsi" w:hAnsiTheme="minorHAnsi" w:cs="Segoe UI"/>
                <w:b/>
              </w:rPr>
            </w:pPr>
            <w:r w:rsidRPr="00F83FB4">
              <w:rPr>
                <w:rFonts w:asciiTheme="minorHAnsi" w:hAnsiTheme="minorHAnsi" w:cs="Segoe UI"/>
                <w:b/>
              </w:rPr>
              <w:t>Výrobce</w:t>
            </w:r>
            <w:r>
              <w:rPr>
                <w:rFonts w:asciiTheme="minorHAnsi" w:hAnsiTheme="minorHAnsi" w:cs="Segoe UI"/>
                <w:b/>
              </w:rPr>
              <w:t xml:space="preserve"> a typ technologie</w:t>
            </w:r>
            <w:r w:rsidRPr="00F83FB4">
              <w:rPr>
                <w:rFonts w:asciiTheme="minorHAnsi" w:hAnsiTheme="minorHAnsi" w:cs="Segoe UI"/>
                <w:b/>
              </w:rPr>
              <w:t>:</w:t>
            </w:r>
            <w:r>
              <w:rPr>
                <w:rFonts w:asciiTheme="minorHAnsi" w:hAnsiTheme="minorHAnsi" w:cs="Segoe UI"/>
                <w:b/>
              </w:rPr>
              <w:t xml:space="preserve"> </w:t>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r w:rsidRPr="00F83FB4">
              <w:rPr>
                <w:rFonts w:asciiTheme="minorHAnsi" w:hAnsiTheme="minorHAnsi" w:cs="Segoe UI"/>
                <w:b/>
              </w:rPr>
              <w:t xml:space="preserve">  </w:t>
            </w:r>
          </w:p>
        </w:tc>
      </w:tr>
      <w:tr w:rsidR="00655DDA" w:rsidRPr="006C53FE" w:rsidTr="009821FA">
        <w:trPr>
          <w:trHeight w:val="170"/>
        </w:trPr>
        <w:tc>
          <w:tcPr>
            <w:tcW w:w="6096" w:type="dxa"/>
            <w:tcBorders>
              <w:top w:val="single" w:sz="12" w:space="0" w:color="auto"/>
              <w:bottom w:val="single" w:sz="12" w:space="0" w:color="auto"/>
              <w:right w:val="single" w:sz="12" w:space="0" w:color="auto"/>
            </w:tcBorders>
            <w:shd w:val="clear" w:color="auto" w:fill="92D050"/>
            <w:vAlign w:val="center"/>
            <w:hideMark/>
          </w:tcPr>
          <w:p w:rsidR="00655DDA" w:rsidRPr="006C53FE" w:rsidRDefault="00655DDA" w:rsidP="009821FA">
            <w:pPr>
              <w:suppressLineNumbers/>
              <w:jc w:val="center"/>
              <w:rPr>
                <w:rFonts w:asciiTheme="minorHAnsi" w:hAnsiTheme="minorHAnsi" w:cs="Tahoma"/>
                <w:b/>
                <w:sz w:val="22"/>
                <w:szCs w:val="22"/>
              </w:rPr>
            </w:pPr>
            <w:r w:rsidRPr="006C53FE">
              <w:rPr>
                <w:rFonts w:asciiTheme="minorHAnsi" w:hAnsiTheme="minorHAnsi" w:cs="Tahoma"/>
                <w:b/>
                <w:sz w:val="22"/>
                <w:szCs w:val="22"/>
              </w:rPr>
              <w:t>Technické parametry a výbava</w:t>
            </w:r>
          </w:p>
        </w:tc>
        <w:tc>
          <w:tcPr>
            <w:tcW w:w="2126" w:type="dxa"/>
            <w:tcBorders>
              <w:top w:val="single" w:sz="12" w:space="0" w:color="auto"/>
              <w:left w:val="single" w:sz="12" w:space="0" w:color="auto"/>
              <w:bottom w:val="single" w:sz="12" w:space="0" w:color="auto"/>
              <w:right w:val="single" w:sz="12" w:space="0" w:color="auto"/>
            </w:tcBorders>
            <w:shd w:val="clear" w:color="auto" w:fill="92D050"/>
            <w:vAlign w:val="center"/>
            <w:hideMark/>
          </w:tcPr>
          <w:p w:rsidR="00655DDA" w:rsidRPr="006C53FE" w:rsidRDefault="00655DDA" w:rsidP="009821FA">
            <w:pPr>
              <w:suppressLineNumbers/>
              <w:jc w:val="center"/>
              <w:rPr>
                <w:rFonts w:asciiTheme="minorHAnsi" w:hAnsiTheme="minorHAnsi" w:cs="Tahoma"/>
                <w:b/>
                <w:sz w:val="22"/>
                <w:szCs w:val="22"/>
              </w:rPr>
            </w:pPr>
            <w:r w:rsidRPr="006C53FE">
              <w:rPr>
                <w:rFonts w:asciiTheme="minorHAnsi" w:hAnsiTheme="minorHAnsi" w:cs="Tahoma"/>
                <w:b/>
                <w:sz w:val="22"/>
                <w:szCs w:val="22"/>
              </w:rPr>
              <w:t>Požadavek zadavatele</w:t>
            </w:r>
          </w:p>
        </w:tc>
        <w:tc>
          <w:tcPr>
            <w:tcW w:w="1343" w:type="dxa"/>
            <w:tcBorders>
              <w:top w:val="single" w:sz="12" w:space="0" w:color="auto"/>
              <w:left w:val="single" w:sz="12" w:space="0" w:color="auto"/>
              <w:bottom w:val="single" w:sz="12" w:space="0" w:color="auto"/>
            </w:tcBorders>
            <w:shd w:val="clear" w:color="auto" w:fill="92D050"/>
            <w:vAlign w:val="center"/>
            <w:hideMark/>
          </w:tcPr>
          <w:p w:rsidR="00655DDA" w:rsidRPr="006C53FE" w:rsidRDefault="00655DDA" w:rsidP="009821FA">
            <w:pPr>
              <w:suppressLineNumbers/>
              <w:jc w:val="center"/>
              <w:rPr>
                <w:rFonts w:asciiTheme="minorHAnsi" w:hAnsiTheme="minorHAnsi" w:cs="Tahoma"/>
                <w:b/>
                <w:sz w:val="22"/>
                <w:szCs w:val="22"/>
              </w:rPr>
            </w:pPr>
            <w:r w:rsidRPr="006C53FE">
              <w:rPr>
                <w:rFonts w:asciiTheme="minorHAnsi" w:hAnsiTheme="minorHAnsi" w:cs="Tahoma"/>
                <w:b/>
                <w:sz w:val="22"/>
                <w:szCs w:val="22"/>
              </w:rPr>
              <w:t>Nabízené parametry</w:t>
            </w:r>
          </w:p>
        </w:tc>
      </w:tr>
      <w:tr w:rsidR="00655DDA" w:rsidRPr="009F5CB7" w:rsidTr="009821FA">
        <w:trPr>
          <w:trHeight w:val="170"/>
        </w:trPr>
        <w:tc>
          <w:tcPr>
            <w:tcW w:w="6096" w:type="dxa"/>
            <w:tcBorders>
              <w:top w:val="single" w:sz="12" w:space="0" w:color="auto"/>
              <w:left w:val="single" w:sz="12" w:space="0" w:color="auto"/>
              <w:bottom w:val="single" w:sz="8" w:space="0" w:color="auto"/>
              <w:right w:val="single" w:sz="8" w:space="0" w:color="auto"/>
            </w:tcBorders>
            <w:shd w:val="clear" w:color="auto" w:fill="auto"/>
            <w:vAlign w:val="center"/>
          </w:tcPr>
          <w:p w:rsidR="00655DDA" w:rsidRPr="0042133A" w:rsidRDefault="00655DDA" w:rsidP="009821FA">
            <w:pPr>
              <w:tabs>
                <w:tab w:val="left" w:pos="426"/>
                <w:tab w:val="left" w:pos="2694"/>
              </w:tabs>
              <w:ind w:left="224"/>
              <w:jc w:val="center"/>
              <w:rPr>
                <w:rFonts w:asciiTheme="minorHAnsi" w:hAnsiTheme="minorHAnsi" w:cs="Segoe UI"/>
                <w:sz w:val="22"/>
                <w:szCs w:val="22"/>
              </w:rPr>
            </w:pPr>
            <w:r w:rsidRPr="00672F99">
              <w:rPr>
                <w:rFonts w:asciiTheme="minorHAnsi" w:hAnsiTheme="minorHAnsi"/>
                <w:bCs/>
                <w:color w:val="000000"/>
                <w:sz w:val="22"/>
                <w:szCs w:val="22"/>
              </w:rPr>
              <w:t>Předmětem dodávky bude technologie pro</w:t>
            </w:r>
            <w:r>
              <w:rPr>
                <w:rFonts w:asciiTheme="minorHAnsi" w:hAnsiTheme="minorHAnsi"/>
                <w:bCs/>
                <w:color w:val="000000"/>
                <w:sz w:val="22"/>
                <w:szCs w:val="22"/>
              </w:rPr>
              <w:t xml:space="preserve"> voliérový </w:t>
            </w:r>
            <w:r w:rsidRPr="00672F99">
              <w:rPr>
                <w:rFonts w:asciiTheme="minorHAnsi" w:hAnsiTheme="minorHAnsi"/>
                <w:bCs/>
                <w:color w:val="000000"/>
                <w:sz w:val="22"/>
                <w:szCs w:val="22"/>
              </w:rPr>
              <w:t xml:space="preserve">chov </w:t>
            </w:r>
            <w:r>
              <w:rPr>
                <w:rFonts w:asciiTheme="minorHAnsi" w:hAnsiTheme="minorHAnsi"/>
                <w:bCs/>
                <w:color w:val="000000"/>
                <w:sz w:val="22"/>
                <w:szCs w:val="22"/>
              </w:rPr>
              <w:t>nosnic</w:t>
            </w:r>
            <w:r w:rsidRPr="00672F99">
              <w:rPr>
                <w:rFonts w:asciiTheme="minorHAnsi" w:hAnsiTheme="minorHAnsi"/>
                <w:bCs/>
                <w:color w:val="000000"/>
                <w:sz w:val="22"/>
                <w:szCs w:val="22"/>
              </w:rPr>
              <w:t xml:space="preserve"> o </w:t>
            </w:r>
            <w:r>
              <w:rPr>
                <w:rFonts w:asciiTheme="minorHAnsi" w:hAnsiTheme="minorHAnsi"/>
                <w:bCs/>
                <w:color w:val="000000"/>
                <w:sz w:val="22"/>
                <w:szCs w:val="22"/>
              </w:rPr>
              <w:t xml:space="preserve">min. </w:t>
            </w:r>
            <w:r w:rsidRPr="00672F99">
              <w:rPr>
                <w:rFonts w:asciiTheme="minorHAnsi" w:hAnsiTheme="minorHAnsi"/>
                <w:bCs/>
                <w:color w:val="000000"/>
                <w:sz w:val="22"/>
                <w:szCs w:val="22"/>
              </w:rPr>
              <w:t xml:space="preserve">kapacitě </w:t>
            </w:r>
            <w:r>
              <w:rPr>
                <w:rFonts w:asciiTheme="minorHAnsi" w:hAnsiTheme="minorHAnsi"/>
                <w:bCs/>
                <w:color w:val="000000"/>
                <w:sz w:val="22"/>
                <w:szCs w:val="22"/>
              </w:rPr>
              <w:t>13</w:t>
            </w:r>
            <w:r w:rsidRPr="00672F99">
              <w:rPr>
                <w:rFonts w:asciiTheme="minorHAnsi" w:hAnsiTheme="minorHAnsi"/>
                <w:bCs/>
                <w:color w:val="000000"/>
                <w:sz w:val="22"/>
                <w:szCs w:val="22"/>
              </w:rPr>
              <w:t>.</w:t>
            </w:r>
            <w:r>
              <w:rPr>
                <w:rFonts w:asciiTheme="minorHAnsi" w:hAnsiTheme="minorHAnsi"/>
                <w:bCs/>
                <w:color w:val="000000"/>
                <w:sz w:val="22"/>
                <w:szCs w:val="22"/>
              </w:rPr>
              <w:t>6</w:t>
            </w:r>
            <w:r w:rsidRPr="00672F99">
              <w:rPr>
                <w:rFonts w:asciiTheme="minorHAnsi" w:hAnsiTheme="minorHAnsi"/>
                <w:bCs/>
                <w:color w:val="000000"/>
                <w:sz w:val="22"/>
                <w:szCs w:val="22"/>
              </w:rPr>
              <w:t>00 ks</w:t>
            </w:r>
          </w:p>
        </w:tc>
        <w:tc>
          <w:tcPr>
            <w:tcW w:w="2126" w:type="dxa"/>
            <w:tcBorders>
              <w:top w:val="single" w:sz="12" w:space="0" w:color="auto"/>
              <w:left w:val="single" w:sz="8" w:space="0" w:color="auto"/>
              <w:bottom w:val="single" w:sz="8" w:space="0" w:color="auto"/>
              <w:right w:val="single" w:sz="8" w:space="0" w:color="auto"/>
            </w:tcBorders>
            <w:shd w:val="clear" w:color="auto" w:fill="FFF2CC"/>
            <w:vAlign w:val="center"/>
            <w:hideMark/>
          </w:tcPr>
          <w:p w:rsidR="00655DDA" w:rsidRPr="009F5CB7" w:rsidRDefault="00655DDA" w:rsidP="009821FA">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12" w:space="0" w:color="auto"/>
              <w:left w:val="single" w:sz="8" w:space="0" w:color="auto"/>
              <w:bottom w:val="single" w:sz="8" w:space="0" w:color="auto"/>
            </w:tcBorders>
            <w:vAlign w:val="center"/>
          </w:tcPr>
          <w:p w:rsidR="00655DDA" w:rsidRPr="009F5CB7" w:rsidRDefault="00655DDA" w:rsidP="009821FA">
            <w:pPr>
              <w:jc w:val="center"/>
              <w:rPr>
                <w:rFonts w:asciiTheme="minorHAnsi" w:hAnsiTheme="minorHAnsi"/>
                <w:sz w:val="22"/>
                <w:szCs w:val="22"/>
              </w:rPr>
            </w:pPr>
            <w:r w:rsidRPr="009F5CB7">
              <w:rPr>
                <w:rFonts w:asciiTheme="minorHAnsi" w:hAnsiTheme="minorHAnsi"/>
                <w:sz w:val="22"/>
                <w:szCs w:val="22"/>
                <w:highlight w:val="lightGray"/>
              </w:rPr>
              <w:t>ANO/NE</w:t>
            </w:r>
          </w:p>
        </w:tc>
      </w:tr>
      <w:tr w:rsidR="00655DDA" w:rsidRPr="009F5CB7" w:rsidTr="009821FA">
        <w:trPr>
          <w:trHeight w:val="287"/>
        </w:trPr>
        <w:tc>
          <w:tcPr>
            <w:tcW w:w="6096" w:type="dxa"/>
            <w:tcBorders>
              <w:top w:val="single" w:sz="8" w:space="0" w:color="auto"/>
              <w:left w:val="single" w:sz="12" w:space="0" w:color="auto"/>
              <w:bottom w:val="single" w:sz="8" w:space="0" w:color="auto"/>
              <w:right w:val="single" w:sz="8" w:space="0" w:color="auto"/>
            </w:tcBorders>
            <w:shd w:val="clear" w:color="auto" w:fill="auto"/>
            <w:vAlign w:val="center"/>
          </w:tcPr>
          <w:p w:rsidR="00655DDA" w:rsidRPr="0042133A" w:rsidRDefault="00655DDA" w:rsidP="009821FA">
            <w:pPr>
              <w:tabs>
                <w:tab w:val="left" w:pos="426"/>
                <w:tab w:val="left" w:pos="2694"/>
              </w:tabs>
              <w:ind w:left="224"/>
              <w:jc w:val="center"/>
              <w:rPr>
                <w:rFonts w:asciiTheme="minorHAnsi" w:hAnsiTheme="minorHAnsi" w:cs="Segoe UI"/>
                <w:sz w:val="22"/>
                <w:szCs w:val="22"/>
              </w:rPr>
            </w:pPr>
            <w:r w:rsidRPr="00672F99">
              <w:rPr>
                <w:rFonts w:asciiTheme="minorHAnsi" w:hAnsiTheme="minorHAnsi"/>
                <w:bCs/>
                <w:color w:val="000000"/>
                <w:sz w:val="22"/>
                <w:szCs w:val="22"/>
              </w:rPr>
              <w:t xml:space="preserve">Technologie se bude skládat ze </w:t>
            </w:r>
            <w:r>
              <w:rPr>
                <w:rFonts w:asciiTheme="minorHAnsi" w:hAnsiTheme="minorHAnsi"/>
                <w:bCs/>
                <w:color w:val="000000"/>
                <w:sz w:val="22"/>
                <w:szCs w:val="22"/>
              </w:rPr>
              <w:t>3 řad</w:t>
            </w:r>
          </w:p>
        </w:tc>
        <w:tc>
          <w:tcPr>
            <w:tcW w:w="2126" w:type="dxa"/>
            <w:tcBorders>
              <w:top w:val="single" w:sz="8" w:space="0" w:color="auto"/>
              <w:left w:val="single" w:sz="8" w:space="0" w:color="auto"/>
              <w:bottom w:val="single" w:sz="8" w:space="0" w:color="auto"/>
              <w:right w:val="single" w:sz="8" w:space="0" w:color="auto"/>
            </w:tcBorders>
            <w:shd w:val="clear" w:color="auto" w:fill="FFF2CC"/>
            <w:vAlign w:val="center"/>
            <w:hideMark/>
          </w:tcPr>
          <w:p w:rsidR="00655DDA" w:rsidRPr="009F5CB7" w:rsidRDefault="00655DDA" w:rsidP="009821FA">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8" w:space="0" w:color="auto"/>
              <w:left w:val="single" w:sz="8" w:space="0" w:color="auto"/>
              <w:bottom w:val="single" w:sz="8" w:space="0" w:color="auto"/>
            </w:tcBorders>
            <w:vAlign w:val="center"/>
          </w:tcPr>
          <w:p w:rsidR="00655DDA" w:rsidRPr="009F5CB7" w:rsidRDefault="00655DDA" w:rsidP="009821FA">
            <w:pPr>
              <w:jc w:val="center"/>
              <w:rPr>
                <w:rFonts w:asciiTheme="minorHAnsi" w:hAnsiTheme="minorHAnsi"/>
                <w:sz w:val="22"/>
                <w:szCs w:val="22"/>
              </w:rPr>
            </w:pPr>
            <w:r w:rsidRPr="009F5CB7">
              <w:rPr>
                <w:rFonts w:asciiTheme="minorHAnsi" w:hAnsiTheme="minorHAnsi"/>
                <w:sz w:val="22"/>
                <w:szCs w:val="22"/>
                <w:highlight w:val="lightGray"/>
              </w:rPr>
              <w:t>ANO/NE</w:t>
            </w:r>
          </w:p>
        </w:tc>
      </w:tr>
      <w:tr w:rsidR="00655DDA" w:rsidRPr="009F5CB7" w:rsidTr="009821FA">
        <w:trPr>
          <w:trHeight w:val="170"/>
        </w:trPr>
        <w:tc>
          <w:tcPr>
            <w:tcW w:w="6096" w:type="dxa"/>
            <w:tcBorders>
              <w:top w:val="single" w:sz="8" w:space="0" w:color="auto"/>
              <w:left w:val="single" w:sz="12" w:space="0" w:color="auto"/>
              <w:bottom w:val="single" w:sz="8" w:space="0" w:color="auto"/>
              <w:right w:val="single" w:sz="8" w:space="0" w:color="auto"/>
            </w:tcBorders>
            <w:shd w:val="clear" w:color="auto" w:fill="auto"/>
            <w:vAlign w:val="center"/>
          </w:tcPr>
          <w:p w:rsidR="00655DDA" w:rsidRPr="0042133A" w:rsidRDefault="00655DDA" w:rsidP="009821FA">
            <w:pPr>
              <w:tabs>
                <w:tab w:val="left" w:pos="426"/>
                <w:tab w:val="left" w:pos="2694"/>
              </w:tabs>
              <w:ind w:left="224"/>
              <w:jc w:val="center"/>
              <w:rPr>
                <w:rFonts w:asciiTheme="minorHAnsi" w:hAnsiTheme="minorHAnsi" w:cs="Segoe UI"/>
                <w:sz w:val="22"/>
                <w:szCs w:val="22"/>
              </w:rPr>
            </w:pPr>
            <w:r w:rsidRPr="00672F99">
              <w:rPr>
                <w:rFonts w:asciiTheme="minorHAnsi" w:hAnsiTheme="minorHAnsi"/>
                <w:bCs/>
                <w:color w:val="000000"/>
                <w:sz w:val="22"/>
                <w:szCs w:val="22"/>
              </w:rPr>
              <w:t>Konstrukce technologie je odolná vůči korozi a chemickým látkám (</w:t>
            </w:r>
            <w:r>
              <w:rPr>
                <w:rFonts w:asciiTheme="minorHAnsi" w:hAnsiTheme="minorHAnsi"/>
                <w:bCs/>
                <w:color w:val="000000"/>
                <w:sz w:val="22"/>
                <w:szCs w:val="22"/>
              </w:rPr>
              <w:t>pozinkovaná</w:t>
            </w:r>
            <w:r w:rsidRPr="00672F99">
              <w:rPr>
                <w:rFonts w:asciiTheme="minorHAnsi" w:hAnsiTheme="minorHAnsi"/>
                <w:bCs/>
                <w:color w:val="000000"/>
                <w:sz w:val="22"/>
                <w:szCs w:val="22"/>
              </w:rPr>
              <w:t>)</w:t>
            </w:r>
          </w:p>
        </w:tc>
        <w:tc>
          <w:tcPr>
            <w:tcW w:w="2126" w:type="dxa"/>
            <w:tcBorders>
              <w:top w:val="single" w:sz="8" w:space="0" w:color="auto"/>
              <w:left w:val="single" w:sz="8" w:space="0" w:color="auto"/>
              <w:bottom w:val="single" w:sz="8" w:space="0" w:color="auto"/>
              <w:right w:val="single" w:sz="8" w:space="0" w:color="auto"/>
            </w:tcBorders>
            <w:shd w:val="clear" w:color="auto" w:fill="FFF2CC"/>
            <w:vAlign w:val="center"/>
            <w:hideMark/>
          </w:tcPr>
          <w:p w:rsidR="00655DDA" w:rsidRPr="009F5CB7" w:rsidRDefault="00655DDA" w:rsidP="009821FA">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8" w:space="0" w:color="auto"/>
              <w:left w:val="single" w:sz="8" w:space="0" w:color="auto"/>
              <w:bottom w:val="single" w:sz="8" w:space="0" w:color="auto"/>
            </w:tcBorders>
            <w:vAlign w:val="center"/>
          </w:tcPr>
          <w:p w:rsidR="00655DDA" w:rsidRPr="009F5CB7" w:rsidRDefault="00655DDA" w:rsidP="009821FA">
            <w:pPr>
              <w:jc w:val="center"/>
              <w:rPr>
                <w:rFonts w:asciiTheme="minorHAnsi" w:hAnsiTheme="minorHAnsi"/>
                <w:sz w:val="22"/>
                <w:szCs w:val="22"/>
              </w:rPr>
            </w:pPr>
            <w:r w:rsidRPr="009F5CB7">
              <w:rPr>
                <w:rFonts w:asciiTheme="minorHAnsi" w:hAnsiTheme="minorHAnsi"/>
                <w:sz w:val="22"/>
                <w:szCs w:val="22"/>
                <w:highlight w:val="lightGray"/>
              </w:rPr>
              <w:t>ANO/NE</w:t>
            </w:r>
          </w:p>
        </w:tc>
      </w:tr>
      <w:tr w:rsidR="00655DDA" w:rsidRPr="009F5CB7" w:rsidTr="009821FA">
        <w:trPr>
          <w:trHeight w:val="554"/>
        </w:trPr>
        <w:tc>
          <w:tcPr>
            <w:tcW w:w="6096" w:type="dxa"/>
            <w:tcBorders>
              <w:top w:val="single" w:sz="8" w:space="0" w:color="auto"/>
              <w:left w:val="single" w:sz="12" w:space="0" w:color="auto"/>
              <w:bottom w:val="single" w:sz="8" w:space="0" w:color="auto"/>
              <w:right w:val="single" w:sz="8" w:space="0" w:color="auto"/>
            </w:tcBorders>
            <w:shd w:val="clear" w:color="auto" w:fill="auto"/>
            <w:vAlign w:val="center"/>
          </w:tcPr>
          <w:p w:rsidR="00655DDA" w:rsidRPr="0042133A" w:rsidRDefault="00655DDA" w:rsidP="009821FA">
            <w:pPr>
              <w:tabs>
                <w:tab w:val="left" w:pos="426"/>
                <w:tab w:val="left" w:pos="2694"/>
              </w:tabs>
              <w:ind w:left="224"/>
              <w:jc w:val="center"/>
              <w:rPr>
                <w:rFonts w:asciiTheme="minorHAnsi" w:hAnsiTheme="minorHAnsi" w:cs="Segoe UI"/>
                <w:sz w:val="22"/>
                <w:szCs w:val="22"/>
              </w:rPr>
            </w:pPr>
            <w:r w:rsidRPr="00672F99">
              <w:rPr>
                <w:rFonts w:asciiTheme="minorHAnsi" w:hAnsiTheme="minorHAnsi"/>
                <w:bCs/>
                <w:color w:val="000000"/>
                <w:sz w:val="22"/>
                <w:szCs w:val="22"/>
              </w:rPr>
              <w:t>Každá etáž každé řady bude mít svůj okruh vnitřního řetězového krmení</w:t>
            </w:r>
            <w:r>
              <w:rPr>
                <w:rFonts w:asciiTheme="minorHAnsi" w:hAnsiTheme="minorHAnsi"/>
                <w:bCs/>
                <w:color w:val="000000"/>
                <w:sz w:val="22"/>
                <w:szCs w:val="22"/>
              </w:rPr>
              <w:t xml:space="preserve"> a</w:t>
            </w:r>
            <w:r w:rsidRPr="00672F99">
              <w:rPr>
                <w:rFonts w:asciiTheme="minorHAnsi" w:hAnsiTheme="minorHAnsi"/>
                <w:bCs/>
                <w:color w:val="000000"/>
                <w:sz w:val="22"/>
                <w:szCs w:val="22"/>
              </w:rPr>
              <w:t xml:space="preserve"> linii kapátkové napájení</w:t>
            </w:r>
          </w:p>
        </w:tc>
        <w:tc>
          <w:tcPr>
            <w:tcW w:w="2126" w:type="dxa"/>
            <w:tcBorders>
              <w:top w:val="single" w:sz="8" w:space="0" w:color="auto"/>
              <w:left w:val="single" w:sz="8" w:space="0" w:color="auto"/>
              <w:bottom w:val="single" w:sz="8" w:space="0" w:color="auto"/>
              <w:right w:val="single" w:sz="8" w:space="0" w:color="auto"/>
            </w:tcBorders>
            <w:shd w:val="clear" w:color="auto" w:fill="FFF2CC"/>
            <w:vAlign w:val="center"/>
            <w:hideMark/>
          </w:tcPr>
          <w:p w:rsidR="00655DDA" w:rsidRPr="009F5CB7" w:rsidRDefault="00655DDA" w:rsidP="009821FA">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8" w:space="0" w:color="auto"/>
              <w:left w:val="single" w:sz="8" w:space="0" w:color="auto"/>
              <w:bottom w:val="single" w:sz="8" w:space="0" w:color="auto"/>
            </w:tcBorders>
            <w:vAlign w:val="center"/>
          </w:tcPr>
          <w:p w:rsidR="00655DDA" w:rsidRPr="009F5CB7" w:rsidRDefault="00655DDA" w:rsidP="009821FA">
            <w:pPr>
              <w:jc w:val="center"/>
              <w:rPr>
                <w:rFonts w:asciiTheme="minorHAnsi" w:hAnsiTheme="minorHAnsi"/>
                <w:sz w:val="22"/>
                <w:szCs w:val="22"/>
              </w:rPr>
            </w:pPr>
            <w:r w:rsidRPr="009F5CB7">
              <w:rPr>
                <w:rFonts w:asciiTheme="minorHAnsi" w:hAnsiTheme="minorHAnsi"/>
                <w:sz w:val="22"/>
                <w:szCs w:val="22"/>
                <w:highlight w:val="lightGray"/>
              </w:rPr>
              <w:t>ANO/NE</w:t>
            </w:r>
          </w:p>
        </w:tc>
      </w:tr>
      <w:tr w:rsidR="00655DDA" w:rsidRPr="009F5CB7" w:rsidTr="009821FA">
        <w:trPr>
          <w:trHeight w:val="554"/>
        </w:trPr>
        <w:tc>
          <w:tcPr>
            <w:tcW w:w="6096" w:type="dxa"/>
            <w:tcBorders>
              <w:top w:val="single" w:sz="8" w:space="0" w:color="auto"/>
              <w:left w:val="single" w:sz="12" w:space="0" w:color="auto"/>
              <w:bottom w:val="single" w:sz="8" w:space="0" w:color="auto"/>
              <w:right w:val="single" w:sz="8" w:space="0" w:color="auto"/>
            </w:tcBorders>
            <w:shd w:val="clear" w:color="auto" w:fill="auto"/>
            <w:vAlign w:val="center"/>
          </w:tcPr>
          <w:p w:rsidR="00655DDA" w:rsidRPr="0042133A" w:rsidRDefault="00655DDA" w:rsidP="009821FA">
            <w:pPr>
              <w:tabs>
                <w:tab w:val="left" w:pos="426"/>
                <w:tab w:val="left" w:pos="2694"/>
              </w:tabs>
              <w:ind w:left="224"/>
              <w:jc w:val="center"/>
              <w:rPr>
                <w:rFonts w:asciiTheme="minorHAnsi" w:hAnsiTheme="minorHAnsi" w:cs="Segoe UI"/>
                <w:sz w:val="22"/>
                <w:szCs w:val="22"/>
              </w:rPr>
            </w:pPr>
            <w:r w:rsidRPr="00672F99">
              <w:rPr>
                <w:rFonts w:asciiTheme="minorHAnsi" w:hAnsiTheme="minorHAnsi"/>
                <w:bCs/>
                <w:color w:val="000000"/>
                <w:sz w:val="22"/>
                <w:szCs w:val="22"/>
              </w:rPr>
              <w:t>Každá etáž každé řady bude mít svůj pásový odkliz trusu</w:t>
            </w:r>
          </w:p>
        </w:tc>
        <w:tc>
          <w:tcPr>
            <w:tcW w:w="2126" w:type="dxa"/>
            <w:tcBorders>
              <w:top w:val="single" w:sz="8" w:space="0" w:color="auto"/>
              <w:left w:val="single" w:sz="8" w:space="0" w:color="auto"/>
              <w:bottom w:val="single" w:sz="8" w:space="0" w:color="auto"/>
              <w:right w:val="single" w:sz="8" w:space="0" w:color="auto"/>
            </w:tcBorders>
            <w:shd w:val="clear" w:color="auto" w:fill="FFF2CC"/>
            <w:vAlign w:val="center"/>
          </w:tcPr>
          <w:p w:rsidR="00655DDA" w:rsidRPr="009F5CB7" w:rsidRDefault="00655DDA" w:rsidP="009821FA">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8" w:space="0" w:color="auto"/>
              <w:left w:val="single" w:sz="8" w:space="0" w:color="auto"/>
              <w:bottom w:val="single" w:sz="8" w:space="0" w:color="auto"/>
            </w:tcBorders>
            <w:vAlign w:val="center"/>
          </w:tcPr>
          <w:p w:rsidR="00655DDA" w:rsidRPr="009F5CB7" w:rsidRDefault="00655DDA" w:rsidP="009821FA">
            <w:pPr>
              <w:jc w:val="center"/>
              <w:rPr>
                <w:rFonts w:asciiTheme="minorHAnsi" w:hAnsiTheme="minorHAnsi"/>
                <w:sz w:val="22"/>
                <w:szCs w:val="22"/>
              </w:rPr>
            </w:pPr>
            <w:r w:rsidRPr="009F5CB7">
              <w:rPr>
                <w:rFonts w:asciiTheme="minorHAnsi" w:hAnsiTheme="minorHAnsi"/>
                <w:sz w:val="22"/>
                <w:szCs w:val="22"/>
                <w:highlight w:val="lightGray"/>
              </w:rPr>
              <w:t>ANO/NE</w:t>
            </w:r>
          </w:p>
        </w:tc>
      </w:tr>
      <w:tr w:rsidR="00655DDA" w:rsidRPr="009F5CB7" w:rsidTr="009821FA">
        <w:trPr>
          <w:trHeight w:val="554"/>
        </w:trPr>
        <w:tc>
          <w:tcPr>
            <w:tcW w:w="6096" w:type="dxa"/>
            <w:tcBorders>
              <w:top w:val="single" w:sz="8" w:space="0" w:color="auto"/>
              <w:left w:val="single" w:sz="12" w:space="0" w:color="auto"/>
              <w:bottom w:val="single" w:sz="8" w:space="0" w:color="auto"/>
              <w:right w:val="single" w:sz="8" w:space="0" w:color="auto"/>
            </w:tcBorders>
            <w:shd w:val="clear" w:color="auto" w:fill="auto"/>
            <w:vAlign w:val="center"/>
          </w:tcPr>
          <w:p w:rsidR="00655DDA" w:rsidRPr="0042133A" w:rsidRDefault="00655DDA" w:rsidP="009821FA">
            <w:pPr>
              <w:tabs>
                <w:tab w:val="left" w:pos="426"/>
                <w:tab w:val="left" w:pos="2694"/>
              </w:tabs>
              <w:ind w:left="224"/>
              <w:jc w:val="center"/>
              <w:rPr>
                <w:rFonts w:asciiTheme="minorHAnsi" w:hAnsiTheme="minorHAnsi"/>
                <w:bCs/>
                <w:color w:val="000000"/>
                <w:sz w:val="22"/>
                <w:szCs w:val="22"/>
              </w:rPr>
            </w:pPr>
            <w:r>
              <w:rPr>
                <w:rFonts w:asciiTheme="minorHAnsi" w:hAnsiTheme="minorHAnsi"/>
                <w:bCs/>
                <w:color w:val="000000"/>
                <w:sz w:val="22"/>
                <w:szCs w:val="22"/>
              </w:rPr>
              <w:t xml:space="preserve">Systém bude </w:t>
            </w:r>
            <w:r w:rsidRPr="00672F99">
              <w:rPr>
                <w:rFonts w:asciiTheme="minorHAnsi" w:hAnsiTheme="minorHAnsi"/>
                <w:bCs/>
                <w:color w:val="000000"/>
                <w:sz w:val="22"/>
                <w:szCs w:val="22"/>
              </w:rPr>
              <w:t xml:space="preserve">vybaven </w:t>
            </w:r>
            <w:r>
              <w:rPr>
                <w:rFonts w:asciiTheme="minorHAnsi" w:hAnsiTheme="minorHAnsi"/>
                <w:bCs/>
                <w:color w:val="000000"/>
                <w:sz w:val="22"/>
                <w:szCs w:val="22"/>
              </w:rPr>
              <w:t>integrovanými a venkovními sklopnými hřady</w:t>
            </w:r>
          </w:p>
        </w:tc>
        <w:tc>
          <w:tcPr>
            <w:tcW w:w="2126" w:type="dxa"/>
            <w:tcBorders>
              <w:top w:val="single" w:sz="8" w:space="0" w:color="auto"/>
              <w:left w:val="single" w:sz="8" w:space="0" w:color="auto"/>
              <w:bottom w:val="single" w:sz="8" w:space="0" w:color="auto"/>
              <w:right w:val="single" w:sz="8" w:space="0" w:color="auto"/>
            </w:tcBorders>
            <w:shd w:val="clear" w:color="auto" w:fill="FFF2CC"/>
            <w:vAlign w:val="center"/>
          </w:tcPr>
          <w:p w:rsidR="00655DDA" w:rsidRPr="009F5CB7" w:rsidRDefault="00655DDA" w:rsidP="009821FA">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8" w:space="0" w:color="auto"/>
              <w:left w:val="single" w:sz="8" w:space="0" w:color="auto"/>
              <w:bottom w:val="single" w:sz="8" w:space="0" w:color="auto"/>
            </w:tcBorders>
            <w:vAlign w:val="center"/>
          </w:tcPr>
          <w:p w:rsidR="00655DDA" w:rsidRPr="009F5CB7" w:rsidRDefault="00655DDA" w:rsidP="009821FA">
            <w:pPr>
              <w:jc w:val="center"/>
              <w:rPr>
                <w:rFonts w:asciiTheme="minorHAnsi" w:hAnsiTheme="minorHAnsi"/>
                <w:sz w:val="22"/>
                <w:szCs w:val="22"/>
              </w:rPr>
            </w:pPr>
            <w:r w:rsidRPr="009F5CB7">
              <w:rPr>
                <w:rFonts w:asciiTheme="minorHAnsi" w:hAnsiTheme="minorHAnsi"/>
                <w:sz w:val="22"/>
                <w:szCs w:val="22"/>
                <w:highlight w:val="lightGray"/>
              </w:rPr>
              <w:t>ANO/NE</w:t>
            </w:r>
          </w:p>
        </w:tc>
      </w:tr>
      <w:tr w:rsidR="00655DDA" w:rsidRPr="009F5CB7" w:rsidTr="009821FA">
        <w:trPr>
          <w:trHeight w:val="554"/>
        </w:trPr>
        <w:tc>
          <w:tcPr>
            <w:tcW w:w="6096" w:type="dxa"/>
            <w:tcBorders>
              <w:top w:val="single" w:sz="8" w:space="0" w:color="auto"/>
              <w:left w:val="single" w:sz="12" w:space="0" w:color="auto"/>
              <w:bottom w:val="single" w:sz="8" w:space="0" w:color="auto"/>
              <w:right w:val="single" w:sz="8" w:space="0" w:color="auto"/>
            </w:tcBorders>
            <w:shd w:val="clear" w:color="auto" w:fill="auto"/>
            <w:vAlign w:val="center"/>
          </w:tcPr>
          <w:p w:rsidR="00655DDA" w:rsidRPr="00672F99" w:rsidRDefault="00655DDA" w:rsidP="009821FA">
            <w:pPr>
              <w:tabs>
                <w:tab w:val="left" w:pos="426"/>
                <w:tab w:val="left" w:pos="2694"/>
              </w:tabs>
              <w:ind w:left="224"/>
              <w:jc w:val="center"/>
              <w:rPr>
                <w:rFonts w:asciiTheme="minorHAnsi" w:hAnsiTheme="minorHAnsi"/>
                <w:bCs/>
                <w:color w:val="000000"/>
                <w:sz w:val="22"/>
                <w:szCs w:val="22"/>
              </w:rPr>
            </w:pPr>
            <w:r>
              <w:rPr>
                <w:rFonts w:asciiTheme="minorHAnsi" w:hAnsiTheme="minorHAnsi"/>
                <w:bCs/>
                <w:color w:val="000000"/>
                <w:sz w:val="22"/>
                <w:szCs w:val="22"/>
              </w:rPr>
              <w:t>Podlahový prostor pod systémem je využitelná plocha pro chov, prostor je centrálně uzavíratelný</w:t>
            </w:r>
          </w:p>
        </w:tc>
        <w:tc>
          <w:tcPr>
            <w:tcW w:w="2126" w:type="dxa"/>
            <w:tcBorders>
              <w:top w:val="single" w:sz="8" w:space="0" w:color="auto"/>
              <w:left w:val="single" w:sz="8" w:space="0" w:color="auto"/>
              <w:bottom w:val="single" w:sz="8" w:space="0" w:color="auto"/>
              <w:right w:val="single" w:sz="8" w:space="0" w:color="auto"/>
            </w:tcBorders>
            <w:shd w:val="clear" w:color="auto" w:fill="FFF2CC"/>
            <w:vAlign w:val="center"/>
          </w:tcPr>
          <w:p w:rsidR="00655DDA" w:rsidRPr="009F5CB7" w:rsidRDefault="00655DDA" w:rsidP="009821FA">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8" w:space="0" w:color="auto"/>
              <w:left w:val="single" w:sz="8" w:space="0" w:color="auto"/>
              <w:bottom w:val="single" w:sz="8" w:space="0" w:color="auto"/>
            </w:tcBorders>
            <w:vAlign w:val="center"/>
          </w:tcPr>
          <w:p w:rsidR="00655DDA" w:rsidRPr="009F5CB7" w:rsidRDefault="00655DDA" w:rsidP="009821FA">
            <w:pPr>
              <w:jc w:val="center"/>
              <w:rPr>
                <w:rFonts w:asciiTheme="minorHAnsi" w:hAnsiTheme="minorHAnsi"/>
                <w:sz w:val="22"/>
                <w:szCs w:val="22"/>
              </w:rPr>
            </w:pPr>
            <w:r w:rsidRPr="009F5CB7">
              <w:rPr>
                <w:rFonts w:asciiTheme="minorHAnsi" w:hAnsiTheme="minorHAnsi"/>
                <w:sz w:val="22"/>
                <w:szCs w:val="22"/>
                <w:highlight w:val="lightGray"/>
              </w:rPr>
              <w:t>ANO/NE</w:t>
            </w:r>
          </w:p>
        </w:tc>
      </w:tr>
      <w:tr w:rsidR="00655DDA" w:rsidRPr="009F5CB7" w:rsidTr="009821FA">
        <w:trPr>
          <w:trHeight w:val="554"/>
        </w:trPr>
        <w:tc>
          <w:tcPr>
            <w:tcW w:w="6096" w:type="dxa"/>
            <w:tcBorders>
              <w:top w:val="single" w:sz="8" w:space="0" w:color="auto"/>
              <w:left w:val="single" w:sz="12" w:space="0" w:color="auto"/>
              <w:bottom w:val="single" w:sz="8" w:space="0" w:color="auto"/>
              <w:right w:val="single" w:sz="8" w:space="0" w:color="auto"/>
            </w:tcBorders>
            <w:shd w:val="clear" w:color="auto" w:fill="auto"/>
            <w:vAlign w:val="center"/>
          </w:tcPr>
          <w:p w:rsidR="00655DDA" w:rsidRPr="00672F99" w:rsidRDefault="00655DDA" w:rsidP="009821FA">
            <w:pPr>
              <w:tabs>
                <w:tab w:val="left" w:pos="426"/>
                <w:tab w:val="left" w:pos="2694"/>
              </w:tabs>
              <w:ind w:left="224"/>
              <w:jc w:val="center"/>
              <w:rPr>
                <w:rFonts w:asciiTheme="minorHAnsi" w:hAnsiTheme="minorHAnsi"/>
                <w:bCs/>
                <w:color w:val="000000"/>
                <w:sz w:val="22"/>
                <w:szCs w:val="22"/>
              </w:rPr>
            </w:pPr>
            <w:r>
              <w:rPr>
                <w:rFonts w:asciiTheme="minorHAnsi" w:hAnsiTheme="minorHAnsi"/>
                <w:bCs/>
                <w:color w:val="000000"/>
                <w:sz w:val="22"/>
                <w:szCs w:val="22"/>
              </w:rPr>
              <w:t>Veškeré o</w:t>
            </w:r>
            <w:r w:rsidRPr="00672F99">
              <w:rPr>
                <w:rFonts w:asciiTheme="minorHAnsi" w:hAnsiTheme="minorHAnsi"/>
                <w:bCs/>
                <w:color w:val="000000"/>
                <w:sz w:val="22"/>
                <w:szCs w:val="22"/>
              </w:rPr>
              <w:t>světlení je řešeno LED svítidly s plynulou regulací intenzity 0-100</w:t>
            </w:r>
            <w:r>
              <w:rPr>
                <w:rFonts w:asciiTheme="minorHAnsi" w:hAnsiTheme="minorHAnsi"/>
                <w:bCs/>
                <w:color w:val="000000"/>
                <w:sz w:val="22"/>
                <w:szCs w:val="22"/>
              </w:rPr>
              <w:t xml:space="preserve"> </w:t>
            </w:r>
            <w:r w:rsidRPr="00672F99">
              <w:rPr>
                <w:rFonts w:asciiTheme="minorHAnsi" w:hAnsiTheme="minorHAnsi"/>
                <w:bCs/>
                <w:color w:val="000000"/>
                <w:sz w:val="22"/>
                <w:szCs w:val="22"/>
              </w:rPr>
              <w:t>%</w:t>
            </w:r>
          </w:p>
        </w:tc>
        <w:tc>
          <w:tcPr>
            <w:tcW w:w="2126" w:type="dxa"/>
            <w:tcBorders>
              <w:top w:val="single" w:sz="8" w:space="0" w:color="auto"/>
              <w:left w:val="single" w:sz="8" w:space="0" w:color="auto"/>
              <w:bottom w:val="single" w:sz="8" w:space="0" w:color="auto"/>
              <w:right w:val="single" w:sz="8" w:space="0" w:color="auto"/>
            </w:tcBorders>
            <w:shd w:val="clear" w:color="auto" w:fill="FFF2CC"/>
            <w:vAlign w:val="center"/>
          </w:tcPr>
          <w:p w:rsidR="00655DDA" w:rsidRPr="009F5CB7" w:rsidRDefault="00655DDA" w:rsidP="009821FA">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8" w:space="0" w:color="auto"/>
              <w:left w:val="single" w:sz="8" w:space="0" w:color="auto"/>
              <w:bottom w:val="single" w:sz="8" w:space="0" w:color="auto"/>
            </w:tcBorders>
            <w:vAlign w:val="center"/>
          </w:tcPr>
          <w:p w:rsidR="00655DDA" w:rsidRPr="009F5CB7" w:rsidRDefault="00655DDA" w:rsidP="009821FA">
            <w:pPr>
              <w:jc w:val="center"/>
              <w:rPr>
                <w:rFonts w:asciiTheme="minorHAnsi" w:hAnsiTheme="minorHAnsi"/>
                <w:sz w:val="22"/>
                <w:szCs w:val="22"/>
              </w:rPr>
            </w:pPr>
            <w:r w:rsidRPr="009F5CB7">
              <w:rPr>
                <w:rFonts w:asciiTheme="minorHAnsi" w:hAnsiTheme="minorHAnsi"/>
                <w:sz w:val="22"/>
                <w:szCs w:val="22"/>
                <w:highlight w:val="lightGray"/>
              </w:rPr>
              <w:t>ANO/NE</w:t>
            </w:r>
          </w:p>
        </w:tc>
      </w:tr>
      <w:tr w:rsidR="00655DDA" w:rsidRPr="009F5CB7" w:rsidTr="009821FA">
        <w:trPr>
          <w:trHeight w:val="554"/>
        </w:trPr>
        <w:tc>
          <w:tcPr>
            <w:tcW w:w="6096" w:type="dxa"/>
            <w:tcBorders>
              <w:top w:val="single" w:sz="8" w:space="0" w:color="auto"/>
              <w:left w:val="single" w:sz="12" w:space="0" w:color="auto"/>
              <w:bottom w:val="single" w:sz="8" w:space="0" w:color="auto"/>
              <w:right w:val="single" w:sz="8" w:space="0" w:color="auto"/>
            </w:tcBorders>
            <w:shd w:val="clear" w:color="auto" w:fill="auto"/>
            <w:vAlign w:val="center"/>
          </w:tcPr>
          <w:p w:rsidR="00655DDA" w:rsidRPr="00672F99" w:rsidRDefault="00655DDA" w:rsidP="009821FA">
            <w:pPr>
              <w:tabs>
                <w:tab w:val="left" w:pos="426"/>
                <w:tab w:val="left" w:pos="2694"/>
              </w:tabs>
              <w:ind w:left="224"/>
              <w:jc w:val="center"/>
              <w:rPr>
                <w:rFonts w:asciiTheme="minorHAnsi" w:hAnsiTheme="minorHAnsi"/>
                <w:bCs/>
                <w:color w:val="000000"/>
                <w:sz w:val="22"/>
                <w:szCs w:val="22"/>
              </w:rPr>
            </w:pPr>
            <w:r w:rsidRPr="00672F99">
              <w:rPr>
                <w:rFonts w:asciiTheme="minorHAnsi" w:hAnsiTheme="minorHAnsi"/>
                <w:bCs/>
                <w:color w:val="000000"/>
                <w:sz w:val="22"/>
                <w:szCs w:val="22"/>
              </w:rPr>
              <w:t xml:space="preserve">Integrované osvětlení bude </w:t>
            </w:r>
            <w:r>
              <w:rPr>
                <w:rFonts w:asciiTheme="minorHAnsi" w:hAnsiTheme="minorHAnsi"/>
                <w:bCs/>
                <w:color w:val="000000"/>
                <w:sz w:val="22"/>
                <w:szCs w:val="22"/>
              </w:rPr>
              <w:t xml:space="preserve">pod systémem a </w:t>
            </w:r>
            <w:r w:rsidRPr="00672F99">
              <w:rPr>
                <w:rFonts w:asciiTheme="minorHAnsi" w:hAnsiTheme="minorHAnsi"/>
                <w:bCs/>
                <w:color w:val="000000"/>
                <w:sz w:val="22"/>
                <w:szCs w:val="22"/>
              </w:rPr>
              <w:t>uvnitř systému v</w:t>
            </w:r>
            <w:r>
              <w:rPr>
                <w:rFonts w:asciiTheme="minorHAnsi" w:hAnsiTheme="minorHAnsi"/>
                <w:bCs/>
                <w:color w:val="000000"/>
                <w:sz w:val="22"/>
                <w:szCs w:val="22"/>
              </w:rPr>
              <w:t xml:space="preserve"> každé</w:t>
            </w:r>
            <w:r w:rsidRPr="00672F99">
              <w:rPr>
                <w:rFonts w:asciiTheme="minorHAnsi" w:hAnsiTheme="minorHAnsi"/>
                <w:bCs/>
                <w:color w:val="000000"/>
                <w:sz w:val="22"/>
                <w:szCs w:val="22"/>
              </w:rPr>
              <w:t xml:space="preserve"> </w:t>
            </w:r>
            <w:r>
              <w:rPr>
                <w:rFonts w:asciiTheme="minorHAnsi" w:hAnsiTheme="minorHAnsi"/>
                <w:bCs/>
                <w:color w:val="000000"/>
                <w:sz w:val="22"/>
                <w:szCs w:val="22"/>
              </w:rPr>
              <w:t>e</w:t>
            </w:r>
            <w:r w:rsidRPr="00672F99">
              <w:rPr>
                <w:rFonts w:asciiTheme="minorHAnsi" w:hAnsiTheme="minorHAnsi"/>
                <w:bCs/>
                <w:color w:val="000000"/>
                <w:sz w:val="22"/>
                <w:szCs w:val="22"/>
              </w:rPr>
              <w:t>táži</w:t>
            </w:r>
            <w:r>
              <w:rPr>
                <w:rFonts w:asciiTheme="minorHAnsi" w:hAnsiTheme="minorHAnsi"/>
                <w:bCs/>
                <w:color w:val="000000"/>
                <w:sz w:val="22"/>
                <w:szCs w:val="22"/>
              </w:rPr>
              <w:t>, napětí 48VDC</w:t>
            </w:r>
          </w:p>
        </w:tc>
        <w:tc>
          <w:tcPr>
            <w:tcW w:w="2126" w:type="dxa"/>
            <w:tcBorders>
              <w:top w:val="single" w:sz="8" w:space="0" w:color="auto"/>
              <w:left w:val="single" w:sz="8" w:space="0" w:color="auto"/>
              <w:bottom w:val="single" w:sz="8" w:space="0" w:color="auto"/>
              <w:right w:val="single" w:sz="8" w:space="0" w:color="auto"/>
            </w:tcBorders>
            <w:shd w:val="clear" w:color="auto" w:fill="FFF2CC"/>
            <w:vAlign w:val="center"/>
          </w:tcPr>
          <w:p w:rsidR="00655DDA" w:rsidRPr="009F5CB7" w:rsidRDefault="00655DDA" w:rsidP="009821FA">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8" w:space="0" w:color="auto"/>
              <w:left w:val="single" w:sz="8" w:space="0" w:color="auto"/>
              <w:bottom w:val="single" w:sz="8" w:space="0" w:color="auto"/>
            </w:tcBorders>
            <w:vAlign w:val="center"/>
          </w:tcPr>
          <w:p w:rsidR="00655DDA" w:rsidRPr="009F5CB7" w:rsidRDefault="00655DDA" w:rsidP="009821FA">
            <w:pPr>
              <w:jc w:val="center"/>
              <w:rPr>
                <w:rFonts w:asciiTheme="minorHAnsi" w:hAnsiTheme="minorHAnsi"/>
                <w:sz w:val="22"/>
                <w:szCs w:val="22"/>
              </w:rPr>
            </w:pPr>
            <w:r w:rsidRPr="009F5CB7">
              <w:rPr>
                <w:rFonts w:asciiTheme="minorHAnsi" w:hAnsiTheme="minorHAnsi"/>
                <w:sz w:val="22"/>
                <w:szCs w:val="22"/>
                <w:highlight w:val="lightGray"/>
              </w:rPr>
              <w:t>ANO/NE</w:t>
            </w:r>
          </w:p>
        </w:tc>
      </w:tr>
      <w:tr w:rsidR="00655DDA" w:rsidRPr="009F5CB7" w:rsidTr="009821FA">
        <w:trPr>
          <w:trHeight w:val="554"/>
        </w:trPr>
        <w:tc>
          <w:tcPr>
            <w:tcW w:w="6096" w:type="dxa"/>
            <w:tcBorders>
              <w:top w:val="single" w:sz="8" w:space="0" w:color="auto"/>
              <w:left w:val="single" w:sz="12" w:space="0" w:color="auto"/>
              <w:bottom w:val="single" w:sz="8" w:space="0" w:color="auto"/>
              <w:right w:val="single" w:sz="8" w:space="0" w:color="auto"/>
            </w:tcBorders>
            <w:shd w:val="clear" w:color="auto" w:fill="auto"/>
            <w:vAlign w:val="center"/>
          </w:tcPr>
          <w:p w:rsidR="00655DDA" w:rsidRPr="00672F99" w:rsidRDefault="00655DDA" w:rsidP="009821FA">
            <w:pPr>
              <w:tabs>
                <w:tab w:val="left" w:pos="426"/>
                <w:tab w:val="left" w:pos="2694"/>
              </w:tabs>
              <w:ind w:left="224"/>
              <w:jc w:val="center"/>
              <w:rPr>
                <w:rFonts w:asciiTheme="minorHAnsi" w:hAnsiTheme="minorHAnsi"/>
                <w:bCs/>
                <w:color w:val="000000"/>
                <w:sz w:val="22"/>
                <w:szCs w:val="22"/>
              </w:rPr>
            </w:pPr>
            <w:r w:rsidRPr="00672F99">
              <w:rPr>
                <w:rFonts w:asciiTheme="minorHAnsi" w:hAnsiTheme="minorHAnsi"/>
                <w:bCs/>
                <w:color w:val="000000"/>
                <w:sz w:val="22"/>
                <w:szCs w:val="22"/>
              </w:rPr>
              <w:t>Stropní osvětlení bude v každé uličce</w:t>
            </w:r>
            <w:r>
              <w:rPr>
                <w:rFonts w:asciiTheme="minorHAnsi" w:hAnsiTheme="minorHAnsi"/>
                <w:bCs/>
                <w:color w:val="000000"/>
                <w:sz w:val="22"/>
                <w:szCs w:val="22"/>
              </w:rPr>
              <w:t>, napětí 230VAC</w:t>
            </w:r>
          </w:p>
        </w:tc>
        <w:tc>
          <w:tcPr>
            <w:tcW w:w="2126" w:type="dxa"/>
            <w:tcBorders>
              <w:top w:val="single" w:sz="8" w:space="0" w:color="auto"/>
              <w:left w:val="single" w:sz="8" w:space="0" w:color="auto"/>
              <w:bottom w:val="single" w:sz="8" w:space="0" w:color="auto"/>
              <w:right w:val="single" w:sz="8" w:space="0" w:color="auto"/>
            </w:tcBorders>
            <w:shd w:val="clear" w:color="auto" w:fill="FFF2CC"/>
            <w:vAlign w:val="center"/>
          </w:tcPr>
          <w:p w:rsidR="00655DDA" w:rsidRPr="009F5CB7" w:rsidRDefault="00655DDA" w:rsidP="009821FA">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8" w:space="0" w:color="auto"/>
              <w:left w:val="single" w:sz="8" w:space="0" w:color="auto"/>
              <w:bottom w:val="single" w:sz="8" w:space="0" w:color="auto"/>
            </w:tcBorders>
            <w:vAlign w:val="center"/>
          </w:tcPr>
          <w:p w:rsidR="00655DDA" w:rsidRPr="009F5CB7" w:rsidRDefault="00655DDA" w:rsidP="009821FA">
            <w:pPr>
              <w:jc w:val="center"/>
              <w:rPr>
                <w:rFonts w:asciiTheme="minorHAnsi" w:hAnsiTheme="minorHAnsi"/>
                <w:sz w:val="22"/>
                <w:szCs w:val="22"/>
              </w:rPr>
            </w:pPr>
            <w:r w:rsidRPr="009F5CB7">
              <w:rPr>
                <w:rFonts w:asciiTheme="minorHAnsi" w:hAnsiTheme="minorHAnsi"/>
                <w:sz w:val="22"/>
                <w:szCs w:val="22"/>
                <w:highlight w:val="lightGray"/>
              </w:rPr>
              <w:t>ANO/NE</w:t>
            </w:r>
          </w:p>
        </w:tc>
      </w:tr>
      <w:tr w:rsidR="00655DDA" w:rsidRPr="009F5CB7" w:rsidTr="009821FA">
        <w:trPr>
          <w:trHeight w:val="554"/>
        </w:trPr>
        <w:tc>
          <w:tcPr>
            <w:tcW w:w="6096" w:type="dxa"/>
            <w:tcBorders>
              <w:top w:val="single" w:sz="8" w:space="0" w:color="auto"/>
              <w:left w:val="single" w:sz="12" w:space="0" w:color="auto"/>
              <w:bottom w:val="single" w:sz="8" w:space="0" w:color="auto"/>
              <w:right w:val="single" w:sz="8" w:space="0" w:color="auto"/>
            </w:tcBorders>
            <w:shd w:val="clear" w:color="auto" w:fill="auto"/>
            <w:vAlign w:val="center"/>
          </w:tcPr>
          <w:p w:rsidR="00655DDA" w:rsidRPr="00672F99" w:rsidRDefault="00655DDA" w:rsidP="009821FA">
            <w:pPr>
              <w:tabs>
                <w:tab w:val="left" w:pos="426"/>
                <w:tab w:val="left" w:pos="2694"/>
              </w:tabs>
              <w:ind w:left="224"/>
              <w:jc w:val="center"/>
              <w:rPr>
                <w:rFonts w:asciiTheme="minorHAnsi" w:hAnsiTheme="minorHAnsi"/>
                <w:bCs/>
                <w:color w:val="000000"/>
                <w:sz w:val="22"/>
                <w:szCs w:val="22"/>
              </w:rPr>
            </w:pPr>
            <w:r w:rsidRPr="00672F99">
              <w:rPr>
                <w:rFonts w:asciiTheme="minorHAnsi" w:hAnsiTheme="minorHAnsi"/>
                <w:bCs/>
                <w:color w:val="000000"/>
                <w:sz w:val="22"/>
                <w:szCs w:val="22"/>
              </w:rPr>
              <w:t xml:space="preserve">Součástí dodávky je </w:t>
            </w:r>
            <w:r>
              <w:rPr>
                <w:rFonts w:asciiTheme="minorHAnsi" w:hAnsiTheme="minorHAnsi"/>
                <w:bCs/>
                <w:color w:val="000000"/>
                <w:sz w:val="22"/>
                <w:szCs w:val="22"/>
              </w:rPr>
              <w:t>tunelový/podélný</w:t>
            </w:r>
            <w:r w:rsidRPr="00672F99">
              <w:rPr>
                <w:rFonts w:asciiTheme="minorHAnsi" w:hAnsiTheme="minorHAnsi"/>
                <w:bCs/>
                <w:color w:val="000000"/>
                <w:sz w:val="22"/>
                <w:szCs w:val="22"/>
              </w:rPr>
              <w:t xml:space="preserve"> ventilační systém s automatickým řízením</w:t>
            </w:r>
            <w:r>
              <w:rPr>
                <w:rFonts w:asciiTheme="minorHAnsi" w:hAnsiTheme="minorHAnsi"/>
                <w:bCs/>
                <w:color w:val="000000"/>
                <w:sz w:val="22"/>
                <w:szCs w:val="22"/>
              </w:rPr>
              <w:t xml:space="preserve"> o min. kapacitě na jednu nosnici</w:t>
            </w:r>
            <w:r w:rsidRPr="00672F99">
              <w:rPr>
                <w:rFonts w:asciiTheme="minorHAnsi" w:hAnsiTheme="minorHAnsi"/>
                <w:bCs/>
                <w:color w:val="000000"/>
                <w:sz w:val="22"/>
                <w:szCs w:val="22"/>
              </w:rPr>
              <w:t xml:space="preserve"> </w:t>
            </w:r>
            <w:r>
              <w:rPr>
                <w:rFonts w:asciiTheme="minorHAnsi" w:hAnsiTheme="minorHAnsi"/>
                <w:bCs/>
                <w:color w:val="000000"/>
                <w:sz w:val="22"/>
                <w:szCs w:val="22"/>
              </w:rPr>
              <w:t>10</w:t>
            </w:r>
            <w:r w:rsidRPr="00672F99">
              <w:rPr>
                <w:rFonts w:asciiTheme="minorHAnsi" w:hAnsiTheme="minorHAnsi"/>
                <w:bCs/>
                <w:color w:val="000000"/>
                <w:sz w:val="22"/>
                <w:szCs w:val="22"/>
              </w:rPr>
              <w:t>,</w:t>
            </w:r>
            <w:r>
              <w:rPr>
                <w:rFonts w:asciiTheme="minorHAnsi" w:hAnsiTheme="minorHAnsi"/>
                <w:bCs/>
                <w:color w:val="000000"/>
                <w:sz w:val="22"/>
                <w:szCs w:val="22"/>
              </w:rPr>
              <w:t>0</w:t>
            </w:r>
            <w:r w:rsidRPr="00672F99">
              <w:rPr>
                <w:rFonts w:asciiTheme="minorHAnsi" w:hAnsiTheme="minorHAnsi"/>
                <w:bCs/>
                <w:color w:val="000000"/>
                <w:sz w:val="22"/>
                <w:szCs w:val="22"/>
              </w:rPr>
              <w:t xml:space="preserve"> m3/hod (25</w:t>
            </w:r>
            <w:r>
              <w:rPr>
                <w:rFonts w:asciiTheme="minorHAnsi" w:hAnsiTheme="minorHAnsi"/>
                <w:bCs/>
                <w:color w:val="000000"/>
                <w:sz w:val="22"/>
                <w:szCs w:val="22"/>
              </w:rPr>
              <w:t xml:space="preserve"> </w:t>
            </w:r>
            <w:r w:rsidRPr="00672F99">
              <w:rPr>
                <w:rFonts w:asciiTheme="minorHAnsi" w:hAnsiTheme="minorHAnsi"/>
                <w:bCs/>
                <w:color w:val="000000"/>
                <w:sz w:val="22"/>
                <w:szCs w:val="22"/>
              </w:rPr>
              <w:t>Pa)</w:t>
            </w:r>
          </w:p>
        </w:tc>
        <w:tc>
          <w:tcPr>
            <w:tcW w:w="2126" w:type="dxa"/>
            <w:tcBorders>
              <w:top w:val="single" w:sz="8" w:space="0" w:color="auto"/>
              <w:left w:val="single" w:sz="8" w:space="0" w:color="auto"/>
              <w:bottom w:val="single" w:sz="8" w:space="0" w:color="auto"/>
              <w:right w:val="single" w:sz="8" w:space="0" w:color="auto"/>
            </w:tcBorders>
            <w:shd w:val="clear" w:color="auto" w:fill="FFF2CC"/>
            <w:vAlign w:val="center"/>
          </w:tcPr>
          <w:p w:rsidR="00655DDA" w:rsidRPr="009F5CB7" w:rsidRDefault="00655DDA" w:rsidP="009821FA">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8" w:space="0" w:color="auto"/>
              <w:left w:val="single" w:sz="8" w:space="0" w:color="auto"/>
              <w:bottom w:val="single" w:sz="8" w:space="0" w:color="auto"/>
            </w:tcBorders>
            <w:vAlign w:val="center"/>
          </w:tcPr>
          <w:p w:rsidR="00655DDA" w:rsidRPr="009F5CB7" w:rsidRDefault="00655DDA" w:rsidP="009821FA">
            <w:pPr>
              <w:jc w:val="center"/>
              <w:rPr>
                <w:rFonts w:asciiTheme="minorHAnsi" w:hAnsiTheme="minorHAnsi"/>
                <w:sz w:val="22"/>
                <w:szCs w:val="22"/>
              </w:rPr>
            </w:pPr>
            <w:r w:rsidRPr="009F5CB7">
              <w:rPr>
                <w:rFonts w:asciiTheme="minorHAnsi" w:hAnsiTheme="minorHAnsi"/>
                <w:sz w:val="22"/>
                <w:szCs w:val="22"/>
                <w:highlight w:val="lightGray"/>
              </w:rPr>
              <w:t>ANO/NE</w:t>
            </w:r>
          </w:p>
        </w:tc>
      </w:tr>
      <w:tr w:rsidR="00655DDA" w:rsidRPr="009F5CB7" w:rsidTr="009821FA">
        <w:trPr>
          <w:trHeight w:val="554"/>
        </w:trPr>
        <w:tc>
          <w:tcPr>
            <w:tcW w:w="6096" w:type="dxa"/>
            <w:tcBorders>
              <w:top w:val="single" w:sz="8" w:space="0" w:color="auto"/>
              <w:left w:val="single" w:sz="12" w:space="0" w:color="auto"/>
              <w:bottom w:val="single" w:sz="8" w:space="0" w:color="auto"/>
              <w:right w:val="single" w:sz="8" w:space="0" w:color="auto"/>
            </w:tcBorders>
            <w:shd w:val="clear" w:color="auto" w:fill="auto"/>
            <w:vAlign w:val="center"/>
          </w:tcPr>
          <w:p w:rsidR="00655DDA" w:rsidRPr="00672F99" w:rsidRDefault="00655DDA" w:rsidP="009821FA">
            <w:pPr>
              <w:tabs>
                <w:tab w:val="left" w:pos="426"/>
                <w:tab w:val="left" w:pos="2694"/>
              </w:tabs>
              <w:ind w:left="224"/>
              <w:jc w:val="center"/>
              <w:rPr>
                <w:rFonts w:asciiTheme="minorHAnsi" w:hAnsiTheme="minorHAnsi"/>
                <w:bCs/>
                <w:color w:val="000000"/>
                <w:sz w:val="22"/>
                <w:szCs w:val="22"/>
              </w:rPr>
            </w:pPr>
            <w:r w:rsidRPr="00672F99">
              <w:rPr>
                <w:rFonts w:asciiTheme="minorHAnsi" w:hAnsiTheme="minorHAnsi"/>
                <w:bCs/>
                <w:color w:val="000000"/>
                <w:sz w:val="22"/>
                <w:szCs w:val="22"/>
              </w:rPr>
              <w:t>Minimální ventilace bude řešena samotížnými nasávacími klapkami</w:t>
            </w:r>
          </w:p>
        </w:tc>
        <w:tc>
          <w:tcPr>
            <w:tcW w:w="2126" w:type="dxa"/>
            <w:tcBorders>
              <w:top w:val="single" w:sz="8" w:space="0" w:color="auto"/>
              <w:left w:val="single" w:sz="8" w:space="0" w:color="auto"/>
              <w:bottom w:val="single" w:sz="8" w:space="0" w:color="auto"/>
              <w:right w:val="single" w:sz="8" w:space="0" w:color="auto"/>
            </w:tcBorders>
            <w:shd w:val="clear" w:color="auto" w:fill="FFF2CC"/>
            <w:vAlign w:val="center"/>
          </w:tcPr>
          <w:p w:rsidR="00655DDA" w:rsidRPr="009F5CB7" w:rsidRDefault="00655DDA" w:rsidP="009821FA">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8" w:space="0" w:color="auto"/>
              <w:left w:val="single" w:sz="8" w:space="0" w:color="auto"/>
              <w:bottom w:val="single" w:sz="8" w:space="0" w:color="auto"/>
            </w:tcBorders>
            <w:vAlign w:val="center"/>
          </w:tcPr>
          <w:p w:rsidR="00655DDA" w:rsidRPr="009F5CB7" w:rsidRDefault="00655DDA" w:rsidP="009821FA">
            <w:pPr>
              <w:jc w:val="center"/>
              <w:rPr>
                <w:rFonts w:asciiTheme="minorHAnsi" w:hAnsiTheme="minorHAnsi"/>
                <w:sz w:val="22"/>
                <w:szCs w:val="22"/>
              </w:rPr>
            </w:pPr>
            <w:r w:rsidRPr="009F5CB7">
              <w:rPr>
                <w:rFonts w:asciiTheme="minorHAnsi" w:hAnsiTheme="minorHAnsi"/>
                <w:sz w:val="22"/>
                <w:szCs w:val="22"/>
                <w:highlight w:val="lightGray"/>
              </w:rPr>
              <w:t>ANO/NE</w:t>
            </w:r>
          </w:p>
        </w:tc>
      </w:tr>
      <w:tr w:rsidR="00655DDA" w:rsidRPr="009F5CB7" w:rsidTr="009821FA">
        <w:trPr>
          <w:trHeight w:val="554"/>
        </w:trPr>
        <w:tc>
          <w:tcPr>
            <w:tcW w:w="6096" w:type="dxa"/>
            <w:tcBorders>
              <w:top w:val="single" w:sz="8" w:space="0" w:color="auto"/>
              <w:left w:val="single" w:sz="12" w:space="0" w:color="auto"/>
              <w:bottom w:val="single" w:sz="8" w:space="0" w:color="auto"/>
              <w:right w:val="single" w:sz="8" w:space="0" w:color="auto"/>
            </w:tcBorders>
            <w:shd w:val="clear" w:color="auto" w:fill="auto"/>
            <w:vAlign w:val="center"/>
          </w:tcPr>
          <w:p w:rsidR="00655DDA" w:rsidRPr="00672F99" w:rsidRDefault="00655DDA" w:rsidP="009821FA">
            <w:pPr>
              <w:tabs>
                <w:tab w:val="left" w:pos="426"/>
                <w:tab w:val="left" w:pos="2694"/>
              </w:tabs>
              <w:ind w:left="224"/>
              <w:jc w:val="center"/>
              <w:rPr>
                <w:rFonts w:asciiTheme="minorHAnsi" w:hAnsiTheme="minorHAnsi"/>
                <w:bCs/>
                <w:color w:val="000000"/>
                <w:sz w:val="22"/>
                <w:szCs w:val="22"/>
              </w:rPr>
            </w:pPr>
            <w:r w:rsidRPr="00672F99">
              <w:rPr>
                <w:rFonts w:asciiTheme="minorHAnsi" w:hAnsiTheme="minorHAnsi"/>
                <w:bCs/>
                <w:color w:val="000000"/>
                <w:sz w:val="22"/>
                <w:szCs w:val="22"/>
              </w:rPr>
              <w:t>Součástí dodávky budou příčné pásové dopravníky odklizu trusu</w:t>
            </w:r>
            <w:r>
              <w:rPr>
                <w:rFonts w:asciiTheme="minorHAnsi" w:hAnsiTheme="minorHAnsi"/>
                <w:bCs/>
                <w:color w:val="000000"/>
                <w:sz w:val="22"/>
                <w:szCs w:val="22"/>
              </w:rPr>
              <w:t>, výška venkovního výpadu min. 3 m</w:t>
            </w:r>
          </w:p>
        </w:tc>
        <w:tc>
          <w:tcPr>
            <w:tcW w:w="2126" w:type="dxa"/>
            <w:tcBorders>
              <w:top w:val="single" w:sz="8" w:space="0" w:color="auto"/>
              <w:left w:val="single" w:sz="8" w:space="0" w:color="auto"/>
              <w:bottom w:val="single" w:sz="8" w:space="0" w:color="auto"/>
              <w:right w:val="single" w:sz="8" w:space="0" w:color="auto"/>
            </w:tcBorders>
            <w:shd w:val="clear" w:color="auto" w:fill="FFF2CC"/>
            <w:vAlign w:val="center"/>
          </w:tcPr>
          <w:p w:rsidR="00655DDA" w:rsidRPr="009F5CB7" w:rsidRDefault="00655DDA" w:rsidP="009821FA">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8" w:space="0" w:color="auto"/>
              <w:left w:val="single" w:sz="8" w:space="0" w:color="auto"/>
              <w:bottom w:val="single" w:sz="8" w:space="0" w:color="auto"/>
            </w:tcBorders>
            <w:vAlign w:val="center"/>
          </w:tcPr>
          <w:p w:rsidR="00655DDA" w:rsidRPr="009F5CB7" w:rsidRDefault="00655DDA" w:rsidP="009821FA">
            <w:pPr>
              <w:jc w:val="center"/>
              <w:rPr>
                <w:rFonts w:asciiTheme="minorHAnsi" w:hAnsiTheme="minorHAnsi"/>
                <w:sz w:val="22"/>
                <w:szCs w:val="22"/>
              </w:rPr>
            </w:pPr>
            <w:r w:rsidRPr="009F5CB7">
              <w:rPr>
                <w:rFonts w:asciiTheme="minorHAnsi" w:hAnsiTheme="minorHAnsi"/>
                <w:sz w:val="22"/>
                <w:szCs w:val="22"/>
                <w:highlight w:val="lightGray"/>
              </w:rPr>
              <w:t>ANO/NE</w:t>
            </w:r>
          </w:p>
        </w:tc>
      </w:tr>
      <w:tr w:rsidR="00655DDA" w:rsidRPr="009F5CB7" w:rsidTr="009821FA">
        <w:trPr>
          <w:trHeight w:val="554"/>
        </w:trPr>
        <w:tc>
          <w:tcPr>
            <w:tcW w:w="6096" w:type="dxa"/>
            <w:tcBorders>
              <w:top w:val="single" w:sz="8" w:space="0" w:color="auto"/>
              <w:left w:val="single" w:sz="12" w:space="0" w:color="auto"/>
              <w:bottom w:val="single" w:sz="8" w:space="0" w:color="auto"/>
              <w:right w:val="single" w:sz="8" w:space="0" w:color="auto"/>
            </w:tcBorders>
            <w:shd w:val="clear" w:color="auto" w:fill="auto"/>
            <w:vAlign w:val="center"/>
          </w:tcPr>
          <w:p w:rsidR="00655DDA" w:rsidRPr="00672F99" w:rsidRDefault="00655DDA" w:rsidP="009821FA">
            <w:pPr>
              <w:tabs>
                <w:tab w:val="left" w:pos="426"/>
                <w:tab w:val="left" w:pos="2694"/>
              </w:tabs>
              <w:ind w:left="224"/>
              <w:jc w:val="center"/>
              <w:rPr>
                <w:rFonts w:asciiTheme="minorHAnsi" w:hAnsiTheme="minorHAnsi"/>
                <w:bCs/>
                <w:color w:val="000000"/>
                <w:sz w:val="22"/>
                <w:szCs w:val="22"/>
              </w:rPr>
            </w:pPr>
            <w:r w:rsidRPr="00672F99">
              <w:rPr>
                <w:rFonts w:asciiTheme="minorHAnsi" w:hAnsiTheme="minorHAnsi"/>
                <w:bCs/>
                <w:color w:val="000000"/>
                <w:sz w:val="22"/>
                <w:szCs w:val="22"/>
              </w:rPr>
              <w:t>Součástí dodávky stroje je sestavení veškerých dodaných částí včetně uvedení do provozu</w:t>
            </w:r>
          </w:p>
        </w:tc>
        <w:tc>
          <w:tcPr>
            <w:tcW w:w="2126" w:type="dxa"/>
            <w:tcBorders>
              <w:top w:val="single" w:sz="8" w:space="0" w:color="auto"/>
              <w:left w:val="single" w:sz="8" w:space="0" w:color="auto"/>
              <w:bottom w:val="single" w:sz="8" w:space="0" w:color="auto"/>
              <w:right w:val="single" w:sz="8" w:space="0" w:color="auto"/>
            </w:tcBorders>
            <w:shd w:val="clear" w:color="auto" w:fill="FFF2CC"/>
            <w:vAlign w:val="center"/>
          </w:tcPr>
          <w:p w:rsidR="00655DDA" w:rsidRPr="009F5CB7" w:rsidRDefault="00655DDA" w:rsidP="009821FA">
            <w:pPr>
              <w:jc w:val="center"/>
              <w:rPr>
                <w:rFonts w:asciiTheme="minorHAnsi" w:hAnsiTheme="minorHAnsi"/>
                <w:b/>
                <w:sz w:val="22"/>
                <w:szCs w:val="22"/>
              </w:rPr>
            </w:pPr>
            <w:r w:rsidRPr="009F5CB7">
              <w:rPr>
                <w:rFonts w:asciiTheme="minorHAnsi" w:hAnsiTheme="minorHAnsi" w:cs="Tahoma"/>
                <w:sz w:val="22"/>
                <w:szCs w:val="22"/>
              </w:rPr>
              <w:t>Splňuje technologie tento parametr</w:t>
            </w:r>
          </w:p>
        </w:tc>
        <w:tc>
          <w:tcPr>
            <w:tcW w:w="1343" w:type="dxa"/>
            <w:tcBorders>
              <w:top w:val="single" w:sz="8" w:space="0" w:color="auto"/>
              <w:left w:val="single" w:sz="8" w:space="0" w:color="auto"/>
              <w:bottom w:val="single" w:sz="8" w:space="0" w:color="auto"/>
            </w:tcBorders>
            <w:vAlign w:val="center"/>
          </w:tcPr>
          <w:p w:rsidR="00655DDA" w:rsidRPr="009F5CB7" w:rsidRDefault="00655DDA" w:rsidP="009821FA">
            <w:pPr>
              <w:jc w:val="center"/>
              <w:rPr>
                <w:rFonts w:asciiTheme="minorHAnsi" w:hAnsiTheme="minorHAnsi"/>
                <w:sz w:val="22"/>
                <w:szCs w:val="22"/>
              </w:rPr>
            </w:pPr>
            <w:r w:rsidRPr="009F5CB7">
              <w:rPr>
                <w:rFonts w:asciiTheme="minorHAnsi" w:hAnsiTheme="minorHAnsi"/>
                <w:sz w:val="22"/>
                <w:szCs w:val="22"/>
                <w:highlight w:val="lightGray"/>
              </w:rPr>
              <w:t>ANO/NE</w:t>
            </w:r>
          </w:p>
        </w:tc>
      </w:tr>
    </w:tbl>
    <w:p w:rsidR="00655DDA" w:rsidRDefault="00655DDA">
      <w:pPr>
        <w:suppressAutoHyphens w:val="0"/>
        <w:rPr>
          <w:rFonts w:asciiTheme="minorHAnsi" w:hAnsiTheme="minorHAnsi" w:cs="Times New Roman"/>
          <w:b/>
          <w:caps/>
          <w:color w:val="92D050"/>
          <w:sz w:val="22"/>
          <w:szCs w:val="22"/>
          <w:u w:val="single"/>
        </w:rPr>
      </w:pPr>
    </w:p>
    <w:p w:rsidR="00655DDA" w:rsidRDefault="00655DDA">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br w:type="page"/>
      </w:r>
    </w:p>
    <w:p w:rsidR="006B162B" w:rsidRPr="00255B1D" w:rsidRDefault="00154AB8" w:rsidP="00255B1D">
      <w:pPr>
        <w:pStyle w:val="Zkladntextodsazen"/>
        <w:spacing w:after="0" w:line="360" w:lineRule="auto"/>
        <w:ind w:left="0"/>
        <w:rPr>
          <w:rFonts w:asciiTheme="minorHAnsi" w:hAnsiTheme="minorHAnsi"/>
          <w:b/>
          <w:sz w:val="22"/>
          <w:szCs w:val="22"/>
        </w:rPr>
      </w:pPr>
      <w:r>
        <w:rPr>
          <w:rFonts w:asciiTheme="minorHAnsi" w:hAnsiTheme="minorHAnsi" w:cs="Times New Roman"/>
          <w:b/>
          <w:caps/>
          <w:color w:val="92D050"/>
          <w:sz w:val="22"/>
          <w:szCs w:val="22"/>
          <w:u w:val="single"/>
        </w:rPr>
        <w:lastRenderedPageBreak/>
        <w:t>Příloha č. IV</w:t>
      </w:r>
    </w:p>
    <w:p w:rsidR="006B162B" w:rsidRDefault="006B162B" w:rsidP="006B162B">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rsidR="006B162B" w:rsidRDefault="006B162B" w:rsidP="006B162B">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rsidR="006B162B" w:rsidRDefault="006B162B" w:rsidP="006B162B">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zadávací řízení </w:t>
      </w:r>
    </w:p>
    <w:p w:rsidR="006B162B" w:rsidRDefault="006B162B" w:rsidP="006B162B">
      <w:pPr>
        <w:tabs>
          <w:tab w:val="left" w:pos="0"/>
        </w:tabs>
        <w:rPr>
          <w:rFonts w:asciiTheme="minorHAnsi" w:hAnsiTheme="minorHAnsi" w:cstheme="minorHAnsi"/>
          <w:szCs w:val="28"/>
        </w:rPr>
      </w:pPr>
    </w:p>
    <w:p w:rsidR="006B162B" w:rsidRDefault="006B162B" w:rsidP="006B162B">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rsidR="006B162B" w:rsidRDefault="0077628F" w:rsidP="006B162B">
      <w:pPr>
        <w:tabs>
          <w:tab w:val="left" w:pos="0"/>
        </w:tabs>
        <w:rPr>
          <w:rFonts w:asciiTheme="minorHAnsi" w:hAnsiTheme="minorHAnsi" w:cstheme="minorHAnsi"/>
          <w:b/>
          <w:sz w:val="22"/>
        </w:rPr>
      </w:pPr>
      <w:r w:rsidRPr="0077628F">
        <w:rPr>
          <w:rFonts w:asciiTheme="minorHAnsi" w:hAnsiTheme="minorHAnsi" w:cstheme="minorHAnsi"/>
          <w:b/>
          <w:sz w:val="22"/>
        </w:rPr>
        <w:t>Modernizace hal pro chov a odchov nosnic – OVUS-podnik živočišné výroby, spol. s r.o.</w:t>
      </w:r>
    </w:p>
    <w:p w:rsidR="0077628F" w:rsidRDefault="0077628F" w:rsidP="006B162B">
      <w:pPr>
        <w:tabs>
          <w:tab w:val="left" w:pos="0"/>
        </w:tabs>
        <w:rPr>
          <w:rFonts w:asciiTheme="minorHAnsi" w:hAnsiTheme="minorHAnsi" w:cstheme="minorHAnsi"/>
          <w:b/>
          <w:sz w:val="22"/>
          <w:szCs w:val="22"/>
        </w:rPr>
      </w:pPr>
    </w:p>
    <w:p w:rsidR="006B162B" w:rsidRDefault="006B162B" w:rsidP="006B162B">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rsidR="006B162B" w:rsidRPr="004B0C50" w:rsidRDefault="0077628F" w:rsidP="006B162B">
      <w:pPr>
        <w:ind w:left="142" w:hanging="142"/>
        <w:rPr>
          <w:rFonts w:asciiTheme="minorHAnsi" w:hAnsiTheme="minorHAnsi" w:cstheme="minorHAnsi"/>
          <w:b/>
          <w:sz w:val="22"/>
          <w:szCs w:val="22"/>
        </w:rPr>
      </w:pPr>
      <w:r w:rsidRPr="00863CE6">
        <w:rPr>
          <w:rFonts w:asciiTheme="minorHAnsi" w:hAnsiTheme="minorHAnsi" w:cs="Tahoma"/>
          <w:sz w:val="22"/>
        </w:rPr>
        <w:t>OVUS-podnik živočišné výroby, spol. s r.o.</w:t>
      </w:r>
    </w:p>
    <w:p w:rsidR="0077628F" w:rsidRDefault="0077628F" w:rsidP="006B162B">
      <w:pPr>
        <w:ind w:left="142" w:hanging="142"/>
        <w:rPr>
          <w:rFonts w:asciiTheme="minorHAnsi" w:hAnsiTheme="minorHAnsi" w:cstheme="minorHAnsi"/>
          <w:sz w:val="22"/>
          <w:szCs w:val="22"/>
        </w:rPr>
      </w:pPr>
      <w:proofErr w:type="spellStart"/>
      <w:r w:rsidRPr="0077628F">
        <w:rPr>
          <w:rFonts w:asciiTheme="minorHAnsi" w:hAnsiTheme="minorHAnsi" w:cstheme="minorHAnsi"/>
          <w:sz w:val="22"/>
          <w:szCs w:val="22"/>
        </w:rPr>
        <w:t>Těhul</w:t>
      </w:r>
      <w:proofErr w:type="spellEnd"/>
      <w:r w:rsidRPr="0077628F">
        <w:rPr>
          <w:rFonts w:asciiTheme="minorHAnsi" w:hAnsiTheme="minorHAnsi" w:cstheme="minorHAnsi"/>
          <w:sz w:val="22"/>
          <w:szCs w:val="22"/>
        </w:rPr>
        <w:t xml:space="preserve"> 169, 274 01 Slaný – </w:t>
      </w:r>
      <w:proofErr w:type="spellStart"/>
      <w:r w:rsidRPr="0077628F">
        <w:rPr>
          <w:rFonts w:asciiTheme="minorHAnsi" w:hAnsiTheme="minorHAnsi" w:cstheme="minorHAnsi"/>
          <w:sz w:val="22"/>
          <w:szCs w:val="22"/>
        </w:rPr>
        <w:t>Kvíc</w:t>
      </w:r>
      <w:proofErr w:type="spellEnd"/>
      <w:r w:rsidRPr="0077628F">
        <w:rPr>
          <w:rFonts w:asciiTheme="minorHAnsi" w:hAnsiTheme="minorHAnsi" w:cstheme="minorHAnsi"/>
          <w:sz w:val="22"/>
          <w:szCs w:val="22"/>
        </w:rPr>
        <w:t xml:space="preserve"> </w:t>
      </w:r>
    </w:p>
    <w:p w:rsidR="006B162B" w:rsidRPr="004B0C50" w:rsidRDefault="006B162B" w:rsidP="006B162B">
      <w:pPr>
        <w:ind w:left="142" w:hanging="142"/>
        <w:rPr>
          <w:rFonts w:asciiTheme="minorHAnsi" w:hAnsiTheme="minorHAnsi" w:cstheme="minorHAnsi"/>
          <w:sz w:val="22"/>
          <w:szCs w:val="22"/>
        </w:rPr>
      </w:pPr>
      <w:r w:rsidRPr="004B0C50">
        <w:rPr>
          <w:rFonts w:asciiTheme="minorHAnsi" w:hAnsiTheme="minorHAnsi" w:cstheme="minorHAnsi"/>
          <w:sz w:val="22"/>
          <w:szCs w:val="22"/>
        </w:rPr>
        <w:t xml:space="preserve">IČ: </w:t>
      </w:r>
      <w:r w:rsidR="00E91769" w:rsidRPr="00E91769">
        <w:rPr>
          <w:rFonts w:asciiTheme="minorHAnsi" w:hAnsiTheme="minorHAnsi" w:cstheme="minorHAnsi"/>
          <w:sz w:val="22"/>
          <w:szCs w:val="22"/>
        </w:rPr>
        <w:t>47549866</w:t>
      </w:r>
    </w:p>
    <w:p w:rsidR="006B162B" w:rsidRDefault="006B162B" w:rsidP="006B162B">
      <w:pPr>
        <w:ind w:left="142" w:hanging="142"/>
        <w:rPr>
          <w:rFonts w:asciiTheme="minorHAnsi" w:hAnsiTheme="minorHAnsi" w:cstheme="minorHAnsi"/>
          <w:bCs/>
          <w:sz w:val="22"/>
          <w:szCs w:val="22"/>
        </w:rPr>
      </w:pPr>
    </w:p>
    <w:p w:rsidR="006B162B" w:rsidRDefault="006B162B" w:rsidP="006B162B">
      <w:pPr>
        <w:ind w:left="142" w:hanging="142"/>
        <w:rPr>
          <w:rFonts w:asciiTheme="minorHAnsi" w:hAnsiTheme="minorHAnsi" w:cstheme="minorHAnsi"/>
          <w:b/>
          <w:sz w:val="14"/>
          <w:szCs w:val="14"/>
        </w:rPr>
      </w:pPr>
    </w:p>
    <w:p w:rsidR="006B162B" w:rsidRDefault="006B162B" w:rsidP="006B162B">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rsidR="00F4508F" w:rsidRPr="00242745" w:rsidRDefault="00F4508F" w:rsidP="00F4508F">
      <w:pPr>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F4508F" w:rsidRPr="00242745" w:rsidRDefault="00F4508F" w:rsidP="00F4508F">
      <w:pPr>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F4508F" w:rsidRPr="00242745" w:rsidRDefault="00F4508F" w:rsidP="00F4508F">
      <w:pPr>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6B162B" w:rsidRDefault="006B162B" w:rsidP="006B162B">
      <w:pPr>
        <w:rPr>
          <w:rFonts w:asciiTheme="minorHAnsi" w:hAnsiTheme="minorHAnsi" w:cstheme="minorHAnsi"/>
          <w:sz w:val="22"/>
          <w:szCs w:val="22"/>
        </w:rPr>
      </w:pPr>
    </w:p>
    <w:p w:rsidR="006B162B" w:rsidRDefault="006B162B" w:rsidP="006B162B">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rsidR="006B162B" w:rsidRDefault="006B162B" w:rsidP="006B162B">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F4508F">
        <w:rPr>
          <w:rFonts w:asciiTheme="minorHAnsi" w:hAnsiTheme="minorHAnsi" w:cstheme="minorHAnsi"/>
          <w:sz w:val="22"/>
          <w:szCs w:val="22"/>
        </w:rPr>
        <w:t xml:space="preserve"> a čas</w:t>
      </w:r>
      <w:r>
        <w:rPr>
          <w:rFonts w:asciiTheme="minorHAnsi" w:hAnsiTheme="minorHAnsi" w:cstheme="minorHAnsi"/>
          <w:sz w:val="22"/>
          <w:szCs w:val="22"/>
        </w:rPr>
        <w:t xml:space="preserve">: </w:t>
      </w:r>
    </w:p>
    <w:p w:rsidR="006B162B" w:rsidRDefault="006B162B" w:rsidP="006B162B">
      <w:pPr>
        <w:rPr>
          <w:rFonts w:asciiTheme="minorHAnsi" w:hAnsiTheme="minorHAnsi" w:cstheme="minorHAnsi"/>
          <w:b/>
          <w:sz w:val="22"/>
          <w:szCs w:val="22"/>
        </w:rPr>
      </w:pPr>
    </w:p>
    <w:p w:rsidR="006B162B" w:rsidRDefault="006B162B" w:rsidP="006B162B">
      <w:pPr>
        <w:rPr>
          <w:rFonts w:asciiTheme="minorHAnsi" w:hAnsiTheme="minorHAnsi" w:cstheme="minorHAnsi"/>
          <w:b/>
          <w:sz w:val="22"/>
          <w:szCs w:val="22"/>
        </w:rPr>
      </w:pPr>
    </w:p>
    <w:p w:rsidR="006B162B" w:rsidRDefault="006B162B" w:rsidP="006B162B">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81579" id="Obdélník 2" o:spid="_x0000_s1026" style="position:absolute;margin-left:317.9pt;margin-top:5.5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rsidR="006B162B" w:rsidRDefault="006B162B" w:rsidP="006B162B">
      <w:pPr>
        <w:pBdr>
          <w:bottom w:val="dashed" w:sz="4" w:space="1" w:color="auto"/>
        </w:pBdr>
        <w:spacing w:before="120"/>
        <w:rPr>
          <w:rFonts w:asciiTheme="minorHAnsi" w:hAnsiTheme="minorHAnsi" w:cstheme="minorHAnsi"/>
          <w:sz w:val="22"/>
          <w:szCs w:val="22"/>
          <w:u w:val="single"/>
        </w:rPr>
      </w:pPr>
    </w:p>
    <w:p w:rsidR="006B162B" w:rsidRDefault="006B162B" w:rsidP="006B162B">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rsidR="006B162B" w:rsidRDefault="006B162B" w:rsidP="006B162B">
      <w:pPr>
        <w:pBdr>
          <w:bottom w:val="dashed" w:sz="4" w:space="1" w:color="auto"/>
        </w:pBdr>
        <w:spacing w:before="120"/>
        <w:rPr>
          <w:rFonts w:asciiTheme="minorHAnsi" w:hAnsiTheme="minorHAnsi" w:cstheme="minorHAnsi"/>
          <w:b/>
          <w:sz w:val="22"/>
          <w:szCs w:val="22"/>
        </w:rPr>
      </w:pPr>
    </w:p>
    <w:p w:rsidR="006B162B" w:rsidRDefault="006B162B" w:rsidP="006B162B">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rsidR="006B162B" w:rsidRDefault="006B162B" w:rsidP="006B162B">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rsidR="006B162B" w:rsidRDefault="006B162B" w:rsidP="006B162B">
      <w:pPr>
        <w:pBdr>
          <w:bottom w:val="dashed" w:sz="4" w:space="1" w:color="auto"/>
        </w:pBdr>
        <w:spacing w:before="120"/>
        <w:rPr>
          <w:rFonts w:asciiTheme="minorHAnsi" w:hAnsiTheme="minorHAnsi" w:cstheme="minorHAnsi"/>
          <w:sz w:val="22"/>
          <w:szCs w:val="22"/>
        </w:rPr>
      </w:pPr>
    </w:p>
    <w:p w:rsidR="006B162B" w:rsidRDefault="006B162B" w:rsidP="006B162B">
      <w:pPr>
        <w:pBdr>
          <w:bottom w:val="dashed" w:sz="4" w:space="1" w:color="auto"/>
        </w:pBdr>
        <w:spacing w:before="120"/>
        <w:rPr>
          <w:rFonts w:asciiTheme="minorHAnsi" w:hAnsiTheme="minorHAnsi" w:cstheme="minorHAnsi"/>
          <w:sz w:val="22"/>
          <w:szCs w:val="22"/>
        </w:rPr>
      </w:pPr>
    </w:p>
    <w:p w:rsidR="006B162B" w:rsidRDefault="006B162B" w:rsidP="006B162B">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E9AA3" id="Obdélník 1" o:spid="_x0000_s1026" style="position:absolute;margin-left:317.9pt;margin-top:4.7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rsidR="006B162B" w:rsidRDefault="006B162B" w:rsidP="006B162B">
      <w:pPr>
        <w:pBdr>
          <w:bottom w:val="dashed" w:sz="4" w:space="1" w:color="auto"/>
        </w:pBdr>
        <w:spacing w:before="120"/>
        <w:rPr>
          <w:rFonts w:asciiTheme="minorHAnsi" w:hAnsiTheme="minorHAnsi" w:cstheme="minorHAnsi"/>
          <w:b/>
          <w:sz w:val="22"/>
          <w:szCs w:val="22"/>
        </w:rPr>
      </w:pPr>
    </w:p>
    <w:p w:rsidR="006B162B" w:rsidRDefault="006B162B" w:rsidP="006B162B">
      <w:pPr>
        <w:pBdr>
          <w:bottom w:val="dashed" w:sz="4" w:space="1" w:color="auto"/>
        </w:pBdr>
        <w:spacing w:before="120"/>
        <w:rPr>
          <w:rFonts w:asciiTheme="minorHAnsi" w:hAnsiTheme="minorHAnsi" w:cstheme="minorHAnsi"/>
          <w:b/>
          <w:sz w:val="22"/>
          <w:szCs w:val="22"/>
        </w:rPr>
      </w:pPr>
    </w:p>
    <w:p w:rsidR="006B162B" w:rsidRDefault="006B162B" w:rsidP="006B162B">
      <w:pPr>
        <w:pBdr>
          <w:bottom w:val="dashed" w:sz="4" w:space="1" w:color="auto"/>
        </w:pBdr>
        <w:spacing w:before="120"/>
        <w:rPr>
          <w:rFonts w:asciiTheme="minorHAnsi" w:hAnsiTheme="minorHAnsi" w:cstheme="minorHAnsi"/>
          <w:b/>
          <w:sz w:val="22"/>
          <w:szCs w:val="22"/>
        </w:rPr>
      </w:pPr>
    </w:p>
    <w:p w:rsidR="006B162B" w:rsidRDefault="006B162B" w:rsidP="006B162B">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rsidR="006B162B" w:rsidRDefault="006B162B" w:rsidP="006B162B">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rsidR="002829C4" w:rsidRPr="0020169D" w:rsidRDefault="002829C4" w:rsidP="0020169D">
      <w:pPr>
        <w:spacing w:line="276" w:lineRule="auto"/>
        <w:rPr>
          <w:rFonts w:asciiTheme="minorHAnsi" w:hAnsiTheme="minorHAnsi"/>
          <w:sz w:val="22"/>
          <w:szCs w:val="22"/>
        </w:rPr>
        <w:sectPr w:rsidR="002829C4" w:rsidRPr="0020169D" w:rsidSect="002829C4">
          <w:headerReference w:type="default" r:id="rId9"/>
          <w:footerReference w:type="even" r:id="rId10"/>
          <w:footerReference w:type="default" r:id="rId11"/>
          <w:footnotePr>
            <w:pos w:val="beneathText"/>
          </w:footnotePr>
          <w:pgSz w:w="11906" w:h="16838"/>
          <w:pgMar w:top="1417" w:right="1417" w:bottom="1417" w:left="1417" w:header="708" w:footer="708" w:gutter="0"/>
          <w:cols w:space="708"/>
          <w:docGrid w:linePitch="600" w:charSpace="36864"/>
        </w:sectPr>
      </w:pPr>
    </w:p>
    <w:p w:rsidR="0015302E" w:rsidRPr="0020169D" w:rsidRDefault="00154AB8" w:rsidP="0020169D">
      <w:pPr>
        <w:spacing w:line="276" w:lineRule="auto"/>
        <w:rPr>
          <w:rFonts w:asciiTheme="minorHAnsi" w:hAnsiTheme="minorHAnsi" w:cs="Arial"/>
          <w:noProof/>
          <w:sz w:val="22"/>
          <w:szCs w:val="22"/>
          <w:lang w:eastAsia="cs-CZ"/>
        </w:rPr>
      </w:pPr>
      <w:r>
        <w:rPr>
          <w:rFonts w:asciiTheme="minorHAnsi" w:hAnsiTheme="minorHAnsi" w:cs="Times New Roman"/>
          <w:b/>
          <w:caps/>
          <w:color w:val="92D050"/>
          <w:sz w:val="22"/>
          <w:szCs w:val="22"/>
          <w:u w:val="single"/>
        </w:rPr>
        <w:lastRenderedPageBreak/>
        <w:t>Příloha č. V</w:t>
      </w:r>
    </w:p>
    <w:p w:rsidR="0015302E" w:rsidRPr="0020169D" w:rsidRDefault="0015302E" w:rsidP="0020169D">
      <w:pPr>
        <w:suppressAutoHyphens w:val="0"/>
        <w:spacing w:line="276" w:lineRule="auto"/>
        <w:rPr>
          <w:rFonts w:asciiTheme="minorHAnsi" w:hAnsiTheme="minorHAnsi"/>
          <w:sz w:val="22"/>
          <w:szCs w:val="22"/>
        </w:rPr>
      </w:pPr>
    </w:p>
    <w:p w:rsidR="0015302E" w:rsidRPr="0020169D" w:rsidRDefault="005A2528" w:rsidP="0020169D">
      <w:pPr>
        <w:spacing w:line="276" w:lineRule="auto"/>
        <w:rPr>
          <w:rFonts w:asciiTheme="minorHAnsi" w:hAnsiTheme="minorHAnsi"/>
          <w:b/>
          <w:sz w:val="28"/>
          <w:szCs w:val="22"/>
        </w:rPr>
      </w:pPr>
      <w:r w:rsidRPr="0020169D">
        <w:rPr>
          <w:rFonts w:asciiTheme="minorHAnsi" w:hAnsiTheme="minorHAnsi"/>
          <w:b/>
          <w:sz w:val="28"/>
          <w:szCs w:val="22"/>
          <w:u w:val="single"/>
        </w:rPr>
        <w:t>DODAVATEL</w:t>
      </w:r>
      <w:r w:rsidR="0015302E" w:rsidRPr="0020169D">
        <w:rPr>
          <w:rFonts w:asciiTheme="minorHAnsi" w:hAnsiTheme="minorHAnsi"/>
          <w:b/>
          <w:sz w:val="28"/>
          <w:szCs w:val="22"/>
        </w:rPr>
        <w:t>:</w:t>
      </w:r>
    </w:p>
    <w:p w:rsidR="0015302E" w:rsidRPr="0020169D" w:rsidRDefault="0015302E" w:rsidP="0020169D">
      <w:pPr>
        <w:spacing w:line="276" w:lineRule="auto"/>
        <w:rPr>
          <w:rFonts w:asciiTheme="minorHAnsi" w:hAnsiTheme="minorHAnsi"/>
          <w:b/>
          <w:sz w:val="28"/>
          <w:szCs w:val="22"/>
        </w:rPr>
      </w:pPr>
      <w:r w:rsidRPr="0020169D">
        <w:rPr>
          <w:rFonts w:asciiTheme="minorHAnsi" w:hAnsiTheme="minorHAnsi"/>
          <w:b/>
          <w:sz w:val="28"/>
          <w:szCs w:val="22"/>
        </w:rPr>
        <w:fldChar w:fldCharType="begin">
          <w:ffData>
            <w:name w:val="Text1"/>
            <w:enabled/>
            <w:calcOnExit w:val="0"/>
            <w:textInput/>
          </w:ffData>
        </w:fldChar>
      </w:r>
      <w:r w:rsidRPr="0020169D">
        <w:rPr>
          <w:rFonts w:asciiTheme="minorHAnsi" w:hAnsiTheme="minorHAnsi"/>
          <w:b/>
          <w:sz w:val="28"/>
          <w:szCs w:val="22"/>
        </w:rPr>
        <w:instrText xml:space="preserve"> FORMTEXT </w:instrText>
      </w:r>
      <w:r w:rsidRPr="0020169D">
        <w:rPr>
          <w:rFonts w:asciiTheme="minorHAnsi" w:hAnsiTheme="minorHAnsi"/>
          <w:b/>
          <w:sz w:val="28"/>
          <w:szCs w:val="22"/>
        </w:rPr>
      </w:r>
      <w:r w:rsidRPr="0020169D">
        <w:rPr>
          <w:rFonts w:asciiTheme="minorHAnsi" w:hAnsiTheme="minorHAnsi"/>
          <w:b/>
          <w:sz w:val="28"/>
          <w:szCs w:val="22"/>
        </w:rPr>
        <w:fldChar w:fldCharType="separate"/>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sz w:val="28"/>
          <w:szCs w:val="22"/>
        </w:rPr>
        <w:fldChar w:fldCharType="end"/>
      </w:r>
    </w:p>
    <w:p w:rsidR="0015302E" w:rsidRPr="0020169D" w:rsidRDefault="0015302E" w:rsidP="0020169D">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2"/>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rsidR="0015302E" w:rsidRPr="0020169D" w:rsidRDefault="0015302E" w:rsidP="0020169D">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rsidR="0015302E" w:rsidRPr="0020169D" w:rsidRDefault="0085720C" w:rsidP="0020169D">
      <w:pPr>
        <w:spacing w:line="276" w:lineRule="auto"/>
        <w:rPr>
          <w:rFonts w:asciiTheme="minorHAnsi" w:hAnsiTheme="minorHAnsi"/>
          <w:b/>
          <w:sz w:val="28"/>
          <w:szCs w:val="22"/>
        </w:rPr>
      </w:pPr>
      <w:r w:rsidRPr="0020169D">
        <w:rPr>
          <w:rFonts w:asciiTheme="minorHAnsi" w:hAnsiTheme="minorHAnsi"/>
          <w:b/>
          <w:sz w:val="28"/>
          <w:szCs w:val="22"/>
        </w:rPr>
        <w:t xml:space="preserve">IČ: </w:t>
      </w: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rsidR="0015302E" w:rsidRPr="0020169D" w:rsidRDefault="0015302E" w:rsidP="0020169D">
      <w:pPr>
        <w:spacing w:line="276" w:lineRule="auto"/>
        <w:rPr>
          <w:rFonts w:asciiTheme="minorHAnsi" w:hAnsiTheme="minorHAnsi"/>
          <w:b/>
          <w:sz w:val="28"/>
          <w:szCs w:val="22"/>
        </w:rPr>
      </w:pPr>
    </w:p>
    <w:p w:rsidR="0015302E" w:rsidRPr="0020169D" w:rsidRDefault="0015302E" w:rsidP="0020169D">
      <w:pPr>
        <w:spacing w:line="276" w:lineRule="auto"/>
        <w:rPr>
          <w:rFonts w:asciiTheme="minorHAnsi" w:hAnsiTheme="minorHAnsi"/>
          <w:b/>
          <w:sz w:val="28"/>
          <w:szCs w:val="22"/>
        </w:rPr>
      </w:pPr>
    </w:p>
    <w:p w:rsidR="0015302E" w:rsidRPr="0020169D" w:rsidRDefault="0015302E" w:rsidP="0020169D">
      <w:pPr>
        <w:spacing w:line="276" w:lineRule="auto"/>
        <w:rPr>
          <w:rFonts w:asciiTheme="minorHAnsi" w:hAnsiTheme="minorHAnsi"/>
          <w:b/>
          <w:sz w:val="28"/>
          <w:szCs w:val="22"/>
        </w:rPr>
      </w:pPr>
    </w:p>
    <w:p w:rsidR="0015302E" w:rsidRPr="0020169D" w:rsidRDefault="0015302E" w:rsidP="0020169D">
      <w:pPr>
        <w:spacing w:line="276" w:lineRule="auto"/>
        <w:jc w:val="center"/>
        <w:rPr>
          <w:rFonts w:asciiTheme="minorHAnsi" w:hAnsiTheme="minorHAnsi" w:cs="Tahoma"/>
          <w:b/>
          <w:sz w:val="36"/>
          <w:szCs w:val="22"/>
        </w:rPr>
      </w:pPr>
      <w:r w:rsidRPr="0020169D">
        <w:rPr>
          <w:rFonts w:asciiTheme="minorHAnsi" w:hAnsiTheme="minorHAnsi" w:cs="Tahoma"/>
          <w:b/>
          <w:sz w:val="36"/>
          <w:szCs w:val="22"/>
        </w:rPr>
        <w:t>VÝBĚROVÉ ŘÍZENÍ – NEOTVÍRAT</w:t>
      </w:r>
    </w:p>
    <w:p w:rsidR="0015302E" w:rsidRPr="0020169D" w:rsidRDefault="0015302E" w:rsidP="0020169D">
      <w:pPr>
        <w:spacing w:line="276" w:lineRule="auto"/>
        <w:jc w:val="center"/>
        <w:rPr>
          <w:rFonts w:asciiTheme="minorHAnsi" w:hAnsiTheme="minorHAnsi" w:cs="Tahoma"/>
          <w:b/>
          <w:sz w:val="36"/>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15302E" w:rsidRPr="0020169D" w:rsidTr="009A135B">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15302E" w:rsidRPr="0020169D" w:rsidRDefault="0015302E" w:rsidP="0020169D">
            <w:pPr>
              <w:spacing w:line="276" w:lineRule="auto"/>
              <w:jc w:val="center"/>
              <w:rPr>
                <w:rFonts w:asciiTheme="minorHAnsi" w:hAnsiTheme="minorHAnsi" w:cs="Tahoma"/>
                <w:b/>
                <w:bCs/>
                <w:sz w:val="36"/>
                <w:szCs w:val="22"/>
                <w:u w:val="single"/>
              </w:rPr>
            </w:pPr>
            <w:r w:rsidRPr="0020169D">
              <w:rPr>
                <w:rFonts w:asciiTheme="minorHAnsi" w:hAnsiTheme="minorHAnsi" w:cs="Tahoma"/>
                <w:b/>
                <w:bCs/>
                <w:color w:val="FFFFFF" w:themeColor="background1"/>
                <w:sz w:val="36"/>
                <w:szCs w:val="22"/>
                <w:u w:val="single"/>
              </w:rPr>
              <w:t>NÁZEV ZAKÁZKY</w:t>
            </w:r>
            <w:r w:rsidRPr="0020169D">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15302E" w:rsidRPr="004B0C50" w:rsidRDefault="00E91769" w:rsidP="0020169D">
            <w:pPr>
              <w:spacing w:line="276" w:lineRule="auto"/>
              <w:jc w:val="center"/>
              <w:rPr>
                <w:rFonts w:asciiTheme="minorHAnsi" w:hAnsiTheme="minorHAnsi" w:cs="Tahoma"/>
                <w:b/>
                <w:bCs/>
                <w:sz w:val="36"/>
                <w:szCs w:val="22"/>
              </w:rPr>
            </w:pPr>
            <w:bookmarkStart w:id="16" w:name="_Hlk1042410"/>
            <w:r>
              <w:rPr>
                <w:rFonts w:asciiTheme="minorHAnsi" w:hAnsiTheme="minorHAnsi" w:cs="Tahoma"/>
                <w:b/>
                <w:color w:val="FFFFFF" w:themeColor="background1"/>
                <w:sz w:val="28"/>
              </w:rPr>
              <w:t>M</w:t>
            </w:r>
            <w:r w:rsidR="00541578" w:rsidRPr="00541578">
              <w:rPr>
                <w:rFonts w:asciiTheme="minorHAnsi" w:hAnsiTheme="minorHAnsi" w:cs="Tahoma"/>
                <w:b/>
                <w:color w:val="FFFFFF" w:themeColor="background1"/>
                <w:sz w:val="28"/>
              </w:rPr>
              <w:t xml:space="preserve">odernizace hal pro chov </w:t>
            </w:r>
            <w:r>
              <w:rPr>
                <w:rFonts w:asciiTheme="minorHAnsi" w:hAnsiTheme="minorHAnsi" w:cs="Tahoma"/>
                <w:b/>
                <w:color w:val="FFFFFF" w:themeColor="background1"/>
                <w:sz w:val="28"/>
              </w:rPr>
              <w:t>a odchov nosnic</w:t>
            </w:r>
            <w:r w:rsidR="00541578" w:rsidRPr="00541578">
              <w:rPr>
                <w:rFonts w:asciiTheme="minorHAnsi" w:hAnsiTheme="minorHAnsi" w:cs="Tahoma"/>
                <w:b/>
                <w:color w:val="FFFFFF" w:themeColor="background1"/>
                <w:sz w:val="28"/>
              </w:rPr>
              <w:t xml:space="preserve"> – </w:t>
            </w:r>
            <w:r w:rsidRPr="00E91769">
              <w:rPr>
                <w:rFonts w:asciiTheme="minorHAnsi" w:hAnsiTheme="minorHAnsi" w:cs="Tahoma"/>
                <w:b/>
                <w:color w:val="FFFFFF" w:themeColor="background1"/>
                <w:sz w:val="28"/>
              </w:rPr>
              <w:t>OVUS-podnik živo</w:t>
            </w:r>
            <w:r>
              <w:rPr>
                <w:rFonts w:asciiTheme="minorHAnsi" w:hAnsiTheme="minorHAnsi" w:cs="Tahoma"/>
                <w:b/>
                <w:color w:val="FFFFFF" w:themeColor="background1"/>
                <w:sz w:val="28"/>
              </w:rPr>
              <w:t>č</w:t>
            </w:r>
            <w:r w:rsidRPr="00E91769">
              <w:rPr>
                <w:rFonts w:asciiTheme="minorHAnsi" w:hAnsiTheme="minorHAnsi" w:cs="Tahoma"/>
                <w:b/>
                <w:color w:val="FFFFFF" w:themeColor="background1"/>
                <w:sz w:val="28"/>
              </w:rPr>
              <w:t>išné výroby, spol. s r.o.</w:t>
            </w:r>
            <w:bookmarkEnd w:id="16"/>
          </w:p>
        </w:tc>
      </w:tr>
    </w:tbl>
    <w:p w:rsidR="0015302E" w:rsidRPr="0020169D" w:rsidRDefault="0015302E" w:rsidP="0020169D">
      <w:pPr>
        <w:spacing w:line="276" w:lineRule="auto"/>
        <w:rPr>
          <w:rFonts w:asciiTheme="minorHAnsi" w:hAnsiTheme="minorHAnsi"/>
          <w:b/>
          <w:sz w:val="28"/>
          <w:szCs w:val="22"/>
        </w:rPr>
      </w:pPr>
    </w:p>
    <w:p w:rsidR="0015302E" w:rsidRPr="0020169D" w:rsidRDefault="0015302E" w:rsidP="0020169D">
      <w:pPr>
        <w:spacing w:line="276" w:lineRule="auto"/>
        <w:ind w:firstLine="9923"/>
        <w:rPr>
          <w:rFonts w:asciiTheme="minorHAnsi" w:hAnsiTheme="minorHAnsi"/>
          <w:b/>
          <w:sz w:val="28"/>
          <w:szCs w:val="22"/>
        </w:rPr>
      </w:pPr>
    </w:p>
    <w:p w:rsidR="0015302E" w:rsidRPr="0020169D" w:rsidRDefault="0015302E" w:rsidP="0020169D">
      <w:pPr>
        <w:spacing w:line="276" w:lineRule="auto"/>
        <w:ind w:firstLine="9923"/>
        <w:rPr>
          <w:rFonts w:asciiTheme="minorHAnsi" w:hAnsiTheme="minorHAnsi"/>
          <w:b/>
          <w:sz w:val="28"/>
          <w:szCs w:val="22"/>
        </w:rPr>
      </w:pPr>
    </w:p>
    <w:p w:rsidR="0015302E" w:rsidRPr="0020169D" w:rsidRDefault="0015302E" w:rsidP="0020169D">
      <w:pPr>
        <w:spacing w:line="276" w:lineRule="auto"/>
        <w:ind w:firstLine="8789"/>
        <w:rPr>
          <w:rFonts w:asciiTheme="minorHAnsi" w:hAnsiTheme="minorHAnsi"/>
          <w:b/>
          <w:sz w:val="28"/>
          <w:szCs w:val="22"/>
        </w:rPr>
      </w:pPr>
      <w:r w:rsidRPr="0020169D">
        <w:rPr>
          <w:rFonts w:asciiTheme="minorHAnsi" w:hAnsiTheme="minorHAnsi"/>
          <w:b/>
          <w:sz w:val="28"/>
          <w:szCs w:val="22"/>
          <w:u w:val="single"/>
        </w:rPr>
        <w:t>ADRESA PRO PODÁNÍ NABÍDKY</w:t>
      </w:r>
      <w:r w:rsidRPr="0020169D">
        <w:rPr>
          <w:rFonts w:asciiTheme="minorHAnsi" w:hAnsiTheme="minorHAnsi"/>
          <w:b/>
          <w:sz w:val="28"/>
          <w:szCs w:val="22"/>
        </w:rPr>
        <w:t>:</w:t>
      </w:r>
    </w:p>
    <w:p w:rsidR="00154AB8" w:rsidRDefault="00154AB8" w:rsidP="0020169D">
      <w:pPr>
        <w:spacing w:line="276" w:lineRule="auto"/>
        <w:ind w:firstLine="8789"/>
        <w:rPr>
          <w:rFonts w:asciiTheme="minorHAnsi" w:hAnsiTheme="minorHAnsi"/>
          <w:b/>
          <w:sz w:val="28"/>
          <w:szCs w:val="22"/>
        </w:rPr>
      </w:pPr>
    </w:p>
    <w:p w:rsidR="0015302E" w:rsidRPr="00154AB8" w:rsidRDefault="0015302E" w:rsidP="0020169D">
      <w:pPr>
        <w:spacing w:line="276" w:lineRule="auto"/>
        <w:ind w:firstLine="8789"/>
        <w:rPr>
          <w:rFonts w:asciiTheme="minorHAnsi" w:hAnsiTheme="minorHAnsi"/>
          <w:b/>
          <w:sz w:val="28"/>
          <w:szCs w:val="22"/>
        </w:rPr>
      </w:pPr>
      <w:r w:rsidRPr="00154AB8">
        <w:rPr>
          <w:rFonts w:asciiTheme="minorHAnsi" w:hAnsiTheme="minorHAnsi"/>
          <w:b/>
          <w:sz w:val="28"/>
          <w:szCs w:val="22"/>
        </w:rPr>
        <w:t>DOTin s.r.o.</w:t>
      </w:r>
    </w:p>
    <w:p w:rsidR="0015302E" w:rsidRPr="00154AB8" w:rsidRDefault="0015302E" w:rsidP="0020169D">
      <w:pPr>
        <w:spacing w:line="276" w:lineRule="auto"/>
        <w:ind w:firstLine="8789"/>
        <w:rPr>
          <w:rFonts w:asciiTheme="minorHAnsi" w:hAnsiTheme="minorHAnsi"/>
          <w:sz w:val="28"/>
          <w:szCs w:val="22"/>
        </w:rPr>
      </w:pPr>
      <w:r w:rsidRPr="00154AB8">
        <w:rPr>
          <w:rFonts w:asciiTheme="minorHAnsi" w:hAnsiTheme="minorHAnsi"/>
          <w:sz w:val="28"/>
          <w:szCs w:val="22"/>
        </w:rPr>
        <w:t>Žižkova tř. 12</w:t>
      </w:r>
    </w:p>
    <w:p w:rsidR="00CF2D46" w:rsidRPr="0020169D" w:rsidRDefault="0015302E" w:rsidP="0020169D">
      <w:pPr>
        <w:spacing w:line="276" w:lineRule="auto"/>
        <w:ind w:firstLine="8789"/>
        <w:rPr>
          <w:rFonts w:asciiTheme="minorHAnsi" w:hAnsiTheme="minorHAnsi"/>
          <w:sz w:val="28"/>
          <w:szCs w:val="22"/>
        </w:rPr>
      </w:pPr>
      <w:r w:rsidRPr="00154AB8">
        <w:rPr>
          <w:rFonts w:asciiTheme="minorHAnsi" w:hAnsiTheme="minorHAnsi"/>
          <w:sz w:val="28"/>
          <w:szCs w:val="22"/>
        </w:rPr>
        <w:t>370 01 České Budějovice</w:t>
      </w:r>
    </w:p>
    <w:sectPr w:rsidR="00CF2D46" w:rsidRPr="0020169D" w:rsidSect="0015302E">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B59" w:rsidRDefault="00C93B59" w:rsidP="0003055D">
      <w:r>
        <w:separator/>
      </w:r>
    </w:p>
  </w:endnote>
  <w:endnote w:type="continuationSeparator" w:id="0">
    <w:p w:rsidR="00C93B59" w:rsidRDefault="00C93B59"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88">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FB4" w:rsidRDefault="00F83FB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83FB4" w:rsidRDefault="00F83FB4"/>
  <w:p w:rsidR="00F83FB4" w:rsidRDefault="00F83F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FB4" w:rsidRPr="007A5D0A" w:rsidRDefault="00F83FB4">
    <w:pPr>
      <w:pStyle w:val="Zpat"/>
      <w:tabs>
        <w:tab w:val="left" w:pos="3570"/>
      </w:tabs>
      <w:rPr>
        <w:rFonts w:asciiTheme="minorHAnsi" w:hAnsiTheme="minorHAnsi" w:cs="Arial"/>
        <w:sz w:val="16"/>
      </w:rPr>
    </w:pPr>
    <w:r>
      <w:tab/>
    </w:r>
    <w:r>
      <w:tab/>
    </w:r>
    <w:r>
      <w:rPr>
        <w:rFonts w:ascii="Arial" w:hAnsi="Arial" w:cs="Arial"/>
      </w:rPr>
      <w:t xml:space="preserve">                                                                     </w:t>
    </w:r>
    <w:r w:rsidRPr="007A5D0A">
      <w:rPr>
        <w:rFonts w:asciiTheme="minorHAnsi" w:hAnsiTheme="minorHAnsi" w:cs="Arial"/>
      </w:rPr>
      <w:t xml:space="preserve"> </w:t>
    </w:r>
  </w:p>
  <w:p w:rsidR="00F83FB4" w:rsidRDefault="00F83FB4" w:rsidP="00A465B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B59" w:rsidRDefault="00C93B59" w:rsidP="0003055D">
      <w:r>
        <w:separator/>
      </w:r>
    </w:p>
  </w:footnote>
  <w:footnote w:type="continuationSeparator" w:id="0">
    <w:p w:rsidR="00C93B59" w:rsidRDefault="00C93B59"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FB4" w:rsidRDefault="00F83FB4">
    <w:pPr>
      <w:pStyle w:val="Zhlav"/>
      <w:jc w:val="right"/>
    </w:pPr>
    <w:r>
      <w:rPr>
        <w:rFonts w:ascii="Arial" w:hAnsi="Arial" w:cs="Arial"/>
        <w:i/>
        <w:sz w:val="16"/>
      </w:rPr>
      <w:t xml:space="preserve">      </w:t>
    </w:r>
  </w:p>
  <w:p w:rsidR="00F83FB4" w:rsidRDefault="00F83F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0000003"/>
    <w:multiLevelType w:val="multilevel"/>
    <w:tmpl w:val="44B05F78"/>
    <w:name w:val="WW8Num3"/>
    <w:lvl w:ilvl="0">
      <w:start w:val="1"/>
      <w:numFmt w:val="lowerLetter"/>
      <w:lvlText w:val="%1)"/>
      <w:lvlJc w:val="left"/>
      <w:pPr>
        <w:tabs>
          <w:tab w:val="num" w:pos="0"/>
        </w:tabs>
        <w:ind w:left="1068" w:hanging="360"/>
      </w:pPr>
      <w:rPr>
        <w:rFonts w:asciiTheme="minorHAnsi" w:hAnsiTheme="minorHAnsi" w:cs="Arial" w:hint="default"/>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9"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0"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3"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00000011"/>
    <w:multiLevelType w:val="singleLevel"/>
    <w:tmpl w:val="89ACF252"/>
    <w:name w:val="WW8Num17"/>
    <w:lvl w:ilvl="0">
      <w:start w:val="1"/>
      <w:numFmt w:val="lowerLetter"/>
      <w:lvlText w:val="%1)"/>
      <w:lvlJc w:val="left"/>
      <w:pPr>
        <w:tabs>
          <w:tab w:val="num" w:pos="0"/>
        </w:tabs>
        <w:ind w:left="780" w:hanging="360"/>
      </w:pPr>
      <w:rPr>
        <w:rFonts w:ascii="Verdana" w:eastAsia="Times New Roman" w:hAnsi="Verdana" w:cs="Arial"/>
      </w:rPr>
    </w:lvl>
  </w:abstractNum>
  <w:abstractNum w:abstractNumId="16"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8"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5"/>
    <w:multiLevelType w:val="multilevel"/>
    <w:tmpl w:val="71CAB44A"/>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heme="minorHAnsi" w:hAnsiTheme="minorHAnsi"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0000016"/>
    <w:multiLevelType w:val="multilevel"/>
    <w:tmpl w:val="43C433FA"/>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00000017"/>
    <w:multiLevelType w:val="multilevel"/>
    <w:tmpl w:val="58D6767C"/>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Theme="minorHAnsi" w:hAnsiTheme="minorHAnsi"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2" w15:restartNumberingAfterBreak="0">
    <w:nsid w:val="00000018"/>
    <w:multiLevelType w:val="multilevel"/>
    <w:tmpl w:val="062C477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Theme="minorHAnsi" w:hAnsiTheme="minorHAnsi"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3" w15:restartNumberingAfterBreak="0">
    <w:nsid w:val="00000019"/>
    <w:multiLevelType w:val="multilevel"/>
    <w:tmpl w:val="722EB758"/>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Theme="minorHAnsi" w:hAnsiTheme="minorHAnsi" w:cs="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6" w15:restartNumberingAfterBreak="0">
    <w:nsid w:val="0000001C"/>
    <w:multiLevelType w:val="multilevel"/>
    <w:tmpl w:val="CFEADDC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Theme="minorHAnsi" w:hAnsiTheme="minorHAnsi" w:hint="default"/>
        <w:b/>
        <w:i w:val="0"/>
        <w:sz w:val="22"/>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7" w15:restartNumberingAfterBreak="0">
    <w:nsid w:val="003067C6"/>
    <w:multiLevelType w:val="hybridMultilevel"/>
    <w:tmpl w:val="A7C22DEA"/>
    <w:lvl w:ilvl="0" w:tplc="F0021EE6">
      <w:start w:val="1"/>
      <w:numFmt w:val="bullet"/>
      <w:lvlText w:val=""/>
      <w:lvlJc w:val="left"/>
      <w:pPr>
        <w:ind w:left="720" w:hanging="360"/>
      </w:pPr>
      <w:rPr>
        <w:rFonts w:ascii="Wingdings" w:hAnsi="Wingdings" w:hint="default"/>
        <w:color w:val="auto"/>
        <w:u w:val="none"/>
      </w:rPr>
    </w:lvl>
    <w:lvl w:ilvl="1" w:tplc="2616A3D8">
      <w:numFmt w:val="bullet"/>
      <w:lvlText w:val="-"/>
      <w:lvlJc w:val="left"/>
      <w:pPr>
        <w:ind w:left="1440" w:hanging="360"/>
      </w:pPr>
      <w:rPr>
        <w:rFonts w:ascii="Calibri" w:eastAsia="Times New Roman"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3ED2134"/>
    <w:multiLevelType w:val="hybridMultilevel"/>
    <w:tmpl w:val="5DCE3D0A"/>
    <w:lvl w:ilvl="0" w:tplc="0405000F">
      <w:start w:val="1"/>
      <w:numFmt w:val="decimal"/>
      <w:lvlText w:val="%1."/>
      <w:lvlJc w:val="left"/>
      <w:pPr>
        <w:ind w:left="720" w:hanging="360"/>
      </w:pPr>
      <w:rPr>
        <w:rFonts w:hint="default"/>
      </w:rPr>
    </w:lvl>
    <w:lvl w:ilvl="1" w:tplc="2616A3D8">
      <w:numFmt w:val="bullet"/>
      <w:lvlText w:val="-"/>
      <w:lvlJc w:val="left"/>
      <w:pPr>
        <w:ind w:left="1440" w:hanging="360"/>
      </w:pPr>
      <w:rPr>
        <w:rFonts w:ascii="Calibri" w:eastAsia="Times New Roman"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620714C"/>
    <w:multiLevelType w:val="hybridMultilevel"/>
    <w:tmpl w:val="5F328834"/>
    <w:lvl w:ilvl="0" w:tplc="0405000D">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31" w15:restartNumberingAfterBreak="0">
    <w:nsid w:val="1DD079E0"/>
    <w:multiLevelType w:val="hybridMultilevel"/>
    <w:tmpl w:val="AA4A77E6"/>
    <w:lvl w:ilvl="0" w:tplc="F0021EE6">
      <w:start w:val="1"/>
      <w:numFmt w:val="bullet"/>
      <w:lvlText w:val=""/>
      <w:lvlJc w:val="left"/>
      <w:pPr>
        <w:ind w:left="1004" w:hanging="360"/>
      </w:pPr>
      <w:rPr>
        <w:rFonts w:ascii="Wingdings" w:hAnsi="Wingdings" w:hint="default"/>
        <w:color w:val="auto"/>
        <w:u w:val="none"/>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1130330"/>
    <w:multiLevelType w:val="hybridMultilevel"/>
    <w:tmpl w:val="08DE8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62F2239"/>
    <w:multiLevelType w:val="hybridMultilevel"/>
    <w:tmpl w:val="360E3CFC"/>
    <w:lvl w:ilvl="0" w:tplc="F0021EE6">
      <w:start w:val="1"/>
      <w:numFmt w:val="bullet"/>
      <w:lvlText w:val=""/>
      <w:lvlJc w:val="left"/>
      <w:pPr>
        <w:ind w:left="1146" w:hanging="360"/>
      </w:pPr>
      <w:rPr>
        <w:rFonts w:ascii="Wingdings" w:hAnsi="Wingdings" w:hint="default"/>
        <w:color w:val="auto"/>
        <w:u w:val="none"/>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5" w15:restartNumberingAfterBreak="0">
    <w:nsid w:val="283A63E6"/>
    <w:multiLevelType w:val="hybridMultilevel"/>
    <w:tmpl w:val="159094EE"/>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6" w15:restartNumberingAfterBreak="0">
    <w:nsid w:val="29EB610F"/>
    <w:multiLevelType w:val="hybridMultilevel"/>
    <w:tmpl w:val="A6687D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E470ABD"/>
    <w:multiLevelType w:val="hybridMultilevel"/>
    <w:tmpl w:val="1132E950"/>
    <w:lvl w:ilvl="0" w:tplc="04050017">
      <w:start w:val="1"/>
      <w:numFmt w:val="lowerLetter"/>
      <w:lvlText w:val="%1)"/>
      <w:lvlJc w:val="left"/>
      <w:pPr>
        <w:ind w:left="720" w:hanging="360"/>
      </w:pPr>
      <w:rPr>
        <w:rFonts w:hint="default"/>
      </w:rPr>
    </w:lvl>
    <w:lvl w:ilvl="1" w:tplc="48B2523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F186D68"/>
    <w:multiLevelType w:val="hybridMultilevel"/>
    <w:tmpl w:val="CD326CA6"/>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9" w15:restartNumberingAfterBreak="0">
    <w:nsid w:val="399F46C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A157798"/>
    <w:multiLevelType w:val="multilevel"/>
    <w:tmpl w:val="D1A2CAB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825710E"/>
    <w:multiLevelType w:val="hybridMultilevel"/>
    <w:tmpl w:val="E7E0234C"/>
    <w:lvl w:ilvl="0" w:tplc="0405000D">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2" w15:restartNumberingAfterBreak="0">
    <w:nsid w:val="50BA2DA9"/>
    <w:multiLevelType w:val="hybridMultilevel"/>
    <w:tmpl w:val="58BA4F14"/>
    <w:lvl w:ilvl="0" w:tplc="0405000F">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43" w15:restartNumberingAfterBreak="0">
    <w:nsid w:val="542422DC"/>
    <w:multiLevelType w:val="hybridMultilevel"/>
    <w:tmpl w:val="1E9EF37C"/>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44" w15:restartNumberingAfterBreak="0">
    <w:nsid w:val="70250946"/>
    <w:multiLevelType w:val="hybridMultilevel"/>
    <w:tmpl w:val="C3784A76"/>
    <w:lvl w:ilvl="0" w:tplc="B5F2B136">
      <w:start w:val="1"/>
      <w:numFmt w:val="bullet"/>
      <w:lvlText w:val="-"/>
      <w:lvlJc w:val="left"/>
      <w:pPr>
        <w:ind w:left="1003" w:hanging="360"/>
      </w:pPr>
      <w:rPr>
        <w:rFonts w:ascii="Verdana" w:hAnsi="Verdana"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45" w15:restartNumberingAfterBreak="0">
    <w:nsid w:val="7226596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696443"/>
    <w:multiLevelType w:val="hybridMultilevel"/>
    <w:tmpl w:val="9B823C6E"/>
    <w:lvl w:ilvl="0" w:tplc="C658C96E">
      <w:start w:val="1"/>
      <w:numFmt w:val="decimal"/>
      <w:lvlText w:val="%1."/>
      <w:lvlJc w:val="left"/>
      <w:pPr>
        <w:ind w:left="960" w:hanging="360"/>
      </w:pPr>
      <w:rPr>
        <w:b w:val="0"/>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47" w15:restartNumberingAfterBreak="0">
    <w:nsid w:val="7FD56A0F"/>
    <w:multiLevelType w:val="hybridMultilevel"/>
    <w:tmpl w:val="07FA5440"/>
    <w:lvl w:ilvl="0" w:tplc="0405000D">
      <w:start w:val="1"/>
      <w:numFmt w:val="bullet"/>
      <w:lvlText w:val=""/>
      <w:lvlJc w:val="left"/>
      <w:pPr>
        <w:ind w:left="1724" w:hanging="360"/>
      </w:pPr>
      <w:rPr>
        <w:rFonts w:ascii="Wingdings" w:hAnsi="Wingdings"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num w:numId="1">
    <w:abstractNumId w:val="32"/>
  </w:num>
  <w:num w:numId="2">
    <w:abstractNumId w:val="28"/>
  </w:num>
  <w:num w:numId="3">
    <w:abstractNumId w:val="39"/>
  </w:num>
  <w:num w:numId="4">
    <w:abstractNumId w:val="46"/>
  </w:num>
  <w:num w:numId="5">
    <w:abstractNumId w:val="43"/>
  </w:num>
  <w:num w:numId="6">
    <w:abstractNumId w:val="38"/>
  </w:num>
  <w:num w:numId="7">
    <w:abstractNumId w:val="42"/>
  </w:num>
  <w:num w:numId="8">
    <w:abstractNumId w:val="35"/>
  </w:num>
  <w:num w:numId="9">
    <w:abstractNumId w:val="37"/>
  </w:num>
  <w:num w:numId="10">
    <w:abstractNumId w:val="40"/>
  </w:num>
  <w:num w:numId="11">
    <w:abstractNumId w:val="45"/>
  </w:num>
  <w:num w:numId="12">
    <w:abstractNumId w:val="33"/>
  </w:num>
  <w:num w:numId="13">
    <w:abstractNumId w:val="44"/>
  </w:num>
  <w:num w:numId="14">
    <w:abstractNumId w:val="36"/>
  </w:num>
  <w:num w:numId="15">
    <w:abstractNumId w:val="31"/>
  </w:num>
  <w:num w:numId="16">
    <w:abstractNumId w:val="27"/>
  </w:num>
  <w:num w:numId="17">
    <w:abstractNumId w:val="34"/>
  </w:num>
  <w:num w:numId="18">
    <w:abstractNumId w:val="47"/>
  </w:num>
  <w:num w:numId="19">
    <w:abstractNumId w:val="29"/>
  </w:num>
  <w:num w:numId="20">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500F"/>
    <w:rsid w:val="00006959"/>
    <w:rsid w:val="00006DD9"/>
    <w:rsid w:val="000111FB"/>
    <w:rsid w:val="0002083C"/>
    <w:rsid w:val="0003055D"/>
    <w:rsid w:val="00041AD4"/>
    <w:rsid w:val="000473AA"/>
    <w:rsid w:val="00053B73"/>
    <w:rsid w:val="00053C47"/>
    <w:rsid w:val="000667C5"/>
    <w:rsid w:val="00072E5B"/>
    <w:rsid w:val="0008145C"/>
    <w:rsid w:val="00081BB9"/>
    <w:rsid w:val="000835BE"/>
    <w:rsid w:val="00086073"/>
    <w:rsid w:val="0008793C"/>
    <w:rsid w:val="000A11DD"/>
    <w:rsid w:val="000B6B4B"/>
    <w:rsid w:val="000C0B0D"/>
    <w:rsid w:val="000C6A10"/>
    <w:rsid w:val="000C6BFD"/>
    <w:rsid w:val="000C726B"/>
    <w:rsid w:val="000C7D10"/>
    <w:rsid w:val="000D1275"/>
    <w:rsid w:val="000E1C2D"/>
    <w:rsid w:val="000E2B68"/>
    <w:rsid w:val="00102DDF"/>
    <w:rsid w:val="001052F8"/>
    <w:rsid w:val="001151F1"/>
    <w:rsid w:val="0012493F"/>
    <w:rsid w:val="00130487"/>
    <w:rsid w:val="00130BA4"/>
    <w:rsid w:val="00132866"/>
    <w:rsid w:val="00135706"/>
    <w:rsid w:val="0015302E"/>
    <w:rsid w:val="00154AB8"/>
    <w:rsid w:val="00155A1B"/>
    <w:rsid w:val="001608EF"/>
    <w:rsid w:val="00161466"/>
    <w:rsid w:val="00161663"/>
    <w:rsid w:val="00170BE2"/>
    <w:rsid w:val="00174D1A"/>
    <w:rsid w:val="00182C2E"/>
    <w:rsid w:val="00186320"/>
    <w:rsid w:val="001970AC"/>
    <w:rsid w:val="0019718C"/>
    <w:rsid w:val="001B1D84"/>
    <w:rsid w:val="001B35EC"/>
    <w:rsid w:val="001C292F"/>
    <w:rsid w:val="001D1B62"/>
    <w:rsid w:val="001E09E8"/>
    <w:rsid w:val="001E12B9"/>
    <w:rsid w:val="001E3B7E"/>
    <w:rsid w:val="001E77F6"/>
    <w:rsid w:val="001F2C0B"/>
    <w:rsid w:val="001F41E9"/>
    <w:rsid w:val="00200D4D"/>
    <w:rsid w:val="00200F0C"/>
    <w:rsid w:val="0020169D"/>
    <w:rsid w:val="00204EB7"/>
    <w:rsid w:val="00210BB6"/>
    <w:rsid w:val="00210FD0"/>
    <w:rsid w:val="00216070"/>
    <w:rsid w:val="00216175"/>
    <w:rsid w:val="00220A0F"/>
    <w:rsid w:val="00224CEE"/>
    <w:rsid w:val="00225D07"/>
    <w:rsid w:val="002461BF"/>
    <w:rsid w:val="00250909"/>
    <w:rsid w:val="00251674"/>
    <w:rsid w:val="00252CBD"/>
    <w:rsid w:val="002558A8"/>
    <w:rsid w:val="00255B1D"/>
    <w:rsid w:val="00257128"/>
    <w:rsid w:val="00264979"/>
    <w:rsid w:val="0026771A"/>
    <w:rsid w:val="0027030C"/>
    <w:rsid w:val="002749C3"/>
    <w:rsid w:val="00280B3B"/>
    <w:rsid w:val="002829C4"/>
    <w:rsid w:val="00287E5F"/>
    <w:rsid w:val="00291D50"/>
    <w:rsid w:val="00297D6A"/>
    <w:rsid w:val="002A43B9"/>
    <w:rsid w:val="002B4056"/>
    <w:rsid w:val="002B664F"/>
    <w:rsid w:val="002B70F5"/>
    <w:rsid w:val="002C6603"/>
    <w:rsid w:val="002D21A7"/>
    <w:rsid w:val="002E319E"/>
    <w:rsid w:val="002F120C"/>
    <w:rsid w:val="002F77B9"/>
    <w:rsid w:val="003051CC"/>
    <w:rsid w:val="00310283"/>
    <w:rsid w:val="0031685C"/>
    <w:rsid w:val="00320CD9"/>
    <w:rsid w:val="0032351B"/>
    <w:rsid w:val="00324D31"/>
    <w:rsid w:val="0033606F"/>
    <w:rsid w:val="00344D1A"/>
    <w:rsid w:val="00346997"/>
    <w:rsid w:val="00347C18"/>
    <w:rsid w:val="003545AE"/>
    <w:rsid w:val="003612C3"/>
    <w:rsid w:val="00362260"/>
    <w:rsid w:val="0036246F"/>
    <w:rsid w:val="00370E2D"/>
    <w:rsid w:val="0039097B"/>
    <w:rsid w:val="00390B27"/>
    <w:rsid w:val="003A555F"/>
    <w:rsid w:val="003A733D"/>
    <w:rsid w:val="003B2105"/>
    <w:rsid w:val="003C6F1A"/>
    <w:rsid w:val="003D0130"/>
    <w:rsid w:val="003D2856"/>
    <w:rsid w:val="003F1BDD"/>
    <w:rsid w:val="003F3229"/>
    <w:rsid w:val="00401710"/>
    <w:rsid w:val="00402267"/>
    <w:rsid w:val="00405FB7"/>
    <w:rsid w:val="00406F60"/>
    <w:rsid w:val="00407584"/>
    <w:rsid w:val="00435120"/>
    <w:rsid w:val="00441476"/>
    <w:rsid w:val="00445487"/>
    <w:rsid w:val="00446AB5"/>
    <w:rsid w:val="00461A2C"/>
    <w:rsid w:val="00461FF9"/>
    <w:rsid w:val="00462360"/>
    <w:rsid w:val="00464C61"/>
    <w:rsid w:val="0046553B"/>
    <w:rsid w:val="00466633"/>
    <w:rsid w:val="00472C29"/>
    <w:rsid w:val="00483B8E"/>
    <w:rsid w:val="00496749"/>
    <w:rsid w:val="004B0C50"/>
    <w:rsid w:val="004B3C52"/>
    <w:rsid w:val="004D68F2"/>
    <w:rsid w:val="004D69DA"/>
    <w:rsid w:val="004E186D"/>
    <w:rsid w:val="004E285C"/>
    <w:rsid w:val="004E480C"/>
    <w:rsid w:val="00501694"/>
    <w:rsid w:val="00504FEF"/>
    <w:rsid w:val="0051244C"/>
    <w:rsid w:val="0051673B"/>
    <w:rsid w:val="00517663"/>
    <w:rsid w:val="00522316"/>
    <w:rsid w:val="005264E0"/>
    <w:rsid w:val="00532248"/>
    <w:rsid w:val="00533EF3"/>
    <w:rsid w:val="00535438"/>
    <w:rsid w:val="00541578"/>
    <w:rsid w:val="00542C45"/>
    <w:rsid w:val="005467B1"/>
    <w:rsid w:val="0056319B"/>
    <w:rsid w:val="00563DAA"/>
    <w:rsid w:val="00572058"/>
    <w:rsid w:val="00575E16"/>
    <w:rsid w:val="005847FF"/>
    <w:rsid w:val="005919E9"/>
    <w:rsid w:val="005A13F8"/>
    <w:rsid w:val="005A2528"/>
    <w:rsid w:val="005A7531"/>
    <w:rsid w:val="005B5933"/>
    <w:rsid w:val="005B7C33"/>
    <w:rsid w:val="005C7B78"/>
    <w:rsid w:val="005D5E49"/>
    <w:rsid w:val="005E1476"/>
    <w:rsid w:val="005E352F"/>
    <w:rsid w:val="005E4C02"/>
    <w:rsid w:val="005E676D"/>
    <w:rsid w:val="005F3A5F"/>
    <w:rsid w:val="005F5020"/>
    <w:rsid w:val="005F5084"/>
    <w:rsid w:val="0060481F"/>
    <w:rsid w:val="00604A2D"/>
    <w:rsid w:val="006129F8"/>
    <w:rsid w:val="00626E28"/>
    <w:rsid w:val="0062734C"/>
    <w:rsid w:val="00647371"/>
    <w:rsid w:val="00647F6E"/>
    <w:rsid w:val="0065298B"/>
    <w:rsid w:val="00655DDA"/>
    <w:rsid w:val="00667971"/>
    <w:rsid w:val="006718E8"/>
    <w:rsid w:val="00672905"/>
    <w:rsid w:val="0068700D"/>
    <w:rsid w:val="00687824"/>
    <w:rsid w:val="00694A5C"/>
    <w:rsid w:val="00694B26"/>
    <w:rsid w:val="006B162B"/>
    <w:rsid w:val="006D56AC"/>
    <w:rsid w:val="006D611B"/>
    <w:rsid w:val="006D614D"/>
    <w:rsid w:val="006F25D4"/>
    <w:rsid w:val="0070116D"/>
    <w:rsid w:val="0070187F"/>
    <w:rsid w:val="007159C0"/>
    <w:rsid w:val="00735041"/>
    <w:rsid w:val="007367F3"/>
    <w:rsid w:val="00750B1B"/>
    <w:rsid w:val="0075559A"/>
    <w:rsid w:val="007633C7"/>
    <w:rsid w:val="007665EB"/>
    <w:rsid w:val="0076757E"/>
    <w:rsid w:val="007722D4"/>
    <w:rsid w:val="00774F89"/>
    <w:rsid w:val="0077628F"/>
    <w:rsid w:val="00782BA6"/>
    <w:rsid w:val="00794C6A"/>
    <w:rsid w:val="00796CED"/>
    <w:rsid w:val="0079724D"/>
    <w:rsid w:val="00797A42"/>
    <w:rsid w:val="007A4A0F"/>
    <w:rsid w:val="007A5D0A"/>
    <w:rsid w:val="007B2DC2"/>
    <w:rsid w:val="007D0E9C"/>
    <w:rsid w:val="007D2DFA"/>
    <w:rsid w:val="007D5420"/>
    <w:rsid w:val="007E3AE1"/>
    <w:rsid w:val="007E4C5E"/>
    <w:rsid w:val="007F1279"/>
    <w:rsid w:val="007F6C15"/>
    <w:rsid w:val="00806B99"/>
    <w:rsid w:val="00812299"/>
    <w:rsid w:val="00823C91"/>
    <w:rsid w:val="00841711"/>
    <w:rsid w:val="00856E2D"/>
    <w:rsid w:val="0085720C"/>
    <w:rsid w:val="00857819"/>
    <w:rsid w:val="00861740"/>
    <w:rsid w:val="00866059"/>
    <w:rsid w:val="00866697"/>
    <w:rsid w:val="00867803"/>
    <w:rsid w:val="008744F4"/>
    <w:rsid w:val="00880263"/>
    <w:rsid w:val="008852D9"/>
    <w:rsid w:val="008A2317"/>
    <w:rsid w:val="008A5F0E"/>
    <w:rsid w:val="008A7046"/>
    <w:rsid w:val="008B185E"/>
    <w:rsid w:val="008B5186"/>
    <w:rsid w:val="008C0D18"/>
    <w:rsid w:val="008C27C2"/>
    <w:rsid w:val="008E14B8"/>
    <w:rsid w:val="008F5B39"/>
    <w:rsid w:val="00902B16"/>
    <w:rsid w:val="00904705"/>
    <w:rsid w:val="009134FD"/>
    <w:rsid w:val="00913FB5"/>
    <w:rsid w:val="009333F0"/>
    <w:rsid w:val="00935DCC"/>
    <w:rsid w:val="009422FC"/>
    <w:rsid w:val="009511AF"/>
    <w:rsid w:val="009524A1"/>
    <w:rsid w:val="009572CB"/>
    <w:rsid w:val="00966B9E"/>
    <w:rsid w:val="00973842"/>
    <w:rsid w:val="00975F66"/>
    <w:rsid w:val="0098198F"/>
    <w:rsid w:val="00985910"/>
    <w:rsid w:val="00986B77"/>
    <w:rsid w:val="00990391"/>
    <w:rsid w:val="0099197C"/>
    <w:rsid w:val="00995A97"/>
    <w:rsid w:val="009A021A"/>
    <w:rsid w:val="009A135B"/>
    <w:rsid w:val="009B04F0"/>
    <w:rsid w:val="009B2C88"/>
    <w:rsid w:val="009B6503"/>
    <w:rsid w:val="009C02A3"/>
    <w:rsid w:val="009D3CCE"/>
    <w:rsid w:val="009D6CEB"/>
    <w:rsid w:val="009E0F3D"/>
    <w:rsid w:val="009E1F16"/>
    <w:rsid w:val="009E4F32"/>
    <w:rsid w:val="009E5803"/>
    <w:rsid w:val="009F59A8"/>
    <w:rsid w:val="009F5CB7"/>
    <w:rsid w:val="00A0073F"/>
    <w:rsid w:val="00A17F45"/>
    <w:rsid w:val="00A345E6"/>
    <w:rsid w:val="00A347C0"/>
    <w:rsid w:val="00A465B5"/>
    <w:rsid w:val="00A46B6C"/>
    <w:rsid w:val="00A53CF5"/>
    <w:rsid w:val="00A616F7"/>
    <w:rsid w:val="00A62A4E"/>
    <w:rsid w:val="00A722CC"/>
    <w:rsid w:val="00A73BF4"/>
    <w:rsid w:val="00A76DE0"/>
    <w:rsid w:val="00A8116B"/>
    <w:rsid w:val="00A83698"/>
    <w:rsid w:val="00A85A57"/>
    <w:rsid w:val="00A90C47"/>
    <w:rsid w:val="00A943FF"/>
    <w:rsid w:val="00A94489"/>
    <w:rsid w:val="00A95669"/>
    <w:rsid w:val="00A97BE8"/>
    <w:rsid w:val="00AB4988"/>
    <w:rsid w:val="00AB6CE4"/>
    <w:rsid w:val="00AB6DE6"/>
    <w:rsid w:val="00AC02D0"/>
    <w:rsid w:val="00AC574E"/>
    <w:rsid w:val="00AC7459"/>
    <w:rsid w:val="00AD6A60"/>
    <w:rsid w:val="00AE67DD"/>
    <w:rsid w:val="00AF3070"/>
    <w:rsid w:val="00AF3297"/>
    <w:rsid w:val="00B05F13"/>
    <w:rsid w:val="00B201CD"/>
    <w:rsid w:val="00B537C6"/>
    <w:rsid w:val="00B57806"/>
    <w:rsid w:val="00B627A6"/>
    <w:rsid w:val="00B73638"/>
    <w:rsid w:val="00B74755"/>
    <w:rsid w:val="00B918AB"/>
    <w:rsid w:val="00B92979"/>
    <w:rsid w:val="00BA2C31"/>
    <w:rsid w:val="00BA39FF"/>
    <w:rsid w:val="00BA41FE"/>
    <w:rsid w:val="00BA645E"/>
    <w:rsid w:val="00BC354E"/>
    <w:rsid w:val="00BF2A7B"/>
    <w:rsid w:val="00BF35AC"/>
    <w:rsid w:val="00C11422"/>
    <w:rsid w:val="00C132CE"/>
    <w:rsid w:val="00C37AF3"/>
    <w:rsid w:val="00C45C3C"/>
    <w:rsid w:val="00C47CB8"/>
    <w:rsid w:val="00C56F25"/>
    <w:rsid w:val="00C57991"/>
    <w:rsid w:val="00C62FC1"/>
    <w:rsid w:val="00C62FDA"/>
    <w:rsid w:val="00C66627"/>
    <w:rsid w:val="00C70D8B"/>
    <w:rsid w:val="00C823E7"/>
    <w:rsid w:val="00C909E1"/>
    <w:rsid w:val="00C92035"/>
    <w:rsid w:val="00C93B59"/>
    <w:rsid w:val="00CA1056"/>
    <w:rsid w:val="00CB0B90"/>
    <w:rsid w:val="00CB4CD7"/>
    <w:rsid w:val="00CC279E"/>
    <w:rsid w:val="00CC5E06"/>
    <w:rsid w:val="00CC6243"/>
    <w:rsid w:val="00CD0AD0"/>
    <w:rsid w:val="00CE1A2A"/>
    <w:rsid w:val="00CF1696"/>
    <w:rsid w:val="00CF2D46"/>
    <w:rsid w:val="00CF356F"/>
    <w:rsid w:val="00CF3B25"/>
    <w:rsid w:val="00D10680"/>
    <w:rsid w:val="00D20967"/>
    <w:rsid w:val="00D20B38"/>
    <w:rsid w:val="00D320FC"/>
    <w:rsid w:val="00D32543"/>
    <w:rsid w:val="00D400B2"/>
    <w:rsid w:val="00D40E0D"/>
    <w:rsid w:val="00D64424"/>
    <w:rsid w:val="00D649E8"/>
    <w:rsid w:val="00D66E84"/>
    <w:rsid w:val="00D775E8"/>
    <w:rsid w:val="00D819FA"/>
    <w:rsid w:val="00D86047"/>
    <w:rsid w:val="00D86346"/>
    <w:rsid w:val="00DA5A14"/>
    <w:rsid w:val="00DA6A30"/>
    <w:rsid w:val="00DB41D5"/>
    <w:rsid w:val="00DB5108"/>
    <w:rsid w:val="00DB712D"/>
    <w:rsid w:val="00DC2DC3"/>
    <w:rsid w:val="00DC4F3D"/>
    <w:rsid w:val="00DC6DF1"/>
    <w:rsid w:val="00DD4D76"/>
    <w:rsid w:val="00DD60BB"/>
    <w:rsid w:val="00DE5DB4"/>
    <w:rsid w:val="00DF22C8"/>
    <w:rsid w:val="00E022FD"/>
    <w:rsid w:val="00E10F3E"/>
    <w:rsid w:val="00E144B6"/>
    <w:rsid w:val="00E26C1F"/>
    <w:rsid w:val="00E2765D"/>
    <w:rsid w:val="00E3789E"/>
    <w:rsid w:val="00E40AE3"/>
    <w:rsid w:val="00E461E2"/>
    <w:rsid w:val="00E46C00"/>
    <w:rsid w:val="00E46F74"/>
    <w:rsid w:val="00E54F45"/>
    <w:rsid w:val="00E60B4A"/>
    <w:rsid w:val="00E61B83"/>
    <w:rsid w:val="00E61D13"/>
    <w:rsid w:val="00E622E8"/>
    <w:rsid w:val="00E63CEA"/>
    <w:rsid w:val="00E702F0"/>
    <w:rsid w:val="00E7165D"/>
    <w:rsid w:val="00E75560"/>
    <w:rsid w:val="00E81602"/>
    <w:rsid w:val="00E83793"/>
    <w:rsid w:val="00E84A71"/>
    <w:rsid w:val="00E8647D"/>
    <w:rsid w:val="00E91769"/>
    <w:rsid w:val="00E966F7"/>
    <w:rsid w:val="00EA16B4"/>
    <w:rsid w:val="00EA6C23"/>
    <w:rsid w:val="00EC6133"/>
    <w:rsid w:val="00ED1B41"/>
    <w:rsid w:val="00ED57C5"/>
    <w:rsid w:val="00ED5F48"/>
    <w:rsid w:val="00ED77BE"/>
    <w:rsid w:val="00ED7C9B"/>
    <w:rsid w:val="00EF2329"/>
    <w:rsid w:val="00F0223A"/>
    <w:rsid w:val="00F037F8"/>
    <w:rsid w:val="00F1101E"/>
    <w:rsid w:val="00F14C3F"/>
    <w:rsid w:val="00F15DF5"/>
    <w:rsid w:val="00F3157C"/>
    <w:rsid w:val="00F326D3"/>
    <w:rsid w:val="00F36EB5"/>
    <w:rsid w:val="00F4508F"/>
    <w:rsid w:val="00F462DF"/>
    <w:rsid w:val="00F470A9"/>
    <w:rsid w:val="00F4738E"/>
    <w:rsid w:val="00F57570"/>
    <w:rsid w:val="00F630FD"/>
    <w:rsid w:val="00F7039A"/>
    <w:rsid w:val="00F743D1"/>
    <w:rsid w:val="00F805D1"/>
    <w:rsid w:val="00F83FB4"/>
    <w:rsid w:val="00F93E0A"/>
    <w:rsid w:val="00FA458E"/>
    <w:rsid w:val="00FB3A61"/>
    <w:rsid w:val="00FB5F31"/>
    <w:rsid w:val="00FB75A0"/>
    <w:rsid w:val="00FC4CAA"/>
    <w:rsid w:val="00FC5B8B"/>
    <w:rsid w:val="00FD18EA"/>
    <w:rsid w:val="00FD64E4"/>
    <w:rsid w:val="00FD7901"/>
    <w:rsid w:val="00FE0098"/>
    <w:rsid w:val="00FE1892"/>
    <w:rsid w:val="00FE5D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uiPriority w:val="99"/>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paragraph" w:styleId="Bezmezer">
    <w:name w:val="No Spacing"/>
    <w:link w:val="BezmezerChar"/>
    <w:uiPriority w:val="99"/>
    <w:qFormat/>
    <w:rsid w:val="005847FF"/>
    <w:rPr>
      <w:rFonts w:ascii="Arial" w:hAnsi="Arial"/>
      <w:sz w:val="22"/>
      <w:szCs w:val="22"/>
    </w:rPr>
  </w:style>
  <w:style w:type="character" w:customStyle="1" w:styleId="BezmezerChar">
    <w:name w:val="Bez mezer Char"/>
    <w:link w:val="Bezmezer"/>
    <w:uiPriority w:val="99"/>
    <w:locked/>
    <w:rsid w:val="005847FF"/>
    <w:rPr>
      <w:rFonts w:ascii="Arial" w:hAnsi="Arial"/>
      <w:sz w:val="22"/>
      <w:szCs w:val="22"/>
    </w:rPr>
  </w:style>
  <w:style w:type="paragraph" w:styleId="Prosttext">
    <w:name w:val="Plain Text"/>
    <w:basedOn w:val="Normln"/>
    <w:link w:val="ProsttextChar"/>
    <w:rsid w:val="00E81602"/>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E81602"/>
    <w:rPr>
      <w:rFonts w:ascii="Courier New" w:eastAsia="Times New Roman" w:hAnsi="Courier New"/>
    </w:rPr>
  </w:style>
  <w:style w:type="character" w:styleId="Nevyeenzmnka">
    <w:name w:val="Unresolved Mention"/>
    <w:basedOn w:val="Standardnpsmoodstavce"/>
    <w:uiPriority w:val="99"/>
    <w:semiHidden/>
    <w:unhideWhenUsed/>
    <w:rsid w:val="00E46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555775383">
      <w:bodyDiv w:val="1"/>
      <w:marLeft w:val="0"/>
      <w:marRight w:val="0"/>
      <w:marTop w:val="0"/>
      <w:marBottom w:val="0"/>
      <w:divBdr>
        <w:top w:val="none" w:sz="0" w:space="0" w:color="auto"/>
        <w:left w:val="none" w:sz="0" w:space="0" w:color="auto"/>
        <w:bottom w:val="none" w:sz="0" w:space="0" w:color="auto"/>
        <w:right w:val="none" w:sz="0" w:space="0" w:color="auto"/>
      </w:divBdr>
    </w:div>
    <w:div w:id="573781393">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16777401">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899436469">
      <w:bodyDiv w:val="1"/>
      <w:marLeft w:val="0"/>
      <w:marRight w:val="0"/>
      <w:marTop w:val="0"/>
      <w:marBottom w:val="0"/>
      <w:divBdr>
        <w:top w:val="none" w:sz="0" w:space="0" w:color="auto"/>
        <w:left w:val="none" w:sz="0" w:space="0" w:color="auto"/>
        <w:bottom w:val="none" w:sz="0" w:space="0" w:color="auto"/>
        <w:right w:val="none" w:sz="0" w:space="0" w:color="auto"/>
      </w:divBdr>
      <w:divsChild>
        <w:div w:id="1588810420">
          <w:marLeft w:val="0"/>
          <w:marRight w:val="0"/>
          <w:marTop w:val="0"/>
          <w:marBottom w:val="0"/>
          <w:divBdr>
            <w:top w:val="none" w:sz="0" w:space="0" w:color="auto"/>
            <w:left w:val="none" w:sz="0" w:space="0" w:color="auto"/>
            <w:bottom w:val="none" w:sz="0" w:space="0" w:color="auto"/>
            <w:right w:val="none" w:sz="0" w:space="0" w:color="auto"/>
          </w:divBdr>
          <w:divsChild>
            <w:div w:id="2002343177">
              <w:marLeft w:val="0"/>
              <w:marRight w:val="0"/>
              <w:marTop w:val="0"/>
              <w:marBottom w:val="0"/>
              <w:divBdr>
                <w:top w:val="none" w:sz="0" w:space="0" w:color="auto"/>
                <w:left w:val="none" w:sz="0" w:space="0" w:color="auto"/>
                <w:bottom w:val="none" w:sz="0" w:space="0" w:color="auto"/>
                <w:right w:val="none" w:sz="0" w:space="0" w:color="auto"/>
              </w:divBdr>
              <w:divsChild>
                <w:div w:id="752892638">
                  <w:marLeft w:val="0"/>
                  <w:marRight w:val="0"/>
                  <w:marTop w:val="0"/>
                  <w:marBottom w:val="0"/>
                  <w:divBdr>
                    <w:top w:val="none" w:sz="0" w:space="0" w:color="auto"/>
                    <w:left w:val="none" w:sz="0" w:space="0" w:color="auto"/>
                    <w:bottom w:val="none" w:sz="0" w:space="0" w:color="auto"/>
                    <w:right w:val="none" w:sz="0" w:space="0" w:color="auto"/>
                  </w:divBdr>
                  <w:divsChild>
                    <w:div w:id="1865440791">
                      <w:marLeft w:val="0"/>
                      <w:marRight w:val="0"/>
                      <w:marTop w:val="0"/>
                      <w:marBottom w:val="150"/>
                      <w:divBdr>
                        <w:top w:val="none" w:sz="0" w:space="0" w:color="auto"/>
                        <w:left w:val="none" w:sz="0" w:space="0" w:color="auto"/>
                        <w:bottom w:val="none" w:sz="0" w:space="0" w:color="auto"/>
                        <w:right w:val="none" w:sz="0" w:space="0" w:color="auto"/>
                      </w:divBdr>
                      <w:divsChild>
                        <w:div w:id="281426087">
                          <w:marLeft w:val="0"/>
                          <w:marRight w:val="0"/>
                          <w:marTop w:val="0"/>
                          <w:marBottom w:val="0"/>
                          <w:divBdr>
                            <w:top w:val="none" w:sz="0" w:space="0" w:color="auto"/>
                            <w:left w:val="none" w:sz="0" w:space="0" w:color="auto"/>
                            <w:bottom w:val="none" w:sz="0" w:space="0" w:color="auto"/>
                            <w:right w:val="none" w:sz="0" w:space="0" w:color="auto"/>
                          </w:divBdr>
                          <w:divsChild>
                            <w:div w:id="1732264571">
                              <w:marLeft w:val="0"/>
                              <w:marRight w:val="0"/>
                              <w:marTop w:val="0"/>
                              <w:marBottom w:val="0"/>
                              <w:divBdr>
                                <w:top w:val="none" w:sz="0" w:space="0" w:color="auto"/>
                                <w:left w:val="none" w:sz="0" w:space="0" w:color="auto"/>
                                <w:bottom w:val="none" w:sz="0" w:space="0" w:color="auto"/>
                                <w:right w:val="none" w:sz="0" w:space="0" w:color="auto"/>
                              </w:divBdr>
                              <w:divsChild>
                                <w:div w:id="15484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188449420">
      <w:bodyDiv w:val="1"/>
      <w:marLeft w:val="0"/>
      <w:marRight w:val="0"/>
      <w:marTop w:val="0"/>
      <w:marBottom w:val="0"/>
      <w:divBdr>
        <w:top w:val="none" w:sz="0" w:space="0" w:color="auto"/>
        <w:left w:val="none" w:sz="0" w:space="0" w:color="auto"/>
        <w:bottom w:val="none" w:sz="0" w:space="0" w:color="auto"/>
        <w:right w:val="none" w:sz="0" w:space="0" w:color="auto"/>
      </w:divBdr>
    </w:div>
    <w:div w:id="1487631386">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853109531">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464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ec@dotin.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775C1-106E-4052-B61F-148D8CC3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13</Pages>
  <Words>3575</Words>
  <Characters>21094</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24620</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Marek Pavelec (DOTin)</cp:lastModifiedBy>
  <cp:revision>34</cp:revision>
  <cp:lastPrinted>2016-09-22T15:55:00Z</cp:lastPrinted>
  <dcterms:created xsi:type="dcterms:W3CDTF">2017-10-09T16:04:00Z</dcterms:created>
  <dcterms:modified xsi:type="dcterms:W3CDTF">2019-02-26T08:52:00Z</dcterms:modified>
</cp:coreProperties>
</file>