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4" w:rsidRPr="00281CBD" w:rsidRDefault="00411FDF" w:rsidP="00281CBD">
      <w:pPr>
        <w:jc w:val="center"/>
        <w:rPr>
          <w:b/>
          <w:sz w:val="32"/>
          <w:szCs w:val="32"/>
        </w:rPr>
      </w:pPr>
      <w:bookmarkStart w:id="0" w:name="_Ref372636560"/>
      <w:r>
        <w:rPr>
          <w:b/>
          <w:sz w:val="32"/>
          <w:szCs w:val="32"/>
        </w:rPr>
        <w:t xml:space="preserve">Čestné prohlášení o splnění </w:t>
      </w:r>
      <w:r w:rsidR="00F315C2">
        <w:rPr>
          <w:b/>
          <w:sz w:val="32"/>
          <w:szCs w:val="32"/>
        </w:rPr>
        <w:t>kvalifikace</w:t>
      </w:r>
    </w:p>
    <w:p w:rsidR="00471CD4" w:rsidRPr="006E239A" w:rsidRDefault="006E239A" w:rsidP="00CC292E">
      <w:pPr>
        <w:jc w:val="center"/>
        <w:rPr>
          <w:b/>
        </w:rPr>
      </w:pPr>
      <w:r w:rsidRPr="006E239A">
        <w:rPr>
          <w:b/>
        </w:rPr>
        <w:t xml:space="preserve">dle § 53 odst. </w:t>
      </w:r>
      <w:r w:rsidR="00F315C2">
        <w:rPr>
          <w:b/>
        </w:rPr>
        <w:t>4 zákona č. 134/201</w:t>
      </w:r>
      <w:r w:rsidR="00411FDF" w:rsidRPr="006E239A">
        <w:rPr>
          <w:b/>
        </w:rPr>
        <w:t>6, o</w:t>
      </w:r>
      <w:r w:rsidR="00F315C2">
        <w:rPr>
          <w:b/>
        </w:rPr>
        <w:t xml:space="preserve"> zadávání</w:t>
      </w:r>
      <w:r w:rsidR="00411FDF" w:rsidRPr="006E239A">
        <w:rPr>
          <w:b/>
        </w:rPr>
        <w:t> veřejných zakáz</w:t>
      </w:r>
      <w:r w:rsidR="00F315C2">
        <w:rPr>
          <w:b/>
        </w:rPr>
        <w:t>e</w:t>
      </w:r>
      <w:r w:rsidR="00411FDF" w:rsidRPr="006E239A">
        <w:rPr>
          <w:b/>
        </w:rPr>
        <w:t>k (dále jen zákon)</w:t>
      </w:r>
      <w:r w:rsidR="00471CD4" w:rsidRPr="006E239A">
        <w:rPr>
          <w:b/>
          <w:sz w:val="32"/>
          <w:szCs w:val="32"/>
        </w:rPr>
        <w:tab/>
      </w:r>
    </w:p>
    <w:p w:rsidR="005E3991" w:rsidRDefault="005E3991" w:rsidP="005E3991">
      <w:pPr>
        <w:ind w:left="2835" w:hanging="2835"/>
        <w:rPr>
          <w:b/>
        </w:rPr>
      </w:pPr>
      <w:r w:rsidRPr="00AC12D3">
        <w:rPr>
          <w:i/>
        </w:rPr>
        <w:t>Název veřejné zakázky:</w:t>
      </w:r>
      <w:r w:rsidRPr="00AC12D3">
        <w:rPr>
          <w:i/>
        </w:rPr>
        <w:tab/>
      </w:r>
      <w:r>
        <w:rPr>
          <w:b/>
        </w:rPr>
        <w:t>Víceúčelový dům v obci Veřovice</w:t>
      </w:r>
    </w:p>
    <w:p w:rsidR="005E3991" w:rsidRPr="00776529" w:rsidRDefault="005E3991" w:rsidP="005E3991">
      <w:pPr>
        <w:ind w:left="2835" w:hanging="2835"/>
        <w:rPr>
          <w:b/>
          <w:sz w:val="6"/>
        </w:rPr>
      </w:pPr>
    </w:p>
    <w:p w:rsidR="005E3991" w:rsidRPr="00AC12D3" w:rsidRDefault="005E3991" w:rsidP="005E3991">
      <w:pPr>
        <w:ind w:left="2340" w:hanging="2340"/>
        <w:rPr>
          <w:color w:val="FF0000"/>
        </w:rPr>
      </w:pPr>
      <w:r w:rsidRPr="00AC12D3">
        <w:rPr>
          <w:i/>
        </w:rPr>
        <w:t>Název veřejného zadavatele:</w:t>
      </w:r>
      <w:r w:rsidRPr="00AC12D3">
        <w:rPr>
          <w:i/>
        </w:rPr>
        <w:tab/>
      </w:r>
      <w:r>
        <w:rPr>
          <w:b/>
        </w:rPr>
        <w:t>Obec Veřovice</w:t>
      </w:r>
    </w:p>
    <w:p w:rsidR="003A4546" w:rsidRPr="00E47A29" w:rsidRDefault="003A4546" w:rsidP="004E7892">
      <w:pPr>
        <w:tabs>
          <w:tab w:val="left" w:pos="1843"/>
        </w:tabs>
        <w:ind w:left="2340" w:hanging="2340"/>
        <w:rPr>
          <w:b/>
          <w:color w:val="FF0000"/>
        </w:rPr>
      </w:pPr>
    </w:p>
    <w:p w:rsidR="00471CD4" w:rsidRDefault="00F315C2" w:rsidP="001E3836">
      <w:pPr>
        <w:spacing w:before="120"/>
      </w:pPr>
      <w:r>
        <w:t>Účastník výběrového řízení</w:t>
      </w:r>
      <w:r w:rsidR="00471CD4" w:rsidRPr="00254F6F">
        <w:t xml:space="preserve"> </w:t>
      </w:r>
      <w:r w:rsidR="00A71973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55DC8">
        <w:instrText xml:space="preserve"> FORMTEXT </w:instrText>
      </w:r>
      <w:r w:rsidR="00A71973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A71973">
        <w:fldChar w:fldCharType="end"/>
      </w:r>
      <w:bookmarkEnd w:id="1"/>
      <w:r w:rsidR="00471CD4" w:rsidRPr="00254F6F">
        <w:t xml:space="preserve"> se sídlem/místem podnikání </w:t>
      </w:r>
      <w:r w:rsidR="00A71973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55DC8">
        <w:instrText xml:space="preserve"> FORMTEXT </w:instrText>
      </w:r>
      <w:r w:rsidR="00A71973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A71973">
        <w:fldChar w:fldCharType="end"/>
      </w:r>
      <w:bookmarkEnd w:id="2"/>
      <w:r>
        <w:t xml:space="preserve">, </w:t>
      </w:r>
      <w:r w:rsidR="00471CD4" w:rsidRPr="00254F6F">
        <w:t xml:space="preserve">IČ: </w:t>
      </w:r>
      <w:r w:rsidR="00A71973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C55DC8">
        <w:instrText xml:space="preserve"> FORMTEXT </w:instrText>
      </w:r>
      <w:r w:rsidR="00A71973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A71973">
        <w:fldChar w:fldCharType="end"/>
      </w:r>
      <w:bookmarkEnd w:id="3"/>
      <w:r w:rsidR="00471CD4" w:rsidRPr="00254F6F">
        <w:t xml:space="preserve">, </w:t>
      </w:r>
      <w:r>
        <w:t xml:space="preserve">v souladu s ustanovením § 53 odst. 4 zákona </w:t>
      </w:r>
      <w:r w:rsidR="00471CD4" w:rsidRPr="00254F6F">
        <w:t xml:space="preserve">tímto </w:t>
      </w:r>
      <w:r w:rsidR="00471CD4" w:rsidRPr="00254F6F">
        <w:rPr>
          <w:b/>
        </w:rPr>
        <w:t>čestně prohlašuje</w:t>
      </w:r>
      <w:r w:rsidR="00471CD4" w:rsidRPr="00254F6F">
        <w:t>, že</w:t>
      </w:r>
      <w:r w:rsidR="00411FDF" w:rsidRPr="00411FDF">
        <w:t xml:space="preserve"> </w:t>
      </w:r>
      <w:r w:rsidR="00411FDF" w:rsidRPr="00FF76C2">
        <w:t xml:space="preserve">splňuje </w:t>
      </w:r>
      <w:r>
        <w:t>kvalifikaci</w:t>
      </w:r>
      <w:r w:rsidR="00411FDF" w:rsidRPr="00FF76C2">
        <w:t>, a to tak, že</w:t>
      </w:r>
      <w:r w:rsidR="00471CD4" w:rsidRPr="00254F6F">
        <w:t>:</w:t>
      </w:r>
    </w:p>
    <w:p w:rsidR="00F315C2" w:rsidRPr="00F315C2" w:rsidRDefault="00F315C2" w:rsidP="00F315C2">
      <w:pPr>
        <w:pStyle w:val="Odstavecseseznamem"/>
        <w:numPr>
          <w:ilvl w:val="0"/>
          <w:numId w:val="4"/>
        </w:numPr>
        <w:tabs>
          <w:tab w:val="left" w:pos="426"/>
        </w:tabs>
        <w:spacing w:before="120"/>
        <w:ind w:hanging="720"/>
        <w:rPr>
          <w:b/>
          <w:u w:val="single"/>
        </w:rPr>
      </w:pPr>
      <w:r w:rsidRPr="00F315C2">
        <w:rPr>
          <w:b/>
          <w:u w:val="single"/>
        </w:rPr>
        <w:t>Je způsobilým podle § 74 zákona, tzn. že:</w:t>
      </w:r>
    </w:p>
    <w:bookmarkEnd w:id="0"/>
    <w:p w:rsidR="00471CD4" w:rsidRDefault="00F315C2" w:rsidP="00281CBD">
      <w:pPr>
        <w:numPr>
          <w:ilvl w:val="0"/>
          <w:numId w:val="1"/>
        </w:numPr>
      </w:pPr>
      <w:r w:rsidRPr="00014420">
        <w:rPr>
          <w:rFonts w:cs="Calibri"/>
          <w:color w:val="000000"/>
        </w:rPr>
        <w:t xml:space="preserve">nebyl </w:t>
      </w:r>
      <w:r>
        <w:rPr>
          <w:rFonts w:cs="Calibri"/>
          <w:color w:val="000000"/>
        </w:rPr>
        <w:t xml:space="preserve">v zemi svého sídla v posledních 5 letech před zahájením zadávacího řízení </w:t>
      </w:r>
      <w:r w:rsidRPr="00014420">
        <w:rPr>
          <w:rFonts w:cs="Calibri"/>
          <w:color w:val="000000"/>
        </w:rPr>
        <w:t>pravomocně odsouzen pro trestný čin</w:t>
      </w:r>
      <w:r w:rsidRPr="00A5717B">
        <w:rPr>
          <w:rFonts w:cs="Calibri"/>
          <w:color w:val="000000"/>
        </w:rPr>
        <w:t xml:space="preserve"> </w:t>
      </w:r>
      <w:r w:rsidRPr="00014420">
        <w:rPr>
          <w:rFonts w:cs="Calibri"/>
          <w:color w:val="000000"/>
        </w:rPr>
        <w:t xml:space="preserve">spáchaný ve prospěch </w:t>
      </w:r>
      <w:r>
        <w:rPr>
          <w:rFonts w:cs="Calibri"/>
          <w:color w:val="000000"/>
        </w:rPr>
        <w:t>organizované zločinecké skupiny nebo</w:t>
      </w:r>
      <w:r w:rsidRPr="00014420">
        <w:rPr>
          <w:rFonts w:cs="Calibri"/>
          <w:color w:val="000000"/>
        </w:rPr>
        <w:t xml:space="preserve"> trestný čin účasti na organizované zločinecké skupině</w:t>
      </w:r>
      <w:r>
        <w:rPr>
          <w:rFonts w:cs="Calibri"/>
          <w:color w:val="000000"/>
        </w:rPr>
        <w:t xml:space="preserve">; trestný čin obchodování s lidmi; trestný čin proti majetku – podvod, úvěrový podvod, dotační podvod, podílnictví, podílnictví z nedbalosti,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moci;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</w:t>
      </w:r>
      <w:r w:rsidR="00B95913">
        <w:rPr>
          <w:rFonts w:cs="Calibri"/>
          <w:color w:val="000000"/>
        </w:rPr>
        <w:t>zadávacího</w:t>
      </w:r>
      <w:r>
        <w:rPr>
          <w:rFonts w:cs="Calibri"/>
          <w:color w:val="000000"/>
        </w:rPr>
        <w:t xml:space="preserve"> řízení pobočka závodu zahraniční právnické osoby, musí podmínku splňovat tato právnická osoba a vedoucí pobočky závodu;</w:t>
      </w:r>
      <w:r w:rsidRPr="0026213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účastní-li se výběrového řízení pobočka závodu české právnické osoby, musí podmínku splňovat osoby uvedené v § 74 odst. 2 zákona a vedoucí pobočky závodu</w:t>
      </w:r>
      <w:r w:rsidR="003B1EF7">
        <w:t>;</w:t>
      </w:r>
    </w:p>
    <w:p w:rsidR="00471CD4" w:rsidRDefault="00F315C2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v evidenci daní zachycen splatný daňový nedoplatek</w:t>
      </w:r>
      <w:r w:rsidR="003B1EF7">
        <w:t>;</w:t>
      </w:r>
    </w:p>
    <w:p w:rsidR="00471CD4" w:rsidRDefault="00F315C2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veřejné zdravotní pojištění</w:t>
      </w:r>
      <w:r w:rsidR="003B1EF7">
        <w:t>;</w:t>
      </w:r>
    </w:p>
    <w:p w:rsidR="00471CD4" w:rsidRDefault="00F315C2" w:rsidP="00B71D7E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sociální zabezpečení a příspěvku na státní politiku zaměstnanosti</w:t>
      </w:r>
      <w:r w:rsidR="003B1EF7">
        <w:t>;</w:t>
      </w:r>
    </w:p>
    <w:p w:rsidR="00471CD4" w:rsidRPr="0028774D" w:rsidRDefault="00F315C2" w:rsidP="00281CBD">
      <w:pPr>
        <w:numPr>
          <w:ilvl w:val="0"/>
          <w:numId w:val="1"/>
        </w:numPr>
      </w:pPr>
      <w:r>
        <w:rPr>
          <w:rFonts w:cs="Calibri"/>
          <w:color w:val="000000"/>
          <w:highlight w:val="white"/>
        </w:rPr>
        <w:t>není v likvidaci</w:t>
      </w:r>
      <w:r>
        <w:rPr>
          <w:rFonts w:cs="Calibri"/>
          <w:color w:val="000000"/>
        </w:rPr>
        <w:t>; proti němuž nebylo vydáno rozhodnutí o úpadku, vůči němuž nebyla nařízena nucená správa podle jiného právního předpisu nebo v obdobné situaci podle právního řádu země sídla dodavatele.</w:t>
      </w:r>
    </w:p>
    <w:p w:rsidR="00F315C2" w:rsidRDefault="00884B3F" w:rsidP="0028774D">
      <w:pPr>
        <w:pStyle w:val="Odstavecseseznamem"/>
        <w:numPr>
          <w:ilvl w:val="0"/>
          <w:numId w:val="4"/>
        </w:numPr>
        <w:tabs>
          <w:tab w:val="left" w:pos="426"/>
        </w:tabs>
        <w:spacing w:before="120"/>
        <w:ind w:left="426" w:hanging="426"/>
        <w:rPr>
          <w:b/>
          <w:u w:val="single"/>
        </w:rPr>
      </w:pPr>
      <w:r>
        <w:rPr>
          <w:b/>
          <w:u w:val="single"/>
        </w:rPr>
        <w:t>Splňuje profesní způsobilost dle</w:t>
      </w:r>
      <w:r w:rsidR="00F315C2" w:rsidRPr="00F315C2">
        <w:rPr>
          <w:b/>
          <w:u w:val="single"/>
        </w:rPr>
        <w:t xml:space="preserve"> § 7</w:t>
      </w:r>
      <w:r>
        <w:rPr>
          <w:b/>
          <w:u w:val="single"/>
        </w:rPr>
        <w:t>7</w:t>
      </w:r>
      <w:r w:rsidR="00F315C2" w:rsidRPr="00F315C2">
        <w:rPr>
          <w:b/>
          <w:u w:val="single"/>
        </w:rPr>
        <w:t xml:space="preserve"> zákona</w:t>
      </w:r>
      <w:r w:rsidR="0028774D">
        <w:rPr>
          <w:b/>
          <w:u w:val="single"/>
        </w:rPr>
        <w:t xml:space="preserve"> v rozsahu požadovaném zadavatelem v čl. 7.2 zadávací dokumentace</w:t>
      </w:r>
      <w:r w:rsidR="00F315C2" w:rsidRPr="00F315C2">
        <w:rPr>
          <w:b/>
          <w:u w:val="single"/>
        </w:rPr>
        <w:t>, tzn. že:</w:t>
      </w:r>
    </w:p>
    <w:p w:rsidR="00884B3F" w:rsidRDefault="00B016AA" w:rsidP="00884B3F">
      <w:pPr>
        <w:numPr>
          <w:ilvl w:val="0"/>
          <w:numId w:val="5"/>
        </w:numPr>
      </w:pPr>
      <w:r>
        <w:rPr>
          <w:rFonts w:cs="Tahoma"/>
          <w:color w:val="000000"/>
        </w:rPr>
        <w:t xml:space="preserve">předloží </w:t>
      </w:r>
      <w:r w:rsidRPr="00B016AA">
        <w:rPr>
          <w:rFonts w:cs="Tahoma"/>
          <w:color w:val="000000"/>
          <w:u w:val="single"/>
        </w:rPr>
        <w:t>výpis z obchodního rejstříku</w:t>
      </w:r>
      <w:r>
        <w:rPr>
          <w:rFonts w:cs="Tahoma"/>
          <w:color w:val="000000"/>
        </w:rPr>
        <w:t xml:space="preserve"> (</w:t>
      </w:r>
      <w:r w:rsidRPr="00884B3F">
        <w:rPr>
          <w:rFonts w:cs="Tahoma"/>
          <w:i/>
          <w:color w:val="000000"/>
        </w:rPr>
        <w:t>v případě právnických osob nebo fyzických osob zapsaných v obchodním rejstříku</w:t>
      </w:r>
      <w:r>
        <w:rPr>
          <w:rFonts w:cs="Tahoma"/>
          <w:color w:val="000000"/>
        </w:rPr>
        <w:t>) nebo jiné obdobné evidence, pokud jiný právní předpis zápis do takové evidence vyžaduje</w:t>
      </w:r>
      <w:r w:rsidR="00884B3F">
        <w:t>;</w:t>
      </w:r>
    </w:p>
    <w:p w:rsidR="00884B3F" w:rsidRDefault="00884B3F" w:rsidP="00884B3F">
      <w:pPr>
        <w:numPr>
          <w:ilvl w:val="0"/>
          <w:numId w:val="5"/>
        </w:numPr>
      </w:pPr>
      <w:r>
        <w:rPr>
          <w:rFonts w:cs="Tahoma"/>
          <w:color w:val="000000"/>
        </w:rPr>
        <w:lastRenderedPageBreak/>
        <w:t xml:space="preserve">je oprávněn podnikat v rozsahu odpovídajícímu předmětu veřejné zakázky (oprávnění k podnikání v oboru </w:t>
      </w:r>
      <w:r w:rsidRPr="00884B3F">
        <w:rPr>
          <w:rFonts w:cs="Tahoma"/>
          <w:b/>
          <w:color w:val="000000"/>
          <w:u w:val="single"/>
        </w:rPr>
        <w:t>provádění staveb, jejich změn a odstraňování</w:t>
      </w:r>
      <w:r>
        <w:rPr>
          <w:rFonts w:cs="Tahoma"/>
          <w:color w:val="000000"/>
        </w:rPr>
        <w:t>), pokud jiné právní předpisy takové oprávnění vyžadují</w:t>
      </w:r>
      <w:r>
        <w:t>;</w:t>
      </w:r>
    </w:p>
    <w:p w:rsidR="00884B3F" w:rsidRDefault="00884B3F" w:rsidP="00884B3F">
      <w:pPr>
        <w:numPr>
          <w:ilvl w:val="0"/>
          <w:numId w:val="5"/>
        </w:numPr>
      </w:pPr>
      <w:r>
        <w:rPr>
          <w:rFonts w:cs="Tahoma"/>
          <w:color w:val="000000"/>
        </w:rPr>
        <w:t xml:space="preserve">je odborně způsobilý nebo disponuje osobou, jejímž prostřednictvím odbornou způsobilost zabezpečuje, je-li pro plnění veřejné zakázky odborná způsobilost jinými právními předpisy vyžadována </w:t>
      </w:r>
      <w:r w:rsidR="0028774D">
        <w:rPr>
          <w:rFonts w:cs="Tahoma"/>
          <w:color w:val="000000"/>
        </w:rPr>
        <w:t>(</w:t>
      </w:r>
      <w:r w:rsidRPr="0028774D">
        <w:rPr>
          <w:b/>
          <w:u w:val="single"/>
        </w:rPr>
        <w:t>osvědčení o autorizaci</w:t>
      </w:r>
      <w:r w:rsidRPr="0028774D">
        <w:rPr>
          <w:u w:val="single"/>
        </w:rPr>
        <w:t xml:space="preserve"> dle zákona č. 360/1992 Sb., o výkonu autorizovaných architektů a o výkonu povolání autorizovaných inženýrů a techniků činných ve výstavbě, ve znění pozdějších předpisů, a to </w:t>
      </w:r>
      <w:r w:rsidR="005E3991">
        <w:rPr>
          <w:b/>
          <w:u w:val="single"/>
        </w:rPr>
        <w:t>v oboru „pozemní</w:t>
      </w:r>
      <w:r w:rsidRPr="0028774D">
        <w:rPr>
          <w:b/>
          <w:u w:val="single"/>
        </w:rPr>
        <w:t xml:space="preserve"> stavby“</w:t>
      </w:r>
      <w:r w:rsidR="0028774D">
        <w:t>).</w:t>
      </w:r>
    </w:p>
    <w:p w:rsidR="00F315C2" w:rsidRPr="00F315C2" w:rsidRDefault="0028774D" w:rsidP="0028774D">
      <w:pPr>
        <w:pStyle w:val="Odstavecseseznamem"/>
        <w:numPr>
          <w:ilvl w:val="0"/>
          <w:numId w:val="4"/>
        </w:numPr>
        <w:tabs>
          <w:tab w:val="left" w:pos="426"/>
        </w:tabs>
        <w:spacing w:before="120"/>
        <w:ind w:left="426" w:hanging="426"/>
        <w:rPr>
          <w:b/>
          <w:u w:val="single"/>
        </w:rPr>
      </w:pPr>
      <w:r>
        <w:rPr>
          <w:b/>
          <w:u w:val="single"/>
        </w:rPr>
        <w:t>Splňuje kritéria technické kvalifikace</w:t>
      </w:r>
      <w:r w:rsidR="00F315C2" w:rsidRPr="00F315C2">
        <w:rPr>
          <w:b/>
          <w:u w:val="single"/>
        </w:rPr>
        <w:t xml:space="preserve"> podle § 7</w:t>
      </w:r>
      <w:r>
        <w:rPr>
          <w:b/>
          <w:u w:val="single"/>
        </w:rPr>
        <w:t xml:space="preserve">9 zákona v rozsahu požadovaném zadavatelem </w:t>
      </w:r>
      <w:r>
        <w:rPr>
          <w:b/>
          <w:u w:val="single"/>
        </w:rPr>
        <w:br/>
        <w:t>v čl. 7.3 zadávací dokumentace,</w:t>
      </w:r>
      <w:r w:rsidR="00F315C2" w:rsidRPr="00F315C2">
        <w:rPr>
          <w:b/>
          <w:u w:val="single"/>
        </w:rPr>
        <w:t xml:space="preserve"> tzn. že:</w:t>
      </w:r>
    </w:p>
    <w:p w:rsidR="0028774D" w:rsidRDefault="00B016AA" w:rsidP="0028774D">
      <w:pPr>
        <w:numPr>
          <w:ilvl w:val="0"/>
          <w:numId w:val="6"/>
        </w:numPr>
      </w:pPr>
      <w:r>
        <w:rPr>
          <w:rFonts w:cs="Tahoma"/>
          <w:color w:val="000000"/>
        </w:rPr>
        <w:t>předloží</w:t>
      </w:r>
      <w:r w:rsidRPr="00B016AA">
        <w:rPr>
          <w:b/>
        </w:rPr>
        <w:t xml:space="preserve"> </w:t>
      </w:r>
      <w:r w:rsidRPr="00B016AA">
        <w:rPr>
          <w:u w:val="single"/>
        </w:rPr>
        <w:t>seznam stavebních prací</w:t>
      </w:r>
      <w:r w:rsidRPr="00B016AA">
        <w:t xml:space="preserve"> poskytnutých za posledních 5 let před zahájením zadávacího řízení </w:t>
      </w:r>
      <w:r w:rsidRPr="00B016AA">
        <w:rPr>
          <w:u w:val="single"/>
        </w:rPr>
        <w:t>včetně osvědčení objednatele</w:t>
      </w:r>
      <w:r w:rsidRPr="00B016AA">
        <w:t xml:space="preserve"> o řádném poskytnutí a dokončení nejvýznamnějších z těchto prací </w:t>
      </w:r>
      <w:r w:rsidRPr="00B016AA">
        <w:rPr>
          <w:b/>
        </w:rPr>
        <w:t>v rozsa</w:t>
      </w:r>
      <w:r w:rsidR="005E3991">
        <w:rPr>
          <w:b/>
        </w:rPr>
        <w:t xml:space="preserve">hu minimálně </w:t>
      </w:r>
      <w:r w:rsidR="00E8353E">
        <w:rPr>
          <w:b/>
        </w:rPr>
        <w:t>1</w:t>
      </w:r>
      <w:r w:rsidRPr="00B016AA">
        <w:rPr>
          <w:b/>
        </w:rPr>
        <w:t xml:space="preserve"> stavební pr</w:t>
      </w:r>
      <w:r w:rsidR="00E8353E">
        <w:rPr>
          <w:b/>
        </w:rPr>
        <w:t>ác</w:t>
      </w:r>
      <w:r w:rsidR="00E8353E" w:rsidRPr="00E8353E">
        <w:rPr>
          <w:b/>
        </w:rPr>
        <w:t>e</w:t>
      </w:r>
      <w:r w:rsidRPr="00E8353E">
        <w:rPr>
          <w:b/>
        </w:rPr>
        <w:t>, jej</w:t>
      </w:r>
      <w:r w:rsidR="00E8353E" w:rsidRPr="00E8353E">
        <w:rPr>
          <w:b/>
        </w:rPr>
        <w:t>ím</w:t>
      </w:r>
      <w:r w:rsidRPr="00E8353E">
        <w:rPr>
          <w:b/>
        </w:rPr>
        <w:t xml:space="preserve">ž předmětem </w:t>
      </w:r>
      <w:r w:rsidR="005E3991" w:rsidRPr="00E8353E">
        <w:rPr>
          <w:rFonts w:asciiTheme="minorHAnsi" w:hAnsiTheme="minorHAnsi" w:cstheme="minorHAnsi"/>
          <w:b/>
        </w:rPr>
        <w:t xml:space="preserve">bylo zhotovení novostavby objektu občanské vybavenosti, </w:t>
      </w:r>
      <w:r w:rsidR="00E8353E">
        <w:rPr>
          <w:rFonts w:asciiTheme="minorHAnsi" w:hAnsiTheme="minorHAnsi" w:cstheme="minorHAnsi"/>
          <w:b/>
        </w:rPr>
        <w:t xml:space="preserve">přičemž </w:t>
      </w:r>
      <w:r w:rsidR="00E8353E" w:rsidRPr="00EE763C">
        <w:rPr>
          <w:rFonts w:asciiTheme="minorHAnsi" w:hAnsiTheme="minorHAnsi" w:cstheme="minorHAnsi"/>
          <w:b/>
        </w:rPr>
        <w:t>finanční hodnota každé</w:t>
      </w:r>
      <w:r w:rsidR="00E8353E">
        <w:rPr>
          <w:rFonts w:asciiTheme="minorHAnsi" w:hAnsiTheme="minorHAnsi" w:cstheme="minorHAnsi"/>
          <w:b/>
        </w:rPr>
        <w:t xml:space="preserve"> z takto předložených</w:t>
      </w:r>
      <w:r w:rsidR="00E8353E" w:rsidRPr="00EE763C">
        <w:rPr>
          <w:rFonts w:asciiTheme="minorHAnsi" w:hAnsiTheme="minorHAnsi" w:cstheme="minorHAnsi"/>
          <w:b/>
        </w:rPr>
        <w:t xml:space="preserve"> stavebních prací činila min. 10 mil. Kč bez DPH</w:t>
      </w:r>
      <w:r w:rsidR="00E8353E">
        <w:rPr>
          <w:rFonts w:asciiTheme="minorHAnsi" w:hAnsiTheme="minorHAnsi" w:cstheme="minorHAnsi"/>
          <w:b/>
        </w:rPr>
        <w:t>.</w:t>
      </w:r>
      <w:bookmarkStart w:id="4" w:name="_GoBack"/>
      <w:bookmarkEnd w:id="4"/>
    </w:p>
    <w:p w:rsidR="005E3991" w:rsidRDefault="005E3991" w:rsidP="0028774D">
      <w:pPr>
        <w:numPr>
          <w:ilvl w:val="0"/>
          <w:numId w:val="6"/>
        </w:numPr>
      </w:pPr>
      <w:r>
        <w:t>předloží</w:t>
      </w:r>
      <w:r w:rsidRPr="005E3991">
        <w:rPr>
          <w:rFonts w:asciiTheme="minorHAnsi" w:hAnsiTheme="minorHAnsi" w:cstheme="minorHAnsi"/>
          <w:b/>
        </w:rPr>
        <w:t xml:space="preserve"> </w:t>
      </w:r>
      <w:r w:rsidRPr="005E3991">
        <w:rPr>
          <w:rFonts w:asciiTheme="minorHAnsi" w:hAnsiTheme="minorHAnsi" w:cstheme="minorHAnsi"/>
          <w:u w:val="single"/>
        </w:rPr>
        <w:t>osvědčení o vzdělání a odborné kvalifikaci</w:t>
      </w:r>
      <w:r w:rsidRPr="005E3991">
        <w:rPr>
          <w:rFonts w:asciiTheme="minorHAnsi" w:hAnsiTheme="minorHAnsi" w:cstheme="minorHAnsi"/>
        </w:rPr>
        <w:t xml:space="preserve"> vztahující se k požadovaným stavebním </w:t>
      </w:r>
      <w:proofErr w:type="spellStart"/>
      <w:r w:rsidRPr="005E3991">
        <w:rPr>
          <w:rFonts w:asciiTheme="minorHAnsi" w:hAnsiTheme="minorHAnsi" w:cstheme="minorHAnsi"/>
        </w:rPr>
        <w:t>pracem</w:t>
      </w:r>
      <w:proofErr w:type="spellEnd"/>
      <w:r w:rsidRPr="005E3991">
        <w:rPr>
          <w:rFonts w:asciiTheme="minorHAnsi" w:hAnsiTheme="minorHAnsi" w:cstheme="minorHAnsi"/>
        </w:rPr>
        <w:t xml:space="preserve"> </w:t>
      </w:r>
      <w:r w:rsidRPr="005E3991">
        <w:rPr>
          <w:rFonts w:asciiTheme="minorHAnsi" w:hAnsiTheme="minorHAnsi" w:cstheme="minorHAnsi"/>
          <w:u w:val="single"/>
        </w:rPr>
        <w:t>pro osobu zabezpečující odborné vedení provádění stavebních prací – stavbyvedoucího</w:t>
      </w:r>
      <w:r>
        <w:rPr>
          <w:rFonts w:asciiTheme="minorHAnsi" w:hAnsiTheme="minorHAnsi" w:cstheme="minorHAnsi"/>
          <w:u w:val="single"/>
        </w:rPr>
        <w:t xml:space="preserve">. </w:t>
      </w:r>
      <w:r w:rsidRPr="000A6332">
        <w:rPr>
          <w:rFonts w:asciiTheme="minorHAnsi" w:hAnsiTheme="minorHAnsi" w:cstheme="minorHAnsi"/>
          <w:b/>
        </w:rPr>
        <w:t>Minimální úroveň pro splnění kritéria technické kvalifikace je stanovena na prokázání 5 let praxe osoby zabezpečující odborné vedení provádění stavebních prací – stavbyvedoucího.</w:t>
      </w:r>
    </w:p>
    <w:p w:rsidR="00B801C5" w:rsidRPr="00B016AA" w:rsidRDefault="00B801C5" w:rsidP="00B801C5">
      <w:pPr>
        <w:ind w:left="720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36"/>
      </w:tblGrid>
      <w:tr w:rsidR="00B801C5" w:rsidRPr="00E942A3" w:rsidTr="0043340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 w:rsidRPr="00E942A3"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  <w:tr w:rsidR="00B801C5" w:rsidRPr="00E942A3" w:rsidTr="0043340E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>
              <w:t>Jméno a</w:t>
            </w:r>
            <w:r w:rsidRPr="008E724A">
              <w:t xml:space="preserve"> příjmení </w:t>
            </w:r>
            <w:r>
              <w:t>osoby oprávněné jednat</w:t>
            </w:r>
            <w:r w:rsidRPr="008E724A">
              <w:t xml:space="preserve"> </w:t>
            </w:r>
            <w:r>
              <w:t>za účastníka zadávacího řízení</w:t>
            </w:r>
          </w:p>
          <w:p w:rsidR="00B801C5" w:rsidRPr="008E724A" w:rsidRDefault="00B801C5" w:rsidP="0043340E">
            <w:pPr>
              <w:spacing w:before="120"/>
              <w:rPr>
                <w:i/>
              </w:rPr>
            </w:pPr>
            <w:r w:rsidRPr="00E942A3">
              <w:rPr>
                <w:i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  <w:tr w:rsidR="00B801C5" w:rsidRPr="00E942A3" w:rsidTr="0043340E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 w:rsidRPr="00E942A3">
              <w:t>Podpis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</w:tbl>
    <w:p w:rsidR="00471CD4" w:rsidRDefault="00471CD4"/>
    <w:sectPr w:rsidR="00471CD4" w:rsidSect="00884B3F">
      <w:headerReference w:type="default" r:id="rId8"/>
      <w:headerReference w:type="first" r:id="rId9"/>
      <w:pgSz w:w="11906" w:h="16838"/>
      <w:pgMar w:top="1417" w:right="1133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96" w:rsidRDefault="00004696" w:rsidP="00281CBD">
      <w:pPr>
        <w:spacing w:after="0"/>
      </w:pPr>
      <w:r>
        <w:separator/>
      </w:r>
    </w:p>
  </w:endnote>
  <w:endnote w:type="continuationSeparator" w:id="0">
    <w:p w:rsidR="00004696" w:rsidRDefault="00004696" w:rsidP="00281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96" w:rsidRDefault="00004696" w:rsidP="00281CBD">
      <w:pPr>
        <w:spacing w:after="0"/>
      </w:pPr>
      <w:r>
        <w:separator/>
      </w:r>
    </w:p>
  </w:footnote>
  <w:footnote w:type="continuationSeparator" w:id="0">
    <w:p w:rsidR="00004696" w:rsidRDefault="00004696" w:rsidP="00281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D4" w:rsidRDefault="00471CD4" w:rsidP="009413E5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3F" w:rsidRDefault="00884B3F" w:rsidP="00884B3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9F1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47237"/>
    <w:multiLevelType w:val="hybridMultilevel"/>
    <w:tmpl w:val="5D829C04"/>
    <w:lvl w:ilvl="0" w:tplc="ED16F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2213"/>
    <w:multiLevelType w:val="hybridMultilevel"/>
    <w:tmpl w:val="BCD6D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EC58A8"/>
    <w:multiLevelType w:val="multilevel"/>
    <w:tmpl w:val="E3F018C6"/>
    <w:lvl w:ilvl="0">
      <w:start w:val="1"/>
      <w:numFmt w:val="decimal"/>
      <w:suff w:val="nothing"/>
      <w:lvlText w:val="Článek %1"/>
      <w:lvlJc w:val="left"/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530D6FEE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BD"/>
    <w:rsid w:val="00004696"/>
    <w:rsid w:val="0001763E"/>
    <w:rsid w:val="000505CA"/>
    <w:rsid w:val="00066A72"/>
    <w:rsid w:val="000705A8"/>
    <w:rsid w:val="000877AC"/>
    <w:rsid w:val="000945A3"/>
    <w:rsid w:val="000B5025"/>
    <w:rsid w:val="0013525A"/>
    <w:rsid w:val="001435C2"/>
    <w:rsid w:val="001D2719"/>
    <w:rsid w:val="001E3836"/>
    <w:rsid w:val="00254F6F"/>
    <w:rsid w:val="00281CBD"/>
    <w:rsid w:val="0028774D"/>
    <w:rsid w:val="00296346"/>
    <w:rsid w:val="002B4FEB"/>
    <w:rsid w:val="002C1B20"/>
    <w:rsid w:val="002E1D79"/>
    <w:rsid w:val="00300E80"/>
    <w:rsid w:val="00307F73"/>
    <w:rsid w:val="00352CC9"/>
    <w:rsid w:val="003601B4"/>
    <w:rsid w:val="00394A93"/>
    <w:rsid w:val="003A4546"/>
    <w:rsid w:val="003B1EF7"/>
    <w:rsid w:val="003C7539"/>
    <w:rsid w:val="003E144D"/>
    <w:rsid w:val="0040036C"/>
    <w:rsid w:val="00411FDF"/>
    <w:rsid w:val="00417408"/>
    <w:rsid w:val="00446A6B"/>
    <w:rsid w:val="00451E3C"/>
    <w:rsid w:val="00471CD4"/>
    <w:rsid w:val="004A2318"/>
    <w:rsid w:val="004B6A87"/>
    <w:rsid w:val="004D3FD5"/>
    <w:rsid w:val="004E7892"/>
    <w:rsid w:val="004F7F74"/>
    <w:rsid w:val="005223F7"/>
    <w:rsid w:val="00526EDE"/>
    <w:rsid w:val="00560121"/>
    <w:rsid w:val="00571205"/>
    <w:rsid w:val="005747DB"/>
    <w:rsid w:val="005C4E38"/>
    <w:rsid w:val="005D59C7"/>
    <w:rsid w:val="005E3991"/>
    <w:rsid w:val="005E506E"/>
    <w:rsid w:val="00620A6B"/>
    <w:rsid w:val="0063567E"/>
    <w:rsid w:val="006A0FC1"/>
    <w:rsid w:val="006A5E39"/>
    <w:rsid w:val="006E239A"/>
    <w:rsid w:val="00784DD4"/>
    <w:rsid w:val="007D6D6D"/>
    <w:rsid w:val="00832ED2"/>
    <w:rsid w:val="008466C3"/>
    <w:rsid w:val="00850DD9"/>
    <w:rsid w:val="00870075"/>
    <w:rsid w:val="00884B3F"/>
    <w:rsid w:val="009413E5"/>
    <w:rsid w:val="00987E6C"/>
    <w:rsid w:val="009C0D24"/>
    <w:rsid w:val="009F01A6"/>
    <w:rsid w:val="009F2A44"/>
    <w:rsid w:val="00A32F69"/>
    <w:rsid w:val="00A5261E"/>
    <w:rsid w:val="00A55F5E"/>
    <w:rsid w:val="00A674D5"/>
    <w:rsid w:val="00A71973"/>
    <w:rsid w:val="00A71EB7"/>
    <w:rsid w:val="00AB12A2"/>
    <w:rsid w:val="00B016AA"/>
    <w:rsid w:val="00B34F44"/>
    <w:rsid w:val="00B50CA2"/>
    <w:rsid w:val="00B71D7E"/>
    <w:rsid w:val="00B801C5"/>
    <w:rsid w:val="00B848E5"/>
    <w:rsid w:val="00B84E6E"/>
    <w:rsid w:val="00B95913"/>
    <w:rsid w:val="00BA2D6B"/>
    <w:rsid w:val="00BB28AA"/>
    <w:rsid w:val="00C01EC8"/>
    <w:rsid w:val="00C12598"/>
    <w:rsid w:val="00C55DC8"/>
    <w:rsid w:val="00C63572"/>
    <w:rsid w:val="00C711B9"/>
    <w:rsid w:val="00C84F93"/>
    <w:rsid w:val="00CA3C04"/>
    <w:rsid w:val="00CC292E"/>
    <w:rsid w:val="00CF18B7"/>
    <w:rsid w:val="00D3674F"/>
    <w:rsid w:val="00D535E3"/>
    <w:rsid w:val="00D57FD9"/>
    <w:rsid w:val="00D7213C"/>
    <w:rsid w:val="00DB44CB"/>
    <w:rsid w:val="00DC3F06"/>
    <w:rsid w:val="00E40057"/>
    <w:rsid w:val="00E505F2"/>
    <w:rsid w:val="00E73095"/>
    <w:rsid w:val="00E744F5"/>
    <w:rsid w:val="00E8353E"/>
    <w:rsid w:val="00E9769F"/>
    <w:rsid w:val="00F07199"/>
    <w:rsid w:val="00F315C2"/>
    <w:rsid w:val="00FD046D"/>
    <w:rsid w:val="00FE3630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C9B89C-13D5-46B2-8FD2-BF3D3C7C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CBD"/>
    <w:pPr>
      <w:autoSpaceDE w:val="0"/>
      <w:autoSpaceDN w:val="0"/>
      <w:spacing w:after="120"/>
      <w:jc w:val="both"/>
    </w:pPr>
    <w:rPr>
      <w:rFonts w:eastAsia="Times New Roman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locked/>
    <w:rsid w:val="00C55DC8"/>
    <w:pPr>
      <w:keepNext/>
      <w:widowControl w:val="0"/>
      <w:numPr>
        <w:ilvl w:val="4"/>
        <w:numId w:val="3"/>
      </w:numPr>
      <w:outlineLvl w:val="4"/>
    </w:pPr>
    <w:rPr>
      <w:b/>
      <w:bCs/>
      <w:color w:val="0000F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locked/>
    <w:rsid w:val="00C55DC8"/>
    <w:pPr>
      <w:keepNext/>
      <w:widowControl w:val="0"/>
      <w:numPr>
        <w:ilvl w:val="5"/>
        <w:numId w:val="3"/>
      </w:numPr>
      <w:outlineLvl w:val="5"/>
    </w:pPr>
    <w:rPr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locked/>
    <w:rsid w:val="00C55DC8"/>
    <w:pPr>
      <w:keepNext/>
      <w:widowControl w:val="0"/>
      <w:numPr>
        <w:ilvl w:val="6"/>
        <w:numId w:val="3"/>
      </w:numPr>
      <w:outlineLvl w:val="6"/>
    </w:pPr>
    <w:rPr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C55DC8"/>
    <w:pPr>
      <w:keepNext/>
      <w:numPr>
        <w:ilvl w:val="7"/>
        <w:numId w:val="3"/>
      </w:numPr>
      <w:tabs>
        <w:tab w:val="left" w:pos="284"/>
      </w:tabs>
      <w:jc w:val="right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C55DC8"/>
    <w:pPr>
      <w:keepNext/>
      <w:widowControl w:val="0"/>
      <w:numPr>
        <w:ilvl w:val="8"/>
        <w:numId w:val="3"/>
      </w:numPr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281CB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81CBD"/>
    <w:rPr>
      <w:rFonts w:ascii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281CBD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281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281CBD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81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281CBD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C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CBD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81CBD"/>
    <w:pPr>
      <w:ind w:left="720"/>
      <w:contextualSpacing/>
    </w:pPr>
  </w:style>
  <w:style w:type="character" w:customStyle="1" w:styleId="Nadpis5Char">
    <w:name w:val="Nadpis 5 Char"/>
    <w:link w:val="Nadpis5"/>
    <w:rsid w:val="00C55DC8"/>
    <w:rPr>
      <w:rFonts w:eastAsia="Times New Roman"/>
      <w:b/>
      <w:bCs/>
      <w:color w:val="0000FF"/>
      <w:sz w:val="24"/>
      <w:szCs w:val="24"/>
    </w:rPr>
  </w:style>
  <w:style w:type="character" w:customStyle="1" w:styleId="Nadpis6Char">
    <w:name w:val="Nadpis 6 Char"/>
    <w:link w:val="Nadpis6"/>
    <w:rsid w:val="00C55DC8"/>
    <w:rPr>
      <w:rFonts w:eastAsia="Times New Roman"/>
      <w:b/>
      <w:bCs/>
      <w:sz w:val="28"/>
      <w:szCs w:val="28"/>
      <w:u w:val="single"/>
    </w:rPr>
  </w:style>
  <w:style w:type="character" w:customStyle="1" w:styleId="Nadpis7Char">
    <w:name w:val="Nadpis 7 Char"/>
    <w:link w:val="Nadpis7"/>
    <w:rsid w:val="00C55DC8"/>
    <w:rPr>
      <w:rFonts w:eastAsia="Times New Roman"/>
      <w:color w:val="FF0000"/>
      <w:sz w:val="24"/>
      <w:szCs w:val="24"/>
    </w:rPr>
  </w:style>
  <w:style w:type="character" w:customStyle="1" w:styleId="Nadpis8Char">
    <w:name w:val="Nadpis 8 Char"/>
    <w:link w:val="Nadpis8"/>
    <w:rsid w:val="00C55DC8"/>
    <w:rPr>
      <w:rFonts w:eastAsia="Times New Roman"/>
      <w:sz w:val="24"/>
      <w:szCs w:val="24"/>
    </w:rPr>
  </w:style>
  <w:style w:type="character" w:customStyle="1" w:styleId="Nadpis9Char">
    <w:name w:val="Nadpis 9 Char"/>
    <w:link w:val="Nadpis9"/>
    <w:rsid w:val="00C55DC8"/>
    <w:rPr>
      <w:rFonts w:eastAsia="Times New Roman"/>
      <w:b/>
      <w:bCs/>
      <w:sz w:val="28"/>
      <w:szCs w:val="28"/>
      <w:u w:val="single"/>
    </w:rPr>
  </w:style>
  <w:style w:type="paragraph" w:customStyle="1" w:styleId="slovan-1rove">
    <w:name w:val="číslovaný - 1. úroveň"/>
    <w:basedOn w:val="Normln"/>
    <w:rsid w:val="00C55DC8"/>
    <w:pPr>
      <w:numPr>
        <w:ilvl w:val="2"/>
        <w:numId w:val="3"/>
      </w:numPr>
      <w:tabs>
        <w:tab w:val="left" w:pos="397"/>
      </w:tabs>
      <w:spacing w:before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BFE9-C778-4CEF-AB53-3A6FED55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Babišová</dc:creator>
  <cp:lastModifiedBy>Mgr. Marcel Pobořil</cp:lastModifiedBy>
  <cp:revision>11</cp:revision>
  <dcterms:created xsi:type="dcterms:W3CDTF">2016-05-03T13:38:00Z</dcterms:created>
  <dcterms:modified xsi:type="dcterms:W3CDTF">2017-01-30T12:27:00Z</dcterms:modified>
</cp:coreProperties>
</file>