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8476E" w14:textId="77777777" w:rsidR="00B07F16" w:rsidRDefault="00B07F16" w:rsidP="00B07F16">
      <w:pPr>
        <w:pStyle w:val="Nadpis11"/>
        <w:spacing w:before="179"/>
      </w:pPr>
      <w:r>
        <w:t>VÝZVA K PODÁNÍ NABÍDEK A ZADÁVACÍ DOKUMENTACE</w:t>
      </w:r>
    </w:p>
    <w:p w14:paraId="70392405" w14:textId="77777777" w:rsidR="00B07F16" w:rsidRDefault="00B07F16" w:rsidP="00B07F16">
      <w:pPr>
        <w:pStyle w:val="Zkladntext"/>
        <w:spacing w:before="9"/>
        <w:rPr>
          <w:b/>
          <w:sz w:val="41"/>
        </w:rPr>
      </w:pPr>
    </w:p>
    <w:p w14:paraId="5B27C495" w14:textId="77777777" w:rsidR="00B07F16" w:rsidRDefault="00B07F16" w:rsidP="00B07F16">
      <w:pPr>
        <w:ind w:left="972" w:right="971"/>
        <w:jc w:val="center"/>
        <w:rPr>
          <w:b/>
          <w:sz w:val="28"/>
        </w:rPr>
      </w:pPr>
      <w:r>
        <w:rPr>
          <w:b/>
          <w:sz w:val="28"/>
        </w:rPr>
        <w:t>Výběrového řízení s názvem</w:t>
      </w:r>
    </w:p>
    <w:p w14:paraId="1FAD7035" w14:textId="77777777" w:rsidR="00B07F16" w:rsidRDefault="00B07F16" w:rsidP="00B07F16">
      <w:pPr>
        <w:pStyle w:val="Zkladntext"/>
        <w:rPr>
          <w:b/>
          <w:sz w:val="28"/>
        </w:rPr>
      </w:pPr>
    </w:p>
    <w:p w14:paraId="5BB66031" w14:textId="77777777" w:rsidR="00B07F16" w:rsidRDefault="00B07F16" w:rsidP="00B07F16">
      <w:pPr>
        <w:pStyle w:val="Zkladntext"/>
        <w:rPr>
          <w:b/>
          <w:sz w:val="28"/>
        </w:rPr>
      </w:pPr>
    </w:p>
    <w:p w14:paraId="7E9527D1" w14:textId="77777777" w:rsidR="00B07F16" w:rsidRDefault="00B07F16" w:rsidP="00B07F16">
      <w:pPr>
        <w:pStyle w:val="Zkladntext"/>
        <w:spacing w:before="6"/>
        <w:rPr>
          <w:b/>
          <w:sz w:val="39"/>
        </w:rPr>
      </w:pPr>
    </w:p>
    <w:p w14:paraId="3B256BF8" w14:textId="5529BBC9" w:rsidR="00B07F16" w:rsidRDefault="00B07F16" w:rsidP="00B07F16">
      <w:pPr>
        <w:pStyle w:val="Nadpis11"/>
      </w:pPr>
      <w:r>
        <w:t>2021 zámek Štědrá – restaurování barokních omítek s monochromní a dekorativní malířskou výzdobou</w:t>
      </w:r>
      <w:r w:rsidR="00535BDE">
        <w:t xml:space="preserve"> v 1NP</w:t>
      </w:r>
      <w:r>
        <w:t>, obnova oken, dveří a realizace části projektu statického zajištění objektu v 1PP.</w:t>
      </w:r>
    </w:p>
    <w:p w14:paraId="25ABEA6D" w14:textId="77777777" w:rsidR="00B07F16" w:rsidRDefault="00B07F16" w:rsidP="00B07F16">
      <w:pPr>
        <w:pStyle w:val="Nadpis11"/>
      </w:pPr>
    </w:p>
    <w:p w14:paraId="4F4D2F90" w14:textId="77777777" w:rsidR="00B07F16" w:rsidRDefault="00B07F16" w:rsidP="00B07F16">
      <w:pPr>
        <w:pStyle w:val="Nadpis11"/>
      </w:pPr>
    </w:p>
    <w:p w14:paraId="5F268A97" w14:textId="77777777" w:rsidR="00B07F16" w:rsidRDefault="00B07F16" w:rsidP="00B07F16">
      <w:pPr>
        <w:pStyle w:val="Nadpis11"/>
      </w:pPr>
    </w:p>
    <w:p w14:paraId="2D88B2E9" w14:textId="77777777" w:rsidR="00B07F16" w:rsidRDefault="00B07F16" w:rsidP="00B07F16">
      <w:pPr>
        <w:pStyle w:val="Nadpis11"/>
      </w:pPr>
    </w:p>
    <w:p w14:paraId="70447107" w14:textId="77777777" w:rsidR="00B07F16" w:rsidRDefault="00B07F16" w:rsidP="00B07F16">
      <w:pPr>
        <w:pStyle w:val="Nadpis11"/>
      </w:pPr>
    </w:p>
    <w:p w14:paraId="0CB11853" w14:textId="3C50AC6D" w:rsidR="00B07F16" w:rsidRDefault="006109E9" w:rsidP="006109E9">
      <w:pPr>
        <w:pStyle w:val="Nadpis11"/>
      </w:pPr>
      <w:r>
        <w:rPr>
          <w:rFonts w:cstheme="minorBidi"/>
          <w:noProof/>
        </w:rPr>
        <w:drawing>
          <wp:inline distT="0" distB="0" distL="0" distR="0" wp14:anchorId="4BC1D276" wp14:editId="1A8A078F">
            <wp:extent cx="866775" cy="1047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EE885" w14:textId="77777777" w:rsidR="00B07F16" w:rsidRDefault="00B07F16" w:rsidP="006109E9">
      <w:pPr>
        <w:pStyle w:val="Nadpis11"/>
      </w:pPr>
    </w:p>
    <w:p w14:paraId="4B030214" w14:textId="77777777" w:rsidR="006109E9" w:rsidRDefault="006109E9" w:rsidP="006109E9">
      <w:pPr>
        <w:pStyle w:val="Nadpis11"/>
        <w:ind w:left="0"/>
      </w:pPr>
    </w:p>
    <w:p w14:paraId="3FB63C16" w14:textId="51FBFC18" w:rsidR="00B07F16" w:rsidRDefault="006109E9" w:rsidP="006109E9">
      <w:pPr>
        <w:pStyle w:val="Nadpis11"/>
        <w:ind w:left="0"/>
      </w:pPr>
      <w:r>
        <w:t>Práce budou financovány s pomocí Programu záchrany architektonického dědictví Ministerstva kultury ČR</w:t>
      </w:r>
    </w:p>
    <w:p w14:paraId="4D2BE3D2" w14:textId="77777777" w:rsidR="00B07F16" w:rsidRDefault="00B07F16" w:rsidP="00B07F16">
      <w:pPr>
        <w:pStyle w:val="Nadpis11"/>
      </w:pPr>
    </w:p>
    <w:p w14:paraId="27CFC23D" w14:textId="2DB2AC8F" w:rsidR="00B07F16" w:rsidRDefault="00535BDE" w:rsidP="00B07F16">
      <w:pPr>
        <w:pStyle w:val="Nadpis11"/>
      </w:pPr>
      <w:r>
        <w:rPr>
          <w:noProof/>
        </w:rPr>
        <w:drawing>
          <wp:inline distT="0" distB="0" distL="0" distR="0" wp14:anchorId="6A80DD04" wp14:editId="4C0D1A31">
            <wp:extent cx="2981325" cy="914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B548E" w14:textId="77777777" w:rsidR="00B07F16" w:rsidRDefault="00B07F16" w:rsidP="00B07F16">
      <w:pPr>
        <w:pStyle w:val="Nadpis11"/>
      </w:pPr>
    </w:p>
    <w:p w14:paraId="15241E98" w14:textId="77777777" w:rsidR="00B07F16" w:rsidRDefault="00B07F16" w:rsidP="00B07F16">
      <w:pPr>
        <w:pStyle w:val="Nadpis11"/>
      </w:pPr>
    </w:p>
    <w:p w14:paraId="25B663B2" w14:textId="77777777" w:rsidR="00B07F16" w:rsidRDefault="00B07F16" w:rsidP="00B07F16">
      <w:pPr>
        <w:pStyle w:val="Nadpis11"/>
      </w:pPr>
    </w:p>
    <w:p w14:paraId="611B5929" w14:textId="77777777" w:rsidR="00B07F16" w:rsidRDefault="00B07F16" w:rsidP="00B07F16">
      <w:pPr>
        <w:pStyle w:val="Nadpis11"/>
      </w:pPr>
    </w:p>
    <w:p w14:paraId="71386E41" w14:textId="77777777" w:rsidR="00B07F16" w:rsidRDefault="00B07F16" w:rsidP="00B07F16">
      <w:pPr>
        <w:pStyle w:val="Nadpis11"/>
      </w:pPr>
    </w:p>
    <w:p w14:paraId="1CEAB731" w14:textId="77777777" w:rsidR="00B07F16" w:rsidRDefault="00B07F16" w:rsidP="00B07F16">
      <w:pPr>
        <w:pStyle w:val="Nadpis11"/>
      </w:pPr>
    </w:p>
    <w:p w14:paraId="738284C6" w14:textId="77777777" w:rsidR="00B07F16" w:rsidRDefault="00B07F16" w:rsidP="00B07F16">
      <w:pPr>
        <w:pStyle w:val="Nadpis11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. </w:t>
      </w:r>
    </w:p>
    <w:p w14:paraId="712CA60C" w14:textId="77777777" w:rsidR="00B07F16" w:rsidRDefault="00B07F16" w:rsidP="00B07F16">
      <w:pPr>
        <w:pStyle w:val="Zkladntext"/>
        <w:spacing w:before="8"/>
        <w:rPr>
          <w:sz w:val="20"/>
        </w:rPr>
      </w:pPr>
    </w:p>
    <w:p w14:paraId="58EB1FF5" w14:textId="77777777" w:rsidR="00B07F16" w:rsidRDefault="00B07F16" w:rsidP="00B07F16">
      <w:pPr>
        <w:pStyle w:val="Zkladntext"/>
        <w:spacing w:before="8"/>
        <w:rPr>
          <w:sz w:val="20"/>
        </w:rPr>
      </w:pPr>
    </w:p>
    <w:p w14:paraId="4F35CEBF" w14:textId="77777777" w:rsidR="00B07F16" w:rsidRDefault="00B07F16" w:rsidP="00B07F16">
      <w:pPr>
        <w:pStyle w:val="Zkladntext"/>
        <w:spacing w:before="8"/>
        <w:rPr>
          <w:sz w:val="20"/>
        </w:rPr>
      </w:pPr>
    </w:p>
    <w:p w14:paraId="5E495FEF" w14:textId="77777777" w:rsidR="00B07F16" w:rsidRDefault="00B07F16" w:rsidP="00B07F16">
      <w:pPr>
        <w:pStyle w:val="Zkladntext"/>
        <w:spacing w:before="8"/>
        <w:rPr>
          <w:sz w:val="20"/>
        </w:rPr>
      </w:pPr>
    </w:p>
    <w:p w14:paraId="3FF238E7" w14:textId="77777777" w:rsidR="00B07F16" w:rsidRDefault="00B07F16" w:rsidP="00B07F16">
      <w:pPr>
        <w:pStyle w:val="Zkladntext"/>
        <w:spacing w:before="8"/>
        <w:rPr>
          <w:sz w:val="20"/>
        </w:rPr>
      </w:pPr>
    </w:p>
    <w:p w14:paraId="4A7DD108" w14:textId="77777777" w:rsidR="00B07F16" w:rsidRDefault="00B07F16" w:rsidP="00B07F16">
      <w:pPr>
        <w:pStyle w:val="Zkladntext"/>
        <w:spacing w:before="8"/>
        <w:rPr>
          <w:sz w:val="20"/>
        </w:rPr>
      </w:pPr>
    </w:p>
    <w:p w14:paraId="0990475B" w14:textId="77777777" w:rsidR="00B07F16" w:rsidRDefault="00B07F16" w:rsidP="00B07F16">
      <w:pPr>
        <w:pStyle w:val="Zkladntext"/>
        <w:spacing w:before="8"/>
        <w:rPr>
          <w:sz w:val="20"/>
        </w:rPr>
      </w:pPr>
    </w:p>
    <w:p w14:paraId="7F0E3503" w14:textId="77777777" w:rsidR="00B07F16" w:rsidRDefault="007C16C2" w:rsidP="00B07F16">
      <w:pPr>
        <w:pStyle w:val="Zkladntext"/>
        <w:spacing w:before="8"/>
        <w:rPr>
          <w:sz w:val="20"/>
        </w:rPr>
      </w:pPr>
      <w:r>
        <w:rPr>
          <w:sz w:val="20"/>
        </w:rPr>
      </w:r>
      <w:r>
        <w:rPr>
          <w:sz w:val="20"/>
        </w:rPr>
        <w:pict w14:anchorId="3781B096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width:589.5pt;height:19.15pt;mso-left-percent:-10001;mso-top-percent:-10001;mso-position-horizontal:absolute;mso-position-horizontal-relative:char;mso-position-vertical:absolute;mso-position-vertical-relative:line;mso-left-percent:-10001;mso-top-percent:-10001" fillcolor="#d9d9d9" strokeweight=".16936mm">
            <v:textbox style="mso-next-textbox:#_x0000_s1037" inset="0,0,0,0">
              <w:txbxContent>
                <w:p w14:paraId="376D3794" w14:textId="77777777" w:rsidR="00B07F16" w:rsidRDefault="00B07F16" w:rsidP="00B07F16">
                  <w:pPr>
                    <w:tabs>
                      <w:tab w:val="left" w:pos="787"/>
                    </w:tabs>
                    <w:spacing w:before="18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I.IDENTIFIKAČNÍ ÚDAJE ZADAVATELE A ZÁSTUPCE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ZADAVATELE</w:t>
                  </w:r>
                </w:p>
              </w:txbxContent>
            </v:textbox>
            <w10:anchorlock/>
          </v:shape>
        </w:pict>
      </w:r>
    </w:p>
    <w:p w14:paraId="5F14B4D1" w14:textId="77777777" w:rsidR="00B07F16" w:rsidRDefault="00B07F16" w:rsidP="00B07F16">
      <w:pPr>
        <w:pStyle w:val="Zkladntext"/>
        <w:spacing w:before="8"/>
        <w:rPr>
          <w:b/>
          <w:sz w:val="19"/>
        </w:rPr>
      </w:pPr>
    </w:p>
    <w:tbl>
      <w:tblPr>
        <w:tblStyle w:val="TableNormal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6409"/>
      </w:tblGrid>
      <w:tr w:rsidR="00B07F16" w14:paraId="6FE35E43" w14:textId="77777777" w:rsidTr="00B07F16">
        <w:trPr>
          <w:trHeight w:val="297"/>
        </w:trPr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3869922A" w14:textId="77777777" w:rsidR="00B07F16" w:rsidRDefault="00B07F16">
            <w:pPr>
              <w:pStyle w:val="TableParagraph"/>
              <w:spacing w:line="268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Název</w:t>
            </w:r>
          </w:p>
        </w:tc>
        <w:tc>
          <w:tcPr>
            <w:tcW w:w="6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191FBD" w14:textId="77777777" w:rsidR="00B07F16" w:rsidRDefault="00B07F16">
            <w:pPr>
              <w:pStyle w:val="TableParagraph"/>
              <w:spacing w:line="268" w:lineRule="exact"/>
              <w:ind w:left="208"/>
              <w:rPr>
                <w:lang w:eastAsia="en-US"/>
              </w:rPr>
            </w:pPr>
            <w:r>
              <w:rPr>
                <w:lang w:eastAsia="en-US"/>
              </w:rPr>
              <w:t>Obec Štědrá</w:t>
            </w:r>
          </w:p>
        </w:tc>
      </w:tr>
      <w:tr w:rsidR="00B07F16" w14:paraId="24AA5A78" w14:textId="77777777" w:rsidTr="00B07F16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00A430EC" w14:textId="77777777" w:rsidR="00B07F16" w:rsidRDefault="00B07F16">
            <w:pPr>
              <w:pStyle w:val="TableParagraph"/>
              <w:spacing w:line="263" w:lineRule="exact"/>
              <w:rPr>
                <w:lang w:eastAsia="en-US"/>
              </w:rPr>
            </w:pPr>
            <w:r>
              <w:rPr>
                <w:lang w:eastAsia="en-US"/>
              </w:rPr>
              <w:t>Sídlo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F57586" w14:textId="77777777" w:rsidR="00B07F16" w:rsidRDefault="00B07F16">
            <w:pPr>
              <w:pStyle w:val="TableParagraph"/>
              <w:spacing w:line="263" w:lineRule="exact"/>
              <w:ind w:left="208"/>
              <w:rPr>
                <w:lang w:eastAsia="en-US"/>
              </w:rPr>
            </w:pPr>
            <w:r>
              <w:rPr>
                <w:lang w:eastAsia="en-US"/>
              </w:rPr>
              <w:t>Štědrá č.p. 43,   36452</w:t>
            </w:r>
          </w:p>
        </w:tc>
      </w:tr>
      <w:tr w:rsidR="00B07F16" w14:paraId="2491917E" w14:textId="77777777" w:rsidTr="00B07F16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365D62CB" w14:textId="77777777" w:rsidR="00B07F16" w:rsidRDefault="00B07F16">
            <w:pPr>
              <w:pStyle w:val="TableParagraph"/>
              <w:spacing w:line="263" w:lineRule="exact"/>
              <w:rPr>
                <w:lang w:eastAsia="en-US"/>
              </w:rPr>
            </w:pPr>
            <w:r>
              <w:rPr>
                <w:lang w:eastAsia="en-US"/>
              </w:rPr>
              <w:t>IČ/DIČ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A3DE3D" w14:textId="77777777" w:rsidR="00B07F16" w:rsidRDefault="00B07F16">
            <w:pPr>
              <w:pStyle w:val="TableParagraph"/>
              <w:spacing w:line="263" w:lineRule="exact"/>
              <w:ind w:left="208"/>
              <w:rPr>
                <w:lang w:eastAsia="en-US"/>
              </w:rPr>
            </w:pPr>
            <w:r>
              <w:rPr>
                <w:lang w:eastAsia="en-US"/>
              </w:rPr>
              <w:t>00255041</w:t>
            </w:r>
          </w:p>
        </w:tc>
      </w:tr>
      <w:tr w:rsidR="00B07F16" w14:paraId="52840DAA" w14:textId="77777777" w:rsidTr="00B07F16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7F87659D" w14:textId="77777777" w:rsidR="00B07F16" w:rsidRDefault="00B07F16">
            <w:pPr>
              <w:pStyle w:val="TableParagraph"/>
              <w:spacing w:line="263" w:lineRule="exact"/>
              <w:rPr>
                <w:lang w:eastAsia="en-US"/>
              </w:rPr>
            </w:pPr>
            <w:r>
              <w:rPr>
                <w:lang w:eastAsia="en-US"/>
              </w:rPr>
              <w:t>Zástupce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5225E2" w14:textId="77777777" w:rsidR="00B07F16" w:rsidRDefault="00B07F16">
            <w:pPr>
              <w:pStyle w:val="TableParagraph"/>
              <w:spacing w:line="263" w:lineRule="exact"/>
              <w:ind w:left="208"/>
              <w:rPr>
                <w:lang w:eastAsia="en-US"/>
              </w:rPr>
            </w:pPr>
            <w:r>
              <w:rPr>
                <w:lang w:eastAsia="en-US"/>
              </w:rPr>
              <w:t>starosta František Pánek</w:t>
            </w:r>
          </w:p>
        </w:tc>
      </w:tr>
      <w:tr w:rsidR="00B07F16" w14:paraId="0CDF4681" w14:textId="77777777" w:rsidTr="00B07F16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2F0D264C" w14:textId="77777777" w:rsidR="00B07F16" w:rsidRDefault="00B07F16">
            <w:pPr>
              <w:pStyle w:val="TableParagraph"/>
              <w:spacing w:line="263" w:lineRule="exact"/>
              <w:rPr>
                <w:lang w:eastAsia="en-US"/>
              </w:rPr>
            </w:pPr>
            <w:r>
              <w:rPr>
                <w:lang w:eastAsia="en-US"/>
              </w:rPr>
              <w:t>Webová adresa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830EE6" w14:textId="77777777" w:rsidR="00B07F16" w:rsidRDefault="00B07F16">
            <w:pPr>
              <w:pStyle w:val="TableParagraph"/>
              <w:spacing w:before="1"/>
              <w:ind w:left="2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www.stedra.cz</w:t>
            </w:r>
          </w:p>
        </w:tc>
      </w:tr>
      <w:tr w:rsidR="00B07F16" w14:paraId="6BB29FB5" w14:textId="77777777" w:rsidTr="00B07F16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6CA07823" w14:textId="77777777" w:rsidR="00B07F16" w:rsidRDefault="00B07F16">
            <w:pPr>
              <w:pStyle w:val="TableParagraph"/>
              <w:spacing w:line="263" w:lineRule="exact"/>
              <w:rPr>
                <w:lang w:eastAsia="en-US"/>
              </w:rPr>
            </w:pPr>
            <w:r>
              <w:rPr>
                <w:lang w:eastAsia="en-US"/>
              </w:rPr>
              <w:t>Telefon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2DB62C" w14:textId="77777777" w:rsidR="00B07F16" w:rsidRDefault="00B07F16">
            <w:pPr>
              <w:pStyle w:val="TableParagraph"/>
              <w:spacing w:line="263" w:lineRule="exact"/>
              <w:ind w:left="208"/>
              <w:rPr>
                <w:lang w:eastAsia="en-US"/>
              </w:rPr>
            </w:pPr>
            <w:r>
              <w:rPr>
                <w:lang w:eastAsia="en-US"/>
              </w:rPr>
              <w:t>725 051 080</w:t>
            </w:r>
          </w:p>
        </w:tc>
      </w:tr>
      <w:tr w:rsidR="00B07F16" w14:paraId="1B280D74" w14:textId="77777777" w:rsidTr="00B07F16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3EA5C7E8" w14:textId="77777777" w:rsidR="00B07F16" w:rsidRDefault="00B07F16">
            <w:pPr>
              <w:pStyle w:val="TableParagraph"/>
              <w:spacing w:line="263" w:lineRule="exact"/>
              <w:rPr>
                <w:lang w:eastAsia="en-US"/>
              </w:rPr>
            </w:pPr>
            <w:r>
              <w:rPr>
                <w:lang w:eastAsia="en-US"/>
              </w:rPr>
              <w:t>E-mail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F2F182" w14:textId="77777777" w:rsidR="00B07F16" w:rsidRDefault="007C16C2">
            <w:pPr>
              <w:pStyle w:val="TableParagraph"/>
              <w:spacing w:line="263" w:lineRule="exact"/>
              <w:ind w:left="208"/>
              <w:rPr>
                <w:lang w:eastAsia="en-US"/>
              </w:rPr>
            </w:pPr>
            <w:hyperlink r:id="rId8" w:history="1">
              <w:r w:rsidR="00B07F16">
                <w:rPr>
                  <w:rStyle w:val="Hypertextovodkaz"/>
                  <w:lang w:eastAsia="en-US"/>
                </w:rPr>
                <w:t>ou.stedra@iol.cz</w:t>
              </w:r>
            </w:hyperlink>
          </w:p>
        </w:tc>
      </w:tr>
    </w:tbl>
    <w:p w14:paraId="6A98CD1E" w14:textId="77777777" w:rsidR="00B07F16" w:rsidRDefault="007C16C2" w:rsidP="00B07F16">
      <w:pPr>
        <w:pStyle w:val="Zkladntext"/>
        <w:spacing w:before="10"/>
        <w:rPr>
          <w:b/>
          <w:sz w:val="28"/>
        </w:rPr>
      </w:pPr>
      <w:r>
        <w:pict w14:anchorId="05603427">
          <v:shape id="_x0000_s1028" type="#_x0000_t202" style="position:absolute;margin-left:36.95pt;margin-top:19.8pt;width:493.35pt;height:15.85pt;z-index:-251663360;mso-wrap-distance-left:0;mso-wrap-distance-right:0;mso-position-horizontal-relative:page;mso-position-vertical-relative:text" fillcolor="#d9d9d9" strokeweight=".16936mm">
            <v:textbox inset="0,0,0,0">
              <w:txbxContent>
                <w:p w14:paraId="56182A73" w14:textId="77777777" w:rsidR="00B07F16" w:rsidRDefault="00B07F16" w:rsidP="00B07F16">
                  <w:pPr>
                    <w:tabs>
                      <w:tab w:val="left" w:pos="787"/>
                    </w:tabs>
                    <w:spacing w:before="18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II.</w:t>
                  </w:r>
                  <w:r>
                    <w:rPr>
                      <w:b/>
                    </w:rPr>
                    <w:tab/>
                    <w:t>ZÁKLADNÍ INFORMACE O ZADÁVACÍM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ŘÍZENÍ</w:t>
                  </w:r>
                </w:p>
              </w:txbxContent>
            </v:textbox>
            <w10:wrap type="topAndBottom" anchorx="page"/>
          </v:shape>
        </w:pict>
      </w:r>
    </w:p>
    <w:p w14:paraId="0301D7A9" w14:textId="77777777" w:rsidR="00B07F16" w:rsidRDefault="00B07F16" w:rsidP="00B07F16">
      <w:pPr>
        <w:pStyle w:val="Zkladntext"/>
        <w:spacing w:before="7"/>
        <w:rPr>
          <w:b/>
          <w:sz w:val="19"/>
        </w:rPr>
      </w:pPr>
    </w:p>
    <w:tbl>
      <w:tblPr>
        <w:tblStyle w:val="TableNormal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6366"/>
      </w:tblGrid>
      <w:tr w:rsidR="00B07F16" w14:paraId="2D6B6351" w14:textId="77777777" w:rsidTr="00B07F16">
        <w:trPr>
          <w:trHeight w:val="383"/>
        </w:trPr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78BB271D" w14:textId="77777777" w:rsidR="00B07F16" w:rsidRDefault="00B07F16">
            <w:pPr>
              <w:pStyle w:val="TableParagraph"/>
              <w:spacing w:before="5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Název</w:t>
            </w:r>
          </w:p>
        </w:tc>
        <w:tc>
          <w:tcPr>
            <w:tcW w:w="6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1F82B0" w14:textId="77777777" w:rsidR="00E5547D" w:rsidRDefault="00B07F16" w:rsidP="00B07F16">
            <w:pPr>
              <w:pStyle w:val="Nadpis11"/>
              <w:rPr>
                <w:sz w:val="24"/>
                <w:szCs w:val="24"/>
              </w:rPr>
            </w:pPr>
            <w:r w:rsidRPr="00B07F16">
              <w:rPr>
                <w:sz w:val="24"/>
                <w:szCs w:val="24"/>
              </w:rPr>
              <w:t xml:space="preserve">2021 zámek Štědrá </w:t>
            </w:r>
          </w:p>
          <w:p w14:paraId="3ED870A2" w14:textId="79BD241E" w:rsidR="00B07F16" w:rsidRPr="00B07F16" w:rsidRDefault="00B07F16" w:rsidP="00B07F16">
            <w:pPr>
              <w:pStyle w:val="Nadpis11"/>
              <w:rPr>
                <w:sz w:val="24"/>
                <w:szCs w:val="24"/>
              </w:rPr>
            </w:pPr>
            <w:r w:rsidRPr="00B07F16">
              <w:rPr>
                <w:sz w:val="24"/>
                <w:szCs w:val="24"/>
              </w:rPr>
              <w:t>– restaurování barokních omítek s monochromní a dekorativní malířskou výzdobou, obnova, oken, dveří a realizace části projektu statického zajištění objektu v 1PP.</w:t>
            </w:r>
          </w:p>
          <w:p w14:paraId="1065D364" w14:textId="77777777" w:rsidR="00B07F16" w:rsidRDefault="00B07F16">
            <w:pPr>
              <w:pStyle w:val="TableParagraph"/>
              <w:spacing w:before="57"/>
              <w:ind w:left="208"/>
              <w:rPr>
                <w:b/>
                <w:lang w:eastAsia="en-US"/>
              </w:rPr>
            </w:pPr>
          </w:p>
        </w:tc>
      </w:tr>
      <w:tr w:rsidR="00B07F16" w14:paraId="6FA92F7C" w14:textId="77777777" w:rsidTr="00B07F16">
        <w:trPr>
          <w:trHeight w:val="364"/>
        </w:trPr>
        <w:tc>
          <w:tcPr>
            <w:tcW w:w="2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0BCDF8EA" w14:textId="77777777" w:rsidR="00B07F16" w:rsidRDefault="00B07F16">
            <w:pPr>
              <w:pStyle w:val="TableParagraph"/>
              <w:spacing w:before="47"/>
              <w:rPr>
                <w:lang w:eastAsia="en-US"/>
              </w:rPr>
            </w:pPr>
            <w:r>
              <w:rPr>
                <w:lang w:eastAsia="en-US"/>
              </w:rPr>
              <w:t>Druh zadávacího řízení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D2DE5B" w14:textId="77777777" w:rsidR="00B07F16" w:rsidRDefault="00B07F16">
            <w:pPr>
              <w:pStyle w:val="TableParagraph"/>
              <w:spacing w:before="47"/>
              <w:ind w:left="2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Otevřené</w:t>
            </w:r>
          </w:p>
        </w:tc>
      </w:tr>
      <w:tr w:rsidR="00B07F16" w14:paraId="4BAE85EB" w14:textId="77777777" w:rsidTr="00B07F16">
        <w:trPr>
          <w:trHeight w:val="364"/>
        </w:trPr>
        <w:tc>
          <w:tcPr>
            <w:tcW w:w="2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488F8D93" w14:textId="77777777" w:rsidR="00B07F16" w:rsidRDefault="00B07F16">
            <w:pPr>
              <w:pStyle w:val="TableParagraph"/>
              <w:spacing w:before="47"/>
              <w:rPr>
                <w:lang w:eastAsia="en-US"/>
              </w:rPr>
            </w:pPr>
            <w:r>
              <w:rPr>
                <w:lang w:eastAsia="en-US"/>
              </w:rPr>
              <w:t>Druh zakázky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371F09" w14:textId="77777777" w:rsidR="00B07F16" w:rsidRDefault="00B07F16" w:rsidP="00B07F16">
            <w:pPr>
              <w:pStyle w:val="TableParagraph"/>
              <w:spacing w:before="47"/>
              <w:ind w:left="2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Stavební obnova</w:t>
            </w:r>
          </w:p>
        </w:tc>
      </w:tr>
      <w:tr w:rsidR="00B07F16" w14:paraId="7DD584EE" w14:textId="77777777" w:rsidTr="00B07F16">
        <w:trPr>
          <w:trHeight w:val="364"/>
        </w:trPr>
        <w:tc>
          <w:tcPr>
            <w:tcW w:w="2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0154668F" w14:textId="77777777" w:rsidR="00B07F16" w:rsidRDefault="00B07F16">
            <w:pPr>
              <w:pStyle w:val="TableParagraph"/>
              <w:spacing w:before="47"/>
              <w:rPr>
                <w:lang w:eastAsia="en-US"/>
              </w:rPr>
            </w:pPr>
            <w:r>
              <w:rPr>
                <w:lang w:eastAsia="en-US"/>
              </w:rPr>
              <w:t>Režim veřejné zakázky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EF3BCA" w14:textId="77777777" w:rsidR="00B07F16" w:rsidRDefault="00B07F16">
            <w:pPr>
              <w:pStyle w:val="TableParagraph"/>
              <w:spacing w:before="47"/>
              <w:ind w:left="2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Podlimitní</w:t>
            </w:r>
          </w:p>
        </w:tc>
      </w:tr>
      <w:tr w:rsidR="00B07F16" w14:paraId="0DB39FBA" w14:textId="77777777" w:rsidTr="00B07F16">
        <w:trPr>
          <w:trHeight w:val="362"/>
        </w:trPr>
        <w:tc>
          <w:tcPr>
            <w:tcW w:w="2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03598DEC" w14:textId="77777777" w:rsidR="00B07F16" w:rsidRDefault="00B07F16">
            <w:pPr>
              <w:pStyle w:val="TableParagraph"/>
              <w:spacing w:before="47"/>
              <w:rPr>
                <w:lang w:eastAsia="en-US"/>
              </w:rPr>
            </w:pPr>
            <w:r>
              <w:rPr>
                <w:lang w:eastAsia="en-US"/>
              </w:rPr>
              <w:t>Adresa profilu zadavatele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A63E60" w14:textId="77777777" w:rsidR="00B07F16" w:rsidRDefault="00B07F16">
            <w:pPr>
              <w:pStyle w:val="TableParagraph"/>
              <w:spacing w:before="47"/>
              <w:ind w:left="208"/>
              <w:rPr>
                <w:lang w:eastAsia="en-US"/>
              </w:rPr>
            </w:pPr>
            <w:r>
              <w:rPr>
                <w:lang w:eastAsia="en-US"/>
              </w:rPr>
              <w:t>https://www.profilzadavatele.cz/</w:t>
            </w:r>
          </w:p>
        </w:tc>
      </w:tr>
      <w:tr w:rsidR="00B07F16" w14:paraId="176DB27C" w14:textId="77777777" w:rsidTr="00B07F16">
        <w:trPr>
          <w:trHeight w:val="364"/>
        </w:trPr>
        <w:tc>
          <w:tcPr>
            <w:tcW w:w="2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3F03548C" w14:textId="77777777" w:rsidR="00B07F16" w:rsidRDefault="00B07F16">
            <w:pPr>
              <w:pStyle w:val="TableParagraph"/>
              <w:spacing w:before="47"/>
              <w:rPr>
                <w:lang w:eastAsia="en-US"/>
              </w:rPr>
            </w:pPr>
            <w:r>
              <w:rPr>
                <w:lang w:eastAsia="en-US"/>
              </w:rPr>
              <w:t>ID zakázky na profilu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F5E9D" w14:textId="38CC5BE4" w:rsidR="00B07F16" w:rsidRDefault="0066718F">
            <w:pPr>
              <w:pStyle w:val="TableParagraph"/>
              <w:spacing w:before="47"/>
              <w:ind w:left="208"/>
              <w:rPr>
                <w:lang w:eastAsia="en-US"/>
              </w:rPr>
            </w:pPr>
            <w:r>
              <w:rPr>
                <w:rFonts w:ascii="Arial" w:hAnsi="Arial" w:cs="Arial"/>
                <w:color w:val="626364"/>
                <w:sz w:val="21"/>
                <w:szCs w:val="21"/>
                <w:shd w:val="clear" w:color="auto" w:fill="F3F3F3"/>
              </w:rPr>
              <w:t>P21V00000002</w:t>
            </w:r>
          </w:p>
        </w:tc>
      </w:tr>
      <w:tr w:rsidR="00B07F16" w14:paraId="75149DDF" w14:textId="77777777" w:rsidTr="00B07F16">
        <w:trPr>
          <w:trHeight w:val="364"/>
        </w:trPr>
        <w:tc>
          <w:tcPr>
            <w:tcW w:w="25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1F1F1"/>
            <w:hideMark/>
          </w:tcPr>
          <w:p w14:paraId="666505DA" w14:textId="77777777" w:rsidR="00B07F16" w:rsidRDefault="00B07F16">
            <w:pPr>
              <w:pStyle w:val="TableParagraph"/>
              <w:spacing w:before="47"/>
              <w:rPr>
                <w:lang w:eastAsia="en-US"/>
              </w:rPr>
            </w:pPr>
            <w:r>
              <w:rPr>
                <w:lang w:eastAsia="en-US"/>
              </w:rPr>
              <w:t>Přímý odkaz na zakázku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C9E6EFC" w14:textId="22658F0E" w:rsidR="00B07F16" w:rsidRDefault="007C16C2">
            <w:pPr>
              <w:pStyle w:val="TableParagraph"/>
              <w:spacing w:before="47"/>
              <w:ind w:left="208"/>
              <w:rPr>
                <w:lang w:eastAsia="en-US"/>
              </w:rPr>
            </w:pPr>
            <w:hyperlink r:id="rId9" w:history="1">
              <w:r w:rsidR="0066718F">
                <w:rPr>
                  <w:rStyle w:val="Hypertextovodkaz"/>
                </w:rPr>
                <w:t>2021 Zámek Štědrá – obnova barokních omítek s monochromní a dekorativní malířskou výzdobou, obnova podlah, oken, dveří 1.NP a 1.PP l Nástroj pro veřejné zakázky (profilzadavatele.cz)</w:t>
              </w:r>
            </w:hyperlink>
          </w:p>
        </w:tc>
      </w:tr>
    </w:tbl>
    <w:p w14:paraId="32F97C88" w14:textId="77777777" w:rsidR="00B07F16" w:rsidRDefault="007C16C2" w:rsidP="00B07F16">
      <w:pPr>
        <w:pStyle w:val="Zkladntext"/>
        <w:spacing w:before="10"/>
        <w:rPr>
          <w:b/>
          <w:sz w:val="28"/>
        </w:rPr>
      </w:pPr>
      <w:r>
        <w:pict w14:anchorId="56BD5E7C">
          <v:shape id="_x0000_s1029" type="#_x0000_t202" style="position:absolute;margin-left:36.95pt;margin-top:19.8pt;width:493.35pt;height:15.85pt;z-index:-251662336;mso-wrap-distance-left:0;mso-wrap-distance-right:0;mso-position-horizontal-relative:page;mso-position-vertical-relative:text" fillcolor="#d9d9d9" strokeweight=".16936mm">
            <v:textbox style="mso-next-textbox:#_x0000_s1029" inset="0,0,0,0">
              <w:txbxContent>
                <w:p w14:paraId="33C90773" w14:textId="77777777" w:rsidR="00B07F16" w:rsidRDefault="00B07F16" w:rsidP="00B07F16">
                  <w:pPr>
                    <w:tabs>
                      <w:tab w:val="left" w:pos="787"/>
                    </w:tabs>
                    <w:spacing w:before="18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III.</w:t>
                  </w:r>
                  <w:r>
                    <w:rPr>
                      <w:b/>
                    </w:rPr>
                    <w:tab/>
                    <w:t>PREAMBULE</w:t>
                  </w:r>
                </w:p>
              </w:txbxContent>
            </v:textbox>
            <w10:wrap type="topAndBottom" anchorx="page"/>
          </v:shape>
        </w:pict>
      </w:r>
    </w:p>
    <w:p w14:paraId="282B4573" w14:textId="77777777" w:rsidR="00B07F16" w:rsidRDefault="00B07F16" w:rsidP="00B07F16">
      <w:pPr>
        <w:pStyle w:val="Odstavecseseznamem"/>
        <w:numPr>
          <w:ilvl w:val="0"/>
          <w:numId w:val="1"/>
        </w:numPr>
        <w:tabs>
          <w:tab w:val="left" w:pos="912"/>
        </w:tabs>
        <w:spacing w:before="90"/>
        <w:ind w:right="229"/>
      </w:pPr>
      <w:r>
        <w:t xml:space="preserve">Veřejná zakázka je zadávána v zadávacím řízení podle zákona č. 134/2016 Sb., o zadávání veřejných zakázek, </w:t>
      </w:r>
      <w:r>
        <w:rPr>
          <w:i/>
        </w:rPr>
        <w:t>(dále jen</w:t>
      </w:r>
      <w:r>
        <w:rPr>
          <w:i/>
          <w:spacing w:val="-5"/>
        </w:rPr>
        <w:t xml:space="preserve"> </w:t>
      </w:r>
      <w:r>
        <w:rPr>
          <w:i/>
        </w:rPr>
        <w:t>„</w:t>
      </w:r>
      <w:r>
        <w:rPr>
          <w:b/>
          <w:i/>
        </w:rPr>
        <w:t>ZZVZ</w:t>
      </w:r>
      <w:r>
        <w:rPr>
          <w:i/>
        </w:rPr>
        <w:t>“)</w:t>
      </w:r>
      <w:r>
        <w:t>.</w:t>
      </w:r>
    </w:p>
    <w:p w14:paraId="1F1410AA" w14:textId="77777777" w:rsidR="00B07F16" w:rsidRDefault="00B07F16" w:rsidP="00B07F16">
      <w:pPr>
        <w:pStyle w:val="Odstavecseseznamem"/>
        <w:numPr>
          <w:ilvl w:val="0"/>
          <w:numId w:val="1"/>
        </w:numPr>
        <w:tabs>
          <w:tab w:val="left" w:pos="912"/>
        </w:tabs>
        <w:spacing w:before="119"/>
        <w:ind w:right="228" w:hanging="397"/>
        <w:jc w:val="left"/>
      </w:pPr>
      <w:r>
        <w:t xml:space="preserve">Veřejná zakázka je zadávána elektronicky pomocí elektronického nástroje </w:t>
      </w:r>
      <w:hyperlink r:id="rId10" w:history="1">
        <w:r>
          <w:rPr>
            <w:rStyle w:val="Hypertextovodkaz"/>
          </w:rPr>
          <w:t>https://www.profilzadavatele.cz/</w:t>
        </w:r>
      </w:hyperlink>
      <w:r>
        <w:t xml:space="preserve">  </w:t>
      </w:r>
    </w:p>
    <w:p w14:paraId="5FD012F6" w14:textId="77777777" w:rsidR="00B07F16" w:rsidRDefault="00B07F16" w:rsidP="00B07F16">
      <w:pPr>
        <w:pStyle w:val="Nadpis21"/>
        <w:numPr>
          <w:ilvl w:val="0"/>
          <w:numId w:val="1"/>
        </w:numPr>
        <w:tabs>
          <w:tab w:val="left" w:pos="912"/>
        </w:tabs>
        <w:spacing w:before="119"/>
        <w:ind w:hanging="397"/>
        <w:jc w:val="both"/>
      </w:pPr>
      <w:r>
        <w:t>Formulá</w:t>
      </w:r>
      <w:r>
        <w:rPr>
          <w:spacing w:val="-1"/>
        </w:rPr>
        <w:t xml:space="preserve">ř </w:t>
      </w:r>
      <w:r>
        <w:t>nabídky</w:t>
      </w:r>
    </w:p>
    <w:p w14:paraId="4C7452F7" w14:textId="1BE59A71" w:rsidR="00B07F16" w:rsidRDefault="00B07F16" w:rsidP="00B07F16">
      <w:pPr>
        <w:pStyle w:val="Odstavecseseznamem"/>
        <w:numPr>
          <w:ilvl w:val="1"/>
          <w:numId w:val="1"/>
        </w:numPr>
        <w:tabs>
          <w:tab w:val="left" w:pos="1198"/>
        </w:tabs>
        <w:spacing w:before="121"/>
        <w:ind w:right="235"/>
      </w:pPr>
      <w:r>
        <w:t>Zadavatel přílohou zadávací dokumentace předkládá dodavatelům vzorový formulář nabídky obsahující předvyplněné požadavky zadavatele, kterými je podmiňována účast dodavatelů v zadávacím</w:t>
      </w:r>
      <w:r>
        <w:rPr>
          <w:spacing w:val="-2"/>
        </w:rPr>
        <w:t xml:space="preserve"> </w:t>
      </w:r>
      <w:r>
        <w:t>řízení.</w:t>
      </w:r>
    </w:p>
    <w:p w14:paraId="259FA147" w14:textId="77777777" w:rsidR="00B07F16" w:rsidRDefault="00B07F16" w:rsidP="00B07F16">
      <w:pPr>
        <w:pStyle w:val="Odstavecseseznamem"/>
        <w:numPr>
          <w:ilvl w:val="1"/>
          <w:numId w:val="1"/>
        </w:numPr>
        <w:tabs>
          <w:tab w:val="left" w:pos="1198"/>
        </w:tabs>
        <w:ind w:right="230"/>
      </w:pPr>
      <w:r>
        <w:t>Splnění</w:t>
      </w:r>
      <w:r>
        <w:rPr>
          <w:spacing w:val="-6"/>
        </w:rPr>
        <w:t xml:space="preserve"> </w:t>
      </w:r>
      <w:r>
        <w:t>veškerých</w:t>
      </w:r>
      <w:r>
        <w:rPr>
          <w:spacing w:val="-6"/>
        </w:rPr>
        <w:t xml:space="preserve"> </w:t>
      </w:r>
      <w:r>
        <w:t>požadavků</w:t>
      </w:r>
      <w:r>
        <w:rPr>
          <w:spacing w:val="-6"/>
        </w:rPr>
        <w:t xml:space="preserve"> </w:t>
      </w:r>
      <w:r>
        <w:t>zadavatele,</w:t>
      </w:r>
      <w:r>
        <w:rPr>
          <w:spacing w:val="-5"/>
        </w:rPr>
        <w:t xml:space="preserve"> </w:t>
      </w:r>
      <w:r>
        <w:t>tj.</w:t>
      </w:r>
      <w:r>
        <w:rPr>
          <w:spacing w:val="-6"/>
        </w:rPr>
        <w:t xml:space="preserve"> </w:t>
      </w:r>
      <w:r>
        <w:t>požadavků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předmět</w:t>
      </w:r>
      <w:r>
        <w:rPr>
          <w:spacing w:val="-5"/>
        </w:rPr>
        <w:t xml:space="preserve"> </w:t>
      </w:r>
      <w:r>
        <w:t>veřejné</w:t>
      </w:r>
      <w:r>
        <w:rPr>
          <w:spacing w:val="-4"/>
        </w:rPr>
        <w:t xml:space="preserve"> </w:t>
      </w:r>
      <w:r>
        <w:t>zakázky,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kvalifikaci či na předložení údajů rozhodných pro hodnocení, prokáží dodavatelé předložením formuláře nabídky včetně příslušných příloh nebo jiných rovnocenných</w:t>
      </w:r>
      <w:r>
        <w:rPr>
          <w:spacing w:val="-10"/>
        </w:rPr>
        <w:t xml:space="preserve"> </w:t>
      </w:r>
      <w:r>
        <w:t>dokladů.</w:t>
      </w:r>
    </w:p>
    <w:p w14:paraId="77FAE892" w14:textId="77777777" w:rsidR="00B07F16" w:rsidRDefault="00B07F16" w:rsidP="00B07F16">
      <w:pPr>
        <w:widowControl/>
        <w:autoSpaceDE/>
        <w:autoSpaceDN/>
        <w:sectPr w:rsidR="00B07F16">
          <w:pgSz w:w="11910" w:h="16840"/>
          <w:pgMar w:top="1140" w:right="1180" w:bottom="840" w:left="620" w:header="746" w:footer="643" w:gutter="0"/>
          <w:pgNumType w:start="2"/>
          <w:cols w:space="708"/>
        </w:sectPr>
      </w:pPr>
    </w:p>
    <w:p w14:paraId="6FB929B0" w14:textId="77777777" w:rsidR="00B07F16" w:rsidRDefault="00B07F16" w:rsidP="00B07F16">
      <w:pPr>
        <w:pStyle w:val="Zkladntext"/>
        <w:rPr>
          <w:sz w:val="26"/>
        </w:rPr>
      </w:pPr>
    </w:p>
    <w:tbl>
      <w:tblPr>
        <w:tblStyle w:val="TableNormal"/>
        <w:tblpPr w:leftFromText="141" w:rightFromText="141" w:vertAnchor="page" w:horzAnchor="margin" w:tblpY="1754"/>
        <w:tblW w:w="1902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25"/>
        <w:gridCol w:w="287"/>
        <w:gridCol w:w="142"/>
        <w:gridCol w:w="3254"/>
        <w:gridCol w:w="4883"/>
        <w:gridCol w:w="875"/>
        <w:gridCol w:w="330"/>
        <w:gridCol w:w="8824"/>
      </w:tblGrid>
      <w:tr w:rsidR="00B07F16" w14:paraId="062EB2A0" w14:textId="77777777" w:rsidTr="00D439EB">
        <w:trPr>
          <w:gridAfter w:val="2"/>
          <w:wAfter w:w="9154" w:type="dxa"/>
          <w:trHeight w:val="3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D81407F" w14:textId="77777777" w:rsidR="00B07F16" w:rsidRDefault="00B07F16">
            <w:pPr>
              <w:pStyle w:val="TableParagraph"/>
              <w:spacing w:before="18" w:line="266" w:lineRule="exact"/>
              <w:ind w:left="11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IV.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2940FD8" w14:textId="77777777" w:rsidR="00B07F16" w:rsidRDefault="00B07F16">
            <w:pPr>
              <w:pStyle w:val="TableParagraph"/>
              <w:ind w:left="0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1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530A4CB" w14:textId="77777777" w:rsidR="00B07F16" w:rsidRDefault="00B07F16">
            <w:pPr>
              <w:pStyle w:val="TableParagraph"/>
              <w:spacing w:before="18" w:line="266" w:lineRule="exact"/>
              <w:ind w:left="11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PŘEDMĚT VEŘEJNÉ ZAKÁZKY, PODMÍNKY PLNĚNÍ</w:t>
            </w:r>
          </w:p>
        </w:tc>
      </w:tr>
      <w:tr w:rsidR="00B07F16" w14:paraId="68C1A585" w14:textId="77777777" w:rsidTr="00D439EB">
        <w:trPr>
          <w:trHeight w:val="245"/>
        </w:trPr>
        <w:tc>
          <w:tcPr>
            <w:tcW w:w="42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887646A" w14:textId="77777777" w:rsidR="00B07F16" w:rsidRDefault="00B07F16">
            <w:pPr>
              <w:pStyle w:val="Zkladntext"/>
              <w:rPr>
                <w:lang w:eastAsia="en-US"/>
              </w:rPr>
            </w:pPr>
          </w:p>
        </w:tc>
        <w:tc>
          <w:tcPr>
            <w:tcW w:w="287" w:type="dxa"/>
          </w:tcPr>
          <w:p w14:paraId="0D240A81" w14:textId="77777777" w:rsidR="00B07F16" w:rsidRDefault="00B07F16">
            <w:pPr>
              <w:pStyle w:val="Zkladntext"/>
              <w:rPr>
                <w:b/>
                <w:lang w:eastAsia="en-US"/>
              </w:rPr>
            </w:pPr>
          </w:p>
        </w:tc>
        <w:tc>
          <w:tcPr>
            <w:tcW w:w="9154" w:type="dxa"/>
            <w:gridSpan w:val="4"/>
          </w:tcPr>
          <w:p w14:paraId="3AB3C218" w14:textId="77777777" w:rsidR="00B07F16" w:rsidRDefault="00B07F16">
            <w:pPr>
              <w:pStyle w:val="Zkladntext"/>
              <w:rPr>
                <w:lang w:eastAsia="en-US"/>
              </w:rPr>
            </w:pPr>
          </w:p>
        </w:tc>
        <w:tc>
          <w:tcPr>
            <w:tcW w:w="9154" w:type="dxa"/>
            <w:gridSpan w:val="2"/>
          </w:tcPr>
          <w:p w14:paraId="1D29D449" w14:textId="77777777" w:rsidR="00B07F16" w:rsidRDefault="00B07F16">
            <w:pPr>
              <w:pStyle w:val="Zkladntext"/>
              <w:rPr>
                <w:b/>
                <w:lang w:eastAsia="en-US"/>
              </w:rPr>
            </w:pPr>
          </w:p>
        </w:tc>
      </w:tr>
      <w:tr w:rsidR="00B07F16" w14:paraId="1DAA4BB5" w14:textId="77777777" w:rsidTr="00D439EB">
        <w:trPr>
          <w:gridAfter w:val="2"/>
          <w:wAfter w:w="9154" w:type="dxa"/>
          <w:trHeight w:val="60"/>
        </w:trPr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F7D793" w14:textId="77777777" w:rsidR="00B07F16" w:rsidRDefault="00B07F16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A1610B3" w14:textId="77777777" w:rsidR="00B07F16" w:rsidRDefault="00B07F16">
            <w:pPr>
              <w:pStyle w:val="Zkladntext"/>
              <w:rPr>
                <w:lang w:eastAsia="en-US"/>
              </w:rPr>
            </w:pPr>
          </w:p>
        </w:tc>
        <w:tc>
          <w:tcPr>
            <w:tcW w:w="915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B8B64E4" w14:textId="77777777" w:rsidR="00B07F16" w:rsidRDefault="00B07F16">
            <w:pPr>
              <w:pStyle w:val="Zkladntext"/>
              <w:rPr>
                <w:b/>
                <w:lang w:eastAsia="en-US"/>
              </w:rPr>
            </w:pPr>
          </w:p>
        </w:tc>
      </w:tr>
      <w:tr w:rsidR="00B07F16" w14:paraId="5A41F477" w14:textId="77777777" w:rsidTr="00D439EB">
        <w:trPr>
          <w:gridAfter w:val="2"/>
          <w:wAfter w:w="9154" w:type="dxa"/>
          <w:trHeight w:val="407"/>
        </w:trPr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927202B" w14:textId="77777777" w:rsidR="00B07F16" w:rsidRDefault="00B07F16">
            <w:pPr>
              <w:pStyle w:val="Zkladntext"/>
              <w:rPr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D09DB0D" w14:textId="77777777" w:rsidR="00B07F16" w:rsidRDefault="00B07F16">
            <w:pPr>
              <w:pStyle w:val="Zkladntex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1)</w:t>
            </w:r>
          </w:p>
        </w:tc>
        <w:tc>
          <w:tcPr>
            <w:tcW w:w="915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E255BDC" w14:textId="346097B6" w:rsidR="00B07F16" w:rsidRPr="0089435F" w:rsidRDefault="00B07F16" w:rsidP="0089435F">
            <w:pPr>
              <w:pStyle w:val="Nadpis11"/>
              <w:rPr>
                <w:b w:val="0"/>
                <w:sz w:val="24"/>
                <w:szCs w:val="24"/>
              </w:rPr>
            </w:pPr>
            <w:r w:rsidRPr="00B07F16">
              <w:rPr>
                <w:b w:val="0"/>
                <w:sz w:val="24"/>
                <w:szCs w:val="24"/>
                <w:lang w:eastAsia="en-US"/>
              </w:rPr>
              <w:t>Předmětem zakázky jsou práce  spočívající v provedení</w:t>
            </w:r>
            <w:r>
              <w:rPr>
                <w:b w:val="0"/>
                <w:sz w:val="24"/>
                <w:szCs w:val="24"/>
                <w:lang w:eastAsia="en-US"/>
              </w:rPr>
              <w:t>:</w:t>
            </w:r>
            <w:r w:rsidRPr="00B07F16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B07F16">
              <w:rPr>
                <w:b w:val="0"/>
                <w:sz w:val="24"/>
                <w:szCs w:val="24"/>
              </w:rPr>
              <w:t xml:space="preserve"> restaurování barokních omítek s monochromní a dekorativní malířskou výzdobou</w:t>
            </w:r>
            <w:r w:rsidR="00535BDE">
              <w:rPr>
                <w:b w:val="0"/>
                <w:sz w:val="24"/>
                <w:szCs w:val="24"/>
              </w:rPr>
              <w:t xml:space="preserve"> v 1NP</w:t>
            </w:r>
            <w:r w:rsidRPr="00B07F16">
              <w:rPr>
                <w:b w:val="0"/>
                <w:sz w:val="24"/>
                <w:szCs w:val="24"/>
              </w:rPr>
              <w:t>, obnova oken, dveří a realizace části projektu statického zajištění objektu v 1PP.</w:t>
            </w:r>
          </w:p>
        </w:tc>
      </w:tr>
      <w:tr w:rsidR="00B07F16" w14:paraId="62A884F1" w14:textId="77777777" w:rsidTr="00D439EB">
        <w:trPr>
          <w:gridAfter w:val="2"/>
          <w:wAfter w:w="9154" w:type="dxa"/>
          <w:trHeight w:val="306"/>
        </w:trPr>
        <w:tc>
          <w:tcPr>
            <w:tcW w:w="425" w:type="dxa"/>
          </w:tcPr>
          <w:p w14:paraId="2F4C6880" w14:textId="77777777" w:rsidR="00B07F16" w:rsidRDefault="00B07F16">
            <w:pPr>
              <w:pStyle w:val="Zkladntext"/>
              <w:rPr>
                <w:lang w:eastAsia="en-US"/>
              </w:rPr>
            </w:pPr>
          </w:p>
        </w:tc>
        <w:tc>
          <w:tcPr>
            <w:tcW w:w="287" w:type="dxa"/>
          </w:tcPr>
          <w:p w14:paraId="2151C63A" w14:textId="77777777" w:rsidR="00B07F16" w:rsidRDefault="00B07F16">
            <w:pPr>
              <w:pStyle w:val="Zkladntext"/>
              <w:rPr>
                <w:lang w:eastAsia="en-US"/>
              </w:rPr>
            </w:pPr>
          </w:p>
        </w:tc>
        <w:tc>
          <w:tcPr>
            <w:tcW w:w="9154" w:type="dxa"/>
            <w:gridSpan w:val="4"/>
          </w:tcPr>
          <w:p w14:paraId="592E5CBC" w14:textId="77777777" w:rsidR="00B07F16" w:rsidRDefault="00B07F16">
            <w:pPr>
              <w:pStyle w:val="Zkladntext"/>
              <w:rPr>
                <w:lang w:eastAsia="en-US"/>
              </w:rPr>
            </w:pPr>
          </w:p>
        </w:tc>
      </w:tr>
      <w:tr w:rsidR="00B07F16" w14:paraId="31D8E2FA" w14:textId="77777777" w:rsidTr="00D439EB">
        <w:trPr>
          <w:gridAfter w:val="2"/>
          <w:wAfter w:w="9154" w:type="dxa"/>
          <w:trHeight w:val="969"/>
        </w:trPr>
        <w:tc>
          <w:tcPr>
            <w:tcW w:w="425" w:type="dxa"/>
          </w:tcPr>
          <w:p w14:paraId="7600F9EC" w14:textId="77777777" w:rsidR="00B07F16" w:rsidRDefault="00B07F16">
            <w:pPr>
              <w:pStyle w:val="Zkladntext"/>
              <w:rPr>
                <w:lang w:eastAsia="en-US"/>
              </w:rPr>
            </w:pPr>
          </w:p>
        </w:tc>
        <w:tc>
          <w:tcPr>
            <w:tcW w:w="287" w:type="dxa"/>
          </w:tcPr>
          <w:p w14:paraId="1E80D3EA" w14:textId="77777777" w:rsidR="00B07F16" w:rsidRDefault="00B07F16">
            <w:pPr>
              <w:pStyle w:val="Zkladntext"/>
              <w:rPr>
                <w:lang w:eastAsia="en-US"/>
              </w:rPr>
            </w:pPr>
          </w:p>
        </w:tc>
        <w:tc>
          <w:tcPr>
            <w:tcW w:w="9154" w:type="dxa"/>
            <w:gridSpan w:val="4"/>
            <w:hideMark/>
          </w:tcPr>
          <w:p w14:paraId="4F4E712D" w14:textId="77777777" w:rsidR="00B07F16" w:rsidRDefault="00B07F16" w:rsidP="00010D98">
            <w:pPr>
              <w:pStyle w:val="Zkladntext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Obnova omítek a podlah v interiéru 1 NP.</w:t>
            </w:r>
          </w:p>
          <w:p w14:paraId="0F58BBE5" w14:textId="77777777" w:rsidR="00B07F16" w:rsidRDefault="0089435F" w:rsidP="00010D98">
            <w:pPr>
              <w:pStyle w:val="Zkladntext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Výroba výplně otvorů 1PP.</w:t>
            </w:r>
          </w:p>
          <w:p w14:paraId="5A2CECEC" w14:textId="77777777" w:rsidR="00B07F16" w:rsidRPr="0089435F" w:rsidRDefault="0089435F" w:rsidP="00010D98">
            <w:pPr>
              <w:pStyle w:val="Zkladntext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szCs w:val="24"/>
              </w:rPr>
              <w:t>R</w:t>
            </w:r>
            <w:r w:rsidRPr="00B07F16">
              <w:rPr>
                <w:sz w:val="24"/>
                <w:szCs w:val="24"/>
              </w:rPr>
              <w:t>ealizace části projektu statického zajištění objektu</w:t>
            </w:r>
            <w:r>
              <w:rPr>
                <w:sz w:val="24"/>
                <w:szCs w:val="24"/>
              </w:rPr>
              <w:t>.</w:t>
            </w:r>
          </w:p>
          <w:p w14:paraId="088A0470" w14:textId="77777777" w:rsidR="0089435F" w:rsidRDefault="0089435F" w:rsidP="0089435F">
            <w:pPr>
              <w:pStyle w:val="Zkladntext"/>
              <w:rPr>
                <w:lang w:eastAsia="en-US"/>
              </w:rPr>
            </w:pPr>
            <w:r>
              <w:rPr>
                <w:sz w:val="24"/>
                <w:szCs w:val="24"/>
              </w:rPr>
              <w:t>Práce jsou rozepsány v přiloženém rozpisu položek.</w:t>
            </w:r>
          </w:p>
        </w:tc>
      </w:tr>
      <w:tr w:rsidR="00B07F16" w14:paraId="16BD360C" w14:textId="77777777" w:rsidTr="00D439EB">
        <w:trPr>
          <w:gridAfter w:val="2"/>
          <w:wAfter w:w="9154" w:type="dxa"/>
          <w:trHeight w:val="327"/>
        </w:trPr>
        <w:tc>
          <w:tcPr>
            <w:tcW w:w="425" w:type="dxa"/>
          </w:tcPr>
          <w:p w14:paraId="688863B0" w14:textId="77777777" w:rsidR="00B07F16" w:rsidRDefault="00B07F16">
            <w:pPr>
              <w:pStyle w:val="TableParagraph"/>
              <w:ind w:left="0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87" w:type="dxa"/>
            <w:hideMark/>
          </w:tcPr>
          <w:p w14:paraId="53655318" w14:textId="77777777" w:rsidR="00B07F16" w:rsidRDefault="00B07F16">
            <w:pPr>
              <w:pStyle w:val="TableParagraph"/>
              <w:spacing w:before="39"/>
              <w:ind w:left="2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2)</w:t>
            </w:r>
          </w:p>
        </w:tc>
        <w:tc>
          <w:tcPr>
            <w:tcW w:w="9154" w:type="dxa"/>
            <w:gridSpan w:val="4"/>
            <w:hideMark/>
          </w:tcPr>
          <w:p w14:paraId="713198BB" w14:textId="525A2863" w:rsidR="00B07F16" w:rsidRDefault="00B07F16" w:rsidP="00B07F16">
            <w:pPr>
              <w:pStyle w:val="TableParagraph"/>
              <w:spacing w:before="40"/>
              <w:ind w:left="111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Předpokládaná hodnota </w:t>
            </w:r>
            <w:r>
              <w:rPr>
                <w:lang w:eastAsia="en-US"/>
              </w:rPr>
              <w:t xml:space="preserve">veřejné zakázky činí </w:t>
            </w:r>
            <w:r>
              <w:rPr>
                <w:b/>
                <w:lang w:eastAsia="en-US"/>
              </w:rPr>
              <w:t>3</w:t>
            </w:r>
            <w:r w:rsidR="00D439EB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20</w:t>
            </w:r>
            <w:r w:rsidR="00D439EB">
              <w:rPr>
                <w:b/>
                <w:lang w:eastAsia="en-US"/>
              </w:rPr>
              <w:t>0.</w:t>
            </w:r>
            <w:r>
              <w:rPr>
                <w:b/>
                <w:lang w:eastAsia="en-US"/>
              </w:rPr>
              <w:t xml:space="preserve"> 000,-  </w:t>
            </w:r>
            <w:r w:rsidR="007C16C2">
              <w:rPr>
                <w:b/>
                <w:lang w:eastAsia="en-US"/>
              </w:rPr>
              <w:t>plus</w:t>
            </w:r>
            <w:r>
              <w:rPr>
                <w:b/>
                <w:lang w:eastAsia="en-US"/>
              </w:rPr>
              <w:t xml:space="preserve"> DPH.</w:t>
            </w:r>
          </w:p>
        </w:tc>
      </w:tr>
      <w:tr w:rsidR="00B07F16" w14:paraId="5B068088" w14:textId="77777777" w:rsidTr="00D439EB">
        <w:trPr>
          <w:gridAfter w:val="1"/>
          <w:wAfter w:w="8824" w:type="dxa"/>
          <w:trHeight w:val="328"/>
        </w:trPr>
        <w:tc>
          <w:tcPr>
            <w:tcW w:w="425" w:type="dxa"/>
          </w:tcPr>
          <w:p w14:paraId="73CF246D" w14:textId="77777777" w:rsidR="00B07F16" w:rsidRDefault="00B07F16">
            <w:pPr>
              <w:pStyle w:val="TableParagraph"/>
              <w:ind w:left="0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87" w:type="dxa"/>
            <w:hideMark/>
          </w:tcPr>
          <w:p w14:paraId="6CB56108" w14:textId="77777777" w:rsidR="00B07F16" w:rsidRDefault="00B07F16">
            <w:pPr>
              <w:pStyle w:val="TableParagraph"/>
              <w:ind w:left="0"/>
              <w:rPr>
                <w:rFonts w:ascii="Times New Roman"/>
                <w:sz w:val="20"/>
                <w:lang w:eastAsia="en-US"/>
              </w:rPr>
            </w:pPr>
            <w:r>
              <w:rPr>
                <w:b/>
                <w:lang w:eastAsia="en-US"/>
              </w:rPr>
              <w:t>3)</w:t>
            </w:r>
          </w:p>
        </w:tc>
        <w:tc>
          <w:tcPr>
            <w:tcW w:w="142" w:type="dxa"/>
          </w:tcPr>
          <w:p w14:paraId="05585E6E" w14:textId="77777777" w:rsidR="00B07F16" w:rsidRDefault="00B07F16">
            <w:pPr>
              <w:pStyle w:val="TableParagraph"/>
              <w:spacing w:line="249" w:lineRule="exact"/>
              <w:ind w:left="111"/>
              <w:rPr>
                <w:lang w:eastAsia="en-US"/>
              </w:rPr>
            </w:pPr>
          </w:p>
        </w:tc>
        <w:tc>
          <w:tcPr>
            <w:tcW w:w="9342" w:type="dxa"/>
            <w:gridSpan w:val="4"/>
            <w:hideMark/>
          </w:tcPr>
          <w:p w14:paraId="2A2B5271" w14:textId="77777777" w:rsidR="00B07F16" w:rsidRDefault="00B07F16">
            <w:pPr>
              <w:pStyle w:val="TableParagraph"/>
              <w:spacing w:before="40"/>
              <w:ind w:left="0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Klasifikace předmětu veřejné zakázky dle číselníku Common Procurement Vocabulary </w:t>
            </w:r>
            <w:r>
              <w:rPr>
                <w:i/>
                <w:lang w:eastAsia="en-US"/>
              </w:rPr>
              <w:t>(dále jen„</w:t>
            </w:r>
            <w:r>
              <w:rPr>
                <w:b/>
                <w:i/>
                <w:lang w:eastAsia="en-US"/>
              </w:rPr>
              <w:t>CPV</w:t>
            </w:r>
            <w:r>
              <w:rPr>
                <w:i/>
                <w:lang w:eastAsia="en-US"/>
              </w:rPr>
              <w:t>“):</w:t>
            </w:r>
          </w:p>
        </w:tc>
      </w:tr>
      <w:tr w:rsidR="00B07F16" w14:paraId="676B5A01" w14:textId="77777777" w:rsidTr="00D439EB">
        <w:trPr>
          <w:trHeight w:val="328"/>
        </w:trPr>
        <w:tc>
          <w:tcPr>
            <w:tcW w:w="425" w:type="dxa"/>
          </w:tcPr>
          <w:p w14:paraId="237DC630" w14:textId="77777777" w:rsidR="00B07F16" w:rsidRDefault="00B07F16">
            <w:pPr>
              <w:pStyle w:val="TableParagraph"/>
              <w:ind w:left="0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87" w:type="dxa"/>
          </w:tcPr>
          <w:p w14:paraId="2B28DEAE" w14:textId="77777777" w:rsidR="00B07F16" w:rsidRDefault="00B07F16">
            <w:pPr>
              <w:pStyle w:val="TableParagraph"/>
              <w:spacing w:before="40"/>
              <w:ind w:left="22"/>
              <w:rPr>
                <w:b/>
                <w:lang w:eastAsia="en-US"/>
              </w:rPr>
            </w:pPr>
          </w:p>
        </w:tc>
        <w:tc>
          <w:tcPr>
            <w:tcW w:w="9154" w:type="dxa"/>
            <w:gridSpan w:val="4"/>
          </w:tcPr>
          <w:p w14:paraId="59F37860" w14:textId="77777777" w:rsidR="00B07F16" w:rsidRDefault="00B07F16">
            <w:pPr>
              <w:pStyle w:val="TableParagraph"/>
              <w:spacing w:before="40"/>
              <w:ind w:left="0"/>
              <w:rPr>
                <w:i/>
                <w:lang w:eastAsia="en-US"/>
              </w:rPr>
            </w:pPr>
          </w:p>
        </w:tc>
        <w:tc>
          <w:tcPr>
            <w:tcW w:w="9154" w:type="dxa"/>
            <w:gridSpan w:val="2"/>
          </w:tcPr>
          <w:p w14:paraId="6C5DD96F" w14:textId="77777777" w:rsidR="00B07F16" w:rsidRDefault="00B07F16">
            <w:pPr>
              <w:pStyle w:val="TableParagraph"/>
              <w:spacing w:line="225" w:lineRule="exact"/>
              <w:ind w:left="111"/>
              <w:rPr>
                <w:i/>
                <w:lang w:eastAsia="en-US"/>
              </w:rPr>
            </w:pPr>
          </w:p>
        </w:tc>
      </w:tr>
      <w:tr w:rsidR="00B07F16" w14:paraId="78490DCE" w14:textId="77777777" w:rsidTr="00D439EB">
        <w:trPr>
          <w:gridAfter w:val="2"/>
          <w:wAfter w:w="9154" w:type="dxa"/>
          <w:trHeight w:val="70"/>
        </w:trPr>
        <w:tc>
          <w:tcPr>
            <w:tcW w:w="425" w:type="dxa"/>
          </w:tcPr>
          <w:p w14:paraId="1C68BABF" w14:textId="77777777" w:rsidR="00B07F16" w:rsidRDefault="00B07F16">
            <w:pPr>
              <w:pStyle w:val="TableParagraph"/>
              <w:ind w:left="0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287" w:type="dxa"/>
          </w:tcPr>
          <w:p w14:paraId="78D0F7D1" w14:textId="77777777" w:rsidR="00B07F16" w:rsidRDefault="00B07F16">
            <w:pPr>
              <w:pStyle w:val="TableParagraph"/>
              <w:ind w:left="0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9154" w:type="dxa"/>
            <w:gridSpan w:val="4"/>
          </w:tcPr>
          <w:p w14:paraId="03C0033E" w14:textId="77777777" w:rsidR="00B07F16" w:rsidRDefault="00B07F16">
            <w:pPr>
              <w:pStyle w:val="TableParagraph"/>
              <w:spacing w:line="225" w:lineRule="exact"/>
              <w:ind w:left="0"/>
              <w:rPr>
                <w:i/>
                <w:lang w:eastAsia="en-US"/>
              </w:rPr>
            </w:pPr>
          </w:p>
        </w:tc>
      </w:tr>
      <w:tr w:rsidR="00B07F16" w14:paraId="5A6A50E0" w14:textId="77777777" w:rsidTr="00D439EB">
        <w:trPr>
          <w:gridAfter w:val="3"/>
          <w:wAfter w:w="10029" w:type="dxa"/>
          <w:trHeight w:val="297"/>
        </w:trPr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25A37F17" w14:textId="77777777" w:rsidR="00B07F16" w:rsidRDefault="00B07F16">
            <w:pPr>
              <w:pStyle w:val="TableParagraph"/>
              <w:spacing w:before="14" w:line="264" w:lineRule="exact"/>
              <w:ind w:left="1687" w:right="161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CPV kód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0C4F5486" w14:textId="77777777" w:rsidR="00B07F16" w:rsidRDefault="00B07F16">
            <w:pPr>
              <w:pStyle w:val="TableParagraph"/>
              <w:spacing w:before="14" w:line="264" w:lineRule="exact"/>
              <w:ind w:left="1939" w:right="18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Druh plnění</w:t>
            </w:r>
          </w:p>
        </w:tc>
      </w:tr>
      <w:tr w:rsidR="00B07F16" w14:paraId="1A7FB529" w14:textId="77777777" w:rsidTr="00D439EB">
        <w:trPr>
          <w:gridAfter w:val="3"/>
          <w:wAfter w:w="10029" w:type="dxa"/>
          <w:trHeight w:val="282"/>
        </w:trPr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D840E" w14:textId="77777777" w:rsidR="00B07F16" w:rsidRDefault="00B07F16">
            <w:pPr>
              <w:pStyle w:val="TableParagraph"/>
              <w:spacing w:before="13" w:line="249" w:lineRule="exact"/>
              <w:rPr>
                <w:lang w:eastAsia="en-US"/>
              </w:rPr>
            </w:pPr>
            <w:r>
              <w:rPr>
                <w:lang w:eastAsia="en-US"/>
              </w:rPr>
              <w:t>92522100-7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FEF65" w14:textId="77777777" w:rsidR="00B07F16" w:rsidRDefault="00B07F16">
            <w:pPr>
              <w:pStyle w:val="TableParagraph"/>
              <w:spacing w:before="13" w:line="249" w:lineRule="exact"/>
              <w:ind w:left="108"/>
              <w:rPr>
                <w:lang w:eastAsia="en-US"/>
              </w:rPr>
            </w:pPr>
            <w:r>
              <w:rPr>
                <w:lang w:eastAsia="en-US"/>
              </w:rPr>
              <w:t>Ochrana historických památek</w:t>
            </w:r>
          </w:p>
        </w:tc>
      </w:tr>
    </w:tbl>
    <w:p w14:paraId="3055939A" w14:textId="77777777" w:rsidR="00B07F16" w:rsidRDefault="00B07F16" w:rsidP="00B07F16">
      <w:pPr>
        <w:pStyle w:val="Nadpis21"/>
        <w:numPr>
          <w:ilvl w:val="0"/>
          <w:numId w:val="3"/>
        </w:numPr>
        <w:tabs>
          <w:tab w:val="left" w:pos="912"/>
        </w:tabs>
        <w:spacing w:before="124"/>
      </w:pPr>
      <w:r>
        <w:t xml:space="preserve"> Doba plnění</w:t>
      </w:r>
    </w:p>
    <w:p w14:paraId="5E0C4D24" w14:textId="77777777" w:rsidR="00B07F16" w:rsidRDefault="00B07F16" w:rsidP="00B07F16">
      <w:pPr>
        <w:pStyle w:val="Bezmezer"/>
        <w:ind w:firstLine="515"/>
      </w:pPr>
      <w:r>
        <w:t xml:space="preserve">Předpokládané zahájení prací květen 2021 a předpokládané ukončení </w:t>
      </w:r>
      <w:r w:rsidR="00D439EB">
        <w:t>prosinec</w:t>
      </w:r>
      <w:r>
        <w:t xml:space="preserve"> 2021.</w:t>
      </w:r>
    </w:p>
    <w:p w14:paraId="18F841E3" w14:textId="77777777" w:rsidR="00B07F16" w:rsidRDefault="00B07F16" w:rsidP="00B07F16">
      <w:pPr>
        <w:pStyle w:val="Bezmezer"/>
        <w:ind w:firstLine="514"/>
      </w:pPr>
      <w:r>
        <w:t>Práce mohou být rozdělené do etap dle poskytnutých finančních prostředků.</w:t>
      </w:r>
    </w:p>
    <w:p w14:paraId="070452D9" w14:textId="77777777" w:rsidR="00B07F16" w:rsidRDefault="00B07F16" w:rsidP="00B07F16">
      <w:pPr>
        <w:pStyle w:val="Nadpis21"/>
        <w:numPr>
          <w:ilvl w:val="0"/>
          <w:numId w:val="3"/>
        </w:numPr>
        <w:tabs>
          <w:tab w:val="left" w:pos="912"/>
        </w:tabs>
        <w:spacing w:before="124"/>
        <w:ind w:hanging="397"/>
      </w:pPr>
      <w:r>
        <w:t>Prohlídka místa</w:t>
      </w:r>
      <w:r>
        <w:rPr>
          <w:spacing w:val="-7"/>
        </w:rPr>
        <w:t xml:space="preserve"> </w:t>
      </w:r>
      <w:r>
        <w:t>plnění</w:t>
      </w:r>
    </w:p>
    <w:p w14:paraId="4BEAF6D8" w14:textId="77777777" w:rsidR="00B07F16" w:rsidRDefault="00B07F16" w:rsidP="00B07F16">
      <w:pPr>
        <w:pStyle w:val="Odstavecseseznamem"/>
        <w:numPr>
          <w:ilvl w:val="1"/>
          <w:numId w:val="3"/>
        </w:numPr>
        <w:tabs>
          <w:tab w:val="left" w:pos="1510"/>
        </w:tabs>
        <w:ind w:right="230"/>
        <w:rPr>
          <w:rFonts w:ascii="Times New Roman" w:hAnsi="Times New Roman"/>
          <w:sz w:val="24"/>
        </w:rPr>
      </w:pPr>
      <w:r>
        <w:t>Prohlídka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uskuteční</w:t>
      </w:r>
      <w:r>
        <w:rPr>
          <w:spacing w:val="-4"/>
        </w:rPr>
        <w:t xml:space="preserve"> </w:t>
      </w:r>
      <w:r>
        <w:t>dne</w:t>
      </w:r>
      <w:r>
        <w:rPr>
          <w:spacing w:val="-2"/>
        </w:rPr>
        <w:t xml:space="preserve"> </w:t>
      </w:r>
      <w:r w:rsidR="0089435F">
        <w:rPr>
          <w:b/>
        </w:rPr>
        <w:t>13</w:t>
      </w:r>
      <w:r>
        <w:rPr>
          <w:b/>
        </w:rPr>
        <w:t>.</w:t>
      </w:r>
      <w:r>
        <w:rPr>
          <w:b/>
          <w:spacing w:val="-5"/>
        </w:rPr>
        <w:t xml:space="preserve"> </w:t>
      </w:r>
      <w:r w:rsidR="0089435F">
        <w:rPr>
          <w:b/>
        </w:rPr>
        <w:t>4</w:t>
      </w:r>
      <w:r>
        <w:rPr>
          <w:b/>
        </w:rPr>
        <w:t>.</w:t>
      </w:r>
      <w:r>
        <w:rPr>
          <w:b/>
          <w:spacing w:val="-2"/>
        </w:rPr>
        <w:t xml:space="preserve"> </w:t>
      </w:r>
      <w:r>
        <w:rPr>
          <w:b/>
        </w:rPr>
        <w:t>2021</w:t>
      </w:r>
      <w:r>
        <w:rPr>
          <w:b/>
          <w:spacing w:val="-2"/>
        </w:rPr>
        <w:t xml:space="preserve"> </w:t>
      </w:r>
      <w:r>
        <w:rPr>
          <w:b/>
        </w:rPr>
        <w:t>od</w:t>
      </w:r>
      <w:r>
        <w:rPr>
          <w:b/>
          <w:spacing w:val="-1"/>
        </w:rPr>
        <w:t xml:space="preserve"> </w:t>
      </w:r>
      <w:r>
        <w:rPr>
          <w:b/>
        </w:rPr>
        <w:t>10:00</w:t>
      </w:r>
      <w:r>
        <w:rPr>
          <w:b/>
          <w:spacing w:val="-3"/>
        </w:rPr>
        <w:t xml:space="preserve"> </w:t>
      </w:r>
      <w:r>
        <w:rPr>
          <w:b/>
        </w:rPr>
        <w:t>hod.</w:t>
      </w:r>
      <w:r>
        <w:rPr>
          <w:b/>
          <w:spacing w:val="-2"/>
        </w:rPr>
        <w:t xml:space="preserve"> </w:t>
      </w:r>
      <w:r>
        <w:t>Sraz</w:t>
      </w:r>
      <w:r>
        <w:rPr>
          <w:spacing w:val="-4"/>
        </w:rPr>
        <w:t xml:space="preserve"> </w:t>
      </w:r>
      <w:r>
        <w:t>zájemců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prohlídku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10:00</w:t>
      </w:r>
      <w:r>
        <w:rPr>
          <w:spacing w:val="-3"/>
        </w:rPr>
        <w:t xml:space="preserve"> </w:t>
      </w:r>
      <w:r>
        <w:t>hod</w:t>
      </w:r>
      <w:r>
        <w:rPr>
          <w:spacing w:val="-4"/>
        </w:rPr>
        <w:t xml:space="preserve"> </w:t>
      </w:r>
      <w:r w:rsidR="0089435F">
        <w:t>na nádvoří zámku</w:t>
      </w:r>
      <w:r>
        <w:t xml:space="preserve"> ve Štědré.</w:t>
      </w:r>
    </w:p>
    <w:p w14:paraId="100C9629" w14:textId="77777777" w:rsidR="00B07F16" w:rsidRDefault="00B07F16" w:rsidP="00B07F16">
      <w:pPr>
        <w:pStyle w:val="Odstavecseseznamem"/>
        <w:numPr>
          <w:ilvl w:val="1"/>
          <w:numId w:val="3"/>
        </w:numPr>
        <w:tabs>
          <w:tab w:val="left" w:pos="1510"/>
        </w:tabs>
        <w:ind w:right="229"/>
      </w:pPr>
      <w:r>
        <w:t>Prohlídky se mohou z provozních důvodů zúčastnit nejvýše dvě osoby za každého dodavatele. Účast na prohlídce je na vlastní riziko účastníka</w:t>
      </w:r>
      <w:r>
        <w:rPr>
          <w:spacing w:val="-8"/>
        </w:rPr>
        <w:t xml:space="preserve"> </w:t>
      </w:r>
      <w:r>
        <w:t>prohlídky.</w:t>
      </w:r>
    </w:p>
    <w:p w14:paraId="4DE966A1" w14:textId="77777777" w:rsidR="00B07F16" w:rsidRDefault="00B07F16" w:rsidP="00B07F16">
      <w:pPr>
        <w:pStyle w:val="Odstavecseseznamem"/>
        <w:tabs>
          <w:tab w:val="left" w:pos="1510"/>
        </w:tabs>
        <w:ind w:left="1509" w:right="229" w:firstLine="0"/>
      </w:pPr>
    </w:p>
    <w:p w14:paraId="0E131020" w14:textId="77777777" w:rsidR="00B07F16" w:rsidRDefault="007C16C2" w:rsidP="00B07F16">
      <w:pPr>
        <w:pStyle w:val="Zkladntext"/>
        <w:spacing w:before="7"/>
        <w:rPr>
          <w:sz w:val="18"/>
        </w:rPr>
      </w:pPr>
      <w:r>
        <w:pict w14:anchorId="39DE9C3B">
          <v:shape id="_x0000_s1030" type="#_x0000_t202" style="position:absolute;margin-left:36.95pt;margin-top:13.55pt;width:493.35pt;height:15.85pt;z-index:-251661312;mso-wrap-distance-left:0;mso-wrap-distance-right:0;mso-position-horizontal-relative:page" fillcolor="#d9d9d9" strokeweight=".16936mm">
            <v:textbox inset="0,0,0,0">
              <w:txbxContent>
                <w:p w14:paraId="35743EA0" w14:textId="77777777" w:rsidR="00B07F16" w:rsidRDefault="00B07F16" w:rsidP="00B07F16">
                  <w:pPr>
                    <w:tabs>
                      <w:tab w:val="left" w:pos="787"/>
                    </w:tabs>
                    <w:spacing w:before="18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V.</w:t>
                  </w:r>
                  <w:r>
                    <w:rPr>
                      <w:b/>
                    </w:rPr>
                    <w:tab/>
                    <w:t>HODNOCENÍ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NABÍDEK</w:t>
                  </w:r>
                </w:p>
              </w:txbxContent>
            </v:textbox>
            <w10:wrap type="topAndBottom" anchorx="page"/>
          </v:shape>
        </w:pict>
      </w:r>
    </w:p>
    <w:p w14:paraId="0C5E42BE" w14:textId="77777777" w:rsidR="00B07F16" w:rsidRDefault="00B07F16" w:rsidP="00B07F16">
      <w:pPr>
        <w:pStyle w:val="Zkladntext"/>
        <w:spacing w:before="90"/>
        <w:ind w:left="911" w:right="229"/>
        <w:jc w:val="both"/>
      </w:pPr>
      <w:r>
        <w:t>Podané</w:t>
      </w:r>
      <w:r>
        <w:rPr>
          <w:spacing w:val="-16"/>
        </w:rPr>
        <w:t xml:space="preserve"> </w:t>
      </w:r>
      <w:r>
        <w:t>nabídky</w:t>
      </w:r>
      <w:r>
        <w:rPr>
          <w:spacing w:val="-13"/>
        </w:rPr>
        <w:t xml:space="preserve"> </w:t>
      </w:r>
      <w:r>
        <w:t>budou</w:t>
      </w:r>
      <w:r>
        <w:rPr>
          <w:spacing w:val="-14"/>
        </w:rPr>
        <w:t xml:space="preserve"> </w:t>
      </w:r>
      <w:r>
        <w:t>hodnoceny</w:t>
      </w:r>
      <w:r>
        <w:rPr>
          <w:spacing w:val="-16"/>
        </w:rPr>
        <w:t xml:space="preserve"> </w:t>
      </w:r>
      <w:r>
        <w:t>podle</w:t>
      </w:r>
      <w:r>
        <w:rPr>
          <w:spacing w:val="-16"/>
        </w:rPr>
        <w:t xml:space="preserve"> </w:t>
      </w:r>
      <w:r>
        <w:t>jejich</w:t>
      </w:r>
      <w:r>
        <w:rPr>
          <w:spacing w:val="-16"/>
        </w:rPr>
        <w:t xml:space="preserve"> </w:t>
      </w:r>
      <w:r>
        <w:t>ekonomické</w:t>
      </w:r>
      <w:r>
        <w:rPr>
          <w:spacing w:val="-16"/>
        </w:rPr>
        <w:t xml:space="preserve"> </w:t>
      </w:r>
      <w:r>
        <w:t>výhodnosti</w:t>
      </w:r>
      <w:r>
        <w:rPr>
          <w:spacing w:val="-15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základě</w:t>
      </w:r>
      <w:r>
        <w:rPr>
          <w:spacing w:val="-11"/>
        </w:rPr>
        <w:t xml:space="preserve"> </w:t>
      </w:r>
      <w:r>
        <w:rPr>
          <w:b/>
        </w:rPr>
        <w:t>nejnižší</w:t>
      </w:r>
      <w:r>
        <w:rPr>
          <w:b/>
          <w:spacing w:val="-12"/>
        </w:rPr>
        <w:t xml:space="preserve"> </w:t>
      </w:r>
      <w:r>
        <w:rPr>
          <w:b/>
        </w:rPr>
        <w:t>nabídkové ceny v Kč včetně DPH.</w:t>
      </w:r>
    </w:p>
    <w:p w14:paraId="17331F75" w14:textId="77777777" w:rsidR="00B07F16" w:rsidRDefault="00B07F16" w:rsidP="00B07F16">
      <w:pPr>
        <w:pStyle w:val="Zkladntext"/>
        <w:spacing w:before="90"/>
        <w:ind w:left="911" w:right="229"/>
        <w:jc w:val="both"/>
      </w:pPr>
      <w:r>
        <w:t>Cena bude obsahovat celkové náklady</w:t>
      </w:r>
      <w:r>
        <w:rPr>
          <w:spacing w:val="18"/>
        </w:rPr>
        <w:t>, zahrnující veškeré výdaje zhotovitele spojené s realizací díla.</w:t>
      </w:r>
    </w:p>
    <w:p w14:paraId="1F4A9A55" w14:textId="77777777" w:rsidR="00B07F16" w:rsidRDefault="00B07F16" w:rsidP="00B07F16">
      <w:pPr>
        <w:tabs>
          <w:tab w:val="left" w:pos="1510"/>
        </w:tabs>
      </w:pPr>
      <w:r>
        <w:tab/>
      </w:r>
    </w:p>
    <w:p w14:paraId="0C0F65A8" w14:textId="77777777" w:rsidR="00B07F16" w:rsidRDefault="00B07F16" w:rsidP="00B07F16">
      <w:pPr>
        <w:pStyle w:val="Zkladntext"/>
        <w:spacing w:before="7" w:after="1"/>
      </w:pPr>
    </w:p>
    <w:p w14:paraId="45BB890A" w14:textId="77777777" w:rsidR="00B07F16" w:rsidRDefault="007C16C2" w:rsidP="00B07F16">
      <w:pPr>
        <w:pStyle w:val="Zkladntext"/>
        <w:ind w:left="114"/>
        <w:rPr>
          <w:sz w:val="20"/>
        </w:rPr>
      </w:pPr>
      <w:r>
        <w:rPr>
          <w:sz w:val="20"/>
        </w:rPr>
      </w:r>
      <w:r>
        <w:rPr>
          <w:sz w:val="20"/>
        </w:rPr>
        <w:pict w14:anchorId="54D49363">
          <v:shape id="_x0000_s1036" type="#_x0000_t202" style="width:493.35pt;height:15.85pt;mso-left-percent:-10001;mso-top-percent:-10001;mso-position-horizontal:absolute;mso-position-horizontal-relative:char;mso-position-vertical:absolute;mso-position-vertical-relative:line;mso-left-percent:-10001;mso-top-percent:-10001" fillcolor="#d9d9d9" strokeweight=".16936mm">
            <v:textbox inset="0,0,0,0">
              <w:txbxContent>
                <w:p w14:paraId="7C145D35" w14:textId="77777777" w:rsidR="00B07F16" w:rsidRDefault="00B07F16" w:rsidP="00B07F16">
                  <w:pPr>
                    <w:tabs>
                      <w:tab w:val="left" w:pos="787"/>
                    </w:tabs>
                    <w:spacing w:before="18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VI.</w:t>
                  </w:r>
                  <w:r>
                    <w:rPr>
                      <w:b/>
                    </w:rPr>
                    <w:tab/>
                    <w:t>KVALIFIKACE</w:t>
                  </w:r>
                </w:p>
              </w:txbxContent>
            </v:textbox>
            <w10:anchorlock/>
          </v:shape>
        </w:pict>
      </w:r>
    </w:p>
    <w:p w14:paraId="46852883" w14:textId="77777777" w:rsidR="00B07F16" w:rsidRDefault="00B07F16" w:rsidP="00B07F16">
      <w:pPr>
        <w:pStyle w:val="Zkladntext"/>
        <w:spacing w:before="91"/>
        <w:ind w:left="911"/>
        <w:jc w:val="both"/>
      </w:pPr>
      <w:r>
        <w:t>Dodavatelé jsou povinni prokázat kvalifikaci požadovanou zadavatelem.</w:t>
      </w:r>
    </w:p>
    <w:p w14:paraId="7D70084C" w14:textId="77777777" w:rsidR="00B07F16" w:rsidRDefault="00B07F16" w:rsidP="00B07F16">
      <w:pPr>
        <w:pStyle w:val="Odstavecseseznamem"/>
        <w:numPr>
          <w:ilvl w:val="0"/>
          <w:numId w:val="4"/>
        </w:numPr>
        <w:tabs>
          <w:tab w:val="left" w:pos="1198"/>
        </w:tabs>
        <w:spacing w:before="118"/>
        <w:ind w:hanging="287"/>
      </w:pPr>
      <w:r>
        <w:rPr>
          <w:b/>
        </w:rPr>
        <w:t xml:space="preserve">Požadavky na profesní způsobilost a technickou kvalifikaci, </w:t>
      </w:r>
      <w:r>
        <w:t>povolení MKČR k restaurování viz ZS.</w:t>
      </w:r>
    </w:p>
    <w:p w14:paraId="4DFB3C3A" w14:textId="77777777" w:rsidR="00B07F16" w:rsidRDefault="00B07F16" w:rsidP="00B07F16">
      <w:pPr>
        <w:pStyle w:val="Odstavecseseznamem"/>
        <w:numPr>
          <w:ilvl w:val="0"/>
          <w:numId w:val="4"/>
        </w:numPr>
        <w:tabs>
          <w:tab w:val="left" w:pos="1198"/>
        </w:tabs>
        <w:ind w:right="233"/>
      </w:pPr>
      <w:r>
        <w:t>Vybraný dodavatel předloží na výzvu zadavatele originály nebo ověřené kopie dokladů o kvalifikaci. Zadavatel vyloučí dodavatele, který tyto doklady</w:t>
      </w:r>
      <w:r>
        <w:rPr>
          <w:spacing w:val="-4"/>
        </w:rPr>
        <w:t xml:space="preserve"> </w:t>
      </w:r>
      <w:r>
        <w:t>nepředloží.</w:t>
      </w:r>
    </w:p>
    <w:p w14:paraId="3A425736" w14:textId="77777777" w:rsidR="00B07F16" w:rsidRDefault="00B07F16" w:rsidP="00B07F16">
      <w:pPr>
        <w:pStyle w:val="Zkladntext"/>
        <w:rPr>
          <w:sz w:val="20"/>
        </w:rPr>
      </w:pPr>
    </w:p>
    <w:p w14:paraId="1E1879CD" w14:textId="77777777" w:rsidR="00B07F16" w:rsidRDefault="00B07F16" w:rsidP="00B07F16">
      <w:pPr>
        <w:pStyle w:val="Zkladntext"/>
        <w:spacing w:before="9"/>
        <w:rPr>
          <w:sz w:val="18"/>
        </w:rPr>
      </w:pPr>
    </w:p>
    <w:p w14:paraId="2C057661" w14:textId="77777777" w:rsidR="00B07F16" w:rsidRDefault="007C16C2" w:rsidP="00D439EB">
      <w:pPr>
        <w:pStyle w:val="Zkladntext"/>
        <w:spacing w:before="9"/>
      </w:pPr>
      <w:r>
        <w:lastRenderedPageBreak/>
        <w:pict w14:anchorId="7A272FE7">
          <v:shape id="_x0000_s1031" type="#_x0000_t202" style="position:absolute;margin-left:36.95pt;margin-top:13.65pt;width:493.35pt;height:15.85pt;z-index:-251660288;mso-wrap-distance-left:0;mso-wrap-distance-right:0;mso-position-horizontal-relative:page" fillcolor="#d9d9d9" strokeweight=".16936mm">
            <v:textbox inset="0,0,0,0">
              <w:txbxContent>
                <w:p w14:paraId="6553EA2E" w14:textId="77777777" w:rsidR="00B07F16" w:rsidRDefault="00B07F16" w:rsidP="00B07F16">
                  <w:pPr>
                    <w:tabs>
                      <w:tab w:val="left" w:pos="787"/>
                    </w:tabs>
                    <w:spacing w:before="18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VII.</w:t>
                  </w:r>
                  <w:r>
                    <w:rPr>
                      <w:b/>
                    </w:rPr>
                    <w:tab/>
                    <w:t>DALŠÍ POŽADAVKY A DOPORUČENÍ KE ZPRACOVÁNÍ</w:t>
                  </w:r>
                  <w:r>
                    <w:rPr>
                      <w:b/>
                      <w:spacing w:val="-10"/>
                    </w:rPr>
                    <w:t xml:space="preserve"> </w:t>
                  </w:r>
                  <w:r>
                    <w:rPr>
                      <w:b/>
                    </w:rPr>
                    <w:t>NABÍDKY</w:t>
                  </w:r>
                </w:p>
              </w:txbxContent>
            </v:textbox>
            <w10:wrap type="topAndBottom" anchorx="page"/>
          </v:shape>
        </w:pict>
      </w:r>
      <w:r w:rsidR="00B07F16">
        <w:t>Nabídka musí být v plném rozsahu zpracována v českém jazyce.</w:t>
      </w:r>
    </w:p>
    <w:p w14:paraId="689B36F6" w14:textId="77777777" w:rsidR="00B07F16" w:rsidRDefault="00B07F16" w:rsidP="00B07F16">
      <w:pPr>
        <w:pStyle w:val="Odstavecseseznamem"/>
        <w:numPr>
          <w:ilvl w:val="0"/>
          <w:numId w:val="5"/>
        </w:numPr>
        <w:tabs>
          <w:tab w:val="left" w:pos="912"/>
        </w:tabs>
        <w:spacing w:before="121"/>
        <w:ind w:right="230"/>
      </w:pPr>
      <w:r>
        <w:t>Každý dodavatel může podat pouze jednu nabídku. Účastník nesmí být současně osobou, jejímž prostřednictvím jiný účastník v tomtéž zadávacím řízení prokazuje</w:t>
      </w:r>
      <w:r>
        <w:rPr>
          <w:spacing w:val="-6"/>
        </w:rPr>
        <w:t xml:space="preserve"> </w:t>
      </w:r>
      <w:r>
        <w:t>kvalifikaci.</w:t>
      </w:r>
    </w:p>
    <w:p w14:paraId="25985F66" w14:textId="77777777" w:rsidR="00B07F16" w:rsidRDefault="007C16C2" w:rsidP="00B07F16">
      <w:pPr>
        <w:pStyle w:val="Zkladntext"/>
        <w:spacing w:before="9"/>
        <w:rPr>
          <w:sz w:val="18"/>
        </w:rPr>
      </w:pPr>
      <w:r>
        <w:pict w14:anchorId="4C65A32F">
          <v:shape id="_x0000_s1032" type="#_x0000_t202" style="position:absolute;margin-left:36.95pt;margin-top:13.65pt;width:493.35pt;height:15.85pt;z-index:-251659264;mso-wrap-distance-left:0;mso-wrap-distance-right:0;mso-position-horizontal-relative:page" fillcolor="#d9d9d9" strokeweight=".16936mm">
            <v:textbox inset="0,0,0,0">
              <w:txbxContent>
                <w:p w14:paraId="7ABEB504" w14:textId="77777777" w:rsidR="00B07F16" w:rsidRDefault="00B07F16" w:rsidP="00B07F16">
                  <w:pPr>
                    <w:tabs>
                      <w:tab w:val="left" w:pos="787"/>
                    </w:tabs>
                    <w:spacing w:before="18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VIII.</w:t>
                  </w:r>
                  <w:r>
                    <w:rPr>
                      <w:b/>
                    </w:rPr>
                    <w:tab/>
                    <w:t>ZPŮSOB PODÁNÍ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NABÍDEK</w:t>
                  </w:r>
                </w:p>
              </w:txbxContent>
            </v:textbox>
            <w10:wrap type="topAndBottom" anchorx="page"/>
          </v:shape>
        </w:pict>
      </w:r>
    </w:p>
    <w:p w14:paraId="61909256" w14:textId="77777777" w:rsidR="00B07F16" w:rsidRDefault="00B07F16" w:rsidP="00B07F16">
      <w:pPr>
        <w:pStyle w:val="Odstavecseseznamem"/>
        <w:numPr>
          <w:ilvl w:val="0"/>
          <w:numId w:val="6"/>
        </w:numPr>
        <w:tabs>
          <w:tab w:val="left" w:pos="912"/>
        </w:tabs>
        <w:spacing w:before="90"/>
        <w:ind w:hanging="397"/>
        <w:rPr>
          <w:b/>
          <w:color w:val="0D0D0D" w:themeColor="text1" w:themeTint="F2"/>
        </w:rPr>
      </w:pPr>
      <w:r>
        <w:t xml:space="preserve">Nabídky je nutné podat nejpozději do </w:t>
      </w:r>
      <w:r w:rsidR="0089435F">
        <w:t xml:space="preserve"> 12.00 hod.  </w:t>
      </w:r>
      <w:r w:rsidR="0089435F" w:rsidRPr="0089435F">
        <w:rPr>
          <w:b/>
        </w:rPr>
        <w:t>2</w:t>
      </w:r>
      <w:r w:rsidR="0089435F">
        <w:rPr>
          <w:b/>
        </w:rPr>
        <w:t>6</w:t>
      </w:r>
      <w:r>
        <w:rPr>
          <w:b/>
          <w:color w:val="0D0D0D" w:themeColor="text1" w:themeTint="F2"/>
        </w:rPr>
        <w:t xml:space="preserve">. </w:t>
      </w:r>
      <w:r w:rsidR="0089435F">
        <w:rPr>
          <w:b/>
          <w:color w:val="0D0D0D" w:themeColor="text1" w:themeTint="F2"/>
        </w:rPr>
        <w:t>4</w:t>
      </w:r>
      <w:r>
        <w:rPr>
          <w:b/>
          <w:color w:val="0D0D0D" w:themeColor="text1" w:themeTint="F2"/>
        </w:rPr>
        <w:t>. 2021.</w:t>
      </w:r>
    </w:p>
    <w:p w14:paraId="024AD59F" w14:textId="33CADA4C" w:rsidR="0089435F" w:rsidRPr="0089435F" w:rsidRDefault="00B07F16" w:rsidP="0089435F">
      <w:pPr>
        <w:pStyle w:val="Nadpis11"/>
        <w:rPr>
          <w:b w:val="0"/>
          <w:sz w:val="24"/>
          <w:szCs w:val="24"/>
        </w:rPr>
      </w:pPr>
      <w:r w:rsidRPr="0089435F">
        <w:rPr>
          <w:b w:val="0"/>
          <w:sz w:val="24"/>
          <w:szCs w:val="24"/>
        </w:rPr>
        <w:t xml:space="preserve">Nabídka bude podána v písemné podobě v obálce označené „Výběrové řízení – </w:t>
      </w:r>
      <w:r w:rsidR="0089435F" w:rsidRPr="0089435F">
        <w:rPr>
          <w:b w:val="0"/>
          <w:sz w:val="24"/>
          <w:szCs w:val="24"/>
        </w:rPr>
        <w:t>2021 zámek Štědrá – restaurování barokních omítek s monochromní a dekorativní malířskou výzdobou</w:t>
      </w:r>
      <w:r w:rsidR="00535BDE">
        <w:rPr>
          <w:b w:val="0"/>
          <w:sz w:val="24"/>
          <w:szCs w:val="24"/>
        </w:rPr>
        <w:t xml:space="preserve"> v 1.NP</w:t>
      </w:r>
      <w:r w:rsidR="0089435F" w:rsidRPr="0089435F">
        <w:rPr>
          <w:b w:val="0"/>
          <w:sz w:val="24"/>
          <w:szCs w:val="24"/>
        </w:rPr>
        <w:t>, obnova oken, dveří a realizace části projektu statického zajištění objektu v 1PP.</w:t>
      </w:r>
    </w:p>
    <w:p w14:paraId="0BF1E937" w14:textId="77777777" w:rsidR="00B07F16" w:rsidRDefault="00B07F16" w:rsidP="0089435F">
      <w:pPr>
        <w:pStyle w:val="Odstavecseseznamem"/>
        <w:tabs>
          <w:tab w:val="left" w:pos="912"/>
        </w:tabs>
        <w:spacing w:before="7" w:after="1"/>
        <w:ind w:left="911" w:right="228" w:firstLine="0"/>
      </w:pPr>
    </w:p>
    <w:p w14:paraId="5A8C9C27" w14:textId="77777777" w:rsidR="00B07F16" w:rsidRDefault="00B07F16" w:rsidP="00B07F16">
      <w:pPr>
        <w:pStyle w:val="Zkladntext"/>
        <w:ind w:left="114"/>
        <w:rPr>
          <w:sz w:val="20"/>
        </w:rPr>
      </w:pPr>
    </w:p>
    <w:p w14:paraId="5F4F6557" w14:textId="77777777" w:rsidR="00B07F16" w:rsidRDefault="007C16C2" w:rsidP="00B07F16">
      <w:pPr>
        <w:pStyle w:val="Zkladntext"/>
        <w:spacing w:before="6"/>
      </w:pPr>
      <w:r>
        <w:pict w14:anchorId="72321C0F">
          <v:shape id="_x0000_s1033" type="#_x0000_t202" style="position:absolute;margin-left:36.95pt;margin-top:13.55pt;width:493.35pt;height:15.85pt;z-index:-251658240;mso-wrap-distance-left:0;mso-wrap-distance-right:0;mso-position-horizontal-relative:page" fillcolor="#d9d9d9" strokeweight=".16936mm">
            <v:textbox inset="0,0,0,0">
              <w:txbxContent>
                <w:p w14:paraId="2B298532" w14:textId="77777777" w:rsidR="00B07F16" w:rsidRDefault="00B07F16" w:rsidP="00B07F16">
                  <w:pPr>
                    <w:tabs>
                      <w:tab w:val="left" w:pos="787"/>
                    </w:tabs>
                    <w:spacing w:before="18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IX.</w:t>
                  </w:r>
                  <w:r>
                    <w:rPr>
                      <w:b/>
                    </w:rPr>
                    <w:tab/>
                    <w:t>ZRUŠENÍ ZADÁVACÍHO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ŘÍZENÍ</w:t>
                  </w:r>
                </w:p>
              </w:txbxContent>
            </v:textbox>
            <w10:wrap type="topAndBottom" anchorx="page"/>
          </v:shape>
        </w:pict>
      </w:r>
      <w:r w:rsidR="00B07F16">
        <w:t xml:space="preserve">                     Důvody pro zrušení zadávacího řízení jsou vymezeny v § 127 ZZVZ.</w:t>
      </w:r>
    </w:p>
    <w:p w14:paraId="03EF9BB7" w14:textId="77777777" w:rsidR="00B07F16" w:rsidRDefault="00B07F16" w:rsidP="00B07F16">
      <w:pPr>
        <w:pStyle w:val="Zkladntext"/>
        <w:rPr>
          <w:sz w:val="20"/>
        </w:rPr>
      </w:pPr>
    </w:p>
    <w:p w14:paraId="1A357E8B" w14:textId="77777777" w:rsidR="00B07F16" w:rsidRDefault="007C16C2" w:rsidP="00B07F16">
      <w:pPr>
        <w:pStyle w:val="Zkladntext"/>
        <w:spacing w:before="9"/>
        <w:rPr>
          <w:sz w:val="18"/>
        </w:rPr>
      </w:pPr>
      <w:r>
        <w:pict w14:anchorId="076B716D">
          <v:shape id="_x0000_s1034" type="#_x0000_t202" style="position:absolute;margin-left:36.95pt;margin-top:13.65pt;width:493.35pt;height:15.85pt;z-index:-251657216;mso-wrap-distance-left:0;mso-wrap-distance-right:0;mso-position-horizontal-relative:page" fillcolor="#d9d9d9" strokeweight=".16936mm">
            <v:textbox inset="0,0,0,0">
              <w:txbxContent>
                <w:p w14:paraId="39012E6E" w14:textId="77777777" w:rsidR="00B07F16" w:rsidRDefault="00B07F16" w:rsidP="00B07F16">
                  <w:pPr>
                    <w:tabs>
                      <w:tab w:val="left" w:pos="787"/>
                    </w:tabs>
                    <w:spacing w:before="18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X.</w:t>
                  </w:r>
                  <w:r>
                    <w:rPr>
                      <w:b/>
                    </w:rPr>
                    <w:tab/>
                    <w:t>OSTATNÍ PODMÍNKY</w:t>
                  </w:r>
                </w:p>
              </w:txbxContent>
            </v:textbox>
            <w10:wrap type="topAndBottom" anchorx="page"/>
          </v:shape>
        </w:pict>
      </w:r>
    </w:p>
    <w:p w14:paraId="114463C7" w14:textId="77777777" w:rsidR="00B07F16" w:rsidRDefault="00B07F16" w:rsidP="00B07F16">
      <w:pPr>
        <w:pStyle w:val="Odstavecseseznamem"/>
        <w:numPr>
          <w:ilvl w:val="0"/>
          <w:numId w:val="7"/>
        </w:numPr>
        <w:tabs>
          <w:tab w:val="left" w:pos="912"/>
        </w:tabs>
        <w:spacing w:before="90"/>
        <w:ind w:hanging="397"/>
      </w:pPr>
      <w:r>
        <w:t>Účastníci nemají právo na náhradu nákladů spojených s účastí v zadávacím</w:t>
      </w:r>
      <w:r>
        <w:rPr>
          <w:spacing w:val="-10"/>
        </w:rPr>
        <w:t xml:space="preserve"> </w:t>
      </w:r>
      <w:r>
        <w:t>řízení.</w:t>
      </w:r>
    </w:p>
    <w:p w14:paraId="07B49580" w14:textId="20BE53ED" w:rsidR="00B07F16" w:rsidRDefault="00B07F16" w:rsidP="00B07F16">
      <w:pPr>
        <w:pStyle w:val="Odstavecseseznamem"/>
        <w:numPr>
          <w:ilvl w:val="0"/>
          <w:numId w:val="7"/>
        </w:numPr>
        <w:tabs>
          <w:tab w:val="left" w:pos="912"/>
        </w:tabs>
        <w:ind w:right="232"/>
      </w:pPr>
      <w:r>
        <w:t>V případě nejasností v zadávací dokumentaci jsou dodavatelé oprávněni po zadavateli požadovat,  v souladu se ZZVZ</w:t>
      </w:r>
      <w:r w:rsidR="006109E9">
        <w:t>,</w:t>
      </w:r>
      <w:r>
        <w:t xml:space="preserve"> vysvětlení zadávací dokumentace. Komunikace mezi zadavatelem a dodavatelem bude probíhat v souladu s § 211 ZZVZ, přičemž zadavatelem preferovaná forma komunikace je prostřednictvím e-mailových zpráv.</w:t>
      </w:r>
    </w:p>
    <w:p w14:paraId="35D7F890" w14:textId="77777777" w:rsidR="00B07F16" w:rsidRDefault="00B07F16" w:rsidP="00B07F16">
      <w:pPr>
        <w:pStyle w:val="Odstavecseseznamem"/>
        <w:numPr>
          <w:ilvl w:val="0"/>
          <w:numId w:val="7"/>
        </w:numPr>
        <w:tabs>
          <w:tab w:val="left" w:pos="915"/>
        </w:tabs>
        <w:spacing w:before="119"/>
        <w:ind w:left="914" w:right="229" w:hanging="399"/>
      </w:pPr>
      <w:r>
        <w:t>Podmínky, postupy či ostatní povinnosti zadavatele a případně dodavatele (zájemce) v rámci předmětného zadávacího řízení zde výslovně neuvedené, se řídí příslušnými ustanoveními</w:t>
      </w:r>
      <w:r>
        <w:rPr>
          <w:spacing w:val="-17"/>
        </w:rPr>
        <w:t xml:space="preserve"> </w:t>
      </w:r>
      <w:r>
        <w:t>ZZVZ.</w:t>
      </w:r>
    </w:p>
    <w:p w14:paraId="39677478" w14:textId="77777777" w:rsidR="00B07F16" w:rsidRDefault="00B07F16" w:rsidP="00B07F16">
      <w:pPr>
        <w:pStyle w:val="Odstavecseseznamem"/>
        <w:numPr>
          <w:ilvl w:val="0"/>
          <w:numId w:val="7"/>
        </w:numPr>
        <w:tabs>
          <w:tab w:val="left" w:pos="915"/>
        </w:tabs>
        <w:spacing w:before="119"/>
        <w:ind w:left="914" w:right="229" w:hanging="399"/>
      </w:pPr>
      <w:r>
        <w:t xml:space="preserve">Po vyhodnocení nabídek vypracuje vybraný dodavatel podrobný položkový rozpočet prací a návrh smlouvy o provedení díla. </w:t>
      </w:r>
    </w:p>
    <w:p w14:paraId="50EBF65C" w14:textId="77777777" w:rsidR="00B07F16" w:rsidRDefault="00B07F16" w:rsidP="00B07F16">
      <w:pPr>
        <w:pStyle w:val="Zkladntext"/>
        <w:rPr>
          <w:sz w:val="20"/>
        </w:rPr>
      </w:pPr>
    </w:p>
    <w:p w14:paraId="07570E4D" w14:textId="77777777" w:rsidR="00B07F16" w:rsidRDefault="007C16C2" w:rsidP="00B07F16">
      <w:pPr>
        <w:pStyle w:val="Zkladntext"/>
        <w:spacing w:before="9"/>
        <w:rPr>
          <w:sz w:val="13"/>
        </w:rPr>
      </w:pPr>
      <w:r>
        <w:pict w14:anchorId="3FEB0D62">
          <v:shape id="_x0000_s1035" type="#_x0000_t202" style="position:absolute;margin-left:36.95pt;margin-top:10.6pt;width:493.35pt;height:15.85pt;z-index:-251656192;mso-wrap-distance-left:0;mso-wrap-distance-right:0;mso-position-horizontal-relative:page" fillcolor="#d9d9d9" strokeweight=".16936mm">
            <v:textbox inset="0,0,0,0">
              <w:txbxContent>
                <w:p w14:paraId="4174533B" w14:textId="77777777" w:rsidR="00B07F16" w:rsidRDefault="00B07F16" w:rsidP="00B07F16">
                  <w:pPr>
                    <w:tabs>
                      <w:tab w:val="left" w:pos="787"/>
                    </w:tabs>
                    <w:spacing w:before="18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XI.</w:t>
                  </w:r>
                  <w:r>
                    <w:rPr>
                      <w:b/>
                    </w:rPr>
                    <w:tab/>
                    <w:t>PŘÍLOHY</w:t>
                  </w:r>
                </w:p>
              </w:txbxContent>
            </v:textbox>
            <w10:wrap type="topAndBottom" anchorx="page"/>
          </v:shape>
        </w:pict>
      </w:r>
    </w:p>
    <w:p w14:paraId="31CC6283" w14:textId="77777777" w:rsidR="00B07F16" w:rsidRDefault="00B07F16" w:rsidP="00B07F16">
      <w:pPr>
        <w:pStyle w:val="Zkladntext"/>
        <w:spacing w:before="90"/>
        <w:ind w:left="911"/>
      </w:pPr>
      <w:r>
        <w:t>Nedílnou součástí této zadávací dokumentace jsou její přílohy:</w:t>
      </w:r>
    </w:p>
    <w:p w14:paraId="08EBFA75" w14:textId="1DC95ED1" w:rsidR="00B07F16" w:rsidRPr="0089435F" w:rsidRDefault="00B07F16" w:rsidP="00B07F16">
      <w:pPr>
        <w:pStyle w:val="Nadpis21"/>
        <w:numPr>
          <w:ilvl w:val="2"/>
          <w:numId w:val="7"/>
        </w:numPr>
        <w:tabs>
          <w:tab w:val="left" w:pos="1366"/>
        </w:tabs>
        <w:spacing w:before="121"/>
        <w:ind w:right="232"/>
      </w:pPr>
      <w:r>
        <w:t>Příloha A – Závazn</w:t>
      </w:r>
      <w:r w:rsidR="006109E9">
        <w:t>á</w:t>
      </w:r>
      <w:r>
        <w:t xml:space="preserve"> stanovisk</w:t>
      </w:r>
      <w:r w:rsidR="006109E9">
        <w:t>a</w:t>
      </w:r>
      <w:r>
        <w:t xml:space="preserve"> </w:t>
      </w:r>
    </w:p>
    <w:p w14:paraId="5FF41D30" w14:textId="77777777" w:rsidR="00B07F16" w:rsidRDefault="00B07F16" w:rsidP="00B07F16">
      <w:pPr>
        <w:pStyle w:val="Odstavecseseznamem"/>
        <w:numPr>
          <w:ilvl w:val="2"/>
          <w:numId w:val="7"/>
        </w:numPr>
        <w:tabs>
          <w:tab w:val="left" w:pos="1366"/>
        </w:tabs>
        <w:ind w:right="232"/>
        <w:jc w:val="left"/>
        <w:rPr>
          <w:b/>
        </w:rPr>
      </w:pPr>
      <w:r w:rsidRPr="0089435F">
        <w:rPr>
          <w:b/>
        </w:rPr>
        <w:t>Příloha B – fotodokumentace</w:t>
      </w:r>
    </w:p>
    <w:p w14:paraId="3310AD9A" w14:textId="77777777" w:rsidR="00B07F16" w:rsidRDefault="00B07F16" w:rsidP="00B07F16">
      <w:pPr>
        <w:pStyle w:val="Odstavecseseznamem"/>
        <w:numPr>
          <w:ilvl w:val="2"/>
          <w:numId w:val="7"/>
        </w:numPr>
        <w:tabs>
          <w:tab w:val="left" w:pos="1366"/>
        </w:tabs>
        <w:ind w:right="232"/>
        <w:jc w:val="left"/>
        <w:rPr>
          <w:b/>
        </w:rPr>
      </w:pPr>
      <w:r>
        <w:rPr>
          <w:b/>
        </w:rPr>
        <w:t>Příloha C - vzorový formulář nabídky,</w:t>
      </w:r>
      <w:r>
        <w:t xml:space="preserve"> obsahující předvyplněné požadavky zadavatele, kterými je podmiňována účast dodavatelů v zadávacím</w:t>
      </w:r>
      <w:r>
        <w:rPr>
          <w:spacing w:val="-2"/>
        </w:rPr>
        <w:t xml:space="preserve"> </w:t>
      </w:r>
      <w:r>
        <w:t>řízení</w:t>
      </w:r>
    </w:p>
    <w:p w14:paraId="21E0CDC1" w14:textId="77777777" w:rsidR="00B07F16" w:rsidRDefault="00B07F16" w:rsidP="00B07F16">
      <w:pPr>
        <w:tabs>
          <w:tab w:val="left" w:pos="1366"/>
        </w:tabs>
        <w:ind w:right="232"/>
        <w:rPr>
          <w:b/>
        </w:rPr>
      </w:pPr>
    </w:p>
    <w:p w14:paraId="2E9E7D86" w14:textId="77777777" w:rsidR="00B07F16" w:rsidRDefault="00B07F16" w:rsidP="00B07F16">
      <w:pPr>
        <w:pStyle w:val="Zkladntext"/>
        <w:spacing w:before="6"/>
        <w:rPr>
          <w:b/>
          <w:sz w:val="19"/>
        </w:rPr>
      </w:pPr>
    </w:p>
    <w:p w14:paraId="11424863" w14:textId="23835662" w:rsidR="00B07F16" w:rsidRDefault="00B07F16" w:rsidP="00B07F16">
      <w:pPr>
        <w:pStyle w:val="Zkladntext"/>
        <w:spacing w:before="1"/>
        <w:ind w:left="940"/>
      </w:pPr>
      <w:r>
        <w:t xml:space="preserve">Ve Štědré dne </w:t>
      </w:r>
      <w:r w:rsidR="00E5547D">
        <w:t>6.4.</w:t>
      </w:r>
      <w:r>
        <w:t xml:space="preserve"> 2021</w:t>
      </w:r>
    </w:p>
    <w:p w14:paraId="36DFB51D" w14:textId="77777777" w:rsidR="00B07F16" w:rsidRDefault="00B07F16" w:rsidP="00B07F16">
      <w:pPr>
        <w:pStyle w:val="Zkladntext"/>
        <w:rPr>
          <w:sz w:val="20"/>
        </w:rPr>
      </w:pPr>
    </w:p>
    <w:p w14:paraId="3F33E763" w14:textId="77777777" w:rsidR="00B07F16" w:rsidRDefault="00B07F16" w:rsidP="00B07F16">
      <w:pPr>
        <w:pStyle w:val="Zkladntext"/>
        <w:rPr>
          <w:sz w:val="20"/>
        </w:rPr>
      </w:pPr>
    </w:p>
    <w:p w14:paraId="58EA54BE" w14:textId="77777777" w:rsidR="00B07F16" w:rsidRDefault="00B07F16" w:rsidP="00B07F16">
      <w:pPr>
        <w:pStyle w:val="Zkladntext"/>
        <w:spacing w:before="56"/>
        <w:ind w:left="911"/>
      </w:pPr>
      <w:r>
        <w:t>…………………………………………………………………..</w:t>
      </w:r>
    </w:p>
    <w:p w14:paraId="1284F3DA" w14:textId="7B4BA9CF" w:rsidR="0021685F" w:rsidRDefault="00B07F16" w:rsidP="006109E9">
      <w:pPr>
        <w:pStyle w:val="Zkladntext"/>
        <w:spacing w:before="171"/>
        <w:ind w:left="911" w:right="4595"/>
      </w:pPr>
      <w:r>
        <w:t>Obec Štědrá</w:t>
      </w:r>
      <w:r w:rsidR="006109E9">
        <w:t xml:space="preserve">, </w:t>
      </w:r>
      <w:r>
        <w:t>František Pánek, starosta</w:t>
      </w:r>
    </w:p>
    <w:sectPr w:rsidR="0021685F" w:rsidSect="00216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160E"/>
    <w:multiLevelType w:val="hybridMultilevel"/>
    <w:tmpl w:val="AA5ADD12"/>
    <w:lvl w:ilvl="0" w:tplc="7652A038">
      <w:start w:val="1"/>
      <w:numFmt w:val="decimal"/>
      <w:lvlText w:val="%1)"/>
      <w:lvlJc w:val="left"/>
      <w:pPr>
        <w:ind w:left="911" w:hanging="39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cs-CZ" w:bidi="cs-CZ"/>
      </w:rPr>
    </w:lvl>
    <w:lvl w:ilvl="1" w:tplc="1BF259D6">
      <w:start w:val="1"/>
      <w:numFmt w:val="lowerLetter"/>
      <w:lvlText w:val="%2)"/>
      <w:lvlJc w:val="left"/>
      <w:pPr>
        <w:ind w:left="1197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E4CAA9BC">
      <w:numFmt w:val="bullet"/>
      <w:lvlText w:val="•"/>
      <w:lvlJc w:val="left"/>
      <w:pPr>
        <w:ind w:left="2189" w:hanging="286"/>
      </w:pPr>
      <w:rPr>
        <w:lang w:val="cs-CZ" w:eastAsia="cs-CZ" w:bidi="cs-CZ"/>
      </w:rPr>
    </w:lvl>
    <w:lvl w:ilvl="3" w:tplc="023881DC">
      <w:numFmt w:val="bullet"/>
      <w:lvlText w:val="•"/>
      <w:lvlJc w:val="left"/>
      <w:pPr>
        <w:ind w:left="3179" w:hanging="286"/>
      </w:pPr>
      <w:rPr>
        <w:lang w:val="cs-CZ" w:eastAsia="cs-CZ" w:bidi="cs-CZ"/>
      </w:rPr>
    </w:lvl>
    <w:lvl w:ilvl="4" w:tplc="5D4C9696">
      <w:numFmt w:val="bullet"/>
      <w:lvlText w:val="•"/>
      <w:lvlJc w:val="left"/>
      <w:pPr>
        <w:ind w:left="4168" w:hanging="286"/>
      </w:pPr>
      <w:rPr>
        <w:lang w:val="cs-CZ" w:eastAsia="cs-CZ" w:bidi="cs-CZ"/>
      </w:rPr>
    </w:lvl>
    <w:lvl w:ilvl="5" w:tplc="9116A51A">
      <w:numFmt w:val="bullet"/>
      <w:lvlText w:val="•"/>
      <w:lvlJc w:val="left"/>
      <w:pPr>
        <w:ind w:left="5158" w:hanging="286"/>
      </w:pPr>
      <w:rPr>
        <w:lang w:val="cs-CZ" w:eastAsia="cs-CZ" w:bidi="cs-CZ"/>
      </w:rPr>
    </w:lvl>
    <w:lvl w:ilvl="6" w:tplc="4308F7D8">
      <w:numFmt w:val="bullet"/>
      <w:lvlText w:val="•"/>
      <w:lvlJc w:val="left"/>
      <w:pPr>
        <w:ind w:left="6148" w:hanging="286"/>
      </w:pPr>
      <w:rPr>
        <w:lang w:val="cs-CZ" w:eastAsia="cs-CZ" w:bidi="cs-CZ"/>
      </w:rPr>
    </w:lvl>
    <w:lvl w:ilvl="7" w:tplc="BA3C0158">
      <w:numFmt w:val="bullet"/>
      <w:lvlText w:val="•"/>
      <w:lvlJc w:val="left"/>
      <w:pPr>
        <w:ind w:left="7137" w:hanging="286"/>
      </w:pPr>
      <w:rPr>
        <w:lang w:val="cs-CZ" w:eastAsia="cs-CZ" w:bidi="cs-CZ"/>
      </w:rPr>
    </w:lvl>
    <w:lvl w:ilvl="8" w:tplc="CD8ABF58">
      <w:numFmt w:val="bullet"/>
      <w:lvlText w:val="•"/>
      <w:lvlJc w:val="left"/>
      <w:pPr>
        <w:ind w:left="8127" w:hanging="286"/>
      </w:pPr>
      <w:rPr>
        <w:lang w:val="cs-CZ" w:eastAsia="cs-CZ" w:bidi="cs-CZ"/>
      </w:rPr>
    </w:lvl>
  </w:abstractNum>
  <w:abstractNum w:abstractNumId="1" w15:restartNumberingAfterBreak="0">
    <w:nsid w:val="1274126A"/>
    <w:multiLevelType w:val="hybridMultilevel"/>
    <w:tmpl w:val="24D41F9A"/>
    <w:lvl w:ilvl="0" w:tplc="C2D282C2">
      <w:start w:val="1"/>
      <w:numFmt w:val="lowerLetter"/>
      <w:lvlText w:val="%1)"/>
      <w:lvlJc w:val="left"/>
      <w:pPr>
        <w:ind w:left="1197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1" w:tplc="E6A01666">
      <w:numFmt w:val="bullet"/>
      <w:lvlText w:val="•"/>
      <w:lvlJc w:val="left"/>
      <w:pPr>
        <w:ind w:left="2090" w:hanging="286"/>
      </w:pPr>
      <w:rPr>
        <w:lang w:val="cs-CZ" w:eastAsia="cs-CZ" w:bidi="cs-CZ"/>
      </w:rPr>
    </w:lvl>
    <w:lvl w:ilvl="2" w:tplc="CC6CEA98">
      <w:numFmt w:val="bullet"/>
      <w:lvlText w:val="•"/>
      <w:lvlJc w:val="left"/>
      <w:pPr>
        <w:ind w:left="2981" w:hanging="286"/>
      </w:pPr>
      <w:rPr>
        <w:lang w:val="cs-CZ" w:eastAsia="cs-CZ" w:bidi="cs-CZ"/>
      </w:rPr>
    </w:lvl>
    <w:lvl w:ilvl="3" w:tplc="62C8FBCE">
      <w:numFmt w:val="bullet"/>
      <w:lvlText w:val="•"/>
      <w:lvlJc w:val="left"/>
      <w:pPr>
        <w:ind w:left="3871" w:hanging="286"/>
      </w:pPr>
      <w:rPr>
        <w:lang w:val="cs-CZ" w:eastAsia="cs-CZ" w:bidi="cs-CZ"/>
      </w:rPr>
    </w:lvl>
    <w:lvl w:ilvl="4" w:tplc="BC408CA6">
      <w:numFmt w:val="bullet"/>
      <w:lvlText w:val="•"/>
      <w:lvlJc w:val="left"/>
      <w:pPr>
        <w:ind w:left="4762" w:hanging="286"/>
      </w:pPr>
      <w:rPr>
        <w:lang w:val="cs-CZ" w:eastAsia="cs-CZ" w:bidi="cs-CZ"/>
      </w:rPr>
    </w:lvl>
    <w:lvl w:ilvl="5" w:tplc="1DDA88B8">
      <w:numFmt w:val="bullet"/>
      <w:lvlText w:val="•"/>
      <w:lvlJc w:val="left"/>
      <w:pPr>
        <w:ind w:left="5653" w:hanging="286"/>
      </w:pPr>
      <w:rPr>
        <w:lang w:val="cs-CZ" w:eastAsia="cs-CZ" w:bidi="cs-CZ"/>
      </w:rPr>
    </w:lvl>
    <w:lvl w:ilvl="6" w:tplc="942CE6D8">
      <w:numFmt w:val="bullet"/>
      <w:lvlText w:val="•"/>
      <w:lvlJc w:val="left"/>
      <w:pPr>
        <w:ind w:left="6543" w:hanging="286"/>
      </w:pPr>
      <w:rPr>
        <w:lang w:val="cs-CZ" w:eastAsia="cs-CZ" w:bidi="cs-CZ"/>
      </w:rPr>
    </w:lvl>
    <w:lvl w:ilvl="7" w:tplc="7FC0540E">
      <w:numFmt w:val="bullet"/>
      <w:lvlText w:val="•"/>
      <w:lvlJc w:val="left"/>
      <w:pPr>
        <w:ind w:left="7434" w:hanging="286"/>
      </w:pPr>
      <w:rPr>
        <w:lang w:val="cs-CZ" w:eastAsia="cs-CZ" w:bidi="cs-CZ"/>
      </w:rPr>
    </w:lvl>
    <w:lvl w:ilvl="8" w:tplc="00DEA57C">
      <w:numFmt w:val="bullet"/>
      <w:lvlText w:val="•"/>
      <w:lvlJc w:val="left"/>
      <w:pPr>
        <w:ind w:left="8325" w:hanging="286"/>
      </w:pPr>
      <w:rPr>
        <w:lang w:val="cs-CZ" w:eastAsia="cs-CZ" w:bidi="cs-CZ"/>
      </w:rPr>
    </w:lvl>
  </w:abstractNum>
  <w:abstractNum w:abstractNumId="2" w15:restartNumberingAfterBreak="0">
    <w:nsid w:val="13141F61"/>
    <w:multiLevelType w:val="hybridMultilevel"/>
    <w:tmpl w:val="7A8CCD68"/>
    <w:lvl w:ilvl="0" w:tplc="47DE764A">
      <w:start w:val="4"/>
      <w:numFmt w:val="decimal"/>
      <w:lvlText w:val="%1)"/>
      <w:lvlJc w:val="left"/>
      <w:pPr>
        <w:ind w:left="911" w:hanging="39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cs-CZ" w:bidi="cs-CZ"/>
      </w:rPr>
    </w:lvl>
    <w:lvl w:ilvl="1" w:tplc="8CC00BFE">
      <w:start w:val="1"/>
      <w:numFmt w:val="lowerLetter"/>
      <w:lvlText w:val="%2)"/>
      <w:lvlJc w:val="left"/>
      <w:pPr>
        <w:ind w:left="1509" w:hanging="284"/>
      </w:pPr>
      <w:rPr>
        <w:spacing w:val="-1"/>
        <w:w w:val="100"/>
        <w:lang w:val="cs-CZ" w:eastAsia="cs-CZ" w:bidi="cs-CZ"/>
      </w:rPr>
    </w:lvl>
    <w:lvl w:ilvl="2" w:tplc="5F0854F2">
      <w:numFmt w:val="bullet"/>
      <w:lvlText w:val="•"/>
      <w:lvlJc w:val="left"/>
      <w:pPr>
        <w:ind w:left="2456" w:hanging="284"/>
      </w:pPr>
      <w:rPr>
        <w:lang w:val="cs-CZ" w:eastAsia="cs-CZ" w:bidi="cs-CZ"/>
      </w:rPr>
    </w:lvl>
    <w:lvl w:ilvl="3" w:tplc="3DF687AA">
      <w:numFmt w:val="bullet"/>
      <w:lvlText w:val="•"/>
      <w:lvlJc w:val="left"/>
      <w:pPr>
        <w:ind w:left="3412" w:hanging="284"/>
      </w:pPr>
      <w:rPr>
        <w:lang w:val="cs-CZ" w:eastAsia="cs-CZ" w:bidi="cs-CZ"/>
      </w:rPr>
    </w:lvl>
    <w:lvl w:ilvl="4" w:tplc="130C39F0">
      <w:numFmt w:val="bullet"/>
      <w:lvlText w:val="•"/>
      <w:lvlJc w:val="left"/>
      <w:pPr>
        <w:ind w:left="4368" w:hanging="284"/>
      </w:pPr>
      <w:rPr>
        <w:lang w:val="cs-CZ" w:eastAsia="cs-CZ" w:bidi="cs-CZ"/>
      </w:rPr>
    </w:lvl>
    <w:lvl w:ilvl="5" w:tplc="30569CDA">
      <w:numFmt w:val="bullet"/>
      <w:lvlText w:val="•"/>
      <w:lvlJc w:val="left"/>
      <w:pPr>
        <w:ind w:left="5325" w:hanging="284"/>
      </w:pPr>
      <w:rPr>
        <w:lang w:val="cs-CZ" w:eastAsia="cs-CZ" w:bidi="cs-CZ"/>
      </w:rPr>
    </w:lvl>
    <w:lvl w:ilvl="6" w:tplc="FEE2E9D4">
      <w:numFmt w:val="bullet"/>
      <w:lvlText w:val="•"/>
      <w:lvlJc w:val="left"/>
      <w:pPr>
        <w:ind w:left="6281" w:hanging="284"/>
      </w:pPr>
      <w:rPr>
        <w:lang w:val="cs-CZ" w:eastAsia="cs-CZ" w:bidi="cs-CZ"/>
      </w:rPr>
    </w:lvl>
    <w:lvl w:ilvl="7" w:tplc="30CC87A2">
      <w:numFmt w:val="bullet"/>
      <w:lvlText w:val="•"/>
      <w:lvlJc w:val="left"/>
      <w:pPr>
        <w:ind w:left="7237" w:hanging="284"/>
      </w:pPr>
      <w:rPr>
        <w:lang w:val="cs-CZ" w:eastAsia="cs-CZ" w:bidi="cs-CZ"/>
      </w:rPr>
    </w:lvl>
    <w:lvl w:ilvl="8" w:tplc="B77465C6">
      <w:numFmt w:val="bullet"/>
      <w:lvlText w:val="•"/>
      <w:lvlJc w:val="left"/>
      <w:pPr>
        <w:ind w:left="8193" w:hanging="284"/>
      </w:pPr>
      <w:rPr>
        <w:lang w:val="cs-CZ" w:eastAsia="cs-CZ" w:bidi="cs-CZ"/>
      </w:rPr>
    </w:lvl>
  </w:abstractNum>
  <w:abstractNum w:abstractNumId="3" w15:restartNumberingAfterBreak="0">
    <w:nsid w:val="21847232"/>
    <w:multiLevelType w:val="hybridMultilevel"/>
    <w:tmpl w:val="693A704A"/>
    <w:lvl w:ilvl="0" w:tplc="6A3C048C">
      <w:start w:val="1"/>
      <w:numFmt w:val="decimal"/>
      <w:lvlText w:val="%1)"/>
      <w:lvlJc w:val="left"/>
      <w:pPr>
        <w:ind w:left="911" w:hanging="39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cs-CZ" w:bidi="cs-CZ"/>
      </w:rPr>
    </w:lvl>
    <w:lvl w:ilvl="1" w:tplc="D6D4110C">
      <w:start w:val="1"/>
      <w:numFmt w:val="lowerLetter"/>
      <w:lvlText w:val="%2)"/>
      <w:lvlJc w:val="left"/>
      <w:pPr>
        <w:ind w:left="1197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546AD986">
      <w:numFmt w:val="bullet"/>
      <w:lvlText w:val="•"/>
      <w:lvlJc w:val="left"/>
      <w:pPr>
        <w:ind w:left="2189" w:hanging="286"/>
      </w:pPr>
      <w:rPr>
        <w:lang w:val="cs-CZ" w:eastAsia="cs-CZ" w:bidi="cs-CZ"/>
      </w:rPr>
    </w:lvl>
    <w:lvl w:ilvl="3" w:tplc="95823288">
      <w:numFmt w:val="bullet"/>
      <w:lvlText w:val="•"/>
      <w:lvlJc w:val="left"/>
      <w:pPr>
        <w:ind w:left="3179" w:hanging="286"/>
      </w:pPr>
      <w:rPr>
        <w:lang w:val="cs-CZ" w:eastAsia="cs-CZ" w:bidi="cs-CZ"/>
      </w:rPr>
    </w:lvl>
    <w:lvl w:ilvl="4" w:tplc="E22672D8">
      <w:numFmt w:val="bullet"/>
      <w:lvlText w:val="•"/>
      <w:lvlJc w:val="left"/>
      <w:pPr>
        <w:ind w:left="4168" w:hanging="286"/>
      </w:pPr>
      <w:rPr>
        <w:lang w:val="cs-CZ" w:eastAsia="cs-CZ" w:bidi="cs-CZ"/>
      </w:rPr>
    </w:lvl>
    <w:lvl w:ilvl="5" w:tplc="4A6CA0FA">
      <w:numFmt w:val="bullet"/>
      <w:lvlText w:val="•"/>
      <w:lvlJc w:val="left"/>
      <w:pPr>
        <w:ind w:left="5158" w:hanging="286"/>
      </w:pPr>
      <w:rPr>
        <w:lang w:val="cs-CZ" w:eastAsia="cs-CZ" w:bidi="cs-CZ"/>
      </w:rPr>
    </w:lvl>
    <w:lvl w:ilvl="6" w:tplc="FF60C4B8">
      <w:numFmt w:val="bullet"/>
      <w:lvlText w:val="•"/>
      <w:lvlJc w:val="left"/>
      <w:pPr>
        <w:ind w:left="6148" w:hanging="286"/>
      </w:pPr>
      <w:rPr>
        <w:lang w:val="cs-CZ" w:eastAsia="cs-CZ" w:bidi="cs-CZ"/>
      </w:rPr>
    </w:lvl>
    <w:lvl w:ilvl="7" w:tplc="748A5146">
      <w:numFmt w:val="bullet"/>
      <w:lvlText w:val="•"/>
      <w:lvlJc w:val="left"/>
      <w:pPr>
        <w:ind w:left="7137" w:hanging="286"/>
      </w:pPr>
      <w:rPr>
        <w:lang w:val="cs-CZ" w:eastAsia="cs-CZ" w:bidi="cs-CZ"/>
      </w:rPr>
    </w:lvl>
    <w:lvl w:ilvl="8" w:tplc="41C824B8">
      <w:numFmt w:val="bullet"/>
      <w:lvlText w:val="•"/>
      <w:lvlJc w:val="left"/>
      <w:pPr>
        <w:ind w:left="8127" w:hanging="286"/>
      </w:pPr>
      <w:rPr>
        <w:lang w:val="cs-CZ" w:eastAsia="cs-CZ" w:bidi="cs-CZ"/>
      </w:rPr>
    </w:lvl>
  </w:abstractNum>
  <w:abstractNum w:abstractNumId="4" w15:restartNumberingAfterBreak="0">
    <w:nsid w:val="3B4D41F7"/>
    <w:multiLevelType w:val="hybridMultilevel"/>
    <w:tmpl w:val="A4E08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5945A9"/>
    <w:multiLevelType w:val="hybridMultilevel"/>
    <w:tmpl w:val="30268A6A"/>
    <w:lvl w:ilvl="0" w:tplc="8D2AF956">
      <w:start w:val="1"/>
      <w:numFmt w:val="decimal"/>
      <w:lvlText w:val="%1)"/>
      <w:lvlJc w:val="left"/>
      <w:pPr>
        <w:ind w:left="911" w:hanging="39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cs-CZ" w:bidi="cs-CZ"/>
      </w:rPr>
    </w:lvl>
    <w:lvl w:ilvl="1" w:tplc="F62EE47E">
      <w:numFmt w:val="bullet"/>
      <w:lvlText w:val="•"/>
      <w:lvlJc w:val="left"/>
      <w:pPr>
        <w:ind w:left="1838" w:hanging="396"/>
      </w:pPr>
      <w:rPr>
        <w:lang w:val="cs-CZ" w:eastAsia="cs-CZ" w:bidi="cs-CZ"/>
      </w:rPr>
    </w:lvl>
    <w:lvl w:ilvl="2" w:tplc="5DF4C1DE">
      <w:numFmt w:val="bullet"/>
      <w:lvlText w:val="•"/>
      <w:lvlJc w:val="left"/>
      <w:pPr>
        <w:ind w:left="2757" w:hanging="396"/>
      </w:pPr>
      <w:rPr>
        <w:lang w:val="cs-CZ" w:eastAsia="cs-CZ" w:bidi="cs-CZ"/>
      </w:rPr>
    </w:lvl>
    <w:lvl w:ilvl="3" w:tplc="E49CAFA6">
      <w:numFmt w:val="bullet"/>
      <w:lvlText w:val="•"/>
      <w:lvlJc w:val="left"/>
      <w:pPr>
        <w:ind w:left="3675" w:hanging="396"/>
      </w:pPr>
      <w:rPr>
        <w:lang w:val="cs-CZ" w:eastAsia="cs-CZ" w:bidi="cs-CZ"/>
      </w:rPr>
    </w:lvl>
    <w:lvl w:ilvl="4" w:tplc="10B4327C">
      <w:numFmt w:val="bullet"/>
      <w:lvlText w:val="•"/>
      <w:lvlJc w:val="left"/>
      <w:pPr>
        <w:ind w:left="4594" w:hanging="396"/>
      </w:pPr>
      <w:rPr>
        <w:lang w:val="cs-CZ" w:eastAsia="cs-CZ" w:bidi="cs-CZ"/>
      </w:rPr>
    </w:lvl>
    <w:lvl w:ilvl="5" w:tplc="239C909C">
      <w:numFmt w:val="bullet"/>
      <w:lvlText w:val="•"/>
      <w:lvlJc w:val="left"/>
      <w:pPr>
        <w:ind w:left="5513" w:hanging="396"/>
      </w:pPr>
      <w:rPr>
        <w:lang w:val="cs-CZ" w:eastAsia="cs-CZ" w:bidi="cs-CZ"/>
      </w:rPr>
    </w:lvl>
    <w:lvl w:ilvl="6" w:tplc="15F81728">
      <w:numFmt w:val="bullet"/>
      <w:lvlText w:val="•"/>
      <w:lvlJc w:val="left"/>
      <w:pPr>
        <w:ind w:left="6431" w:hanging="396"/>
      </w:pPr>
      <w:rPr>
        <w:lang w:val="cs-CZ" w:eastAsia="cs-CZ" w:bidi="cs-CZ"/>
      </w:rPr>
    </w:lvl>
    <w:lvl w:ilvl="7" w:tplc="99B076E4">
      <w:numFmt w:val="bullet"/>
      <w:lvlText w:val="•"/>
      <w:lvlJc w:val="left"/>
      <w:pPr>
        <w:ind w:left="7350" w:hanging="396"/>
      </w:pPr>
      <w:rPr>
        <w:lang w:val="cs-CZ" w:eastAsia="cs-CZ" w:bidi="cs-CZ"/>
      </w:rPr>
    </w:lvl>
    <w:lvl w:ilvl="8" w:tplc="8F844FE8">
      <w:numFmt w:val="bullet"/>
      <w:lvlText w:val="•"/>
      <w:lvlJc w:val="left"/>
      <w:pPr>
        <w:ind w:left="8269" w:hanging="396"/>
      </w:pPr>
      <w:rPr>
        <w:lang w:val="cs-CZ" w:eastAsia="cs-CZ" w:bidi="cs-CZ"/>
      </w:rPr>
    </w:lvl>
  </w:abstractNum>
  <w:abstractNum w:abstractNumId="6" w15:restartNumberingAfterBreak="0">
    <w:nsid w:val="6B3761C1"/>
    <w:multiLevelType w:val="hybridMultilevel"/>
    <w:tmpl w:val="FFF4006A"/>
    <w:lvl w:ilvl="0" w:tplc="478659D0">
      <w:start w:val="1"/>
      <w:numFmt w:val="decimal"/>
      <w:lvlText w:val="%1)"/>
      <w:lvlJc w:val="left"/>
      <w:pPr>
        <w:ind w:left="911" w:hanging="39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cs-CZ" w:bidi="cs-CZ"/>
      </w:rPr>
    </w:lvl>
    <w:lvl w:ilvl="1" w:tplc="DB864CAC">
      <w:start w:val="1"/>
      <w:numFmt w:val="lowerLetter"/>
      <w:lvlText w:val="%2)"/>
      <w:lvlJc w:val="left"/>
      <w:pPr>
        <w:ind w:left="1197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C16CFBB2">
      <w:numFmt w:val="bullet"/>
      <w:lvlText w:val=""/>
      <w:lvlJc w:val="left"/>
      <w:pPr>
        <w:ind w:left="1365" w:hanging="281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3" w:tplc="8CE83E72">
      <w:numFmt w:val="bullet"/>
      <w:lvlText w:val="•"/>
      <w:lvlJc w:val="left"/>
      <w:pPr>
        <w:ind w:left="2453" w:hanging="281"/>
      </w:pPr>
      <w:rPr>
        <w:lang w:val="cs-CZ" w:eastAsia="cs-CZ" w:bidi="cs-CZ"/>
      </w:rPr>
    </w:lvl>
    <w:lvl w:ilvl="4" w:tplc="EEF844DE">
      <w:numFmt w:val="bullet"/>
      <w:lvlText w:val="•"/>
      <w:lvlJc w:val="left"/>
      <w:pPr>
        <w:ind w:left="3546" w:hanging="281"/>
      </w:pPr>
      <w:rPr>
        <w:lang w:val="cs-CZ" w:eastAsia="cs-CZ" w:bidi="cs-CZ"/>
      </w:rPr>
    </w:lvl>
    <w:lvl w:ilvl="5" w:tplc="54CA3D74">
      <w:numFmt w:val="bullet"/>
      <w:lvlText w:val="•"/>
      <w:lvlJc w:val="left"/>
      <w:pPr>
        <w:ind w:left="4639" w:hanging="281"/>
      </w:pPr>
      <w:rPr>
        <w:lang w:val="cs-CZ" w:eastAsia="cs-CZ" w:bidi="cs-CZ"/>
      </w:rPr>
    </w:lvl>
    <w:lvl w:ilvl="6" w:tplc="DBE8D966">
      <w:numFmt w:val="bullet"/>
      <w:lvlText w:val="•"/>
      <w:lvlJc w:val="left"/>
      <w:pPr>
        <w:ind w:left="5733" w:hanging="281"/>
      </w:pPr>
      <w:rPr>
        <w:lang w:val="cs-CZ" w:eastAsia="cs-CZ" w:bidi="cs-CZ"/>
      </w:rPr>
    </w:lvl>
    <w:lvl w:ilvl="7" w:tplc="D9B21E8C">
      <w:numFmt w:val="bullet"/>
      <w:lvlText w:val="•"/>
      <w:lvlJc w:val="left"/>
      <w:pPr>
        <w:ind w:left="6826" w:hanging="281"/>
      </w:pPr>
      <w:rPr>
        <w:lang w:val="cs-CZ" w:eastAsia="cs-CZ" w:bidi="cs-CZ"/>
      </w:rPr>
    </w:lvl>
    <w:lvl w:ilvl="8" w:tplc="32D0C86E">
      <w:numFmt w:val="bullet"/>
      <w:lvlText w:val="•"/>
      <w:lvlJc w:val="left"/>
      <w:pPr>
        <w:ind w:left="7919" w:hanging="281"/>
      </w:pPr>
      <w:rPr>
        <w:lang w:val="cs-CZ" w:eastAsia="cs-CZ" w:bidi="cs-CZ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F16"/>
    <w:rsid w:val="0021685F"/>
    <w:rsid w:val="00535BDE"/>
    <w:rsid w:val="006109E9"/>
    <w:rsid w:val="0066718F"/>
    <w:rsid w:val="007C16C2"/>
    <w:rsid w:val="0089435F"/>
    <w:rsid w:val="00B07F16"/>
    <w:rsid w:val="00D439EB"/>
    <w:rsid w:val="00D4523A"/>
    <w:rsid w:val="00E5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E320B16"/>
  <w15:docId w15:val="{F4A9372F-49E4-42AD-9A81-37AC782F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B07F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07F16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1"/>
    <w:unhideWhenUsed/>
    <w:qFormat/>
    <w:rsid w:val="00B07F16"/>
  </w:style>
  <w:style w:type="character" w:customStyle="1" w:styleId="ZkladntextChar">
    <w:name w:val="Základní text Char"/>
    <w:basedOn w:val="Standardnpsmoodstavce"/>
    <w:link w:val="Zkladntext"/>
    <w:uiPriority w:val="1"/>
    <w:rsid w:val="00B07F16"/>
    <w:rPr>
      <w:rFonts w:ascii="Calibri" w:eastAsia="Calibri" w:hAnsi="Calibri" w:cs="Calibri"/>
      <w:lang w:eastAsia="cs-CZ" w:bidi="cs-CZ"/>
    </w:rPr>
  </w:style>
  <w:style w:type="paragraph" w:styleId="Bezmezer">
    <w:name w:val="No Spacing"/>
    <w:uiPriority w:val="1"/>
    <w:qFormat/>
    <w:rsid w:val="00B07F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Odstavecseseznamem">
    <w:name w:val="List Paragraph"/>
    <w:basedOn w:val="Normln"/>
    <w:uiPriority w:val="1"/>
    <w:qFormat/>
    <w:rsid w:val="00B07F16"/>
    <w:pPr>
      <w:spacing w:before="120"/>
      <w:ind w:left="1197" w:hanging="286"/>
      <w:jc w:val="both"/>
    </w:pPr>
  </w:style>
  <w:style w:type="paragraph" w:customStyle="1" w:styleId="Nadpis11">
    <w:name w:val="Nadpis 11"/>
    <w:basedOn w:val="Normln"/>
    <w:uiPriority w:val="1"/>
    <w:qFormat/>
    <w:rsid w:val="00B07F16"/>
    <w:pPr>
      <w:ind w:left="972" w:right="978"/>
      <w:jc w:val="center"/>
      <w:outlineLvl w:val="1"/>
    </w:pPr>
    <w:rPr>
      <w:b/>
      <w:bCs/>
      <w:sz w:val="32"/>
      <w:szCs w:val="32"/>
    </w:rPr>
  </w:style>
  <w:style w:type="paragraph" w:customStyle="1" w:styleId="Nadpis21">
    <w:name w:val="Nadpis 21"/>
    <w:basedOn w:val="Normln"/>
    <w:uiPriority w:val="1"/>
    <w:qFormat/>
    <w:rsid w:val="00B07F16"/>
    <w:pPr>
      <w:spacing w:before="18"/>
      <w:ind w:left="107"/>
      <w:outlineLvl w:val="2"/>
    </w:pPr>
    <w:rPr>
      <w:b/>
      <w:bCs/>
    </w:rPr>
  </w:style>
  <w:style w:type="paragraph" w:customStyle="1" w:styleId="TableParagraph">
    <w:name w:val="Table Paragraph"/>
    <w:basedOn w:val="Normln"/>
    <w:uiPriority w:val="1"/>
    <w:qFormat/>
    <w:rsid w:val="00B07F16"/>
    <w:pPr>
      <w:ind w:left="172"/>
    </w:pPr>
  </w:style>
  <w:style w:type="table" w:customStyle="1" w:styleId="TableNormal">
    <w:name w:val="Table Normal"/>
    <w:uiPriority w:val="2"/>
    <w:semiHidden/>
    <w:qFormat/>
    <w:rsid w:val="00B07F1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.stedra@iol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rofilzadavatele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filzadavatele.cz/profil-zadavatele/obec-stedra_1849/2021-zamek-stedra-obnova-baroknich-omitek-s-monochromni-a-dekorativni-malirskou-vyzdobou-obnova-podlah-oken-dveri-1-np-a-1-pp_35818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C1BD5-2AB0-4814-8F8F-3CDBE062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821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Potklan</dc:creator>
  <cp:lastModifiedBy>Obec Štědrá</cp:lastModifiedBy>
  <cp:revision>9</cp:revision>
  <cp:lastPrinted>2021-04-06T11:24:00Z</cp:lastPrinted>
  <dcterms:created xsi:type="dcterms:W3CDTF">2021-04-06T09:20:00Z</dcterms:created>
  <dcterms:modified xsi:type="dcterms:W3CDTF">2021-04-06T16:26:00Z</dcterms:modified>
</cp:coreProperties>
</file>