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76" w:rsidRPr="0072549F" w:rsidRDefault="0072549F">
      <w:pPr>
        <w:rPr>
          <w:sz w:val="28"/>
          <w:szCs w:val="28"/>
        </w:rPr>
      </w:pPr>
      <w:r w:rsidRPr="0072549F">
        <w:rPr>
          <w:sz w:val="28"/>
          <w:szCs w:val="28"/>
        </w:rPr>
        <w:t>Poznámky k záměru obnovy výplní okenních a dveřních otvorů:</w:t>
      </w:r>
    </w:p>
    <w:p w:rsidR="0072549F" w:rsidRDefault="0072549F" w:rsidP="0072549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72549F">
        <w:rPr>
          <w:sz w:val="28"/>
          <w:szCs w:val="28"/>
        </w:rPr>
        <w:t xml:space="preserve">Repliky mříží budou provedeny z plného čtvercového profilu 16x16mm , mříže budou dvoukřídlé s rámem osazeným ve špaletě dveří v interiéru </w:t>
      </w:r>
      <w:proofErr w:type="spellStart"/>
      <w:r w:rsidRPr="0072549F">
        <w:rPr>
          <w:sz w:val="28"/>
          <w:szCs w:val="28"/>
        </w:rPr>
        <w:t>podkruchtí</w:t>
      </w:r>
      <w:proofErr w:type="spellEnd"/>
      <w:r w:rsidRPr="0072549F">
        <w:rPr>
          <w:sz w:val="28"/>
          <w:szCs w:val="28"/>
        </w:rPr>
        <w:t xml:space="preserve"> a presbytáře. Zavírání mříží bude provedeno syslími </w:t>
      </w:r>
      <w:proofErr w:type="spellStart"/>
      <w:r w:rsidRPr="0072549F">
        <w:rPr>
          <w:sz w:val="28"/>
          <w:szCs w:val="28"/>
        </w:rPr>
        <w:t>zástrčemi</w:t>
      </w:r>
      <w:proofErr w:type="spellEnd"/>
      <w:r w:rsidRPr="0072549F">
        <w:rPr>
          <w:sz w:val="28"/>
          <w:szCs w:val="28"/>
        </w:rPr>
        <w:t>, které se po zastrčení do otvorů v rámu uzamknou přes oko v </w:t>
      </w:r>
      <w:proofErr w:type="spellStart"/>
      <w:r w:rsidRPr="0072549F">
        <w:rPr>
          <w:sz w:val="28"/>
          <w:szCs w:val="28"/>
        </w:rPr>
        <w:t>zástrčích</w:t>
      </w:r>
      <w:proofErr w:type="spellEnd"/>
      <w:r w:rsidRPr="0072549F">
        <w:rPr>
          <w:sz w:val="28"/>
          <w:szCs w:val="28"/>
        </w:rPr>
        <w:t xml:space="preserve"> </w:t>
      </w:r>
      <w:proofErr w:type="spellStart"/>
      <w:r w:rsidRPr="0072549F">
        <w:rPr>
          <w:sz w:val="28"/>
          <w:szCs w:val="28"/>
        </w:rPr>
        <w:t>vysacím</w:t>
      </w:r>
      <w:proofErr w:type="spellEnd"/>
      <w:r w:rsidRPr="0072549F">
        <w:rPr>
          <w:sz w:val="28"/>
          <w:szCs w:val="28"/>
        </w:rPr>
        <w:t xml:space="preserve"> zámkem. Mříže budou opatřeny pletivem či kovovou síťkou pro zamezení průletu ptáků.</w:t>
      </w:r>
      <w:r>
        <w:rPr>
          <w:sz w:val="28"/>
          <w:szCs w:val="28"/>
        </w:rPr>
        <w:t xml:space="preserve"> Nátěry mříží budou provedeny antikorozním matným nátěrem v odstínu šedočerné barvy.</w:t>
      </w:r>
    </w:p>
    <w:p w:rsidR="0072549F" w:rsidRDefault="0072549F" w:rsidP="0072549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 parapetů oken presbytáře a lodě budou sejmuty novodobé betonové tašky, parapety budou nově omítnuty a vyštukovány.</w:t>
      </w:r>
    </w:p>
    <w:p w:rsidR="0072549F" w:rsidRDefault="0072549F" w:rsidP="0072549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Otvory okenic zvonového patra budou osazeny </w:t>
      </w:r>
      <w:r w:rsidR="00892F5C">
        <w:rPr>
          <w:sz w:val="28"/>
          <w:szCs w:val="28"/>
        </w:rPr>
        <w:t>mřížkou či pletivem zamezujícím průletu holubů.</w:t>
      </w:r>
    </w:p>
    <w:p w:rsidR="00892F5C" w:rsidRDefault="00892F5C" w:rsidP="0072549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oknech byl nalezen pouze původní olejový nátěr v odstínu zoxidovaného okru. Nátěr je </w:t>
      </w:r>
      <w:proofErr w:type="spellStart"/>
      <w:r>
        <w:rPr>
          <w:sz w:val="28"/>
          <w:szCs w:val="28"/>
        </w:rPr>
        <w:t>steřelý</w:t>
      </w:r>
      <w:proofErr w:type="spellEnd"/>
      <w:r>
        <w:rPr>
          <w:sz w:val="28"/>
          <w:szCs w:val="28"/>
        </w:rPr>
        <w:t xml:space="preserve"> a nelze ho obnovit. Nově provedený nátěr bude proveden krycí barvou v odstínu okru </w:t>
      </w:r>
      <w:proofErr w:type="gramStart"/>
      <w:r>
        <w:rPr>
          <w:sz w:val="28"/>
          <w:szCs w:val="28"/>
        </w:rPr>
        <w:t>viz. foto</w:t>
      </w:r>
      <w:proofErr w:type="gramEnd"/>
      <w:r>
        <w:rPr>
          <w:sz w:val="28"/>
          <w:szCs w:val="28"/>
        </w:rPr>
        <w:t>.</w:t>
      </w:r>
    </w:p>
    <w:p w:rsidR="00892F5C" w:rsidRDefault="00892F5C" w:rsidP="0072549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vchodových dveří do </w:t>
      </w:r>
      <w:proofErr w:type="spellStart"/>
      <w:r>
        <w:rPr>
          <w:sz w:val="28"/>
          <w:szCs w:val="28"/>
        </w:rPr>
        <w:t>podkruchtí</w:t>
      </w:r>
      <w:proofErr w:type="spellEnd"/>
      <w:r>
        <w:rPr>
          <w:sz w:val="28"/>
          <w:szCs w:val="28"/>
        </w:rPr>
        <w:t xml:space="preserve"> i sakristie budou doplněny a obnoveny dozické zámky. Ke každému budou dodány tři kusy klíčů.</w:t>
      </w:r>
    </w:p>
    <w:p w:rsidR="00892F5C" w:rsidRDefault="00892F5C" w:rsidP="0072549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jednoho křídla okna v presbytáři bude osazena síť proti průletu ptáků a háček pro zajištění otevřeného křídla.</w:t>
      </w:r>
    </w:p>
    <w:p w:rsidR="00B471B8" w:rsidRDefault="00B471B8" w:rsidP="0072549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Jednotlivé práce dle bodů záměru budou odsouhlaseny po provedení zástupcem investora.</w:t>
      </w:r>
    </w:p>
    <w:p w:rsidR="00B471B8" w:rsidRDefault="00B471B8" w:rsidP="00B471B8">
      <w:pPr>
        <w:pStyle w:val="Odstavecseseznamem"/>
        <w:jc w:val="both"/>
        <w:rPr>
          <w:sz w:val="28"/>
          <w:szCs w:val="28"/>
        </w:rPr>
      </w:pPr>
    </w:p>
    <w:p w:rsidR="00892F5C" w:rsidRDefault="00892F5C" w:rsidP="00892F5C">
      <w:pPr>
        <w:jc w:val="both"/>
        <w:rPr>
          <w:sz w:val="28"/>
          <w:szCs w:val="28"/>
        </w:rPr>
      </w:pPr>
    </w:p>
    <w:p w:rsidR="00892F5C" w:rsidRDefault="00892F5C" w:rsidP="00892F5C">
      <w:pPr>
        <w:jc w:val="both"/>
        <w:rPr>
          <w:sz w:val="28"/>
          <w:szCs w:val="28"/>
        </w:rPr>
      </w:pPr>
    </w:p>
    <w:p w:rsidR="00892F5C" w:rsidRPr="00892F5C" w:rsidRDefault="00892F5C" w:rsidP="00892F5C">
      <w:pPr>
        <w:jc w:val="both"/>
        <w:rPr>
          <w:sz w:val="28"/>
          <w:szCs w:val="28"/>
        </w:rPr>
      </w:pPr>
    </w:p>
    <w:p w:rsidR="00892F5C" w:rsidRDefault="00892F5C" w:rsidP="00892F5C">
      <w:pPr>
        <w:pStyle w:val="Odstavecseseznamem"/>
        <w:jc w:val="both"/>
        <w:rPr>
          <w:sz w:val="28"/>
          <w:szCs w:val="28"/>
        </w:rPr>
      </w:pPr>
    </w:p>
    <w:p w:rsidR="00892F5C" w:rsidRPr="0072549F" w:rsidRDefault="00892F5C" w:rsidP="00892F5C">
      <w:pPr>
        <w:pStyle w:val="Odstavecseseznamem"/>
        <w:jc w:val="both"/>
        <w:rPr>
          <w:sz w:val="28"/>
          <w:szCs w:val="28"/>
        </w:rPr>
      </w:pPr>
    </w:p>
    <w:p w:rsidR="0072549F" w:rsidRPr="0072549F" w:rsidRDefault="0072549F" w:rsidP="0072549F">
      <w:pPr>
        <w:jc w:val="both"/>
        <w:rPr>
          <w:sz w:val="28"/>
          <w:szCs w:val="28"/>
        </w:rPr>
      </w:pPr>
    </w:p>
    <w:sectPr w:rsidR="0072549F" w:rsidRPr="0072549F" w:rsidSect="0025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1D82"/>
    <w:multiLevelType w:val="hybridMultilevel"/>
    <w:tmpl w:val="569E7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49F"/>
    <w:rsid w:val="00253D76"/>
    <w:rsid w:val="0072549F"/>
    <w:rsid w:val="00892F5C"/>
    <w:rsid w:val="00B4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D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Potklan</dc:creator>
  <cp:lastModifiedBy>Jan Potklan</cp:lastModifiedBy>
  <cp:revision>2</cp:revision>
  <dcterms:created xsi:type="dcterms:W3CDTF">2020-03-20T10:05:00Z</dcterms:created>
  <dcterms:modified xsi:type="dcterms:W3CDTF">2020-03-20T10:24:00Z</dcterms:modified>
</cp:coreProperties>
</file>