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ED1" w:rsidRPr="00AF4BCE" w:rsidRDefault="00E44ED1" w:rsidP="00E44ED1">
      <w:pPr>
        <w:jc w:val="center"/>
        <w:rPr>
          <w:rStyle w:val="FontStyle26"/>
          <w:rFonts w:ascii="Arial" w:hAnsi="Arial" w:cs="Arial"/>
          <w:sz w:val="22"/>
          <w:szCs w:val="22"/>
        </w:rPr>
      </w:pPr>
      <w:r w:rsidRPr="00AF4BCE">
        <w:rPr>
          <w:rStyle w:val="FontStyle26"/>
          <w:rFonts w:ascii="Arial" w:hAnsi="Arial" w:cs="Arial"/>
          <w:sz w:val="22"/>
          <w:szCs w:val="22"/>
        </w:rPr>
        <w:t xml:space="preserve">SMLOUVA O ZAJIŠTĚNÍ SBĚRU, PŘEPRAVY A ODSTRANĚNÍ </w:t>
      </w:r>
      <w:r>
        <w:rPr>
          <w:rStyle w:val="FontStyle26"/>
          <w:rFonts w:ascii="Arial" w:hAnsi="Arial" w:cs="Arial"/>
          <w:sz w:val="22"/>
          <w:szCs w:val="22"/>
        </w:rPr>
        <w:t xml:space="preserve">ČI VYUŽITÍ SMĚSNĚHO KOMUNÁLNÍHO ODPADU, SEPAROVANÝCH SLOŽEK </w:t>
      </w:r>
      <w:r w:rsidRPr="00AF4BCE">
        <w:rPr>
          <w:rStyle w:val="FontStyle26"/>
          <w:rFonts w:ascii="Arial" w:hAnsi="Arial" w:cs="Arial"/>
          <w:sz w:val="22"/>
          <w:szCs w:val="22"/>
        </w:rPr>
        <w:t>KOMUNÁLNÍCH</w:t>
      </w:r>
      <w:r>
        <w:rPr>
          <w:rStyle w:val="FontStyle26"/>
          <w:rFonts w:ascii="Arial" w:hAnsi="Arial" w:cs="Arial"/>
          <w:sz w:val="22"/>
          <w:szCs w:val="22"/>
        </w:rPr>
        <w:t xml:space="preserve"> </w:t>
      </w:r>
      <w:r w:rsidRPr="00AF4BCE">
        <w:rPr>
          <w:rStyle w:val="FontStyle26"/>
          <w:rFonts w:ascii="Arial" w:hAnsi="Arial" w:cs="Arial"/>
          <w:sz w:val="22"/>
          <w:szCs w:val="22"/>
        </w:rPr>
        <w:t>ODPADŮ, VELKOOBJEMOVÝCH A NEBEZPEČNÝCH ODPADŮ</w:t>
      </w:r>
    </w:p>
    <w:p w:rsidR="00E44ED1" w:rsidRPr="00AF4BCE" w:rsidRDefault="00E44ED1" w:rsidP="00E44ED1">
      <w:pPr>
        <w:autoSpaceDE w:val="0"/>
        <w:autoSpaceDN w:val="0"/>
        <w:adjustRightInd w:val="0"/>
        <w:spacing w:after="0" w:line="264" w:lineRule="auto"/>
        <w:rPr>
          <w:rFonts w:eastAsia="Calibri" w:cs="Arial"/>
        </w:rPr>
      </w:pPr>
    </w:p>
    <w:p w:rsidR="00E44ED1" w:rsidRPr="00AF4BCE" w:rsidRDefault="00E44ED1" w:rsidP="00E44ED1">
      <w:pPr>
        <w:autoSpaceDE w:val="0"/>
        <w:autoSpaceDN w:val="0"/>
        <w:adjustRightInd w:val="0"/>
        <w:spacing w:after="0" w:line="264" w:lineRule="auto"/>
        <w:rPr>
          <w:rFonts w:eastAsia="Calibri" w:cs="Arial"/>
        </w:rPr>
      </w:pPr>
      <w:r w:rsidRPr="00AF4BCE">
        <w:rPr>
          <w:rFonts w:eastAsia="Calibri" w:cs="Arial"/>
        </w:rPr>
        <w:t>Smluvní strany:</w:t>
      </w:r>
    </w:p>
    <w:p w:rsidR="00E44ED1" w:rsidRPr="00AF4BCE" w:rsidRDefault="00E44ED1" w:rsidP="00E44ED1">
      <w:pPr>
        <w:autoSpaceDE w:val="0"/>
        <w:autoSpaceDN w:val="0"/>
        <w:adjustRightInd w:val="0"/>
        <w:spacing w:after="0" w:line="264" w:lineRule="auto"/>
        <w:rPr>
          <w:rFonts w:eastAsia="Calibri" w:cs="Arial"/>
          <w:b/>
        </w:rPr>
      </w:pPr>
      <w:r w:rsidRPr="00AF4BCE">
        <w:rPr>
          <w:rFonts w:eastAsia="Calibri" w:cs="Arial"/>
        </w:rPr>
        <w:t>Objednatel:</w:t>
      </w:r>
      <w:r w:rsidRPr="00AF4BCE">
        <w:rPr>
          <w:rFonts w:eastAsia="Calibri" w:cs="Arial"/>
          <w:b/>
        </w:rPr>
        <w:tab/>
      </w:r>
      <w:r w:rsidRPr="00AF4BCE">
        <w:rPr>
          <w:rFonts w:eastAsia="Calibri" w:cs="Arial"/>
          <w:b/>
        </w:rPr>
        <w:tab/>
        <w:t xml:space="preserve">Obec </w:t>
      </w:r>
      <w:r w:rsidR="00010105" w:rsidRPr="00010105">
        <w:rPr>
          <w:rFonts w:eastAsia="Calibri" w:cs="Arial"/>
          <w:b/>
        </w:rPr>
        <w:t xml:space="preserve">Lipnice nad Sázavou </w:t>
      </w:r>
    </w:p>
    <w:p w:rsidR="00E44ED1" w:rsidRPr="00AF4BCE" w:rsidRDefault="00E44ED1" w:rsidP="00E44ED1">
      <w:pPr>
        <w:autoSpaceDE w:val="0"/>
        <w:autoSpaceDN w:val="0"/>
        <w:adjustRightInd w:val="0"/>
        <w:spacing w:after="0" w:line="264" w:lineRule="auto"/>
        <w:rPr>
          <w:rFonts w:eastAsia="Calibri" w:cs="Arial"/>
        </w:rPr>
      </w:pPr>
      <w:r w:rsidRPr="00AF4BCE">
        <w:rPr>
          <w:rFonts w:eastAsia="Calibri" w:cs="Arial"/>
        </w:rPr>
        <w:t>Se sídlem:</w:t>
      </w:r>
      <w:r w:rsidRPr="00AF4BCE">
        <w:rPr>
          <w:rFonts w:eastAsia="Calibri" w:cs="Arial"/>
        </w:rPr>
        <w:tab/>
      </w:r>
      <w:r w:rsidRPr="00AF4BCE">
        <w:rPr>
          <w:rFonts w:eastAsia="Calibri" w:cs="Arial"/>
        </w:rPr>
        <w:tab/>
      </w:r>
      <w:r w:rsidR="00010105" w:rsidRPr="00010105">
        <w:rPr>
          <w:rFonts w:eastAsia="Calibri" w:cs="Arial"/>
        </w:rPr>
        <w:t>582 32 Lipnice nad Sázavou 50</w:t>
      </w:r>
    </w:p>
    <w:p w:rsidR="00E44ED1" w:rsidRPr="00AF4BCE" w:rsidRDefault="00E44ED1" w:rsidP="00E44ED1">
      <w:pPr>
        <w:pStyle w:val="NormalJustified"/>
        <w:spacing w:line="264" w:lineRule="auto"/>
        <w:rPr>
          <w:rFonts w:ascii="Arial" w:hAnsi="Arial" w:cs="Arial"/>
          <w:bCs/>
          <w:sz w:val="22"/>
          <w:szCs w:val="22"/>
        </w:rPr>
      </w:pPr>
      <w:r w:rsidRPr="00AF4BCE">
        <w:rPr>
          <w:rFonts w:ascii="Arial" w:eastAsia="Calibri" w:hAnsi="Arial" w:cs="Arial"/>
          <w:sz w:val="22"/>
          <w:szCs w:val="22"/>
        </w:rPr>
        <w:t xml:space="preserve">IČO: </w:t>
      </w:r>
      <w:r w:rsidRPr="00AF4BCE">
        <w:rPr>
          <w:rFonts w:ascii="Arial" w:eastAsia="Calibri" w:hAnsi="Arial" w:cs="Arial"/>
          <w:sz w:val="22"/>
          <w:szCs w:val="22"/>
        </w:rPr>
        <w:tab/>
      </w:r>
      <w:r w:rsidRPr="00AF4BCE">
        <w:rPr>
          <w:rFonts w:ascii="Arial" w:eastAsia="Calibri" w:hAnsi="Arial" w:cs="Arial"/>
          <w:sz w:val="22"/>
          <w:szCs w:val="22"/>
        </w:rPr>
        <w:tab/>
      </w:r>
      <w:r w:rsidRPr="00AF4BCE">
        <w:rPr>
          <w:rFonts w:ascii="Arial" w:eastAsia="Calibri" w:hAnsi="Arial" w:cs="Arial"/>
          <w:sz w:val="22"/>
          <w:szCs w:val="22"/>
        </w:rPr>
        <w:tab/>
      </w:r>
      <w:r w:rsidR="00010105" w:rsidRPr="00010105">
        <w:rPr>
          <w:rFonts w:ascii="Arial" w:eastAsia="Calibri" w:hAnsi="Arial" w:cs="Arial"/>
          <w:sz w:val="22"/>
          <w:szCs w:val="22"/>
        </w:rPr>
        <w:t>00267813</w:t>
      </w:r>
      <w:r w:rsidRPr="00AF4BCE">
        <w:rPr>
          <w:rFonts w:ascii="Arial" w:hAnsi="Arial" w:cs="Arial"/>
          <w:bCs/>
          <w:sz w:val="22"/>
          <w:szCs w:val="22"/>
        </w:rPr>
        <w:t xml:space="preserve"> </w:t>
      </w:r>
    </w:p>
    <w:p w:rsidR="00E44ED1" w:rsidRPr="00AF4BCE" w:rsidRDefault="00E44ED1" w:rsidP="00E44ED1">
      <w:pPr>
        <w:autoSpaceDE w:val="0"/>
        <w:autoSpaceDN w:val="0"/>
        <w:adjustRightInd w:val="0"/>
        <w:spacing w:after="0" w:line="264" w:lineRule="auto"/>
        <w:rPr>
          <w:rFonts w:eastAsia="Calibri" w:cs="Arial"/>
        </w:rPr>
      </w:pPr>
      <w:r w:rsidRPr="00AF4BCE">
        <w:rPr>
          <w:rFonts w:eastAsia="Calibri" w:cs="Arial"/>
        </w:rPr>
        <w:t xml:space="preserve">DIČ: </w:t>
      </w:r>
      <w:r w:rsidRPr="00AF4BCE">
        <w:rPr>
          <w:rFonts w:eastAsia="Calibri" w:cs="Arial"/>
        </w:rPr>
        <w:tab/>
      </w:r>
      <w:r w:rsidRPr="00AF4BCE">
        <w:rPr>
          <w:rFonts w:eastAsia="Calibri" w:cs="Arial"/>
        </w:rPr>
        <w:tab/>
      </w:r>
      <w:r w:rsidRPr="00AF4BCE">
        <w:rPr>
          <w:rFonts w:eastAsia="Calibri" w:cs="Arial"/>
        </w:rPr>
        <w:tab/>
      </w:r>
      <w:r w:rsidR="00010105" w:rsidRPr="00010105">
        <w:rPr>
          <w:rFonts w:eastAsia="Calibri" w:cs="Arial"/>
        </w:rPr>
        <w:t>CZ00267813</w:t>
      </w:r>
    </w:p>
    <w:p w:rsidR="00E44ED1" w:rsidRPr="00AF4BCE" w:rsidRDefault="00E44ED1" w:rsidP="00E44ED1">
      <w:pPr>
        <w:autoSpaceDE w:val="0"/>
        <w:autoSpaceDN w:val="0"/>
        <w:adjustRightInd w:val="0"/>
        <w:spacing w:after="0" w:line="264" w:lineRule="auto"/>
        <w:rPr>
          <w:rFonts w:eastAsia="Calibri" w:cs="Arial"/>
        </w:rPr>
      </w:pPr>
      <w:r w:rsidRPr="00AF4BCE">
        <w:rPr>
          <w:rFonts w:eastAsia="Calibri" w:cs="Arial"/>
        </w:rPr>
        <w:t xml:space="preserve">Bankovní spojení: </w:t>
      </w:r>
      <w:r w:rsidRPr="00AF4BCE">
        <w:rPr>
          <w:rFonts w:eastAsia="Calibri" w:cs="Arial"/>
        </w:rPr>
        <w:tab/>
      </w:r>
      <w:proofErr w:type="spellStart"/>
      <w:r w:rsidR="00010105" w:rsidRPr="00010105">
        <w:rPr>
          <w:rFonts w:eastAsia="Calibri" w:cs="Arial"/>
        </w:rPr>
        <w:t>Sberbank</w:t>
      </w:r>
      <w:proofErr w:type="spellEnd"/>
      <w:r w:rsidR="00010105" w:rsidRPr="00010105">
        <w:rPr>
          <w:rFonts w:eastAsia="Calibri" w:cs="Arial"/>
        </w:rPr>
        <w:t xml:space="preserve"> CZ, a.s.</w:t>
      </w:r>
      <w:r w:rsidRPr="00AF4BCE">
        <w:rPr>
          <w:rFonts w:eastAsia="Calibri" w:cs="Arial"/>
        </w:rPr>
        <w:t xml:space="preserve"> </w:t>
      </w:r>
    </w:p>
    <w:p w:rsidR="00E44ED1" w:rsidRPr="00AF4BCE" w:rsidRDefault="00E44ED1" w:rsidP="00E44ED1">
      <w:pPr>
        <w:autoSpaceDE w:val="0"/>
        <w:autoSpaceDN w:val="0"/>
        <w:adjustRightInd w:val="0"/>
        <w:spacing w:after="0" w:line="264" w:lineRule="auto"/>
        <w:rPr>
          <w:rFonts w:eastAsia="Calibri" w:cs="Arial"/>
        </w:rPr>
      </w:pPr>
      <w:r w:rsidRPr="00AF4BCE">
        <w:rPr>
          <w:rFonts w:eastAsia="Calibri" w:cs="Arial"/>
        </w:rPr>
        <w:t xml:space="preserve">Číslo účtu: </w:t>
      </w:r>
      <w:r w:rsidRPr="00AF4BCE">
        <w:rPr>
          <w:rFonts w:eastAsia="Calibri" w:cs="Arial"/>
        </w:rPr>
        <w:tab/>
      </w:r>
      <w:r w:rsidRPr="00AF4BCE">
        <w:rPr>
          <w:rFonts w:eastAsia="Calibri" w:cs="Arial"/>
        </w:rPr>
        <w:tab/>
      </w:r>
      <w:r w:rsidR="00010105" w:rsidRPr="00010105">
        <w:rPr>
          <w:rFonts w:eastAsia="Calibri" w:cs="Arial"/>
        </w:rPr>
        <w:t>číslo účtu: 4200290549, kód banky: 6800</w:t>
      </w:r>
    </w:p>
    <w:p w:rsidR="00E44ED1" w:rsidRPr="00AF4BCE" w:rsidRDefault="00E44ED1" w:rsidP="00E44ED1">
      <w:pPr>
        <w:autoSpaceDE w:val="0"/>
        <w:autoSpaceDN w:val="0"/>
        <w:adjustRightInd w:val="0"/>
        <w:spacing w:after="0" w:line="264" w:lineRule="auto"/>
        <w:rPr>
          <w:rFonts w:eastAsia="Calibri" w:cs="Arial"/>
        </w:rPr>
      </w:pPr>
      <w:r w:rsidRPr="00AF4BCE">
        <w:rPr>
          <w:rFonts w:eastAsia="Calibri" w:cs="Arial"/>
        </w:rPr>
        <w:t>Zastoupená:</w:t>
      </w:r>
      <w:r w:rsidRPr="00AF4BCE">
        <w:rPr>
          <w:rFonts w:eastAsia="Calibri" w:cs="Arial"/>
        </w:rPr>
        <w:tab/>
      </w:r>
      <w:r w:rsidRPr="00AF4BCE">
        <w:rPr>
          <w:rFonts w:eastAsia="Calibri" w:cs="Arial"/>
        </w:rPr>
        <w:tab/>
      </w:r>
      <w:r w:rsidR="00010105" w:rsidRPr="00010105">
        <w:rPr>
          <w:rFonts w:eastAsia="Calibri" w:cs="Arial"/>
        </w:rPr>
        <w:t xml:space="preserve">Ing. Leošem Bláhou, starostou </w:t>
      </w:r>
      <w:r w:rsidR="00010105">
        <w:rPr>
          <w:rFonts w:eastAsia="Calibri" w:cs="Arial"/>
        </w:rPr>
        <w:t>obce</w:t>
      </w:r>
      <w:r w:rsidRPr="00AF4BCE">
        <w:rPr>
          <w:rFonts w:eastAsia="Calibri" w:cs="Arial"/>
        </w:rPr>
        <w:t xml:space="preserve">  </w:t>
      </w:r>
    </w:p>
    <w:p w:rsidR="00E44ED1" w:rsidRPr="00AF4BCE" w:rsidRDefault="00E44ED1" w:rsidP="00E44ED1">
      <w:pPr>
        <w:autoSpaceDE w:val="0"/>
        <w:autoSpaceDN w:val="0"/>
        <w:adjustRightInd w:val="0"/>
        <w:spacing w:after="0" w:line="264" w:lineRule="auto"/>
        <w:rPr>
          <w:rFonts w:eastAsia="Calibri" w:cs="Arial"/>
        </w:rPr>
      </w:pPr>
    </w:p>
    <w:p w:rsidR="00E44ED1" w:rsidRPr="00AF4BCE" w:rsidRDefault="00E44ED1" w:rsidP="00E44ED1">
      <w:pPr>
        <w:autoSpaceDE w:val="0"/>
        <w:autoSpaceDN w:val="0"/>
        <w:adjustRightInd w:val="0"/>
        <w:spacing w:after="0" w:line="264" w:lineRule="auto"/>
        <w:rPr>
          <w:rFonts w:eastAsia="Calibri" w:cs="Arial"/>
        </w:rPr>
      </w:pPr>
      <w:r w:rsidRPr="00AF4BCE">
        <w:rPr>
          <w:rFonts w:eastAsia="Calibri" w:cs="Arial"/>
        </w:rPr>
        <w:t>(dále jen "</w:t>
      </w:r>
      <w:r w:rsidRPr="00AF4BCE">
        <w:rPr>
          <w:rFonts w:eastAsia="Calibri" w:cs="Arial"/>
          <w:b/>
        </w:rPr>
        <w:t>objednatel</w:t>
      </w:r>
      <w:r w:rsidRPr="00AF4BCE">
        <w:rPr>
          <w:rFonts w:eastAsia="Calibri" w:cs="Arial"/>
        </w:rPr>
        <w:t>")</w:t>
      </w:r>
    </w:p>
    <w:p w:rsidR="00E44ED1" w:rsidRPr="00AF4BCE" w:rsidRDefault="00E44ED1" w:rsidP="00E44ED1">
      <w:pPr>
        <w:autoSpaceDE w:val="0"/>
        <w:autoSpaceDN w:val="0"/>
        <w:adjustRightInd w:val="0"/>
        <w:spacing w:after="0" w:line="264" w:lineRule="auto"/>
        <w:rPr>
          <w:rFonts w:eastAsia="Calibri" w:cs="Arial"/>
        </w:rPr>
      </w:pPr>
    </w:p>
    <w:p w:rsidR="00E44ED1" w:rsidRPr="00AF4BCE" w:rsidRDefault="00E44ED1" w:rsidP="00E44ED1">
      <w:pPr>
        <w:autoSpaceDE w:val="0"/>
        <w:autoSpaceDN w:val="0"/>
        <w:adjustRightInd w:val="0"/>
        <w:spacing w:after="0" w:line="264" w:lineRule="auto"/>
        <w:rPr>
          <w:rFonts w:eastAsia="Calibri" w:cs="Arial"/>
        </w:rPr>
      </w:pPr>
      <w:r w:rsidRPr="00AF4BCE">
        <w:rPr>
          <w:rFonts w:eastAsia="Calibri" w:cs="Arial"/>
        </w:rPr>
        <w:t>a</w:t>
      </w:r>
    </w:p>
    <w:p w:rsidR="00E44ED1" w:rsidRPr="00AF4BCE" w:rsidRDefault="00E44ED1" w:rsidP="00E44ED1">
      <w:pPr>
        <w:autoSpaceDE w:val="0"/>
        <w:autoSpaceDN w:val="0"/>
        <w:adjustRightInd w:val="0"/>
        <w:spacing w:after="0" w:line="264" w:lineRule="auto"/>
        <w:rPr>
          <w:rFonts w:eastAsia="Calibri" w:cs="Arial"/>
        </w:rPr>
      </w:pPr>
    </w:p>
    <w:p w:rsidR="00E44ED1" w:rsidRPr="00AF4BCE" w:rsidRDefault="00E44ED1" w:rsidP="00E44ED1">
      <w:pPr>
        <w:autoSpaceDE w:val="0"/>
        <w:autoSpaceDN w:val="0"/>
        <w:adjustRightInd w:val="0"/>
        <w:spacing w:after="0" w:line="264" w:lineRule="auto"/>
        <w:rPr>
          <w:rFonts w:eastAsia="Calibri" w:cs="Arial"/>
        </w:rPr>
      </w:pPr>
      <w:r w:rsidRPr="00AF4BCE">
        <w:rPr>
          <w:rFonts w:eastAsia="Calibri" w:cs="Arial"/>
        </w:rPr>
        <w:t>Zhotovitel:</w:t>
      </w:r>
      <w:r w:rsidRPr="00AF4BCE">
        <w:rPr>
          <w:rFonts w:eastAsia="Calibri" w:cs="Arial"/>
        </w:rPr>
        <w:tab/>
        <w:t xml:space="preserve"> </w:t>
      </w:r>
      <w:r w:rsidRPr="00AF4BCE">
        <w:rPr>
          <w:rFonts w:eastAsia="Calibri" w:cs="Arial"/>
        </w:rPr>
        <w:tab/>
      </w:r>
      <w:r w:rsidRPr="00AF4BCE">
        <w:rPr>
          <w:rFonts w:eastAsia="Calibri" w:cs="Arial"/>
          <w:b/>
        </w:rPr>
        <w:t>[</w:t>
      </w:r>
      <w:r w:rsidRPr="0073237E">
        <w:rPr>
          <w:rFonts w:eastAsia="Calibri" w:cs="Arial"/>
          <w:b/>
          <w:color w:val="000000"/>
          <w:shd w:val="clear" w:color="auto" w:fill="D9D9D9" w:themeFill="background1" w:themeFillShade="D9"/>
        </w:rPr>
        <w:t>doplní uchazeč</w:t>
      </w:r>
      <w:r w:rsidRPr="00AF4BCE">
        <w:rPr>
          <w:rFonts w:eastAsia="Calibri" w:cs="Arial"/>
          <w:b/>
        </w:rPr>
        <w:t>]</w:t>
      </w:r>
      <w:r w:rsidRPr="00AF4BCE">
        <w:rPr>
          <w:rFonts w:eastAsia="Calibri" w:cs="Arial"/>
        </w:rPr>
        <w:t xml:space="preserve"> </w:t>
      </w:r>
    </w:p>
    <w:p w:rsidR="00E44ED1" w:rsidRPr="00AF4BCE" w:rsidRDefault="00E44ED1" w:rsidP="00E44ED1">
      <w:pPr>
        <w:autoSpaceDE w:val="0"/>
        <w:autoSpaceDN w:val="0"/>
        <w:adjustRightInd w:val="0"/>
        <w:spacing w:after="0" w:line="264" w:lineRule="auto"/>
        <w:rPr>
          <w:rFonts w:eastAsia="Calibri" w:cs="Arial"/>
        </w:rPr>
      </w:pPr>
      <w:r w:rsidRPr="00AF4BCE">
        <w:rPr>
          <w:rFonts w:eastAsia="Calibri" w:cs="Arial"/>
        </w:rPr>
        <w:t xml:space="preserve">Se sídlem: </w:t>
      </w:r>
      <w:r w:rsidRPr="00AF4BCE">
        <w:rPr>
          <w:rFonts w:eastAsia="Calibri" w:cs="Arial"/>
        </w:rPr>
        <w:tab/>
      </w:r>
      <w:r w:rsidRPr="00AF4BCE">
        <w:rPr>
          <w:rFonts w:eastAsia="Calibri" w:cs="Arial"/>
        </w:rPr>
        <w:tab/>
      </w:r>
      <w:r w:rsidRPr="00AF4BCE">
        <w:rPr>
          <w:rFonts w:eastAsia="Calibri" w:cs="Arial"/>
          <w:b/>
        </w:rPr>
        <w:t>[</w:t>
      </w:r>
      <w:r w:rsidRPr="0073237E">
        <w:rPr>
          <w:rFonts w:eastAsia="Calibri" w:cs="Arial"/>
          <w:b/>
          <w:color w:val="000000"/>
          <w:shd w:val="clear" w:color="auto" w:fill="D9D9D9" w:themeFill="background1" w:themeFillShade="D9"/>
        </w:rPr>
        <w:t>doplní uchazeč</w:t>
      </w:r>
      <w:r w:rsidRPr="00AF4BCE">
        <w:rPr>
          <w:rFonts w:eastAsia="Calibri" w:cs="Arial"/>
          <w:b/>
        </w:rPr>
        <w:t>]</w:t>
      </w:r>
    </w:p>
    <w:p w:rsidR="00E44ED1" w:rsidRPr="00AF4BCE" w:rsidRDefault="00E44ED1" w:rsidP="00E44ED1">
      <w:pPr>
        <w:autoSpaceDE w:val="0"/>
        <w:autoSpaceDN w:val="0"/>
        <w:adjustRightInd w:val="0"/>
        <w:spacing w:after="0" w:line="264" w:lineRule="auto"/>
        <w:rPr>
          <w:rFonts w:eastAsia="Calibri" w:cs="Arial"/>
        </w:rPr>
      </w:pPr>
      <w:r w:rsidRPr="00AF4BCE">
        <w:rPr>
          <w:rFonts w:eastAsia="Calibri" w:cs="Arial"/>
        </w:rPr>
        <w:t xml:space="preserve">IČO: </w:t>
      </w:r>
      <w:r w:rsidRPr="00AF4BCE">
        <w:rPr>
          <w:rFonts w:eastAsia="Calibri" w:cs="Arial"/>
        </w:rPr>
        <w:tab/>
      </w:r>
      <w:r w:rsidRPr="00AF4BCE">
        <w:rPr>
          <w:rFonts w:eastAsia="Calibri" w:cs="Arial"/>
        </w:rPr>
        <w:tab/>
      </w:r>
      <w:r w:rsidRPr="00AF4BCE">
        <w:rPr>
          <w:rFonts w:eastAsia="Calibri" w:cs="Arial"/>
        </w:rPr>
        <w:tab/>
      </w:r>
      <w:r w:rsidRPr="00AF4BCE">
        <w:rPr>
          <w:rFonts w:eastAsia="Calibri" w:cs="Arial"/>
          <w:b/>
        </w:rPr>
        <w:t>[</w:t>
      </w:r>
      <w:r w:rsidRPr="0073237E">
        <w:rPr>
          <w:rFonts w:eastAsia="Calibri" w:cs="Arial"/>
          <w:b/>
          <w:color w:val="000000"/>
          <w:shd w:val="clear" w:color="auto" w:fill="D9D9D9" w:themeFill="background1" w:themeFillShade="D9"/>
        </w:rPr>
        <w:t>doplní uchazeč</w:t>
      </w:r>
      <w:r w:rsidRPr="00AF4BCE">
        <w:rPr>
          <w:rFonts w:eastAsia="Calibri" w:cs="Arial"/>
          <w:b/>
        </w:rPr>
        <w:t>]</w:t>
      </w:r>
      <w:r w:rsidRPr="00AF4BCE">
        <w:rPr>
          <w:rFonts w:eastAsia="Calibri" w:cs="Arial"/>
        </w:rPr>
        <w:t xml:space="preserve">  </w:t>
      </w:r>
    </w:p>
    <w:p w:rsidR="00E44ED1" w:rsidRPr="00AF4BCE" w:rsidRDefault="00E44ED1" w:rsidP="00E44ED1">
      <w:pPr>
        <w:autoSpaceDE w:val="0"/>
        <w:autoSpaceDN w:val="0"/>
        <w:adjustRightInd w:val="0"/>
        <w:spacing w:after="0" w:line="264" w:lineRule="auto"/>
        <w:rPr>
          <w:rFonts w:eastAsia="Calibri" w:cs="Arial"/>
        </w:rPr>
      </w:pPr>
      <w:r w:rsidRPr="00AF4BCE">
        <w:rPr>
          <w:rFonts w:eastAsia="Calibri" w:cs="Arial"/>
        </w:rPr>
        <w:t xml:space="preserve">DIČ: </w:t>
      </w:r>
      <w:r w:rsidRPr="00AF4BCE">
        <w:rPr>
          <w:rFonts w:eastAsia="Calibri" w:cs="Arial"/>
        </w:rPr>
        <w:tab/>
      </w:r>
      <w:r w:rsidRPr="00AF4BCE">
        <w:rPr>
          <w:rFonts w:eastAsia="Calibri" w:cs="Arial"/>
        </w:rPr>
        <w:tab/>
      </w:r>
      <w:r w:rsidRPr="00AF4BCE">
        <w:rPr>
          <w:rFonts w:eastAsia="Calibri" w:cs="Arial"/>
        </w:rPr>
        <w:tab/>
      </w:r>
      <w:r w:rsidRPr="00AF4BCE">
        <w:rPr>
          <w:rFonts w:eastAsia="Calibri" w:cs="Arial"/>
          <w:b/>
        </w:rPr>
        <w:t>[</w:t>
      </w:r>
      <w:r w:rsidRPr="0073237E">
        <w:rPr>
          <w:rFonts w:eastAsia="Calibri" w:cs="Arial"/>
          <w:b/>
          <w:color w:val="000000"/>
          <w:shd w:val="clear" w:color="auto" w:fill="D9D9D9" w:themeFill="background1" w:themeFillShade="D9"/>
        </w:rPr>
        <w:t>doplní uchazeč</w:t>
      </w:r>
      <w:r w:rsidRPr="00AF4BCE">
        <w:rPr>
          <w:rFonts w:eastAsia="Calibri" w:cs="Arial"/>
          <w:b/>
        </w:rPr>
        <w:t>]</w:t>
      </w:r>
      <w:r w:rsidRPr="00AF4BCE">
        <w:rPr>
          <w:rFonts w:eastAsia="Calibri" w:cs="Arial"/>
        </w:rPr>
        <w:tab/>
      </w:r>
    </w:p>
    <w:p w:rsidR="00E44ED1" w:rsidRPr="00AF4BCE" w:rsidRDefault="00E44ED1" w:rsidP="00E44ED1">
      <w:pPr>
        <w:autoSpaceDE w:val="0"/>
        <w:autoSpaceDN w:val="0"/>
        <w:adjustRightInd w:val="0"/>
        <w:spacing w:after="0" w:line="264" w:lineRule="auto"/>
        <w:rPr>
          <w:rFonts w:eastAsia="Calibri" w:cs="Arial"/>
        </w:rPr>
      </w:pPr>
      <w:r w:rsidRPr="00AF4BCE">
        <w:rPr>
          <w:rFonts w:eastAsia="Calibri" w:cs="Arial"/>
        </w:rPr>
        <w:t xml:space="preserve">Zastoupený: </w:t>
      </w:r>
      <w:r w:rsidRPr="00AF4BCE">
        <w:rPr>
          <w:rFonts w:eastAsia="Calibri" w:cs="Arial"/>
        </w:rPr>
        <w:tab/>
      </w:r>
      <w:r w:rsidRPr="00AF4BCE">
        <w:rPr>
          <w:rFonts w:eastAsia="Calibri" w:cs="Arial"/>
        </w:rPr>
        <w:tab/>
      </w:r>
      <w:r w:rsidRPr="00AF4BCE">
        <w:rPr>
          <w:rFonts w:eastAsia="Calibri" w:cs="Arial"/>
          <w:b/>
        </w:rPr>
        <w:t>[</w:t>
      </w:r>
      <w:r w:rsidRPr="0073237E">
        <w:rPr>
          <w:rFonts w:eastAsia="Calibri" w:cs="Arial"/>
          <w:b/>
          <w:color w:val="000000"/>
          <w:shd w:val="clear" w:color="auto" w:fill="D9D9D9" w:themeFill="background1" w:themeFillShade="D9"/>
        </w:rPr>
        <w:t>doplní uchazeč</w:t>
      </w:r>
      <w:r w:rsidRPr="00AF4BCE">
        <w:rPr>
          <w:rFonts w:eastAsia="Calibri" w:cs="Arial"/>
          <w:b/>
        </w:rPr>
        <w:t>]</w:t>
      </w:r>
    </w:p>
    <w:p w:rsidR="00E44ED1" w:rsidRPr="00AF4BCE" w:rsidRDefault="00E44ED1" w:rsidP="00E44ED1">
      <w:pPr>
        <w:autoSpaceDE w:val="0"/>
        <w:autoSpaceDN w:val="0"/>
        <w:adjustRightInd w:val="0"/>
        <w:spacing w:after="0" w:line="264" w:lineRule="auto"/>
        <w:rPr>
          <w:rFonts w:eastAsia="Calibri" w:cs="Arial"/>
        </w:rPr>
      </w:pPr>
      <w:r w:rsidRPr="00AF4BCE">
        <w:rPr>
          <w:rFonts w:eastAsia="Calibri" w:cs="Arial"/>
        </w:rPr>
        <w:t xml:space="preserve">Zapsaný v obchodní rejstříku vedeném </w:t>
      </w:r>
      <w:r w:rsidRPr="00AF4BCE">
        <w:rPr>
          <w:rFonts w:eastAsia="Calibri" w:cs="Arial"/>
          <w:b/>
        </w:rPr>
        <w:t>[</w:t>
      </w:r>
      <w:r w:rsidRPr="0073237E">
        <w:rPr>
          <w:rFonts w:eastAsia="Calibri" w:cs="Arial"/>
          <w:b/>
          <w:color w:val="000000"/>
          <w:shd w:val="clear" w:color="auto" w:fill="D9D9D9" w:themeFill="background1" w:themeFillShade="D9"/>
        </w:rPr>
        <w:t>doplní uchazeč</w:t>
      </w:r>
      <w:r w:rsidRPr="00AF4BCE">
        <w:rPr>
          <w:rFonts w:eastAsia="Calibri" w:cs="Arial"/>
          <w:b/>
        </w:rPr>
        <w:t>]</w:t>
      </w:r>
      <w:r w:rsidRPr="00AF4BCE">
        <w:rPr>
          <w:rFonts w:eastAsia="Calibri" w:cs="Arial"/>
        </w:rPr>
        <w:t xml:space="preserve"> v </w:t>
      </w:r>
      <w:r w:rsidRPr="00AF4BCE">
        <w:rPr>
          <w:rFonts w:eastAsia="Calibri" w:cs="Arial"/>
          <w:b/>
        </w:rPr>
        <w:t>[</w:t>
      </w:r>
      <w:r w:rsidRPr="0073237E">
        <w:rPr>
          <w:rFonts w:eastAsia="Calibri" w:cs="Arial"/>
          <w:b/>
          <w:color w:val="000000"/>
          <w:shd w:val="clear" w:color="auto" w:fill="D9D9D9" w:themeFill="background1" w:themeFillShade="D9"/>
        </w:rPr>
        <w:t>doplní uchazeč</w:t>
      </w:r>
      <w:r w:rsidRPr="00AF4BCE">
        <w:rPr>
          <w:rFonts w:eastAsia="Calibri" w:cs="Arial"/>
          <w:b/>
        </w:rPr>
        <w:t>]</w:t>
      </w:r>
      <w:r w:rsidRPr="00AF4BCE">
        <w:rPr>
          <w:rFonts w:eastAsia="Calibri" w:cs="Arial"/>
        </w:rPr>
        <w:t xml:space="preserve">, oddíl </w:t>
      </w:r>
      <w:r w:rsidRPr="00AF4BCE">
        <w:rPr>
          <w:rFonts w:eastAsia="Calibri" w:cs="Arial"/>
          <w:b/>
        </w:rPr>
        <w:t>[</w:t>
      </w:r>
      <w:r w:rsidRPr="0073237E">
        <w:rPr>
          <w:rFonts w:eastAsia="Calibri" w:cs="Arial"/>
          <w:b/>
          <w:color w:val="000000"/>
          <w:shd w:val="clear" w:color="auto" w:fill="D9D9D9" w:themeFill="background1" w:themeFillShade="D9"/>
        </w:rPr>
        <w:t>doplní uchazeč</w:t>
      </w:r>
      <w:r w:rsidRPr="00AF4BCE">
        <w:rPr>
          <w:rFonts w:eastAsia="Calibri" w:cs="Arial"/>
          <w:b/>
        </w:rPr>
        <w:t>]</w:t>
      </w:r>
      <w:r w:rsidRPr="00AF4BCE" w:rsidDel="002A3CC0">
        <w:rPr>
          <w:rFonts w:eastAsia="Calibri" w:cs="Arial"/>
        </w:rPr>
        <w:t xml:space="preserve"> </w:t>
      </w:r>
      <w:r w:rsidRPr="00AF4BCE">
        <w:rPr>
          <w:rFonts w:eastAsia="Calibri" w:cs="Arial"/>
        </w:rPr>
        <w:t xml:space="preserve">vložka </w:t>
      </w:r>
      <w:r w:rsidRPr="00AF4BCE">
        <w:rPr>
          <w:rFonts w:eastAsia="Calibri" w:cs="Arial"/>
          <w:b/>
        </w:rPr>
        <w:t>[</w:t>
      </w:r>
      <w:r w:rsidRPr="0073237E">
        <w:rPr>
          <w:rFonts w:eastAsia="Calibri" w:cs="Arial"/>
          <w:b/>
          <w:color w:val="000000"/>
          <w:shd w:val="clear" w:color="auto" w:fill="D9D9D9" w:themeFill="background1" w:themeFillShade="D9"/>
        </w:rPr>
        <w:t>doplní uchazeč</w:t>
      </w:r>
      <w:r w:rsidRPr="00AF4BCE">
        <w:rPr>
          <w:rFonts w:eastAsia="Calibri" w:cs="Arial"/>
          <w:b/>
        </w:rPr>
        <w:t>]</w:t>
      </w:r>
      <w:r w:rsidRPr="00AF4BCE" w:rsidDel="002A3CC0">
        <w:rPr>
          <w:rFonts w:eastAsia="Calibri" w:cs="Arial"/>
        </w:rPr>
        <w:t xml:space="preserve"> </w:t>
      </w:r>
    </w:p>
    <w:p w:rsidR="00E44ED1" w:rsidRPr="00AF4BCE" w:rsidRDefault="00E44ED1" w:rsidP="00E44ED1">
      <w:pPr>
        <w:autoSpaceDE w:val="0"/>
        <w:autoSpaceDN w:val="0"/>
        <w:adjustRightInd w:val="0"/>
        <w:spacing w:after="0" w:line="264" w:lineRule="auto"/>
        <w:rPr>
          <w:rFonts w:eastAsia="Calibri" w:cs="Arial"/>
        </w:rPr>
      </w:pPr>
      <w:r w:rsidRPr="00AF4BCE">
        <w:rPr>
          <w:rFonts w:eastAsia="Calibri" w:cs="Arial"/>
        </w:rPr>
        <w:t xml:space="preserve">Bankovní spojení: </w:t>
      </w:r>
      <w:r w:rsidRPr="00AF4BCE">
        <w:rPr>
          <w:rFonts w:eastAsia="Calibri" w:cs="Arial"/>
        </w:rPr>
        <w:tab/>
      </w:r>
      <w:r w:rsidRPr="00AF4BCE">
        <w:rPr>
          <w:rFonts w:eastAsia="Calibri" w:cs="Arial"/>
          <w:b/>
        </w:rPr>
        <w:t>[</w:t>
      </w:r>
      <w:r w:rsidRPr="0073237E">
        <w:rPr>
          <w:rFonts w:eastAsia="Calibri" w:cs="Arial"/>
          <w:b/>
          <w:color w:val="000000"/>
          <w:shd w:val="clear" w:color="auto" w:fill="D9D9D9" w:themeFill="background1" w:themeFillShade="D9"/>
        </w:rPr>
        <w:t>doplní uchazeč</w:t>
      </w:r>
      <w:r w:rsidRPr="00AF4BCE">
        <w:rPr>
          <w:rFonts w:eastAsia="Calibri" w:cs="Arial"/>
          <w:b/>
        </w:rPr>
        <w:t>]</w:t>
      </w:r>
      <w:r w:rsidRPr="00AF4BCE">
        <w:rPr>
          <w:rFonts w:eastAsia="Calibri" w:cs="Arial"/>
        </w:rPr>
        <w:t xml:space="preserve">  </w:t>
      </w:r>
    </w:p>
    <w:p w:rsidR="00E44ED1" w:rsidRPr="00AF4BCE" w:rsidRDefault="00E44ED1" w:rsidP="00E44ED1">
      <w:pPr>
        <w:autoSpaceDE w:val="0"/>
        <w:autoSpaceDN w:val="0"/>
        <w:adjustRightInd w:val="0"/>
        <w:spacing w:after="0" w:line="264" w:lineRule="auto"/>
        <w:rPr>
          <w:rFonts w:eastAsia="Calibri" w:cs="Arial"/>
        </w:rPr>
      </w:pPr>
      <w:r w:rsidRPr="00AF4BCE">
        <w:rPr>
          <w:rFonts w:eastAsia="Calibri" w:cs="Arial"/>
        </w:rPr>
        <w:t xml:space="preserve">Číslo účtu: </w:t>
      </w:r>
      <w:r w:rsidRPr="00AF4BCE">
        <w:rPr>
          <w:rFonts w:eastAsia="Calibri" w:cs="Arial"/>
        </w:rPr>
        <w:tab/>
      </w:r>
      <w:r w:rsidRPr="00AF4BCE">
        <w:rPr>
          <w:rFonts w:eastAsia="Calibri" w:cs="Arial"/>
        </w:rPr>
        <w:tab/>
      </w:r>
      <w:r w:rsidRPr="00AF4BCE">
        <w:rPr>
          <w:rFonts w:eastAsia="Calibri" w:cs="Arial"/>
          <w:b/>
        </w:rPr>
        <w:t>[</w:t>
      </w:r>
      <w:r w:rsidRPr="0073237E">
        <w:rPr>
          <w:rFonts w:eastAsia="Calibri" w:cs="Arial"/>
          <w:b/>
          <w:color w:val="000000"/>
          <w:shd w:val="clear" w:color="auto" w:fill="D9D9D9" w:themeFill="background1" w:themeFillShade="D9"/>
        </w:rPr>
        <w:t>doplní uchazeč</w:t>
      </w:r>
      <w:r w:rsidRPr="00AF4BCE">
        <w:rPr>
          <w:rFonts w:eastAsia="Calibri" w:cs="Arial"/>
          <w:b/>
        </w:rPr>
        <w:t>]</w:t>
      </w:r>
      <w:r w:rsidRPr="00AF4BCE">
        <w:rPr>
          <w:rFonts w:eastAsia="Calibri" w:cs="Arial"/>
        </w:rPr>
        <w:t xml:space="preserve"> </w:t>
      </w:r>
    </w:p>
    <w:p w:rsidR="00E44ED1" w:rsidRPr="00AF4BCE" w:rsidRDefault="00E44ED1" w:rsidP="00E44ED1">
      <w:pPr>
        <w:autoSpaceDE w:val="0"/>
        <w:autoSpaceDN w:val="0"/>
        <w:adjustRightInd w:val="0"/>
        <w:spacing w:after="0" w:line="264" w:lineRule="auto"/>
        <w:rPr>
          <w:rFonts w:eastAsia="Calibri" w:cs="Arial"/>
        </w:rPr>
      </w:pPr>
    </w:p>
    <w:p w:rsidR="00E44ED1" w:rsidRDefault="00E44ED1" w:rsidP="00E44ED1">
      <w:pPr>
        <w:autoSpaceDE w:val="0"/>
        <w:autoSpaceDN w:val="0"/>
        <w:adjustRightInd w:val="0"/>
        <w:spacing w:after="0" w:line="264" w:lineRule="auto"/>
        <w:rPr>
          <w:rFonts w:eastAsia="Calibri" w:cs="Arial"/>
        </w:rPr>
      </w:pPr>
      <w:r w:rsidRPr="00AF4BCE">
        <w:rPr>
          <w:rFonts w:eastAsia="Calibri" w:cs="Arial"/>
        </w:rPr>
        <w:t>(dále jen "</w:t>
      </w:r>
      <w:r w:rsidRPr="00AF4BCE">
        <w:rPr>
          <w:rFonts w:eastAsia="Calibri" w:cs="Arial"/>
          <w:b/>
        </w:rPr>
        <w:t>poskytovatel</w:t>
      </w:r>
      <w:r w:rsidRPr="00AF4BCE">
        <w:rPr>
          <w:rFonts w:eastAsia="Calibri" w:cs="Arial"/>
        </w:rPr>
        <w:t>")</w:t>
      </w:r>
    </w:p>
    <w:p w:rsidR="00410ED2" w:rsidRDefault="00410ED2" w:rsidP="00E44ED1">
      <w:pPr>
        <w:autoSpaceDE w:val="0"/>
        <w:autoSpaceDN w:val="0"/>
        <w:adjustRightInd w:val="0"/>
        <w:spacing w:after="0" w:line="264" w:lineRule="auto"/>
        <w:rPr>
          <w:rFonts w:eastAsia="Calibri" w:cs="Arial"/>
        </w:rPr>
      </w:pPr>
    </w:p>
    <w:p w:rsidR="00410ED2" w:rsidRPr="00AF4BCE" w:rsidRDefault="00410ED2" w:rsidP="00E44ED1">
      <w:pPr>
        <w:autoSpaceDE w:val="0"/>
        <w:autoSpaceDN w:val="0"/>
        <w:adjustRightInd w:val="0"/>
        <w:spacing w:after="0" w:line="264" w:lineRule="auto"/>
        <w:rPr>
          <w:rFonts w:eastAsia="Calibri" w:cs="Arial"/>
        </w:rPr>
      </w:pPr>
      <w:r>
        <w:rPr>
          <w:rFonts w:eastAsia="Calibri" w:cs="Arial"/>
        </w:rPr>
        <w:t>(objednatel a poskytovatel společně dále také „</w:t>
      </w:r>
      <w:r w:rsidRPr="0073237E">
        <w:rPr>
          <w:rFonts w:eastAsia="Calibri" w:cs="Arial"/>
          <w:b/>
        </w:rPr>
        <w:t>smluvní strany</w:t>
      </w:r>
      <w:r>
        <w:rPr>
          <w:rFonts w:eastAsia="Calibri" w:cs="Arial"/>
        </w:rPr>
        <w:t>“ nebo „</w:t>
      </w:r>
      <w:r w:rsidRPr="0073237E">
        <w:rPr>
          <w:rFonts w:eastAsia="Calibri" w:cs="Arial"/>
          <w:b/>
        </w:rPr>
        <w:t>strany</w:t>
      </w:r>
      <w:r>
        <w:rPr>
          <w:rFonts w:eastAsia="Calibri" w:cs="Arial"/>
        </w:rPr>
        <w:t>“)</w:t>
      </w:r>
    </w:p>
    <w:p w:rsidR="00E44ED1" w:rsidRDefault="00E44ED1" w:rsidP="00E44ED1">
      <w:pPr>
        <w:widowControl w:val="0"/>
        <w:spacing w:after="0" w:line="264" w:lineRule="auto"/>
        <w:jc w:val="center"/>
        <w:rPr>
          <w:rFonts w:cs="Arial"/>
          <w:b/>
          <w:u w:val="single"/>
        </w:rPr>
      </w:pPr>
    </w:p>
    <w:p w:rsidR="00017E74" w:rsidRDefault="00017E74" w:rsidP="00E44ED1">
      <w:pPr>
        <w:widowControl w:val="0"/>
        <w:spacing w:after="0" w:line="264" w:lineRule="auto"/>
        <w:jc w:val="center"/>
        <w:rPr>
          <w:rFonts w:cs="Arial"/>
          <w:b/>
          <w:u w:val="single"/>
        </w:rPr>
      </w:pPr>
    </w:p>
    <w:p w:rsidR="000C7A71" w:rsidRPr="00AF4BCE" w:rsidRDefault="000C7A71" w:rsidP="00E44ED1">
      <w:pPr>
        <w:widowControl w:val="0"/>
        <w:spacing w:after="0" w:line="264" w:lineRule="auto"/>
        <w:jc w:val="center"/>
        <w:rPr>
          <w:rFonts w:cs="Arial"/>
          <w:b/>
          <w:u w:val="single"/>
        </w:rPr>
      </w:pPr>
    </w:p>
    <w:p w:rsidR="00E44ED1" w:rsidRPr="00AF4BCE" w:rsidRDefault="00E44ED1" w:rsidP="00E44ED1">
      <w:pPr>
        <w:widowControl w:val="0"/>
        <w:spacing w:after="0" w:line="264" w:lineRule="auto"/>
        <w:jc w:val="center"/>
        <w:rPr>
          <w:rFonts w:eastAsia="Calibri" w:cs="Arial"/>
          <w:b/>
          <w:u w:val="single"/>
        </w:rPr>
      </w:pPr>
    </w:p>
    <w:p w:rsidR="00017E74" w:rsidRDefault="00E44ED1" w:rsidP="00017E74">
      <w:pPr>
        <w:pStyle w:val="NormalJustified"/>
        <w:widowControl/>
        <w:spacing w:line="264" w:lineRule="auto"/>
        <w:jc w:val="center"/>
        <w:rPr>
          <w:rFonts w:ascii="Arial" w:eastAsia="Calibri" w:hAnsi="Arial" w:cs="Arial"/>
          <w:sz w:val="22"/>
          <w:szCs w:val="22"/>
        </w:rPr>
      </w:pPr>
      <w:r w:rsidRPr="00AF4BCE">
        <w:rPr>
          <w:rFonts w:ascii="Arial" w:eastAsia="Calibri" w:hAnsi="Arial" w:cs="Arial"/>
          <w:sz w:val="22"/>
          <w:szCs w:val="22"/>
        </w:rPr>
        <w:t>Na základě výsledků zadávacího řízení pro veřejnou zakázku s názvem:</w:t>
      </w:r>
    </w:p>
    <w:p w:rsidR="00017E74" w:rsidRDefault="00E44ED1" w:rsidP="00017E74">
      <w:pPr>
        <w:pStyle w:val="NormalJustified"/>
        <w:widowControl/>
        <w:spacing w:line="264" w:lineRule="auto"/>
        <w:jc w:val="center"/>
        <w:rPr>
          <w:rFonts w:ascii="Arial" w:hAnsi="Arial" w:cs="Arial"/>
          <w:b/>
          <w:sz w:val="22"/>
          <w:szCs w:val="22"/>
        </w:rPr>
      </w:pPr>
      <w:r w:rsidRPr="00AF4BCE">
        <w:rPr>
          <w:rFonts w:ascii="Arial" w:eastAsia="Calibri" w:hAnsi="Arial" w:cs="Arial"/>
          <w:sz w:val="22"/>
          <w:szCs w:val="22"/>
        </w:rPr>
        <w:t xml:space="preserve"> </w:t>
      </w:r>
      <w:r w:rsidR="00010105" w:rsidRPr="00017E74">
        <w:rPr>
          <w:rFonts w:ascii="Arial" w:hAnsi="Arial" w:cs="Arial"/>
          <w:b/>
          <w:sz w:val="22"/>
          <w:szCs w:val="22"/>
        </w:rPr>
        <w:t>„Svoz odpadů v Lipnici nad Sázavou</w:t>
      </w:r>
      <w:r w:rsidRPr="00017E74">
        <w:rPr>
          <w:rFonts w:ascii="Arial" w:hAnsi="Arial" w:cs="Arial"/>
          <w:b/>
          <w:sz w:val="22"/>
          <w:szCs w:val="22"/>
        </w:rPr>
        <w:t>“</w:t>
      </w:r>
    </w:p>
    <w:p w:rsidR="00017E74" w:rsidRDefault="00E44ED1" w:rsidP="00017E74">
      <w:pPr>
        <w:pStyle w:val="NormalJustified"/>
        <w:widowControl/>
        <w:spacing w:line="264" w:lineRule="auto"/>
        <w:jc w:val="center"/>
        <w:rPr>
          <w:rFonts w:ascii="Arial" w:eastAsia="Calibri" w:hAnsi="Arial" w:cs="Arial"/>
          <w:sz w:val="22"/>
          <w:szCs w:val="22"/>
        </w:rPr>
      </w:pPr>
      <w:r w:rsidRPr="00AF4BCE">
        <w:rPr>
          <w:rFonts w:ascii="Arial" w:eastAsia="Calibri" w:hAnsi="Arial" w:cs="Arial"/>
          <w:sz w:val="22"/>
          <w:szCs w:val="22"/>
        </w:rPr>
        <w:t xml:space="preserve"> realizovaného v souladu s § </w:t>
      </w:r>
      <w:r w:rsidR="00017E74">
        <w:rPr>
          <w:rFonts w:ascii="Arial" w:eastAsia="Calibri" w:hAnsi="Arial" w:cs="Arial"/>
          <w:sz w:val="22"/>
          <w:szCs w:val="22"/>
        </w:rPr>
        <w:t>38</w:t>
      </w:r>
      <w:r w:rsidRPr="00AF4BCE">
        <w:rPr>
          <w:rFonts w:ascii="Arial" w:eastAsia="Calibri" w:hAnsi="Arial" w:cs="Arial"/>
          <w:sz w:val="22"/>
          <w:szCs w:val="22"/>
        </w:rPr>
        <w:t xml:space="preserve"> zákona č. 137/20</w:t>
      </w:r>
      <w:r w:rsidR="00017E74">
        <w:rPr>
          <w:rFonts w:ascii="Arial" w:eastAsia="Calibri" w:hAnsi="Arial" w:cs="Arial"/>
          <w:sz w:val="22"/>
          <w:szCs w:val="22"/>
        </w:rPr>
        <w:t xml:space="preserve">06 Sb., o veřejných zakázkách, </w:t>
      </w:r>
      <w:r w:rsidRPr="00AF4BCE">
        <w:rPr>
          <w:rFonts w:ascii="Arial" w:eastAsia="Calibri" w:hAnsi="Arial" w:cs="Arial"/>
          <w:sz w:val="22"/>
          <w:szCs w:val="22"/>
        </w:rPr>
        <w:t>v</w:t>
      </w:r>
      <w:r w:rsidR="00017E74">
        <w:rPr>
          <w:rFonts w:ascii="Arial" w:eastAsia="Calibri" w:hAnsi="Arial" w:cs="Arial"/>
          <w:sz w:val="22"/>
          <w:szCs w:val="22"/>
        </w:rPr>
        <w:t>e znění pozdějších změn a dodatků</w:t>
      </w:r>
      <w:r w:rsidRPr="00AF4BCE">
        <w:rPr>
          <w:rFonts w:ascii="Arial" w:eastAsia="Calibri" w:hAnsi="Arial" w:cs="Arial"/>
          <w:sz w:val="22"/>
          <w:szCs w:val="22"/>
        </w:rPr>
        <w:t>, v</w:t>
      </w:r>
      <w:r w:rsidR="00017E74">
        <w:rPr>
          <w:rFonts w:ascii="Arial" w:eastAsia="Calibri" w:hAnsi="Arial" w:cs="Arial"/>
          <w:sz w:val="22"/>
          <w:szCs w:val="22"/>
        </w:rPr>
        <w:t xml:space="preserve">e zjednodušeném podlimitním </w:t>
      </w:r>
      <w:r w:rsidRPr="00AF4BCE">
        <w:rPr>
          <w:rFonts w:ascii="Arial" w:eastAsia="Calibri" w:hAnsi="Arial" w:cs="Arial"/>
          <w:sz w:val="22"/>
          <w:szCs w:val="22"/>
        </w:rPr>
        <w:t xml:space="preserve">řízení (dále jen </w:t>
      </w:r>
      <w:r w:rsidRPr="00017E74">
        <w:rPr>
          <w:rFonts w:ascii="Arial" w:eastAsia="Calibri" w:hAnsi="Arial" w:cs="Arial"/>
          <w:sz w:val="22"/>
          <w:szCs w:val="22"/>
        </w:rPr>
        <w:t>„veřejná zakázka“),</w:t>
      </w:r>
      <w:r w:rsidRPr="00AF4BCE">
        <w:rPr>
          <w:rFonts w:ascii="Arial" w:eastAsia="Calibri" w:hAnsi="Arial" w:cs="Arial"/>
          <w:sz w:val="22"/>
          <w:szCs w:val="22"/>
        </w:rPr>
        <w:t xml:space="preserve"> v němž poskytovatel předložil nejvhodnější nabídku z hlediska hodnocených kritérií, uzavírají níže uvedeného dne, měsíce a roku výše uvedené smluvní strany podle</w:t>
      </w:r>
    </w:p>
    <w:p w:rsidR="00017E74" w:rsidRDefault="00E44ED1" w:rsidP="00017E74">
      <w:pPr>
        <w:pStyle w:val="NormalJustified"/>
        <w:widowControl/>
        <w:spacing w:line="264" w:lineRule="auto"/>
        <w:jc w:val="center"/>
        <w:rPr>
          <w:rFonts w:ascii="Arial" w:eastAsia="Calibri" w:hAnsi="Arial" w:cs="Arial"/>
          <w:sz w:val="22"/>
          <w:szCs w:val="22"/>
        </w:rPr>
      </w:pPr>
      <w:r w:rsidRPr="00AF4BCE">
        <w:rPr>
          <w:rFonts w:ascii="Arial" w:eastAsia="Calibri" w:hAnsi="Arial" w:cs="Arial"/>
          <w:sz w:val="22"/>
          <w:szCs w:val="22"/>
        </w:rPr>
        <w:t xml:space="preserve"> § 1746 odstavec 2 a násl. zákona č. 89/2012 Sb., občanský zákoník,</w:t>
      </w:r>
    </w:p>
    <w:p w:rsidR="00E44ED1" w:rsidRPr="00017E74" w:rsidRDefault="000C7A71" w:rsidP="00017E74">
      <w:pPr>
        <w:pStyle w:val="NormalJustified"/>
        <w:widowControl/>
        <w:spacing w:line="264" w:lineRule="auto"/>
        <w:jc w:val="center"/>
        <w:rPr>
          <w:rFonts w:ascii="Arial" w:eastAsia="Calibri" w:hAnsi="Arial" w:cs="Arial"/>
          <w:sz w:val="22"/>
          <w:szCs w:val="22"/>
        </w:rPr>
      </w:pPr>
      <w:r>
        <w:rPr>
          <w:rFonts w:ascii="Arial" w:eastAsia="Calibri" w:hAnsi="Arial" w:cs="Arial"/>
          <w:sz w:val="22"/>
          <w:szCs w:val="22"/>
        </w:rPr>
        <w:t xml:space="preserve">uzavírají </w:t>
      </w:r>
      <w:r w:rsidR="00E44ED1" w:rsidRPr="00AF4BCE">
        <w:rPr>
          <w:rFonts w:ascii="Arial" w:eastAsia="Calibri" w:hAnsi="Arial" w:cs="Arial"/>
          <w:sz w:val="22"/>
          <w:szCs w:val="22"/>
        </w:rPr>
        <w:t>tuto:</w:t>
      </w:r>
    </w:p>
    <w:p w:rsidR="00E44ED1" w:rsidRPr="00AF4BCE" w:rsidRDefault="00E44ED1" w:rsidP="00E44ED1">
      <w:pPr>
        <w:autoSpaceDE w:val="0"/>
        <w:autoSpaceDN w:val="0"/>
        <w:adjustRightInd w:val="0"/>
        <w:spacing w:after="0" w:line="264" w:lineRule="auto"/>
        <w:rPr>
          <w:rFonts w:eastAsia="Calibri" w:cs="Arial"/>
        </w:rPr>
      </w:pPr>
    </w:p>
    <w:p w:rsidR="00E44ED1" w:rsidRPr="00AF4BCE" w:rsidRDefault="00E44ED1" w:rsidP="00E44ED1">
      <w:pPr>
        <w:autoSpaceDE w:val="0"/>
        <w:autoSpaceDN w:val="0"/>
        <w:adjustRightInd w:val="0"/>
        <w:spacing w:after="0" w:line="264" w:lineRule="auto"/>
        <w:jc w:val="center"/>
        <w:rPr>
          <w:rFonts w:eastAsia="Calibri" w:cs="Arial"/>
          <w:b/>
        </w:rPr>
      </w:pPr>
      <w:r>
        <w:rPr>
          <w:rFonts w:eastAsia="Calibri" w:cs="Arial"/>
          <w:b/>
        </w:rPr>
        <w:t>S</w:t>
      </w:r>
      <w:r w:rsidRPr="00AF4BCE">
        <w:rPr>
          <w:rFonts w:eastAsia="Calibri" w:cs="Arial"/>
          <w:b/>
        </w:rPr>
        <w:t xml:space="preserve">mlouvu o </w:t>
      </w:r>
      <w:r>
        <w:rPr>
          <w:rFonts w:eastAsia="Calibri" w:cs="Arial"/>
          <w:b/>
        </w:rPr>
        <w:t xml:space="preserve">zajištění sběru, přepravy a odstranění či využití směsného komunálního odpadu, </w:t>
      </w:r>
      <w:r>
        <w:rPr>
          <w:rStyle w:val="FontStyle26"/>
          <w:rFonts w:ascii="Arial" w:hAnsi="Arial" w:cs="Arial"/>
          <w:sz w:val="22"/>
          <w:szCs w:val="22"/>
        </w:rPr>
        <w:t xml:space="preserve">separovaných složek </w:t>
      </w:r>
      <w:r w:rsidRPr="00AF4BCE">
        <w:rPr>
          <w:rStyle w:val="FontStyle26"/>
          <w:rFonts w:ascii="Arial" w:hAnsi="Arial" w:cs="Arial"/>
          <w:sz w:val="22"/>
          <w:szCs w:val="22"/>
        </w:rPr>
        <w:t>komunálních</w:t>
      </w:r>
      <w:r>
        <w:rPr>
          <w:rStyle w:val="FontStyle26"/>
          <w:rFonts w:ascii="Arial" w:hAnsi="Arial" w:cs="Arial"/>
          <w:sz w:val="22"/>
          <w:szCs w:val="22"/>
        </w:rPr>
        <w:t xml:space="preserve"> </w:t>
      </w:r>
      <w:r w:rsidRPr="00AF4BCE">
        <w:rPr>
          <w:rStyle w:val="FontStyle26"/>
          <w:rFonts w:ascii="Arial" w:hAnsi="Arial" w:cs="Arial"/>
          <w:sz w:val="22"/>
          <w:szCs w:val="22"/>
        </w:rPr>
        <w:t>odpadů</w:t>
      </w:r>
      <w:r>
        <w:rPr>
          <w:rStyle w:val="FontStyle26"/>
          <w:rFonts w:ascii="Arial" w:hAnsi="Arial" w:cs="Arial"/>
          <w:sz w:val="22"/>
          <w:szCs w:val="22"/>
        </w:rPr>
        <w:t>,</w:t>
      </w:r>
      <w:r>
        <w:rPr>
          <w:rFonts w:eastAsia="Calibri" w:cs="Arial"/>
          <w:b/>
        </w:rPr>
        <w:t xml:space="preserve"> velkoobjemových a nebezpečných odpadů</w:t>
      </w:r>
    </w:p>
    <w:p w:rsidR="00E44ED1" w:rsidRPr="00AF4BCE" w:rsidRDefault="00E44ED1" w:rsidP="00E44ED1">
      <w:pPr>
        <w:autoSpaceDE w:val="0"/>
        <w:autoSpaceDN w:val="0"/>
        <w:adjustRightInd w:val="0"/>
        <w:spacing w:after="0" w:line="264" w:lineRule="auto"/>
        <w:jc w:val="center"/>
        <w:rPr>
          <w:rFonts w:eastAsia="Calibri" w:cs="Arial"/>
          <w:b/>
        </w:rPr>
      </w:pPr>
    </w:p>
    <w:p w:rsidR="00E44ED1" w:rsidRPr="00AF4BCE" w:rsidRDefault="00E44ED1" w:rsidP="00E44ED1">
      <w:pPr>
        <w:autoSpaceDE w:val="0"/>
        <w:autoSpaceDN w:val="0"/>
        <w:adjustRightInd w:val="0"/>
        <w:spacing w:after="0" w:line="264" w:lineRule="auto"/>
        <w:jc w:val="center"/>
        <w:rPr>
          <w:rFonts w:eastAsia="Calibri" w:cs="Arial"/>
        </w:rPr>
      </w:pPr>
      <w:r w:rsidRPr="00AF4BCE">
        <w:rPr>
          <w:rFonts w:eastAsia="Calibri" w:cs="Arial"/>
        </w:rPr>
        <w:t>(dále jen „</w:t>
      </w:r>
      <w:r w:rsidRPr="00AF4BCE">
        <w:rPr>
          <w:rFonts w:eastAsia="Calibri" w:cs="Arial"/>
          <w:b/>
        </w:rPr>
        <w:t>smlouva</w:t>
      </w:r>
      <w:r w:rsidRPr="00AF4BCE">
        <w:rPr>
          <w:rFonts w:eastAsia="Calibri" w:cs="Arial"/>
        </w:rPr>
        <w:t>“)</w:t>
      </w:r>
    </w:p>
    <w:p w:rsidR="00E44ED1" w:rsidRDefault="00E44ED1" w:rsidP="00E44ED1">
      <w:pPr>
        <w:pStyle w:val="Odstavecseseznamem"/>
        <w:tabs>
          <w:tab w:val="left" w:pos="4260"/>
        </w:tabs>
        <w:spacing w:after="0" w:line="264" w:lineRule="auto"/>
        <w:ind w:left="1080"/>
        <w:rPr>
          <w:rFonts w:cs="Arial"/>
        </w:rPr>
      </w:pPr>
      <w:r w:rsidRPr="00AF4BCE">
        <w:rPr>
          <w:rFonts w:cs="Arial"/>
        </w:rPr>
        <w:tab/>
      </w:r>
    </w:p>
    <w:p w:rsidR="00615520" w:rsidRDefault="00615520" w:rsidP="00E44ED1">
      <w:pPr>
        <w:pStyle w:val="Odstavecseseznamem"/>
        <w:tabs>
          <w:tab w:val="left" w:pos="4260"/>
        </w:tabs>
        <w:spacing w:after="0" w:line="264" w:lineRule="auto"/>
        <w:ind w:left="1080"/>
        <w:rPr>
          <w:rFonts w:cs="Arial"/>
        </w:rPr>
      </w:pPr>
    </w:p>
    <w:p w:rsidR="00E44ED1" w:rsidRPr="00AF4BCE" w:rsidRDefault="00E44ED1" w:rsidP="00E44ED1">
      <w:pPr>
        <w:pStyle w:val="Default"/>
        <w:spacing w:line="264" w:lineRule="auto"/>
        <w:jc w:val="center"/>
        <w:rPr>
          <w:rFonts w:ascii="Arial" w:hAnsi="Arial" w:cs="Arial"/>
          <w:b/>
          <w:sz w:val="22"/>
          <w:szCs w:val="22"/>
        </w:rPr>
      </w:pPr>
      <w:r w:rsidRPr="00AF4BCE">
        <w:rPr>
          <w:rFonts w:ascii="Arial" w:hAnsi="Arial" w:cs="Arial"/>
          <w:b/>
          <w:sz w:val="22"/>
          <w:szCs w:val="22"/>
        </w:rPr>
        <w:lastRenderedPageBreak/>
        <w:t>I.</w:t>
      </w:r>
    </w:p>
    <w:p w:rsidR="00E44ED1" w:rsidRPr="00AF4BCE" w:rsidRDefault="00E44ED1" w:rsidP="00E44ED1">
      <w:pPr>
        <w:pStyle w:val="Default"/>
        <w:spacing w:line="264" w:lineRule="auto"/>
        <w:jc w:val="center"/>
        <w:rPr>
          <w:rFonts w:ascii="Arial" w:hAnsi="Arial" w:cs="Arial"/>
          <w:b/>
          <w:sz w:val="22"/>
          <w:szCs w:val="22"/>
        </w:rPr>
      </w:pPr>
      <w:r w:rsidRPr="00AF4BCE">
        <w:rPr>
          <w:rFonts w:ascii="Arial" w:hAnsi="Arial" w:cs="Arial"/>
          <w:b/>
          <w:sz w:val="22"/>
          <w:szCs w:val="22"/>
        </w:rPr>
        <w:t>Úvodní ustanovení</w:t>
      </w:r>
    </w:p>
    <w:p w:rsidR="00E44ED1" w:rsidRPr="00AF4BCE" w:rsidRDefault="00E44ED1" w:rsidP="00E44ED1">
      <w:pPr>
        <w:pStyle w:val="Default"/>
        <w:numPr>
          <w:ilvl w:val="0"/>
          <w:numId w:val="3"/>
        </w:numPr>
        <w:spacing w:before="120" w:line="264" w:lineRule="auto"/>
        <w:ind w:left="425" w:hanging="357"/>
        <w:jc w:val="both"/>
        <w:rPr>
          <w:rFonts w:ascii="Arial" w:hAnsi="Arial" w:cs="Arial"/>
          <w:sz w:val="22"/>
          <w:szCs w:val="22"/>
        </w:rPr>
      </w:pPr>
      <w:r w:rsidRPr="00AF4BCE">
        <w:rPr>
          <w:rFonts w:ascii="Arial" w:hAnsi="Arial" w:cs="Arial"/>
          <w:sz w:val="22"/>
          <w:szCs w:val="22"/>
        </w:rPr>
        <w:t xml:space="preserve">Objednatel je původcem odpadu dle ustanovení </w:t>
      </w:r>
      <w:r>
        <w:rPr>
          <w:rFonts w:ascii="Arial" w:hAnsi="Arial" w:cs="Arial"/>
          <w:sz w:val="22"/>
          <w:szCs w:val="22"/>
        </w:rPr>
        <w:t xml:space="preserve">§ 17 a násl. </w:t>
      </w:r>
      <w:r w:rsidRPr="00AF4BCE">
        <w:rPr>
          <w:rFonts w:ascii="Arial" w:hAnsi="Arial" w:cs="Arial"/>
          <w:sz w:val="22"/>
          <w:szCs w:val="22"/>
        </w:rPr>
        <w:t xml:space="preserve">zákona č. 185/2001 Sb., o odpadech a o změně některých dalších zákonů, ve znění pozdějších předpisů (dále také jen </w:t>
      </w:r>
      <w:r w:rsidRPr="00017E74">
        <w:rPr>
          <w:rFonts w:ascii="Arial" w:hAnsi="Arial" w:cs="Arial"/>
          <w:sz w:val="22"/>
          <w:szCs w:val="22"/>
        </w:rPr>
        <w:t>„zákon o odpadech“</w:t>
      </w:r>
      <w:r w:rsidRPr="00AF4BCE">
        <w:rPr>
          <w:rFonts w:ascii="Arial" w:hAnsi="Arial" w:cs="Arial"/>
          <w:sz w:val="22"/>
          <w:szCs w:val="22"/>
        </w:rPr>
        <w:t>), a touto smlouvou přenáší svou povinnost na poskytovatele jako na oprávněnou osobu dle ustanovení zákona o odpadech, nakládat s odpadem, který byl do doby předání poskytovateli ve vlastnictví objednatele. Objednatel se zavazuje předat poskytovateli veškeré odpady uvedené v předmětu této smlouvy, a to v celém objemu vznikající v </w:t>
      </w:r>
      <w:proofErr w:type="spellStart"/>
      <w:proofErr w:type="gramStart"/>
      <w:r w:rsidRPr="00AF4BCE">
        <w:rPr>
          <w:rFonts w:ascii="Arial" w:hAnsi="Arial" w:cs="Arial"/>
          <w:sz w:val="22"/>
          <w:szCs w:val="22"/>
        </w:rPr>
        <w:t>k.ú</w:t>
      </w:r>
      <w:proofErr w:type="spellEnd"/>
      <w:r w:rsidRPr="00AF4BCE">
        <w:rPr>
          <w:rFonts w:ascii="Arial" w:hAnsi="Arial" w:cs="Arial"/>
          <w:sz w:val="22"/>
          <w:szCs w:val="22"/>
        </w:rPr>
        <w:t xml:space="preserve">. </w:t>
      </w:r>
      <w:r w:rsidR="00017E74">
        <w:rPr>
          <w:rFonts w:ascii="Arial" w:hAnsi="Arial" w:cs="Arial"/>
          <w:sz w:val="22"/>
          <w:szCs w:val="22"/>
        </w:rPr>
        <w:t>obce</w:t>
      </w:r>
      <w:proofErr w:type="gramEnd"/>
      <w:r w:rsidR="00017E74">
        <w:rPr>
          <w:rFonts w:ascii="Arial" w:hAnsi="Arial" w:cs="Arial"/>
          <w:sz w:val="22"/>
          <w:szCs w:val="22"/>
        </w:rPr>
        <w:t xml:space="preserve"> Lipnice nad Sázavou</w:t>
      </w:r>
      <w:r w:rsidRPr="00AF4BCE">
        <w:rPr>
          <w:rFonts w:ascii="Arial" w:hAnsi="Arial" w:cs="Arial"/>
          <w:sz w:val="22"/>
          <w:szCs w:val="22"/>
        </w:rPr>
        <w:t xml:space="preserve">. </w:t>
      </w:r>
    </w:p>
    <w:p w:rsidR="00E44ED1" w:rsidRPr="00017E74" w:rsidRDefault="00E44ED1" w:rsidP="00E25D86">
      <w:pPr>
        <w:pStyle w:val="Default"/>
        <w:numPr>
          <w:ilvl w:val="0"/>
          <w:numId w:val="3"/>
        </w:numPr>
        <w:spacing w:before="120" w:line="264" w:lineRule="auto"/>
        <w:ind w:left="425" w:hanging="357"/>
        <w:jc w:val="both"/>
        <w:rPr>
          <w:rFonts w:ascii="Arial" w:hAnsi="Arial" w:cs="Arial"/>
          <w:color w:val="auto"/>
          <w:kern w:val="28"/>
          <w:sz w:val="22"/>
          <w:szCs w:val="22"/>
        </w:rPr>
      </w:pPr>
      <w:r w:rsidRPr="00AF4BCE">
        <w:rPr>
          <w:rFonts w:ascii="Arial" w:hAnsi="Arial" w:cs="Arial"/>
          <w:sz w:val="22"/>
          <w:szCs w:val="22"/>
        </w:rPr>
        <w:t xml:space="preserve">Poskytovatel je oprávněnou osobou k nakládání s odpadem ve smyslu zákona o odpadech. Poskytovatel se zavazuje, že zajistí v rozsahu a za podmínek sjednaných v </w:t>
      </w:r>
      <w:r w:rsidRPr="00FE1852">
        <w:rPr>
          <w:rFonts w:ascii="Arial" w:hAnsi="Arial" w:cs="Arial"/>
          <w:sz w:val="22"/>
          <w:szCs w:val="22"/>
        </w:rPr>
        <w:t xml:space="preserve">této smlouvě pro objednatele nakládání s odpady, jež tvoří předmět této smlouvy. </w:t>
      </w:r>
    </w:p>
    <w:p w:rsidR="00017E74" w:rsidRPr="00FE1852" w:rsidRDefault="00017E74" w:rsidP="00017E74">
      <w:pPr>
        <w:pStyle w:val="Default"/>
        <w:spacing w:before="120" w:line="264" w:lineRule="auto"/>
        <w:ind w:left="425"/>
        <w:jc w:val="both"/>
        <w:rPr>
          <w:rStyle w:val="FontStyle26"/>
          <w:rFonts w:ascii="Arial" w:hAnsi="Arial" w:cs="Arial"/>
          <w:b w:val="0"/>
          <w:bCs w:val="0"/>
          <w:color w:val="auto"/>
          <w:kern w:val="28"/>
          <w:sz w:val="22"/>
          <w:szCs w:val="22"/>
        </w:rPr>
      </w:pPr>
    </w:p>
    <w:p w:rsidR="00E44ED1" w:rsidRPr="00AF4BCE" w:rsidRDefault="00E44ED1" w:rsidP="00E44ED1">
      <w:pPr>
        <w:pStyle w:val="Style2"/>
        <w:widowControl/>
        <w:spacing w:line="264" w:lineRule="auto"/>
        <w:ind w:left="384"/>
        <w:rPr>
          <w:rStyle w:val="FontStyle26"/>
          <w:rFonts w:ascii="Arial" w:hAnsi="Arial" w:cs="Arial"/>
          <w:sz w:val="22"/>
          <w:szCs w:val="22"/>
        </w:rPr>
      </w:pPr>
    </w:p>
    <w:p w:rsidR="00E44ED1" w:rsidRPr="00AF4BCE" w:rsidRDefault="00E44ED1" w:rsidP="00E44ED1">
      <w:pPr>
        <w:pStyle w:val="Style2"/>
        <w:widowControl/>
        <w:spacing w:line="264" w:lineRule="auto"/>
        <w:ind w:left="384"/>
        <w:rPr>
          <w:rStyle w:val="FontStyle26"/>
          <w:rFonts w:ascii="Arial" w:hAnsi="Arial" w:cs="Arial"/>
          <w:sz w:val="22"/>
          <w:szCs w:val="22"/>
        </w:rPr>
      </w:pPr>
      <w:r w:rsidRPr="00AF4BCE">
        <w:rPr>
          <w:rStyle w:val="FontStyle26"/>
          <w:rFonts w:ascii="Arial" w:hAnsi="Arial" w:cs="Arial"/>
          <w:sz w:val="22"/>
          <w:szCs w:val="22"/>
        </w:rPr>
        <w:t>II.</w:t>
      </w:r>
    </w:p>
    <w:p w:rsidR="00E44ED1" w:rsidRPr="00AF4BCE" w:rsidRDefault="00E44ED1" w:rsidP="00E44ED1">
      <w:pPr>
        <w:pStyle w:val="Style2"/>
        <w:widowControl/>
        <w:spacing w:line="264" w:lineRule="auto"/>
        <w:ind w:left="384"/>
        <w:rPr>
          <w:rStyle w:val="FontStyle26"/>
          <w:rFonts w:ascii="Arial" w:hAnsi="Arial" w:cs="Arial"/>
          <w:sz w:val="22"/>
          <w:szCs w:val="22"/>
        </w:rPr>
      </w:pPr>
      <w:r w:rsidRPr="00AF4BCE">
        <w:rPr>
          <w:rStyle w:val="FontStyle26"/>
          <w:rFonts w:ascii="Arial" w:hAnsi="Arial" w:cs="Arial"/>
          <w:sz w:val="22"/>
          <w:szCs w:val="22"/>
        </w:rPr>
        <w:t>Předmět plnění</w:t>
      </w:r>
    </w:p>
    <w:p w:rsidR="00E44ED1" w:rsidRPr="00AF4BCE" w:rsidRDefault="00E44ED1" w:rsidP="00017E74">
      <w:pPr>
        <w:pStyle w:val="Style8"/>
        <w:widowControl/>
        <w:numPr>
          <w:ilvl w:val="0"/>
          <w:numId w:val="1"/>
        </w:numPr>
        <w:tabs>
          <w:tab w:val="left" w:pos="235"/>
        </w:tabs>
        <w:spacing w:before="120" w:line="264" w:lineRule="auto"/>
        <w:rPr>
          <w:rStyle w:val="FontStyle27"/>
          <w:rFonts w:ascii="Arial" w:hAnsi="Arial" w:cs="Arial"/>
          <w:sz w:val="22"/>
          <w:szCs w:val="22"/>
        </w:rPr>
      </w:pPr>
      <w:r w:rsidRPr="00AF4BCE">
        <w:rPr>
          <w:rStyle w:val="FontStyle27"/>
          <w:rFonts w:ascii="Arial" w:hAnsi="Arial" w:cs="Arial"/>
          <w:sz w:val="22"/>
          <w:szCs w:val="22"/>
        </w:rPr>
        <w:t xml:space="preserve">Předmětem této smlouvy je závazek poskytovatele v rozsahu a za podmínek dohodnutých touto smlouvou poskytovat pro objednatele </w:t>
      </w:r>
      <w:r w:rsidR="00017E74">
        <w:rPr>
          <w:rStyle w:val="FontStyle27"/>
          <w:rFonts w:ascii="Arial" w:hAnsi="Arial" w:cs="Arial"/>
          <w:sz w:val="22"/>
          <w:szCs w:val="22"/>
        </w:rPr>
        <w:t xml:space="preserve">komplexní </w:t>
      </w:r>
      <w:r w:rsidRPr="00AF4BCE">
        <w:rPr>
          <w:rStyle w:val="FontStyle27"/>
          <w:rFonts w:ascii="Arial" w:hAnsi="Arial" w:cs="Arial"/>
          <w:sz w:val="22"/>
          <w:szCs w:val="22"/>
        </w:rPr>
        <w:t xml:space="preserve">služby v oblasti nakládání s odpady v obci </w:t>
      </w:r>
      <w:r w:rsidR="00017E74" w:rsidRPr="00017E74">
        <w:rPr>
          <w:rStyle w:val="FontStyle27"/>
          <w:rFonts w:ascii="Arial" w:hAnsi="Arial" w:cs="Arial"/>
          <w:sz w:val="22"/>
          <w:szCs w:val="22"/>
        </w:rPr>
        <w:t xml:space="preserve">Lipnice nad Sázavou </w:t>
      </w:r>
      <w:r w:rsidRPr="00AF4BCE">
        <w:rPr>
          <w:rStyle w:val="FontStyle27"/>
          <w:rFonts w:ascii="Arial" w:hAnsi="Arial" w:cs="Arial"/>
          <w:sz w:val="22"/>
          <w:szCs w:val="22"/>
        </w:rPr>
        <w:t>v souladu se zákonem o odpadech</w:t>
      </w:r>
      <w:r w:rsidR="00E25D86">
        <w:rPr>
          <w:rStyle w:val="FontStyle27"/>
          <w:rFonts w:ascii="Arial" w:hAnsi="Arial" w:cs="Arial"/>
          <w:sz w:val="22"/>
          <w:szCs w:val="22"/>
        </w:rPr>
        <w:t xml:space="preserve"> </w:t>
      </w:r>
      <w:r w:rsidRPr="00AF4BCE">
        <w:rPr>
          <w:rStyle w:val="FontStyle27"/>
          <w:rFonts w:ascii="Arial" w:hAnsi="Arial" w:cs="Arial"/>
          <w:sz w:val="22"/>
          <w:szCs w:val="22"/>
        </w:rPr>
        <w:t>a dále v souladu se souvisejícími prováděcími předpisy</w:t>
      </w:r>
      <w:r w:rsidR="001B6C4D">
        <w:rPr>
          <w:rStyle w:val="FontStyle27"/>
          <w:rFonts w:ascii="Arial" w:hAnsi="Arial" w:cs="Arial"/>
          <w:sz w:val="22"/>
          <w:szCs w:val="22"/>
        </w:rPr>
        <w:t>, včetně obecně závazných vyhlášek a nařízení</w:t>
      </w:r>
      <w:r w:rsidRPr="00AF4BCE">
        <w:rPr>
          <w:rStyle w:val="FontStyle27"/>
          <w:rFonts w:ascii="Arial" w:hAnsi="Arial" w:cs="Arial"/>
          <w:sz w:val="22"/>
          <w:szCs w:val="22"/>
        </w:rPr>
        <w:t>.</w:t>
      </w:r>
    </w:p>
    <w:p w:rsidR="007001D4" w:rsidRDefault="00E44ED1">
      <w:pPr>
        <w:pStyle w:val="Style8"/>
        <w:widowControl/>
        <w:numPr>
          <w:ilvl w:val="0"/>
          <w:numId w:val="1"/>
        </w:numPr>
        <w:tabs>
          <w:tab w:val="left" w:pos="235"/>
        </w:tabs>
        <w:spacing w:before="120" w:line="264" w:lineRule="auto"/>
        <w:ind w:left="425" w:hanging="357"/>
        <w:rPr>
          <w:rStyle w:val="FontStyle27"/>
          <w:rFonts w:ascii="Arial" w:hAnsi="Arial" w:cs="Arial"/>
          <w:kern w:val="28"/>
          <w:sz w:val="22"/>
          <w:szCs w:val="22"/>
        </w:rPr>
      </w:pPr>
      <w:r w:rsidRPr="00AF4BCE">
        <w:rPr>
          <w:rStyle w:val="FontStyle27"/>
          <w:rFonts w:ascii="Arial" w:hAnsi="Arial" w:cs="Arial"/>
          <w:sz w:val="22"/>
          <w:szCs w:val="22"/>
        </w:rPr>
        <w:t>Komplexní služby v oblasti nakládání s</w:t>
      </w:r>
      <w:r w:rsidR="00B60F8D">
        <w:rPr>
          <w:rStyle w:val="FontStyle27"/>
          <w:rFonts w:ascii="Arial" w:hAnsi="Arial" w:cs="Arial"/>
          <w:sz w:val="22"/>
          <w:szCs w:val="22"/>
        </w:rPr>
        <w:t> </w:t>
      </w:r>
      <w:r w:rsidRPr="00AF4BCE">
        <w:rPr>
          <w:rStyle w:val="FontStyle27"/>
          <w:rFonts w:ascii="Arial" w:hAnsi="Arial" w:cs="Arial"/>
          <w:sz w:val="22"/>
          <w:szCs w:val="22"/>
        </w:rPr>
        <w:t>odpady</w:t>
      </w:r>
      <w:r w:rsidR="00B60F8D">
        <w:rPr>
          <w:rStyle w:val="FontStyle27"/>
          <w:rFonts w:ascii="Arial" w:hAnsi="Arial" w:cs="Arial"/>
          <w:sz w:val="22"/>
          <w:szCs w:val="22"/>
        </w:rPr>
        <w:t xml:space="preserve">, kromě uvedeného dále v této </w:t>
      </w:r>
      <w:proofErr w:type="gramStart"/>
      <w:r w:rsidR="00B60F8D">
        <w:rPr>
          <w:rStyle w:val="FontStyle27"/>
          <w:rFonts w:ascii="Arial" w:hAnsi="Arial" w:cs="Arial"/>
          <w:sz w:val="22"/>
          <w:szCs w:val="22"/>
        </w:rPr>
        <w:t xml:space="preserve">smlouvě, </w:t>
      </w:r>
      <w:r w:rsidRPr="00AF4BCE">
        <w:rPr>
          <w:rStyle w:val="FontStyle27"/>
          <w:rFonts w:ascii="Arial" w:hAnsi="Arial" w:cs="Arial"/>
          <w:sz w:val="22"/>
          <w:szCs w:val="22"/>
        </w:rPr>
        <w:t xml:space="preserve"> zahrnují</w:t>
      </w:r>
      <w:proofErr w:type="gramEnd"/>
      <w:r w:rsidRPr="00AF4BCE">
        <w:rPr>
          <w:rStyle w:val="FontStyle27"/>
          <w:rFonts w:ascii="Arial" w:hAnsi="Arial" w:cs="Arial"/>
          <w:sz w:val="22"/>
          <w:szCs w:val="22"/>
        </w:rPr>
        <w:t>:</w:t>
      </w:r>
    </w:p>
    <w:p w:rsidR="00E44ED1" w:rsidRPr="00AF4BCE" w:rsidRDefault="00E44ED1" w:rsidP="008F2CF3">
      <w:pPr>
        <w:pStyle w:val="Style8"/>
        <w:widowControl/>
        <w:numPr>
          <w:ilvl w:val="1"/>
          <w:numId w:val="1"/>
        </w:numPr>
        <w:tabs>
          <w:tab w:val="left" w:pos="235"/>
        </w:tabs>
        <w:spacing w:line="264" w:lineRule="auto"/>
        <w:rPr>
          <w:rStyle w:val="FontStyle27"/>
          <w:rFonts w:ascii="Arial" w:hAnsi="Arial" w:cs="Arial"/>
          <w:sz w:val="22"/>
          <w:szCs w:val="22"/>
        </w:rPr>
      </w:pPr>
      <w:r w:rsidRPr="00AF4BCE">
        <w:rPr>
          <w:rStyle w:val="FontStyle27"/>
          <w:rFonts w:ascii="Arial" w:hAnsi="Arial" w:cs="Arial"/>
          <w:sz w:val="22"/>
          <w:szCs w:val="22"/>
        </w:rPr>
        <w:t xml:space="preserve">pravidelný </w:t>
      </w:r>
      <w:r w:rsidR="00B60F8D">
        <w:rPr>
          <w:rStyle w:val="FontStyle27"/>
          <w:rFonts w:ascii="Arial" w:hAnsi="Arial" w:cs="Arial"/>
          <w:sz w:val="22"/>
          <w:szCs w:val="22"/>
        </w:rPr>
        <w:t xml:space="preserve">a sezónní </w:t>
      </w:r>
      <w:r w:rsidRPr="00AF4BCE">
        <w:rPr>
          <w:rStyle w:val="FontStyle27"/>
          <w:rFonts w:ascii="Arial" w:hAnsi="Arial" w:cs="Arial"/>
          <w:sz w:val="22"/>
          <w:szCs w:val="22"/>
        </w:rPr>
        <w:t>sběr, svoz a využití či odstranění směsného komunálního odpadu</w:t>
      </w:r>
    </w:p>
    <w:p w:rsidR="00E44ED1" w:rsidRPr="00AF4BCE" w:rsidRDefault="00B60F8D" w:rsidP="008F2CF3">
      <w:pPr>
        <w:pStyle w:val="Style8"/>
        <w:widowControl/>
        <w:numPr>
          <w:ilvl w:val="1"/>
          <w:numId w:val="1"/>
        </w:numPr>
        <w:tabs>
          <w:tab w:val="left" w:pos="235"/>
        </w:tabs>
        <w:spacing w:line="264" w:lineRule="auto"/>
        <w:rPr>
          <w:rStyle w:val="FontStyle27"/>
          <w:rFonts w:ascii="Arial" w:hAnsi="Arial" w:cs="Arial"/>
          <w:sz w:val="22"/>
          <w:szCs w:val="22"/>
        </w:rPr>
      </w:pPr>
      <w:r>
        <w:rPr>
          <w:rStyle w:val="FontStyle27"/>
          <w:rFonts w:ascii="Arial" w:hAnsi="Arial" w:cs="Arial"/>
          <w:sz w:val="22"/>
          <w:szCs w:val="22"/>
        </w:rPr>
        <w:t xml:space="preserve">pravidelný </w:t>
      </w:r>
      <w:r w:rsidR="00E44ED1" w:rsidRPr="00AF4BCE">
        <w:rPr>
          <w:rStyle w:val="FontStyle27"/>
          <w:rFonts w:ascii="Arial" w:hAnsi="Arial" w:cs="Arial"/>
          <w:sz w:val="22"/>
          <w:szCs w:val="22"/>
        </w:rPr>
        <w:t>sběr, svoz a využití či odstranění separovaných složek komunálního odpadu</w:t>
      </w:r>
    </w:p>
    <w:p w:rsidR="00E44ED1" w:rsidRPr="00AF4BCE" w:rsidRDefault="00017E74" w:rsidP="008F2CF3">
      <w:pPr>
        <w:pStyle w:val="Style8"/>
        <w:widowControl/>
        <w:numPr>
          <w:ilvl w:val="2"/>
          <w:numId w:val="1"/>
        </w:numPr>
        <w:tabs>
          <w:tab w:val="left" w:pos="235"/>
        </w:tabs>
        <w:spacing w:line="264" w:lineRule="auto"/>
        <w:rPr>
          <w:rStyle w:val="FontStyle27"/>
          <w:rFonts w:ascii="Arial" w:hAnsi="Arial" w:cs="Arial"/>
          <w:sz w:val="22"/>
          <w:szCs w:val="22"/>
        </w:rPr>
      </w:pPr>
      <w:r>
        <w:rPr>
          <w:rStyle w:val="FontStyle27"/>
          <w:rFonts w:ascii="Arial" w:hAnsi="Arial" w:cs="Arial"/>
          <w:sz w:val="22"/>
          <w:szCs w:val="22"/>
        </w:rPr>
        <w:t>p</w:t>
      </w:r>
      <w:r w:rsidR="00E44ED1" w:rsidRPr="00AF4BCE">
        <w:rPr>
          <w:rStyle w:val="FontStyle27"/>
          <w:rFonts w:ascii="Arial" w:hAnsi="Arial" w:cs="Arial"/>
          <w:sz w:val="22"/>
          <w:szCs w:val="22"/>
        </w:rPr>
        <w:t>last</w:t>
      </w:r>
    </w:p>
    <w:p w:rsidR="00E44ED1" w:rsidRDefault="00E44ED1" w:rsidP="008F2CF3">
      <w:pPr>
        <w:pStyle w:val="Style8"/>
        <w:widowControl/>
        <w:numPr>
          <w:ilvl w:val="2"/>
          <w:numId w:val="1"/>
        </w:numPr>
        <w:tabs>
          <w:tab w:val="left" w:pos="235"/>
        </w:tabs>
        <w:spacing w:line="264" w:lineRule="auto"/>
        <w:rPr>
          <w:rStyle w:val="FontStyle27"/>
          <w:rFonts w:ascii="Arial" w:hAnsi="Arial" w:cs="Arial"/>
          <w:sz w:val="22"/>
          <w:szCs w:val="22"/>
        </w:rPr>
      </w:pPr>
      <w:r w:rsidRPr="00AF4BCE">
        <w:rPr>
          <w:rStyle w:val="FontStyle27"/>
          <w:rFonts w:ascii="Arial" w:hAnsi="Arial" w:cs="Arial"/>
          <w:sz w:val="22"/>
          <w:szCs w:val="22"/>
        </w:rPr>
        <w:t>sklo</w:t>
      </w:r>
    </w:p>
    <w:p w:rsidR="00B60F8D" w:rsidRPr="00AF4BCE" w:rsidRDefault="00B60F8D" w:rsidP="008F2CF3">
      <w:pPr>
        <w:pStyle w:val="Style8"/>
        <w:widowControl/>
        <w:numPr>
          <w:ilvl w:val="2"/>
          <w:numId w:val="1"/>
        </w:numPr>
        <w:tabs>
          <w:tab w:val="left" w:pos="235"/>
        </w:tabs>
        <w:spacing w:line="264" w:lineRule="auto"/>
        <w:rPr>
          <w:rStyle w:val="FontStyle27"/>
          <w:rFonts w:ascii="Arial" w:hAnsi="Arial" w:cs="Arial"/>
          <w:sz w:val="22"/>
          <w:szCs w:val="22"/>
        </w:rPr>
      </w:pPr>
      <w:r>
        <w:rPr>
          <w:rStyle w:val="FontStyle27"/>
          <w:rFonts w:ascii="Arial" w:hAnsi="Arial" w:cs="Arial"/>
          <w:sz w:val="22"/>
          <w:szCs w:val="22"/>
        </w:rPr>
        <w:t>papír</w:t>
      </w:r>
    </w:p>
    <w:p w:rsidR="00017E74" w:rsidRDefault="00E44ED1" w:rsidP="008F2CF3">
      <w:pPr>
        <w:pStyle w:val="Style8"/>
        <w:widowControl/>
        <w:numPr>
          <w:ilvl w:val="1"/>
          <w:numId w:val="1"/>
        </w:numPr>
        <w:tabs>
          <w:tab w:val="left" w:pos="235"/>
        </w:tabs>
        <w:spacing w:line="264" w:lineRule="auto"/>
        <w:rPr>
          <w:rStyle w:val="FontStyle27"/>
          <w:rFonts w:ascii="Arial" w:hAnsi="Arial" w:cs="Arial"/>
          <w:sz w:val="22"/>
          <w:szCs w:val="22"/>
        </w:rPr>
      </w:pPr>
      <w:r w:rsidRPr="00017E74">
        <w:rPr>
          <w:rStyle w:val="FontStyle27"/>
          <w:rFonts w:ascii="Arial" w:hAnsi="Arial" w:cs="Arial"/>
          <w:sz w:val="22"/>
          <w:szCs w:val="22"/>
        </w:rPr>
        <w:t xml:space="preserve">svoz velkoobjemového a nebezpečného odpadu </w:t>
      </w:r>
    </w:p>
    <w:p w:rsidR="00E44ED1" w:rsidRDefault="00E44ED1" w:rsidP="008F2CF3">
      <w:pPr>
        <w:pStyle w:val="Style8"/>
        <w:widowControl/>
        <w:numPr>
          <w:ilvl w:val="1"/>
          <w:numId w:val="1"/>
        </w:numPr>
        <w:tabs>
          <w:tab w:val="left" w:pos="235"/>
        </w:tabs>
        <w:spacing w:line="264" w:lineRule="auto"/>
        <w:rPr>
          <w:rStyle w:val="FontStyle27"/>
          <w:rFonts w:ascii="Arial" w:hAnsi="Arial" w:cs="Arial"/>
          <w:sz w:val="22"/>
          <w:szCs w:val="22"/>
        </w:rPr>
      </w:pPr>
      <w:r w:rsidRPr="00017E74">
        <w:rPr>
          <w:rStyle w:val="FontStyle27"/>
          <w:rFonts w:ascii="Arial" w:hAnsi="Arial" w:cs="Arial"/>
          <w:sz w:val="22"/>
          <w:szCs w:val="22"/>
        </w:rPr>
        <w:t>úklid stanovišť nádob na směsný komunální odpad a separované složky komunálního odpadu</w:t>
      </w:r>
    </w:p>
    <w:p w:rsidR="00B60F8D" w:rsidRPr="00B60F8D" w:rsidRDefault="00B60F8D" w:rsidP="00B60F8D">
      <w:pPr>
        <w:pStyle w:val="Odstavecseseznamem"/>
        <w:numPr>
          <w:ilvl w:val="1"/>
          <w:numId w:val="1"/>
        </w:numPr>
        <w:rPr>
          <w:rStyle w:val="FontStyle27"/>
          <w:rFonts w:ascii="Arial" w:hAnsi="Arial" w:cs="Arial"/>
          <w:sz w:val="22"/>
          <w:szCs w:val="22"/>
        </w:rPr>
      </w:pPr>
      <w:r w:rsidRPr="00B60F8D">
        <w:rPr>
          <w:rStyle w:val="FontStyle27"/>
          <w:rFonts w:ascii="Arial" w:hAnsi="Arial" w:cs="Arial"/>
          <w:sz w:val="22"/>
          <w:szCs w:val="22"/>
        </w:rPr>
        <w:t xml:space="preserve">zápůjčka 12 ks odpadkových košů o obsahu </w:t>
      </w:r>
      <w:r w:rsidRPr="00B60F8D">
        <w:rPr>
          <w:rFonts w:eastAsia="Calibri" w:cs="Arial"/>
          <w:b/>
        </w:rPr>
        <w:t>[</w:t>
      </w:r>
      <w:r w:rsidRPr="00B60F8D">
        <w:rPr>
          <w:rFonts w:eastAsia="Calibri" w:cs="Arial"/>
          <w:b/>
          <w:color w:val="000000"/>
          <w:shd w:val="clear" w:color="auto" w:fill="D9D9D9" w:themeFill="background1" w:themeFillShade="D9"/>
        </w:rPr>
        <w:t>doplní uchazeč</w:t>
      </w:r>
      <w:r w:rsidRPr="00B60F8D">
        <w:rPr>
          <w:rFonts w:eastAsia="Calibri" w:cs="Arial"/>
          <w:b/>
        </w:rPr>
        <w:t>]</w:t>
      </w:r>
      <w:r w:rsidRPr="00B60F8D">
        <w:rPr>
          <w:rFonts w:eastAsia="Calibri" w:cs="Arial"/>
        </w:rPr>
        <w:t xml:space="preserve"> litrů, jejich</w:t>
      </w:r>
      <w:r w:rsidRPr="00B60F8D">
        <w:rPr>
          <w:rStyle w:val="FontStyle27"/>
          <w:rFonts w:ascii="Arial" w:hAnsi="Arial" w:cs="Arial"/>
          <w:sz w:val="22"/>
          <w:szCs w:val="22"/>
        </w:rPr>
        <w:t xml:space="preserve"> instalace na objednatelem určená místa, jejich </w:t>
      </w:r>
      <w:r>
        <w:rPr>
          <w:rStyle w:val="FontStyle27"/>
          <w:rFonts w:ascii="Arial" w:hAnsi="Arial" w:cs="Arial"/>
          <w:sz w:val="22"/>
          <w:szCs w:val="22"/>
        </w:rPr>
        <w:t xml:space="preserve">celkové </w:t>
      </w:r>
      <w:r w:rsidRPr="00B60F8D">
        <w:rPr>
          <w:rStyle w:val="FontStyle27"/>
          <w:rFonts w:ascii="Arial" w:hAnsi="Arial" w:cs="Arial"/>
          <w:sz w:val="22"/>
          <w:szCs w:val="22"/>
        </w:rPr>
        <w:t xml:space="preserve">umytí a desinfekce alespoň 1x za rok </w:t>
      </w:r>
    </w:p>
    <w:p w:rsidR="00E44ED1" w:rsidRPr="00164452" w:rsidRDefault="00E44ED1" w:rsidP="008F2CF3">
      <w:pPr>
        <w:pStyle w:val="Style8"/>
        <w:widowControl/>
        <w:numPr>
          <w:ilvl w:val="1"/>
          <w:numId w:val="1"/>
        </w:numPr>
        <w:tabs>
          <w:tab w:val="left" w:pos="235"/>
        </w:tabs>
        <w:spacing w:line="264" w:lineRule="auto"/>
        <w:rPr>
          <w:rStyle w:val="FontStyle27"/>
          <w:rFonts w:ascii="Arial" w:hAnsi="Arial" w:cs="Arial"/>
          <w:sz w:val="22"/>
          <w:szCs w:val="22"/>
        </w:rPr>
      </w:pPr>
      <w:r w:rsidRPr="00164452">
        <w:rPr>
          <w:rStyle w:val="FontStyle27"/>
          <w:rFonts w:ascii="Arial" w:hAnsi="Arial" w:cs="Arial"/>
          <w:sz w:val="22"/>
          <w:szCs w:val="22"/>
        </w:rPr>
        <w:t>zápůjčka odpadových nádob</w:t>
      </w:r>
      <w:r w:rsidR="00E74650" w:rsidRPr="00164452">
        <w:rPr>
          <w:rStyle w:val="FontStyle27"/>
          <w:rFonts w:ascii="Arial" w:hAnsi="Arial" w:cs="Arial"/>
          <w:sz w:val="22"/>
          <w:szCs w:val="22"/>
        </w:rPr>
        <w:t xml:space="preserve"> o obsahu 1100 litrů a 240 litrů</w:t>
      </w:r>
      <w:r w:rsidR="00164452" w:rsidRPr="00164452">
        <w:rPr>
          <w:rStyle w:val="FontStyle27"/>
          <w:rFonts w:ascii="Arial" w:hAnsi="Arial" w:cs="Arial"/>
          <w:sz w:val="22"/>
          <w:szCs w:val="22"/>
        </w:rPr>
        <w:t xml:space="preserve"> a jejich umytí a desinfekce alespoň 1x za rok </w:t>
      </w:r>
    </w:p>
    <w:p w:rsidR="00E44ED1" w:rsidRPr="00AF4BCE" w:rsidRDefault="00E44ED1" w:rsidP="008F2CF3">
      <w:pPr>
        <w:pStyle w:val="Style8"/>
        <w:widowControl/>
        <w:numPr>
          <w:ilvl w:val="1"/>
          <w:numId w:val="1"/>
        </w:numPr>
        <w:tabs>
          <w:tab w:val="left" w:pos="235"/>
        </w:tabs>
        <w:spacing w:line="264" w:lineRule="auto"/>
        <w:rPr>
          <w:rStyle w:val="FontStyle27"/>
          <w:rFonts w:ascii="Arial" w:hAnsi="Arial" w:cs="Arial"/>
          <w:sz w:val="22"/>
          <w:szCs w:val="22"/>
        </w:rPr>
      </w:pPr>
      <w:r w:rsidRPr="00AF4BCE">
        <w:rPr>
          <w:rStyle w:val="FontStyle27"/>
          <w:rFonts w:ascii="Arial" w:hAnsi="Arial" w:cs="Arial"/>
          <w:sz w:val="22"/>
          <w:szCs w:val="22"/>
        </w:rPr>
        <w:t>zpracování a vedení evidencí o produkci a nakládání s odpady</w:t>
      </w:r>
    </w:p>
    <w:p w:rsidR="00E44ED1" w:rsidRDefault="00E44ED1" w:rsidP="008F2CF3">
      <w:pPr>
        <w:pStyle w:val="Style8"/>
        <w:widowControl/>
        <w:numPr>
          <w:ilvl w:val="1"/>
          <w:numId w:val="1"/>
        </w:numPr>
        <w:tabs>
          <w:tab w:val="left" w:pos="235"/>
        </w:tabs>
        <w:spacing w:line="264" w:lineRule="auto"/>
        <w:rPr>
          <w:rStyle w:val="FontStyle27"/>
          <w:rFonts w:ascii="Arial" w:hAnsi="Arial" w:cs="Arial"/>
          <w:sz w:val="22"/>
          <w:szCs w:val="22"/>
        </w:rPr>
      </w:pPr>
      <w:r w:rsidRPr="00AF4BCE">
        <w:rPr>
          <w:rStyle w:val="FontStyle27"/>
          <w:rFonts w:ascii="Arial" w:hAnsi="Arial" w:cs="Arial"/>
          <w:sz w:val="22"/>
          <w:szCs w:val="22"/>
        </w:rPr>
        <w:t>poradenství v oblasti odpadového hospodářství</w:t>
      </w:r>
    </w:p>
    <w:p w:rsidR="00615520" w:rsidRDefault="00615520" w:rsidP="00A704C8">
      <w:pPr>
        <w:pStyle w:val="Style8"/>
        <w:widowControl/>
        <w:tabs>
          <w:tab w:val="left" w:pos="235"/>
        </w:tabs>
        <w:spacing w:line="264" w:lineRule="auto"/>
        <w:ind w:left="1315"/>
        <w:rPr>
          <w:rStyle w:val="FontStyle27"/>
          <w:rFonts w:ascii="Arial" w:hAnsi="Arial" w:cs="Arial"/>
          <w:sz w:val="22"/>
          <w:szCs w:val="22"/>
        </w:rPr>
      </w:pPr>
    </w:p>
    <w:p w:rsidR="00E44ED1" w:rsidRDefault="00E44ED1" w:rsidP="00E44ED1">
      <w:pPr>
        <w:pStyle w:val="Style8"/>
        <w:widowControl/>
        <w:numPr>
          <w:ilvl w:val="0"/>
          <w:numId w:val="1"/>
        </w:numPr>
        <w:tabs>
          <w:tab w:val="left" w:pos="235"/>
        </w:tabs>
        <w:spacing w:before="120" w:line="264" w:lineRule="auto"/>
        <w:ind w:left="425" w:hanging="357"/>
        <w:rPr>
          <w:rStyle w:val="FontStyle26"/>
          <w:rFonts w:ascii="Arial" w:hAnsi="Arial" w:cs="Arial"/>
          <w:b w:val="0"/>
          <w:bCs w:val="0"/>
          <w:sz w:val="22"/>
          <w:szCs w:val="22"/>
        </w:rPr>
      </w:pPr>
      <w:r>
        <w:rPr>
          <w:rStyle w:val="FontStyle26"/>
          <w:rFonts w:ascii="Arial" w:hAnsi="Arial" w:cs="Arial"/>
          <w:b w:val="0"/>
          <w:bCs w:val="0"/>
          <w:sz w:val="22"/>
          <w:szCs w:val="22"/>
        </w:rPr>
        <w:t>Předmětem této smlouvy jsou následující kategorie odpadů</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8"/>
        <w:gridCol w:w="4425"/>
      </w:tblGrid>
      <w:tr w:rsidR="00E44ED1" w:rsidRPr="00542628" w:rsidTr="001B6C4D">
        <w:tc>
          <w:tcPr>
            <w:tcW w:w="4438" w:type="dxa"/>
            <w:shd w:val="clear" w:color="auto" w:fill="auto"/>
          </w:tcPr>
          <w:p w:rsidR="00E44ED1" w:rsidRPr="003F2554" w:rsidRDefault="00E44ED1" w:rsidP="001B6C4D">
            <w:pPr>
              <w:pStyle w:val="Style8"/>
              <w:widowControl/>
              <w:tabs>
                <w:tab w:val="left" w:pos="235"/>
              </w:tabs>
              <w:spacing w:before="120" w:line="264" w:lineRule="auto"/>
              <w:rPr>
                <w:rStyle w:val="FontStyle26"/>
                <w:rFonts w:ascii="Arial" w:hAnsi="Arial" w:cs="Arial"/>
                <w:b w:val="0"/>
                <w:bCs w:val="0"/>
                <w:i/>
                <w:sz w:val="22"/>
                <w:szCs w:val="22"/>
              </w:rPr>
            </w:pPr>
            <w:r w:rsidRPr="003F2554">
              <w:rPr>
                <w:rStyle w:val="FontStyle26"/>
                <w:rFonts w:ascii="Arial" w:hAnsi="Arial" w:cs="Arial"/>
                <w:b w:val="0"/>
                <w:bCs w:val="0"/>
                <w:i/>
                <w:sz w:val="22"/>
                <w:szCs w:val="22"/>
              </w:rPr>
              <w:t>Odpad</w:t>
            </w:r>
          </w:p>
        </w:tc>
        <w:tc>
          <w:tcPr>
            <w:tcW w:w="4425" w:type="dxa"/>
            <w:shd w:val="clear" w:color="auto" w:fill="auto"/>
          </w:tcPr>
          <w:p w:rsidR="00E44ED1" w:rsidRPr="003F2554" w:rsidRDefault="00E44ED1" w:rsidP="001B6C4D">
            <w:pPr>
              <w:pStyle w:val="Style8"/>
              <w:widowControl/>
              <w:tabs>
                <w:tab w:val="left" w:pos="235"/>
              </w:tabs>
              <w:spacing w:before="120" w:line="264" w:lineRule="auto"/>
              <w:rPr>
                <w:rStyle w:val="FontStyle26"/>
                <w:rFonts w:ascii="Arial" w:hAnsi="Arial" w:cs="Arial"/>
                <w:b w:val="0"/>
                <w:bCs w:val="0"/>
                <w:i/>
                <w:sz w:val="22"/>
                <w:szCs w:val="22"/>
              </w:rPr>
            </w:pPr>
            <w:r w:rsidRPr="003F2554">
              <w:rPr>
                <w:rStyle w:val="FontStyle26"/>
                <w:rFonts w:ascii="Arial" w:hAnsi="Arial" w:cs="Arial"/>
                <w:b w:val="0"/>
                <w:bCs w:val="0"/>
                <w:i/>
                <w:sz w:val="22"/>
                <w:szCs w:val="22"/>
              </w:rPr>
              <w:t>Katalogové číslo</w:t>
            </w:r>
          </w:p>
        </w:tc>
      </w:tr>
      <w:tr w:rsidR="00E44ED1" w:rsidRPr="00542628" w:rsidTr="001B6C4D">
        <w:tc>
          <w:tcPr>
            <w:tcW w:w="4438" w:type="dxa"/>
            <w:shd w:val="clear" w:color="auto" w:fill="auto"/>
          </w:tcPr>
          <w:p w:rsidR="00E44ED1" w:rsidRPr="00542628" w:rsidRDefault="00E44ED1" w:rsidP="001B6C4D">
            <w:pPr>
              <w:pStyle w:val="Style8"/>
              <w:widowControl/>
              <w:tabs>
                <w:tab w:val="left" w:pos="235"/>
              </w:tabs>
              <w:spacing w:before="120" w:line="264" w:lineRule="auto"/>
              <w:rPr>
                <w:rStyle w:val="FontStyle26"/>
                <w:rFonts w:ascii="Arial" w:hAnsi="Arial" w:cs="Arial"/>
                <w:b w:val="0"/>
                <w:bCs w:val="0"/>
                <w:sz w:val="22"/>
                <w:szCs w:val="22"/>
              </w:rPr>
            </w:pPr>
            <w:r w:rsidRPr="00542628">
              <w:rPr>
                <w:rStyle w:val="FontStyle26"/>
                <w:rFonts w:ascii="Arial" w:hAnsi="Arial" w:cs="Arial"/>
                <w:b w:val="0"/>
                <w:bCs w:val="0"/>
                <w:sz w:val="22"/>
                <w:szCs w:val="22"/>
              </w:rPr>
              <w:t>Směsný komunální odpad</w:t>
            </w:r>
          </w:p>
        </w:tc>
        <w:tc>
          <w:tcPr>
            <w:tcW w:w="4425" w:type="dxa"/>
            <w:shd w:val="clear" w:color="auto" w:fill="auto"/>
          </w:tcPr>
          <w:p w:rsidR="00E44ED1" w:rsidRPr="00542628" w:rsidRDefault="00E44ED1" w:rsidP="001B6C4D">
            <w:pPr>
              <w:pStyle w:val="Style8"/>
              <w:widowControl/>
              <w:tabs>
                <w:tab w:val="left" w:pos="235"/>
              </w:tabs>
              <w:spacing w:before="120" w:line="264" w:lineRule="auto"/>
              <w:rPr>
                <w:rStyle w:val="FontStyle26"/>
                <w:rFonts w:ascii="Arial" w:hAnsi="Arial" w:cs="Arial"/>
                <w:b w:val="0"/>
                <w:bCs w:val="0"/>
                <w:sz w:val="22"/>
                <w:szCs w:val="22"/>
              </w:rPr>
            </w:pPr>
            <w:r w:rsidRPr="00542628">
              <w:rPr>
                <w:rStyle w:val="FontStyle26"/>
                <w:rFonts w:ascii="Arial" w:hAnsi="Arial" w:cs="Arial"/>
                <w:b w:val="0"/>
                <w:bCs w:val="0"/>
                <w:sz w:val="22"/>
                <w:szCs w:val="22"/>
              </w:rPr>
              <w:t>20 03 01</w:t>
            </w:r>
          </w:p>
        </w:tc>
      </w:tr>
      <w:tr w:rsidR="00E44ED1" w:rsidRPr="00542628" w:rsidTr="001B6C4D">
        <w:tc>
          <w:tcPr>
            <w:tcW w:w="4438" w:type="dxa"/>
            <w:shd w:val="clear" w:color="auto" w:fill="auto"/>
          </w:tcPr>
          <w:p w:rsidR="00E44ED1" w:rsidRPr="00542628" w:rsidRDefault="00E44ED1" w:rsidP="001B6C4D">
            <w:pPr>
              <w:pStyle w:val="Style8"/>
              <w:widowControl/>
              <w:tabs>
                <w:tab w:val="left" w:pos="235"/>
              </w:tabs>
              <w:spacing w:before="120" w:line="264" w:lineRule="auto"/>
              <w:rPr>
                <w:rStyle w:val="FontStyle26"/>
                <w:rFonts w:ascii="Arial" w:hAnsi="Arial" w:cs="Arial"/>
                <w:b w:val="0"/>
                <w:bCs w:val="0"/>
                <w:sz w:val="22"/>
                <w:szCs w:val="22"/>
              </w:rPr>
            </w:pPr>
            <w:r w:rsidRPr="00542628">
              <w:rPr>
                <w:rStyle w:val="FontStyle26"/>
                <w:rFonts w:ascii="Arial" w:hAnsi="Arial" w:cs="Arial"/>
                <w:b w:val="0"/>
                <w:bCs w:val="0"/>
                <w:sz w:val="22"/>
                <w:szCs w:val="22"/>
              </w:rPr>
              <w:t>Plast</w:t>
            </w:r>
          </w:p>
        </w:tc>
        <w:tc>
          <w:tcPr>
            <w:tcW w:w="4425" w:type="dxa"/>
            <w:shd w:val="clear" w:color="auto" w:fill="auto"/>
          </w:tcPr>
          <w:p w:rsidR="00E44ED1" w:rsidRPr="00542628" w:rsidRDefault="00E44ED1" w:rsidP="001B6C4D">
            <w:pPr>
              <w:pStyle w:val="Style8"/>
              <w:widowControl/>
              <w:tabs>
                <w:tab w:val="left" w:pos="235"/>
              </w:tabs>
              <w:spacing w:before="120" w:line="264" w:lineRule="auto"/>
              <w:rPr>
                <w:rStyle w:val="FontStyle26"/>
                <w:rFonts w:ascii="Arial" w:hAnsi="Arial" w:cs="Arial"/>
                <w:b w:val="0"/>
                <w:bCs w:val="0"/>
                <w:sz w:val="22"/>
                <w:szCs w:val="22"/>
              </w:rPr>
            </w:pPr>
            <w:r w:rsidRPr="00542628">
              <w:rPr>
                <w:rStyle w:val="FontStyle26"/>
                <w:rFonts w:ascii="Arial" w:hAnsi="Arial" w:cs="Arial"/>
                <w:b w:val="0"/>
                <w:bCs w:val="0"/>
                <w:sz w:val="22"/>
                <w:szCs w:val="22"/>
              </w:rPr>
              <w:t>15 01 02</w:t>
            </w:r>
          </w:p>
        </w:tc>
      </w:tr>
      <w:tr w:rsidR="00E44ED1" w:rsidRPr="00542628" w:rsidTr="004C4172">
        <w:trPr>
          <w:trHeight w:val="450"/>
        </w:trPr>
        <w:tc>
          <w:tcPr>
            <w:tcW w:w="4438" w:type="dxa"/>
            <w:shd w:val="clear" w:color="auto" w:fill="auto"/>
          </w:tcPr>
          <w:p w:rsidR="00E44ED1" w:rsidRPr="00542628" w:rsidRDefault="00E44ED1" w:rsidP="001B6C4D">
            <w:pPr>
              <w:pStyle w:val="Style8"/>
              <w:widowControl/>
              <w:tabs>
                <w:tab w:val="left" w:pos="235"/>
              </w:tabs>
              <w:spacing w:before="120" w:line="264" w:lineRule="auto"/>
              <w:rPr>
                <w:rStyle w:val="FontStyle26"/>
                <w:rFonts w:ascii="Arial" w:hAnsi="Arial" w:cs="Arial"/>
                <w:b w:val="0"/>
                <w:bCs w:val="0"/>
                <w:sz w:val="22"/>
                <w:szCs w:val="22"/>
              </w:rPr>
            </w:pPr>
            <w:r w:rsidRPr="00542628">
              <w:rPr>
                <w:rStyle w:val="FontStyle26"/>
                <w:rFonts w:ascii="Arial" w:hAnsi="Arial" w:cs="Arial"/>
                <w:b w:val="0"/>
                <w:bCs w:val="0"/>
                <w:sz w:val="22"/>
                <w:szCs w:val="22"/>
              </w:rPr>
              <w:lastRenderedPageBreak/>
              <w:t>Sklo</w:t>
            </w:r>
          </w:p>
        </w:tc>
        <w:tc>
          <w:tcPr>
            <w:tcW w:w="4425" w:type="dxa"/>
            <w:shd w:val="clear" w:color="auto" w:fill="auto"/>
          </w:tcPr>
          <w:p w:rsidR="004C4172" w:rsidRPr="00542628" w:rsidRDefault="00E44ED1" w:rsidP="001B6C4D">
            <w:pPr>
              <w:pStyle w:val="Style8"/>
              <w:tabs>
                <w:tab w:val="left" w:pos="235"/>
              </w:tabs>
              <w:spacing w:before="120" w:line="264" w:lineRule="auto"/>
              <w:rPr>
                <w:rStyle w:val="FontStyle26"/>
                <w:rFonts w:ascii="Arial" w:hAnsi="Arial" w:cs="Arial"/>
                <w:b w:val="0"/>
                <w:bCs w:val="0"/>
                <w:sz w:val="22"/>
                <w:szCs w:val="22"/>
              </w:rPr>
            </w:pPr>
            <w:r w:rsidRPr="00542628">
              <w:rPr>
                <w:rStyle w:val="FontStyle26"/>
                <w:rFonts w:ascii="Arial" w:hAnsi="Arial" w:cs="Arial"/>
                <w:b w:val="0"/>
                <w:bCs w:val="0"/>
                <w:sz w:val="22"/>
                <w:szCs w:val="22"/>
              </w:rPr>
              <w:t>15 01 07</w:t>
            </w:r>
          </w:p>
        </w:tc>
      </w:tr>
      <w:tr w:rsidR="004C4172" w:rsidRPr="00542628" w:rsidTr="001B6C4D">
        <w:trPr>
          <w:trHeight w:val="345"/>
        </w:trPr>
        <w:tc>
          <w:tcPr>
            <w:tcW w:w="4438" w:type="dxa"/>
            <w:shd w:val="clear" w:color="auto" w:fill="auto"/>
          </w:tcPr>
          <w:p w:rsidR="004C4172" w:rsidRPr="00542628" w:rsidRDefault="004C4172" w:rsidP="001B6C4D">
            <w:pPr>
              <w:pStyle w:val="Style8"/>
              <w:tabs>
                <w:tab w:val="left" w:pos="235"/>
              </w:tabs>
              <w:spacing w:before="120" w:line="264" w:lineRule="auto"/>
              <w:rPr>
                <w:rStyle w:val="FontStyle26"/>
                <w:rFonts w:ascii="Arial" w:hAnsi="Arial" w:cs="Arial"/>
                <w:b w:val="0"/>
                <w:bCs w:val="0"/>
                <w:sz w:val="22"/>
                <w:szCs w:val="22"/>
              </w:rPr>
            </w:pPr>
            <w:r>
              <w:rPr>
                <w:rStyle w:val="FontStyle26"/>
                <w:rFonts w:ascii="Arial" w:hAnsi="Arial" w:cs="Arial"/>
                <w:b w:val="0"/>
                <w:bCs w:val="0"/>
                <w:sz w:val="22"/>
                <w:szCs w:val="22"/>
              </w:rPr>
              <w:t>Papír</w:t>
            </w:r>
          </w:p>
        </w:tc>
        <w:tc>
          <w:tcPr>
            <w:tcW w:w="4425" w:type="dxa"/>
            <w:shd w:val="clear" w:color="auto" w:fill="auto"/>
          </w:tcPr>
          <w:p w:rsidR="004C4172" w:rsidRPr="00542628" w:rsidRDefault="004C4172" w:rsidP="001B6C4D">
            <w:pPr>
              <w:pStyle w:val="Style8"/>
              <w:tabs>
                <w:tab w:val="left" w:pos="235"/>
              </w:tabs>
              <w:spacing w:before="120" w:line="264" w:lineRule="auto"/>
              <w:rPr>
                <w:rStyle w:val="FontStyle26"/>
                <w:rFonts w:ascii="Arial" w:hAnsi="Arial" w:cs="Arial"/>
                <w:b w:val="0"/>
                <w:bCs w:val="0"/>
                <w:sz w:val="22"/>
                <w:szCs w:val="22"/>
              </w:rPr>
            </w:pPr>
            <w:r>
              <w:rPr>
                <w:rStyle w:val="FontStyle26"/>
                <w:rFonts w:ascii="Arial" w:hAnsi="Arial" w:cs="Arial"/>
                <w:b w:val="0"/>
                <w:bCs w:val="0"/>
                <w:sz w:val="22"/>
                <w:szCs w:val="22"/>
              </w:rPr>
              <w:t>15 01 01</w:t>
            </w:r>
          </w:p>
        </w:tc>
      </w:tr>
      <w:tr w:rsidR="00E44ED1" w:rsidRPr="00542628" w:rsidTr="001B6C4D">
        <w:tc>
          <w:tcPr>
            <w:tcW w:w="4438" w:type="dxa"/>
            <w:shd w:val="clear" w:color="auto" w:fill="auto"/>
          </w:tcPr>
          <w:p w:rsidR="00E44ED1" w:rsidRPr="00542628" w:rsidRDefault="00E44ED1" w:rsidP="00017E74">
            <w:pPr>
              <w:pStyle w:val="Style8"/>
              <w:widowControl/>
              <w:tabs>
                <w:tab w:val="left" w:pos="235"/>
              </w:tabs>
              <w:spacing w:before="120" w:line="264" w:lineRule="auto"/>
              <w:rPr>
                <w:rStyle w:val="FontStyle26"/>
                <w:rFonts w:ascii="Arial" w:hAnsi="Arial" w:cs="Arial"/>
                <w:b w:val="0"/>
                <w:bCs w:val="0"/>
                <w:sz w:val="22"/>
                <w:szCs w:val="22"/>
              </w:rPr>
            </w:pPr>
            <w:r>
              <w:rPr>
                <w:rStyle w:val="FontStyle26"/>
                <w:rFonts w:ascii="Arial" w:hAnsi="Arial" w:cs="Arial"/>
                <w:b w:val="0"/>
                <w:bCs w:val="0"/>
                <w:sz w:val="22"/>
                <w:szCs w:val="22"/>
              </w:rPr>
              <w:t xml:space="preserve">Nebezpečné odpady, </w:t>
            </w:r>
            <w:proofErr w:type="spellStart"/>
            <w:r>
              <w:rPr>
                <w:rStyle w:val="FontStyle26"/>
                <w:rFonts w:ascii="Arial" w:hAnsi="Arial" w:cs="Arial"/>
                <w:b w:val="0"/>
                <w:bCs w:val="0"/>
                <w:sz w:val="22"/>
                <w:szCs w:val="22"/>
              </w:rPr>
              <w:t>vel</w:t>
            </w:r>
            <w:r w:rsidR="008F2CF3">
              <w:rPr>
                <w:rStyle w:val="FontStyle26"/>
                <w:rFonts w:ascii="Arial" w:hAnsi="Arial" w:cs="Arial"/>
                <w:b w:val="0"/>
                <w:bCs w:val="0"/>
                <w:sz w:val="22"/>
                <w:szCs w:val="22"/>
              </w:rPr>
              <w:t>ko</w:t>
            </w:r>
            <w:r>
              <w:rPr>
                <w:rStyle w:val="FontStyle26"/>
                <w:rFonts w:ascii="Arial" w:hAnsi="Arial" w:cs="Arial"/>
                <w:b w:val="0"/>
                <w:bCs w:val="0"/>
                <w:sz w:val="22"/>
                <w:szCs w:val="22"/>
              </w:rPr>
              <w:t>objemný</w:t>
            </w:r>
            <w:proofErr w:type="spellEnd"/>
            <w:r>
              <w:rPr>
                <w:rStyle w:val="FontStyle26"/>
                <w:rFonts w:ascii="Arial" w:hAnsi="Arial" w:cs="Arial"/>
                <w:b w:val="0"/>
                <w:bCs w:val="0"/>
                <w:sz w:val="22"/>
                <w:szCs w:val="22"/>
              </w:rPr>
              <w:t xml:space="preserve"> odpad a další odpady kategorie ostatní </w:t>
            </w:r>
          </w:p>
        </w:tc>
        <w:tc>
          <w:tcPr>
            <w:tcW w:w="4425" w:type="dxa"/>
            <w:shd w:val="clear" w:color="auto" w:fill="auto"/>
          </w:tcPr>
          <w:p w:rsidR="00E44ED1" w:rsidRPr="00542628" w:rsidRDefault="00E44ED1" w:rsidP="004C4172">
            <w:pPr>
              <w:pStyle w:val="Style8"/>
              <w:widowControl/>
              <w:tabs>
                <w:tab w:val="left" w:pos="235"/>
              </w:tabs>
              <w:spacing w:before="120" w:line="264" w:lineRule="auto"/>
              <w:rPr>
                <w:rStyle w:val="FontStyle26"/>
                <w:rFonts w:ascii="Arial" w:hAnsi="Arial" w:cs="Arial"/>
                <w:b w:val="0"/>
                <w:bCs w:val="0"/>
                <w:sz w:val="22"/>
                <w:szCs w:val="22"/>
              </w:rPr>
            </w:pPr>
            <w:r>
              <w:rPr>
                <w:rStyle w:val="FontStyle26"/>
                <w:rFonts w:ascii="Arial" w:hAnsi="Arial" w:cs="Arial"/>
                <w:b w:val="0"/>
                <w:bCs w:val="0"/>
                <w:sz w:val="22"/>
                <w:szCs w:val="22"/>
              </w:rPr>
              <w:t xml:space="preserve">Katalogová čísla – viz příloha č. </w:t>
            </w:r>
            <w:r w:rsidR="004C4172">
              <w:rPr>
                <w:rStyle w:val="FontStyle26"/>
                <w:rFonts w:ascii="Arial" w:hAnsi="Arial" w:cs="Arial"/>
                <w:b w:val="0"/>
                <w:bCs w:val="0"/>
                <w:sz w:val="22"/>
                <w:szCs w:val="22"/>
              </w:rPr>
              <w:t>2</w:t>
            </w:r>
            <w:r w:rsidR="00B8390B">
              <w:rPr>
                <w:rStyle w:val="FontStyle26"/>
                <w:rFonts w:ascii="Arial" w:hAnsi="Arial" w:cs="Arial"/>
                <w:b w:val="0"/>
                <w:bCs w:val="0"/>
                <w:sz w:val="22"/>
                <w:szCs w:val="22"/>
              </w:rPr>
              <w:t xml:space="preserve"> </w:t>
            </w:r>
            <w:proofErr w:type="gramStart"/>
            <w:r w:rsidR="00B8390B">
              <w:rPr>
                <w:rStyle w:val="FontStyle26"/>
                <w:rFonts w:ascii="Arial" w:hAnsi="Arial" w:cs="Arial"/>
                <w:b w:val="0"/>
                <w:bCs w:val="0"/>
                <w:sz w:val="22"/>
                <w:szCs w:val="22"/>
              </w:rPr>
              <w:t>této</w:t>
            </w:r>
            <w:proofErr w:type="gramEnd"/>
            <w:r w:rsidR="00B8390B">
              <w:rPr>
                <w:rStyle w:val="FontStyle26"/>
                <w:rFonts w:ascii="Arial" w:hAnsi="Arial" w:cs="Arial"/>
                <w:b w:val="0"/>
                <w:bCs w:val="0"/>
                <w:sz w:val="22"/>
                <w:szCs w:val="22"/>
              </w:rPr>
              <w:t xml:space="preserve"> smlouvy</w:t>
            </w:r>
            <w:r w:rsidR="004C4172">
              <w:rPr>
                <w:rStyle w:val="FontStyle26"/>
                <w:rFonts w:ascii="Arial" w:hAnsi="Arial" w:cs="Arial"/>
                <w:b w:val="0"/>
                <w:bCs w:val="0"/>
                <w:sz w:val="22"/>
                <w:szCs w:val="22"/>
              </w:rPr>
              <w:t>.</w:t>
            </w:r>
          </w:p>
        </w:tc>
      </w:tr>
    </w:tbl>
    <w:p w:rsidR="007001D4" w:rsidRDefault="00E44ED1">
      <w:pPr>
        <w:pStyle w:val="Style8"/>
        <w:widowControl/>
        <w:numPr>
          <w:ilvl w:val="0"/>
          <w:numId w:val="1"/>
        </w:numPr>
        <w:tabs>
          <w:tab w:val="left" w:pos="235"/>
        </w:tabs>
        <w:snapToGrid w:val="0"/>
        <w:spacing w:before="120" w:line="264" w:lineRule="auto"/>
        <w:ind w:left="425" w:hanging="357"/>
        <w:rPr>
          <w:rStyle w:val="FontStyle26"/>
          <w:rFonts w:ascii="Arial" w:hAnsi="Arial" w:cs="Arial"/>
          <w:b w:val="0"/>
          <w:bCs w:val="0"/>
          <w:sz w:val="22"/>
          <w:szCs w:val="22"/>
        </w:rPr>
      </w:pPr>
      <w:r w:rsidRPr="00AF4BCE">
        <w:rPr>
          <w:rStyle w:val="FontStyle26"/>
          <w:rFonts w:ascii="Arial" w:hAnsi="Arial" w:cs="Arial"/>
          <w:b w:val="0"/>
          <w:bCs w:val="0"/>
          <w:sz w:val="22"/>
          <w:szCs w:val="22"/>
        </w:rPr>
        <w:t>Poskytovatel se zavazuje, že</w:t>
      </w:r>
      <w:r w:rsidR="00A704C8">
        <w:rPr>
          <w:rStyle w:val="FontStyle26"/>
          <w:rFonts w:ascii="Arial" w:hAnsi="Arial" w:cs="Arial"/>
          <w:b w:val="0"/>
          <w:bCs w:val="0"/>
          <w:sz w:val="22"/>
          <w:szCs w:val="22"/>
        </w:rPr>
        <w:t xml:space="preserve"> provede služby řádně a odborně</w:t>
      </w:r>
      <w:r w:rsidRPr="00AF4BCE">
        <w:rPr>
          <w:rStyle w:val="FontStyle26"/>
          <w:rFonts w:ascii="Arial" w:hAnsi="Arial" w:cs="Arial"/>
          <w:b w:val="0"/>
          <w:bCs w:val="0"/>
          <w:sz w:val="22"/>
          <w:szCs w:val="22"/>
        </w:rPr>
        <w:t>, na vlastní náklady a na vlastní odpovědnost a objednatel se zavazuje poskytovateli poskytovat součinnost s předmětem plnění a za provedené služby platit sjednanou cenu, dle podmínek sjednaných v  této smlouvě.</w:t>
      </w:r>
    </w:p>
    <w:p w:rsidR="004C4172" w:rsidRDefault="004C4172" w:rsidP="004C4172">
      <w:pPr>
        <w:pStyle w:val="Style8"/>
        <w:widowControl/>
        <w:tabs>
          <w:tab w:val="left" w:pos="235"/>
        </w:tabs>
        <w:snapToGrid w:val="0"/>
        <w:spacing w:before="120" w:line="264" w:lineRule="auto"/>
        <w:ind w:left="425"/>
        <w:rPr>
          <w:rStyle w:val="FontStyle26"/>
          <w:rFonts w:ascii="Arial" w:hAnsi="Arial" w:cs="Arial"/>
          <w:b w:val="0"/>
          <w:bCs w:val="0"/>
          <w:sz w:val="22"/>
          <w:szCs w:val="22"/>
        </w:rPr>
      </w:pPr>
    </w:p>
    <w:p w:rsidR="00E44ED1" w:rsidRPr="00AF4BCE" w:rsidRDefault="00A704C8" w:rsidP="00A704C8">
      <w:pPr>
        <w:pStyle w:val="Style8"/>
        <w:widowControl/>
        <w:tabs>
          <w:tab w:val="left" w:pos="235"/>
        </w:tabs>
        <w:spacing w:line="264" w:lineRule="auto"/>
        <w:ind w:left="502"/>
        <w:rPr>
          <w:rStyle w:val="FontStyle26"/>
          <w:rFonts w:ascii="Arial" w:hAnsi="Arial" w:cs="Arial"/>
          <w:b w:val="0"/>
          <w:bCs w:val="0"/>
          <w:sz w:val="22"/>
          <w:szCs w:val="22"/>
        </w:rPr>
      </w:pPr>
      <w:r>
        <w:rPr>
          <w:rStyle w:val="FontStyle26"/>
          <w:rFonts w:ascii="Arial" w:hAnsi="Arial" w:cs="Arial"/>
          <w:bCs w:val="0"/>
          <w:sz w:val="22"/>
          <w:szCs w:val="22"/>
        </w:rPr>
        <w:t xml:space="preserve">                                                                </w:t>
      </w:r>
      <w:r w:rsidR="00E44ED1" w:rsidRPr="00AF4BCE">
        <w:rPr>
          <w:rStyle w:val="FontStyle26"/>
          <w:rFonts w:ascii="Arial" w:hAnsi="Arial" w:cs="Arial"/>
          <w:bCs w:val="0"/>
          <w:sz w:val="22"/>
          <w:szCs w:val="22"/>
        </w:rPr>
        <w:t>III.</w:t>
      </w:r>
    </w:p>
    <w:p w:rsidR="00E44ED1" w:rsidRPr="00AF4BCE" w:rsidRDefault="00E44ED1" w:rsidP="00A704C8">
      <w:pPr>
        <w:jc w:val="center"/>
        <w:rPr>
          <w:rStyle w:val="FontStyle26"/>
          <w:rFonts w:ascii="Arial" w:hAnsi="Arial" w:cs="Arial"/>
          <w:bCs w:val="0"/>
          <w:sz w:val="22"/>
          <w:szCs w:val="22"/>
        </w:rPr>
      </w:pPr>
      <w:r w:rsidRPr="00AF4BCE">
        <w:rPr>
          <w:rStyle w:val="FontStyle26"/>
          <w:rFonts w:ascii="Arial" w:hAnsi="Arial" w:cs="Arial"/>
          <w:bCs w:val="0"/>
          <w:sz w:val="22"/>
          <w:szCs w:val="22"/>
        </w:rPr>
        <w:t>Předmět služeb</w:t>
      </w:r>
    </w:p>
    <w:p w:rsidR="00E44ED1" w:rsidRDefault="00E44ED1" w:rsidP="00E44ED1">
      <w:pPr>
        <w:pStyle w:val="Style8"/>
        <w:widowControl/>
        <w:numPr>
          <w:ilvl w:val="0"/>
          <w:numId w:val="5"/>
        </w:numPr>
        <w:tabs>
          <w:tab w:val="left" w:pos="235"/>
        </w:tabs>
        <w:spacing w:before="120" w:line="264" w:lineRule="auto"/>
        <w:ind w:left="425" w:hanging="357"/>
        <w:rPr>
          <w:rFonts w:ascii="Arial" w:hAnsi="Arial" w:cs="Arial"/>
          <w:sz w:val="22"/>
          <w:szCs w:val="22"/>
        </w:rPr>
      </w:pPr>
      <w:r>
        <w:rPr>
          <w:rFonts w:ascii="Arial" w:hAnsi="Arial" w:cs="Arial"/>
          <w:sz w:val="22"/>
          <w:szCs w:val="22"/>
        </w:rPr>
        <w:t>Pravidelný sběr, svoz, využití či odstranění směsného komunálního odpadu</w:t>
      </w:r>
      <w:r w:rsidRPr="00AF4BCE">
        <w:rPr>
          <w:rFonts w:ascii="Arial" w:hAnsi="Arial" w:cs="Arial"/>
          <w:sz w:val="22"/>
          <w:szCs w:val="22"/>
        </w:rPr>
        <w:t xml:space="preserve">: </w:t>
      </w:r>
    </w:p>
    <w:p w:rsidR="00406D78" w:rsidRPr="00AF4BCE" w:rsidRDefault="00406D78" w:rsidP="00406D78">
      <w:pPr>
        <w:pStyle w:val="Style8"/>
        <w:widowControl/>
        <w:tabs>
          <w:tab w:val="left" w:pos="235"/>
        </w:tabs>
        <w:spacing w:before="120" w:line="264" w:lineRule="auto"/>
        <w:ind w:left="425"/>
        <w:rPr>
          <w:rFonts w:ascii="Arial" w:hAnsi="Arial" w:cs="Arial"/>
          <w:sz w:val="22"/>
          <w:szCs w:val="22"/>
        </w:rPr>
      </w:pPr>
    </w:p>
    <w:p w:rsidR="00406D78" w:rsidRPr="00406D78" w:rsidRDefault="00E44ED1" w:rsidP="00406D78">
      <w:pPr>
        <w:pStyle w:val="Odstavecseseznamem"/>
        <w:numPr>
          <w:ilvl w:val="1"/>
          <w:numId w:val="5"/>
        </w:numPr>
        <w:spacing w:line="276" w:lineRule="auto"/>
        <w:rPr>
          <w:rFonts w:cs="Arial"/>
          <w:noProof/>
          <w:color w:val="000000"/>
        </w:rPr>
      </w:pPr>
      <w:r w:rsidRPr="00406D78">
        <w:rPr>
          <w:rFonts w:cs="Arial"/>
          <w:noProof/>
          <w:color w:val="000000"/>
        </w:rPr>
        <w:t>Poskytovatel zajis</w:t>
      </w:r>
      <w:r w:rsidRPr="00406D78">
        <w:rPr>
          <w:rFonts w:cs="Arial"/>
          <w:noProof/>
        </w:rPr>
        <w:t>tí pravidelný sběr a svoz směsného komunálního odpadu, jeho odstranění či vy</w:t>
      </w:r>
      <w:r w:rsidRPr="00406D78">
        <w:rPr>
          <w:rFonts w:cs="Arial"/>
          <w:noProof/>
          <w:color w:val="000000"/>
        </w:rPr>
        <w:t>užití z objednatelem určených stanovišť. Poskytovatel zajistí sběr a svoz směsného komunálního odpadu dle harmonogramu svozu</w:t>
      </w:r>
      <w:r w:rsidR="00E74650" w:rsidRPr="00406D78">
        <w:rPr>
          <w:rFonts w:cs="Arial"/>
          <w:noProof/>
          <w:color w:val="000000"/>
        </w:rPr>
        <w:t xml:space="preserve"> a množství odpadových nádob uvedených v Příloze č. 1 této smlouvy, a to </w:t>
      </w:r>
      <w:r w:rsidRPr="00406D78">
        <w:rPr>
          <w:rFonts w:cs="Arial"/>
          <w:noProof/>
          <w:color w:val="000000"/>
        </w:rPr>
        <w:t>v pracovních dnech v době od 6:00 do 2</w:t>
      </w:r>
      <w:r w:rsidR="00406D78" w:rsidRPr="00406D78">
        <w:rPr>
          <w:rFonts w:cs="Arial"/>
          <w:noProof/>
          <w:color w:val="000000"/>
        </w:rPr>
        <w:t>1</w:t>
      </w:r>
      <w:r w:rsidRPr="00406D78">
        <w:rPr>
          <w:rFonts w:cs="Arial"/>
          <w:noProof/>
          <w:color w:val="000000"/>
        </w:rPr>
        <w:t xml:space="preserve">:00 hodin. </w:t>
      </w:r>
      <w:r w:rsidR="00CF7DCE" w:rsidRPr="00406D78">
        <w:rPr>
          <w:rFonts w:cs="Arial"/>
          <w:noProof/>
          <w:color w:val="000000"/>
        </w:rPr>
        <w:t xml:space="preserve">Počáteční počet </w:t>
      </w:r>
      <w:r w:rsidR="00C76329" w:rsidRPr="00406D78">
        <w:rPr>
          <w:rFonts w:cs="Arial"/>
          <w:noProof/>
          <w:color w:val="000000"/>
        </w:rPr>
        <w:t>nádob</w:t>
      </w:r>
      <w:r w:rsidR="00E74650" w:rsidRPr="00406D78">
        <w:rPr>
          <w:rFonts w:cs="Arial"/>
          <w:noProof/>
          <w:color w:val="000000"/>
        </w:rPr>
        <w:t xml:space="preserve"> platných pro </w:t>
      </w:r>
      <w:r w:rsidR="00406D78" w:rsidRPr="00406D78">
        <w:rPr>
          <w:rFonts w:cs="Arial"/>
          <w:noProof/>
          <w:color w:val="000000"/>
        </w:rPr>
        <w:t xml:space="preserve">první </w:t>
      </w:r>
      <w:r w:rsidR="00E74650" w:rsidRPr="00406D78">
        <w:rPr>
          <w:rFonts w:cs="Arial"/>
          <w:noProof/>
          <w:color w:val="000000"/>
        </w:rPr>
        <w:t>rok</w:t>
      </w:r>
      <w:r w:rsidR="00406D78" w:rsidRPr="00406D78">
        <w:rPr>
          <w:rFonts w:cs="Arial"/>
          <w:noProof/>
          <w:color w:val="000000"/>
        </w:rPr>
        <w:t xml:space="preserve"> plnění</w:t>
      </w:r>
      <w:r w:rsidR="00E74650" w:rsidRPr="00406D78">
        <w:rPr>
          <w:rFonts w:cs="Arial"/>
          <w:noProof/>
          <w:color w:val="000000"/>
        </w:rPr>
        <w:t xml:space="preserve"> </w:t>
      </w:r>
      <w:r w:rsidR="00C76329" w:rsidRPr="00406D78">
        <w:rPr>
          <w:rFonts w:cs="Arial"/>
          <w:noProof/>
          <w:color w:val="000000"/>
        </w:rPr>
        <w:t xml:space="preserve"> </w:t>
      </w:r>
      <w:r w:rsidR="00CF7DCE" w:rsidRPr="00406D78">
        <w:rPr>
          <w:rFonts w:cs="Arial"/>
          <w:noProof/>
          <w:color w:val="000000"/>
        </w:rPr>
        <w:t>vychází</w:t>
      </w:r>
      <w:r w:rsidR="00C76329" w:rsidRPr="00406D78">
        <w:rPr>
          <w:rFonts w:cs="Arial"/>
          <w:noProof/>
          <w:color w:val="000000"/>
        </w:rPr>
        <w:t xml:space="preserve"> </w:t>
      </w:r>
      <w:r w:rsidR="00B25E2E" w:rsidRPr="00406D78">
        <w:rPr>
          <w:rFonts w:cs="Arial"/>
          <w:noProof/>
          <w:color w:val="000000"/>
        </w:rPr>
        <w:t>ze</w:t>
      </w:r>
      <w:r w:rsidR="00C76329" w:rsidRPr="00406D78">
        <w:rPr>
          <w:rFonts w:cs="Arial"/>
          <w:noProof/>
          <w:color w:val="000000"/>
        </w:rPr>
        <w:t xml:space="preserve"> zadaného příkladu k</w:t>
      </w:r>
      <w:r w:rsidR="00B25E2E" w:rsidRPr="00406D78">
        <w:rPr>
          <w:rFonts w:cs="Arial"/>
          <w:noProof/>
          <w:color w:val="000000"/>
        </w:rPr>
        <w:t> </w:t>
      </w:r>
      <w:r w:rsidR="00C76329" w:rsidRPr="00406D78">
        <w:rPr>
          <w:rFonts w:cs="Arial"/>
          <w:noProof/>
          <w:color w:val="000000"/>
        </w:rPr>
        <w:t>nabídce</w:t>
      </w:r>
      <w:r w:rsidR="00B25E2E" w:rsidRPr="00406D78">
        <w:rPr>
          <w:rFonts w:cs="Arial"/>
          <w:noProof/>
          <w:color w:val="000000"/>
        </w:rPr>
        <w:t xml:space="preserve"> a je uveden v Příloze č. 1 této smlouvy. </w:t>
      </w:r>
      <w:r w:rsidR="00E74650" w:rsidRPr="00406D78">
        <w:rPr>
          <w:rFonts w:cs="Arial"/>
          <w:noProof/>
          <w:color w:val="000000"/>
        </w:rPr>
        <w:t xml:space="preserve"> K</w:t>
      </w:r>
      <w:r w:rsidR="00CF7DCE" w:rsidRPr="00406D78">
        <w:rPr>
          <w:rFonts w:cs="Arial"/>
          <w:noProof/>
          <w:color w:val="000000"/>
        </w:rPr>
        <w:t>onkrétní počet</w:t>
      </w:r>
      <w:r w:rsidR="00E74650" w:rsidRPr="00406D78">
        <w:rPr>
          <w:rFonts w:cs="Arial"/>
          <w:noProof/>
          <w:color w:val="000000"/>
        </w:rPr>
        <w:t xml:space="preserve"> nádob na další roky plnění smlouvy </w:t>
      </w:r>
      <w:r w:rsidR="00CF7DCE" w:rsidRPr="00406D78">
        <w:rPr>
          <w:rFonts w:cs="Arial"/>
          <w:noProof/>
          <w:color w:val="000000"/>
        </w:rPr>
        <w:t xml:space="preserve">bude objednatelem upřesněn </w:t>
      </w:r>
      <w:r w:rsidR="00406D78" w:rsidRPr="00406D78">
        <w:rPr>
          <w:rFonts w:cs="Arial"/>
          <w:noProof/>
          <w:color w:val="000000"/>
        </w:rPr>
        <w:t xml:space="preserve">nejpozději 30 dnů před koncem prvního roku plnění, v dalších letech nejpozději 30 dnů před koncem příslušného kalendářního roku.    </w:t>
      </w:r>
    </w:p>
    <w:p w:rsidR="00E44ED1" w:rsidRPr="00C76329" w:rsidRDefault="00410ED2" w:rsidP="00406D78">
      <w:pPr>
        <w:pStyle w:val="Style8"/>
        <w:widowControl/>
        <w:numPr>
          <w:ilvl w:val="1"/>
          <w:numId w:val="5"/>
        </w:numPr>
        <w:tabs>
          <w:tab w:val="left" w:pos="235"/>
        </w:tabs>
        <w:spacing w:before="120" w:line="276" w:lineRule="auto"/>
        <w:rPr>
          <w:rFonts w:ascii="Arial" w:hAnsi="Arial" w:cs="Arial"/>
          <w:sz w:val="22"/>
          <w:szCs w:val="22"/>
        </w:rPr>
      </w:pPr>
      <w:r>
        <w:rPr>
          <w:rFonts w:ascii="Arial" w:hAnsi="Arial" w:cs="Arial"/>
          <w:noProof/>
          <w:color w:val="000000"/>
          <w:sz w:val="22"/>
          <w:szCs w:val="22"/>
        </w:rPr>
        <w:t>Poskytovatel je povinen pravidelný sběr provést i v</w:t>
      </w:r>
      <w:r w:rsidR="00E44ED1" w:rsidRPr="00C76329">
        <w:rPr>
          <w:rFonts w:ascii="Arial" w:hAnsi="Arial" w:cs="Arial"/>
          <w:noProof/>
          <w:color w:val="000000"/>
          <w:sz w:val="22"/>
          <w:szCs w:val="22"/>
        </w:rPr>
        <w:t xml:space="preserve"> případě, že na den sběru připadne den pracovního volna (státní svátek, apod.), nedohodnou-li se strany jinak. Případná změna harmonogramu </w:t>
      </w:r>
      <w:r>
        <w:rPr>
          <w:rFonts w:ascii="Arial" w:hAnsi="Arial" w:cs="Arial"/>
          <w:noProof/>
          <w:color w:val="000000"/>
          <w:sz w:val="22"/>
          <w:szCs w:val="22"/>
        </w:rPr>
        <w:t>svozu</w:t>
      </w:r>
      <w:r w:rsidRPr="00C76329">
        <w:rPr>
          <w:rFonts w:ascii="Arial" w:hAnsi="Arial" w:cs="Arial"/>
          <w:noProof/>
          <w:color w:val="000000"/>
          <w:sz w:val="22"/>
          <w:szCs w:val="22"/>
        </w:rPr>
        <w:t xml:space="preserve"> </w:t>
      </w:r>
      <w:r w:rsidR="00E44ED1" w:rsidRPr="00C76329">
        <w:rPr>
          <w:rFonts w:ascii="Arial" w:hAnsi="Arial" w:cs="Arial"/>
          <w:noProof/>
          <w:color w:val="000000"/>
          <w:sz w:val="22"/>
          <w:szCs w:val="22"/>
        </w:rPr>
        <w:t xml:space="preserve">musí být předem odsouhlasena oběma smluvními stranami. </w:t>
      </w:r>
    </w:p>
    <w:p w:rsidR="00E44ED1" w:rsidRDefault="00E44ED1" w:rsidP="00E44ED1">
      <w:pPr>
        <w:pStyle w:val="Style8"/>
        <w:widowControl/>
        <w:numPr>
          <w:ilvl w:val="1"/>
          <w:numId w:val="5"/>
        </w:numPr>
        <w:tabs>
          <w:tab w:val="left" w:pos="235"/>
        </w:tabs>
        <w:spacing w:before="120" w:line="264" w:lineRule="auto"/>
        <w:rPr>
          <w:rFonts w:ascii="Arial" w:hAnsi="Arial" w:cs="Arial"/>
          <w:sz w:val="22"/>
          <w:szCs w:val="22"/>
        </w:rPr>
      </w:pPr>
      <w:r>
        <w:rPr>
          <w:rFonts w:ascii="Arial" w:hAnsi="Arial" w:cs="Arial"/>
          <w:sz w:val="22"/>
          <w:szCs w:val="22"/>
        </w:rPr>
        <w:t>Pravidelný sběr a svoz směsného komunálního odpadu zahrnuje rovněž manipulaci s odpadovými nádobami, a to až do vzdálenosti 10 m.</w:t>
      </w:r>
    </w:p>
    <w:p w:rsidR="00B25E2E" w:rsidRDefault="00B25E2E" w:rsidP="00B25E2E">
      <w:pPr>
        <w:pStyle w:val="Style8"/>
        <w:widowControl/>
        <w:tabs>
          <w:tab w:val="left" w:pos="235"/>
        </w:tabs>
        <w:spacing w:before="120" w:line="264" w:lineRule="auto"/>
        <w:ind w:left="792"/>
        <w:rPr>
          <w:rFonts w:ascii="Arial" w:hAnsi="Arial" w:cs="Arial"/>
          <w:sz w:val="22"/>
          <w:szCs w:val="22"/>
        </w:rPr>
      </w:pPr>
    </w:p>
    <w:p w:rsidR="00E44ED1" w:rsidRPr="0069027C" w:rsidRDefault="00B25E2E" w:rsidP="00B25E2E">
      <w:pPr>
        <w:pStyle w:val="Style8"/>
        <w:widowControl/>
        <w:numPr>
          <w:ilvl w:val="0"/>
          <w:numId w:val="5"/>
        </w:numPr>
        <w:tabs>
          <w:tab w:val="left" w:pos="235"/>
        </w:tabs>
        <w:spacing w:before="120" w:line="276" w:lineRule="auto"/>
        <w:rPr>
          <w:rFonts w:ascii="Arial" w:hAnsi="Arial" w:cs="Arial"/>
          <w:sz w:val="22"/>
          <w:szCs w:val="22"/>
        </w:rPr>
      </w:pPr>
      <w:r>
        <w:rPr>
          <w:rFonts w:ascii="Arial" w:hAnsi="Arial" w:cs="Arial"/>
          <w:noProof/>
          <w:color w:val="000000"/>
          <w:sz w:val="22"/>
          <w:szCs w:val="22"/>
        </w:rPr>
        <w:t>Pravidelný s</w:t>
      </w:r>
      <w:r w:rsidR="00E44ED1">
        <w:rPr>
          <w:rFonts w:ascii="Arial" w:hAnsi="Arial" w:cs="Arial"/>
          <w:noProof/>
          <w:color w:val="000000"/>
          <w:sz w:val="22"/>
          <w:szCs w:val="22"/>
        </w:rPr>
        <w:t>běr, svoz a využítí či odstranění separovaných složek komunálního odpadu</w:t>
      </w:r>
    </w:p>
    <w:p w:rsidR="0069027C" w:rsidRPr="00B25E2E" w:rsidRDefault="0069027C" w:rsidP="0069027C">
      <w:pPr>
        <w:pStyle w:val="Style8"/>
        <w:widowControl/>
        <w:tabs>
          <w:tab w:val="left" w:pos="235"/>
        </w:tabs>
        <w:spacing w:before="120" w:line="276" w:lineRule="auto"/>
        <w:ind w:left="360"/>
        <w:rPr>
          <w:rFonts w:ascii="Arial" w:hAnsi="Arial" w:cs="Arial"/>
          <w:sz w:val="22"/>
          <w:szCs w:val="22"/>
        </w:rPr>
      </w:pPr>
    </w:p>
    <w:p w:rsidR="00B25E2E" w:rsidRPr="00B25E2E" w:rsidRDefault="00E44ED1" w:rsidP="00406D78">
      <w:pPr>
        <w:pStyle w:val="Odstavecseseznamem"/>
        <w:numPr>
          <w:ilvl w:val="1"/>
          <w:numId w:val="5"/>
        </w:numPr>
        <w:spacing w:line="276" w:lineRule="auto"/>
        <w:rPr>
          <w:rFonts w:cs="Arial"/>
          <w:noProof/>
          <w:color w:val="000000"/>
        </w:rPr>
      </w:pPr>
      <w:r w:rsidRPr="00B25E2E">
        <w:rPr>
          <w:rFonts w:cs="Arial"/>
          <w:noProof/>
          <w:color w:val="000000"/>
        </w:rPr>
        <w:t>Poskytovatel zajistí pravidelný sběr, svoz a využití či odstranění separovaných složek komunálního odpadu z </w:t>
      </w:r>
      <w:r w:rsidR="00B8390B" w:rsidRPr="00B25E2E">
        <w:rPr>
          <w:rFonts w:cs="Arial"/>
          <w:noProof/>
          <w:color w:val="000000"/>
        </w:rPr>
        <w:t>objednatelem určených stanovišť</w:t>
      </w:r>
      <w:r w:rsidRPr="00B25E2E">
        <w:rPr>
          <w:rFonts w:cs="Arial"/>
          <w:noProof/>
          <w:color w:val="000000"/>
        </w:rPr>
        <w:t>. Poskytovatel zajistí sběr a svoz separovaných složek komunálního odpadu dle harmonogramu svozu</w:t>
      </w:r>
      <w:r w:rsidR="006E4DF7">
        <w:rPr>
          <w:rFonts w:cs="Arial"/>
          <w:noProof/>
          <w:color w:val="000000"/>
        </w:rPr>
        <w:t xml:space="preserve"> </w:t>
      </w:r>
      <w:r w:rsidR="00B25E2E" w:rsidRPr="00B25E2E">
        <w:rPr>
          <w:rFonts w:cs="Arial"/>
          <w:noProof/>
          <w:color w:val="000000"/>
        </w:rPr>
        <w:t>a množství odpadových nádob uvedených v Příloze č. 1 této smlouvy, a to v pracovních dnech v době od 6:00 do 2</w:t>
      </w:r>
      <w:r w:rsidR="00406D78">
        <w:rPr>
          <w:rFonts w:cs="Arial"/>
          <w:noProof/>
          <w:color w:val="000000"/>
        </w:rPr>
        <w:t>1</w:t>
      </w:r>
      <w:r w:rsidR="00B25E2E" w:rsidRPr="00B25E2E">
        <w:rPr>
          <w:rFonts w:cs="Arial"/>
          <w:noProof/>
          <w:color w:val="000000"/>
        </w:rPr>
        <w:t>:00 hodin.</w:t>
      </w:r>
      <w:r w:rsidR="00C76329" w:rsidRPr="00B25E2E">
        <w:rPr>
          <w:rFonts w:cs="Arial"/>
          <w:noProof/>
          <w:color w:val="000000"/>
        </w:rPr>
        <w:t xml:space="preserve"> </w:t>
      </w:r>
      <w:r w:rsidRPr="00B25E2E">
        <w:rPr>
          <w:rFonts w:cs="Arial"/>
          <w:noProof/>
          <w:color w:val="000000"/>
        </w:rPr>
        <w:t xml:space="preserve"> </w:t>
      </w:r>
      <w:r w:rsidR="00B25E2E" w:rsidRPr="00B25E2E">
        <w:rPr>
          <w:rFonts w:cs="Arial"/>
          <w:noProof/>
          <w:color w:val="000000"/>
        </w:rPr>
        <w:t xml:space="preserve">Počáteční počet nádob platných pro </w:t>
      </w:r>
      <w:r w:rsidR="00406D78">
        <w:rPr>
          <w:rFonts w:cs="Arial"/>
          <w:noProof/>
          <w:color w:val="000000"/>
        </w:rPr>
        <w:t xml:space="preserve">první </w:t>
      </w:r>
      <w:r w:rsidR="00B25E2E" w:rsidRPr="00B25E2E">
        <w:rPr>
          <w:rFonts w:cs="Arial"/>
          <w:noProof/>
          <w:color w:val="000000"/>
        </w:rPr>
        <w:t xml:space="preserve">rok </w:t>
      </w:r>
      <w:r w:rsidR="00406D78">
        <w:rPr>
          <w:rFonts w:cs="Arial"/>
          <w:noProof/>
          <w:color w:val="000000"/>
        </w:rPr>
        <w:t xml:space="preserve">plnění </w:t>
      </w:r>
      <w:r w:rsidR="00B25E2E" w:rsidRPr="00B25E2E">
        <w:rPr>
          <w:rFonts w:cs="Arial"/>
          <w:noProof/>
          <w:color w:val="000000"/>
        </w:rPr>
        <w:t xml:space="preserve">vychází </w:t>
      </w:r>
      <w:r w:rsidR="00B25E2E">
        <w:rPr>
          <w:rFonts w:cs="Arial"/>
          <w:noProof/>
          <w:color w:val="000000"/>
        </w:rPr>
        <w:t xml:space="preserve">ze </w:t>
      </w:r>
      <w:r w:rsidR="00B25E2E" w:rsidRPr="00B25E2E">
        <w:rPr>
          <w:rFonts w:cs="Arial"/>
          <w:noProof/>
          <w:color w:val="000000"/>
        </w:rPr>
        <w:t>zadaného příkladu k</w:t>
      </w:r>
      <w:r w:rsidR="00B25E2E">
        <w:rPr>
          <w:rFonts w:cs="Arial"/>
          <w:noProof/>
          <w:color w:val="000000"/>
        </w:rPr>
        <w:t> </w:t>
      </w:r>
      <w:r w:rsidR="00B25E2E" w:rsidRPr="00B25E2E">
        <w:rPr>
          <w:rFonts w:cs="Arial"/>
          <w:noProof/>
          <w:color w:val="000000"/>
        </w:rPr>
        <w:t>nabídce</w:t>
      </w:r>
      <w:r w:rsidR="00B25E2E">
        <w:rPr>
          <w:rFonts w:cs="Arial"/>
          <w:noProof/>
          <w:color w:val="000000"/>
        </w:rPr>
        <w:t xml:space="preserve"> a je uveden v Příloze č. 1 této smlouvy</w:t>
      </w:r>
      <w:r w:rsidR="00B25E2E" w:rsidRPr="00B25E2E">
        <w:rPr>
          <w:rFonts w:cs="Arial"/>
          <w:noProof/>
          <w:color w:val="000000"/>
        </w:rPr>
        <w:t>. Konkrétní počet nádob na další roky plnění smlouvy bude objednatelem upřesněn nejpozději 30 dnů před koncem p</w:t>
      </w:r>
      <w:r w:rsidR="00406D78">
        <w:rPr>
          <w:rFonts w:cs="Arial"/>
          <w:noProof/>
          <w:color w:val="000000"/>
        </w:rPr>
        <w:t xml:space="preserve">rvního roku plnění, v dalších letech nejpozději 30 dnů před koncem </w:t>
      </w:r>
      <w:r w:rsidR="00406D78" w:rsidRPr="00406D78">
        <w:rPr>
          <w:rFonts w:cs="Arial"/>
          <w:noProof/>
          <w:color w:val="000000"/>
        </w:rPr>
        <w:t xml:space="preserve">příslušného kalendářního roku.  </w:t>
      </w:r>
      <w:r w:rsidR="00B25E2E" w:rsidRPr="00B25E2E">
        <w:rPr>
          <w:rFonts w:cs="Arial"/>
          <w:noProof/>
          <w:color w:val="000000"/>
        </w:rPr>
        <w:t xml:space="preserve">  </w:t>
      </w:r>
    </w:p>
    <w:p w:rsidR="00E44ED1" w:rsidRPr="0069027C" w:rsidRDefault="00E44ED1" w:rsidP="00E44ED1">
      <w:pPr>
        <w:pStyle w:val="Style8"/>
        <w:widowControl/>
        <w:numPr>
          <w:ilvl w:val="1"/>
          <w:numId w:val="5"/>
        </w:numPr>
        <w:tabs>
          <w:tab w:val="left" w:pos="235"/>
        </w:tabs>
        <w:spacing w:before="120" w:line="264" w:lineRule="auto"/>
        <w:rPr>
          <w:rFonts w:ascii="Arial" w:hAnsi="Arial" w:cs="Arial"/>
          <w:sz w:val="22"/>
          <w:szCs w:val="22"/>
        </w:rPr>
      </w:pPr>
      <w:r>
        <w:rPr>
          <w:rFonts w:ascii="Arial" w:hAnsi="Arial" w:cs="Arial"/>
          <w:noProof/>
          <w:color w:val="000000"/>
          <w:sz w:val="22"/>
          <w:szCs w:val="22"/>
        </w:rPr>
        <w:t xml:space="preserve">Poskytovatel je povinen provést v den sběru separovaných složek komunálního odpadu po provedení vyprázdnění jednotlivých nádob na příslušnou separovanou </w:t>
      </w:r>
      <w:r>
        <w:rPr>
          <w:rFonts w:ascii="Arial" w:hAnsi="Arial" w:cs="Arial"/>
          <w:noProof/>
          <w:color w:val="000000"/>
          <w:sz w:val="22"/>
          <w:szCs w:val="22"/>
        </w:rPr>
        <w:lastRenderedPageBreak/>
        <w:t>složku komunálního odpadu rovněž úklid stanoviště odpadové nádoby, a to až do vzdálenosti 5 metrů, a zajistit tak čistotu tohoto prostoru.</w:t>
      </w:r>
    </w:p>
    <w:p w:rsidR="0069027C" w:rsidRPr="00D3143C" w:rsidRDefault="0069027C" w:rsidP="0069027C">
      <w:pPr>
        <w:pStyle w:val="Style8"/>
        <w:widowControl/>
        <w:tabs>
          <w:tab w:val="left" w:pos="235"/>
        </w:tabs>
        <w:spacing w:before="120" w:line="264" w:lineRule="auto"/>
        <w:ind w:left="792"/>
        <w:rPr>
          <w:rFonts w:ascii="Arial" w:hAnsi="Arial" w:cs="Arial"/>
          <w:sz w:val="22"/>
          <w:szCs w:val="22"/>
        </w:rPr>
      </w:pPr>
    </w:p>
    <w:p w:rsidR="00E44ED1" w:rsidRPr="00D3143C" w:rsidRDefault="00E44ED1" w:rsidP="00E44ED1">
      <w:pPr>
        <w:pStyle w:val="Style8"/>
        <w:widowControl/>
        <w:numPr>
          <w:ilvl w:val="0"/>
          <w:numId w:val="5"/>
        </w:numPr>
        <w:tabs>
          <w:tab w:val="left" w:pos="235"/>
        </w:tabs>
        <w:spacing w:before="120" w:line="264" w:lineRule="auto"/>
        <w:rPr>
          <w:rFonts w:ascii="Arial" w:hAnsi="Arial" w:cs="Arial"/>
          <w:sz w:val="22"/>
          <w:szCs w:val="22"/>
        </w:rPr>
      </w:pPr>
      <w:r>
        <w:rPr>
          <w:rFonts w:ascii="Arial" w:hAnsi="Arial" w:cs="Arial"/>
          <w:noProof/>
          <w:color w:val="000000"/>
          <w:sz w:val="22"/>
          <w:szCs w:val="22"/>
        </w:rPr>
        <w:t>Svoz, využití či odstranění velkoobjemového a nebezpečeného odpadu, případně dalších odpadů kategorie ostatní</w:t>
      </w:r>
      <w:r w:rsidR="00342DDC">
        <w:rPr>
          <w:rFonts w:ascii="Arial" w:hAnsi="Arial" w:cs="Arial"/>
          <w:noProof/>
          <w:color w:val="000000"/>
          <w:sz w:val="22"/>
          <w:szCs w:val="22"/>
        </w:rPr>
        <w:t>.</w:t>
      </w:r>
    </w:p>
    <w:p w:rsidR="00E44ED1" w:rsidRPr="0069027C" w:rsidRDefault="00E44ED1" w:rsidP="00E44ED1">
      <w:pPr>
        <w:pStyle w:val="Style8"/>
        <w:widowControl/>
        <w:numPr>
          <w:ilvl w:val="1"/>
          <w:numId w:val="5"/>
        </w:numPr>
        <w:tabs>
          <w:tab w:val="left" w:pos="235"/>
        </w:tabs>
        <w:spacing w:before="120" w:line="264" w:lineRule="auto"/>
        <w:rPr>
          <w:rFonts w:ascii="Arial" w:hAnsi="Arial" w:cs="Arial"/>
          <w:sz w:val="22"/>
          <w:szCs w:val="22"/>
        </w:rPr>
      </w:pPr>
      <w:r>
        <w:rPr>
          <w:rFonts w:ascii="Arial" w:hAnsi="Arial" w:cs="Arial"/>
          <w:noProof/>
          <w:color w:val="000000"/>
          <w:sz w:val="22"/>
          <w:szCs w:val="22"/>
        </w:rPr>
        <w:t xml:space="preserve">Poskytovatel zajistí pravidelný svoz </w:t>
      </w:r>
      <w:r w:rsidR="007A358C">
        <w:rPr>
          <w:rFonts w:ascii="Arial" w:hAnsi="Arial" w:cs="Arial"/>
          <w:noProof/>
          <w:color w:val="000000"/>
          <w:sz w:val="22"/>
          <w:szCs w:val="22"/>
        </w:rPr>
        <w:t>tohoto odpadu</w:t>
      </w:r>
      <w:r>
        <w:rPr>
          <w:rFonts w:ascii="Arial" w:hAnsi="Arial" w:cs="Arial"/>
          <w:noProof/>
          <w:color w:val="000000"/>
          <w:sz w:val="22"/>
          <w:szCs w:val="22"/>
        </w:rPr>
        <w:t>, jeho využití či od</w:t>
      </w:r>
      <w:r w:rsidR="003F2554">
        <w:rPr>
          <w:rFonts w:ascii="Arial" w:hAnsi="Arial" w:cs="Arial"/>
          <w:noProof/>
          <w:color w:val="000000"/>
          <w:sz w:val="22"/>
          <w:szCs w:val="22"/>
        </w:rPr>
        <w:t>stranění dle harmonogramu svozu</w:t>
      </w:r>
      <w:r w:rsidR="00B25E2E">
        <w:rPr>
          <w:rFonts w:ascii="Arial" w:hAnsi="Arial" w:cs="Arial"/>
          <w:noProof/>
          <w:color w:val="000000"/>
          <w:sz w:val="22"/>
          <w:szCs w:val="22"/>
        </w:rPr>
        <w:t xml:space="preserve"> na základě objednávky objednatele </w:t>
      </w:r>
      <w:r w:rsidR="00657930">
        <w:rPr>
          <w:rFonts w:ascii="Arial" w:hAnsi="Arial" w:cs="Arial"/>
          <w:noProof/>
          <w:color w:val="000000"/>
          <w:sz w:val="22"/>
          <w:szCs w:val="22"/>
        </w:rPr>
        <w:t xml:space="preserve">a </w:t>
      </w:r>
      <w:r w:rsidR="00B25E2E">
        <w:rPr>
          <w:rFonts w:ascii="Arial" w:hAnsi="Arial" w:cs="Arial"/>
          <w:noProof/>
          <w:color w:val="000000"/>
          <w:sz w:val="22"/>
          <w:szCs w:val="22"/>
        </w:rPr>
        <w:t xml:space="preserve">za podmínek </w:t>
      </w:r>
      <w:r w:rsidR="00657930">
        <w:rPr>
          <w:rFonts w:ascii="Arial" w:hAnsi="Arial" w:cs="Arial"/>
          <w:noProof/>
          <w:color w:val="000000"/>
          <w:sz w:val="22"/>
          <w:szCs w:val="22"/>
        </w:rPr>
        <w:t xml:space="preserve">specifikovaných </w:t>
      </w:r>
      <w:r w:rsidR="00B25E2E">
        <w:rPr>
          <w:rFonts w:ascii="Arial" w:hAnsi="Arial" w:cs="Arial"/>
          <w:noProof/>
          <w:color w:val="000000"/>
          <w:sz w:val="22"/>
          <w:szCs w:val="22"/>
        </w:rPr>
        <w:t>v</w:t>
      </w:r>
      <w:r w:rsidR="0069027C">
        <w:rPr>
          <w:rFonts w:ascii="Arial" w:hAnsi="Arial" w:cs="Arial"/>
          <w:noProof/>
          <w:color w:val="000000"/>
          <w:sz w:val="22"/>
          <w:szCs w:val="22"/>
        </w:rPr>
        <w:t xml:space="preserve"> čl. IV, </w:t>
      </w:r>
      <w:r w:rsidR="00B25E2E">
        <w:rPr>
          <w:rFonts w:ascii="Arial" w:hAnsi="Arial" w:cs="Arial"/>
          <w:noProof/>
          <w:color w:val="000000"/>
          <w:sz w:val="22"/>
          <w:szCs w:val="22"/>
        </w:rPr>
        <w:t>odst. 7</w:t>
      </w:r>
      <w:r w:rsidR="0069027C">
        <w:rPr>
          <w:rFonts w:ascii="Arial" w:hAnsi="Arial" w:cs="Arial"/>
          <w:noProof/>
          <w:color w:val="000000"/>
          <w:sz w:val="22"/>
          <w:szCs w:val="22"/>
        </w:rPr>
        <w:t xml:space="preserve"> smlouvy</w:t>
      </w:r>
      <w:r w:rsidR="00B25E2E">
        <w:rPr>
          <w:rFonts w:ascii="Arial" w:hAnsi="Arial" w:cs="Arial"/>
          <w:noProof/>
          <w:color w:val="000000"/>
          <w:sz w:val="22"/>
          <w:szCs w:val="22"/>
        </w:rPr>
        <w:t xml:space="preserve">. </w:t>
      </w:r>
    </w:p>
    <w:p w:rsidR="00E44ED1" w:rsidRPr="0069027C" w:rsidRDefault="00E44ED1" w:rsidP="0069027C">
      <w:pPr>
        <w:pStyle w:val="Style8"/>
        <w:widowControl/>
        <w:numPr>
          <w:ilvl w:val="0"/>
          <w:numId w:val="5"/>
        </w:numPr>
        <w:tabs>
          <w:tab w:val="left" w:pos="235"/>
        </w:tabs>
        <w:spacing w:before="120" w:line="276" w:lineRule="auto"/>
        <w:rPr>
          <w:rFonts w:ascii="Arial" w:hAnsi="Arial" w:cs="Arial"/>
          <w:sz w:val="22"/>
          <w:szCs w:val="22"/>
        </w:rPr>
      </w:pPr>
      <w:r>
        <w:rPr>
          <w:rFonts w:ascii="Arial" w:hAnsi="Arial" w:cs="Arial"/>
          <w:noProof/>
          <w:color w:val="000000"/>
          <w:sz w:val="22"/>
          <w:szCs w:val="22"/>
        </w:rPr>
        <w:t>Zápůjčka odpadových nádob a kontejner</w:t>
      </w:r>
      <w:r w:rsidR="0069027C">
        <w:rPr>
          <w:rFonts w:ascii="Arial" w:hAnsi="Arial" w:cs="Arial"/>
          <w:noProof/>
          <w:color w:val="000000"/>
          <w:sz w:val="22"/>
          <w:szCs w:val="22"/>
        </w:rPr>
        <w:t>ů.</w:t>
      </w:r>
    </w:p>
    <w:p w:rsidR="00E44ED1" w:rsidRPr="0069027C" w:rsidRDefault="00E44ED1" w:rsidP="00342DDC">
      <w:pPr>
        <w:pStyle w:val="Odstavecseseznamem"/>
        <w:numPr>
          <w:ilvl w:val="1"/>
          <w:numId w:val="5"/>
        </w:numPr>
        <w:spacing w:line="276" w:lineRule="auto"/>
        <w:rPr>
          <w:rFonts w:cs="Arial"/>
          <w:noProof/>
          <w:color w:val="000000"/>
        </w:rPr>
      </w:pPr>
      <w:r w:rsidRPr="0069027C">
        <w:rPr>
          <w:rFonts w:cs="Arial"/>
          <w:noProof/>
          <w:color w:val="000000"/>
        </w:rPr>
        <w:t xml:space="preserve">Poskytovatel </w:t>
      </w:r>
      <w:r w:rsidR="0069027C">
        <w:rPr>
          <w:rFonts w:cs="Arial"/>
          <w:noProof/>
          <w:color w:val="000000"/>
        </w:rPr>
        <w:t xml:space="preserve">přiveze a zapůjčí </w:t>
      </w:r>
      <w:r w:rsidRPr="0069027C">
        <w:rPr>
          <w:rFonts w:cs="Arial"/>
          <w:noProof/>
          <w:color w:val="000000"/>
        </w:rPr>
        <w:t>objednateli a jím určeným osobám k užívání odpadové nádoby a kontejnery na směsný komunální odpad</w:t>
      </w:r>
      <w:r w:rsidR="0069027C" w:rsidRPr="0069027C">
        <w:rPr>
          <w:rFonts w:cs="Arial"/>
          <w:noProof/>
          <w:color w:val="000000"/>
        </w:rPr>
        <w:t xml:space="preserve"> a </w:t>
      </w:r>
      <w:r w:rsidRPr="0069027C">
        <w:rPr>
          <w:rFonts w:cs="Arial"/>
          <w:noProof/>
          <w:color w:val="000000"/>
        </w:rPr>
        <w:t>separované složky směsného komunálního odpadu</w:t>
      </w:r>
      <w:r w:rsidR="0069027C" w:rsidRPr="0069027C">
        <w:rPr>
          <w:rFonts w:cs="Arial"/>
          <w:noProof/>
          <w:color w:val="000000"/>
        </w:rPr>
        <w:t xml:space="preserve"> o objemu 1100 litrů a 240 litrů. Počáteční počet nádob platných pro </w:t>
      </w:r>
      <w:r w:rsidR="00342DDC">
        <w:rPr>
          <w:rFonts w:cs="Arial"/>
          <w:noProof/>
          <w:color w:val="000000"/>
        </w:rPr>
        <w:t xml:space="preserve">první rok plnění </w:t>
      </w:r>
      <w:r w:rsidR="0069027C" w:rsidRPr="0069027C">
        <w:rPr>
          <w:rFonts w:cs="Arial"/>
          <w:noProof/>
          <w:color w:val="000000"/>
        </w:rPr>
        <w:t xml:space="preserve">vychází ze zadaného příkladu k nabídce a je uveden v Příloze č. 1 této smlouvy. </w:t>
      </w:r>
      <w:r w:rsidR="00342DDC" w:rsidRPr="00342DDC">
        <w:rPr>
          <w:rFonts w:cs="Arial"/>
          <w:noProof/>
          <w:color w:val="000000"/>
        </w:rPr>
        <w:t xml:space="preserve">Konkrétní počet nádob na další roky plnění smlouvy bude objednatelem upřesněn nejpozději 30 dnů před koncem prvního roku plnění, v dalších letech nejpozději 30 dnů před koncem příslušného kalendářního roku. </w:t>
      </w:r>
      <w:r w:rsidRPr="0069027C">
        <w:rPr>
          <w:rFonts w:cs="Arial"/>
          <w:noProof/>
          <w:color w:val="000000"/>
        </w:rPr>
        <w:t xml:space="preserve">Podmínky zápůjčky odpadovaných nádob jsou upraveny dále v této smlouvě. </w:t>
      </w:r>
    </w:p>
    <w:p w:rsidR="00E44ED1" w:rsidRPr="00D3143C" w:rsidRDefault="00E44ED1" w:rsidP="00E44ED1">
      <w:pPr>
        <w:pStyle w:val="Style8"/>
        <w:widowControl/>
        <w:numPr>
          <w:ilvl w:val="0"/>
          <w:numId w:val="5"/>
        </w:numPr>
        <w:tabs>
          <w:tab w:val="left" w:pos="235"/>
        </w:tabs>
        <w:spacing w:before="120" w:line="264" w:lineRule="auto"/>
        <w:rPr>
          <w:rFonts w:ascii="Arial" w:hAnsi="Arial" w:cs="Arial"/>
          <w:sz w:val="22"/>
          <w:szCs w:val="22"/>
        </w:rPr>
      </w:pPr>
      <w:r>
        <w:rPr>
          <w:rFonts w:ascii="Arial" w:hAnsi="Arial" w:cs="Arial"/>
          <w:noProof/>
          <w:color w:val="000000"/>
          <w:sz w:val="22"/>
          <w:szCs w:val="22"/>
        </w:rPr>
        <w:t>Zpracování a vedení evidencí o produkci a nakládání s odpady</w:t>
      </w:r>
    </w:p>
    <w:p w:rsidR="00E44ED1" w:rsidRPr="00D3143C" w:rsidRDefault="00E44ED1" w:rsidP="00E44ED1">
      <w:pPr>
        <w:pStyle w:val="Style8"/>
        <w:widowControl/>
        <w:numPr>
          <w:ilvl w:val="1"/>
          <w:numId w:val="5"/>
        </w:numPr>
        <w:tabs>
          <w:tab w:val="left" w:pos="235"/>
        </w:tabs>
        <w:spacing w:before="120" w:line="264" w:lineRule="auto"/>
        <w:rPr>
          <w:rFonts w:ascii="Arial" w:hAnsi="Arial" w:cs="Arial"/>
          <w:sz w:val="22"/>
          <w:szCs w:val="22"/>
        </w:rPr>
      </w:pPr>
      <w:r>
        <w:rPr>
          <w:rFonts w:ascii="Arial" w:hAnsi="Arial" w:cs="Arial"/>
          <w:noProof/>
          <w:color w:val="000000"/>
          <w:sz w:val="22"/>
          <w:szCs w:val="22"/>
        </w:rPr>
        <w:t>Poskytovatel zajistí průběžné zpracovávání výkazu pro autorizovanou obalovou společnost pro objednatele a pro osobu objednatelem určenou, a jeho zasílání v četnosti jednou za tři měsíce této autorizované obalové společ</w:t>
      </w:r>
      <w:r w:rsidR="0073237E">
        <w:rPr>
          <w:rFonts w:ascii="Arial" w:hAnsi="Arial" w:cs="Arial"/>
          <w:noProof/>
          <w:color w:val="000000"/>
          <w:sz w:val="22"/>
          <w:szCs w:val="22"/>
        </w:rPr>
        <w:t>no</w:t>
      </w:r>
      <w:r>
        <w:rPr>
          <w:rFonts w:ascii="Arial" w:hAnsi="Arial" w:cs="Arial"/>
          <w:noProof/>
          <w:color w:val="000000"/>
          <w:sz w:val="22"/>
          <w:szCs w:val="22"/>
        </w:rPr>
        <w:t>s</w:t>
      </w:r>
      <w:r w:rsidR="005F00C0">
        <w:rPr>
          <w:rFonts w:ascii="Arial" w:hAnsi="Arial" w:cs="Arial"/>
          <w:noProof/>
          <w:color w:val="000000"/>
          <w:sz w:val="22"/>
          <w:szCs w:val="22"/>
        </w:rPr>
        <w:t>ti</w:t>
      </w:r>
      <w:r>
        <w:rPr>
          <w:rFonts w:ascii="Arial" w:hAnsi="Arial" w:cs="Arial"/>
          <w:noProof/>
          <w:color w:val="000000"/>
          <w:sz w:val="22"/>
          <w:szCs w:val="22"/>
        </w:rPr>
        <w:t xml:space="preserve">. V době uzavření této smlouvy je autorizovanou společností EKO-KOM,a.s. </w:t>
      </w:r>
    </w:p>
    <w:p w:rsidR="00E44ED1" w:rsidRPr="001B6C4D" w:rsidRDefault="00E44ED1" w:rsidP="00E44ED1">
      <w:pPr>
        <w:pStyle w:val="Style8"/>
        <w:widowControl/>
        <w:numPr>
          <w:ilvl w:val="1"/>
          <w:numId w:val="5"/>
        </w:numPr>
        <w:tabs>
          <w:tab w:val="left" w:pos="235"/>
        </w:tabs>
        <w:spacing w:before="120" w:line="264" w:lineRule="auto"/>
        <w:rPr>
          <w:rFonts w:ascii="Arial" w:hAnsi="Arial" w:cs="Arial"/>
          <w:sz w:val="22"/>
          <w:szCs w:val="22"/>
        </w:rPr>
      </w:pPr>
      <w:r>
        <w:rPr>
          <w:rFonts w:ascii="Arial" w:hAnsi="Arial" w:cs="Arial"/>
          <w:noProof/>
          <w:color w:val="000000"/>
          <w:sz w:val="22"/>
          <w:szCs w:val="22"/>
        </w:rPr>
        <w:t>Poskytovatel zajistí vedení průběžné evidence o produkci a nakládání s odpady objednatele a její poskytnutí objednateli vždy nejpozději do 31.1. následujícího kalendářního roku a zpracuje hlášení o systému shromažďování, sběru, přepravy, třídění, využívání a odstraňování komunálního odpadu v rozsahu stanoveném platnou legislativou.</w:t>
      </w:r>
    </w:p>
    <w:p w:rsidR="00E44ED1" w:rsidRPr="00D3143C" w:rsidRDefault="00E44ED1" w:rsidP="00E44ED1">
      <w:pPr>
        <w:pStyle w:val="Style8"/>
        <w:widowControl/>
        <w:numPr>
          <w:ilvl w:val="0"/>
          <w:numId w:val="5"/>
        </w:numPr>
        <w:tabs>
          <w:tab w:val="left" w:pos="235"/>
        </w:tabs>
        <w:spacing w:before="120" w:line="264" w:lineRule="auto"/>
        <w:rPr>
          <w:rFonts w:ascii="Arial" w:hAnsi="Arial" w:cs="Arial"/>
          <w:sz w:val="22"/>
          <w:szCs w:val="22"/>
        </w:rPr>
      </w:pPr>
      <w:r>
        <w:rPr>
          <w:rFonts w:ascii="Arial" w:hAnsi="Arial" w:cs="Arial"/>
          <w:noProof/>
          <w:color w:val="000000"/>
          <w:sz w:val="22"/>
          <w:szCs w:val="22"/>
        </w:rPr>
        <w:t>Poradenství</w:t>
      </w:r>
    </w:p>
    <w:p w:rsidR="00E44ED1" w:rsidRPr="001B6C4D" w:rsidRDefault="00E44ED1" w:rsidP="00E44ED1">
      <w:pPr>
        <w:pStyle w:val="Style8"/>
        <w:widowControl/>
        <w:numPr>
          <w:ilvl w:val="1"/>
          <w:numId w:val="5"/>
        </w:numPr>
        <w:tabs>
          <w:tab w:val="left" w:pos="235"/>
        </w:tabs>
        <w:spacing w:before="120" w:line="264" w:lineRule="auto"/>
        <w:rPr>
          <w:rFonts w:ascii="Arial" w:hAnsi="Arial" w:cs="Arial"/>
          <w:sz w:val="22"/>
          <w:szCs w:val="22"/>
        </w:rPr>
      </w:pPr>
      <w:r>
        <w:rPr>
          <w:rFonts w:ascii="Arial" w:hAnsi="Arial" w:cs="Arial"/>
          <w:noProof/>
          <w:color w:val="000000"/>
          <w:sz w:val="22"/>
          <w:szCs w:val="22"/>
        </w:rPr>
        <w:t xml:space="preserve">Poskytovatel zajistí </w:t>
      </w:r>
      <w:r w:rsidR="004C2712">
        <w:rPr>
          <w:rFonts w:ascii="Arial" w:hAnsi="Arial" w:cs="Arial"/>
          <w:noProof/>
          <w:color w:val="000000"/>
          <w:sz w:val="22"/>
          <w:szCs w:val="22"/>
        </w:rPr>
        <w:t xml:space="preserve">zdarma </w:t>
      </w:r>
      <w:r>
        <w:rPr>
          <w:rFonts w:ascii="Arial" w:hAnsi="Arial" w:cs="Arial"/>
          <w:noProof/>
          <w:color w:val="000000"/>
          <w:sz w:val="22"/>
          <w:szCs w:val="22"/>
        </w:rPr>
        <w:t>průběžné poradenství objednateli v oblasti odpadového hospodářství, zejména o změnách související legislativy.</w:t>
      </w:r>
    </w:p>
    <w:p w:rsidR="001B6C4D" w:rsidRDefault="001B6C4D" w:rsidP="001B6C4D">
      <w:pPr>
        <w:pStyle w:val="Style8"/>
        <w:widowControl/>
        <w:numPr>
          <w:ilvl w:val="0"/>
          <w:numId w:val="5"/>
        </w:numPr>
        <w:tabs>
          <w:tab w:val="left" w:pos="235"/>
        </w:tabs>
        <w:spacing w:before="120" w:line="264" w:lineRule="auto"/>
        <w:rPr>
          <w:rFonts w:ascii="Arial" w:hAnsi="Arial" w:cs="Arial"/>
          <w:sz w:val="22"/>
          <w:szCs w:val="22"/>
        </w:rPr>
      </w:pPr>
      <w:r>
        <w:rPr>
          <w:rFonts w:ascii="Arial" w:hAnsi="Arial" w:cs="Arial"/>
          <w:noProof/>
          <w:color w:val="000000"/>
          <w:sz w:val="22"/>
          <w:szCs w:val="22"/>
        </w:rPr>
        <w:t xml:space="preserve"> Mytí a </w:t>
      </w:r>
      <w:r w:rsidRPr="00496CF3">
        <w:rPr>
          <w:rFonts w:ascii="Arial" w:hAnsi="Arial" w:cs="Arial"/>
          <w:noProof/>
          <w:sz w:val="22"/>
          <w:szCs w:val="22"/>
        </w:rPr>
        <w:t xml:space="preserve">desinfekce nádob </w:t>
      </w:r>
    </w:p>
    <w:p w:rsidR="00E44ED1" w:rsidRPr="00737CD8" w:rsidRDefault="003045FD" w:rsidP="003045FD">
      <w:pPr>
        <w:pStyle w:val="Style8"/>
        <w:widowControl/>
        <w:shd w:val="clear" w:color="auto" w:fill="FFFFFF"/>
        <w:tabs>
          <w:tab w:val="left" w:pos="235"/>
        </w:tabs>
        <w:spacing w:before="120" w:line="264" w:lineRule="auto"/>
        <w:ind w:left="708"/>
        <w:rPr>
          <w:rFonts w:ascii="Arial" w:hAnsi="Arial" w:cs="Arial"/>
          <w:sz w:val="22"/>
          <w:szCs w:val="22"/>
        </w:rPr>
      </w:pPr>
      <w:r>
        <w:rPr>
          <w:rFonts w:ascii="Arial" w:hAnsi="Arial" w:cs="Arial"/>
          <w:noProof/>
          <w:sz w:val="22"/>
          <w:szCs w:val="22"/>
        </w:rPr>
        <w:t>P</w:t>
      </w:r>
      <w:r w:rsidR="001B6C4D" w:rsidRPr="00737CD8">
        <w:rPr>
          <w:rFonts w:ascii="Arial" w:hAnsi="Arial" w:cs="Arial"/>
          <w:noProof/>
          <w:sz w:val="22"/>
          <w:szCs w:val="22"/>
        </w:rPr>
        <w:t>oskytovatel zajistí</w:t>
      </w:r>
      <w:r w:rsidR="00342DDC">
        <w:rPr>
          <w:rFonts w:ascii="Arial" w:hAnsi="Arial" w:cs="Arial"/>
          <w:noProof/>
          <w:sz w:val="22"/>
          <w:szCs w:val="22"/>
        </w:rPr>
        <w:t xml:space="preserve"> celkové </w:t>
      </w:r>
      <w:r>
        <w:rPr>
          <w:rFonts w:ascii="Arial" w:hAnsi="Arial" w:cs="Arial"/>
          <w:noProof/>
          <w:sz w:val="22"/>
          <w:szCs w:val="22"/>
        </w:rPr>
        <w:t xml:space="preserve">vnitřní a vnější </w:t>
      </w:r>
      <w:r w:rsidR="00342DDC">
        <w:rPr>
          <w:rFonts w:ascii="Arial" w:hAnsi="Arial" w:cs="Arial"/>
          <w:noProof/>
          <w:sz w:val="22"/>
          <w:szCs w:val="22"/>
        </w:rPr>
        <w:t>u</w:t>
      </w:r>
      <w:r w:rsidR="00737CD8" w:rsidRPr="00737CD8">
        <w:rPr>
          <w:rFonts w:ascii="Arial" w:hAnsi="Arial" w:cs="Arial"/>
          <w:noProof/>
          <w:sz w:val="22"/>
          <w:szCs w:val="22"/>
        </w:rPr>
        <w:t xml:space="preserve">mytí a desinfekci všech </w:t>
      </w:r>
      <w:r w:rsidR="0069027C">
        <w:rPr>
          <w:rFonts w:ascii="Arial" w:hAnsi="Arial" w:cs="Arial"/>
          <w:noProof/>
          <w:sz w:val="22"/>
          <w:szCs w:val="22"/>
        </w:rPr>
        <w:t xml:space="preserve">jím zapůjčených </w:t>
      </w:r>
      <w:r>
        <w:rPr>
          <w:rFonts w:ascii="Arial" w:hAnsi="Arial" w:cs="Arial"/>
          <w:noProof/>
          <w:sz w:val="22"/>
          <w:szCs w:val="22"/>
        </w:rPr>
        <w:t xml:space="preserve">  </w:t>
      </w:r>
      <w:r w:rsidR="00342DDC">
        <w:rPr>
          <w:rFonts w:ascii="Arial" w:hAnsi="Arial" w:cs="Arial"/>
          <w:noProof/>
          <w:sz w:val="22"/>
          <w:szCs w:val="22"/>
        </w:rPr>
        <w:t xml:space="preserve">odpadkových nádob (tj. kontejnerů </w:t>
      </w:r>
      <w:r w:rsidR="00737CD8" w:rsidRPr="00737CD8">
        <w:rPr>
          <w:rFonts w:ascii="Arial" w:hAnsi="Arial" w:cs="Arial"/>
          <w:noProof/>
          <w:sz w:val="22"/>
          <w:szCs w:val="22"/>
        </w:rPr>
        <w:t xml:space="preserve">o objemu </w:t>
      </w:r>
      <w:r w:rsidR="00496CF3" w:rsidRPr="00737CD8">
        <w:rPr>
          <w:rFonts w:ascii="Arial" w:eastAsia="Times New Roman" w:hAnsi="Arial" w:cs="Arial"/>
          <w:sz w:val="22"/>
          <w:szCs w:val="22"/>
        </w:rPr>
        <w:t>1 100 litrů</w:t>
      </w:r>
      <w:r w:rsidR="00322E41">
        <w:rPr>
          <w:rFonts w:ascii="Arial" w:eastAsia="Times New Roman" w:hAnsi="Arial" w:cs="Arial"/>
          <w:sz w:val="22"/>
          <w:szCs w:val="22"/>
        </w:rPr>
        <w:t xml:space="preserve"> </w:t>
      </w:r>
      <w:r w:rsidR="003F2554">
        <w:rPr>
          <w:rFonts w:ascii="Arial" w:eastAsia="Times New Roman" w:hAnsi="Arial" w:cs="Arial"/>
          <w:sz w:val="22"/>
          <w:szCs w:val="22"/>
        </w:rPr>
        <w:t>a 240 litrů</w:t>
      </w:r>
      <w:r>
        <w:rPr>
          <w:rFonts w:ascii="Arial" w:eastAsia="Times New Roman" w:hAnsi="Arial" w:cs="Arial"/>
          <w:sz w:val="22"/>
          <w:szCs w:val="22"/>
        </w:rPr>
        <w:t xml:space="preserve"> a odpadkových košů)</w:t>
      </w:r>
      <w:r w:rsidR="00737CD8" w:rsidRPr="00737CD8">
        <w:rPr>
          <w:rFonts w:ascii="Arial" w:eastAsia="Times New Roman" w:hAnsi="Arial" w:cs="Arial"/>
          <w:sz w:val="22"/>
          <w:szCs w:val="22"/>
        </w:rPr>
        <w:t xml:space="preserve"> </w:t>
      </w:r>
      <w:r w:rsidR="00496CF3" w:rsidRPr="00737CD8">
        <w:rPr>
          <w:rFonts w:ascii="Arial" w:eastAsia="Times New Roman" w:hAnsi="Arial" w:cs="Arial"/>
          <w:sz w:val="22"/>
          <w:szCs w:val="22"/>
        </w:rPr>
        <w:t>minimálně jedenkrát ročně</w:t>
      </w:r>
      <w:r w:rsidR="00737CD8" w:rsidRPr="00737CD8">
        <w:rPr>
          <w:rFonts w:ascii="Arial" w:eastAsia="Times New Roman" w:hAnsi="Arial" w:cs="Arial"/>
          <w:sz w:val="22"/>
          <w:szCs w:val="22"/>
        </w:rPr>
        <w:t xml:space="preserve">.  </w:t>
      </w:r>
    </w:p>
    <w:p w:rsidR="00737CD8" w:rsidRDefault="00737CD8" w:rsidP="00737CD8">
      <w:pPr>
        <w:pStyle w:val="Style8"/>
        <w:widowControl/>
        <w:shd w:val="clear" w:color="auto" w:fill="FFFFFF"/>
        <w:tabs>
          <w:tab w:val="left" w:pos="235"/>
        </w:tabs>
        <w:spacing w:before="120" w:line="264" w:lineRule="auto"/>
        <w:rPr>
          <w:rStyle w:val="FontStyle26"/>
          <w:rFonts w:ascii="Arial" w:hAnsi="Arial" w:cs="Arial"/>
          <w:b w:val="0"/>
          <w:bCs w:val="0"/>
          <w:sz w:val="22"/>
          <w:szCs w:val="22"/>
        </w:rPr>
      </w:pPr>
    </w:p>
    <w:p w:rsidR="002F5720" w:rsidRPr="00737CD8" w:rsidRDefault="002F5720" w:rsidP="00737CD8">
      <w:pPr>
        <w:pStyle w:val="Style8"/>
        <w:widowControl/>
        <w:shd w:val="clear" w:color="auto" w:fill="FFFFFF"/>
        <w:tabs>
          <w:tab w:val="left" w:pos="235"/>
        </w:tabs>
        <w:spacing w:before="120" w:line="264" w:lineRule="auto"/>
        <w:rPr>
          <w:rStyle w:val="FontStyle26"/>
          <w:rFonts w:ascii="Arial" w:hAnsi="Arial" w:cs="Arial"/>
          <w:b w:val="0"/>
          <w:bCs w:val="0"/>
          <w:sz w:val="22"/>
          <w:szCs w:val="22"/>
        </w:rPr>
      </w:pPr>
    </w:p>
    <w:p w:rsidR="00E44ED1" w:rsidRPr="00AF4BCE" w:rsidRDefault="00E44ED1" w:rsidP="00E44ED1">
      <w:pPr>
        <w:pStyle w:val="Style1"/>
        <w:widowControl/>
        <w:spacing w:line="264" w:lineRule="auto"/>
        <w:jc w:val="center"/>
        <w:rPr>
          <w:rStyle w:val="FontStyle26"/>
          <w:rFonts w:ascii="Arial" w:hAnsi="Arial" w:cs="Arial"/>
          <w:sz w:val="22"/>
          <w:szCs w:val="22"/>
        </w:rPr>
      </w:pPr>
      <w:r w:rsidRPr="00AF4BCE">
        <w:rPr>
          <w:rStyle w:val="FontStyle26"/>
          <w:rFonts w:ascii="Arial" w:hAnsi="Arial" w:cs="Arial"/>
          <w:sz w:val="22"/>
          <w:szCs w:val="22"/>
        </w:rPr>
        <w:t>IV.</w:t>
      </w:r>
    </w:p>
    <w:p w:rsidR="00E44ED1" w:rsidRPr="00AF4BCE" w:rsidRDefault="00E44ED1" w:rsidP="00E44ED1">
      <w:pPr>
        <w:pStyle w:val="Style1"/>
        <w:widowControl/>
        <w:spacing w:line="264" w:lineRule="auto"/>
        <w:jc w:val="center"/>
        <w:rPr>
          <w:rStyle w:val="FontStyle26"/>
          <w:rFonts w:ascii="Arial" w:hAnsi="Arial" w:cs="Arial"/>
          <w:sz w:val="22"/>
          <w:szCs w:val="22"/>
        </w:rPr>
      </w:pPr>
      <w:r w:rsidRPr="00AF4BCE">
        <w:rPr>
          <w:rStyle w:val="FontStyle26"/>
          <w:rFonts w:ascii="Arial" w:hAnsi="Arial" w:cs="Arial"/>
          <w:sz w:val="22"/>
          <w:szCs w:val="22"/>
        </w:rPr>
        <w:t xml:space="preserve"> Doba a místo plnění</w:t>
      </w:r>
      <w:r w:rsidR="00657930">
        <w:rPr>
          <w:rStyle w:val="FontStyle26"/>
          <w:rFonts w:ascii="Arial" w:hAnsi="Arial" w:cs="Arial"/>
          <w:sz w:val="22"/>
          <w:szCs w:val="22"/>
        </w:rPr>
        <w:t xml:space="preserve">, podmínky svozu velkoobjemového a nebezpečného odpadu </w:t>
      </w:r>
    </w:p>
    <w:p w:rsidR="00E44ED1" w:rsidRPr="00AF4BCE" w:rsidRDefault="00E44ED1" w:rsidP="00E44ED1">
      <w:pPr>
        <w:pStyle w:val="Style1"/>
        <w:widowControl/>
        <w:spacing w:line="264" w:lineRule="auto"/>
        <w:jc w:val="center"/>
        <w:rPr>
          <w:rStyle w:val="FontStyle26"/>
          <w:rFonts w:ascii="Arial" w:hAnsi="Arial" w:cs="Arial"/>
          <w:sz w:val="22"/>
          <w:szCs w:val="22"/>
        </w:rPr>
      </w:pPr>
    </w:p>
    <w:p w:rsidR="00380E32" w:rsidRDefault="00E44ED1" w:rsidP="00E44ED1">
      <w:pPr>
        <w:pStyle w:val="Style5"/>
        <w:widowControl/>
        <w:numPr>
          <w:ilvl w:val="0"/>
          <w:numId w:val="4"/>
        </w:numPr>
        <w:spacing w:before="120" w:line="264" w:lineRule="auto"/>
        <w:ind w:left="425" w:hanging="357"/>
        <w:rPr>
          <w:rStyle w:val="FontStyle27"/>
          <w:rFonts w:ascii="Arial" w:hAnsi="Arial" w:cs="Arial"/>
          <w:sz w:val="22"/>
          <w:szCs w:val="22"/>
        </w:rPr>
      </w:pPr>
      <w:r w:rsidRPr="00380E32">
        <w:rPr>
          <w:rStyle w:val="FontStyle27"/>
          <w:rFonts w:ascii="Arial" w:hAnsi="Arial" w:cs="Arial"/>
          <w:sz w:val="22"/>
          <w:szCs w:val="22"/>
        </w:rPr>
        <w:t xml:space="preserve">K zahájení poskytování služeb dojde </w:t>
      </w:r>
      <w:r w:rsidR="00380E32" w:rsidRPr="00380E32">
        <w:rPr>
          <w:rStyle w:val="FontStyle27"/>
          <w:rFonts w:ascii="Arial" w:hAnsi="Arial" w:cs="Arial"/>
          <w:sz w:val="22"/>
          <w:szCs w:val="22"/>
        </w:rPr>
        <w:t xml:space="preserve">dne 1. dubna 2016. </w:t>
      </w:r>
      <w:r w:rsidR="00380E32" w:rsidRPr="00380E32">
        <w:rPr>
          <w:rStyle w:val="FontStyle27"/>
          <w:rFonts w:ascii="Arial" w:hAnsi="Arial" w:cs="Arial"/>
          <w:i/>
          <w:sz w:val="22"/>
          <w:szCs w:val="22"/>
        </w:rPr>
        <w:t>Pozn. - případně bude upraveno v souladu s podmínkou uvedenou ve Výzvě k podání nabídky čl. 2.</w:t>
      </w:r>
      <w:r w:rsidR="00380E32" w:rsidRPr="00380E32">
        <w:rPr>
          <w:rStyle w:val="FontStyle27"/>
          <w:rFonts w:ascii="Arial" w:hAnsi="Arial" w:cs="Arial"/>
          <w:sz w:val="22"/>
          <w:szCs w:val="22"/>
        </w:rPr>
        <w:t xml:space="preserve"> </w:t>
      </w:r>
    </w:p>
    <w:p w:rsidR="00E44ED1" w:rsidRPr="00380E32" w:rsidRDefault="00E44ED1" w:rsidP="00E44ED1">
      <w:pPr>
        <w:pStyle w:val="Style5"/>
        <w:widowControl/>
        <w:numPr>
          <w:ilvl w:val="0"/>
          <w:numId w:val="4"/>
        </w:numPr>
        <w:spacing w:before="120" w:line="264" w:lineRule="auto"/>
        <w:ind w:left="425" w:hanging="357"/>
        <w:rPr>
          <w:rStyle w:val="FontStyle27"/>
          <w:rFonts w:ascii="Arial" w:hAnsi="Arial" w:cs="Arial"/>
          <w:sz w:val="22"/>
          <w:szCs w:val="22"/>
        </w:rPr>
      </w:pPr>
      <w:r w:rsidRPr="00380E32">
        <w:rPr>
          <w:rStyle w:val="FontStyle27"/>
          <w:rFonts w:ascii="Arial" w:hAnsi="Arial" w:cs="Arial"/>
          <w:sz w:val="22"/>
          <w:szCs w:val="22"/>
        </w:rPr>
        <w:t>Smlouva se uzavírá na dobu neurčitou.</w:t>
      </w:r>
    </w:p>
    <w:p w:rsidR="00E44ED1" w:rsidRDefault="00E44ED1" w:rsidP="009C510C">
      <w:pPr>
        <w:pStyle w:val="Style5"/>
        <w:widowControl/>
        <w:numPr>
          <w:ilvl w:val="0"/>
          <w:numId w:val="4"/>
        </w:numPr>
        <w:spacing w:before="120" w:line="264" w:lineRule="auto"/>
        <w:rPr>
          <w:rStyle w:val="FontStyle27"/>
          <w:rFonts w:ascii="Arial" w:hAnsi="Arial" w:cs="Arial"/>
          <w:sz w:val="22"/>
          <w:szCs w:val="22"/>
        </w:rPr>
      </w:pPr>
      <w:r w:rsidRPr="00AF4BCE">
        <w:rPr>
          <w:rStyle w:val="FontStyle27"/>
          <w:rFonts w:ascii="Arial" w:hAnsi="Arial" w:cs="Arial"/>
          <w:sz w:val="22"/>
          <w:szCs w:val="22"/>
        </w:rPr>
        <w:lastRenderedPageBreak/>
        <w:t>Poskytovatel se zavazuje poskytovat služby dle čl. II a III této smlouvy v pravidelných intervalech stanovených v příloze č. 1 k této smlouvě</w:t>
      </w:r>
      <w:r>
        <w:rPr>
          <w:rStyle w:val="FontStyle27"/>
          <w:rFonts w:ascii="Arial" w:hAnsi="Arial" w:cs="Arial"/>
          <w:sz w:val="22"/>
          <w:szCs w:val="22"/>
        </w:rPr>
        <w:t xml:space="preserve">. </w:t>
      </w:r>
      <w:r w:rsidR="005D6EEB">
        <w:rPr>
          <w:rStyle w:val="FontStyle27"/>
          <w:rFonts w:ascii="Arial" w:hAnsi="Arial" w:cs="Arial"/>
          <w:sz w:val="22"/>
          <w:szCs w:val="22"/>
        </w:rPr>
        <w:t xml:space="preserve">Harmonogram svozu je pro poskytovatele závazný a jakákoli </w:t>
      </w:r>
      <w:r w:rsidR="00AA1AD1">
        <w:rPr>
          <w:rStyle w:val="FontStyle27"/>
          <w:rFonts w:ascii="Arial" w:hAnsi="Arial" w:cs="Arial"/>
          <w:sz w:val="22"/>
          <w:szCs w:val="22"/>
        </w:rPr>
        <w:t xml:space="preserve">mimořádná </w:t>
      </w:r>
      <w:r w:rsidR="005D6EEB">
        <w:rPr>
          <w:rStyle w:val="FontStyle27"/>
          <w:rFonts w:ascii="Arial" w:hAnsi="Arial" w:cs="Arial"/>
          <w:sz w:val="22"/>
          <w:szCs w:val="22"/>
        </w:rPr>
        <w:t xml:space="preserve">změna musí být vždy v předstihu </w:t>
      </w:r>
      <w:r w:rsidR="009C510C">
        <w:rPr>
          <w:rStyle w:val="FontStyle27"/>
          <w:rFonts w:ascii="Arial" w:hAnsi="Arial" w:cs="Arial"/>
          <w:sz w:val="22"/>
          <w:szCs w:val="22"/>
        </w:rPr>
        <w:t xml:space="preserve">min. </w:t>
      </w:r>
      <w:r w:rsidR="00AA1AD1">
        <w:rPr>
          <w:rStyle w:val="FontStyle27"/>
          <w:rFonts w:ascii="Arial" w:hAnsi="Arial" w:cs="Arial"/>
          <w:sz w:val="22"/>
          <w:szCs w:val="22"/>
        </w:rPr>
        <w:t>7</w:t>
      </w:r>
      <w:r w:rsidR="009C510C">
        <w:rPr>
          <w:rStyle w:val="FontStyle27"/>
          <w:rFonts w:ascii="Arial" w:hAnsi="Arial" w:cs="Arial"/>
          <w:sz w:val="22"/>
          <w:szCs w:val="22"/>
        </w:rPr>
        <w:t xml:space="preserve"> dnů </w:t>
      </w:r>
      <w:r w:rsidR="005D6EEB">
        <w:rPr>
          <w:rStyle w:val="FontStyle27"/>
          <w:rFonts w:ascii="Arial" w:hAnsi="Arial" w:cs="Arial"/>
          <w:sz w:val="22"/>
          <w:szCs w:val="22"/>
        </w:rPr>
        <w:t>odsouhlasena objednatelem.</w:t>
      </w:r>
      <w:r>
        <w:rPr>
          <w:rStyle w:val="FontStyle27"/>
          <w:rFonts w:ascii="Arial" w:hAnsi="Arial" w:cs="Arial"/>
          <w:sz w:val="22"/>
          <w:szCs w:val="22"/>
        </w:rPr>
        <w:t xml:space="preserve"> </w:t>
      </w:r>
    </w:p>
    <w:p w:rsidR="00E44ED1" w:rsidRDefault="00E44ED1" w:rsidP="00E44ED1">
      <w:pPr>
        <w:pStyle w:val="Style5"/>
        <w:widowControl/>
        <w:numPr>
          <w:ilvl w:val="0"/>
          <w:numId w:val="4"/>
        </w:numPr>
        <w:spacing w:before="120" w:line="264" w:lineRule="auto"/>
        <w:ind w:left="425" w:hanging="357"/>
        <w:rPr>
          <w:rStyle w:val="FontStyle27"/>
          <w:rFonts w:ascii="Arial" w:hAnsi="Arial" w:cs="Arial"/>
          <w:sz w:val="22"/>
          <w:szCs w:val="22"/>
        </w:rPr>
      </w:pPr>
      <w:r>
        <w:rPr>
          <w:rStyle w:val="FontStyle27"/>
          <w:rFonts w:ascii="Arial" w:hAnsi="Arial" w:cs="Arial"/>
          <w:sz w:val="22"/>
          <w:szCs w:val="22"/>
        </w:rPr>
        <w:t xml:space="preserve">Objednatel je oprávněn požadovat změnu četnosti svozů (tj. změnu </w:t>
      </w:r>
      <w:proofErr w:type="gramStart"/>
      <w:r>
        <w:rPr>
          <w:rStyle w:val="FontStyle27"/>
          <w:rFonts w:ascii="Arial" w:hAnsi="Arial" w:cs="Arial"/>
          <w:sz w:val="22"/>
          <w:szCs w:val="22"/>
        </w:rPr>
        <w:t xml:space="preserve">harmonogramu </w:t>
      </w:r>
      <w:r w:rsidR="00376BB4">
        <w:rPr>
          <w:rStyle w:val="FontStyle27"/>
          <w:rFonts w:ascii="Arial" w:hAnsi="Arial" w:cs="Arial"/>
          <w:sz w:val="22"/>
          <w:szCs w:val="22"/>
        </w:rPr>
        <w:t xml:space="preserve"> svozu</w:t>
      </w:r>
      <w:proofErr w:type="gramEnd"/>
      <w:r w:rsidR="007A358C">
        <w:rPr>
          <w:rStyle w:val="FontStyle27"/>
          <w:rFonts w:ascii="Arial" w:hAnsi="Arial" w:cs="Arial"/>
          <w:sz w:val="22"/>
          <w:szCs w:val="22"/>
        </w:rPr>
        <w:t>)</w:t>
      </w:r>
      <w:r>
        <w:rPr>
          <w:rStyle w:val="FontStyle27"/>
          <w:rFonts w:ascii="Arial" w:hAnsi="Arial" w:cs="Arial"/>
          <w:sz w:val="22"/>
          <w:szCs w:val="22"/>
        </w:rPr>
        <w:t xml:space="preserve"> pří současném zachování celkového objemu odpadových nádob, bez jakéhokoli omezení. </w:t>
      </w:r>
    </w:p>
    <w:p w:rsidR="00E44ED1" w:rsidRDefault="00E44ED1" w:rsidP="00E44ED1">
      <w:pPr>
        <w:pStyle w:val="Style5"/>
        <w:widowControl/>
        <w:numPr>
          <w:ilvl w:val="0"/>
          <w:numId w:val="4"/>
        </w:numPr>
        <w:spacing w:before="120" w:line="264" w:lineRule="auto"/>
        <w:ind w:left="425" w:hanging="357"/>
        <w:rPr>
          <w:rStyle w:val="FontStyle27"/>
          <w:rFonts w:ascii="Arial" w:hAnsi="Arial" w:cs="Arial"/>
          <w:sz w:val="22"/>
          <w:szCs w:val="22"/>
        </w:rPr>
      </w:pPr>
      <w:r>
        <w:rPr>
          <w:rStyle w:val="FontStyle27"/>
          <w:rFonts w:ascii="Arial" w:hAnsi="Arial" w:cs="Arial"/>
          <w:sz w:val="22"/>
          <w:szCs w:val="22"/>
        </w:rPr>
        <w:t>Objednatel je oprávněn požadovat změnu četnosti svozů (tj. změnu harmonogramu plnění), která povede ke zvýšení</w:t>
      </w:r>
      <w:r w:rsidR="00E21065">
        <w:rPr>
          <w:rStyle w:val="FontStyle27"/>
          <w:rFonts w:ascii="Arial" w:hAnsi="Arial" w:cs="Arial"/>
          <w:sz w:val="22"/>
          <w:szCs w:val="22"/>
        </w:rPr>
        <w:t xml:space="preserve"> či snížení </w:t>
      </w:r>
      <w:r>
        <w:rPr>
          <w:rStyle w:val="FontStyle27"/>
          <w:rFonts w:ascii="Arial" w:hAnsi="Arial" w:cs="Arial"/>
          <w:sz w:val="22"/>
          <w:szCs w:val="22"/>
        </w:rPr>
        <w:t xml:space="preserve">celkového objemu odpadových nádob, nejvýše o +/- 15 % celkového objemu odpadových nádob. </w:t>
      </w:r>
    </w:p>
    <w:p w:rsidR="004D3350" w:rsidRDefault="00E44ED1" w:rsidP="00E44ED1">
      <w:pPr>
        <w:pStyle w:val="Style5"/>
        <w:widowControl/>
        <w:numPr>
          <w:ilvl w:val="0"/>
          <w:numId w:val="4"/>
        </w:numPr>
        <w:spacing w:before="120" w:line="264" w:lineRule="auto"/>
        <w:ind w:left="425" w:hanging="357"/>
        <w:rPr>
          <w:rStyle w:val="FontStyle27"/>
          <w:rFonts w:ascii="Arial" w:hAnsi="Arial" w:cs="Arial"/>
          <w:sz w:val="22"/>
          <w:szCs w:val="22"/>
        </w:rPr>
      </w:pPr>
      <w:r w:rsidRPr="004D3350">
        <w:rPr>
          <w:rStyle w:val="FontStyle27"/>
          <w:rFonts w:ascii="Arial" w:hAnsi="Arial" w:cs="Arial"/>
          <w:sz w:val="22"/>
          <w:szCs w:val="22"/>
        </w:rPr>
        <w:t>Požadavek na změnu četnosti svozů je objednatel povinen doručit poskytovateli vždy nejpozději 30 kalendářních dnů před plánovanou účinností požadované změny harmonogramu plnění, nedohodnou-li se strany jinak. Poskytovatel je povinen provést požadované změny v harmonogramu plnění a zaslat objednateli aktualizovaný harmonogram plnění, a to alespoň 7 kalendářních dnů před účinností požadované změny</w:t>
      </w:r>
      <w:r w:rsidR="004D3350">
        <w:rPr>
          <w:rStyle w:val="FontStyle27"/>
          <w:rFonts w:ascii="Arial" w:hAnsi="Arial" w:cs="Arial"/>
          <w:sz w:val="22"/>
          <w:szCs w:val="22"/>
        </w:rPr>
        <w:t>.</w:t>
      </w:r>
    </w:p>
    <w:p w:rsidR="00633A4D" w:rsidRDefault="00633A4D" w:rsidP="00B91B86">
      <w:pPr>
        <w:pStyle w:val="Style5"/>
        <w:widowControl/>
        <w:numPr>
          <w:ilvl w:val="0"/>
          <w:numId w:val="4"/>
        </w:numPr>
        <w:spacing w:before="120" w:line="264" w:lineRule="auto"/>
        <w:rPr>
          <w:rStyle w:val="FontStyle27"/>
          <w:rFonts w:ascii="Arial" w:hAnsi="Arial" w:cs="Arial"/>
          <w:sz w:val="22"/>
          <w:szCs w:val="22"/>
        </w:rPr>
      </w:pPr>
      <w:r>
        <w:rPr>
          <w:rStyle w:val="FontStyle27"/>
          <w:rFonts w:ascii="Arial" w:hAnsi="Arial" w:cs="Arial"/>
          <w:sz w:val="22"/>
          <w:szCs w:val="22"/>
        </w:rPr>
        <w:t>Poskytovatel je</w:t>
      </w:r>
      <w:r w:rsidR="00B91B86">
        <w:rPr>
          <w:rStyle w:val="FontStyle27"/>
          <w:rFonts w:ascii="Arial" w:hAnsi="Arial" w:cs="Arial"/>
          <w:sz w:val="22"/>
          <w:szCs w:val="22"/>
        </w:rPr>
        <w:t xml:space="preserve"> jednou za rok</w:t>
      </w:r>
      <w:r>
        <w:rPr>
          <w:rStyle w:val="FontStyle27"/>
          <w:rFonts w:ascii="Arial" w:hAnsi="Arial" w:cs="Arial"/>
          <w:sz w:val="22"/>
          <w:szCs w:val="22"/>
        </w:rPr>
        <w:t xml:space="preserve"> oprávněn</w:t>
      </w:r>
      <w:r w:rsidR="00B91B86">
        <w:rPr>
          <w:rStyle w:val="FontStyle27"/>
          <w:rFonts w:ascii="Arial" w:hAnsi="Arial" w:cs="Arial"/>
          <w:sz w:val="22"/>
          <w:szCs w:val="22"/>
        </w:rPr>
        <w:t xml:space="preserve"> z</w:t>
      </w:r>
      <w:r>
        <w:rPr>
          <w:rStyle w:val="FontStyle27"/>
          <w:rFonts w:ascii="Arial" w:hAnsi="Arial" w:cs="Arial"/>
          <w:sz w:val="22"/>
          <w:szCs w:val="22"/>
        </w:rPr>
        <w:t>měnit svozové dny směsného komunálního odpadu</w:t>
      </w:r>
      <w:r w:rsidR="008A6AFD">
        <w:rPr>
          <w:rStyle w:val="FontStyle27"/>
          <w:rFonts w:ascii="Arial" w:hAnsi="Arial" w:cs="Arial"/>
          <w:sz w:val="22"/>
          <w:szCs w:val="22"/>
        </w:rPr>
        <w:t xml:space="preserve"> od obyvatel obce</w:t>
      </w:r>
      <w:r w:rsidR="00B91B86">
        <w:rPr>
          <w:rStyle w:val="FontStyle27"/>
          <w:rFonts w:ascii="Arial" w:hAnsi="Arial" w:cs="Arial"/>
          <w:sz w:val="22"/>
          <w:szCs w:val="22"/>
        </w:rPr>
        <w:t>, a to</w:t>
      </w:r>
      <w:r>
        <w:rPr>
          <w:rStyle w:val="FontStyle27"/>
          <w:rFonts w:ascii="Arial" w:hAnsi="Arial" w:cs="Arial"/>
          <w:sz w:val="22"/>
          <w:szCs w:val="22"/>
        </w:rPr>
        <w:t xml:space="preserve"> pouze na základě uzavřeného dodatku této smlouvy. K uzavření tohoto dodatku je </w:t>
      </w:r>
      <w:r w:rsidR="00B91B86">
        <w:rPr>
          <w:rStyle w:val="FontStyle27"/>
          <w:rFonts w:ascii="Arial" w:hAnsi="Arial" w:cs="Arial"/>
          <w:sz w:val="22"/>
          <w:szCs w:val="22"/>
        </w:rPr>
        <w:t xml:space="preserve">poskytovatel povinen vyzvat objednatele s uvedením navrhované změny </w:t>
      </w:r>
      <w:r>
        <w:rPr>
          <w:rStyle w:val="FontStyle27"/>
          <w:rFonts w:ascii="Arial" w:hAnsi="Arial" w:cs="Arial"/>
          <w:sz w:val="22"/>
          <w:szCs w:val="22"/>
        </w:rPr>
        <w:t>nejpozději</w:t>
      </w:r>
      <w:r w:rsidR="00B91B86">
        <w:rPr>
          <w:rStyle w:val="FontStyle27"/>
          <w:rFonts w:ascii="Arial" w:hAnsi="Arial" w:cs="Arial"/>
          <w:sz w:val="22"/>
          <w:szCs w:val="22"/>
        </w:rPr>
        <w:t xml:space="preserve"> </w:t>
      </w:r>
      <w:r w:rsidR="00454F39">
        <w:rPr>
          <w:rStyle w:val="FontStyle27"/>
          <w:rFonts w:ascii="Arial" w:hAnsi="Arial" w:cs="Arial"/>
          <w:sz w:val="22"/>
          <w:szCs w:val="22"/>
        </w:rPr>
        <w:t>4</w:t>
      </w:r>
      <w:r>
        <w:rPr>
          <w:rStyle w:val="FontStyle27"/>
          <w:rFonts w:ascii="Arial" w:hAnsi="Arial" w:cs="Arial"/>
          <w:sz w:val="22"/>
          <w:szCs w:val="22"/>
        </w:rPr>
        <w:t xml:space="preserve">0 dnů před </w:t>
      </w:r>
      <w:r w:rsidR="00B91B86">
        <w:rPr>
          <w:rStyle w:val="FontStyle27"/>
          <w:rFonts w:ascii="Arial" w:hAnsi="Arial" w:cs="Arial"/>
          <w:sz w:val="22"/>
          <w:szCs w:val="22"/>
        </w:rPr>
        <w:t xml:space="preserve">plánovanou účinností této změny. </w:t>
      </w:r>
    </w:p>
    <w:p w:rsidR="00E84E85" w:rsidRPr="004D3350" w:rsidRDefault="006F5F06" w:rsidP="00E44ED1">
      <w:pPr>
        <w:pStyle w:val="Style5"/>
        <w:widowControl/>
        <w:numPr>
          <w:ilvl w:val="0"/>
          <w:numId w:val="4"/>
        </w:numPr>
        <w:spacing w:before="120" w:line="264" w:lineRule="auto"/>
        <w:ind w:left="425" w:hanging="357"/>
        <w:rPr>
          <w:rStyle w:val="FontStyle27"/>
          <w:rFonts w:ascii="Arial" w:hAnsi="Arial" w:cs="Arial"/>
          <w:sz w:val="22"/>
          <w:szCs w:val="22"/>
        </w:rPr>
      </w:pPr>
      <w:r w:rsidRPr="004D3350">
        <w:rPr>
          <w:rStyle w:val="FontStyle27"/>
          <w:rFonts w:ascii="Arial" w:hAnsi="Arial" w:cs="Arial"/>
          <w:sz w:val="22"/>
          <w:szCs w:val="22"/>
        </w:rPr>
        <w:t xml:space="preserve">Svoz velkoobjemového a nebezpečného odpadu zajistí poskytovatel </w:t>
      </w:r>
      <w:r w:rsidR="00E84E85" w:rsidRPr="004D3350">
        <w:rPr>
          <w:rStyle w:val="FontStyle27"/>
          <w:rFonts w:ascii="Arial" w:hAnsi="Arial" w:cs="Arial"/>
          <w:sz w:val="22"/>
          <w:szCs w:val="22"/>
        </w:rPr>
        <w:t xml:space="preserve">min. 2x ročně  na základě písemné objednávky objednatele učiněné nejméně </w:t>
      </w:r>
      <w:r w:rsidR="00AA1AD1">
        <w:rPr>
          <w:rStyle w:val="FontStyle27"/>
          <w:rFonts w:ascii="Arial" w:hAnsi="Arial" w:cs="Arial"/>
          <w:sz w:val="22"/>
          <w:szCs w:val="22"/>
        </w:rPr>
        <w:t>30</w:t>
      </w:r>
      <w:r w:rsidR="00E84E85" w:rsidRPr="004D3350">
        <w:rPr>
          <w:rStyle w:val="FontStyle27"/>
          <w:rFonts w:ascii="Arial" w:hAnsi="Arial" w:cs="Arial"/>
          <w:sz w:val="22"/>
          <w:szCs w:val="22"/>
        </w:rPr>
        <w:t xml:space="preserve"> dnů předem.</w:t>
      </w:r>
    </w:p>
    <w:p w:rsidR="004D3350" w:rsidRDefault="00E84E85" w:rsidP="00E84E85">
      <w:pPr>
        <w:pStyle w:val="Style5"/>
        <w:widowControl/>
        <w:spacing w:before="120" w:line="264" w:lineRule="auto"/>
        <w:ind w:left="425"/>
        <w:rPr>
          <w:rStyle w:val="FontStyle27"/>
          <w:rFonts w:ascii="Arial" w:hAnsi="Arial" w:cs="Arial"/>
          <w:sz w:val="22"/>
          <w:szCs w:val="22"/>
        </w:rPr>
      </w:pPr>
      <w:r>
        <w:rPr>
          <w:rStyle w:val="FontStyle27"/>
          <w:rFonts w:ascii="Arial" w:hAnsi="Arial" w:cs="Arial"/>
          <w:sz w:val="22"/>
          <w:szCs w:val="22"/>
        </w:rPr>
        <w:t>V objednávce objednatel určí datum, čas</w:t>
      </w:r>
      <w:r w:rsidR="004D3350">
        <w:rPr>
          <w:rStyle w:val="FontStyle27"/>
          <w:rFonts w:ascii="Arial" w:hAnsi="Arial" w:cs="Arial"/>
          <w:sz w:val="22"/>
          <w:szCs w:val="22"/>
        </w:rPr>
        <w:t>,</w:t>
      </w:r>
      <w:r>
        <w:rPr>
          <w:rStyle w:val="FontStyle27"/>
          <w:rFonts w:ascii="Arial" w:hAnsi="Arial" w:cs="Arial"/>
          <w:sz w:val="22"/>
          <w:szCs w:val="22"/>
        </w:rPr>
        <w:t xml:space="preserve"> </w:t>
      </w:r>
      <w:r w:rsidR="004D3350">
        <w:rPr>
          <w:rStyle w:val="FontStyle27"/>
          <w:rFonts w:ascii="Arial" w:hAnsi="Arial" w:cs="Arial"/>
          <w:sz w:val="22"/>
          <w:szCs w:val="22"/>
        </w:rPr>
        <w:t xml:space="preserve">přesné </w:t>
      </w:r>
      <w:r>
        <w:rPr>
          <w:rStyle w:val="FontStyle27"/>
          <w:rFonts w:ascii="Arial" w:hAnsi="Arial" w:cs="Arial"/>
          <w:sz w:val="22"/>
          <w:szCs w:val="22"/>
        </w:rPr>
        <w:t xml:space="preserve">místo </w:t>
      </w:r>
      <w:r w:rsidR="004D3350">
        <w:rPr>
          <w:rStyle w:val="FontStyle27"/>
          <w:rFonts w:ascii="Arial" w:hAnsi="Arial" w:cs="Arial"/>
          <w:sz w:val="22"/>
          <w:szCs w:val="22"/>
        </w:rPr>
        <w:t xml:space="preserve">a délku </w:t>
      </w:r>
      <w:r>
        <w:rPr>
          <w:rStyle w:val="FontStyle27"/>
          <w:rFonts w:ascii="Arial" w:hAnsi="Arial" w:cs="Arial"/>
          <w:sz w:val="22"/>
          <w:szCs w:val="22"/>
        </w:rPr>
        <w:t>přistavení mobilního svozového vozidla</w:t>
      </w:r>
      <w:r w:rsidR="003640A5">
        <w:rPr>
          <w:rStyle w:val="FontStyle27"/>
          <w:rFonts w:ascii="Arial" w:hAnsi="Arial" w:cs="Arial"/>
          <w:sz w:val="22"/>
          <w:szCs w:val="22"/>
        </w:rPr>
        <w:t>, př</w:t>
      </w:r>
      <w:r w:rsidR="00AA1AD1">
        <w:rPr>
          <w:rStyle w:val="FontStyle27"/>
          <w:rFonts w:ascii="Arial" w:hAnsi="Arial" w:cs="Arial"/>
          <w:sz w:val="22"/>
          <w:szCs w:val="22"/>
        </w:rPr>
        <w:t>íp. kontejneru</w:t>
      </w:r>
      <w:r w:rsidR="00657930">
        <w:rPr>
          <w:rStyle w:val="FontStyle27"/>
          <w:rFonts w:ascii="Arial" w:hAnsi="Arial" w:cs="Arial"/>
          <w:sz w:val="22"/>
          <w:szCs w:val="22"/>
        </w:rPr>
        <w:t xml:space="preserve"> a účel svozu.</w:t>
      </w:r>
      <w:r w:rsidR="00AA1AD1">
        <w:rPr>
          <w:rStyle w:val="FontStyle27"/>
          <w:rFonts w:ascii="Arial" w:hAnsi="Arial" w:cs="Arial"/>
          <w:sz w:val="22"/>
          <w:szCs w:val="22"/>
        </w:rPr>
        <w:t xml:space="preserve"> </w:t>
      </w:r>
    </w:p>
    <w:p w:rsidR="00537510" w:rsidRDefault="003640A5" w:rsidP="00537510">
      <w:pPr>
        <w:pStyle w:val="Style5"/>
        <w:widowControl/>
        <w:spacing w:before="120" w:line="264" w:lineRule="auto"/>
        <w:ind w:left="425"/>
        <w:rPr>
          <w:rStyle w:val="FontStyle27"/>
          <w:rFonts w:ascii="Arial" w:hAnsi="Arial" w:cs="Arial"/>
          <w:sz w:val="22"/>
          <w:szCs w:val="22"/>
        </w:rPr>
      </w:pPr>
      <w:r>
        <w:rPr>
          <w:rStyle w:val="FontStyle27"/>
          <w:rFonts w:ascii="Arial" w:hAnsi="Arial" w:cs="Arial"/>
          <w:sz w:val="22"/>
          <w:szCs w:val="22"/>
        </w:rPr>
        <w:t>V</w:t>
      </w:r>
      <w:r w:rsidR="00AA1AD1">
        <w:rPr>
          <w:rStyle w:val="FontStyle27"/>
          <w:rFonts w:ascii="Arial" w:hAnsi="Arial" w:cs="Arial"/>
          <w:sz w:val="22"/>
          <w:szCs w:val="22"/>
        </w:rPr>
        <w:t xml:space="preserve"> rámci </w:t>
      </w:r>
      <w:r w:rsidR="000019C4">
        <w:rPr>
          <w:rStyle w:val="FontStyle27"/>
          <w:rFonts w:ascii="Arial" w:hAnsi="Arial" w:cs="Arial"/>
          <w:sz w:val="22"/>
          <w:szCs w:val="22"/>
        </w:rPr>
        <w:t xml:space="preserve">provádění objednaného </w:t>
      </w:r>
      <w:r w:rsidR="00AA1AD1">
        <w:rPr>
          <w:rStyle w:val="FontStyle27"/>
          <w:rFonts w:ascii="Arial" w:hAnsi="Arial" w:cs="Arial"/>
          <w:sz w:val="22"/>
          <w:szCs w:val="22"/>
        </w:rPr>
        <w:t xml:space="preserve">svozu je objednatel oprávněn po poskytovateli požadovat </w:t>
      </w:r>
      <w:r w:rsidR="000019C4">
        <w:rPr>
          <w:rStyle w:val="FontStyle27"/>
          <w:rFonts w:ascii="Arial" w:hAnsi="Arial" w:cs="Arial"/>
          <w:sz w:val="22"/>
          <w:szCs w:val="22"/>
        </w:rPr>
        <w:t xml:space="preserve">přistavení mobilního svozového vozidla, příp. kontejneru, </w:t>
      </w:r>
      <w:r w:rsidR="00537510">
        <w:rPr>
          <w:rStyle w:val="FontStyle27"/>
          <w:rFonts w:ascii="Arial" w:hAnsi="Arial" w:cs="Arial"/>
          <w:sz w:val="22"/>
          <w:szCs w:val="22"/>
        </w:rPr>
        <w:t>i na jiné místo v </w:t>
      </w:r>
      <w:proofErr w:type="spellStart"/>
      <w:proofErr w:type="gramStart"/>
      <w:r w:rsidR="00537510">
        <w:rPr>
          <w:rStyle w:val="FontStyle27"/>
          <w:rFonts w:ascii="Arial" w:hAnsi="Arial" w:cs="Arial"/>
          <w:sz w:val="22"/>
          <w:szCs w:val="22"/>
        </w:rPr>
        <w:t>k.ú</w:t>
      </w:r>
      <w:proofErr w:type="spellEnd"/>
      <w:r w:rsidR="00537510">
        <w:rPr>
          <w:rStyle w:val="FontStyle27"/>
          <w:rFonts w:ascii="Arial" w:hAnsi="Arial" w:cs="Arial"/>
          <w:sz w:val="22"/>
          <w:szCs w:val="22"/>
        </w:rPr>
        <w:t>.</w:t>
      </w:r>
      <w:proofErr w:type="gramEnd"/>
      <w:r w:rsidR="00537510">
        <w:rPr>
          <w:rStyle w:val="FontStyle27"/>
          <w:rFonts w:ascii="Arial" w:hAnsi="Arial" w:cs="Arial"/>
          <w:sz w:val="22"/>
          <w:szCs w:val="22"/>
        </w:rPr>
        <w:t xml:space="preserve"> Lipnice nad Sázavou, </w:t>
      </w:r>
      <w:proofErr w:type="gramStart"/>
      <w:r w:rsidR="00537510">
        <w:rPr>
          <w:rStyle w:val="FontStyle27"/>
          <w:rFonts w:ascii="Arial" w:hAnsi="Arial" w:cs="Arial"/>
          <w:sz w:val="22"/>
          <w:szCs w:val="22"/>
        </w:rPr>
        <w:t>než-</w:t>
      </w:r>
      <w:proofErr w:type="spellStart"/>
      <w:r w:rsidR="00537510">
        <w:rPr>
          <w:rStyle w:val="FontStyle27"/>
          <w:rFonts w:ascii="Arial" w:hAnsi="Arial" w:cs="Arial"/>
          <w:sz w:val="22"/>
          <w:szCs w:val="22"/>
        </w:rPr>
        <w:t>li</w:t>
      </w:r>
      <w:proofErr w:type="spellEnd"/>
      <w:r w:rsidR="00537510">
        <w:rPr>
          <w:rStyle w:val="FontStyle27"/>
          <w:rFonts w:ascii="Arial" w:hAnsi="Arial" w:cs="Arial"/>
          <w:sz w:val="22"/>
          <w:szCs w:val="22"/>
        </w:rPr>
        <w:t xml:space="preserve"> bylo</w:t>
      </w:r>
      <w:proofErr w:type="gramEnd"/>
      <w:r w:rsidR="00537510">
        <w:rPr>
          <w:rStyle w:val="FontStyle27"/>
          <w:rFonts w:ascii="Arial" w:hAnsi="Arial" w:cs="Arial"/>
          <w:sz w:val="22"/>
          <w:szCs w:val="22"/>
        </w:rPr>
        <w:t xml:space="preserve"> v objednávce</w:t>
      </w:r>
      <w:r w:rsidR="00373607" w:rsidRPr="00373607">
        <w:t xml:space="preserve"> </w:t>
      </w:r>
      <w:r w:rsidR="00373607" w:rsidRPr="00373607">
        <w:rPr>
          <w:rStyle w:val="FontStyle27"/>
          <w:rFonts w:ascii="Arial" w:hAnsi="Arial" w:cs="Arial"/>
          <w:sz w:val="22"/>
          <w:szCs w:val="22"/>
        </w:rPr>
        <w:t>uvedené</w:t>
      </w:r>
      <w:r w:rsidR="00537510">
        <w:rPr>
          <w:rStyle w:val="FontStyle27"/>
          <w:rFonts w:ascii="Arial" w:hAnsi="Arial" w:cs="Arial"/>
          <w:sz w:val="22"/>
          <w:szCs w:val="22"/>
        </w:rPr>
        <w:t>, a to</w:t>
      </w:r>
      <w:r w:rsidR="000019C4">
        <w:rPr>
          <w:rStyle w:val="FontStyle27"/>
          <w:rFonts w:ascii="Arial" w:hAnsi="Arial" w:cs="Arial"/>
          <w:sz w:val="22"/>
          <w:szCs w:val="22"/>
        </w:rPr>
        <w:t xml:space="preserve"> na dobu nezbytně nutnou k naložení </w:t>
      </w:r>
      <w:r w:rsidR="00657930">
        <w:rPr>
          <w:rStyle w:val="FontStyle27"/>
          <w:rFonts w:ascii="Arial" w:hAnsi="Arial" w:cs="Arial"/>
          <w:sz w:val="22"/>
          <w:szCs w:val="22"/>
        </w:rPr>
        <w:t xml:space="preserve">takového </w:t>
      </w:r>
      <w:r w:rsidR="000019C4">
        <w:rPr>
          <w:rStyle w:val="FontStyle27"/>
          <w:rFonts w:ascii="Arial" w:hAnsi="Arial" w:cs="Arial"/>
          <w:sz w:val="22"/>
          <w:szCs w:val="22"/>
        </w:rPr>
        <w:t>odpadu</w:t>
      </w:r>
      <w:r w:rsidR="00537510">
        <w:rPr>
          <w:rStyle w:val="FontStyle27"/>
          <w:rFonts w:ascii="Arial" w:hAnsi="Arial" w:cs="Arial"/>
          <w:sz w:val="22"/>
          <w:szCs w:val="22"/>
        </w:rPr>
        <w:t xml:space="preserve">, který nebylo možno na původně určené místo </w:t>
      </w:r>
      <w:r w:rsidR="00657930">
        <w:rPr>
          <w:rStyle w:val="FontStyle27"/>
          <w:rFonts w:ascii="Arial" w:hAnsi="Arial" w:cs="Arial"/>
          <w:sz w:val="22"/>
          <w:szCs w:val="22"/>
        </w:rPr>
        <w:t xml:space="preserve">prostředky objednatele </w:t>
      </w:r>
      <w:r w:rsidR="00537510">
        <w:rPr>
          <w:rStyle w:val="FontStyle27"/>
          <w:rFonts w:ascii="Arial" w:hAnsi="Arial" w:cs="Arial"/>
          <w:sz w:val="22"/>
          <w:szCs w:val="22"/>
        </w:rPr>
        <w:t xml:space="preserve">dopravit. </w:t>
      </w:r>
      <w:r w:rsidR="002D035D">
        <w:rPr>
          <w:rStyle w:val="FontStyle27"/>
          <w:rFonts w:ascii="Arial" w:hAnsi="Arial" w:cs="Arial"/>
          <w:sz w:val="22"/>
          <w:szCs w:val="22"/>
        </w:rPr>
        <w:t xml:space="preserve">Poskytovatel je povinen přizpůsobit </w:t>
      </w:r>
      <w:r w:rsidR="00537510">
        <w:rPr>
          <w:rStyle w:val="FontStyle27"/>
          <w:rFonts w:ascii="Arial" w:hAnsi="Arial" w:cs="Arial"/>
          <w:sz w:val="22"/>
          <w:szCs w:val="22"/>
        </w:rPr>
        <w:t xml:space="preserve">v takovém případě svou činnost </w:t>
      </w:r>
      <w:r w:rsidR="005C1CE4">
        <w:rPr>
          <w:rStyle w:val="FontStyle27"/>
          <w:rFonts w:ascii="Arial" w:hAnsi="Arial" w:cs="Arial"/>
          <w:sz w:val="22"/>
          <w:szCs w:val="22"/>
        </w:rPr>
        <w:t>požadavkům objednatele</w:t>
      </w:r>
      <w:r w:rsidR="00537510">
        <w:rPr>
          <w:rStyle w:val="FontStyle27"/>
          <w:rFonts w:ascii="Arial" w:hAnsi="Arial" w:cs="Arial"/>
          <w:sz w:val="22"/>
          <w:szCs w:val="22"/>
        </w:rPr>
        <w:t xml:space="preserve">, nebrání-li mu v tom technické důvody. </w:t>
      </w:r>
    </w:p>
    <w:p w:rsidR="00537510" w:rsidRDefault="00537510" w:rsidP="00537510">
      <w:pPr>
        <w:pStyle w:val="Style5"/>
        <w:widowControl/>
        <w:spacing w:before="120" w:line="264" w:lineRule="auto"/>
        <w:ind w:left="425"/>
        <w:rPr>
          <w:rStyle w:val="FontStyle27"/>
          <w:rFonts w:ascii="Arial" w:hAnsi="Arial" w:cs="Arial"/>
          <w:sz w:val="22"/>
          <w:szCs w:val="22"/>
        </w:rPr>
      </w:pPr>
      <w:r>
        <w:rPr>
          <w:rStyle w:val="FontStyle27"/>
          <w:rFonts w:ascii="Arial" w:hAnsi="Arial" w:cs="Arial"/>
          <w:sz w:val="22"/>
          <w:szCs w:val="22"/>
        </w:rPr>
        <w:t>Svozu nebezpečného odpadu bude přítomen zástupce objednatele.</w:t>
      </w:r>
    </w:p>
    <w:p w:rsidR="00657930" w:rsidRDefault="00657930" w:rsidP="00537510">
      <w:pPr>
        <w:pStyle w:val="Style5"/>
        <w:widowControl/>
        <w:spacing w:before="120" w:line="264" w:lineRule="auto"/>
        <w:ind w:left="425"/>
        <w:rPr>
          <w:rStyle w:val="FontStyle27"/>
          <w:rFonts w:ascii="Arial" w:hAnsi="Arial" w:cs="Arial"/>
          <w:sz w:val="22"/>
          <w:szCs w:val="22"/>
        </w:rPr>
      </w:pPr>
      <w:r>
        <w:rPr>
          <w:rStyle w:val="FontStyle27"/>
          <w:rFonts w:ascii="Arial" w:hAnsi="Arial" w:cs="Arial"/>
          <w:sz w:val="22"/>
          <w:szCs w:val="22"/>
        </w:rPr>
        <w:t xml:space="preserve">V rámci svozu nebezpečných </w:t>
      </w:r>
      <w:r w:rsidR="00537510">
        <w:rPr>
          <w:rStyle w:val="FontStyle27"/>
          <w:rFonts w:ascii="Arial" w:hAnsi="Arial" w:cs="Arial"/>
          <w:sz w:val="22"/>
          <w:szCs w:val="22"/>
        </w:rPr>
        <w:t>o</w:t>
      </w:r>
      <w:r>
        <w:rPr>
          <w:rStyle w:val="FontStyle27"/>
          <w:rFonts w:ascii="Arial" w:hAnsi="Arial" w:cs="Arial"/>
          <w:sz w:val="22"/>
          <w:szCs w:val="22"/>
        </w:rPr>
        <w:t xml:space="preserve">dpadů bude prováděn oddělený svoz pneumatik a elektrozařízení podléhající zpětnému odběru. </w:t>
      </w:r>
    </w:p>
    <w:p w:rsidR="006F5F06" w:rsidRPr="00AF4BCE" w:rsidRDefault="00657930" w:rsidP="00537510">
      <w:pPr>
        <w:pStyle w:val="Style5"/>
        <w:widowControl/>
        <w:spacing w:before="120" w:line="264" w:lineRule="auto"/>
        <w:ind w:left="425"/>
        <w:rPr>
          <w:rStyle w:val="FontStyle27"/>
          <w:rFonts w:ascii="Arial" w:hAnsi="Arial" w:cs="Arial"/>
          <w:sz w:val="22"/>
          <w:szCs w:val="22"/>
        </w:rPr>
      </w:pPr>
      <w:r>
        <w:rPr>
          <w:rStyle w:val="FontStyle27"/>
          <w:rFonts w:ascii="Arial" w:hAnsi="Arial" w:cs="Arial"/>
          <w:sz w:val="22"/>
          <w:szCs w:val="22"/>
        </w:rPr>
        <w:t xml:space="preserve">Služby v rámci svozu velkoobjemového a nebezpečného odpadu poskytne poskytovatel </w:t>
      </w:r>
      <w:r w:rsidR="005C1CE4">
        <w:rPr>
          <w:rStyle w:val="FontStyle27"/>
          <w:rFonts w:ascii="Arial" w:hAnsi="Arial" w:cs="Arial"/>
          <w:sz w:val="22"/>
          <w:szCs w:val="22"/>
        </w:rPr>
        <w:t xml:space="preserve"> v souladu s ceníkem, který </w:t>
      </w:r>
      <w:r>
        <w:rPr>
          <w:rStyle w:val="FontStyle27"/>
          <w:rFonts w:ascii="Arial" w:hAnsi="Arial" w:cs="Arial"/>
          <w:sz w:val="22"/>
          <w:szCs w:val="22"/>
        </w:rPr>
        <w:t>je uveden v </w:t>
      </w:r>
      <w:r w:rsidR="005C1CE4">
        <w:rPr>
          <w:rStyle w:val="FontStyle27"/>
          <w:rFonts w:ascii="Arial" w:hAnsi="Arial" w:cs="Arial"/>
          <w:sz w:val="22"/>
          <w:szCs w:val="22"/>
        </w:rPr>
        <w:t>přílo</w:t>
      </w:r>
      <w:r>
        <w:rPr>
          <w:rStyle w:val="FontStyle27"/>
          <w:rFonts w:ascii="Arial" w:hAnsi="Arial" w:cs="Arial"/>
          <w:sz w:val="22"/>
          <w:szCs w:val="22"/>
        </w:rPr>
        <w:t xml:space="preserve">ze </w:t>
      </w:r>
      <w:r w:rsidR="004C2712">
        <w:rPr>
          <w:rStyle w:val="FontStyle27"/>
          <w:rFonts w:ascii="Arial" w:hAnsi="Arial" w:cs="Arial"/>
          <w:sz w:val="22"/>
          <w:szCs w:val="22"/>
        </w:rPr>
        <w:t xml:space="preserve">č. 1 příloze č. 2 </w:t>
      </w:r>
      <w:proofErr w:type="gramStart"/>
      <w:r w:rsidR="005C1CE4">
        <w:rPr>
          <w:rStyle w:val="FontStyle27"/>
          <w:rFonts w:ascii="Arial" w:hAnsi="Arial" w:cs="Arial"/>
          <w:sz w:val="22"/>
          <w:szCs w:val="22"/>
        </w:rPr>
        <w:t>této</w:t>
      </w:r>
      <w:proofErr w:type="gramEnd"/>
      <w:r w:rsidR="005C1CE4">
        <w:rPr>
          <w:rStyle w:val="FontStyle27"/>
          <w:rFonts w:ascii="Arial" w:hAnsi="Arial" w:cs="Arial"/>
          <w:sz w:val="22"/>
          <w:szCs w:val="22"/>
        </w:rPr>
        <w:t xml:space="preserve"> smlouvy.</w:t>
      </w:r>
      <w:r>
        <w:rPr>
          <w:rStyle w:val="FontStyle27"/>
          <w:rFonts w:ascii="Arial" w:hAnsi="Arial" w:cs="Arial"/>
          <w:sz w:val="22"/>
          <w:szCs w:val="22"/>
        </w:rPr>
        <w:t xml:space="preserve"> V případě </w:t>
      </w:r>
      <w:r w:rsidR="00042F7F">
        <w:rPr>
          <w:rStyle w:val="FontStyle27"/>
          <w:rFonts w:ascii="Arial" w:hAnsi="Arial" w:cs="Arial"/>
          <w:sz w:val="22"/>
          <w:szCs w:val="22"/>
        </w:rPr>
        <w:t>položky služby</w:t>
      </w:r>
      <w:r>
        <w:rPr>
          <w:rStyle w:val="FontStyle27"/>
          <w:rFonts w:ascii="Arial" w:hAnsi="Arial" w:cs="Arial"/>
          <w:sz w:val="22"/>
          <w:szCs w:val="22"/>
        </w:rPr>
        <w:t xml:space="preserve">, která není </w:t>
      </w:r>
      <w:r w:rsidR="00042F7F">
        <w:rPr>
          <w:rStyle w:val="FontStyle27"/>
          <w:rFonts w:ascii="Arial" w:hAnsi="Arial" w:cs="Arial"/>
          <w:sz w:val="22"/>
          <w:szCs w:val="22"/>
        </w:rPr>
        <w:t xml:space="preserve">v příloze této smlouvy uvedena, musí být služba poskytnuta nejvýše za cenu obvyklou v roce plnění této služby a uvedenou ve veřejně dostupném ceníku poskytovatele.  </w:t>
      </w:r>
      <w:r w:rsidR="005C1CE4">
        <w:rPr>
          <w:rStyle w:val="FontStyle27"/>
          <w:rFonts w:ascii="Arial" w:hAnsi="Arial" w:cs="Arial"/>
          <w:sz w:val="22"/>
          <w:szCs w:val="22"/>
        </w:rPr>
        <w:t xml:space="preserve"> </w:t>
      </w:r>
    </w:p>
    <w:p w:rsidR="00E44ED1" w:rsidRDefault="00E44ED1" w:rsidP="00E44ED1">
      <w:pPr>
        <w:pStyle w:val="Style5"/>
        <w:widowControl/>
        <w:numPr>
          <w:ilvl w:val="0"/>
          <w:numId w:val="4"/>
        </w:numPr>
        <w:spacing w:before="120" w:line="264" w:lineRule="auto"/>
        <w:ind w:left="425" w:hanging="357"/>
        <w:rPr>
          <w:rStyle w:val="FontStyle27"/>
          <w:rFonts w:ascii="Arial" w:hAnsi="Arial" w:cs="Arial"/>
          <w:sz w:val="22"/>
          <w:szCs w:val="22"/>
        </w:rPr>
      </w:pPr>
      <w:r w:rsidRPr="005C1CE4">
        <w:rPr>
          <w:rStyle w:val="FontStyle27"/>
          <w:rFonts w:ascii="Arial" w:hAnsi="Arial" w:cs="Arial"/>
          <w:sz w:val="22"/>
          <w:szCs w:val="22"/>
        </w:rPr>
        <w:t xml:space="preserve">Místem plnění je katastrální území obce </w:t>
      </w:r>
      <w:r w:rsidR="005C1CE4" w:rsidRPr="005C1CE4">
        <w:rPr>
          <w:rStyle w:val="FontStyle27"/>
          <w:rFonts w:ascii="Arial" w:hAnsi="Arial" w:cs="Arial"/>
          <w:sz w:val="22"/>
          <w:szCs w:val="22"/>
        </w:rPr>
        <w:t>Lipnice nad Sázavou</w:t>
      </w:r>
      <w:r w:rsidRPr="005C1CE4">
        <w:rPr>
          <w:rStyle w:val="FontStyle27"/>
          <w:rFonts w:ascii="Arial" w:hAnsi="Arial" w:cs="Arial"/>
          <w:sz w:val="22"/>
          <w:szCs w:val="22"/>
        </w:rPr>
        <w:t xml:space="preserve">. Jednotlivá stanoviště pro sběr směsného komunálního odpadu jsou na veřejném prostranství před jednotlivými objekty. </w:t>
      </w:r>
    </w:p>
    <w:p w:rsidR="00042F7F" w:rsidRDefault="00042F7F" w:rsidP="00042F7F">
      <w:pPr>
        <w:pStyle w:val="Style5"/>
        <w:widowControl/>
        <w:spacing w:before="120" w:line="264" w:lineRule="auto"/>
        <w:ind w:left="425"/>
        <w:rPr>
          <w:rFonts w:ascii="Arial" w:hAnsi="Arial" w:cs="Arial"/>
          <w:sz w:val="22"/>
          <w:szCs w:val="22"/>
        </w:rPr>
      </w:pPr>
    </w:p>
    <w:p w:rsidR="00CE07E1" w:rsidRDefault="00CE07E1" w:rsidP="00042F7F">
      <w:pPr>
        <w:pStyle w:val="Style5"/>
        <w:widowControl/>
        <w:spacing w:before="120" w:line="264" w:lineRule="auto"/>
        <w:ind w:left="425"/>
        <w:rPr>
          <w:rFonts w:ascii="Arial" w:hAnsi="Arial" w:cs="Arial"/>
          <w:sz w:val="22"/>
          <w:szCs w:val="22"/>
        </w:rPr>
      </w:pPr>
    </w:p>
    <w:p w:rsidR="00CE07E1" w:rsidRPr="005C1CE4" w:rsidRDefault="00CE07E1" w:rsidP="00042F7F">
      <w:pPr>
        <w:pStyle w:val="Style5"/>
        <w:widowControl/>
        <w:spacing w:before="120" w:line="264" w:lineRule="auto"/>
        <w:ind w:left="425"/>
        <w:rPr>
          <w:rFonts w:ascii="Arial" w:hAnsi="Arial" w:cs="Arial"/>
          <w:sz w:val="22"/>
          <w:szCs w:val="22"/>
        </w:rPr>
      </w:pPr>
    </w:p>
    <w:p w:rsidR="00E44ED1" w:rsidRPr="00AF4BCE" w:rsidRDefault="00E44ED1" w:rsidP="00E44ED1">
      <w:pPr>
        <w:pStyle w:val="Style12"/>
        <w:widowControl/>
        <w:tabs>
          <w:tab w:val="left" w:pos="355"/>
        </w:tabs>
        <w:spacing w:line="264" w:lineRule="auto"/>
        <w:jc w:val="center"/>
        <w:rPr>
          <w:rStyle w:val="FontStyle26"/>
          <w:rFonts w:ascii="Arial" w:hAnsi="Arial" w:cs="Arial"/>
          <w:sz w:val="22"/>
          <w:szCs w:val="22"/>
        </w:rPr>
      </w:pPr>
      <w:r w:rsidRPr="00AF4BCE">
        <w:rPr>
          <w:rStyle w:val="FontStyle26"/>
          <w:rFonts w:ascii="Arial" w:hAnsi="Arial" w:cs="Arial"/>
          <w:sz w:val="22"/>
          <w:szCs w:val="22"/>
        </w:rPr>
        <w:lastRenderedPageBreak/>
        <w:t>V.</w:t>
      </w:r>
    </w:p>
    <w:p w:rsidR="00E44ED1" w:rsidRPr="00AF4BCE" w:rsidRDefault="00E44ED1" w:rsidP="00E44ED1">
      <w:pPr>
        <w:pStyle w:val="Style12"/>
        <w:widowControl/>
        <w:tabs>
          <w:tab w:val="left" w:pos="355"/>
        </w:tabs>
        <w:spacing w:line="264" w:lineRule="auto"/>
        <w:jc w:val="center"/>
        <w:rPr>
          <w:rStyle w:val="FontStyle26"/>
          <w:rFonts w:ascii="Arial" w:hAnsi="Arial" w:cs="Arial"/>
          <w:sz w:val="22"/>
          <w:szCs w:val="22"/>
        </w:rPr>
      </w:pPr>
      <w:r w:rsidRPr="00AF4BCE">
        <w:rPr>
          <w:rStyle w:val="FontStyle26"/>
          <w:rFonts w:ascii="Arial" w:hAnsi="Arial" w:cs="Arial"/>
          <w:sz w:val="22"/>
          <w:szCs w:val="22"/>
        </w:rPr>
        <w:t>Cena za služby</w:t>
      </w:r>
    </w:p>
    <w:p w:rsidR="00E44ED1" w:rsidRPr="00AF4BCE" w:rsidRDefault="00E44ED1" w:rsidP="00E44ED1">
      <w:pPr>
        <w:pStyle w:val="Style12"/>
        <w:widowControl/>
        <w:tabs>
          <w:tab w:val="left" w:pos="355"/>
        </w:tabs>
        <w:spacing w:line="264" w:lineRule="auto"/>
        <w:jc w:val="center"/>
        <w:rPr>
          <w:rStyle w:val="FontStyle26"/>
          <w:rFonts w:ascii="Arial" w:hAnsi="Arial" w:cs="Arial"/>
          <w:sz w:val="22"/>
          <w:szCs w:val="22"/>
        </w:rPr>
      </w:pPr>
    </w:p>
    <w:p w:rsidR="00E44ED1" w:rsidRDefault="00E44ED1" w:rsidP="00E44ED1">
      <w:pPr>
        <w:pStyle w:val="Style8"/>
        <w:widowControl/>
        <w:numPr>
          <w:ilvl w:val="0"/>
          <w:numId w:val="6"/>
        </w:numPr>
        <w:spacing w:before="120" w:line="264" w:lineRule="auto"/>
        <w:ind w:left="425" w:hanging="357"/>
        <w:rPr>
          <w:rFonts w:ascii="Arial" w:hAnsi="Arial" w:cs="Arial"/>
          <w:sz w:val="22"/>
          <w:szCs w:val="22"/>
        </w:rPr>
      </w:pPr>
      <w:r w:rsidRPr="00AF4BCE">
        <w:rPr>
          <w:rFonts w:ascii="Arial" w:hAnsi="Arial" w:cs="Arial"/>
          <w:sz w:val="22"/>
          <w:szCs w:val="22"/>
        </w:rPr>
        <w:t xml:space="preserve">Cena služeb za plnění dle této smlouvy vychází z nabídky podané poskytovatelem dle </w:t>
      </w:r>
      <w:r w:rsidR="00042F7F">
        <w:rPr>
          <w:rFonts w:ascii="Arial" w:hAnsi="Arial" w:cs="Arial"/>
          <w:sz w:val="22"/>
          <w:szCs w:val="22"/>
        </w:rPr>
        <w:t>P</w:t>
      </w:r>
      <w:r w:rsidRPr="00AF4BCE">
        <w:rPr>
          <w:rFonts w:ascii="Arial" w:hAnsi="Arial" w:cs="Arial"/>
          <w:sz w:val="22"/>
          <w:szCs w:val="22"/>
        </w:rPr>
        <w:t xml:space="preserve">říloh č. 1 </w:t>
      </w:r>
      <w:r w:rsidR="006E4DF7">
        <w:rPr>
          <w:rFonts w:ascii="Arial" w:hAnsi="Arial" w:cs="Arial"/>
          <w:sz w:val="22"/>
          <w:szCs w:val="22"/>
        </w:rPr>
        <w:t xml:space="preserve">a 2 </w:t>
      </w:r>
      <w:r w:rsidRPr="00AF4BCE">
        <w:rPr>
          <w:rFonts w:ascii="Arial" w:hAnsi="Arial" w:cs="Arial"/>
          <w:sz w:val="22"/>
          <w:szCs w:val="22"/>
        </w:rPr>
        <w:t>této smlouvy</w:t>
      </w:r>
      <w:r w:rsidRPr="001D56C0">
        <w:rPr>
          <w:rFonts w:ascii="Arial" w:hAnsi="Arial" w:cs="Arial"/>
          <w:sz w:val="22"/>
          <w:szCs w:val="22"/>
        </w:rPr>
        <w:t xml:space="preserve">. </w:t>
      </w:r>
    </w:p>
    <w:p w:rsidR="00E44ED1" w:rsidRPr="00AF4BCE" w:rsidRDefault="004C2712" w:rsidP="00E44ED1">
      <w:pPr>
        <w:pStyle w:val="Style8"/>
        <w:widowControl/>
        <w:numPr>
          <w:ilvl w:val="0"/>
          <w:numId w:val="6"/>
        </w:numPr>
        <w:spacing w:before="120" w:line="264" w:lineRule="auto"/>
        <w:ind w:left="425" w:hanging="357"/>
        <w:rPr>
          <w:rStyle w:val="FontStyle27"/>
          <w:rFonts w:ascii="Arial" w:hAnsi="Arial" w:cs="Arial"/>
          <w:sz w:val="22"/>
          <w:szCs w:val="22"/>
        </w:rPr>
      </w:pPr>
      <w:r>
        <w:rPr>
          <w:rStyle w:val="FontStyle27"/>
          <w:rFonts w:ascii="Arial" w:hAnsi="Arial" w:cs="Arial"/>
          <w:sz w:val="22"/>
          <w:szCs w:val="22"/>
        </w:rPr>
        <w:t>C</w:t>
      </w:r>
      <w:r w:rsidR="00E44ED1" w:rsidRPr="00AF4BCE">
        <w:rPr>
          <w:rStyle w:val="FontStyle27"/>
          <w:rFonts w:ascii="Arial" w:hAnsi="Arial" w:cs="Arial"/>
          <w:sz w:val="22"/>
          <w:szCs w:val="22"/>
        </w:rPr>
        <w:t>eny</w:t>
      </w:r>
      <w:r w:rsidR="00E44ED1" w:rsidRPr="00AF4BCE">
        <w:rPr>
          <w:rFonts w:ascii="Arial" w:hAnsi="Arial" w:cs="Arial"/>
          <w:sz w:val="22"/>
          <w:szCs w:val="22"/>
        </w:rPr>
        <w:t xml:space="preserve"> uvedené v </w:t>
      </w:r>
      <w:r w:rsidR="00042F7F">
        <w:rPr>
          <w:rFonts w:ascii="Arial" w:hAnsi="Arial" w:cs="Arial"/>
          <w:sz w:val="22"/>
          <w:szCs w:val="22"/>
        </w:rPr>
        <w:t>P</w:t>
      </w:r>
      <w:r w:rsidR="00E44ED1" w:rsidRPr="00AF4BCE">
        <w:rPr>
          <w:rFonts w:ascii="Arial" w:hAnsi="Arial" w:cs="Arial"/>
          <w:sz w:val="22"/>
          <w:szCs w:val="22"/>
        </w:rPr>
        <w:t>řílo</w:t>
      </w:r>
      <w:r w:rsidR="00CE07E1">
        <w:rPr>
          <w:rFonts w:ascii="Arial" w:hAnsi="Arial" w:cs="Arial"/>
          <w:sz w:val="22"/>
          <w:szCs w:val="22"/>
        </w:rPr>
        <w:t>hách</w:t>
      </w:r>
      <w:r w:rsidR="00E44ED1" w:rsidRPr="00AF4BCE">
        <w:rPr>
          <w:rFonts w:ascii="Arial" w:hAnsi="Arial" w:cs="Arial"/>
          <w:sz w:val="22"/>
          <w:szCs w:val="22"/>
        </w:rPr>
        <w:t xml:space="preserve"> č. 1 </w:t>
      </w:r>
      <w:r w:rsidR="00CE07E1">
        <w:rPr>
          <w:rFonts w:ascii="Arial" w:hAnsi="Arial" w:cs="Arial"/>
          <w:sz w:val="22"/>
          <w:szCs w:val="22"/>
        </w:rPr>
        <w:t xml:space="preserve">a 2 </w:t>
      </w:r>
      <w:r w:rsidR="00E44ED1" w:rsidRPr="00AF4BCE">
        <w:rPr>
          <w:rFonts w:ascii="Arial" w:hAnsi="Arial" w:cs="Arial"/>
          <w:sz w:val="22"/>
          <w:szCs w:val="22"/>
        </w:rPr>
        <w:t>jsou cenami nejvýše přípustnými</w:t>
      </w:r>
      <w:r w:rsidR="009900A2">
        <w:rPr>
          <w:rFonts w:ascii="Arial" w:hAnsi="Arial" w:cs="Arial"/>
          <w:sz w:val="22"/>
          <w:szCs w:val="22"/>
        </w:rPr>
        <w:t>, a to i v přepočtu na nižší jednotky množství</w:t>
      </w:r>
      <w:r w:rsidR="00E44ED1" w:rsidRPr="00AF4BCE">
        <w:rPr>
          <w:rFonts w:ascii="Arial" w:hAnsi="Arial" w:cs="Arial"/>
          <w:sz w:val="22"/>
          <w:szCs w:val="22"/>
        </w:rPr>
        <w:t xml:space="preserve"> a zahrnují veškeré náklady, které poskytovateli vzniknou v souvislosti s poskytováním služeb, včetně nákladů na dodávku odpadových nádob. </w:t>
      </w:r>
      <w:r w:rsidR="00E44ED1" w:rsidRPr="00AF4BCE">
        <w:rPr>
          <w:rStyle w:val="FontStyle27"/>
          <w:rFonts w:ascii="Arial" w:hAnsi="Arial" w:cs="Arial"/>
          <w:sz w:val="22"/>
          <w:szCs w:val="22"/>
        </w:rPr>
        <w:t>K uvedeným cenám bez DPH bude účtováno DPH dle platných předpisů, platných ke dni uskutečnění zdanitelného plnění.</w:t>
      </w:r>
    </w:p>
    <w:p w:rsidR="00E44ED1" w:rsidRDefault="00E44ED1" w:rsidP="00E44ED1">
      <w:pPr>
        <w:pStyle w:val="Style8"/>
        <w:widowControl/>
        <w:numPr>
          <w:ilvl w:val="0"/>
          <w:numId w:val="6"/>
        </w:numPr>
        <w:spacing w:before="120" w:line="264" w:lineRule="auto"/>
        <w:ind w:left="425" w:hanging="357"/>
        <w:rPr>
          <w:rFonts w:ascii="Arial" w:hAnsi="Arial" w:cs="Arial"/>
          <w:sz w:val="22"/>
          <w:szCs w:val="22"/>
        </w:rPr>
      </w:pPr>
      <w:r>
        <w:rPr>
          <w:rFonts w:ascii="Arial" w:hAnsi="Arial" w:cs="Arial"/>
          <w:sz w:val="22"/>
          <w:szCs w:val="22"/>
        </w:rPr>
        <w:t>Podmínky, při jejichž splnění je poskytovatel oprávněn upravit jednotkové ceny za jednotlivé činnosti, jsou následující:</w:t>
      </w:r>
    </w:p>
    <w:p w:rsidR="00E44ED1" w:rsidRDefault="005F500A" w:rsidP="00E44ED1">
      <w:pPr>
        <w:pStyle w:val="Style8"/>
        <w:widowControl/>
        <w:numPr>
          <w:ilvl w:val="1"/>
          <w:numId w:val="6"/>
        </w:numPr>
        <w:spacing w:before="120" w:line="264" w:lineRule="auto"/>
        <w:rPr>
          <w:rFonts w:ascii="Arial" w:hAnsi="Arial" w:cs="Arial"/>
          <w:sz w:val="22"/>
          <w:szCs w:val="22"/>
        </w:rPr>
      </w:pPr>
      <w:r>
        <w:rPr>
          <w:rFonts w:ascii="Arial" w:hAnsi="Arial" w:cs="Arial"/>
          <w:sz w:val="22"/>
          <w:szCs w:val="22"/>
        </w:rPr>
        <w:t>v </w:t>
      </w:r>
      <w:r w:rsidR="00E44ED1">
        <w:rPr>
          <w:rFonts w:ascii="Arial" w:hAnsi="Arial" w:cs="Arial"/>
          <w:sz w:val="22"/>
          <w:szCs w:val="22"/>
        </w:rPr>
        <w:t xml:space="preserve">případě změny sazby DPH, </w:t>
      </w:r>
      <w:r w:rsidR="00373607">
        <w:rPr>
          <w:rFonts w:ascii="Arial" w:hAnsi="Arial" w:cs="Arial"/>
          <w:sz w:val="22"/>
          <w:szCs w:val="22"/>
        </w:rPr>
        <w:t xml:space="preserve">změny </w:t>
      </w:r>
      <w:r w:rsidR="00E44ED1">
        <w:rPr>
          <w:rFonts w:ascii="Arial" w:hAnsi="Arial" w:cs="Arial"/>
          <w:sz w:val="22"/>
          <w:szCs w:val="22"/>
        </w:rPr>
        <w:t xml:space="preserve">poplatků za odstranění odpadů nebo jiných právním předpisem uložených daní a poplatků, které jsou bezprostředně navázány na nakládání s odpady, majících vliv na jednotkové ceny, je poskytovatel oprávněn navýšit jednotkové ceny právě o tyto změny. </w:t>
      </w:r>
      <w:r w:rsidR="00373607">
        <w:rPr>
          <w:rFonts w:ascii="Arial" w:hAnsi="Arial" w:cs="Arial"/>
          <w:sz w:val="22"/>
          <w:szCs w:val="22"/>
        </w:rPr>
        <w:t>V případě jejich snížení je povinen je odpovídajícím způsobem snížit.</w:t>
      </w:r>
    </w:p>
    <w:p w:rsidR="00E44ED1" w:rsidRDefault="00E44ED1" w:rsidP="00E44ED1">
      <w:pPr>
        <w:pStyle w:val="Style8"/>
        <w:widowControl/>
        <w:spacing w:before="120" w:line="264" w:lineRule="auto"/>
        <w:ind w:left="1310"/>
        <w:rPr>
          <w:rFonts w:ascii="Arial" w:hAnsi="Arial" w:cs="Arial"/>
          <w:sz w:val="22"/>
          <w:szCs w:val="22"/>
        </w:rPr>
      </w:pPr>
      <w:r>
        <w:rPr>
          <w:rFonts w:ascii="Arial" w:hAnsi="Arial" w:cs="Arial"/>
          <w:sz w:val="22"/>
          <w:szCs w:val="22"/>
        </w:rPr>
        <w:t>Poskytovateli vzniká nárok</w:t>
      </w:r>
      <w:r w:rsidR="00F811D8">
        <w:rPr>
          <w:rFonts w:ascii="Arial" w:hAnsi="Arial" w:cs="Arial"/>
          <w:sz w:val="22"/>
          <w:szCs w:val="22"/>
        </w:rPr>
        <w:t xml:space="preserve">, v případě snížení povinnost, </w:t>
      </w:r>
      <w:r>
        <w:rPr>
          <w:rFonts w:ascii="Arial" w:hAnsi="Arial" w:cs="Arial"/>
          <w:sz w:val="22"/>
          <w:szCs w:val="22"/>
        </w:rPr>
        <w:t xml:space="preserve"> na uplatnění nových jednotkových cen upravených o výši zákonných změn k datu účinnosti zákonné změny, a to na základě kalkulace nových jednotkových cen zpracovaných a předložených objednateli dle čl. V.</w:t>
      </w:r>
      <w:r w:rsidR="004025E0">
        <w:rPr>
          <w:rFonts w:ascii="Arial" w:hAnsi="Arial" w:cs="Arial"/>
          <w:sz w:val="22"/>
          <w:szCs w:val="22"/>
        </w:rPr>
        <w:t xml:space="preserve"> odst. </w:t>
      </w:r>
      <w:r>
        <w:rPr>
          <w:rFonts w:ascii="Arial" w:hAnsi="Arial" w:cs="Arial"/>
          <w:sz w:val="22"/>
          <w:szCs w:val="22"/>
        </w:rPr>
        <w:t xml:space="preserve">4 </w:t>
      </w:r>
      <w:proofErr w:type="gramStart"/>
      <w:r>
        <w:rPr>
          <w:rFonts w:ascii="Arial" w:hAnsi="Arial" w:cs="Arial"/>
          <w:sz w:val="22"/>
          <w:szCs w:val="22"/>
        </w:rPr>
        <w:t>této</w:t>
      </w:r>
      <w:proofErr w:type="gramEnd"/>
      <w:r>
        <w:rPr>
          <w:rFonts w:ascii="Arial" w:hAnsi="Arial" w:cs="Arial"/>
          <w:sz w:val="22"/>
          <w:szCs w:val="22"/>
        </w:rPr>
        <w:t xml:space="preserve"> smlouvy.</w:t>
      </w:r>
      <w:r w:rsidR="00F811D8">
        <w:rPr>
          <w:rFonts w:ascii="Arial" w:hAnsi="Arial" w:cs="Arial"/>
          <w:sz w:val="22"/>
          <w:szCs w:val="22"/>
        </w:rPr>
        <w:t xml:space="preserve"> </w:t>
      </w:r>
    </w:p>
    <w:p w:rsidR="00E44ED1" w:rsidRDefault="005F500A" w:rsidP="00E44ED1">
      <w:pPr>
        <w:pStyle w:val="Style8"/>
        <w:widowControl/>
        <w:numPr>
          <w:ilvl w:val="1"/>
          <w:numId w:val="6"/>
        </w:numPr>
        <w:spacing w:before="120" w:line="264" w:lineRule="auto"/>
        <w:rPr>
          <w:rFonts w:ascii="Arial" w:hAnsi="Arial" w:cs="Arial"/>
          <w:sz w:val="22"/>
          <w:szCs w:val="22"/>
        </w:rPr>
      </w:pPr>
      <w:r>
        <w:rPr>
          <w:rFonts w:ascii="Arial" w:hAnsi="Arial" w:cs="Arial"/>
          <w:sz w:val="22"/>
          <w:szCs w:val="22"/>
        </w:rPr>
        <w:t>v </w:t>
      </w:r>
      <w:r w:rsidR="00E44ED1">
        <w:rPr>
          <w:rFonts w:ascii="Arial" w:hAnsi="Arial" w:cs="Arial"/>
          <w:sz w:val="22"/>
          <w:szCs w:val="22"/>
        </w:rPr>
        <w:t>případě změny míry inflace dle údajů Českého statistického úřadu (ČSÚ)</w:t>
      </w:r>
      <w:r w:rsidR="000B540E">
        <w:rPr>
          <w:rFonts w:ascii="Arial" w:hAnsi="Arial" w:cs="Arial"/>
          <w:sz w:val="22"/>
          <w:szCs w:val="22"/>
        </w:rPr>
        <w:t xml:space="preserve">, kdy celková míra inflace bude vyjádřena přírůstkem průměrného ročního indexu cen v oboru silniční nákladní doprava vnitrostátní </w:t>
      </w:r>
      <w:r w:rsidR="001A634D">
        <w:rPr>
          <w:rFonts w:ascii="Arial" w:hAnsi="Arial" w:cs="Arial"/>
          <w:sz w:val="22"/>
          <w:szCs w:val="22"/>
        </w:rPr>
        <w:t>o minimálně 2,5 %</w:t>
      </w:r>
      <w:r w:rsidR="00E44ED1">
        <w:rPr>
          <w:rFonts w:ascii="Arial" w:hAnsi="Arial" w:cs="Arial"/>
          <w:sz w:val="22"/>
          <w:szCs w:val="22"/>
        </w:rPr>
        <w:t>. K úpravě může dojít pouze jedenkrát ročně vždy k 1. lednu následujícího roku, přičemž rozhodným údajem pro výši úpravy jednotkových cen je údaj zveřejněný ČSÚ k 30. září příslušného kalendářního roku. Celková míra inflace bude vyjádřena přírůstkem průměrného ročního indexu cen v oboru silniční nákladní doprava vnitrostátní, který vyjadřuje procentuální změnu průměrné cenové hladiny za posledních 12 kalendářních měsíců oproti průměru za 12 předchozích kalendářních měsíců. Úpravu jednotkových cen lze z důvodu změny míry inflace prvně uplatnit k </w:t>
      </w:r>
      <w:proofErr w:type="gramStart"/>
      <w:r w:rsidR="00E44ED1">
        <w:rPr>
          <w:rFonts w:ascii="Arial" w:hAnsi="Arial" w:cs="Arial"/>
          <w:sz w:val="22"/>
          <w:szCs w:val="22"/>
        </w:rPr>
        <w:t>1.1</w:t>
      </w:r>
      <w:r w:rsidR="005F00C0">
        <w:rPr>
          <w:rFonts w:ascii="Arial" w:hAnsi="Arial" w:cs="Arial"/>
          <w:sz w:val="22"/>
          <w:szCs w:val="22"/>
        </w:rPr>
        <w:t>.</w:t>
      </w:r>
      <w:r w:rsidR="00E44ED1">
        <w:rPr>
          <w:rFonts w:ascii="Arial" w:hAnsi="Arial" w:cs="Arial"/>
          <w:sz w:val="22"/>
          <w:szCs w:val="22"/>
        </w:rPr>
        <w:t>2017</w:t>
      </w:r>
      <w:proofErr w:type="gramEnd"/>
      <w:r w:rsidR="00E44ED1">
        <w:rPr>
          <w:rFonts w:ascii="Arial" w:hAnsi="Arial" w:cs="Arial"/>
          <w:sz w:val="22"/>
          <w:szCs w:val="22"/>
        </w:rPr>
        <w:t xml:space="preserve">. </w:t>
      </w:r>
      <w:r w:rsidR="001A634D">
        <w:rPr>
          <w:rFonts w:ascii="Arial" w:hAnsi="Arial" w:cs="Arial"/>
          <w:sz w:val="22"/>
          <w:szCs w:val="22"/>
        </w:rPr>
        <w:t>J</w:t>
      </w:r>
      <w:r w:rsidR="00E44ED1">
        <w:rPr>
          <w:rFonts w:ascii="Arial" w:hAnsi="Arial" w:cs="Arial"/>
          <w:sz w:val="22"/>
          <w:szCs w:val="22"/>
        </w:rPr>
        <w:t>ednotkové ceny</w:t>
      </w:r>
      <w:r w:rsidR="001A634D">
        <w:rPr>
          <w:rFonts w:ascii="Arial" w:hAnsi="Arial" w:cs="Arial"/>
          <w:sz w:val="22"/>
          <w:szCs w:val="22"/>
        </w:rPr>
        <w:t xml:space="preserve"> </w:t>
      </w:r>
      <w:proofErr w:type="gramStart"/>
      <w:r w:rsidR="001A634D">
        <w:rPr>
          <w:rFonts w:ascii="Arial" w:hAnsi="Arial" w:cs="Arial"/>
          <w:sz w:val="22"/>
          <w:szCs w:val="22"/>
        </w:rPr>
        <w:t xml:space="preserve">budou </w:t>
      </w:r>
      <w:r w:rsidR="00E44ED1">
        <w:rPr>
          <w:rFonts w:ascii="Arial" w:hAnsi="Arial" w:cs="Arial"/>
          <w:sz w:val="22"/>
          <w:szCs w:val="22"/>
        </w:rPr>
        <w:t xml:space="preserve"> </w:t>
      </w:r>
      <w:r w:rsidR="00E21065">
        <w:rPr>
          <w:rFonts w:ascii="Arial" w:hAnsi="Arial" w:cs="Arial"/>
          <w:sz w:val="22"/>
          <w:szCs w:val="22"/>
        </w:rPr>
        <w:t>v</w:t>
      </w:r>
      <w:r w:rsidR="00E44ED1">
        <w:rPr>
          <w:rFonts w:ascii="Arial" w:hAnsi="Arial" w:cs="Arial"/>
          <w:sz w:val="22"/>
          <w:szCs w:val="22"/>
        </w:rPr>
        <w:t>ypočteny</w:t>
      </w:r>
      <w:proofErr w:type="gramEnd"/>
      <w:r w:rsidR="00E44ED1">
        <w:rPr>
          <w:rFonts w:ascii="Arial" w:hAnsi="Arial" w:cs="Arial"/>
          <w:sz w:val="22"/>
          <w:szCs w:val="22"/>
        </w:rPr>
        <w:t xml:space="preserve"> podle vzorce:</w:t>
      </w:r>
    </w:p>
    <w:p w:rsidR="00E44ED1" w:rsidRDefault="00E44ED1" w:rsidP="00E44ED1">
      <w:pPr>
        <w:pStyle w:val="Style8"/>
        <w:widowControl/>
        <w:spacing w:before="120" w:line="264" w:lineRule="auto"/>
        <w:ind w:left="1310"/>
        <w:rPr>
          <w:rFonts w:ascii="Arial" w:hAnsi="Arial" w:cs="Arial"/>
          <w:sz w:val="22"/>
          <w:szCs w:val="22"/>
        </w:rPr>
      </w:pPr>
      <w:r>
        <w:rPr>
          <w:rFonts w:ascii="Arial" w:hAnsi="Arial" w:cs="Arial"/>
          <w:sz w:val="22"/>
          <w:szCs w:val="22"/>
        </w:rPr>
        <w:t xml:space="preserve">Nová jednotková cena = Původní jednotková cena x (1 + </w:t>
      </w:r>
      <w:proofErr w:type="spellStart"/>
      <w:r>
        <w:rPr>
          <w:rFonts w:ascii="Arial" w:hAnsi="Arial" w:cs="Arial"/>
          <w:sz w:val="22"/>
          <w:szCs w:val="22"/>
        </w:rPr>
        <w:t>p.icsnd</w:t>
      </w:r>
      <w:proofErr w:type="spellEnd"/>
      <w:r>
        <w:rPr>
          <w:rFonts w:ascii="Arial" w:hAnsi="Arial" w:cs="Arial"/>
          <w:sz w:val="22"/>
          <w:szCs w:val="22"/>
        </w:rPr>
        <w:t>/100)</w:t>
      </w:r>
    </w:p>
    <w:p w:rsidR="00E44ED1" w:rsidRDefault="00E44ED1" w:rsidP="00E44ED1">
      <w:pPr>
        <w:pStyle w:val="Style8"/>
        <w:widowControl/>
        <w:spacing w:before="120" w:line="264" w:lineRule="auto"/>
        <w:ind w:left="1310"/>
        <w:rPr>
          <w:rFonts w:ascii="Arial" w:hAnsi="Arial" w:cs="Arial"/>
          <w:sz w:val="22"/>
          <w:szCs w:val="22"/>
        </w:rPr>
      </w:pPr>
      <w:r>
        <w:rPr>
          <w:rFonts w:ascii="Arial" w:hAnsi="Arial" w:cs="Arial"/>
          <w:sz w:val="22"/>
          <w:szCs w:val="22"/>
        </w:rPr>
        <w:t xml:space="preserve">Kde </w:t>
      </w:r>
      <w:proofErr w:type="spellStart"/>
      <w:r>
        <w:rPr>
          <w:rFonts w:ascii="Arial" w:hAnsi="Arial" w:cs="Arial"/>
          <w:sz w:val="22"/>
          <w:szCs w:val="22"/>
        </w:rPr>
        <w:t>p.icsnd</w:t>
      </w:r>
      <w:proofErr w:type="spellEnd"/>
      <w:r>
        <w:rPr>
          <w:rFonts w:ascii="Arial" w:hAnsi="Arial" w:cs="Arial"/>
          <w:sz w:val="22"/>
          <w:szCs w:val="22"/>
        </w:rPr>
        <w:t xml:space="preserve"> je přírůstek průměrného ročního indexu cen v oboru silniční nákladní doprava vnitrostátní.</w:t>
      </w:r>
    </w:p>
    <w:p w:rsidR="00E44ED1" w:rsidRDefault="00E44ED1" w:rsidP="00E44ED1">
      <w:pPr>
        <w:pStyle w:val="Style8"/>
        <w:widowControl/>
        <w:spacing w:before="120" w:line="264" w:lineRule="auto"/>
        <w:ind w:left="1310"/>
        <w:rPr>
          <w:rFonts w:ascii="Arial" w:hAnsi="Arial" w:cs="Arial"/>
          <w:sz w:val="22"/>
          <w:szCs w:val="22"/>
        </w:rPr>
      </w:pPr>
      <w:r>
        <w:rPr>
          <w:rFonts w:ascii="Arial" w:hAnsi="Arial" w:cs="Arial"/>
          <w:sz w:val="22"/>
          <w:szCs w:val="22"/>
        </w:rPr>
        <w:t xml:space="preserve">Poskytovateli vzniká nárok na uplatnění nových jednotkových cen upravených o míru inflace k 30. září předchozího kalendářního roku, a to k 1.1. příslušného kalendářního roku, na základě kalkulací nových jednotkových cen zpracovaných a předložených objednateli dle </w:t>
      </w:r>
      <w:proofErr w:type="gramStart"/>
      <w:r>
        <w:rPr>
          <w:rFonts w:ascii="Arial" w:hAnsi="Arial" w:cs="Arial"/>
          <w:sz w:val="22"/>
          <w:szCs w:val="22"/>
        </w:rPr>
        <w:t>čl. V.4 této</w:t>
      </w:r>
      <w:proofErr w:type="gramEnd"/>
      <w:r>
        <w:rPr>
          <w:rFonts w:ascii="Arial" w:hAnsi="Arial" w:cs="Arial"/>
          <w:sz w:val="22"/>
          <w:szCs w:val="22"/>
        </w:rPr>
        <w:t xml:space="preserve"> smlouvy.</w:t>
      </w:r>
    </w:p>
    <w:p w:rsidR="00E44ED1" w:rsidRPr="00AF4BCE" w:rsidRDefault="004025E0" w:rsidP="00E44ED1">
      <w:pPr>
        <w:pStyle w:val="Style8"/>
        <w:widowControl/>
        <w:numPr>
          <w:ilvl w:val="1"/>
          <w:numId w:val="6"/>
        </w:numPr>
        <w:spacing w:before="120" w:line="264" w:lineRule="auto"/>
        <w:rPr>
          <w:rFonts w:ascii="Arial" w:hAnsi="Arial" w:cs="Arial"/>
          <w:sz w:val="22"/>
          <w:szCs w:val="22"/>
        </w:rPr>
      </w:pPr>
      <w:r>
        <w:rPr>
          <w:rFonts w:ascii="Arial" w:hAnsi="Arial" w:cs="Arial"/>
          <w:sz w:val="22"/>
          <w:szCs w:val="22"/>
        </w:rPr>
        <w:t>v </w:t>
      </w:r>
      <w:r w:rsidR="00E44ED1">
        <w:rPr>
          <w:rFonts w:ascii="Arial" w:hAnsi="Arial" w:cs="Arial"/>
          <w:sz w:val="22"/>
          <w:szCs w:val="22"/>
        </w:rPr>
        <w:t xml:space="preserve">případě změny jiných zákonných poplatků, plateb či daní stanovených právními předpisy než uvedených výše pod bodem a), které mají vliv na jednotkové ceny, a které nejsou pokryty navýšením ceny dle bodu a) ani bodu b) výše, je poskytovatel oprávněn předložit objednateli návrh dodatku této smlouvy spolu s novou cenovou kalkulací, ve které bude promítnut vliv těchto nových zákonných plateb. Poskytovateli vzniká nárok na uplatnění zvýšení </w:t>
      </w:r>
      <w:r w:rsidR="00E44ED1">
        <w:rPr>
          <w:rFonts w:ascii="Arial" w:hAnsi="Arial" w:cs="Arial"/>
          <w:sz w:val="22"/>
          <w:szCs w:val="22"/>
        </w:rPr>
        <w:lastRenderedPageBreak/>
        <w:t>podle tohoto bodu pouze v případě, že dojde k uzavření dodatku k této smlouvě.</w:t>
      </w:r>
    </w:p>
    <w:p w:rsidR="00E44ED1" w:rsidRDefault="00E44ED1" w:rsidP="00E44ED1">
      <w:pPr>
        <w:pStyle w:val="Style8"/>
        <w:widowControl/>
        <w:numPr>
          <w:ilvl w:val="0"/>
          <w:numId w:val="6"/>
        </w:numPr>
        <w:spacing w:before="120" w:line="264" w:lineRule="auto"/>
        <w:ind w:left="425" w:hanging="357"/>
        <w:rPr>
          <w:rStyle w:val="FontStyle27"/>
          <w:rFonts w:ascii="Arial" w:eastAsia="Calibri" w:hAnsi="Arial" w:cs="Arial"/>
          <w:sz w:val="22"/>
          <w:szCs w:val="22"/>
          <w:lang w:eastAsia="en-US"/>
        </w:rPr>
      </w:pPr>
      <w:r>
        <w:rPr>
          <w:rStyle w:val="FontStyle27"/>
          <w:rFonts w:ascii="Arial" w:eastAsia="Calibri" w:hAnsi="Arial" w:cs="Arial"/>
          <w:sz w:val="22"/>
          <w:szCs w:val="22"/>
          <w:lang w:eastAsia="en-US"/>
        </w:rPr>
        <w:t>Změny jednotkových cen budou provedeny následujícím způsobem:</w:t>
      </w:r>
    </w:p>
    <w:p w:rsidR="00E44ED1" w:rsidRDefault="00E44ED1" w:rsidP="00E44ED1">
      <w:pPr>
        <w:pStyle w:val="Style8"/>
        <w:widowControl/>
        <w:numPr>
          <w:ilvl w:val="1"/>
          <w:numId w:val="6"/>
        </w:numPr>
        <w:spacing w:before="120" w:line="264" w:lineRule="auto"/>
        <w:rPr>
          <w:rStyle w:val="FontStyle27"/>
          <w:rFonts w:ascii="Arial" w:eastAsia="Calibri" w:hAnsi="Arial" w:cs="Arial"/>
          <w:sz w:val="22"/>
          <w:szCs w:val="22"/>
          <w:lang w:eastAsia="en-US"/>
        </w:rPr>
      </w:pPr>
      <w:r>
        <w:rPr>
          <w:rStyle w:val="FontStyle27"/>
          <w:rFonts w:ascii="Arial" w:eastAsia="Calibri" w:hAnsi="Arial" w:cs="Arial"/>
          <w:sz w:val="22"/>
          <w:szCs w:val="22"/>
          <w:lang w:eastAsia="en-US"/>
        </w:rPr>
        <w:t xml:space="preserve">Poskytovatel předloží objednateli písemnou kalkulaci nových jednotkových cen vypočtenou dle podmínek čl. V. </w:t>
      </w:r>
      <w:r w:rsidR="004025E0">
        <w:rPr>
          <w:rStyle w:val="FontStyle27"/>
          <w:rFonts w:ascii="Arial" w:eastAsia="Calibri" w:hAnsi="Arial" w:cs="Arial"/>
          <w:sz w:val="22"/>
          <w:szCs w:val="22"/>
          <w:lang w:eastAsia="en-US"/>
        </w:rPr>
        <w:t xml:space="preserve">odst. </w:t>
      </w:r>
      <w:r>
        <w:rPr>
          <w:rStyle w:val="FontStyle27"/>
          <w:rFonts w:ascii="Arial" w:eastAsia="Calibri" w:hAnsi="Arial" w:cs="Arial"/>
          <w:sz w:val="22"/>
          <w:szCs w:val="22"/>
          <w:lang w:eastAsia="en-US"/>
        </w:rPr>
        <w:t>3 výše v dostatečném předstihu společně s veškerými souvisejícími podklady (např. výkazy ČSÚ, nová legislativa mající vliv na výši jednotkových cen, atd.). Za dostatečný předstih strany považují 60 kalendářních dnů před plánovanou účinností nových jednotkových cen, nedohodnou-li se strany jinak.</w:t>
      </w:r>
    </w:p>
    <w:p w:rsidR="00E44ED1" w:rsidRDefault="00E44ED1" w:rsidP="00E44ED1">
      <w:pPr>
        <w:pStyle w:val="Style8"/>
        <w:widowControl/>
        <w:numPr>
          <w:ilvl w:val="1"/>
          <w:numId w:val="6"/>
        </w:numPr>
        <w:spacing w:before="120" w:line="264" w:lineRule="auto"/>
        <w:rPr>
          <w:rStyle w:val="FontStyle27"/>
          <w:rFonts w:ascii="Arial" w:eastAsia="Calibri" w:hAnsi="Arial" w:cs="Arial"/>
          <w:sz w:val="22"/>
          <w:szCs w:val="22"/>
          <w:lang w:eastAsia="en-US"/>
        </w:rPr>
      </w:pPr>
      <w:r>
        <w:rPr>
          <w:rStyle w:val="FontStyle27"/>
          <w:rFonts w:ascii="Arial" w:eastAsia="Calibri" w:hAnsi="Arial" w:cs="Arial"/>
          <w:sz w:val="22"/>
          <w:szCs w:val="22"/>
          <w:lang w:eastAsia="en-US"/>
        </w:rPr>
        <w:t>Objednatel je povinen vyjádřit se ke kalkulaci nových jednotkových cen do 30 ti kalendářních dnů ode dne, kdy mu je návrh poskytovatele doručen.</w:t>
      </w:r>
    </w:p>
    <w:p w:rsidR="00E44ED1" w:rsidRDefault="00E44ED1" w:rsidP="00E44ED1">
      <w:pPr>
        <w:pStyle w:val="Style8"/>
        <w:widowControl/>
        <w:numPr>
          <w:ilvl w:val="1"/>
          <w:numId w:val="6"/>
        </w:numPr>
        <w:spacing w:before="120" w:line="264" w:lineRule="auto"/>
        <w:rPr>
          <w:rStyle w:val="FontStyle27"/>
          <w:rFonts w:ascii="Arial" w:eastAsia="Calibri" w:hAnsi="Arial" w:cs="Arial"/>
          <w:sz w:val="22"/>
          <w:szCs w:val="22"/>
          <w:lang w:eastAsia="en-US"/>
        </w:rPr>
      </w:pPr>
      <w:r>
        <w:rPr>
          <w:rStyle w:val="FontStyle27"/>
          <w:rFonts w:ascii="Arial" w:eastAsia="Calibri" w:hAnsi="Arial" w:cs="Arial"/>
          <w:sz w:val="22"/>
          <w:szCs w:val="22"/>
          <w:lang w:eastAsia="en-US"/>
        </w:rPr>
        <w:t xml:space="preserve">Pokud objednatel s předloženou kalkulací nových jednotkových cen souhlasí, zavazují se smluvní strany uzavřít dodatek k této smlouvě, kterým budou stanoveny nové jednotkové ceny. </w:t>
      </w:r>
    </w:p>
    <w:p w:rsidR="00E44ED1" w:rsidRDefault="00E44ED1" w:rsidP="00E44ED1">
      <w:pPr>
        <w:pStyle w:val="Style8"/>
        <w:widowControl/>
        <w:numPr>
          <w:ilvl w:val="1"/>
          <w:numId w:val="6"/>
        </w:numPr>
        <w:spacing w:before="120" w:line="264" w:lineRule="auto"/>
        <w:rPr>
          <w:rStyle w:val="FontStyle27"/>
          <w:rFonts w:ascii="Arial" w:eastAsia="Calibri" w:hAnsi="Arial" w:cs="Arial"/>
          <w:sz w:val="22"/>
          <w:szCs w:val="22"/>
          <w:lang w:eastAsia="en-US"/>
        </w:rPr>
      </w:pPr>
      <w:r>
        <w:rPr>
          <w:rStyle w:val="FontStyle27"/>
          <w:rFonts w:ascii="Arial" w:eastAsia="Calibri" w:hAnsi="Arial" w:cs="Arial"/>
          <w:sz w:val="22"/>
          <w:szCs w:val="22"/>
          <w:lang w:eastAsia="en-US"/>
        </w:rPr>
        <w:t>Pokud objednatel s předloženou kalkulací nových jednotkových cen dle čl. V.</w:t>
      </w:r>
      <w:r w:rsidR="008A516A">
        <w:rPr>
          <w:rStyle w:val="FontStyle27"/>
          <w:rFonts w:ascii="Arial" w:eastAsia="Calibri" w:hAnsi="Arial" w:cs="Arial"/>
          <w:sz w:val="22"/>
          <w:szCs w:val="22"/>
          <w:lang w:eastAsia="en-US"/>
        </w:rPr>
        <w:t xml:space="preserve"> odst. </w:t>
      </w:r>
      <w:r>
        <w:rPr>
          <w:rStyle w:val="FontStyle27"/>
          <w:rFonts w:ascii="Arial" w:eastAsia="Calibri" w:hAnsi="Arial" w:cs="Arial"/>
          <w:sz w:val="22"/>
          <w:szCs w:val="22"/>
          <w:lang w:eastAsia="en-US"/>
        </w:rPr>
        <w:t xml:space="preserve">3 </w:t>
      </w:r>
      <w:proofErr w:type="gramStart"/>
      <w:r w:rsidR="008A516A">
        <w:rPr>
          <w:rStyle w:val="FontStyle27"/>
          <w:rFonts w:ascii="Arial" w:eastAsia="Calibri" w:hAnsi="Arial" w:cs="Arial"/>
          <w:sz w:val="22"/>
          <w:szCs w:val="22"/>
          <w:lang w:eastAsia="en-US"/>
        </w:rPr>
        <w:t xml:space="preserve">písm. </w:t>
      </w:r>
      <w:r>
        <w:rPr>
          <w:rStyle w:val="FontStyle27"/>
          <w:rFonts w:ascii="Arial" w:eastAsia="Calibri" w:hAnsi="Arial" w:cs="Arial"/>
          <w:sz w:val="22"/>
          <w:szCs w:val="22"/>
          <w:lang w:eastAsia="en-US"/>
        </w:rPr>
        <w:t>a) a nebo čl.</w:t>
      </w:r>
      <w:proofErr w:type="gramEnd"/>
      <w:r>
        <w:rPr>
          <w:rStyle w:val="FontStyle27"/>
          <w:rFonts w:ascii="Arial" w:eastAsia="Calibri" w:hAnsi="Arial" w:cs="Arial"/>
          <w:sz w:val="22"/>
          <w:szCs w:val="22"/>
          <w:lang w:eastAsia="en-US"/>
        </w:rPr>
        <w:t xml:space="preserve"> V.</w:t>
      </w:r>
      <w:r w:rsidR="008A516A">
        <w:rPr>
          <w:rStyle w:val="FontStyle27"/>
          <w:rFonts w:ascii="Arial" w:eastAsia="Calibri" w:hAnsi="Arial" w:cs="Arial"/>
          <w:sz w:val="22"/>
          <w:szCs w:val="22"/>
          <w:lang w:eastAsia="en-US"/>
        </w:rPr>
        <w:t xml:space="preserve"> odst. </w:t>
      </w:r>
      <w:r>
        <w:rPr>
          <w:rStyle w:val="FontStyle27"/>
          <w:rFonts w:ascii="Arial" w:eastAsia="Calibri" w:hAnsi="Arial" w:cs="Arial"/>
          <w:sz w:val="22"/>
          <w:szCs w:val="22"/>
          <w:lang w:eastAsia="en-US"/>
        </w:rPr>
        <w:t xml:space="preserve">3 </w:t>
      </w:r>
      <w:r w:rsidR="008A516A">
        <w:rPr>
          <w:rStyle w:val="FontStyle27"/>
          <w:rFonts w:ascii="Arial" w:eastAsia="Calibri" w:hAnsi="Arial" w:cs="Arial"/>
          <w:sz w:val="22"/>
          <w:szCs w:val="22"/>
          <w:lang w:eastAsia="en-US"/>
        </w:rPr>
        <w:t xml:space="preserve">písm. </w:t>
      </w:r>
      <w:r>
        <w:rPr>
          <w:rStyle w:val="FontStyle27"/>
          <w:rFonts w:ascii="Arial" w:eastAsia="Calibri" w:hAnsi="Arial" w:cs="Arial"/>
          <w:sz w:val="22"/>
          <w:szCs w:val="22"/>
          <w:lang w:eastAsia="en-US"/>
        </w:rPr>
        <w:t>b) výše nesouhlasí nebo neposkytne součinnost k uzavření dodatku k této smlouvě, ačkoli kalkulace nových jednotkových cen je zpracována v souladu s čl. V.</w:t>
      </w:r>
      <w:r w:rsidR="008A516A">
        <w:rPr>
          <w:rStyle w:val="FontStyle27"/>
          <w:rFonts w:ascii="Arial" w:eastAsia="Calibri" w:hAnsi="Arial" w:cs="Arial"/>
          <w:sz w:val="22"/>
          <w:szCs w:val="22"/>
          <w:lang w:eastAsia="en-US"/>
        </w:rPr>
        <w:t xml:space="preserve"> odst. </w:t>
      </w:r>
      <w:r>
        <w:rPr>
          <w:rStyle w:val="FontStyle27"/>
          <w:rFonts w:ascii="Arial" w:eastAsia="Calibri" w:hAnsi="Arial" w:cs="Arial"/>
          <w:sz w:val="22"/>
          <w:szCs w:val="22"/>
          <w:lang w:eastAsia="en-US"/>
        </w:rPr>
        <w:t xml:space="preserve">3 </w:t>
      </w:r>
      <w:r w:rsidR="008A516A">
        <w:rPr>
          <w:rStyle w:val="FontStyle27"/>
          <w:rFonts w:ascii="Arial" w:eastAsia="Calibri" w:hAnsi="Arial" w:cs="Arial"/>
          <w:sz w:val="22"/>
          <w:szCs w:val="22"/>
          <w:lang w:eastAsia="en-US"/>
        </w:rPr>
        <w:t xml:space="preserve">písm. </w:t>
      </w:r>
      <w:r>
        <w:rPr>
          <w:rStyle w:val="FontStyle27"/>
          <w:rFonts w:ascii="Arial" w:eastAsia="Calibri" w:hAnsi="Arial" w:cs="Arial"/>
          <w:sz w:val="22"/>
          <w:szCs w:val="22"/>
          <w:lang w:eastAsia="en-US"/>
        </w:rPr>
        <w:t>a) a/nebo čl. V.</w:t>
      </w:r>
      <w:r w:rsidR="008A516A">
        <w:rPr>
          <w:rStyle w:val="FontStyle27"/>
          <w:rFonts w:ascii="Arial" w:eastAsia="Calibri" w:hAnsi="Arial" w:cs="Arial"/>
          <w:sz w:val="22"/>
          <w:szCs w:val="22"/>
          <w:lang w:eastAsia="en-US"/>
        </w:rPr>
        <w:t xml:space="preserve"> odst. </w:t>
      </w:r>
      <w:r>
        <w:rPr>
          <w:rStyle w:val="FontStyle27"/>
          <w:rFonts w:ascii="Arial" w:eastAsia="Calibri" w:hAnsi="Arial" w:cs="Arial"/>
          <w:sz w:val="22"/>
          <w:szCs w:val="22"/>
          <w:lang w:eastAsia="en-US"/>
        </w:rPr>
        <w:t xml:space="preserve">3 </w:t>
      </w:r>
      <w:r w:rsidR="008A516A">
        <w:rPr>
          <w:rStyle w:val="FontStyle27"/>
          <w:rFonts w:ascii="Arial" w:eastAsia="Calibri" w:hAnsi="Arial" w:cs="Arial"/>
          <w:sz w:val="22"/>
          <w:szCs w:val="22"/>
          <w:lang w:eastAsia="en-US"/>
        </w:rPr>
        <w:t xml:space="preserve">písm. </w:t>
      </w:r>
      <w:r>
        <w:rPr>
          <w:rStyle w:val="FontStyle27"/>
          <w:rFonts w:ascii="Arial" w:eastAsia="Calibri" w:hAnsi="Arial" w:cs="Arial"/>
          <w:sz w:val="22"/>
          <w:szCs w:val="22"/>
          <w:lang w:eastAsia="en-US"/>
        </w:rPr>
        <w:t xml:space="preserve">b) výše, jsou nové jednotkové ceny účinné uplynutím 60ti kalendářních dnů ode dne, kdy byla objednateli doručena kalkulace nových jednotkových cen. </w:t>
      </w:r>
    </w:p>
    <w:p w:rsidR="00E44ED1" w:rsidRPr="00D3143C" w:rsidRDefault="00E44ED1" w:rsidP="00E44ED1">
      <w:pPr>
        <w:pStyle w:val="Style8"/>
        <w:widowControl/>
        <w:numPr>
          <w:ilvl w:val="1"/>
          <w:numId w:val="6"/>
        </w:numPr>
        <w:spacing w:before="120" w:line="264" w:lineRule="auto"/>
        <w:rPr>
          <w:rStyle w:val="FontStyle27"/>
          <w:rFonts w:ascii="Arial" w:eastAsia="Calibri" w:hAnsi="Arial" w:cs="Arial"/>
          <w:sz w:val="22"/>
          <w:szCs w:val="22"/>
          <w:lang w:eastAsia="en-US"/>
        </w:rPr>
      </w:pPr>
      <w:r>
        <w:rPr>
          <w:rStyle w:val="FontStyle27"/>
          <w:rFonts w:ascii="Arial" w:eastAsia="Calibri" w:hAnsi="Arial" w:cs="Arial"/>
          <w:sz w:val="22"/>
          <w:szCs w:val="22"/>
          <w:lang w:eastAsia="en-US"/>
        </w:rPr>
        <w:t>Pokud objednatel s předloženou kalkulací nových jednotkových cen dle čl. V.</w:t>
      </w:r>
      <w:r w:rsidR="00583F8F">
        <w:rPr>
          <w:rStyle w:val="FontStyle27"/>
          <w:rFonts w:ascii="Arial" w:eastAsia="Calibri" w:hAnsi="Arial" w:cs="Arial"/>
          <w:sz w:val="22"/>
          <w:szCs w:val="22"/>
          <w:lang w:eastAsia="en-US"/>
        </w:rPr>
        <w:t xml:space="preserve"> odst. </w:t>
      </w:r>
      <w:r>
        <w:rPr>
          <w:rStyle w:val="FontStyle27"/>
          <w:rFonts w:ascii="Arial" w:eastAsia="Calibri" w:hAnsi="Arial" w:cs="Arial"/>
          <w:sz w:val="22"/>
          <w:szCs w:val="22"/>
          <w:lang w:eastAsia="en-US"/>
        </w:rPr>
        <w:t xml:space="preserve">3 </w:t>
      </w:r>
      <w:r w:rsidR="00583F8F">
        <w:rPr>
          <w:rStyle w:val="FontStyle27"/>
          <w:rFonts w:ascii="Arial" w:eastAsia="Calibri" w:hAnsi="Arial" w:cs="Arial"/>
          <w:sz w:val="22"/>
          <w:szCs w:val="22"/>
          <w:lang w:eastAsia="en-US"/>
        </w:rPr>
        <w:t xml:space="preserve">písm. </w:t>
      </w:r>
      <w:r>
        <w:rPr>
          <w:rStyle w:val="FontStyle27"/>
          <w:rFonts w:ascii="Arial" w:eastAsia="Calibri" w:hAnsi="Arial" w:cs="Arial"/>
          <w:sz w:val="22"/>
          <w:szCs w:val="22"/>
          <w:lang w:eastAsia="en-US"/>
        </w:rPr>
        <w:t>c) výše nesouhlasí nebo neposkytne součinnost k uzavření dodatku k této smlouvě, je poskytovatel oprávněn ve lhůtě 6 měsíců od doručení kalkulace nových jednotkových cen objednateli tuto smlouvu vypovědět. Výpovědní lhůta v takovém případě činí 6 měsíců a počne běžet prvním dnem měsíce následujícího po doručení výpovědi objednateli.</w:t>
      </w:r>
      <w:r w:rsidR="00846AF3">
        <w:rPr>
          <w:rStyle w:val="FontStyle27"/>
          <w:rFonts w:ascii="Arial" w:eastAsia="Calibri" w:hAnsi="Arial" w:cs="Arial"/>
          <w:sz w:val="22"/>
          <w:szCs w:val="22"/>
          <w:lang w:eastAsia="en-US"/>
        </w:rPr>
        <w:t xml:space="preserve"> Tímto není dotčeno právo objednatele na prodloužení výpovědní lhůty ve smyslu čl. XI.</w:t>
      </w:r>
      <w:r w:rsidR="00583F8F">
        <w:rPr>
          <w:rStyle w:val="FontStyle27"/>
          <w:rFonts w:ascii="Arial" w:eastAsia="Calibri" w:hAnsi="Arial" w:cs="Arial"/>
          <w:sz w:val="22"/>
          <w:szCs w:val="22"/>
          <w:lang w:eastAsia="en-US"/>
        </w:rPr>
        <w:t xml:space="preserve"> odst. </w:t>
      </w:r>
      <w:r w:rsidR="00846AF3">
        <w:rPr>
          <w:rStyle w:val="FontStyle27"/>
          <w:rFonts w:ascii="Arial" w:eastAsia="Calibri" w:hAnsi="Arial" w:cs="Arial"/>
          <w:sz w:val="22"/>
          <w:szCs w:val="22"/>
          <w:lang w:eastAsia="en-US"/>
        </w:rPr>
        <w:t>10</w:t>
      </w:r>
      <w:r w:rsidR="00583F8F">
        <w:rPr>
          <w:rStyle w:val="FontStyle27"/>
          <w:rFonts w:ascii="Arial" w:eastAsia="Calibri" w:hAnsi="Arial" w:cs="Arial"/>
          <w:sz w:val="22"/>
          <w:szCs w:val="22"/>
          <w:lang w:eastAsia="en-US"/>
        </w:rPr>
        <w:t xml:space="preserve"> této </w:t>
      </w:r>
      <w:proofErr w:type="gramStart"/>
      <w:r w:rsidR="00583F8F">
        <w:rPr>
          <w:rStyle w:val="FontStyle27"/>
          <w:rFonts w:ascii="Arial" w:eastAsia="Calibri" w:hAnsi="Arial" w:cs="Arial"/>
          <w:sz w:val="22"/>
          <w:szCs w:val="22"/>
          <w:lang w:eastAsia="en-US"/>
        </w:rPr>
        <w:t>smlouvy.</w:t>
      </w:r>
      <w:r w:rsidR="00846AF3">
        <w:rPr>
          <w:rStyle w:val="FontStyle27"/>
          <w:rFonts w:ascii="Arial" w:eastAsia="Calibri" w:hAnsi="Arial" w:cs="Arial"/>
          <w:sz w:val="22"/>
          <w:szCs w:val="22"/>
          <w:lang w:eastAsia="en-US"/>
        </w:rPr>
        <w:t>.</w:t>
      </w:r>
      <w:proofErr w:type="gramEnd"/>
      <w:r w:rsidR="00846AF3">
        <w:rPr>
          <w:rStyle w:val="FontStyle27"/>
          <w:rFonts w:ascii="Arial" w:eastAsia="Calibri" w:hAnsi="Arial" w:cs="Arial"/>
          <w:sz w:val="22"/>
          <w:szCs w:val="22"/>
          <w:lang w:eastAsia="en-US"/>
        </w:rPr>
        <w:t xml:space="preserve"> </w:t>
      </w:r>
    </w:p>
    <w:p w:rsidR="00E44ED1" w:rsidRPr="00D3143C" w:rsidRDefault="00E44ED1" w:rsidP="00E44ED1">
      <w:pPr>
        <w:pStyle w:val="Style8"/>
        <w:widowControl/>
        <w:numPr>
          <w:ilvl w:val="0"/>
          <w:numId w:val="6"/>
        </w:numPr>
        <w:spacing w:before="120" w:line="264" w:lineRule="auto"/>
        <w:ind w:left="425" w:hanging="357"/>
        <w:rPr>
          <w:rStyle w:val="FontStyle27"/>
          <w:rFonts w:ascii="Arial" w:eastAsia="Calibri" w:hAnsi="Arial" w:cs="Arial"/>
          <w:sz w:val="22"/>
          <w:szCs w:val="22"/>
          <w:lang w:eastAsia="en-US"/>
        </w:rPr>
      </w:pPr>
      <w:r>
        <w:rPr>
          <w:rStyle w:val="FontStyle27"/>
          <w:rFonts w:ascii="Arial" w:eastAsia="Calibri" w:hAnsi="Arial" w:cs="Arial"/>
          <w:sz w:val="22"/>
          <w:szCs w:val="22"/>
          <w:lang w:eastAsia="en-US"/>
        </w:rPr>
        <w:t>Nevyužije-li poskytovatel v určitém kalendářním roce právo na úpravu jednotkových cen dle čl. V</w:t>
      </w:r>
      <w:r w:rsidR="00583F8F">
        <w:rPr>
          <w:rStyle w:val="FontStyle27"/>
          <w:rFonts w:ascii="Arial" w:eastAsia="Calibri" w:hAnsi="Arial" w:cs="Arial"/>
          <w:sz w:val="22"/>
          <w:szCs w:val="22"/>
          <w:lang w:eastAsia="en-US"/>
        </w:rPr>
        <w:t xml:space="preserve"> odst. </w:t>
      </w:r>
      <w:r>
        <w:rPr>
          <w:rStyle w:val="FontStyle27"/>
          <w:rFonts w:ascii="Arial" w:eastAsia="Calibri" w:hAnsi="Arial" w:cs="Arial"/>
          <w:sz w:val="22"/>
          <w:szCs w:val="22"/>
          <w:lang w:eastAsia="en-US"/>
        </w:rPr>
        <w:t xml:space="preserve">3 </w:t>
      </w:r>
      <w:r w:rsidR="00583F8F">
        <w:rPr>
          <w:rStyle w:val="FontStyle27"/>
          <w:rFonts w:ascii="Arial" w:eastAsia="Calibri" w:hAnsi="Arial" w:cs="Arial"/>
          <w:sz w:val="22"/>
          <w:szCs w:val="22"/>
          <w:lang w:eastAsia="en-US"/>
        </w:rPr>
        <w:t xml:space="preserve">písm. </w:t>
      </w:r>
      <w:r>
        <w:rPr>
          <w:rStyle w:val="FontStyle27"/>
          <w:rFonts w:ascii="Arial" w:eastAsia="Calibri" w:hAnsi="Arial" w:cs="Arial"/>
          <w:sz w:val="22"/>
          <w:szCs w:val="22"/>
          <w:lang w:eastAsia="en-US"/>
        </w:rPr>
        <w:t>a) a/nebo čl. V.</w:t>
      </w:r>
      <w:r w:rsidR="00583F8F">
        <w:rPr>
          <w:rStyle w:val="FontStyle27"/>
          <w:rFonts w:ascii="Arial" w:eastAsia="Calibri" w:hAnsi="Arial" w:cs="Arial"/>
          <w:sz w:val="22"/>
          <w:szCs w:val="22"/>
          <w:lang w:eastAsia="en-US"/>
        </w:rPr>
        <w:t xml:space="preserve"> odst. </w:t>
      </w:r>
      <w:r>
        <w:rPr>
          <w:rStyle w:val="FontStyle27"/>
          <w:rFonts w:ascii="Arial" w:eastAsia="Calibri" w:hAnsi="Arial" w:cs="Arial"/>
          <w:sz w:val="22"/>
          <w:szCs w:val="22"/>
          <w:lang w:eastAsia="en-US"/>
        </w:rPr>
        <w:t xml:space="preserve">3 </w:t>
      </w:r>
      <w:r w:rsidR="00583F8F">
        <w:rPr>
          <w:rStyle w:val="FontStyle27"/>
          <w:rFonts w:ascii="Arial" w:eastAsia="Calibri" w:hAnsi="Arial" w:cs="Arial"/>
          <w:sz w:val="22"/>
          <w:szCs w:val="22"/>
          <w:lang w:eastAsia="en-US"/>
        </w:rPr>
        <w:t xml:space="preserve">písm. </w:t>
      </w:r>
      <w:r>
        <w:rPr>
          <w:rStyle w:val="FontStyle27"/>
          <w:rFonts w:ascii="Arial" w:eastAsia="Calibri" w:hAnsi="Arial" w:cs="Arial"/>
          <w:sz w:val="22"/>
          <w:szCs w:val="22"/>
          <w:lang w:eastAsia="en-US"/>
        </w:rPr>
        <w:t xml:space="preserve">b) výše, pak mu toto právo nezaniká a je oprávněn tuto úpravu provést dodatečně při další úpravě jednotkových cen. Vlivy na změnu jednotkových cen lze mezi obdobími sčítat, pokud nebyly již uplatněny. </w:t>
      </w:r>
    </w:p>
    <w:p w:rsidR="00E44ED1" w:rsidRDefault="00E44ED1" w:rsidP="00E44ED1">
      <w:pPr>
        <w:pStyle w:val="Style12"/>
        <w:widowControl/>
        <w:spacing w:line="264" w:lineRule="auto"/>
        <w:rPr>
          <w:rFonts w:ascii="Arial" w:hAnsi="Arial" w:cs="Arial"/>
          <w:sz w:val="22"/>
          <w:szCs w:val="22"/>
        </w:rPr>
      </w:pPr>
    </w:p>
    <w:p w:rsidR="00CE07E1" w:rsidRDefault="00CE07E1" w:rsidP="00E44ED1">
      <w:pPr>
        <w:pStyle w:val="Style12"/>
        <w:widowControl/>
        <w:tabs>
          <w:tab w:val="left" w:pos="269"/>
        </w:tabs>
        <w:spacing w:line="264" w:lineRule="auto"/>
        <w:jc w:val="center"/>
        <w:rPr>
          <w:rStyle w:val="FontStyle26"/>
          <w:rFonts w:ascii="Arial" w:hAnsi="Arial" w:cs="Arial"/>
          <w:sz w:val="22"/>
          <w:szCs w:val="22"/>
        </w:rPr>
      </w:pPr>
    </w:p>
    <w:p w:rsidR="00E44ED1" w:rsidRPr="00AF4BCE" w:rsidRDefault="00E44ED1" w:rsidP="00E44ED1">
      <w:pPr>
        <w:pStyle w:val="Style12"/>
        <w:widowControl/>
        <w:tabs>
          <w:tab w:val="left" w:pos="269"/>
        </w:tabs>
        <w:spacing w:line="264" w:lineRule="auto"/>
        <w:jc w:val="center"/>
        <w:rPr>
          <w:rStyle w:val="FontStyle26"/>
          <w:rFonts w:ascii="Arial" w:hAnsi="Arial" w:cs="Arial"/>
          <w:sz w:val="22"/>
          <w:szCs w:val="22"/>
        </w:rPr>
      </w:pPr>
      <w:r w:rsidRPr="00AF4BCE">
        <w:rPr>
          <w:rStyle w:val="FontStyle26"/>
          <w:rFonts w:ascii="Arial" w:hAnsi="Arial" w:cs="Arial"/>
          <w:sz w:val="22"/>
          <w:szCs w:val="22"/>
        </w:rPr>
        <w:t>VI.</w:t>
      </w:r>
    </w:p>
    <w:p w:rsidR="00E44ED1" w:rsidRPr="00AF4BCE" w:rsidRDefault="00E44ED1" w:rsidP="00E44ED1">
      <w:pPr>
        <w:pStyle w:val="Style12"/>
        <w:widowControl/>
        <w:tabs>
          <w:tab w:val="left" w:pos="269"/>
        </w:tabs>
        <w:spacing w:line="264" w:lineRule="auto"/>
        <w:jc w:val="center"/>
        <w:rPr>
          <w:rStyle w:val="FontStyle26"/>
          <w:rFonts w:ascii="Arial" w:hAnsi="Arial" w:cs="Arial"/>
          <w:sz w:val="22"/>
          <w:szCs w:val="22"/>
        </w:rPr>
      </w:pPr>
      <w:r w:rsidRPr="00AF4BCE">
        <w:rPr>
          <w:rStyle w:val="FontStyle26"/>
          <w:rFonts w:ascii="Arial" w:hAnsi="Arial" w:cs="Arial"/>
          <w:sz w:val="22"/>
          <w:szCs w:val="22"/>
        </w:rPr>
        <w:t>Platební podmínky</w:t>
      </w:r>
    </w:p>
    <w:p w:rsidR="00E44ED1" w:rsidRPr="00AF4BCE" w:rsidRDefault="00E44ED1" w:rsidP="00E44ED1">
      <w:pPr>
        <w:pStyle w:val="Style8"/>
        <w:widowControl/>
        <w:tabs>
          <w:tab w:val="left" w:pos="317"/>
        </w:tabs>
        <w:spacing w:line="264" w:lineRule="auto"/>
        <w:rPr>
          <w:rStyle w:val="FontStyle27"/>
          <w:rFonts w:ascii="Arial" w:hAnsi="Arial" w:cs="Arial"/>
          <w:sz w:val="22"/>
          <w:szCs w:val="22"/>
        </w:rPr>
      </w:pPr>
    </w:p>
    <w:p w:rsidR="00E44ED1" w:rsidRDefault="00E44ED1" w:rsidP="00E44ED1">
      <w:pPr>
        <w:pStyle w:val="Style8"/>
        <w:widowControl/>
        <w:numPr>
          <w:ilvl w:val="0"/>
          <w:numId w:val="7"/>
        </w:numPr>
        <w:spacing w:before="120" w:line="264" w:lineRule="auto"/>
        <w:ind w:left="425" w:hanging="357"/>
        <w:rPr>
          <w:rStyle w:val="FontStyle27"/>
          <w:rFonts w:ascii="Arial" w:hAnsi="Arial" w:cs="Arial"/>
          <w:sz w:val="22"/>
          <w:szCs w:val="22"/>
        </w:rPr>
      </w:pPr>
      <w:r w:rsidRPr="00AF4BCE">
        <w:rPr>
          <w:rStyle w:val="FontStyle27"/>
          <w:rFonts w:ascii="Arial" w:hAnsi="Arial" w:cs="Arial"/>
          <w:sz w:val="22"/>
          <w:szCs w:val="22"/>
        </w:rPr>
        <w:t xml:space="preserve">Veškeré provedené služby budou poskytovatelem účtovány měsíčně dle skutečně poskytnutých služeb. Poskytovatel je oprávněn vystavit fakturu </w:t>
      </w:r>
      <w:r w:rsidR="005D6EEB">
        <w:rPr>
          <w:rStyle w:val="FontStyle27"/>
          <w:rFonts w:ascii="Arial" w:hAnsi="Arial" w:cs="Arial"/>
          <w:sz w:val="22"/>
          <w:szCs w:val="22"/>
        </w:rPr>
        <w:t>po písemném odsouhlasení soupisu poskytnutých služeb, který se poté stává</w:t>
      </w:r>
      <w:r>
        <w:rPr>
          <w:rStyle w:val="FontStyle27"/>
          <w:rFonts w:ascii="Arial" w:hAnsi="Arial" w:cs="Arial"/>
          <w:sz w:val="22"/>
          <w:szCs w:val="22"/>
        </w:rPr>
        <w:t xml:space="preserve"> </w:t>
      </w:r>
      <w:r w:rsidR="00B73B3F">
        <w:rPr>
          <w:rStyle w:val="FontStyle27"/>
          <w:rFonts w:ascii="Arial" w:hAnsi="Arial" w:cs="Arial"/>
          <w:sz w:val="22"/>
          <w:szCs w:val="22"/>
        </w:rPr>
        <w:t>n</w:t>
      </w:r>
      <w:r>
        <w:rPr>
          <w:rStyle w:val="FontStyle27"/>
          <w:rFonts w:ascii="Arial" w:hAnsi="Arial" w:cs="Arial"/>
          <w:sz w:val="22"/>
          <w:szCs w:val="22"/>
        </w:rPr>
        <w:t>edílnou součástí faktury</w:t>
      </w:r>
      <w:r w:rsidR="00B73B3F">
        <w:rPr>
          <w:rStyle w:val="FontStyle27"/>
          <w:rFonts w:ascii="Arial" w:hAnsi="Arial" w:cs="Arial"/>
          <w:sz w:val="22"/>
          <w:szCs w:val="22"/>
        </w:rPr>
        <w:t>.</w:t>
      </w:r>
      <w:r w:rsidRPr="00AF4BCE">
        <w:rPr>
          <w:rStyle w:val="FontStyle27"/>
          <w:rFonts w:ascii="Arial" w:hAnsi="Arial" w:cs="Arial"/>
          <w:sz w:val="22"/>
          <w:szCs w:val="22"/>
        </w:rPr>
        <w:t xml:space="preserve"> Bez tohoto soupisu je faktura neplatná.</w:t>
      </w:r>
    </w:p>
    <w:p w:rsidR="00E21065" w:rsidRPr="00AF4BCE" w:rsidRDefault="00E21065" w:rsidP="00E44ED1">
      <w:pPr>
        <w:pStyle w:val="Style8"/>
        <w:widowControl/>
        <w:numPr>
          <w:ilvl w:val="0"/>
          <w:numId w:val="7"/>
        </w:numPr>
        <w:spacing w:before="120" w:line="264" w:lineRule="auto"/>
        <w:ind w:left="425" w:hanging="357"/>
        <w:rPr>
          <w:rStyle w:val="FontStyle27"/>
          <w:rFonts w:ascii="Arial" w:hAnsi="Arial" w:cs="Arial"/>
          <w:sz w:val="22"/>
          <w:szCs w:val="22"/>
        </w:rPr>
      </w:pPr>
      <w:r>
        <w:rPr>
          <w:rStyle w:val="FontStyle27"/>
          <w:rFonts w:ascii="Arial" w:hAnsi="Arial" w:cs="Arial"/>
          <w:sz w:val="22"/>
          <w:szCs w:val="22"/>
        </w:rPr>
        <w:t xml:space="preserve">U směsného komunálního odpadu, kde jsou v příloze sjednány roční ceny, bude v případě změn v průběhu roku účtována alikvotní část. </w:t>
      </w:r>
    </w:p>
    <w:p w:rsidR="00E44ED1" w:rsidRPr="00AF4BCE" w:rsidRDefault="00E44ED1" w:rsidP="00E44ED1">
      <w:pPr>
        <w:pStyle w:val="Style8"/>
        <w:widowControl/>
        <w:numPr>
          <w:ilvl w:val="0"/>
          <w:numId w:val="7"/>
        </w:numPr>
        <w:spacing w:before="120" w:line="264" w:lineRule="auto"/>
        <w:ind w:left="425" w:hanging="357"/>
        <w:rPr>
          <w:rStyle w:val="FontStyle27"/>
          <w:rFonts w:ascii="Arial" w:hAnsi="Arial" w:cs="Arial"/>
          <w:sz w:val="22"/>
          <w:szCs w:val="22"/>
        </w:rPr>
      </w:pPr>
      <w:r w:rsidRPr="00AF4BCE">
        <w:rPr>
          <w:rStyle w:val="FontStyle27"/>
          <w:rFonts w:ascii="Arial" w:hAnsi="Arial" w:cs="Arial"/>
          <w:sz w:val="22"/>
          <w:szCs w:val="22"/>
        </w:rPr>
        <w:lastRenderedPageBreak/>
        <w:t xml:space="preserve">Splatnost řádně vystavených a objednateli prokazatelně doručených faktur se sjednává 30 dní od data doručení objednateli. </w:t>
      </w:r>
      <w:r w:rsidRPr="00AF4BCE">
        <w:rPr>
          <w:rFonts w:ascii="Arial" w:hAnsi="Arial" w:cs="Arial"/>
          <w:sz w:val="22"/>
          <w:szCs w:val="22"/>
        </w:rPr>
        <w:t>Shodná lhůta splatnosti platí i při placení jiných plateb (smluvních pokut, úroků z prodlení, náhrady škody apod.).</w:t>
      </w:r>
    </w:p>
    <w:p w:rsidR="00E44ED1" w:rsidRPr="00AF4BCE" w:rsidRDefault="00E44ED1" w:rsidP="00E44ED1">
      <w:pPr>
        <w:pStyle w:val="Style8"/>
        <w:widowControl/>
        <w:numPr>
          <w:ilvl w:val="0"/>
          <w:numId w:val="7"/>
        </w:numPr>
        <w:spacing w:before="120" w:line="264" w:lineRule="auto"/>
        <w:ind w:left="425" w:hanging="357"/>
        <w:rPr>
          <w:rStyle w:val="FontStyle27"/>
          <w:rFonts w:ascii="Arial" w:hAnsi="Arial" w:cs="Arial"/>
          <w:sz w:val="22"/>
          <w:szCs w:val="22"/>
        </w:rPr>
      </w:pPr>
      <w:r w:rsidRPr="00AF4BCE">
        <w:rPr>
          <w:rStyle w:val="FontStyle27"/>
          <w:rFonts w:ascii="Arial" w:hAnsi="Arial" w:cs="Arial"/>
          <w:sz w:val="22"/>
          <w:szCs w:val="22"/>
        </w:rPr>
        <w:t>Za den zaplacení bude považován den odepsání příslušné částky z účtu objednatele ve prospěch účtu poskytovatele.</w:t>
      </w:r>
    </w:p>
    <w:p w:rsidR="00E44ED1" w:rsidRPr="00AF4BCE" w:rsidRDefault="00E44ED1" w:rsidP="00E44ED1">
      <w:pPr>
        <w:pStyle w:val="Style8"/>
        <w:widowControl/>
        <w:numPr>
          <w:ilvl w:val="0"/>
          <w:numId w:val="7"/>
        </w:numPr>
        <w:spacing w:before="120" w:line="264" w:lineRule="auto"/>
        <w:ind w:left="425" w:hanging="357"/>
        <w:rPr>
          <w:rStyle w:val="FontStyle27"/>
          <w:rFonts w:ascii="Arial" w:hAnsi="Arial" w:cs="Arial"/>
          <w:sz w:val="22"/>
          <w:szCs w:val="22"/>
        </w:rPr>
      </w:pPr>
      <w:r w:rsidRPr="00AF4BCE">
        <w:rPr>
          <w:rStyle w:val="FontStyle27"/>
          <w:rFonts w:ascii="Arial" w:hAnsi="Arial" w:cs="Arial"/>
          <w:sz w:val="22"/>
          <w:szCs w:val="22"/>
        </w:rPr>
        <w:t>Poskytovatelem vystavená faktura musí obsahovat všechny náležitosti daňového dokladu v souladu se zákonem č. 235/2004 Sb., o dani z přidané hodnoty, ve znění pozdějších předpisů. Fakturu poskytovatel opatří razítkem a podpisem osoby oprávněné je vystavit.</w:t>
      </w:r>
    </w:p>
    <w:p w:rsidR="00E44ED1" w:rsidRPr="00AF4BCE" w:rsidRDefault="00E44ED1" w:rsidP="00E44ED1">
      <w:pPr>
        <w:pStyle w:val="Style8"/>
        <w:widowControl/>
        <w:numPr>
          <w:ilvl w:val="0"/>
          <w:numId w:val="7"/>
        </w:numPr>
        <w:spacing w:before="120" w:line="264" w:lineRule="auto"/>
        <w:ind w:left="425" w:hanging="357"/>
        <w:rPr>
          <w:rStyle w:val="FontStyle27"/>
          <w:rFonts w:ascii="Arial" w:hAnsi="Arial" w:cs="Arial"/>
          <w:sz w:val="22"/>
          <w:szCs w:val="22"/>
        </w:rPr>
      </w:pPr>
      <w:r w:rsidRPr="00AF4BCE">
        <w:rPr>
          <w:rStyle w:val="FontStyle27"/>
          <w:rFonts w:ascii="Arial" w:hAnsi="Arial" w:cs="Arial"/>
          <w:sz w:val="22"/>
          <w:szCs w:val="22"/>
        </w:rPr>
        <w:t>Nebude-li faktura vystavená poskytovatelem obsahovat některou povinnou nebo dohodnutou náležitost nebo poskytovatel chybně vyúčtuje cenu nebo DPH, je objednatel oprávněn před uplynutím lhůty splatnosti vrátit fakturu poskytovateli k provedení opravy s vyznačením důvodu vrácení. Poskytovatel provede opravu vystavením nové faktury. Odesláním vadné faktury zpět poskytovateli přestává běžet původní lhůta splatnosti a celá lhůta splatnosti běží znovu od počátku ode dne doručení nově vyhotovené faktury objednateli.</w:t>
      </w:r>
    </w:p>
    <w:p w:rsidR="00E44ED1" w:rsidRPr="00AF4BCE" w:rsidRDefault="00E44ED1" w:rsidP="00E44ED1">
      <w:pPr>
        <w:pStyle w:val="Style8"/>
        <w:widowControl/>
        <w:numPr>
          <w:ilvl w:val="0"/>
          <w:numId w:val="7"/>
        </w:numPr>
        <w:spacing w:before="120" w:line="264" w:lineRule="auto"/>
        <w:ind w:left="425" w:hanging="357"/>
        <w:rPr>
          <w:rStyle w:val="FontStyle27"/>
          <w:rFonts w:ascii="Arial" w:hAnsi="Arial" w:cs="Arial"/>
          <w:sz w:val="22"/>
          <w:szCs w:val="22"/>
        </w:rPr>
      </w:pPr>
      <w:r w:rsidRPr="00AF4BCE">
        <w:rPr>
          <w:rStyle w:val="FontStyle27"/>
          <w:rFonts w:ascii="Arial" w:hAnsi="Arial" w:cs="Arial"/>
          <w:sz w:val="22"/>
          <w:szCs w:val="22"/>
        </w:rPr>
        <w:t>Objednatel neposkytuje zálohy na cenu za služby.</w:t>
      </w:r>
    </w:p>
    <w:p w:rsidR="00E44ED1" w:rsidRPr="00AF4BCE" w:rsidRDefault="00E44ED1" w:rsidP="00E44ED1">
      <w:pPr>
        <w:pStyle w:val="Style8"/>
        <w:widowControl/>
        <w:numPr>
          <w:ilvl w:val="0"/>
          <w:numId w:val="7"/>
        </w:numPr>
        <w:spacing w:before="120" w:line="264" w:lineRule="auto"/>
        <w:ind w:left="425" w:hanging="357"/>
        <w:rPr>
          <w:rFonts w:ascii="Arial" w:hAnsi="Arial" w:cs="Arial"/>
          <w:sz w:val="22"/>
          <w:szCs w:val="22"/>
        </w:rPr>
      </w:pPr>
      <w:r w:rsidRPr="00AF4BCE">
        <w:rPr>
          <w:rFonts w:ascii="Arial" w:hAnsi="Arial" w:cs="Arial"/>
          <w:sz w:val="22"/>
          <w:szCs w:val="22"/>
        </w:rPr>
        <w:t>Objednatel má právo na pozdržení, krácení nebo neposkytnutí platby poskytovateli v případě zjištěných a neprodleně neodstraněných vad v plnění předmětu této smlouvy s tím, že využití takového práva objednatelem vylučuje jeho prodlení s úhradou ceny.</w:t>
      </w:r>
    </w:p>
    <w:p w:rsidR="00E44ED1" w:rsidRDefault="00E44ED1" w:rsidP="00E44ED1">
      <w:pPr>
        <w:pStyle w:val="Style8"/>
        <w:widowControl/>
        <w:spacing w:before="120" w:line="264" w:lineRule="auto"/>
        <w:rPr>
          <w:rFonts w:ascii="Arial" w:hAnsi="Arial" w:cs="Arial"/>
          <w:sz w:val="22"/>
          <w:szCs w:val="22"/>
        </w:rPr>
      </w:pPr>
    </w:p>
    <w:p w:rsidR="00E44ED1" w:rsidRDefault="00E44ED1" w:rsidP="00E44ED1">
      <w:pPr>
        <w:pStyle w:val="Style12"/>
        <w:widowControl/>
        <w:tabs>
          <w:tab w:val="left" w:pos="360"/>
        </w:tabs>
        <w:spacing w:line="264" w:lineRule="auto"/>
        <w:jc w:val="center"/>
        <w:rPr>
          <w:rStyle w:val="FontStyle26"/>
          <w:rFonts w:ascii="Arial" w:hAnsi="Arial" w:cs="Arial"/>
          <w:sz w:val="22"/>
          <w:szCs w:val="22"/>
        </w:rPr>
      </w:pPr>
      <w:r w:rsidRPr="00AF4BCE">
        <w:rPr>
          <w:rStyle w:val="FontStyle26"/>
          <w:rFonts w:ascii="Arial" w:hAnsi="Arial" w:cs="Arial"/>
          <w:sz w:val="22"/>
          <w:szCs w:val="22"/>
        </w:rPr>
        <w:t>VII.</w:t>
      </w:r>
    </w:p>
    <w:p w:rsidR="00E44ED1" w:rsidRDefault="00E44ED1" w:rsidP="00E44ED1">
      <w:pPr>
        <w:pStyle w:val="Style12"/>
        <w:widowControl/>
        <w:tabs>
          <w:tab w:val="left" w:pos="360"/>
        </w:tabs>
        <w:spacing w:line="264" w:lineRule="auto"/>
        <w:jc w:val="center"/>
        <w:rPr>
          <w:rStyle w:val="FontStyle26"/>
          <w:rFonts w:ascii="Arial" w:hAnsi="Arial" w:cs="Arial"/>
          <w:sz w:val="22"/>
          <w:szCs w:val="22"/>
        </w:rPr>
      </w:pPr>
      <w:r>
        <w:rPr>
          <w:rStyle w:val="FontStyle26"/>
          <w:rFonts w:ascii="Arial" w:hAnsi="Arial" w:cs="Arial"/>
          <w:sz w:val="22"/>
          <w:szCs w:val="22"/>
        </w:rPr>
        <w:t>Zápůjčka odpadových nádob a kontejnerů</w:t>
      </w:r>
    </w:p>
    <w:p w:rsidR="00E44ED1" w:rsidRPr="00D3143C" w:rsidRDefault="00E44ED1" w:rsidP="00E44ED1">
      <w:pPr>
        <w:pStyle w:val="Style12"/>
        <w:widowControl/>
        <w:tabs>
          <w:tab w:val="left" w:pos="360"/>
        </w:tabs>
        <w:spacing w:line="264" w:lineRule="auto"/>
        <w:rPr>
          <w:rStyle w:val="FontStyle26"/>
          <w:rFonts w:ascii="Arial" w:hAnsi="Arial" w:cs="Arial"/>
          <w:b w:val="0"/>
          <w:sz w:val="22"/>
          <w:szCs w:val="22"/>
        </w:rPr>
      </w:pPr>
    </w:p>
    <w:p w:rsidR="00E44ED1" w:rsidRPr="00D3143C" w:rsidRDefault="00E44ED1" w:rsidP="00E44ED1">
      <w:pPr>
        <w:numPr>
          <w:ilvl w:val="0"/>
          <w:numId w:val="15"/>
        </w:numPr>
        <w:shd w:val="clear" w:color="auto" w:fill="FFFFFF"/>
        <w:spacing w:after="0"/>
        <w:ind w:left="426" w:hanging="426"/>
        <w:rPr>
          <w:rFonts w:ascii="Calibri" w:eastAsia="Times New Roman" w:hAnsi="Calibri"/>
          <w:color w:val="000000"/>
        </w:rPr>
      </w:pPr>
      <w:r>
        <w:rPr>
          <w:rFonts w:eastAsia="Times New Roman" w:cs="Arial"/>
          <w:color w:val="000000"/>
          <w:spacing w:val="-1"/>
        </w:rPr>
        <w:t>Poskytovatel</w:t>
      </w:r>
      <w:r w:rsidRPr="00FD3836">
        <w:rPr>
          <w:rFonts w:eastAsia="Times New Roman" w:cs="Arial"/>
          <w:color w:val="000000"/>
          <w:spacing w:val="-1"/>
        </w:rPr>
        <w:t xml:space="preserve"> přenechá</w:t>
      </w:r>
      <w:r>
        <w:rPr>
          <w:rFonts w:eastAsia="Times New Roman" w:cs="Arial"/>
          <w:color w:val="000000"/>
          <w:spacing w:val="-1"/>
        </w:rPr>
        <w:t xml:space="preserve"> </w:t>
      </w:r>
      <w:r w:rsidRPr="00FD3836">
        <w:rPr>
          <w:rFonts w:eastAsia="Times New Roman" w:cs="Arial"/>
          <w:color w:val="000000"/>
          <w:spacing w:val="-1"/>
        </w:rPr>
        <w:t>bezúplatně</w:t>
      </w:r>
      <w:r w:rsidR="00524341">
        <w:rPr>
          <w:rFonts w:eastAsia="Times New Roman" w:cs="Arial"/>
          <w:color w:val="000000"/>
          <w:spacing w:val="-1"/>
        </w:rPr>
        <w:t xml:space="preserve"> </w:t>
      </w:r>
      <w:r w:rsidRPr="00FD3836">
        <w:rPr>
          <w:rFonts w:eastAsia="Times New Roman" w:cs="Arial"/>
          <w:color w:val="000000"/>
          <w:spacing w:val="-1"/>
        </w:rPr>
        <w:t>objednateli do dočasného užívání odpadové nádoby</w:t>
      </w:r>
      <w:r>
        <w:rPr>
          <w:rFonts w:eastAsia="Times New Roman" w:cs="Arial"/>
          <w:color w:val="000000"/>
          <w:spacing w:val="-1"/>
        </w:rPr>
        <w:t xml:space="preserve"> a kontejnery</w:t>
      </w:r>
      <w:r w:rsidRPr="00FD3836">
        <w:rPr>
          <w:rFonts w:eastAsia="Times New Roman" w:cs="Arial"/>
          <w:color w:val="000000"/>
          <w:spacing w:val="-1"/>
        </w:rPr>
        <w:t xml:space="preserve">, </w:t>
      </w:r>
      <w:r w:rsidR="00524341">
        <w:rPr>
          <w:rFonts w:eastAsia="Times New Roman" w:cs="Arial"/>
          <w:color w:val="000000"/>
          <w:spacing w:val="-1"/>
        </w:rPr>
        <w:t xml:space="preserve">kromě 120 l odpadových nádob na SKO, </w:t>
      </w:r>
      <w:r w:rsidRPr="00FD3836">
        <w:rPr>
          <w:rFonts w:eastAsia="Times New Roman" w:cs="Arial"/>
          <w:color w:val="000000"/>
          <w:spacing w:val="-1"/>
        </w:rPr>
        <w:t xml:space="preserve">které nadále jsou majetkem </w:t>
      </w:r>
      <w:r>
        <w:rPr>
          <w:rFonts w:eastAsia="Times New Roman" w:cs="Arial"/>
          <w:color w:val="000000"/>
          <w:spacing w:val="-1"/>
        </w:rPr>
        <w:t>poskytovatele</w:t>
      </w:r>
      <w:r w:rsidRPr="00FD3836">
        <w:rPr>
          <w:rFonts w:eastAsia="Times New Roman" w:cs="Arial"/>
          <w:color w:val="000000"/>
          <w:spacing w:val="-1"/>
        </w:rPr>
        <w:t xml:space="preserve">. </w:t>
      </w:r>
      <w:r>
        <w:rPr>
          <w:rFonts w:eastAsia="Times New Roman" w:cs="Arial"/>
          <w:color w:val="000000"/>
          <w:spacing w:val="-1"/>
        </w:rPr>
        <w:t xml:space="preserve">Přesná specifikace odpadových nádob a kontejnerů co do jejich objemu, umístění a účelu užití je uvedena v příloze č. 1 této smlouvy (dále společně jen jako odpadové nádoby). </w:t>
      </w:r>
      <w:r w:rsidRPr="00FD3836">
        <w:rPr>
          <w:rFonts w:eastAsia="Times New Roman" w:cs="Arial"/>
          <w:color w:val="000000"/>
          <w:spacing w:val="-1"/>
        </w:rPr>
        <w:t>K přenechání dojde rozmístěním na příslušná stanoviště</w:t>
      </w:r>
      <w:r w:rsidR="00E72AC5">
        <w:rPr>
          <w:rFonts w:eastAsia="Times New Roman" w:cs="Arial"/>
          <w:color w:val="000000"/>
          <w:spacing w:val="-1"/>
        </w:rPr>
        <w:t xml:space="preserve"> dle pokynu objednatele na místě</w:t>
      </w:r>
      <w:r>
        <w:rPr>
          <w:rFonts w:eastAsia="Times New Roman" w:cs="Arial"/>
          <w:color w:val="000000"/>
          <w:spacing w:val="-1"/>
        </w:rPr>
        <w:t xml:space="preserve">, a to </w:t>
      </w:r>
      <w:r w:rsidRPr="00FD3836">
        <w:rPr>
          <w:rFonts w:eastAsia="Times New Roman" w:cs="Arial"/>
          <w:color w:val="000000"/>
          <w:spacing w:val="-1"/>
        </w:rPr>
        <w:t>nejpozději do sjednaného dne zahájení poskytování služby.</w:t>
      </w:r>
      <w:r w:rsidR="00E72AC5">
        <w:rPr>
          <w:rFonts w:eastAsia="Times New Roman" w:cs="Arial"/>
          <w:color w:val="000000"/>
          <w:spacing w:val="-1"/>
        </w:rPr>
        <w:t xml:space="preserve"> O přesném termínu jejich rozmísťování poskytovatel vyrozumí objednatele e-mailem i telefonicky nejméně 4 pracovní dny předem. </w:t>
      </w:r>
      <w:r w:rsidRPr="00FD3836">
        <w:rPr>
          <w:rFonts w:ascii="Times New Roman" w:eastAsia="Times New Roman" w:hAnsi="Times New Roman"/>
          <w:color w:val="000000"/>
          <w:sz w:val="16"/>
          <w:szCs w:val="16"/>
        </w:rPr>
        <w:t> </w:t>
      </w:r>
      <w:r w:rsidRPr="00FD3836">
        <w:rPr>
          <w:rFonts w:eastAsia="Times New Roman" w:cs="Arial"/>
          <w:color w:val="000000"/>
          <w:spacing w:val="-1"/>
        </w:rPr>
        <w:t xml:space="preserve">Objednatel se zavazuje nádoby převzít a používat pouze pro účely tomu odpovídající (shromažďování příslušného druhu a množství odpadů) a v souladu s pokyny </w:t>
      </w:r>
      <w:r>
        <w:rPr>
          <w:rFonts w:eastAsia="Times New Roman" w:cs="Arial"/>
          <w:color w:val="000000"/>
          <w:spacing w:val="-1"/>
        </w:rPr>
        <w:t xml:space="preserve">poskytovatele </w:t>
      </w:r>
      <w:r w:rsidRPr="00FD3836">
        <w:rPr>
          <w:rFonts w:eastAsia="Times New Roman" w:cs="Arial"/>
          <w:color w:val="000000"/>
          <w:spacing w:val="-1"/>
        </w:rPr>
        <w:t>a/nebo výrobce</w:t>
      </w:r>
      <w:r>
        <w:rPr>
          <w:rFonts w:eastAsia="Times New Roman" w:cs="Arial"/>
          <w:color w:val="000000"/>
          <w:spacing w:val="-1"/>
        </w:rPr>
        <w:t>, které mu poskytovatel předal společně s odpadovými nádobami</w:t>
      </w:r>
      <w:r w:rsidRPr="00FD3836">
        <w:rPr>
          <w:rFonts w:eastAsia="Times New Roman" w:cs="Arial"/>
          <w:color w:val="000000"/>
          <w:spacing w:val="-1"/>
        </w:rPr>
        <w:t>.</w:t>
      </w:r>
      <w:r w:rsidRPr="00FD3836">
        <w:rPr>
          <w:rFonts w:ascii="Times New Roman" w:eastAsia="Times New Roman" w:hAnsi="Times New Roman"/>
          <w:color w:val="000000"/>
          <w:sz w:val="16"/>
          <w:szCs w:val="16"/>
        </w:rPr>
        <w:t> </w:t>
      </w:r>
      <w:r w:rsidR="00524341" w:rsidRPr="00524341">
        <w:rPr>
          <w:rFonts w:eastAsia="Times New Roman" w:cs="Arial"/>
          <w:color w:val="000000"/>
        </w:rPr>
        <w:t>Odpadkové koše</w:t>
      </w:r>
      <w:r w:rsidR="00524341">
        <w:rPr>
          <w:rFonts w:ascii="Times New Roman" w:eastAsia="Times New Roman" w:hAnsi="Times New Roman"/>
          <w:color w:val="000000"/>
          <w:sz w:val="16"/>
          <w:szCs w:val="16"/>
        </w:rPr>
        <w:t xml:space="preserve"> </w:t>
      </w:r>
      <w:r w:rsidR="00524341" w:rsidRPr="00524341">
        <w:rPr>
          <w:rFonts w:eastAsia="Times New Roman" w:cs="Arial"/>
          <w:color w:val="000000"/>
        </w:rPr>
        <w:t xml:space="preserve">budou pronajaty za úplatu dle </w:t>
      </w:r>
      <w:r w:rsidR="00524341">
        <w:rPr>
          <w:rFonts w:eastAsia="Times New Roman" w:cs="Arial"/>
          <w:color w:val="000000"/>
        </w:rPr>
        <w:t>p</w:t>
      </w:r>
      <w:r w:rsidR="00524341" w:rsidRPr="00524341">
        <w:rPr>
          <w:rFonts w:eastAsia="Times New Roman" w:cs="Arial"/>
          <w:color w:val="000000"/>
        </w:rPr>
        <w:t>řílohy č. 1.</w:t>
      </w:r>
      <w:r w:rsidR="00524341">
        <w:rPr>
          <w:rFonts w:ascii="Times New Roman" w:eastAsia="Times New Roman" w:hAnsi="Times New Roman"/>
          <w:color w:val="000000"/>
          <w:sz w:val="16"/>
          <w:szCs w:val="16"/>
        </w:rPr>
        <w:t xml:space="preserve"> </w:t>
      </w:r>
    </w:p>
    <w:p w:rsidR="00E44ED1" w:rsidRDefault="00E44ED1" w:rsidP="00E44ED1">
      <w:pPr>
        <w:numPr>
          <w:ilvl w:val="0"/>
          <w:numId w:val="15"/>
        </w:numPr>
        <w:shd w:val="clear" w:color="auto" w:fill="FFFFFF"/>
        <w:spacing w:after="0"/>
        <w:ind w:left="426" w:hanging="426"/>
        <w:rPr>
          <w:rFonts w:eastAsia="Times New Roman" w:cs="Arial"/>
          <w:color w:val="000000"/>
        </w:rPr>
      </w:pPr>
      <w:r w:rsidRPr="00D3143C">
        <w:rPr>
          <w:rFonts w:eastAsia="Times New Roman" w:cs="Arial"/>
          <w:color w:val="000000"/>
        </w:rPr>
        <w:t>Obje</w:t>
      </w:r>
      <w:r>
        <w:rPr>
          <w:rFonts w:eastAsia="Times New Roman" w:cs="Arial"/>
          <w:color w:val="000000"/>
        </w:rPr>
        <w:t xml:space="preserve">dnatel je oprávněn požadovat změny ve struktuře odpadových nádob, tj. výměnu odpadových nádob určité velikosti odpadovými nádobami jiné velikosti pro stejnou kategorii odpadů při současném zachování celkového objemu odpadových nádob stejné kategorie odpadů, případně výměnu odpadových nádob určených pro určitou kategorii odpadu za odpadové nádoby pro jinou kategorii odpadu, pří současném zachování celkového objemu odpadových nádob, a to bez jakéhokoli omezení. </w:t>
      </w:r>
    </w:p>
    <w:p w:rsidR="00E44ED1" w:rsidRPr="00D3143C" w:rsidRDefault="00E44ED1" w:rsidP="00E44ED1">
      <w:pPr>
        <w:numPr>
          <w:ilvl w:val="0"/>
          <w:numId w:val="15"/>
        </w:numPr>
        <w:shd w:val="clear" w:color="auto" w:fill="FFFFFF"/>
        <w:spacing w:after="0"/>
        <w:ind w:left="426" w:hanging="426"/>
        <w:rPr>
          <w:rFonts w:eastAsia="Times New Roman" w:cs="Arial"/>
          <w:color w:val="000000"/>
        </w:rPr>
      </w:pPr>
      <w:r>
        <w:rPr>
          <w:rFonts w:eastAsia="Times New Roman" w:cs="Arial"/>
          <w:color w:val="000000"/>
        </w:rPr>
        <w:t xml:space="preserve">Objednatel je oprávněn požadovat změny ve struktuře odpadových nádob, tj. navýšení případně snížení počtu odpadových nádob, které povedou ke změně celkového objemu odpadových nádob, nejvýše o +/- 15 % celkového objemu odpadových nádob. </w:t>
      </w:r>
    </w:p>
    <w:p w:rsidR="00E44ED1" w:rsidRDefault="00E44ED1" w:rsidP="00E44ED1">
      <w:pPr>
        <w:numPr>
          <w:ilvl w:val="0"/>
          <w:numId w:val="15"/>
        </w:numPr>
        <w:shd w:val="clear" w:color="auto" w:fill="FFFFFF"/>
        <w:spacing w:after="0"/>
        <w:ind w:left="426" w:hanging="426"/>
        <w:rPr>
          <w:rFonts w:eastAsia="Times New Roman" w:cs="Arial"/>
          <w:color w:val="000000"/>
        </w:rPr>
      </w:pPr>
      <w:r w:rsidRPr="00D3143C">
        <w:rPr>
          <w:rFonts w:eastAsia="Times New Roman" w:cs="Arial"/>
          <w:color w:val="000000"/>
        </w:rPr>
        <w:t xml:space="preserve">Požadavek na změny ve struktuře odpadových nádob je objednatel povinen doručit poskytovateli vždy nejméně 30 kalendářních dnů před plánovanou účinností požadované změny, nedohodnou-li se strany jinak. Poskytovatel je povinen provést požadované změny ve struktuře odpadových nádob a zaslat objednateli nový aktualizovaný harmonogram svozu odpadových nádob, a to alespoň 7 kalendářních dnů </w:t>
      </w:r>
      <w:r w:rsidRPr="00D3143C">
        <w:rPr>
          <w:rFonts w:eastAsia="Times New Roman" w:cs="Arial"/>
          <w:color w:val="000000"/>
        </w:rPr>
        <w:lastRenderedPageBreak/>
        <w:t>před účinností požadované změny, a v téže lhůtě uveřejnit aktualizovaný harmonogram na svých webových stránkách.</w:t>
      </w:r>
    </w:p>
    <w:p w:rsidR="00E44ED1" w:rsidRPr="00D3143C" w:rsidRDefault="00E44ED1" w:rsidP="00E44ED1">
      <w:pPr>
        <w:numPr>
          <w:ilvl w:val="0"/>
          <w:numId w:val="15"/>
        </w:numPr>
        <w:shd w:val="clear" w:color="auto" w:fill="FFFFFF"/>
        <w:spacing w:after="0"/>
        <w:ind w:left="426" w:hanging="426"/>
        <w:rPr>
          <w:rFonts w:eastAsia="Times New Roman" w:cs="Arial"/>
          <w:color w:val="000000"/>
        </w:rPr>
      </w:pPr>
      <w:r>
        <w:rPr>
          <w:rFonts w:eastAsia="Times New Roman" w:cs="Arial"/>
          <w:color w:val="000000"/>
        </w:rPr>
        <w:t xml:space="preserve">V případě, že bude objednatelem požadováno mimořádné dočasné (nejvýše na dobu </w:t>
      </w:r>
      <w:r w:rsidR="00E72AC5">
        <w:rPr>
          <w:rFonts w:eastAsia="Times New Roman" w:cs="Arial"/>
          <w:color w:val="000000"/>
        </w:rPr>
        <w:t>10</w:t>
      </w:r>
      <w:r w:rsidRPr="00801B4B">
        <w:rPr>
          <w:rFonts w:eastAsia="Times New Roman" w:cs="Arial"/>
          <w:color w:val="FF0000"/>
        </w:rPr>
        <w:t xml:space="preserve"> </w:t>
      </w:r>
      <w:r>
        <w:rPr>
          <w:rFonts w:eastAsia="Times New Roman" w:cs="Arial"/>
          <w:color w:val="000000"/>
        </w:rPr>
        <w:t>dnů) přistavení dalších odpadových nádob na směsný komunální odpad nebo odpadových nádob na separované složky komunálního odpadu na stanoviště určené objednatelem, resp. kontejnerů na velkoobjemový nebo nebezpečný odpad do sběrného dvora, je poskytovatel povinen objednateli odpadové nádoby bezúplatně poskytnout nejpozději do</w:t>
      </w:r>
      <w:r w:rsidR="00177B1C">
        <w:rPr>
          <w:rFonts w:eastAsia="Times New Roman" w:cs="Arial"/>
          <w:color w:val="000000"/>
        </w:rPr>
        <w:t xml:space="preserve"> 4</w:t>
      </w:r>
      <w:r w:rsidRPr="00AF4BCE">
        <w:rPr>
          <w:rFonts w:eastAsia="Calibri" w:cs="Arial"/>
        </w:rPr>
        <w:t xml:space="preserve"> </w:t>
      </w:r>
      <w:r>
        <w:rPr>
          <w:rFonts w:eastAsia="Times New Roman" w:cs="Arial"/>
          <w:color w:val="000000"/>
        </w:rPr>
        <w:t xml:space="preserve">pracovních dnů od nahlášení požadavku objednatele na místo určené objednatelem. Požadavek dle tohoto bodu je objednatel oprávněn vznést nejvýše </w:t>
      </w:r>
      <w:r w:rsidR="00E72AC5">
        <w:rPr>
          <w:rFonts w:eastAsia="Times New Roman" w:cs="Arial"/>
          <w:color w:val="000000"/>
        </w:rPr>
        <w:t>3</w:t>
      </w:r>
      <w:r>
        <w:rPr>
          <w:rFonts w:eastAsia="Times New Roman" w:cs="Arial"/>
          <w:color w:val="000000"/>
        </w:rPr>
        <w:t xml:space="preserve"> x během kalendářního roku. </w:t>
      </w:r>
    </w:p>
    <w:p w:rsidR="00E44ED1" w:rsidRPr="00FD3836" w:rsidRDefault="00E44ED1" w:rsidP="00E44ED1">
      <w:pPr>
        <w:numPr>
          <w:ilvl w:val="0"/>
          <w:numId w:val="15"/>
        </w:numPr>
        <w:shd w:val="clear" w:color="auto" w:fill="FFFFFF"/>
        <w:spacing w:after="0"/>
        <w:ind w:left="426" w:hanging="426"/>
        <w:rPr>
          <w:rFonts w:ascii="Calibri" w:eastAsia="Times New Roman" w:hAnsi="Calibri"/>
          <w:color w:val="000000"/>
        </w:rPr>
      </w:pPr>
      <w:r>
        <w:rPr>
          <w:rFonts w:eastAsia="Times New Roman" w:cs="Arial"/>
          <w:color w:val="000000"/>
          <w:spacing w:val="-1"/>
        </w:rPr>
        <w:t>Zápůjčka</w:t>
      </w:r>
      <w:r w:rsidRPr="00FD3836">
        <w:rPr>
          <w:rFonts w:eastAsia="Times New Roman" w:cs="Arial"/>
          <w:color w:val="000000"/>
          <w:spacing w:val="-1"/>
        </w:rPr>
        <w:t xml:space="preserve"> </w:t>
      </w:r>
      <w:r>
        <w:rPr>
          <w:rFonts w:eastAsia="Times New Roman" w:cs="Arial"/>
          <w:color w:val="000000"/>
          <w:spacing w:val="-1"/>
        </w:rPr>
        <w:t xml:space="preserve">odpadových </w:t>
      </w:r>
      <w:r w:rsidRPr="00FD3836">
        <w:rPr>
          <w:rFonts w:eastAsia="Times New Roman" w:cs="Arial"/>
          <w:color w:val="000000"/>
          <w:spacing w:val="-1"/>
        </w:rPr>
        <w:t>nádob je sjednán</w:t>
      </w:r>
      <w:r>
        <w:rPr>
          <w:rFonts w:eastAsia="Times New Roman" w:cs="Arial"/>
          <w:color w:val="000000"/>
          <w:spacing w:val="-1"/>
        </w:rPr>
        <w:t>a</w:t>
      </w:r>
      <w:r w:rsidRPr="00FD3836">
        <w:rPr>
          <w:rFonts w:eastAsia="Times New Roman" w:cs="Arial"/>
          <w:color w:val="000000"/>
          <w:spacing w:val="-1"/>
        </w:rPr>
        <w:t xml:space="preserve"> na dobu trvání této smlouvy. </w:t>
      </w:r>
      <w:r>
        <w:rPr>
          <w:rFonts w:eastAsia="Times New Roman" w:cs="Arial"/>
          <w:color w:val="000000"/>
          <w:spacing w:val="-1"/>
        </w:rPr>
        <w:t xml:space="preserve">Předčasné ukončení zápůjčky je možné jen za podmínek dále uvedených v této smlouvě. </w:t>
      </w:r>
      <w:r w:rsidRPr="00FD3836">
        <w:rPr>
          <w:rFonts w:eastAsia="Times New Roman" w:cs="Arial"/>
          <w:color w:val="000000"/>
          <w:spacing w:val="-1"/>
        </w:rPr>
        <w:t xml:space="preserve">Dnem ukončení </w:t>
      </w:r>
      <w:r>
        <w:rPr>
          <w:rFonts w:eastAsia="Times New Roman" w:cs="Arial"/>
          <w:color w:val="000000"/>
          <w:spacing w:val="-1"/>
        </w:rPr>
        <w:t xml:space="preserve">této </w:t>
      </w:r>
      <w:r w:rsidRPr="00FD3836">
        <w:rPr>
          <w:rFonts w:eastAsia="Times New Roman" w:cs="Arial"/>
          <w:color w:val="000000"/>
          <w:spacing w:val="-1"/>
        </w:rPr>
        <w:t xml:space="preserve">smlouvy dochází současně bez dalšího ke zrušení </w:t>
      </w:r>
      <w:r>
        <w:rPr>
          <w:rFonts w:eastAsia="Times New Roman" w:cs="Arial"/>
          <w:color w:val="000000"/>
          <w:spacing w:val="-1"/>
        </w:rPr>
        <w:t xml:space="preserve">zápůjčky </w:t>
      </w:r>
      <w:r w:rsidRPr="00FD3836">
        <w:rPr>
          <w:rFonts w:eastAsia="Times New Roman" w:cs="Arial"/>
          <w:color w:val="000000"/>
          <w:spacing w:val="-1"/>
        </w:rPr>
        <w:t xml:space="preserve">odpadových nádob. Objednatel je povinen předat bezodkladně po ukončení </w:t>
      </w:r>
      <w:r>
        <w:rPr>
          <w:rFonts w:eastAsia="Times New Roman" w:cs="Arial"/>
          <w:color w:val="000000"/>
          <w:spacing w:val="-1"/>
        </w:rPr>
        <w:t xml:space="preserve">této </w:t>
      </w:r>
      <w:r w:rsidRPr="00FD3836">
        <w:rPr>
          <w:rFonts w:eastAsia="Times New Roman" w:cs="Arial"/>
          <w:color w:val="000000"/>
          <w:spacing w:val="-1"/>
        </w:rPr>
        <w:t xml:space="preserve">smlouvy </w:t>
      </w:r>
      <w:r>
        <w:rPr>
          <w:rFonts w:eastAsia="Times New Roman" w:cs="Arial"/>
          <w:color w:val="000000"/>
          <w:spacing w:val="-1"/>
        </w:rPr>
        <w:t xml:space="preserve">odpadové </w:t>
      </w:r>
      <w:r w:rsidRPr="00FD3836">
        <w:rPr>
          <w:rFonts w:eastAsia="Times New Roman" w:cs="Arial"/>
          <w:color w:val="000000"/>
          <w:spacing w:val="-1"/>
        </w:rPr>
        <w:t xml:space="preserve">nádoby </w:t>
      </w:r>
      <w:r>
        <w:rPr>
          <w:rFonts w:eastAsia="Times New Roman" w:cs="Arial"/>
          <w:color w:val="000000"/>
          <w:spacing w:val="-1"/>
        </w:rPr>
        <w:t>poskytovateli</w:t>
      </w:r>
      <w:r w:rsidRPr="00FD3836">
        <w:rPr>
          <w:rFonts w:eastAsia="Times New Roman" w:cs="Arial"/>
          <w:color w:val="000000"/>
          <w:spacing w:val="-1"/>
        </w:rPr>
        <w:t xml:space="preserve"> ve stavu odpovídajícím </w:t>
      </w:r>
      <w:r>
        <w:rPr>
          <w:rFonts w:eastAsia="Times New Roman" w:cs="Arial"/>
          <w:color w:val="000000"/>
          <w:spacing w:val="-1"/>
        </w:rPr>
        <w:t xml:space="preserve">běžnému </w:t>
      </w:r>
      <w:r w:rsidRPr="00FD3836">
        <w:rPr>
          <w:rFonts w:eastAsia="Times New Roman" w:cs="Arial"/>
          <w:color w:val="000000"/>
          <w:spacing w:val="-1"/>
        </w:rPr>
        <w:t>užívání a bez jakýchkoli odpadů nebo jiných věcí uložených v</w:t>
      </w:r>
      <w:r>
        <w:rPr>
          <w:rFonts w:eastAsia="Times New Roman" w:cs="Arial"/>
          <w:color w:val="000000"/>
          <w:spacing w:val="-1"/>
        </w:rPr>
        <w:t xml:space="preserve"> odpadových</w:t>
      </w:r>
      <w:r w:rsidRPr="00FD3836">
        <w:rPr>
          <w:rFonts w:eastAsia="Times New Roman" w:cs="Arial"/>
          <w:color w:val="000000"/>
          <w:spacing w:val="-1"/>
        </w:rPr>
        <w:t> nádobách.</w:t>
      </w:r>
    </w:p>
    <w:p w:rsidR="00E44ED1" w:rsidRPr="00FD3836" w:rsidRDefault="00E44ED1" w:rsidP="00E44ED1">
      <w:pPr>
        <w:numPr>
          <w:ilvl w:val="0"/>
          <w:numId w:val="15"/>
        </w:numPr>
        <w:shd w:val="clear" w:color="auto" w:fill="FFFFFF"/>
        <w:spacing w:after="0"/>
        <w:ind w:left="426" w:hanging="426"/>
        <w:rPr>
          <w:rFonts w:ascii="Calibri" w:eastAsia="Times New Roman" w:hAnsi="Calibri"/>
          <w:color w:val="000000"/>
        </w:rPr>
      </w:pPr>
      <w:r w:rsidRPr="00FD3836">
        <w:rPr>
          <w:rFonts w:eastAsia="Times New Roman" w:cs="Arial"/>
          <w:color w:val="000000"/>
          <w:spacing w:val="-1"/>
        </w:rPr>
        <w:t xml:space="preserve">Objednatel je povinen pečovat o to, aby na nádobách nevznikla škoda. Péčí objednatele podle předcházející věty se rozumí přijetí veškerých opatření nezbytných k tomu, aby nádoby nemohly být využity k jinému než sjednanému účelu, poškozeny či zcizeny jakoukoli třetí osobou. V případě odcizení </w:t>
      </w:r>
      <w:r>
        <w:rPr>
          <w:rFonts w:eastAsia="Times New Roman" w:cs="Arial"/>
          <w:color w:val="000000"/>
          <w:spacing w:val="-1"/>
        </w:rPr>
        <w:t xml:space="preserve">odpadové </w:t>
      </w:r>
      <w:r w:rsidRPr="00FD3836">
        <w:rPr>
          <w:rFonts w:eastAsia="Times New Roman" w:cs="Arial"/>
          <w:color w:val="000000"/>
          <w:spacing w:val="-1"/>
        </w:rPr>
        <w:t xml:space="preserve">nádoby (nádob) má objednatel povinnost bezodkladně nahlásit zcizení Policii ČR a vyžádat pro </w:t>
      </w:r>
      <w:r>
        <w:rPr>
          <w:rFonts w:eastAsia="Times New Roman" w:cs="Arial"/>
          <w:color w:val="000000"/>
          <w:spacing w:val="-1"/>
        </w:rPr>
        <w:t xml:space="preserve">poskytovatele </w:t>
      </w:r>
      <w:r w:rsidRPr="00FD3836">
        <w:rPr>
          <w:rFonts w:eastAsia="Times New Roman" w:cs="Arial"/>
          <w:color w:val="000000"/>
          <w:spacing w:val="-1"/>
        </w:rPr>
        <w:t>písemný protokol.</w:t>
      </w:r>
    </w:p>
    <w:p w:rsidR="001B6C4D" w:rsidRPr="001B6C4D" w:rsidRDefault="00E44ED1" w:rsidP="00E44ED1">
      <w:pPr>
        <w:numPr>
          <w:ilvl w:val="0"/>
          <w:numId w:val="15"/>
        </w:numPr>
        <w:shd w:val="clear" w:color="auto" w:fill="FFFFFF"/>
        <w:spacing w:after="0"/>
        <w:ind w:left="426" w:hanging="426"/>
        <w:rPr>
          <w:rFonts w:ascii="Calibri" w:eastAsia="Times New Roman" w:hAnsi="Calibri"/>
          <w:color w:val="000000"/>
        </w:rPr>
      </w:pPr>
      <w:r w:rsidRPr="00FD3836">
        <w:rPr>
          <w:rFonts w:eastAsia="Times New Roman" w:cs="Arial"/>
          <w:color w:val="000000"/>
        </w:rPr>
        <w:t xml:space="preserve">Objednatel je povinen </w:t>
      </w:r>
      <w:r>
        <w:rPr>
          <w:rFonts w:eastAsia="Times New Roman" w:cs="Arial"/>
          <w:color w:val="000000"/>
        </w:rPr>
        <w:t>odpadové nádoby</w:t>
      </w:r>
      <w:r w:rsidRPr="00FD3836">
        <w:rPr>
          <w:rFonts w:eastAsia="Times New Roman" w:cs="Arial"/>
          <w:color w:val="000000"/>
        </w:rPr>
        <w:t xml:space="preserve"> svým nákladem udržovat ve stavu způsobilém ke smluvenému užívání, nebo nebyl-li způsob užívání smluven, užívání obvyklému</w:t>
      </w:r>
      <w:r w:rsidR="001B6C4D">
        <w:rPr>
          <w:rFonts w:eastAsia="Times New Roman" w:cs="Arial"/>
          <w:color w:val="000000"/>
        </w:rPr>
        <w:t xml:space="preserve">.  </w:t>
      </w:r>
    </w:p>
    <w:p w:rsidR="00E44ED1" w:rsidRPr="001B6C4D" w:rsidRDefault="00E44ED1" w:rsidP="00E44ED1">
      <w:pPr>
        <w:numPr>
          <w:ilvl w:val="0"/>
          <w:numId w:val="15"/>
        </w:numPr>
        <w:shd w:val="clear" w:color="auto" w:fill="FFFFFF"/>
        <w:spacing w:after="0"/>
        <w:ind w:left="426" w:hanging="426"/>
        <w:rPr>
          <w:rFonts w:eastAsia="Times New Roman" w:cs="Arial"/>
          <w:color w:val="000000"/>
        </w:rPr>
      </w:pPr>
      <w:r w:rsidRPr="001B6C4D">
        <w:rPr>
          <w:rFonts w:eastAsia="Times New Roman" w:cs="Arial"/>
          <w:color w:val="000000"/>
        </w:rPr>
        <w:t>V případě, že dojde k poškození odpadové nádoby prokazatelně ze strany poskytovatele, nebo k neodstranitelnému poškození či odcizení odpadové nádoby nikoli z důvodů na straně objednatele nebo jím určených osob, je poskytovatel povinen zajistit opravu odpadové nádoby nebo její náhradu nejpozději do</w:t>
      </w:r>
      <w:r w:rsidR="00177B1C">
        <w:rPr>
          <w:rFonts w:eastAsia="Times New Roman" w:cs="Arial"/>
          <w:color w:val="000000"/>
        </w:rPr>
        <w:t xml:space="preserve"> </w:t>
      </w:r>
      <w:r w:rsidR="00B214F7">
        <w:rPr>
          <w:rFonts w:eastAsia="Times New Roman" w:cs="Arial"/>
          <w:color w:val="000000"/>
        </w:rPr>
        <w:t>7</w:t>
      </w:r>
      <w:r w:rsidRPr="001B6C4D">
        <w:rPr>
          <w:rFonts w:eastAsia="Calibri" w:cs="Arial"/>
        </w:rPr>
        <w:t xml:space="preserve"> </w:t>
      </w:r>
      <w:r w:rsidRPr="001B6C4D">
        <w:rPr>
          <w:rFonts w:eastAsia="Times New Roman" w:cs="Arial"/>
          <w:color w:val="000000"/>
        </w:rPr>
        <w:t>pracovních dnů ode dne nahlášení závadného stavu.</w:t>
      </w:r>
    </w:p>
    <w:p w:rsidR="00E44ED1" w:rsidRPr="00D3143C" w:rsidRDefault="00E44ED1" w:rsidP="00E44ED1">
      <w:pPr>
        <w:numPr>
          <w:ilvl w:val="0"/>
          <w:numId w:val="15"/>
        </w:numPr>
        <w:shd w:val="clear" w:color="auto" w:fill="FFFFFF"/>
        <w:spacing w:after="0"/>
        <w:ind w:left="426" w:hanging="426"/>
        <w:rPr>
          <w:rFonts w:ascii="Calibri" w:eastAsia="Times New Roman" w:hAnsi="Calibri"/>
          <w:color w:val="000000"/>
        </w:rPr>
      </w:pPr>
      <w:r>
        <w:rPr>
          <w:rFonts w:eastAsia="Times New Roman" w:cs="Arial"/>
          <w:color w:val="000000"/>
          <w:spacing w:val="-1"/>
        </w:rPr>
        <w:t xml:space="preserve">Poskytovatel </w:t>
      </w:r>
      <w:r w:rsidRPr="00FD3836">
        <w:rPr>
          <w:rFonts w:eastAsia="Times New Roman" w:cs="Arial"/>
          <w:color w:val="000000"/>
          <w:spacing w:val="-1"/>
        </w:rPr>
        <w:t xml:space="preserve">může vypovědět </w:t>
      </w:r>
      <w:r>
        <w:rPr>
          <w:rFonts w:eastAsia="Times New Roman" w:cs="Arial"/>
          <w:color w:val="000000"/>
          <w:spacing w:val="-1"/>
        </w:rPr>
        <w:t>zápůjčku odpadových</w:t>
      </w:r>
      <w:r w:rsidRPr="00FD3836">
        <w:rPr>
          <w:rFonts w:eastAsia="Times New Roman" w:cs="Arial"/>
          <w:color w:val="000000"/>
          <w:spacing w:val="-1"/>
        </w:rPr>
        <w:t xml:space="preserve"> nádob v případě, že objednatel </w:t>
      </w:r>
      <w:r w:rsidR="00B214F7">
        <w:rPr>
          <w:rFonts w:eastAsia="Times New Roman" w:cs="Arial"/>
          <w:color w:val="000000"/>
          <w:spacing w:val="-1"/>
        </w:rPr>
        <w:t xml:space="preserve">soustavně </w:t>
      </w:r>
      <w:r w:rsidRPr="00FD3836">
        <w:rPr>
          <w:rFonts w:eastAsia="Times New Roman" w:cs="Arial"/>
          <w:color w:val="000000"/>
          <w:spacing w:val="-1"/>
        </w:rPr>
        <w:t xml:space="preserve">porušuje svoje povinnosti a závazky plynoucí </w:t>
      </w:r>
      <w:r w:rsidR="00B214F7">
        <w:rPr>
          <w:rFonts w:eastAsia="Times New Roman" w:cs="Arial"/>
          <w:color w:val="000000"/>
          <w:spacing w:val="-1"/>
        </w:rPr>
        <w:t>z odst. 7 tohoto čl.</w:t>
      </w:r>
      <w:r w:rsidR="00073AFA">
        <w:rPr>
          <w:rFonts w:eastAsia="Times New Roman" w:cs="Arial"/>
          <w:color w:val="000000"/>
          <w:spacing w:val="-1"/>
        </w:rPr>
        <w:t>, př</w:t>
      </w:r>
      <w:r w:rsidRPr="00FD3836">
        <w:rPr>
          <w:rFonts w:eastAsia="Times New Roman" w:cs="Arial"/>
          <w:color w:val="000000"/>
          <w:spacing w:val="-1"/>
        </w:rPr>
        <w:t xml:space="preserve">ičemž výpovědní doby činí v takovém případě </w:t>
      </w:r>
      <w:r>
        <w:rPr>
          <w:rFonts w:eastAsia="Times New Roman" w:cs="Arial"/>
          <w:color w:val="000000"/>
          <w:spacing w:val="-1"/>
        </w:rPr>
        <w:t xml:space="preserve">30 </w:t>
      </w:r>
      <w:r w:rsidRPr="00FD3836">
        <w:rPr>
          <w:rFonts w:eastAsia="Times New Roman" w:cs="Arial"/>
          <w:color w:val="000000"/>
          <w:spacing w:val="-1"/>
        </w:rPr>
        <w:t xml:space="preserve">dnů a počíná běžet dnem následujícím po doručení výpovědi objednateli. Výpovědí dle předcházející věty dochází pouze k ukončení </w:t>
      </w:r>
      <w:r>
        <w:rPr>
          <w:rFonts w:eastAsia="Times New Roman" w:cs="Arial"/>
          <w:color w:val="000000"/>
          <w:spacing w:val="-1"/>
        </w:rPr>
        <w:t>zápůjčky odpadových</w:t>
      </w:r>
      <w:r w:rsidRPr="00FD3836">
        <w:rPr>
          <w:rFonts w:eastAsia="Times New Roman" w:cs="Arial"/>
          <w:color w:val="000000"/>
          <w:spacing w:val="-1"/>
        </w:rPr>
        <w:t xml:space="preserve"> nádob, nikoli celé smlouvy.</w:t>
      </w:r>
    </w:p>
    <w:p w:rsidR="00E44ED1" w:rsidRPr="00FD3836" w:rsidRDefault="00E44ED1" w:rsidP="00E44ED1">
      <w:pPr>
        <w:numPr>
          <w:ilvl w:val="0"/>
          <w:numId w:val="15"/>
        </w:numPr>
        <w:shd w:val="clear" w:color="auto" w:fill="FFFFFF"/>
        <w:spacing w:after="0"/>
        <w:ind w:left="426" w:hanging="426"/>
        <w:rPr>
          <w:rFonts w:ascii="Calibri" w:eastAsia="Times New Roman" w:hAnsi="Calibri"/>
          <w:color w:val="000000"/>
        </w:rPr>
      </w:pPr>
      <w:r>
        <w:rPr>
          <w:rFonts w:eastAsia="Times New Roman" w:cs="Arial"/>
          <w:color w:val="000000"/>
          <w:spacing w:val="-1"/>
        </w:rPr>
        <w:t>Pokud dojde k ukončení zápůjčky odpadových nádob před ukončením této smlouvy, zavazuje se objednatel na své náklady řádně a včas zajistit a na stanoviště rozmístit odpovídající odpadové nádoby potřebné k plnění závazků poskytovatele z této smlouvy.</w:t>
      </w:r>
    </w:p>
    <w:p w:rsidR="00E44ED1" w:rsidRDefault="00E44ED1" w:rsidP="00E44ED1">
      <w:pPr>
        <w:pStyle w:val="Style12"/>
        <w:widowControl/>
        <w:tabs>
          <w:tab w:val="left" w:pos="360"/>
        </w:tabs>
        <w:spacing w:line="264" w:lineRule="auto"/>
        <w:rPr>
          <w:rStyle w:val="FontStyle26"/>
          <w:rFonts w:ascii="Arial" w:hAnsi="Arial" w:cs="Arial"/>
          <w:b w:val="0"/>
          <w:sz w:val="22"/>
          <w:szCs w:val="22"/>
        </w:rPr>
      </w:pPr>
    </w:p>
    <w:p w:rsidR="00E44ED1" w:rsidRPr="00D3143C" w:rsidRDefault="00E44ED1" w:rsidP="00E44ED1">
      <w:pPr>
        <w:pStyle w:val="Style12"/>
        <w:widowControl/>
        <w:tabs>
          <w:tab w:val="left" w:pos="360"/>
        </w:tabs>
        <w:spacing w:line="264" w:lineRule="auto"/>
        <w:rPr>
          <w:rStyle w:val="FontStyle26"/>
          <w:rFonts w:ascii="Arial" w:hAnsi="Arial" w:cs="Arial"/>
          <w:b w:val="0"/>
          <w:sz w:val="22"/>
          <w:szCs w:val="22"/>
        </w:rPr>
      </w:pPr>
    </w:p>
    <w:p w:rsidR="00E44ED1" w:rsidRPr="00AF4BCE" w:rsidRDefault="00E44ED1" w:rsidP="00E44ED1">
      <w:pPr>
        <w:pStyle w:val="Style12"/>
        <w:widowControl/>
        <w:tabs>
          <w:tab w:val="left" w:pos="360"/>
        </w:tabs>
        <w:spacing w:line="264" w:lineRule="auto"/>
        <w:jc w:val="center"/>
        <w:rPr>
          <w:rStyle w:val="FontStyle26"/>
          <w:rFonts w:ascii="Arial" w:hAnsi="Arial" w:cs="Arial"/>
          <w:sz w:val="22"/>
          <w:szCs w:val="22"/>
        </w:rPr>
      </w:pPr>
      <w:r>
        <w:rPr>
          <w:rStyle w:val="FontStyle26"/>
          <w:rFonts w:ascii="Arial" w:hAnsi="Arial" w:cs="Arial"/>
          <w:sz w:val="22"/>
          <w:szCs w:val="22"/>
        </w:rPr>
        <w:t>VIII</w:t>
      </w:r>
    </w:p>
    <w:p w:rsidR="00E44ED1" w:rsidRPr="00AF4BCE" w:rsidRDefault="00E44ED1" w:rsidP="00E44ED1">
      <w:pPr>
        <w:pStyle w:val="Style12"/>
        <w:widowControl/>
        <w:tabs>
          <w:tab w:val="left" w:pos="360"/>
        </w:tabs>
        <w:spacing w:line="264" w:lineRule="auto"/>
        <w:jc w:val="center"/>
        <w:rPr>
          <w:rStyle w:val="FontStyle26"/>
          <w:rFonts w:ascii="Arial" w:hAnsi="Arial" w:cs="Arial"/>
          <w:sz w:val="22"/>
          <w:szCs w:val="22"/>
        </w:rPr>
      </w:pPr>
      <w:r w:rsidRPr="00AF4BCE">
        <w:rPr>
          <w:rStyle w:val="FontStyle26"/>
          <w:rFonts w:ascii="Arial" w:hAnsi="Arial" w:cs="Arial"/>
          <w:sz w:val="22"/>
          <w:szCs w:val="22"/>
        </w:rPr>
        <w:t>Práva a povinnosti stran</w:t>
      </w:r>
    </w:p>
    <w:p w:rsidR="00E44ED1" w:rsidRPr="00AF4BCE" w:rsidRDefault="00E44ED1" w:rsidP="00E44ED1">
      <w:pPr>
        <w:pStyle w:val="Style12"/>
        <w:widowControl/>
        <w:numPr>
          <w:ilvl w:val="0"/>
          <w:numId w:val="11"/>
        </w:numPr>
        <w:spacing w:before="48" w:line="264" w:lineRule="auto"/>
        <w:ind w:left="426"/>
        <w:rPr>
          <w:rFonts w:ascii="Arial" w:hAnsi="Arial" w:cs="Arial"/>
          <w:bCs/>
          <w:sz w:val="22"/>
          <w:szCs w:val="22"/>
        </w:rPr>
      </w:pPr>
      <w:r w:rsidRPr="00AF4BCE">
        <w:rPr>
          <w:rFonts w:ascii="Arial" w:hAnsi="Arial" w:cs="Arial"/>
          <w:sz w:val="22"/>
          <w:szCs w:val="22"/>
        </w:rPr>
        <w:t xml:space="preserve">Poskytovatel je povinen: </w:t>
      </w:r>
    </w:p>
    <w:p w:rsidR="00E44ED1" w:rsidRPr="00AF4BCE" w:rsidRDefault="00E44ED1" w:rsidP="00E44ED1">
      <w:pPr>
        <w:pStyle w:val="Style12"/>
        <w:widowControl/>
        <w:numPr>
          <w:ilvl w:val="0"/>
          <w:numId w:val="12"/>
        </w:numPr>
        <w:tabs>
          <w:tab w:val="left" w:pos="360"/>
        </w:tabs>
        <w:spacing w:before="48" w:line="264" w:lineRule="auto"/>
        <w:rPr>
          <w:rFonts w:ascii="Arial" w:hAnsi="Arial" w:cs="Arial"/>
          <w:bCs/>
          <w:sz w:val="22"/>
          <w:szCs w:val="22"/>
        </w:rPr>
      </w:pPr>
      <w:r w:rsidRPr="00AF4BCE">
        <w:rPr>
          <w:rFonts w:ascii="Arial" w:hAnsi="Arial" w:cs="Arial"/>
          <w:sz w:val="22"/>
          <w:szCs w:val="22"/>
        </w:rPr>
        <w:t xml:space="preserve">provádět svoz veškerého komunálního odpadu, objemného a nebezpečného odpadu vzniklého na katastrálním území objednatele dle přílohy č. 1 této smlouvy a dle požadavků objednatele, </w:t>
      </w:r>
    </w:p>
    <w:p w:rsidR="00E44ED1" w:rsidRPr="00AF4BCE" w:rsidRDefault="00E44ED1" w:rsidP="00E44ED1">
      <w:pPr>
        <w:pStyle w:val="Style12"/>
        <w:widowControl/>
        <w:numPr>
          <w:ilvl w:val="0"/>
          <w:numId w:val="12"/>
        </w:numPr>
        <w:tabs>
          <w:tab w:val="left" w:pos="360"/>
        </w:tabs>
        <w:spacing w:before="48" w:line="264" w:lineRule="auto"/>
        <w:rPr>
          <w:rFonts w:ascii="Arial" w:hAnsi="Arial" w:cs="Arial"/>
          <w:bCs/>
          <w:sz w:val="22"/>
          <w:szCs w:val="22"/>
        </w:rPr>
      </w:pPr>
      <w:r w:rsidRPr="00AF4BCE">
        <w:rPr>
          <w:rFonts w:ascii="Arial" w:hAnsi="Arial" w:cs="Arial"/>
          <w:sz w:val="22"/>
          <w:szCs w:val="22"/>
        </w:rPr>
        <w:t>průběžně vést evidenci o produkci a nakládání s odpady objednatele a řádně a včas ji zasílat jako hlášení o produkci odpadů a nakládání s odpady v</w:t>
      </w:r>
      <w:r w:rsidR="00177B1C">
        <w:rPr>
          <w:rFonts w:ascii="Arial" w:hAnsi="Arial" w:cs="Arial"/>
          <w:sz w:val="22"/>
          <w:szCs w:val="22"/>
        </w:rPr>
        <w:t xml:space="preserve"> příslušném </w:t>
      </w:r>
      <w:r w:rsidRPr="00AF4BCE">
        <w:rPr>
          <w:rFonts w:ascii="Arial" w:hAnsi="Arial" w:cs="Arial"/>
          <w:sz w:val="22"/>
          <w:szCs w:val="22"/>
        </w:rPr>
        <w:t xml:space="preserve">datovém standardu; </w:t>
      </w:r>
    </w:p>
    <w:p w:rsidR="00E44ED1" w:rsidRPr="00AF4BCE" w:rsidRDefault="00E44ED1" w:rsidP="00E44ED1">
      <w:pPr>
        <w:pStyle w:val="Style12"/>
        <w:widowControl/>
        <w:numPr>
          <w:ilvl w:val="0"/>
          <w:numId w:val="12"/>
        </w:numPr>
        <w:tabs>
          <w:tab w:val="left" w:pos="360"/>
        </w:tabs>
        <w:spacing w:before="48" w:line="264" w:lineRule="auto"/>
        <w:rPr>
          <w:rFonts w:ascii="Arial" w:hAnsi="Arial" w:cs="Arial"/>
          <w:bCs/>
          <w:sz w:val="22"/>
          <w:szCs w:val="22"/>
        </w:rPr>
      </w:pPr>
      <w:r w:rsidRPr="00AF4BCE">
        <w:rPr>
          <w:rFonts w:ascii="Arial" w:hAnsi="Arial" w:cs="Arial"/>
          <w:sz w:val="22"/>
          <w:szCs w:val="22"/>
        </w:rPr>
        <w:t xml:space="preserve">dodržovat veškeré platné technické a právní předpisy týkající se zajištění bezpečnosti a ochrany zdraví při práci a bezpečnosti technických zařízení, požární ochrany, apod.; </w:t>
      </w:r>
    </w:p>
    <w:p w:rsidR="00E44ED1" w:rsidRPr="00F67067" w:rsidRDefault="00E44ED1" w:rsidP="00E44ED1">
      <w:pPr>
        <w:pStyle w:val="Style12"/>
        <w:widowControl/>
        <w:numPr>
          <w:ilvl w:val="0"/>
          <w:numId w:val="12"/>
        </w:numPr>
        <w:tabs>
          <w:tab w:val="left" w:pos="360"/>
        </w:tabs>
        <w:spacing w:before="48" w:line="264" w:lineRule="auto"/>
        <w:rPr>
          <w:rFonts w:ascii="Arial" w:hAnsi="Arial" w:cs="Arial"/>
          <w:bCs/>
          <w:sz w:val="22"/>
          <w:szCs w:val="22"/>
        </w:rPr>
      </w:pPr>
      <w:r w:rsidRPr="00AF4BCE">
        <w:rPr>
          <w:rFonts w:ascii="Arial" w:hAnsi="Arial" w:cs="Arial"/>
          <w:sz w:val="22"/>
          <w:szCs w:val="22"/>
        </w:rPr>
        <w:lastRenderedPageBreak/>
        <w:t>zjistí-li během realizace služeb jakékoli překážky bránící řádnému poskytování služeb, je povinen tuto skutečnost bezodkladně oznámit objednateli a navrhnout další postup;</w:t>
      </w:r>
    </w:p>
    <w:p w:rsidR="00E44ED1" w:rsidRPr="005B2740" w:rsidRDefault="00E44ED1" w:rsidP="00E44ED1">
      <w:pPr>
        <w:pStyle w:val="Style12"/>
        <w:widowControl/>
        <w:numPr>
          <w:ilvl w:val="0"/>
          <w:numId w:val="12"/>
        </w:numPr>
        <w:tabs>
          <w:tab w:val="left" w:pos="360"/>
        </w:tabs>
        <w:spacing w:before="48" w:line="264" w:lineRule="auto"/>
        <w:rPr>
          <w:rFonts w:ascii="Arial" w:hAnsi="Arial" w:cs="Arial"/>
          <w:bCs/>
          <w:sz w:val="22"/>
          <w:szCs w:val="22"/>
        </w:rPr>
      </w:pPr>
      <w:r w:rsidRPr="00AF4BCE">
        <w:rPr>
          <w:rFonts w:ascii="Arial" w:hAnsi="Arial" w:cs="Arial"/>
          <w:sz w:val="22"/>
          <w:szCs w:val="22"/>
        </w:rPr>
        <w:t>v případě, že bude objednatelem nahlášen v pracovní době poskytovatele požadavek na mimořádný svoz</w:t>
      </w:r>
      <w:r>
        <w:rPr>
          <w:rFonts w:ascii="Arial" w:hAnsi="Arial" w:cs="Arial"/>
          <w:sz w:val="22"/>
          <w:szCs w:val="22"/>
        </w:rPr>
        <w:t xml:space="preserve"> směsného komunálního odpadu nebo separovaných složek komunálního odpadu (např. mimořádný svoz v období </w:t>
      </w:r>
      <w:r w:rsidR="00445F1B">
        <w:rPr>
          <w:rFonts w:ascii="Arial" w:hAnsi="Arial" w:cs="Arial"/>
          <w:sz w:val="22"/>
          <w:szCs w:val="22"/>
        </w:rPr>
        <w:t xml:space="preserve">kulturních akcí, </w:t>
      </w:r>
      <w:r>
        <w:rPr>
          <w:rFonts w:ascii="Arial" w:hAnsi="Arial" w:cs="Arial"/>
          <w:sz w:val="22"/>
          <w:szCs w:val="22"/>
        </w:rPr>
        <w:t xml:space="preserve">vánočních </w:t>
      </w:r>
      <w:proofErr w:type="gramStart"/>
      <w:r>
        <w:rPr>
          <w:rFonts w:ascii="Arial" w:hAnsi="Arial" w:cs="Arial"/>
          <w:sz w:val="22"/>
          <w:szCs w:val="22"/>
        </w:rPr>
        <w:t xml:space="preserve">svátků, </w:t>
      </w:r>
      <w:r w:rsidR="00445F1B">
        <w:rPr>
          <w:rFonts w:ascii="Arial" w:hAnsi="Arial" w:cs="Arial"/>
          <w:sz w:val="22"/>
          <w:szCs w:val="22"/>
        </w:rPr>
        <w:t xml:space="preserve"> </w:t>
      </w:r>
      <w:r>
        <w:rPr>
          <w:rFonts w:ascii="Arial" w:hAnsi="Arial" w:cs="Arial"/>
          <w:sz w:val="22"/>
          <w:szCs w:val="22"/>
        </w:rPr>
        <w:t>mimořádný</w:t>
      </w:r>
      <w:proofErr w:type="gramEnd"/>
      <w:r>
        <w:rPr>
          <w:rFonts w:ascii="Arial" w:hAnsi="Arial" w:cs="Arial"/>
          <w:sz w:val="22"/>
          <w:szCs w:val="22"/>
        </w:rPr>
        <w:t xml:space="preserve"> svoz v době řešení živelních událostí, atd.)</w:t>
      </w:r>
      <w:r w:rsidRPr="00AF4BCE">
        <w:rPr>
          <w:rFonts w:ascii="Arial" w:hAnsi="Arial" w:cs="Arial"/>
          <w:sz w:val="22"/>
          <w:szCs w:val="22"/>
        </w:rPr>
        <w:t xml:space="preserve">, je poskytovatel povinen </w:t>
      </w:r>
      <w:r>
        <w:rPr>
          <w:rFonts w:ascii="Arial" w:hAnsi="Arial" w:cs="Arial"/>
          <w:sz w:val="22"/>
          <w:szCs w:val="22"/>
        </w:rPr>
        <w:t xml:space="preserve">nastoupit na </w:t>
      </w:r>
      <w:r w:rsidRPr="00AF4BCE">
        <w:rPr>
          <w:rFonts w:ascii="Arial" w:hAnsi="Arial" w:cs="Arial"/>
          <w:sz w:val="22"/>
          <w:szCs w:val="22"/>
        </w:rPr>
        <w:t xml:space="preserve">mimořádný svoz nejpozději do </w:t>
      </w:r>
      <w:r w:rsidR="00177B1C">
        <w:rPr>
          <w:rFonts w:ascii="Arial" w:hAnsi="Arial" w:cs="Arial"/>
          <w:sz w:val="22"/>
          <w:szCs w:val="22"/>
        </w:rPr>
        <w:t>20</w:t>
      </w:r>
      <w:r w:rsidRPr="00AF4BCE">
        <w:rPr>
          <w:rFonts w:ascii="Arial" w:eastAsia="Calibri" w:hAnsi="Arial" w:cs="Arial"/>
          <w:sz w:val="22"/>
          <w:szCs w:val="22"/>
        </w:rPr>
        <w:t xml:space="preserve"> </w:t>
      </w:r>
      <w:r w:rsidRPr="00AF4BCE">
        <w:rPr>
          <w:rFonts w:ascii="Arial" w:hAnsi="Arial" w:cs="Arial"/>
          <w:sz w:val="22"/>
          <w:szCs w:val="22"/>
        </w:rPr>
        <w:t>hodin od hlášení požadavku</w:t>
      </w:r>
      <w:r>
        <w:rPr>
          <w:rFonts w:ascii="Arial" w:hAnsi="Arial" w:cs="Arial"/>
          <w:sz w:val="22"/>
          <w:szCs w:val="22"/>
        </w:rPr>
        <w:t>;</w:t>
      </w:r>
    </w:p>
    <w:p w:rsidR="00E44ED1" w:rsidRPr="00AF4BCE" w:rsidRDefault="00E44ED1" w:rsidP="00E44ED1">
      <w:pPr>
        <w:pStyle w:val="Style12"/>
        <w:widowControl/>
        <w:numPr>
          <w:ilvl w:val="0"/>
          <w:numId w:val="12"/>
        </w:numPr>
        <w:tabs>
          <w:tab w:val="left" w:pos="360"/>
        </w:tabs>
        <w:spacing w:before="48" w:line="264" w:lineRule="auto"/>
        <w:rPr>
          <w:rFonts w:ascii="Arial" w:hAnsi="Arial" w:cs="Arial"/>
          <w:bCs/>
          <w:sz w:val="22"/>
          <w:szCs w:val="22"/>
        </w:rPr>
      </w:pPr>
      <w:r>
        <w:rPr>
          <w:rFonts w:ascii="Arial" w:hAnsi="Arial" w:cs="Arial"/>
          <w:sz w:val="22"/>
          <w:szCs w:val="22"/>
        </w:rPr>
        <w:t xml:space="preserve">v případě, že bude objednatelem nahlášen v pracovní době poskytovatele požadavek na provedení náhradního svozu za pravidelný svoz, který nebylo možné uskutečnit v termínu stanoveném harmonogramem plnění z důvodů stojících mimo poskytovatele i objednatele (např. zásah vyšší moci, atd.), je poskytovatel povinen dokončit náhradní svoz nejpozději do </w:t>
      </w:r>
      <w:r w:rsidR="00177B1C">
        <w:rPr>
          <w:rFonts w:ascii="Arial" w:hAnsi="Arial" w:cs="Arial"/>
          <w:sz w:val="22"/>
          <w:szCs w:val="22"/>
        </w:rPr>
        <w:t xml:space="preserve">24 </w:t>
      </w:r>
      <w:r>
        <w:rPr>
          <w:rFonts w:ascii="Arial" w:hAnsi="Arial" w:cs="Arial"/>
          <w:sz w:val="22"/>
          <w:szCs w:val="22"/>
        </w:rPr>
        <w:t xml:space="preserve">hodin od </w:t>
      </w:r>
      <w:r w:rsidR="00BD49E0">
        <w:rPr>
          <w:rFonts w:ascii="Arial" w:hAnsi="Arial" w:cs="Arial"/>
          <w:sz w:val="22"/>
          <w:szCs w:val="22"/>
        </w:rPr>
        <w:t>pominutí důvodů, pro které nemohl být svoz realizován</w:t>
      </w:r>
      <w:r>
        <w:rPr>
          <w:rFonts w:ascii="Arial" w:hAnsi="Arial" w:cs="Arial"/>
          <w:sz w:val="22"/>
          <w:szCs w:val="22"/>
        </w:rPr>
        <w:t>;</w:t>
      </w:r>
      <w:r w:rsidR="00177B1C">
        <w:rPr>
          <w:rFonts w:ascii="Arial" w:hAnsi="Arial" w:cs="Arial"/>
          <w:sz w:val="22"/>
          <w:szCs w:val="22"/>
        </w:rPr>
        <w:t xml:space="preserve"> Připadne-li konec této lhůty na mimopracovní den, potom tato lhůta končí nejbližší pracovní den </w:t>
      </w:r>
      <w:proofErr w:type="gramStart"/>
      <w:r w:rsidR="00177B1C">
        <w:rPr>
          <w:rFonts w:ascii="Arial" w:hAnsi="Arial" w:cs="Arial"/>
          <w:sz w:val="22"/>
          <w:szCs w:val="22"/>
        </w:rPr>
        <w:t>ve</w:t>
      </w:r>
      <w:proofErr w:type="gramEnd"/>
      <w:r w:rsidR="00177B1C">
        <w:rPr>
          <w:rFonts w:ascii="Arial" w:hAnsi="Arial" w:cs="Arial"/>
          <w:sz w:val="22"/>
          <w:szCs w:val="22"/>
        </w:rPr>
        <w:t xml:space="preserve"> 12.00 hod. </w:t>
      </w:r>
    </w:p>
    <w:p w:rsidR="00E44ED1" w:rsidRPr="00903DA1" w:rsidRDefault="00E44ED1" w:rsidP="00E44ED1">
      <w:pPr>
        <w:pStyle w:val="Style12"/>
        <w:widowControl/>
        <w:numPr>
          <w:ilvl w:val="0"/>
          <w:numId w:val="12"/>
        </w:numPr>
        <w:tabs>
          <w:tab w:val="left" w:pos="360"/>
        </w:tabs>
        <w:spacing w:before="48" w:line="264" w:lineRule="auto"/>
        <w:rPr>
          <w:rFonts w:ascii="Arial" w:hAnsi="Arial" w:cs="Arial"/>
          <w:bCs/>
          <w:sz w:val="22"/>
          <w:szCs w:val="22"/>
        </w:rPr>
      </w:pPr>
      <w:r w:rsidRPr="00AF4BCE">
        <w:rPr>
          <w:rFonts w:ascii="Arial" w:hAnsi="Arial" w:cs="Arial"/>
          <w:sz w:val="22"/>
          <w:szCs w:val="22"/>
        </w:rPr>
        <w:t xml:space="preserve">v případě zjištění poškození odpadové nádoby ve vlastnictví objednatele či třetí osoby, upozornit na stav věci vlastníka svozové nádoby a vyzvat jej k nápravě; </w:t>
      </w:r>
    </w:p>
    <w:p w:rsidR="00903DA1" w:rsidRPr="00AF4BCE" w:rsidRDefault="00903DA1" w:rsidP="00E44ED1">
      <w:pPr>
        <w:pStyle w:val="Style12"/>
        <w:widowControl/>
        <w:numPr>
          <w:ilvl w:val="0"/>
          <w:numId w:val="12"/>
        </w:numPr>
        <w:tabs>
          <w:tab w:val="left" w:pos="360"/>
        </w:tabs>
        <w:spacing w:before="48" w:line="264" w:lineRule="auto"/>
        <w:rPr>
          <w:rFonts w:ascii="Arial" w:hAnsi="Arial" w:cs="Arial"/>
          <w:bCs/>
          <w:sz w:val="22"/>
          <w:szCs w:val="22"/>
        </w:rPr>
      </w:pPr>
      <w:r>
        <w:rPr>
          <w:rFonts w:ascii="Arial" w:hAnsi="Arial" w:cs="Arial"/>
          <w:sz w:val="22"/>
          <w:szCs w:val="22"/>
        </w:rPr>
        <w:t xml:space="preserve">v případě, že dojde k poškození odpadové nádoby prokazatelně ze strany poskytovatele, zajistit opravu poškozené odpadové nádoby, v případě, že by došlo k neodstranitelnému poškození </w:t>
      </w:r>
      <w:r w:rsidR="00A83E25">
        <w:rPr>
          <w:rFonts w:ascii="Arial" w:hAnsi="Arial" w:cs="Arial"/>
          <w:sz w:val="22"/>
          <w:szCs w:val="22"/>
        </w:rPr>
        <w:t xml:space="preserve">nádoby, je poskytovatel povinen zajistit náhradní nádobu, jejíž stav bude odpovídat stavu nádoby původní před poškozením, </w:t>
      </w:r>
    </w:p>
    <w:p w:rsidR="00E44ED1" w:rsidRPr="00AF4BCE" w:rsidRDefault="00E44ED1" w:rsidP="00E44ED1">
      <w:pPr>
        <w:pStyle w:val="Style12"/>
        <w:widowControl/>
        <w:numPr>
          <w:ilvl w:val="0"/>
          <w:numId w:val="12"/>
        </w:numPr>
        <w:tabs>
          <w:tab w:val="left" w:pos="360"/>
        </w:tabs>
        <w:spacing w:before="48" w:line="264" w:lineRule="auto"/>
        <w:rPr>
          <w:rFonts w:ascii="Arial" w:hAnsi="Arial" w:cs="Arial"/>
          <w:bCs/>
          <w:sz w:val="22"/>
          <w:szCs w:val="22"/>
        </w:rPr>
      </w:pPr>
      <w:r w:rsidRPr="00AF4BCE">
        <w:rPr>
          <w:rFonts w:ascii="Arial" w:hAnsi="Arial" w:cs="Arial"/>
          <w:sz w:val="22"/>
          <w:szCs w:val="22"/>
        </w:rPr>
        <w:t xml:space="preserve">neprodleně odstranit znečištění komunikace, k němuž došlo při vyprazdňování odpadových nádob; </w:t>
      </w:r>
    </w:p>
    <w:p w:rsidR="00E44ED1" w:rsidRPr="00AF4BCE" w:rsidRDefault="00E44ED1" w:rsidP="00E44ED1">
      <w:pPr>
        <w:pStyle w:val="Style12"/>
        <w:widowControl/>
        <w:numPr>
          <w:ilvl w:val="0"/>
          <w:numId w:val="12"/>
        </w:numPr>
        <w:tabs>
          <w:tab w:val="left" w:pos="360"/>
        </w:tabs>
        <w:spacing w:before="48" w:line="264" w:lineRule="auto"/>
        <w:rPr>
          <w:rFonts w:ascii="Arial" w:hAnsi="Arial" w:cs="Arial"/>
          <w:bCs/>
          <w:sz w:val="22"/>
          <w:szCs w:val="22"/>
        </w:rPr>
      </w:pPr>
      <w:r w:rsidRPr="00AF4BCE">
        <w:rPr>
          <w:rFonts w:ascii="Arial" w:hAnsi="Arial" w:cs="Arial"/>
          <w:sz w:val="22"/>
          <w:szCs w:val="22"/>
        </w:rPr>
        <w:t xml:space="preserve">v místě stání odpadových nádob zajistit odstranění takového odpadu, který byl v důsledku přeplnění odpadových nádob volně uložen mimo tyto nádoby; </w:t>
      </w:r>
    </w:p>
    <w:p w:rsidR="00E44ED1" w:rsidRPr="00A83E25" w:rsidRDefault="00E44ED1" w:rsidP="00E44ED1">
      <w:pPr>
        <w:pStyle w:val="Style12"/>
        <w:widowControl/>
        <w:numPr>
          <w:ilvl w:val="0"/>
          <w:numId w:val="12"/>
        </w:numPr>
        <w:tabs>
          <w:tab w:val="left" w:pos="360"/>
        </w:tabs>
        <w:spacing w:before="48" w:line="264" w:lineRule="auto"/>
        <w:rPr>
          <w:rFonts w:ascii="Arial" w:hAnsi="Arial" w:cs="Arial"/>
          <w:bCs/>
          <w:sz w:val="22"/>
          <w:szCs w:val="22"/>
        </w:rPr>
      </w:pPr>
      <w:r w:rsidRPr="00AF4BCE">
        <w:rPr>
          <w:rFonts w:ascii="Arial" w:hAnsi="Arial" w:cs="Arial"/>
          <w:sz w:val="22"/>
          <w:szCs w:val="22"/>
        </w:rPr>
        <w:t xml:space="preserve">uvědomit objednatele o závadném obsahu odpadové nádoby nebo o nemožnosti jejího vysypání, v takovém případě, nebude-li závada odstraněna, nebude nádoba vysypána; </w:t>
      </w:r>
    </w:p>
    <w:p w:rsidR="00A83E25" w:rsidRPr="00AF4BCE" w:rsidRDefault="00A83E25" w:rsidP="00E44ED1">
      <w:pPr>
        <w:pStyle w:val="Style12"/>
        <w:widowControl/>
        <w:numPr>
          <w:ilvl w:val="0"/>
          <w:numId w:val="12"/>
        </w:numPr>
        <w:tabs>
          <w:tab w:val="left" w:pos="360"/>
        </w:tabs>
        <w:spacing w:before="48" w:line="264" w:lineRule="auto"/>
        <w:rPr>
          <w:rFonts w:ascii="Arial" w:hAnsi="Arial" w:cs="Arial"/>
          <w:bCs/>
          <w:sz w:val="22"/>
          <w:szCs w:val="22"/>
        </w:rPr>
      </w:pPr>
      <w:r>
        <w:rPr>
          <w:rFonts w:ascii="Arial" w:hAnsi="Arial" w:cs="Arial"/>
          <w:sz w:val="22"/>
          <w:szCs w:val="22"/>
        </w:rPr>
        <w:t xml:space="preserve">umožnit objednateli kontrolu vážení směsného komunálního odpadu a další způsoby kontroly řádného plnění této smlouvy, a to i bez předchozí výzvy,  </w:t>
      </w:r>
    </w:p>
    <w:p w:rsidR="00E44ED1" w:rsidRPr="00AF4BCE" w:rsidRDefault="00E44ED1" w:rsidP="00E44ED1">
      <w:pPr>
        <w:pStyle w:val="Style12"/>
        <w:widowControl/>
        <w:numPr>
          <w:ilvl w:val="0"/>
          <w:numId w:val="12"/>
        </w:numPr>
        <w:tabs>
          <w:tab w:val="left" w:pos="360"/>
        </w:tabs>
        <w:spacing w:before="48" w:line="264" w:lineRule="auto"/>
        <w:rPr>
          <w:rFonts w:ascii="Arial" w:hAnsi="Arial" w:cs="Arial"/>
          <w:sz w:val="22"/>
          <w:szCs w:val="22"/>
        </w:rPr>
      </w:pPr>
      <w:r w:rsidRPr="00AF4BCE">
        <w:rPr>
          <w:rFonts w:ascii="Arial" w:hAnsi="Arial" w:cs="Arial"/>
          <w:sz w:val="22"/>
          <w:szCs w:val="22"/>
        </w:rPr>
        <w:t xml:space="preserve">být po celou dobu plnění zakázky pojištěn; předmětem pojistné smlouvy poskytovatele je pojištění odpovědnosti za škodu způsobenou poskytovatelem třetí osobě. Výše pojistné částky pro tento druh pojištění je v minimální výši </w:t>
      </w:r>
      <w:r w:rsidR="00DE72D4">
        <w:rPr>
          <w:rFonts w:ascii="Arial" w:hAnsi="Arial" w:cs="Arial"/>
          <w:sz w:val="22"/>
          <w:szCs w:val="22"/>
        </w:rPr>
        <w:t>1.0</w:t>
      </w:r>
      <w:r w:rsidR="00177B1C">
        <w:rPr>
          <w:rFonts w:ascii="Arial" w:hAnsi="Arial" w:cs="Arial"/>
          <w:sz w:val="22"/>
          <w:szCs w:val="22"/>
        </w:rPr>
        <w:t>00</w:t>
      </w:r>
      <w:r w:rsidRPr="00AF4BCE">
        <w:rPr>
          <w:rFonts w:ascii="Arial" w:hAnsi="Arial" w:cs="Arial"/>
          <w:sz w:val="22"/>
          <w:szCs w:val="22"/>
        </w:rPr>
        <w:t>.000</w:t>
      </w:r>
      <w:r w:rsidR="003F7541">
        <w:rPr>
          <w:rFonts w:ascii="Arial" w:hAnsi="Arial" w:cs="Arial"/>
          <w:sz w:val="22"/>
          <w:szCs w:val="22"/>
        </w:rPr>
        <w:t>,-</w:t>
      </w:r>
      <w:r w:rsidRPr="00AF4BCE">
        <w:rPr>
          <w:rFonts w:ascii="Arial" w:hAnsi="Arial" w:cs="Arial"/>
          <w:sz w:val="22"/>
          <w:szCs w:val="22"/>
        </w:rPr>
        <w:t xml:space="preserve"> Kč (slovy: </w:t>
      </w:r>
      <w:proofErr w:type="spellStart"/>
      <w:r w:rsidR="00DE72D4">
        <w:rPr>
          <w:rFonts w:ascii="Arial" w:hAnsi="Arial" w:cs="Arial"/>
          <w:sz w:val="22"/>
          <w:szCs w:val="22"/>
        </w:rPr>
        <w:t>jedenmilion</w:t>
      </w:r>
      <w:r w:rsidRPr="00AF4BCE">
        <w:rPr>
          <w:rFonts w:ascii="Arial" w:hAnsi="Arial" w:cs="Arial"/>
          <w:sz w:val="22"/>
          <w:szCs w:val="22"/>
        </w:rPr>
        <w:t>korunčeských</w:t>
      </w:r>
      <w:proofErr w:type="spellEnd"/>
      <w:r w:rsidRPr="00AF4BCE">
        <w:rPr>
          <w:rFonts w:ascii="Arial" w:hAnsi="Arial" w:cs="Arial"/>
          <w:sz w:val="22"/>
          <w:szCs w:val="22"/>
        </w:rPr>
        <w:t xml:space="preserve">). Poskytovatel </w:t>
      </w:r>
      <w:r w:rsidR="00DE72D4">
        <w:rPr>
          <w:rFonts w:ascii="Arial" w:hAnsi="Arial" w:cs="Arial"/>
          <w:sz w:val="22"/>
          <w:szCs w:val="22"/>
        </w:rPr>
        <w:t xml:space="preserve">předkládá </w:t>
      </w:r>
      <w:r w:rsidRPr="00AF4BCE">
        <w:rPr>
          <w:rFonts w:ascii="Arial" w:hAnsi="Arial" w:cs="Arial"/>
          <w:sz w:val="22"/>
          <w:szCs w:val="22"/>
        </w:rPr>
        <w:t xml:space="preserve">objednateli </w:t>
      </w:r>
      <w:r w:rsidR="00DE72D4">
        <w:rPr>
          <w:rFonts w:ascii="Arial" w:hAnsi="Arial" w:cs="Arial"/>
          <w:sz w:val="22"/>
          <w:szCs w:val="22"/>
        </w:rPr>
        <w:t xml:space="preserve">originál nebo úředně ověřenou </w:t>
      </w:r>
      <w:r w:rsidRPr="00AF4BCE">
        <w:rPr>
          <w:rFonts w:ascii="Arial" w:hAnsi="Arial" w:cs="Arial"/>
          <w:sz w:val="22"/>
          <w:szCs w:val="22"/>
        </w:rPr>
        <w:t xml:space="preserve">kopii </w:t>
      </w:r>
      <w:r w:rsidR="00DE72D4">
        <w:rPr>
          <w:rFonts w:ascii="Arial" w:hAnsi="Arial" w:cs="Arial"/>
          <w:sz w:val="22"/>
          <w:szCs w:val="22"/>
        </w:rPr>
        <w:t xml:space="preserve">účinné </w:t>
      </w:r>
      <w:r w:rsidRPr="00AF4BCE">
        <w:rPr>
          <w:rFonts w:ascii="Arial" w:hAnsi="Arial" w:cs="Arial"/>
          <w:sz w:val="22"/>
          <w:szCs w:val="22"/>
        </w:rPr>
        <w:t xml:space="preserve">pojistné smlouvy </w:t>
      </w:r>
      <w:r w:rsidR="00DE72D4">
        <w:rPr>
          <w:rFonts w:ascii="Arial" w:hAnsi="Arial" w:cs="Arial"/>
          <w:sz w:val="22"/>
          <w:szCs w:val="22"/>
        </w:rPr>
        <w:t xml:space="preserve">při podpisu této smlouvy. Objednatel je oprávněn si kdykoli v průběhu plnění předmětu této smlouvy vyžádat pojistnou smlouvu ke kontrole její účinnosti. Poskytovatel je povinen ji do třech pracovních dnů předložit. </w:t>
      </w:r>
    </w:p>
    <w:p w:rsidR="00E44ED1" w:rsidRPr="00AF4BCE" w:rsidRDefault="00E44ED1" w:rsidP="00E44ED1">
      <w:pPr>
        <w:pStyle w:val="Style12"/>
        <w:widowControl/>
        <w:numPr>
          <w:ilvl w:val="0"/>
          <w:numId w:val="11"/>
        </w:numPr>
        <w:spacing w:before="48" w:line="264" w:lineRule="auto"/>
        <w:ind w:left="426"/>
        <w:rPr>
          <w:rStyle w:val="FontStyle27"/>
          <w:rFonts w:ascii="Arial" w:hAnsi="Arial" w:cs="Arial"/>
          <w:sz w:val="22"/>
          <w:szCs w:val="22"/>
        </w:rPr>
      </w:pPr>
      <w:r w:rsidRPr="00AF4BCE">
        <w:rPr>
          <w:rStyle w:val="FontStyle27"/>
          <w:rFonts w:ascii="Arial" w:hAnsi="Arial" w:cs="Arial"/>
          <w:sz w:val="22"/>
          <w:szCs w:val="22"/>
        </w:rPr>
        <w:t xml:space="preserve">Poskytovatel je dále zodpovědný za nakládání s odpady v rozsahu této smlouvy v souladu s požadavky příslušné </w:t>
      </w:r>
      <w:r w:rsidR="003F7541">
        <w:rPr>
          <w:rStyle w:val="FontStyle27"/>
          <w:rFonts w:ascii="Arial" w:hAnsi="Arial" w:cs="Arial"/>
          <w:sz w:val="22"/>
          <w:szCs w:val="22"/>
        </w:rPr>
        <w:t xml:space="preserve">aktuálně účinné </w:t>
      </w:r>
      <w:r w:rsidRPr="00AF4BCE">
        <w:rPr>
          <w:rStyle w:val="FontStyle27"/>
          <w:rFonts w:ascii="Arial" w:hAnsi="Arial" w:cs="Arial"/>
          <w:sz w:val="22"/>
          <w:szCs w:val="22"/>
        </w:rPr>
        <w:t xml:space="preserve">legislativy. Poskytovatel se zavazuje vést evidenci o druhu a množství odpadů odstraněných a využitých, resp. předaných k dalšímu zpracování v souladu s touto smlouvou a tuto evidenci bezplatně předkládat </w:t>
      </w:r>
      <w:r w:rsidRPr="00073AFA">
        <w:rPr>
          <w:rStyle w:val="FontStyle27"/>
          <w:rFonts w:ascii="Arial" w:hAnsi="Arial" w:cs="Arial"/>
          <w:sz w:val="22"/>
          <w:szCs w:val="22"/>
        </w:rPr>
        <w:t>čtvrtletně</w:t>
      </w:r>
      <w:r w:rsidRPr="003F7541">
        <w:rPr>
          <w:rStyle w:val="FontStyle27"/>
          <w:rFonts w:ascii="Arial" w:hAnsi="Arial" w:cs="Arial"/>
          <w:color w:val="FF0000"/>
          <w:sz w:val="22"/>
          <w:szCs w:val="22"/>
        </w:rPr>
        <w:t xml:space="preserve"> </w:t>
      </w:r>
      <w:r w:rsidRPr="00AF4BCE">
        <w:rPr>
          <w:rStyle w:val="FontStyle27"/>
          <w:rFonts w:ascii="Arial" w:hAnsi="Arial" w:cs="Arial"/>
          <w:sz w:val="22"/>
          <w:szCs w:val="22"/>
        </w:rPr>
        <w:t>objednateli. Celkovou roční evidenci předloží poskytovatel objednateli nejpozději vždy do 31. 1. následujícího roku za předchozí kalendářní rok.</w:t>
      </w:r>
    </w:p>
    <w:p w:rsidR="00E44ED1" w:rsidRDefault="00E44ED1" w:rsidP="00E44ED1">
      <w:pPr>
        <w:pStyle w:val="Style12"/>
        <w:widowControl/>
        <w:numPr>
          <w:ilvl w:val="0"/>
          <w:numId w:val="11"/>
        </w:numPr>
        <w:spacing w:before="48" w:line="264" w:lineRule="auto"/>
        <w:ind w:left="426"/>
        <w:rPr>
          <w:rStyle w:val="FontStyle27"/>
          <w:rFonts w:ascii="Arial" w:hAnsi="Arial" w:cs="Arial"/>
          <w:sz w:val="22"/>
          <w:szCs w:val="22"/>
        </w:rPr>
      </w:pPr>
      <w:r w:rsidRPr="00AF4BCE">
        <w:rPr>
          <w:rStyle w:val="FontStyle27"/>
          <w:rFonts w:ascii="Arial" w:hAnsi="Arial" w:cs="Arial"/>
          <w:sz w:val="22"/>
          <w:szCs w:val="22"/>
        </w:rPr>
        <w:lastRenderedPageBreak/>
        <w:t>Případné změny umístění nádob na základě požadavku objednatele a zároveň vedení aktuálního soupisu nádob a jejich umístění bude prováděno poskytovatelem v souladu s písemnými požadavky objednatele na změny počtu, typu a umístění nádob.</w:t>
      </w:r>
    </w:p>
    <w:p w:rsidR="000B540E" w:rsidRDefault="000B540E" w:rsidP="00E44ED1">
      <w:pPr>
        <w:pStyle w:val="Style12"/>
        <w:widowControl/>
        <w:numPr>
          <w:ilvl w:val="0"/>
          <w:numId w:val="11"/>
        </w:numPr>
        <w:spacing w:before="48" w:line="264" w:lineRule="auto"/>
        <w:ind w:left="426"/>
        <w:rPr>
          <w:rStyle w:val="FontStyle27"/>
          <w:rFonts w:ascii="Arial" w:hAnsi="Arial" w:cs="Arial"/>
          <w:sz w:val="22"/>
          <w:szCs w:val="22"/>
        </w:rPr>
      </w:pPr>
      <w:r>
        <w:rPr>
          <w:rStyle w:val="FontStyle27"/>
          <w:rFonts w:ascii="Arial" w:hAnsi="Arial" w:cs="Arial"/>
          <w:sz w:val="22"/>
          <w:szCs w:val="22"/>
        </w:rPr>
        <w:t xml:space="preserve">Poskytovatel je povinen udržovat potřebnou zásobu nádob, aby mohl na základě požadavku objednatele průběžně, nejpozději do 5 ti dnů od vyzvání, doplňovat nádoby na stanoviště určené objednatelem.  </w:t>
      </w:r>
    </w:p>
    <w:p w:rsidR="00C64DD7" w:rsidRPr="00073AFA" w:rsidRDefault="00C64DD7" w:rsidP="00E44ED1">
      <w:pPr>
        <w:pStyle w:val="Style12"/>
        <w:widowControl/>
        <w:numPr>
          <w:ilvl w:val="0"/>
          <w:numId w:val="11"/>
        </w:numPr>
        <w:spacing w:before="48" w:line="264" w:lineRule="auto"/>
        <w:ind w:left="426"/>
        <w:rPr>
          <w:rStyle w:val="FontStyle27"/>
          <w:rFonts w:ascii="Arial" w:hAnsi="Arial" w:cs="Arial"/>
          <w:sz w:val="22"/>
          <w:szCs w:val="22"/>
        </w:rPr>
      </w:pPr>
      <w:r w:rsidRPr="00073AFA">
        <w:rPr>
          <w:rStyle w:val="FontStyle27"/>
          <w:rFonts w:ascii="Arial" w:hAnsi="Arial" w:cs="Arial"/>
          <w:sz w:val="22"/>
          <w:szCs w:val="22"/>
        </w:rPr>
        <w:t>Poskytovatel je povinen disponovat takovým technickým vybavením, které mu umožní provádět svoz odpadu z předem určených míst i v době nepříznivých klimatických podmínek</w:t>
      </w:r>
      <w:r w:rsidR="00AB75A0" w:rsidRPr="00073AFA">
        <w:rPr>
          <w:rStyle w:val="FontStyle27"/>
          <w:rFonts w:ascii="Arial" w:hAnsi="Arial" w:cs="Arial"/>
          <w:sz w:val="22"/>
          <w:szCs w:val="22"/>
        </w:rPr>
        <w:t xml:space="preserve"> (např. při náledí, sněhu apod.)</w:t>
      </w:r>
      <w:r w:rsidRPr="00073AFA">
        <w:rPr>
          <w:rStyle w:val="FontStyle27"/>
          <w:rFonts w:ascii="Arial" w:hAnsi="Arial" w:cs="Arial"/>
          <w:sz w:val="22"/>
          <w:szCs w:val="22"/>
        </w:rPr>
        <w:t xml:space="preserve">. </w:t>
      </w:r>
      <w:r w:rsidR="00AB75A0" w:rsidRPr="00073AFA">
        <w:rPr>
          <w:rStyle w:val="FontStyle27"/>
          <w:rFonts w:ascii="Arial" w:hAnsi="Arial" w:cs="Arial"/>
          <w:sz w:val="22"/>
          <w:szCs w:val="22"/>
        </w:rPr>
        <w:t xml:space="preserve">Poskytovatel není oprávněn požadovat od objednatele zajištění sjízdnosti komunikace za účelem plnění povinností poskytovatele vyplývajících z této smlouvy. Nepříznivé klimatické podmínky neumožňující sjízdnost komunikace k odpadovým nádobám </w:t>
      </w:r>
      <w:r w:rsidR="009900A2">
        <w:rPr>
          <w:rStyle w:val="FontStyle27"/>
          <w:rFonts w:ascii="Arial" w:hAnsi="Arial" w:cs="Arial"/>
          <w:sz w:val="22"/>
          <w:szCs w:val="22"/>
        </w:rPr>
        <w:t xml:space="preserve">nemající charakter živelní katastrofy </w:t>
      </w:r>
      <w:r w:rsidR="00AB75A0" w:rsidRPr="00073AFA">
        <w:rPr>
          <w:rStyle w:val="FontStyle27"/>
          <w:rFonts w:ascii="Arial" w:hAnsi="Arial" w:cs="Arial"/>
          <w:sz w:val="22"/>
          <w:szCs w:val="22"/>
        </w:rPr>
        <w:t xml:space="preserve">nejsou důvodem pro neudělení sankce </w:t>
      </w:r>
      <w:r w:rsidR="00E94CEC" w:rsidRPr="00073AFA">
        <w:rPr>
          <w:rStyle w:val="FontStyle27"/>
          <w:rFonts w:ascii="Arial" w:hAnsi="Arial" w:cs="Arial"/>
          <w:sz w:val="22"/>
          <w:szCs w:val="22"/>
        </w:rPr>
        <w:t>dle čl. X</w:t>
      </w:r>
      <w:r w:rsidR="0079094B" w:rsidRPr="00073AFA">
        <w:rPr>
          <w:rStyle w:val="FontStyle27"/>
          <w:rFonts w:ascii="Arial" w:hAnsi="Arial" w:cs="Arial"/>
          <w:sz w:val="22"/>
          <w:szCs w:val="22"/>
        </w:rPr>
        <w:t xml:space="preserve"> - Smluvní pokuty, případně pro nevyužití možnosti objednatele odstoupit od smlouvy dle dalších ustanovení této smlouvy. </w:t>
      </w:r>
    </w:p>
    <w:p w:rsidR="00E44ED1" w:rsidRPr="00AF4BCE" w:rsidRDefault="00E44ED1" w:rsidP="00E44ED1">
      <w:pPr>
        <w:pStyle w:val="Style12"/>
        <w:widowControl/>
        <w:numPr>
          <w:ilvl w:val="0"/>
          <w:numId w:val="11"/>
        </w:numPr>
        <w:spacing w:before="48" w:line="264" w:lineRule="auto"/>
        <w:ind w:left="426"/>
        <w:rPr>
          <w:rStyle w:val="FontStyle27"/>
          <w:rFonts w:ascii="Arial" w:hAnsi="Arial" w:cs="Arial"/>
          <w:sz w:val="22"/>
          <w:szCs w:val="22"/>
        </w:rPr>
      </w:pPr>
      <w:r w:rsidRPr="00AF4BCE">
        <w:rPr>
          <w:rStyle w:val="FontStyle27"/>
          <w:rFonts w:ascii="Arial" w:hAnsi="Arial" w:cs="Arial"/>
          <w:sz w:val="22"/>
          <w:szCs w:val="22"/>
        </w:rPr>
        <w:t>Po ukončení plnění této smlouvy je poskytovatel povinen veškeré nádoby v jeho vlastnictví nejdříve ke dni ukončení smlouvy, avšak nejpozději do 5 dnů od ukončení smlouvy, z jejich stanovišť odstranit, nedohodnou-li se strany písemně jinak.</w:t>
      </w:r>
    </w:p>
    <w:p w:rsidR="00E44ED1" w:rsidRPr="00AF4BCE" w:rsidRDefault="00E44ED1" w:rsidP="00E44ED1">
      <w:pPr>
        <w:pStyle w:val="Style12"/>
        <w:widowControl/>
        <w:numPr>
          <w:ilvl w:val="0"/>
          <w:numId w:val="11"/>
        </w:numPr>
        <w:spacing w:before="48" w:line="264" w:lineRule="auto"/>
        <w:ind w:left="426"/>
        <w:rPr>
          <w:rFonts w:ascii="Arial" w:hAnsi="Arial" w:cs="Arial"/>
          <w:sz w:val="22"/>
          <w:szCs w:val="22"/>
        </w:rPr>
      </w:pPr>
      <w:r w:rsidRPr="00AF4BCE">
        <w:rPr>
          <w:rStyle w:val="FontStyle27"/>
          <w:rFonts w:ascii="Arial" w:hAnsi="Arial" w:cs="Arial"/>
          <w:sz w:val="22"/>
          <w:szCs w:val="22"/>
        </w:rPr>
        <w:t>Nebezpečí škody na nádobách na odpad ve vlastnictví poskytovatele nese po celou dobu plnění této smlouvy poskytovatel.</w:t>
      </w:r>
    </w:p>
    <w:p w:rsidR="00E44ED1" w:rsidRPr="00AF4BCE" w:rsidRDefault="00E44ED1" w:rsidP="00E44ED1">
      <w:pPr>
        <w:pStyle w:val="Style12"/>
        <w:widowControl/>
        <w:numPr>
          <w:ilvl w:val="0"/>
          <w:numId w:val="11"/>
        </w:numPr>
        <w:spacing w:before="48" w:line="264" w:lineRule="auto"/>
        <w:ind w:left="426"/>
        <w:rPr>
          <w:rFonts w:ascii="Arial" w:hAnsi="Arial" w:cs="Arial"/>
          <w:bCs/>
          <w:sz w:val="22"/>
          <w:szCs w:val="22"/>
        </w:rPr>
      </w:pPr>
      <w:r w:rsidRPr="00AF4BCE">
        <w:rPr>
          <w:rFonts w:ascii="Arial" w:hAnsi="Arial" w:cs="Arial"/>
          <w:sz w:val="22"/>
          <w:szCs w:val="22"/>
        </w:rPr>
        <w:t xml:space="preserve">Poskytovatel je oprávněn: </w:t>
      </w:r>
    </w:p>
    <w:p w:rsidR="00E44ED1" w:rsidRPr="006B638C" w:rsidRDefault="00E44ED1" w:rsidP="00E44ED1">
      <w:pPr>
        <w:pStyle w:val="Style12"/>
        <w:widowControl/>
        <w:numPr>
          <w:ilvl w:val="0"/>
          <w:numId w:val="13"/>
        </w:numPr>
        <w:tabs>
          <w:tab w:val="left" w:pos="360"/>
        </w:tabs>
        <w:spacing w:before="48" w:line="264" w:lineRule="auto"/>
        <w:rPr>
          <w:rFonts w:ascii="Arial" w:hAnsi="Arial" w:cs="Arial"/>
          <w:bCs/>
          <w:sz w:val="22"/>
          <w:szCs w:val="22"/>
        </w:rPr>
      </w:pPr>
      <w:r w:rsidRPr="00AF4BCE">
        <w:rPr>
          <w:rFonts w:ascii="Arial" w:hAnsi="Arial" w:cs="Arial"/>
          <w:sz w:val="22"/>
          <w:szCs w:val="22"/>
        </w:rPr>
        <w:t>zpracovat a využít svezený separovaný komunální odpad v souladu s platnými právními předpisy dle vlastního uvážení a čerpat z něj výnosy za předpokladu, že na základě písemné žádosti informuje objednatele o osobách, kterým byl tříděný komunální odpad předán</w:t>
      </w:r>
      <w:r w:rsidR="006B638C">
        <w:rPr>
          <w:rFonts w:ascii="Arial" w:hAnsi="Arial" w:cs="Arial"/>
          <w:sz w:val="22"/>
          <w:szCs w:val="22"/>
        </w:rPr>
        <w:t>.</w:t>
      </w:r>
    </w:p>
    <w:p w:rsidR="00A83E25" w:rsidRPr="00A83E25" w:rsidRDefault="006B638C" w:rsidP="006B638C">
      <w:pPr>
        <w:pStyle w:val="Style12"/>
        <w:widowControl/>
        <w:tabs>
          <w:tab w:val="left" w:pos="360"/>
        </w:tabs>
        <w:spacing w:before="48" w:line="264" w:lineRule="auto"/>
        <w:ind w:left="360"/>
        <w:rPr>
          <w:rFonts w:ascii="Arial" w:hAnsi="Arial" w:cs="Arial"/>
          <w:bCs/>
          <w:sz w:val="22"/>
          <w:szCs w:val="22"/>
        </w:rPr>
      </w:pPr>
      <w:r>
        <w:rPr>
          <w:rFonts w:ascii="Arial" w:hAnsi="Arial" w:cs="Arial"/>
          <w:sz w:val="22"/>
          <w:szCs w:val="22"/>
        </w:rPr>
        <w:t>S</w:t>
      </w:r>
      <w:r w:rsidR="00A83E25">
        <w:rPr>
          <w:rFonts w:ascii="Arial" w:hAnsi="Arial" w:cs="Arial"/>
          <w:sz w:val="22"/>
          <w:szCs w:val="22"/>
        </w:rPr>
        <w:t>mlouva o zajištění zpětného odběru a využití odpadů z</w:t>
      </w:r>
      <w:r w:rsidR="001A2C01">
        <w:rPr>
          <w:rFonts w:ascii="Arial" w:hAnsi="Arial" w:cs="Arial"/>
          <w:sz w:val="22"/>
          <w:szCs w:val="22"/>
        </w:rPr>
        <w:t> </w:t>
      </w:r>
      <w:r w:rsidR="00A83E25">
        <w:rPr>
          <w:rFonts w:ascii="Arial" w:hAnsi="Arial" w:cs="Arial"/>
          <w:sz w:val="22"/>
          <w:szCs w:val="22"/>
        </w:rPr>
        <w:t>obal</w:t>
      </w:r>
      <w:r w:rsidR="001A2C01">
        <w:rPr>
          <w:rFonts w:ascii="Arial" w:hAnsi="Arial" w:cs="Arial"/>
          <w:sz w:val="22"/>
          <w:szCs w:val="22"/>
        </w:rPr>
        <w:t xml:space="preserve">ů mezi Obcí </w:t>
      </w:r>
      <w:r w:rsidR="00445F1B">
        <w:rPr>
          <w:rFonts w:ascii="Arial" w:hAnsi="Arial" w:cs="Arial"/>
          <w:sz w:val="22"/>
          <w:szCs w:val="22"/>
        </w:rPr>
        <w:t>Lipnice nad Sázavou</w:t>
      </w:r>
      <w:r w:rsidR="001A2C01">
        <w:rPr>
          <w:rFonts w:ascii="Arial" w:hAnsi="Arial" w:cs="Arial"/>
          <w:sz w:val="22"/>
          <w:szCs w:val="22"/>
        </w:rPr>
        <w:t xml:space="preserve"> a firmou EKO – KOM, a.s. není tímto ustanovením dot</w:t>
      </w:r>
      <w:r>
        <w:rPr>
          <w:rFonts w:ascii="Arial" w:hAnsi="Arial" w:cs="Arial"/>
          <w:sz w:val="22"/>
          <w:szCs w:val="22"/>
        </w:rPr>
        <w:t>č</w:t>
      </w:r>
      <w:r w:rsidR="001A2C01">
        <w:rPr>
          <w:rFonts w:ascii="Arial" w:hAnsi="Arial" w:cs="Arial"/>
          <w:sz w:val="22"/>
          <w:szCs w:val="22"/>
        </w:rPr>
        <w:t xml:space="preserve">ena.  </w:t>
      </w:r>
    </w:p>
    <w:p w:rsidR="00E44ED1" w:rsidRPr="00A83E25" w:rsidRDefault="00E44ED1" w:rsidP="00E44ED1">
      <w:pPr>
        <w:pStyle w:val="Style12"/>
        <w:widowControl/>
        <w:numPr>
          <w:ilvl w:val="0"/>
          <w:numId w:val="11"/>
        </w:numPr>
        <w:tabs>
          <w:tab w:val="left" w:pos="360"/>
        </w:tabs>
        <w:spacing w:before="48" w:line="264" w:lineRule="auto"/>
        <w:ind w:left="426"/>
        <w:rPr>
          <w:rFonts w:ascii="Arial" w:hAnsi="Arial" w:cs="Arial"/>
          <w:bCs/>
          <w:sz w:val="22"/>
          <w:szCs w:val="22"/>
        </w:rPr>
      </w:pPr>
      <w:r w:rsidRPr="00A83E25">
        <w:rPr>
          <w:rFonts w:ascii="Arial" w:hAnsi="Arial" w:cs="Arial"/>
          <w:sz w:val="22"/>
          <w:szCs w:val="22"/>
        </w:rPr>
        <w:t xml:space="preserve">Objednatel je oprávněn kontrolovat provádění služeb a zjistí-li, že poskytovatel provádí služby v rozporu se svými povinnostmi, je oprávněn žádat po poskytovateli odstranění vad vzniklých vadným prováděním a provádění služeb řádným způsobem. </w:t>
      </w:r>
      <w:r w:rsidR="001A2C01">
        <w:rPr>
          <w:rFonts w:ascii="Arial" w:hAnsi="Arial" w:cs="Arial"/>
          <w:sz w:val="22"/>
          <w:szCs w:val="22"/>
        </w:rPr>
        <w:t>Poskytovatel je povinen odstranit veš</w:t>
      </w:r>
      <w:r w:rsidR="00445F1B">
        <w:rPr>
          <w:rFonts w:ascii="Arial" w:hAnsi="Arial" w:cs="Arial"/>
          <w:sz w:val="22"/>
          <w:szCs w:val="22"/>
        </w:rPr>
        <w:t>keré vady poskytnuté služby do 72</w:t>
      </w:r>
      <w:r w:rsidR="001A2C01">
        <w:rPr>
          <w:rFonts w:ascii="Arial" w:hAnsi="Arial" w:cs="Arial"/>
          <w:sz w:val="22"/>
          <w:szCs w:val="22"/>
        </w:rPr>
        <w:t xml:space="preserve"> hodin po nahlášení reklamace objednatelem. </w:t>
      </w:r>
    </w:p>
    <w:p w:rsidR="00E44ED1" w:rsidRPr="00AF4BCE" w:rsidRDefault="00E44ED1" w:rsidP="00E44ED1">
      <w:pPr>
        <w:pStyle w:val="Style12"/>
        <w:widowControl/>
        <w:numPr>
          <w:ilvl w:val="0"/>
          <w:numId w:val="11"/>
        </w:numPr>
        <w:spacing w:before="48" w:line="264" w:lineRule="auto"/>
        <w:ind w:left="426"/>
        <w:rPr>
          <w:rFonts w:ascii="Arial" w:hAnsi="Arial" w:cs="Arial"/>
          <w:bCs/>
          <w:sz w:val="22"/>
          <w:szCs w:val="22"/>
        </w:rPr>
      </w:pPr>
      <w:r w:rsidRPr="00AF4BCE">
        <w:rPr>
          <w:rFonts w:ascii="Arial" w:hAnsi="Arial" w:cs="Arial"/>
          <w:sz w:val="22"/>
          <w:szCs w:val="22"/>
        </w:rPr>
        <w:t>Objednatel je povinen na základě žádosti poskytovatele vymezit ulice a obytné budovy pro svoz komunálního odpadu a stanoviště pro odpadové nádoby a kontejnery.</w:t>
      </w:r>
    </w:p>
    <w:p w:rsidR="00E44ED1" w:rsidRPr="00AF4BCE" w:rsidRDefault="00E44ED1" w:rsidP="00E44ED1">
      <w:pPr>
        <w:pStyle w:val="Style12"/>
        <w:widowControl/>
        <w:numPr>
          <w:ilvl w:val="0"/>
          <w:numId w:val="11"/>
        </w:numPr>
        <w:spacing w:before="48" w:line="264" w:lineRule="auto"/>
        <w:ind w:left="426"/>
        <w:rPr>
          <w:rFonts w:ascii="Arial" w:hAnsi="Arial" w:cs="Arial"/>
          <w:bCs/>
          <w:sz w:val="22"/>
          <w:szCs w:val="22"/>
        </w:rPr>
      </w:pPr>
      <w:r w:rsidRPr="00AF4BCE">
        <w:rPr>
          <w:rFonts w:ascii="Arial" w:hAnsi="Arial" w:cs="Arial"/>
          <w:sz w:val="22"/>
          <w:szCs w:val="22"/>
        </w:rPr>
        <w:t xml:space="preserve">V případě, že ze závažných objektivních důvodů není dočasně možno plnit některé ustanovení této smlouvy, smluvní strany jsou povinny se vzájemně bezodkladně informovat </w:t>
      </w:r>
      <w:r w:rsidR="0079094B">
        <w:rPr>
          <w:rFonts w:ascii="Arial" w:hAnsi="Arial" w:cs="Arial"/>
          <w:sz w:val="22"/>
          <w:szCs w:val="22"/>
        </w:rPr>
        <w:t xml:space="preserve">za účelem domluvy </w:t>
      </w:r>
      <w:r w:rsidRPr="00AF4BCE">
        <w:rPr>
          <w:rFonts w:ascii="Arial" w:hAnsi="Arial" w:cs="Arial"/>
          <w:sz w:val="22"/>
          <w:szCs w:val="22"/>
        </w:rPr>
        <w:t xml:space="preserve">na dalším postupu. </w:t>
      </w:r>
    </w:p>
    <w:p w:rsidR="00E44ED1" w:rsidRPr="00445F1B" w:rsidRDefault="00E44ED1" w:rsidP="00E44ED1">
      <w:pPr>
        <w:pStyle w:val="Style12"/>
        <w:widowControl/>
        <w:numPr>
          <w:ilvl w:val="0"/>
          <w:numId w:val="13"/>
        </w:numPr>
        <w:tabs>
          <w:tab w:val="left" w:pos="360"/>
        </w:tabs>
        <w:spacing w:before="48" w:line="264" w:lineRule="auto"/>
        <w:rPr>
          <w:rFonts w:ascii="Arial" w:hAnsi="Arial" w:cs="Arial"/>
          <w:bCs/>
          <w:i/>
          <w:color w:val="FF0000"/>
          <w:sz w:val="22"/>
          <w:szCs w:val="22"/>
        </w:rPr>
      </w:pPr>
      <w:r w:rsidRPr="00AF4BCE">
        <w:rPr>
          <w:rFonts w:ascii="Arial" w:hAnsi="Arial" w:cs="Arial"/>
          <w:sz w:val="22"/>
          <w:szCs w:val="22"/>
        </w:rPr>
        <w:t>kontaktní osobou objednatele je</w:t>
      </w:r>
      <w:r w:rsidR="00445F1B">
        <w:rPr>
          <w:rFonts w:ascii="Arial" w:hAnsi="Arial" w:cs="Arial"/>
          <w:sz w:val="22"/>
          <w:szCs w:val="22"/>
        </w:rPr>
        <w:t xml:space="preserve">: </w:t>
      </w:r>
      <w:proofErr w:type="gramStart"/>
      <w:r w:rsidR="00445F1B" w:rsidRPr="00445F1B">
        <w:rPr>
          <w:rFonts w:ascii="Arial" w:hAnsi="Arial" w:cs="Arial"/>
          <w:i/>
          <w:sz w:val="22"/>
          <w:szCs w:val="22"/>
        </w:rPr>
        <w:t>….bude</w:t>
      </w:r>
      <w:proofErr w:type="gramEnd"/>
      <w:r w:rsidR="00445F1B" w:rsidRPr="00445F1B">
        <w:rPr>
          <w:rFonts w:ascii="Arial" w:hAnsi="Arial" w:cs="Arial"/>
          <w:i/>
          <w:sz w:val="22"/>
          <w:szCs w:val="22"/>
        </w:rPr>
        <w:t xml:space="preserve"> doplněno po ukončení zadávacího řízení….</w:t>
      </w:r>
      <w:r w:rsidRPr="00445F1B">
        <w:rPr>
          <w:rFonts w:ascii="Arial" w:hAnsi="Arial" w:cs="Arial"/>
          <w:i/>
          <w:sz w:val="22"/>
          <w:szCs w:val="22"/>
        </w:rPr>
        <w:t xml:space="preserve">; </w:t>
      </w:r>
    </w:p>
    <w:p w:rsidR="00E44ED1" w:rsidRPr="00AF4BCE" w:rsidRDefault="00E44ED1" w:rsidP="00E44ED1">
      <w:pPr>
        <w:pStyle w:val="Style12"/>
        <w:widowControl/>
        <w:numPr>
          <w:ilvl w:val="0"/>
          <w:numId w:val="13"/>
        </w:numPr>
        <w:tabs>
          <w:tab w:val="left" w:pos="360"/>
        </w:tabs>
        <w:spacing w:before="48" w:line="264" w:lineRule="auto"/>
        <w:rPr>
          <w:rFonts w:ascii="Arial" w:hAnsi="Arial" w:cs="Arial"/>
          <w:bCs/>
          <w:color w:val="FF0000"/>
          <w:sz w:val="22"/>
          <w:szCs w:val="22"/>
        </w:rPr>
      </w:pPr>
      <w:r w:rsidRPr="00AF4BCE">
        <w:rPr>
          <w:rFonts w:ascii="Arial" w:hAnsi="Arial" w:cs="Arial"/>
          <w:sz w:val="22"/>
          <w:szCs w:val="22"/>
        </w:rPr>
        <w:t xml:space="preserve">kontaktní osobou poskytovatele je </w:t>
      </w:r>
      <w:r w:rsidRPr="00AF4BCE">
        <w:rPr>
          <w:rFonts w:ascii="Arial" w:eastAsia="Calibri" w:hAnsi="Arial" w:cs="Arial"/>
          <w:b/>
          <w:sz w:val="22"/>
          <w:szCs w:val="22"/>
        </w:rPr>
        <w:t>[</w:t>
      </w:r>
      <w:r w:rsidRPr="0073237E">
        <w:rPr>
          <w:rFonts w:ascii="Arial" w:eastAsia="Calibri" w:hAnsi="Arial" w:cs="Arial"/>
          <w:b/>
          <w:color w:val="000000"/>
          <w:sz w:val="22"/>
          <w:szCs w:val="22"/>
          <w:shd w:val="clear" w:color="auto" w:fill="D9D9D9" w:themeFill="background1" w:themeFillShade="D9"/>
        </w:rPr>
        <w:t>doplní uchazeč</w:t>
      </w:r>
      <w:r w:rsidRPr="00AF4BCE">
        <w:rPr>
          <w:rFonts w:ascii="Arial" w:eastAsia="Calibri" w:hAnsi="Arial" w:cs="Arial"/>
          <w:b/>
          <w:sz w:val="22"/>
          <w:szCs w:val="22"/>
        </w:rPr>
        <w:t>]</w:t>
      </w:r>
      <w:r w:rsidRPr="00AF4BCE">
        <w:rPr>
          <w:rFonts w:ascii="Arial" w:eastAsia="Calibri" w:hAnsi="Arial" w:cs="Arial"/>
          <w:sz w:val="22"/>
          <w:szCs w:val="22"/>
        </w:rPr>
        <w:t xml:space="preserve"> </w:t>
      </w:r>
    </w:p>
    <w:p w:rsidR="00E44ED1" w:rsidRDefault="00E44ED1" w:rsidP="00E44ED1">
      <w:pPr>
        <w:pStyle w:val="Style12"/>
        <w:widowControl/>
        <w:numPr>
          <w:ilvl w:val="0"/>
          <w:numId w:val="11"/>
        </w:numPr>
        <w:spacing w:before="48" w:line="264" w:lineRule="auto"/>
        <w:ind w:left="426"/>
        <w:rPr>
          <w:rFonts w:ascii="Arial" w:hAnsi="Arial" w:cs="Arial"/>
          <w:bCs/>
          <w:sz w:val="22"/>
          <w:szCs w:val="22"/>
        </w:rPr>
      </w:pPr>
      <w:r>
        <w:rPr>
          <w:rFonts w:ascii="Arial" w:hAnsi="Arial" w:cs="Arial"/>
          <w:bCs/>
          <w:sz w:val="22"/>
          <w:szCs w:val="22"/>
        </w:rPr>
        <w:t>Kontaktní osoby pro plnění závazků z této smlouvy a jejich změn</w:t>
      </w:r>
    </w:p>
    <w:p w:rsidR="00E44ED1" w:rsidRDefault="00E44ED1" w:rsidP="00E44ED1">
      <w:pPr>
        <w:pStyle w:val="Style12"/>
        <w:widowControl/>
        <w:numPr>
          <w:ilvl w:val="0"/>
          <w:numId w:val="13"/>
        </w:numPr>
        <w:spacing w:before="48" w:line="264" w:lineRule="auto"/>
        <w:rPr>
          <w:rFonts w:ascii="Arial" w:hAnsi="Arial" w:cs="Arial"/>
          <w:bCs/>
          <w:sz w:val="22"/>
          <w:szCs w:val="22"/>
        </w:rPr>
      </w:pPr>
      <w:r>
        <w:rPr>
          <w:rFonts w:ascii="Arial" w:hAnsi="Arial" w:cs="Arial"/>
          <w:bCs/>
          <w:sz w:val="22"/>
          <w:szCs w:val="22"/>
        </w:rPr>
        <w:t xml:space="preserve">Za objednatele: </w:t>
      </w:r>
    </w:p>
    <w:p w:rsidR="00445F1B" w:rsidRPr="00445F1B" w:rsidRDefault="00E44ED1" w:rsidP="00445F1B">
      <w:pPr>
        <w:pStyle w:val="Odstavecseseznamem"/>
        <w:numPr>
          <w:ilvl w:val="1"/>
          <w:numId w:val="13"/>
        </w:numPr>
        <w:rPr>
          <w:rFonts w:cs="Arial"/>
          <w:bCs/>
        </w:rPr>
      </w:pPr>
      <w:r w:rsidRPr="00445F1B">
        <w:rPr>
          <w:rFonts w:cs="Arial"/>
          <w:bCs/>
        </w:rPr>
        <w:t xml:space="preserve">Jméno a </w:t>
      </w:r>
      <w:proofErr w:type="gramStart"/>
      <w:r w:rsidRPr="00445F1B">
        <w:rPr>
          <w:rFonts w:cs="Arial"/>
          <w:bCs/>
        </w:rPr>
        <w:t>příjmení:</w:t>
      </w:r>
      <w:r w:rsidR="00445F1B">
        <w:rPr>
          <w:rFonts w:cs="Arial"/>
          <w:bCs/>
        </w:rPr>
        <w:t xml:space="preserve">.. </w:t>
      </w:r>
      <w:r w:rsidR="00445F1B" w:rsidRPr="00445F1B">
        <w:rPr>
          <w:rFonts w:cs="Arial"/>
          <w:bCs/>
          <w:i/>
        </w:rPr>
        <w:t>bude</w:t>
      </w:r>
      <w:proofErr w:type="gramEnd"/>
      <w:r w:rsidR="00445F1B" w:rsidRPr="00445F1B">
        <w:rPr>
          <w:rFonts w:cs="Arial"/>
          <w:bCs/>
          <w:i/>
        </w:rPr>
        <w:t xml:space="preserve"> doplněno po ukončení zadávacího řízení…</w:t>
      </w:r>
      <w:r w:rsidR="00445F1B" w:rsidRPr="00445F1B">
        <w:rPr>
          <w:rFonts w:cs="Arial"/>
          <w:bCs/>
        </w:rPr>
        <w:t xml:space="preserve"> </w:t>
      </w:r>
    </w:p>
    <w:p w:rsidR="00E44ED1" w:rsidRDefault="00E44ED1" w:rsidP="00E44ED1">
      <w:pPr>
        <w:pStyle w:val="Style12"/>
        <w:widowControl/>
        <w:numPr>
          <w:ilvl w:val="1"/>
          <w:numId w:val="13"/>
        </w:numPr>
        <w:spacing w:before="48" w:line="264" w:lineRule="auto"/>
        <w:rPr>
          <w:rFonts w:ascii="Arial" w:hAnsi="Arial" w:cs="Arial"/>
          <w:bCs/>
          <w:sz w:val="22"/>
          <w:szCs w:val="22"/>
        </w:rPr>
      </w:pPr>
      <w:r>
        <w:rPr>
          <w:rFonts w:ascii="Arial" w:hAnsi="Arial" w:cs="Arial"/>
          <w:bCs/>
          <w:sz w:val="22"/>
          <w:szCs w:val="22"/>
        </w:rPr>
        <w:t xml:space="preserve">Tel.: </w:t>
      </w:r>
      <w:r>
        <w:rPr>
          <w:rFonts w:ascii="Arial" w:hAnsi="Arial" w:cs="Arial"/>
          <w:bCs/>
          <w:sz w:val="22"/>
          <w:szCs w:val="22"/>
        </w:rPr>
        <w:tab/>
      </w:r>
      <w:r>
        <w:rPr>
          <w:rFonts w:ascii="Arial" w:hAnsi="Arial" w:cs="Arial"/>
          <w:bCs/>
          <w:sz w:val="22"/>
          <w:szCs w:val="22"/>
        </w:rPr>
        <w:tab/>
      </w:r>
      <w:r>
        <w:rPr>
          <w:rFonts w:ascii="Arial" w:hAnsi="Arial" w:cs="Arial"/>
          <w:bCs/>
          <w:sz w:val="22"/>
          <w:szCs w:val="22"/>
        </w:rPr>
        <w:tab/>
        <w:t>……………………………</w:t>
      </w:r>
    </w:p>
    <w:p w:rsidR="00E44ED1" w:rsidRDefault="00E44ED1" w:rsidP="00E44ED1">
      <w:pPr>
        <w:pStyle w:val="Style12"/>
        <w:widowControl/>
        <w:numPr>
          <w:ilvl w:val="1"/>
          <w:numId w:val="13"/>
        </w:numPr>
        <w:spacing w:before="48" w:line="264" w:lineRule="auto"/>
        <w:rPr>
          <w:rFonts w:ascii="Arial" w:hAnsi="Arial" w:cs="Arial"/>
          <w:bCs/>
          <w:sz w:val="22"/>
          <w:szCs w:val="22"/>
        </w:rPr>
      </w:pPr>
      <w:r>
        <w:rPr>
          <w:rFonts w:ascii="Arial" w:hAnsi="Arial" w:cs="Arial"/>
          <w:bCs/>
          <w:sz w:val="22"/>
          <w:szCs w:val="22"/>
        </w:rPr>
        <w:t>E-mail:</w:t>
      </w:r>
      <w:r>
        <w:rPr>
          <w:rFonts w:ascii="Arial" w:hAnsi="Arial" w:cs="Arial"/>
          <w:bCs/>
          <w:sz w:val="22"/>
          <w:szCs w:val="22"/>
        </w:rPr>
        <w:tab/>
      </w:r>
      <w:r>
        <w:rPr>
          <w:rFonts w:ascii="Arial" w:hAnsi="Arial" w:cs="Arial"/>
          <w:bCs/>
          <w:sz w:val="22"/>
          <w:szCs w:val="22"/>
        </w:rPr>
        <w:tab/>
      </w:r>
      <w:r>
        <w:rPr>
          <w:rFonts w:ascii="Arial" w:hAnsi="Arial" w:cs="Arial"/>
          <w:bCs/>
          <w:sz w:val="22"/>
          <w:szCs w:val="22"/>
        </w:rPr>
        <w:tab/>
        <w:t>……………………………</w:t>
      </w:r>
    </w:p>
    <w:p w:rsidR="00E44ED1" w:rsidRDefault="00E44ED1" w:rsidP="00E44ED1">
      <w:pPr>
        <w:pStyle w:val="Style12"/>
        <w:widowControl/>
        <w:numPr>
          <w:ilvl w:val="0"/>
          <w:numId w:val="13"/>
        </w:numPr>
        <w:spacing w:before="48" w:line="264" w:lineRule="auto"/>
        <w:rPr>
          <w:rFonts w:ascii="Arial" w:hAnsi="Arial" w:cs="Arial"/>
          <w:bCs/>
          <w:sz w:val="22"/>
          <w:szCs w:val="22"/>
        </w:rPr>
      </w:pPr>
      <w:r>
        <w:rPr>
          <w:rFonts w:ascii="Arial" w:hAnsi="Arial" w:cs="Arial"/>
          <w:bCs/>
          <w:sz w:val="22"/>
          <w:szCs w:val="22"/>
        </w:rPr>
        <w:t xml:space="preserve">Za poskytovatele: </w:t>
      </w:r>
    </w:p>
    <w:p w:rsidR="00E44ED1" w:rsidRDefault="00E44ED1" w:rsidP="00E44ED1">
      <w:pPr>
        <w:pStyle w:val="Style12"/>
        <w:widowControl/>
        <w:numPr>
          <w:ilvl w:val="1"/>
          <w:numId w:val="13"/>
        </w:numPr>
        <w:spacing w:before="48" w:line="264" w:lineRule="auto"/>
        <w:rPr>
          <w:rFonts w:ascii="Arial" w:hAnsi="Arial" w:cs="Arial"/>
          <w:bCs/>
          <w:sz w:val="22"/>
          <w:szCs w:val="22"/>
        </w:rPr>
      </w:pPr>
      <w:r>
        <w:rPr>
          <w:rFonts w:ascii="Arial" w:hAnsi="Arial" w:cs="Arial"/>
          <w:bCs/>
          <w:sz w:val="22"/>
          <w:szCs w:val="22"/>
        </w:rPr>
        <w:t>Jméno a příjmení:</w:t>
      </w:r>
      <w:r>
        <w:rPr>
          <w:rFonts w:ascii="Arial" w:hAnsi="Arial" w:cs="Arial"/>
          <w:bCs/>
          <w:sz w:val="22"/>
          <w:szCs w:val="22"/>
        </w:rPr>
        <w:tab/>
      </w:r>
      <w:r w:rsidRPr="00AF4BCE">
        <w:rPr>
          <w:rFonts w:ascii="Arial" w:eastAsia="Calibri" w:hAnsi="Arial" w:cs="Arial"/>
          <w:b/>
          <w:sz w:val="22"/>
          <w:szCs w:val="22"/>
        </w:rPr>
        <w:t>[</w:t>
      </w:r>
      <w:r w:rsidRPr="0073237E">
        <w:rPr>
          <w:rFonts w:ascii="Arial" w:eastAsia="Calibri" w:hAnsi="Arial" w:cs="Arial"/>
          <w:b/>
          <w:color w:val="000000"/>
          <w:sz w:val="22"/>
          <w:szCs w:val="22"/>
          <w:shd w:val="clear" w:color="auto" w:fill="D9D9D9" w:themeFill="background1" w:themeFillShade="D9"/>
        </w:rPr>
        <w:t>doplní uchazeč</w:t>
      </w:r>
      <w:r w:rsidRPr="00AF4BCE">
        <w:rPr>
          <w:rFonts w:ascii="Arial" w:eastAsia="Calibri" w:hAnsi="Arial" w:cs="Arial"/>
          <w:b/>
          <w:sz w:val="22"/>
          <w:szCs w:val="22"/>
        </w:rPr>
        <w:t>]</w:t>
      </w:r>
    </w:p>
    <w:p w:rsidR="00E44ED1" w:rsidRPr="00AB6BCE" w:rsidRDefault="00E44ED1" w:rsidP="00E44ED1">
      <w:pPr>
        <w:pStyle w:val="Style12"/>
        <w:widowControl/>
        <w:numPr>
          <w:ilvl w:val="1"/>
          <w:numId w:val="13"/>
        </w:numPr>
        <w:spacing w:before="48" w:line="264" w:lineRule="auto"/>
        <w:rPr>
          <w:rFonts w:ascii="Arial" w:hAnsi="Arial" w:cs="Arial"/>
          <w:bCs/>
          <w:sz w:val="22"/>
          <w:szCs w:val="22"/>
        </w:rPr>
      </w:pPr>
      <w:r w:rsidRPr="00AB6BCE">
        <w:rPr>
          <w:rFonts w:ascii="Arial" w:hAnsi="Arial" w:cs="Arial"/>
          <w:bCs/>
          <w:sz w:val="22"/>
          <w:szCs w:val="22"/>
        </w:rPr>
        <w:lastRenderedPageBreak/>
        <w:t xml:space="preserve">Tel.: </w:t>
      </w:r>
      <w:r w:rsidRPr="00AB6BCE">
        <w:rPr>
          <w:rFonts w:ascii="Arial" w:hAnsi="Arial" w:cs="Arial"/>
          <w:bCs/>
          <w:sz w:val="22"/>
          <w:szCs w:val="22"/>
        </w:rPr>
        <w:tab/>
      </w:r>
      <w:r w:rsidRPr="00AB6BCE">
        <w:rPr>
          <w:rFonts w:ascii="Arial" w:hAnsi="Arial" w:cs="Arial"/>
          <w:bCs/>
          <w:sz w:val="22"/>
          <w:szCs w:val="22"/>
        </w:rPr>
        <w:tab/>
      </w:r>
      <w:r w:rsidRPr="00AB6BCE">
        <w:rPr>
          <w:rFonts w:ascii="Arial" w:hAnsi="Arial" w:cs="Arial"/>
          <w:bCs/>
          <w:sz w:val="22"/>
          <w:szCs w:val="22"/>
        </w:rPr>
        <w:tab/>
      </w:r>
      <w:r w:rsidRPr="00AF4BCE">
        <w:rPr>
          <w:rFonts w:ascii="Arial" w:eastAsia="Calibri" w:hAnsi="Arial" w:cs="Arial"/>
          <w:b/>
          <w:sz w:val="22"/>
          <w:szCs w:val="22"/>
        </w:rPr>
        <w:t>[</w:t>
      </w:r>
      <w:r w:rsidRPr="0073237E">
        <w:rPr>
          <w:rFonts w:ascii="Arial" w:eastAsia="Calibri" w:hAnsi="Arial" w:cs="Arial"/>
          <w:b/>
          <w:color w:val="000000"/>
          <w:sz w:val="22"/>
          <w:szCs w:val="22"/>
          <w:shd w:val="clear" w:color="auto" w:fill="D9D9D9" w:themeFill="background1" w:themeFillShade="D9"/>
        </w:rPr>
        <w:t>doplní uchazeč</w:t>
      </w:r>
      <w:r w:rsidRPr="00AF4BCE">
        <w:rPr>
          <w:rFonts w:ascii="Arial" w:eastAsia="Calibri" w:hAnsi="Arial" w:cs="Arial"/>
          <w:b/>
          <w:sz w:val="22"/>
          <w:szCs w:val="22"/>
        </w:rPr>
        <w:t>]</w:t>
      </w:r>
      <w:r w:rsidRPr="00AF4BCE">
        <w:rPr>
          <w:rFonts w:ascii="Arial" w:eastAsia="Calibri" w:hAnsi="Arial" w:cs="Arial"/>
          <w:sz w:val="22"/>
          <w:szCs w:val="22"/>
        </w:rPr>
        <w:t xml:space="preserve"> </w:t>
      </w:r>
    </w:p>
    <w:p w:rsidR="00E44ED1" w:rsidRPr="00AB6BCE" w:rsidRDefault="00E44ED1" w:rsidP="00E44ED1">
      <w:pPr>
        <w:pStyle w:val="Style12"/>
        <w:widowControl/>
        <w:numPr>
          <w:ilvl w:val="1"/>
          <w:numId w:val="13"/>
        </w:numPr>
        <w:spacing w:before="48" w:line="264" w:lineRule="auto"/>
        <w:rPr>
          <w:rFonts w:ascii="Arial" w:hAnsi="Arial" w:cs="Arial"/>
          <w:bCs/>
          <w:sz w:val="22"/>
          <w:szCs w:val="22"/>
        </w:rPr>
      </w:pPr>
      <w:r w:rsidRPr="00AB6BCE">
        <w:rPr>
          <w:rFonts w:ascii="Arial" w:hAnsi="Arial" w:cs="Arial"/>
          <w:bCs/>
          <w:sz w:val="22"/>
          <w:szCs w:val="22"/>
        </w:rPr>
        <w:t>E-mail:</w:t>
      </w:r>
      <w:r w:rsidRPr="00AB6BCE">
        <w:rPr>
          <w:rFonts w:ascii="Arial" w:hAnsi="Arial" w:cs="Arial"/>
          <w:bCs/>
          <w:sz w:val="22"/>
          <w:szCs w:val="22"/>
        </w:rPr>
        <w:tab/>
      </w:r>
      <w:r w:rsidRPr="00AB6BCE">
        <w:rPr>
          <w:rFonts w:ascii="Arial" w:hAnsi="Arial" w:cs="Arial"/>
          <w:bCs/>
          <w:sz w:val="22"/>
          <w:szCs w:val="22"/>
        </w:rPr>
        <w:tab/>
      </w:r>
      <w:r w:rsidRPr="00AB6BCE">
        <w:rPr>
          <w:rFonts w:ascii="Arial" w:hAnsi="Arial" w:cs="Arial"/>
          <w:bCs/>
          <w:sz w:val="22"/>
          <w:szCs w:val="22"/>
        </w:rPr>
        <w:tab/>
      </w:r>
      <w:r w:rsidRPr="00AF4BCE">
        <w:rPr>
          <w:rFonts w:ascii="Arial" w:eastAsia="Calibri" w:hAnsi="Arial" w:cs="Arial"/>
          <w:b/>
          <w:sz w:val="22"/>
          <w:szCs w:val="22"/>
        </w:rPr>
        <w:t>[</w:t>
      </w:r>
      <w:r w:rsidRPr="0073237E">
        <w:rPr>
          <w:rFonts w:ascii="Arial" w:eastAsia="Calibri" w:hAnsi="Arial" w:cs="Arial"/>
          <w:b/>
          <w:color w:val="000000"/>
          <w:sz w:val="22"/>
          <w:szCs w:val="22"/>
          <w:shd w:val="clear" w:color="auto" w:fill="D9D9D9" w:themeFill="background1" w:themeFillShade="D9"/>
        </w:rPr>
        <w:t>doplní uchazeč</w:t>
      </w:r>
      <w:r w:rsidRPr="00AF4BCE">
        <w:rPr>
          <w:rFonts w:ascii="Arial" w:eastAsia="Calibri" w:hAnsi="Arial" w:cs="Arial"/>
          <w:b/>
          <w:sz w:val="22"/>
          <w:szCs w:val="22"/>
        </w:rPr>
        <w:t>]</w:t>
      </w:r>
    </w:p>
    <w:p w:rsidR="00E44ED1" w:rsidRDefault="00E44ED1" w:rsidP="00E44ED1">
      <w:pPr>
        <w:pStyle w:val="Style12"/>
        <w:widowControl/>
        <w:spacing w:before="48" w:line="264" w:lineRule="auto"/>
        <w:ind w:left="426"/>
        <w:rPr>
          <w:rFonts w:ascii="Arial" w:hAnsi="Arial" w:cs="Arial"/>
          <w:bCs/>
          <w:sz w:val="22"/>
          <w:szCs w:val="22"/>
        </w:rPr>
      </w:pPr>
      <w:r>
        <w:rPr>
          <w:rFonts w:ascii="Arial" w:hAnsi="Arial" w:cs="Arial"/>
          <w:bCs/>
          <w:sz w:val="22"/>
          <w:szCs w:val="22"/>
        </w:rPr>
        <w:t>Veškeré požadavky na změny plnění závazků z této smlouvy, jakož i další výzvy a oznámení činěná podle této smlouvy, jsou smluvní strany povinny činit v pracovní době, tj. v době od 8:00 hodin do 16:00 hodin, elektronicky na e-mailové adresy kontaktních osob pro plnění závazků z této smlouvy. Bude-li požadavek/výzva/jiné oznámení doručen mimo pracovní dobu adresáta, má se za to, že byl doručen v 8:00 hodin nejbližšího následujícího pracovního dne</w:t>
      </w:r>
      <w:r w:rsidR="00281B9B">
        <w:rPr>
          <w:rFonts w:ascii="Arial" w:hAnsi="Arial" w:cs="Arial"/>
          <w:bCs/>
          <w:sz w:val="22"/>
          <w:szCs w:val="22"/>
        </w:rPr>
        <w:t>, nebylo-li sjednáno v této smlouvě jinak</w:t>
      </w:r>
      <w:r>
        <w:rPr>
          <w:rFonts w:ascii="Arial" w:hAnsi="Arial" w:cs="Arial"/>
          <w:bCs/>
          <w:sz w:val="22"/>
          <w:szCs w:val="22"/>
        </w:rPr>
        <w:t xml:space="preserve">. Změnu kontaktní osoby jsou smluvní strany povinny oznamovat bezodkladně druhé smluvní straně. Změna kontaktní osoby je účinná okamžikem doručení této změny druhé straně.  </w:t>
      </w:r>
    </w:p>
    <w:p w:rsidR="00E44ED1" w:rsidRPr="00AF4BCE" w:rsidRDefault="00E44ED1" w:rsidP="00E44ED1">
      <w:pPr>
        <w:pStyle w:val="Style12"/>
        <w:widowControl/>
        <w:spacing w:before="48" w:line="264" w:lineRule="auto"/>
        <w:ind w:left="708"/>
        <w:rPr>
          <w:rFonts w:ascii="Arial" w:hAnsi="Arial" w:cs="Arial"/>
          <w:bCs/>
          <w:sz w:val="22"/>
          <w:szCs w:val="22"/>
        </w:rPr>
      </w:pPr>
    </w:p>
    <w:p w:rsidR="00E44ED1" w:rsidRPr="00AF4BCE" w:rsidRDefault="00E44ED1" w:rsidP="00E44ED1">
      <w:pPr>
        <w:pStyle w:val="Style12"/>
        <w:widowControl/>
        <w:tabs>
          <w:tab w:val="left" w:pos="360"/>
        </w:tabs>
        <w:spacing w:line="264" w:lineRule="auto"/>
        <w:jc w:val="center"/>
        <w:rPr>
          <w:rStyle w:val="FontStyle26"/>
          <w:rFonts w:ascii="Arial" w:hAnsi="Arial" w:cs="Arial"/>
          <w:sz w:val="22"/>
          <w:szCs w:val="22"/>
        </w:rPr>
      </w:pPr>
      <w:r>
        <w:rPr>
          <w:rStyle w:val="FontStyle26"/>
          <w:rFonts w:ascii="Arial" w:hAnsi="Arial" w:cs="Arial"/>
          <w:sz w:val="22"/>
          <w:szCs w:val="22"/>
        </w:rPr>
        <w:t>IX</w:t>
      </w:r>
      <w:r w:rsidRPr="00AF4BCE">
        <w:rPr>
          <w:rStyle w:val="FontStyle26"/>
          <w:rFonts w:ascii="Arial" w:hAnsi="Arial" w:cs="Arial"/>
          <w:sz w:val="22"/>
          <w:szCs w:val="22"/>
        </w:rPr>
        <w:t>.</w:t>
      </w:r>
    </w:p>
    <w:p w:rsidR="00E44ED1" w:rsidRPr="00AF4BCE" w:rsidRDefault="00E44ED1" w:rsidP="00E44ED1">
      <w:pPr>
        <w:pStyle w:val="Style12"/>
        <w:widowControl/>
        <w:tabs>
          <w:tab w:val="left" w:pos="360"/>
        </w:tabs>
        <w:spacing w:line="264" w:lineRule="auto"/>
        <w:jc w:val="center"/>
        <w:rPr>
          <w:rStyle w:val="FontStyle26"/>
          <w:rFonts w:ascii="Arial" w:hAnsi="Arial" w:cs="Arial"/>
          <w:sz w:val="22"/>
          <w:szCs w:val="22"/>
        </w:rPr>
      </w:pPr>
      <w:r w:rsidRPr="00AF4BCE">
        <w:rPr>
          <w:rStyle w:val="FontStyle26"/>
          <w:rFonts w:ascii="Arial" w:hAnsi="Arial" w:cs="Arial"/>
          <w:sz w:val="22"/>
          <w:szCs w:val="22"/>
        </w:rPr>
        <w:t>Odpovědnost za škodu</w:t>
      </w:r>
    </w:p>
    <w:p w:rsidR="00E44ED1" w:rsidRPr="00AF4BCE" w:rsidRDefault="00E44ED1" w:rsidP="00E44ED1">
      <w:pPr>
        <w:pStyle w:val="Style12"/>
        <w:widowControl/>
        <w:tabs>
          <w:tab w:val="left" w:pos="360"/>
        </w:tabs>
        <w:spacing w:line="264" w:lineRule="auto"/>
        <w:jc w:val="center"/>
        <w:rPr>
          <w:rStyle w:val="FontStyle26"/>
          <w:rFonts w:ascii="Arial" w:hAnsi="Arial" w:cs="Arial"/>
          <w:sz w:val="22"/>
          <w:szCs w:val="22"/>
        </w:rPr>
      </w:pPr>
    </w:p>
    <w:p w:rsidR="00E44ED1" w:rsidRPr="00AF4BCE" w:rsidRDefault="00E44ED1" w:rsidP="00E44ED1">
      <w:pPr>
        <w:pStyle w:val="Default"/>
        <w:numPr>
          <w:ilvl w:val="0"/>
          <w:numId w:val="8"/>
        </w:numPr>
        <w:spacing w:before="120" w:line="264" w:lineRule="auto"/>
        <w:ind w:left="425" w:hanging="357"/>
        <w:jc w:val="both"/>
        <w:rPr>
          <w:rFonts w:ascii="Arial" w:hAnsi="Arial" w:cs="Arial"/>
          <w:sz w:val="22"/>
          <w:szCs w:val="22"/>
        </w:rPr>
      </w:pPr>
      <w:r w:rsidRPr="00AF4BCE">
        <w:rPr>
          <w:rFonts w:ascii="Arial" w:hAnsi="Arial" w:cs="Arial"/>
          <w:color w:val="auto"/>
          <w:sz w:val="22"/>
          <w:szCs w:val="22"/>
        </w:rPr>
        <w:t>Pokud činností poskytovatele</w:t>
      </w:r>
      <w:r w:rsidR="00281B9B">
        <w:rPr>
          <w:rFonts w:ascii="Arial" w:hAnsi="Arial" w:cs="Arial"/>
          <w:color w:val="auto"/>
          <w:sz w:val="22"/>
          <w:szCs w:val="22"/>
        </w:rPr>
        <w:t>, nebo osoby, jejímž prostřednictvím plní poskytovatel část předmětu této smlouvy,</w:t>
      </w:r>
      <w:r w:rsidRPr="00AF4BCE">
        <w:rPr>
          <w:rFonts w:ascii="Arial" w:hAnsi="Arial" w:cs="Arial"/>
          <w:color w:val="auto"/>
          <w:sz w:val="22"/>
          <w:szCs w:val="22"/>
        </w:rPr>
        <w:t xml:space="preserve"> dojde ke</w:t>
      </w:r>
      <w:r w:rsidRPr="00AF4BCE">
        <w:rPr>
          <w:rFonts w:ascii="Arial" w:eastAsia="Calibri" w:hAnsi="Arial" w:cs="Arial"/>
          <w:color w:val="auto"/>
          <w:sz w:val="22"/>
          <w:szCs w:val="22"/>
        </w:rPr>
        <w:t xml:space="preserve"> způsobení škody objednateli nebo třetím osobám</w:t>
      </w:r>
      <w:r w:rsidRPr="00AF4BCE">
        <w:rPr>
          <w:rFonts w:ascii="Arial" w:hAnsi="Arial" w:cs="Arial"/>
          <w:color w:val="auto"/>
          <w:sz w:val="22"/>
          <w:szCs w:val="22"/>
        </w:rPr>
        <w:t xml:space="preserve"> je posk</w:t>
      </w:r>
      <w:r w:rsidRPr="00AF4BCE">
        <w:rPr>
          <w:rFonts w:ascii="Arial" w:eastAsia="Calibri" w:hAnsi="Arial" w:cs="Arial"/>
          <w:color w:val="auto"/>
          <w:sz w:val="22"/>
          <w:szCs w:val="22"/>
        </w:rPr>
        <w:t xml:space="preserve">ytovatel povinen </w:t>
      </w:r>
      <w:r w:rsidRPr="00AF4BCE">
        <w:rPr>
          <w:rFonts w:ascii="Arial" w:eastAsia="Calibri" w:hAnsi="Arial" w:cs="Arial"/>
          <w:bCs/>
          <w:color w:val="auto"/>
          <w:sz w:val="22"/>
          <w:szCs w:val="22"/>
        </w:rPr>
        <w:t>n</w:t>
      </w:r>
      <w:r w:rsidRPr="00AF4BCE">
        <w:rPr>
          <w:rFonts w:ascii="Arial" w:eastAsia="Calibri" w:hAnsi="Arial" w:cs="Arial"/>
          <w:color w:val="auto"/>
          <w:sz w:val="22"/>
          <w:szCs w:val="22"/>
        </w:rPr>
        <w:t>ejpoz</w:t>
      </w:r>
      <w:r w:rsidRPr="00AF4BCE">
        <w:rPr>
          <w:rFonts w:ascii="Arial" w:hAnsi="Arial" w:cs="Arial"/>
          <w:bCs/>
          <w:color w:val="auto"/>
          <w:sz w:val="22"/>
          <w:szCs w:val="22"/>
        </w:rPr>
        <w:t>d</w:t>
      </w:r>
      <w:r w:rsidRPr="00AF4BCE">
        <w:rPr>
          <w:rFonts w:ascii="Arial" w:hAnsi="Arial" w:cs="Arial"/>
          <w:color w:val="auto"/>
          <w:sz w:val="22"/>
          <w:szCs w:val="22"/>
        </w:rPr>
        <w:t>ěji do</w:t>
      </w:r>
      <w:r w:rsidRPr="00AF4BCE">
        <w:rPr>
          <w:rFonts w:ascii="Arial" w:eastAsia="Calibri" w:hAnsi="Arial" w:cs="Arial"/>
          <w:color w:val="auto"/>
          <w:sz w:val="22"/>
          <w:szCs w:val="22"/>
        </w:rPr>
        <w:t xml:space="preserve"> 14 dnů od oznáme</w:t>
      </w:r>
      <w:r w:rsidRPr="00AF4BCE">
        <w:rPr>
          <w:rFonts w:ascii="Arial" w:hAnsi="Arial" w:cs="Arial"/>
          <w:bCs/>
          <w:color w:val="auto"/>
          <w:sz w:val="22"/>
          <w:szCs w:val="22"/>
        </w:rPr>
        <w:t>n</w:t>
      </w:r>
      <w:r w:rsidRPr="00AF4BCE">
        <w:rPr>
          <w:rFonts w:ascii="Arial" w:hAnsi="Arial" w:cs="Arial"/>
          <w:color w:val="auto"/>
          <w:sz w:val="22"/>
          <w:szCs w:val="22"/>
        </w:rPr>
        <w:t xml:space="preserve">í rozsahu a charakteru škod tuto škodu odstranit a není-li to možné, škodu finančně nahradit. </w:t>
      </w:r>
      <w:r w:rsidRPr="00AF4BCE">
        <w:rPr>
          <w:rStyle w:val="FontStyle27"/>
          <w:rFonts w:ascii="Arial" w:hAnsi="Arial" w:cs="Arial"/>
          <w:color w:val="auto"/>
          <w:sz w:val="22"/>
          <w:szCs w:val="22"/>
        </w:rPr>
        <w:t>O charakteru</w:t>
      </w:r>
      <w:r w:rsidRPr="00AF4BCE">
        <w:rPr>
          <w:rStyle w:val="FontStyle27"/>
          <w:rFonts w:ascii="Arial" w:hAnsi="Arial" w:cs="Arial"/>
          <w:sz w:val="22"/>
          <w:szCs w:val="22"/>
        </w:rPr>
        <w:t xml:space="preserve"> a rozsahu každé škody na majetku objednatele bude učiněn písemný záznam bez zbytečného odkladu po způsobení či zjištění škody.</w:t>
      </w:r>
      <w:r w:rsidR="00F5146C">
        <w:rPr>
          <w:rStyle w:val="FontStyle27"/>
          <w:rFonts w:ascii="Arial" w:hAnsi="Arial" w:cs="Arial"/>
          <w:sz w:val="22"/>
          <w:szCs w:val="22"/>
        </w:rPr>
        <w:t xml:space="preserve"> Zahájit odstraňování škody je povinen poskytovatel zajistit ihned po jejím způsobení, nebude-li </w:t>
      </w:r>
      <w:r w:rsidR="003C2D7B">
        <w:rPr>
          <w:rStyle w:val="FontStyle27"/>
          <w:rFonts w:ascii="Arial" w:hAnsi="Arial" w:cs="Arial"/>
          <w:sz w:val="22"/>
          <w:szCs w:val="22"/>
        </w:rPr>
        <w:t>dohodnuto s objednatelem jinak.</w:t>
      </w:r>
      <w:r w:rsidR="00F5146C">
        <w:rPr>
          <w:rStyle w:val="FontStyle27"/>
          <w:rFonts w:ascii="Arial" w:hAnsi="Arial" w:cs="Arial"/>
          <w:sz w:val="22"/>
          <w:szCs w:val="22"/>
        </w:rPr>
        <w:t xml:space="preserve"> </w:t>
      </w:r>
    </w:p>
    <w:p w:rsidR="00E44ED1" w:rsidRPr="00281B9B" w:rsidRDefault="00E44ED1" w:rsidP="00E44ED1">
      <w:pPr>
        <w:pStyle w:val="Default"/>
        <w:numPr>
          <w:ilvl w:val="0"/>
          <w:numId w:val="8"/>
        </w:numPr>
        <w:spacing w:before="120" w:line="264" w:lineRule="auto"/>
        <w:ind w:left="425" w:hanging="357"/>
        <w:jc w:val="both"/>
        <w:rPr>
          <w:rFonts w:ascii="Arial" w:hAnsi="Arial" w:cs="Arial"/>
          <w:color w:val="auto"/>
          <w:sz w:val="22"/>
          <w:szCs w:val="22"/>
        </w:rPr>
      </w:pPr>
      <w:r w:rsidRPr="00AF4BCE">
        <w:rPr>
          <w:rFonts w:ascii="Arial" w:hAnsi="Arial" w:cs="Arial"/>
          <w:sz w:val="22"/>
          <w:szCs w:val="22"/>
        </w:rPr>
        <w:t>Poskytovatel je povinen nahradit objednateli v plné výši škodu, která vznikla při realizaci služeb v souvislosti nebo jako důsledek porušení povinností a závazků poskytovatele dle této smlouvy</w:t>
      </w:r>
      <w:r w:rsidR="00281B9B">
        <w:rPr>
          <w:rFonts w:ascii="Arial" w:hAnsi="Arial" w:cs="Arial"/>
          <w:sz w:val="22"/>
          <w:szCs w:val="22"/>
        </w:rPr>
        <w:t>.</w:t>
      </w:r>
    </w:p>
    <w:p w:rsidR="00E44ED1" w:rsidRPr="00AF4BCE" w:rsidRDefault="00E44ED1" w:rsidP="00E44ED1">
      <w:pPr>
        <w:pStyle w:val="Style12"/>
        <w:widowControl/>
        <w:spacing w:line="264" w:lineRule="auto"/>
        <w:rPr>
          <w:rFonts w:ascii="Arial" w:hAnsi="Arial" w:cs="Arial"/>
          <w:sz w:val="22"/>
          <w:szCs w:val="22"/>
        </w:rPr>
      </w:pPr>
    </w:p>
    <w:p w:rsidR="00E44ED1" w:rsidRPr="00AF4BCE" w:rsidRDefault="00E44ED1" w:rsidP="00E44ED1">
      <w:pPr>
        <w:pStyle w:val="Style12"/>
        <w:widowControl/>
        <w:tabs>
          <w:tab w:val="left" w:pos="446"/>
        </w:tabs>
        <w:spacing w:line="264" w:lineRule="auto"/>
        <w:jc w:val="center"/>
        <w:rPr>
          <w:rStyle w:val="FontStyle26"/>
          <w:rFonts w:ascii="Arial" w:hAnsi="Arial" w:cs="Arial"/>
          <w:sz w:val="22"/>
          <w:szCs w:val="22"/>
        </w:rPr>
      </w:pPr>
      <w:r w:rsidRPr="00AF4BCE">
        <w:rPr>
          <w:rStyle w:val="FontStyle26"/>
          <w:rFonts w:ascii="Arial" w:hAnsi="Arial" w:cs="Arial"/>
          <w:sz w:val="22"/>
          <w:szCs w:val="22"/>
        </w:rPr>
        <w:t>X.</w:t>
      </w:r>
    </w:p>
    <w:p w:rsidR="00E44ED1" w:rsidRPr="00AF4BCE" w:rsidRDefault="00E94CEC" w:rsidP="00E44ED1">
      <w:pPr>
        <w:pStyle w:val="Style12"/>
        <w:widowControl/>
        <w:tabs>
          <w:tab w:val="left" w:pos="446"/>
        </w:tabs>
        <w:spacing w:line="264" w:lineRule="auto"/>
        <w:jc w:val="center"/>
        <w:rPr>
          <w:rStyle w:val="FontStyle26"/>
          <w:rFonts w:ascii="Arial" w:hAnsi="Arial" w:cs="Arial"/>
          <w:sz w:val="22"/>
          <w:szCs w:val="22"/>
        </w:rPr>
      </w:pPr>
      <w:r>
        <w:rPr>
          <w:rStyle w:val="FontStyle26"/>
          <w:rFonts w:ascii="Arial" w:hAnsi="Arial" w:cs="Arial"/>
          <w:sz w:val="22"/>
          <w:szCs w:val="22"/>
        </w:rPr>
        <w:t>Smluvní pokuty</w:t>
      </w:r>
    </w:p>
    <w:p w:rsidR="00E44ED1" w:rsidRPr="00AF4BCE" w:rsidRDefault="00E44ED1" w:rsidP="00E44ED1">
      <w:pPr>
        <w:pStyle w:val="Style12"/>
        <w:widowControl/>
        <w:tabs>
          <w:tab w:val="left" w:pos="446"/>
        </w:tabs>
        <w:spacing w:line="264" w:lineRule="auto"/>
        <w:jc w:val="center"/>
        <w:rPr>
          <w:rStyle w:val="FontStyle26"/>
          <w:rFonts w:ascii="Arial" w:hAnsi="Arial" w:cs="Arial"/>
          <w:sz w:val="22"/>
          <w:szCs w:val="22"/>
        </w:rPr>
      </w:pPr>
    </w:p>
    <w:p w:rsidR="00E44ED1" w:rsidRPr="00AF4BCE" w:rsidRDefault="00E44ED1" w:rsidP="00E44ED1">
      <w:pPr>
        <w:pStyle w:val="Style8"/>
        <w:widowControl/>
        <w:numPr>
          <w:ilvl w:val="0"/>
          <w:numId w:val="9"/>
        </w:numPr>
        <w:spacing w:before="120" w:line="264" w:lineRule="auto"/>
        <w:ind w:left="425" w:hanging="357"/>
        <w:rPr>
          <w:rStyle w:val="FontStyle27"/>
          <w:rFonts w:ascii="Arial" w:hAnsi="Arial" w:cs="Arial"/>
          <w:sz w:val="22"/>
          <w:szCs w:val="22"/>
        </w:rPr>
      </w:pPr>
      <w:r w:rsidRPr="00AF4BCE">
        <w:rPr>
          <w:rStyle w:val="FontStyle27"/>
          <w:rFonts w:ascii="Arial" w:hAnsi="Arial" w:cs="Arial"/>
          <w:sz w:val="22"/>
          <w:szCs w:val="22"/>
        </w:rPr>
        <w:t>V případě, že se poskytovatel ocitne v prodlení s plněním své povinnosti ke svozu jakéhokoli druhu odpadu, vznikne mu povinnost uhradit objednateli na jeho výzvu smluvní pokutu ve výši 2.000,- Kč za každý den prodlení.</w:t>
      </w:r>
    </w:p>
    <w:p w:rsidR="00E44ED1" w:rsidRPr="00AF4BCE" w:rsidRDefault="00E44ED1" w:rsidP="00E44ED1">
      <w:pPr>
        <w:pStyle w:val="Style8"/>
        <w:widowControl/>
        <w:numPr>
          <w:ilvl w:val="0"/>
          <w:numId w:val="9"/>
        </w:numPr>
        <w:spacing w:before="120" w:line="264" w:lineRule="auto"/>
        <w:ind w:left="425" w:hanging="357"/>
        <w:rPr>
          <w:rStyle w:val="FontStyle27"/>
          <w:rFonts w:ascii="Arial" w:hAnsi="Arial" w:cs="Arial"/>
          <w:sz w:val="22"/>
          <w:szCs w:val="22"/>
        </w:rPr>
      </w:pPr>
      <w:r w:rsidRPr="00AF4BCE">
        <w:rPr>
          <w:rStyle w:val="FontStyle27"/>
          <w:rFonts w:ascii="Arial" w:hAnsi="Arial" w:cs="Arial"/>
          <w:sz w:val="22"/>
          <w:szCs w:val="22"/>
        </w:rPr>
        <w:t xml:space="preserve">V případě, že se poskytovatel ocitne v prodlení se splněním jakýchkoliv svých dalších povinností mimo povinnosti </w:t>
      </w:r>
      <w:r w:rsidR="00C55C3B">
        <w:rPr>
          <w:rStyle w:val="FontStyle27"/>
          <w:rFonts w:ascii="Arial" w:hAnsi="Arial" w:cs="Arial"/>
          <w:sz w:val="22"/>
          <w:szCs w:val="22"/>
        </w:rPr>
        <w:t>dle předchozího odst. č. 1</w:t>
      </w:r>
      <w:r w:rsidRPr="00AF4BCE">
        <w:rPr>
          <w:rStyle w:val="FontStyle27"/>
          <w:rFonts w:ascii="Arial" w:hAnsi="Arial" w:cs="Arial"/>
          <w:sz w:val="22"/>
          <w:szCs w:val="22"/>
        </w:rPr>
        <w:t xml:space="preserve">, vznikne mu povinnost uhradit objednateli na jeho výzvu smluvní pokutu ve výši </w:t>
      </w:r>
      <w:r w:rsidR="00C55C3B">
        <w:rPr>
          <w:rStyle w:val="FontStyle27"/>
          <w:rFonts w:ascii="Arial" w:hAnsi="Arial" w:cs="Arial"/>
          <w:sz w:val="22"/>
          <w:szCs w:val="22"/>
        </w:rPr>
        <w:t>2</w:t>
      </w:r>
      <w:r w:rsidRPr="00AF4BCE">
        <w:rPr>
          <w:rStyle w:val="FontStyle27"/>
          <w:rFonts w:ascii="Arial" w:hAnsi="Arial" w:cs="Arial"/>
          <w:sz w:val="22"/>
          <w:szCs w:val="22"/>
        </w:rPr>
        <w:t>.000,- Kč za každé</w:t>
      </w:r>
      <w:r w:rsidR="00C55C3B">
        <w:rPr>
          <w:rStyle w:val="FontStyle27"/>
          <w:rFonts w:ascii="Arial" w:hAnsi="Arial" w:cs="Arial"/>
          <w:sz w:val="22"/>
          <w:szCs w:val="22"/>
        </w:rPr>
        <w:t xml:space="preserve"> jednotlivé porušení povinnosti.</w:t>
      </w:r>
    </w:p>
    <w:p w:rsidR="00E44ED1" w:rsidRPr="00AF4BCE" w:rsidRDefault="00E44ED1" w:rsidP="00E44ED1">
      <w:pPr>
        <w:pStyle w:val="Style8"/>
        <w:widowControl/>
        <w:numPr>
          <w:ilvl w:val="0"/>
          <w:numId w:val="9"/>
        </w:numPr>
        <w:spacing w:before="120" w:line="264" w:lineRule="auto"/>
        <w:ind w:left="425" w:hanging="357"/>
        <w:rPr>
          <w:rStyle w:val="FontStyle27"/>
          <w:rFonts w:ascii="Arial" w:hAnsi="Arial" w:cs="Arial"/>
          <w:sz w:val="22"/>
          <w:szCs w:val="22"/>
        </w:rPr>
      </w:pPr>
      <w:r w:rsidRPr="00AF4BCE">
        <w:rPr>
          <w:rStyle w:val="FontStyle27"/>
          <w:rFonts w:ascii="Arial" w:hAnsi="Arial" w:cs="Arial"/>
          <w:sz w:val="22"/>
          <w:szCs w:val="22"/>
        </w:rPr>
        <w:t xml:space="preserve">V případě porušení jakékoliv povinnosti poskytovatele uvedené v čl. </w:t>
      </w:r>
      <w:r w:rsidR="00615520">
        <w:rPr>
          <w:rStyle w:val="FontStyle27"/>
          <w:rFonts w:ascii="Arial" w:hAnsi="Arial" w:cs="Arial"/>
          <w:sz w:val="22"/>
          <w:szCs w:val="22"/>
        </w:rPr>
        <w:t xml:space="preserve">VII a </w:t>
      </w:r>
      <w:r w:rsidRPr="00AF4BCE">
        <w:rPr>
          <w:rStyle w:val="FontStyle27"/>
          <w:rFonts w:ascii="Arial" w:hAnsi="Arial" w:cs="Arial"/>
          <w:sz w:val="22"/>
          <w:szCs w:val="22"/>
        </w:rPr>
        <w:t>VII</w:t>
      </w:r>
      <w:r w:rsidR="00963E6A">
        <w:rPr>
          <w:rStyle w:val="FontStyle27"/>
          <w:rFonts w:ascii="Arial" w:hAnsi="Arial" w:cs="Arial"/>
          <w:sz w:val="22"/>
          <w:szCs w:val="22"/>
        </w:rPr>
        <w:t>I</w:t>
      </w:r>
      <w:r w:rsidRPr="00AF4BCE">
        <w:rPr>
          <w:rStyle w:val="FontStyle27"/>
          <w:rFonts w:ascii="Arial" w:hAnsi="Arial" w:cs="Arial"/>
          <w:sz w:val="22"/>
          <w:szCs w:val="22"/>
        </w:rPr>
        <w:t xml:space="preserve"> </w:t>
      </w:r>
      <w:r w:rsidR="00CF2A87">
        <w:rPr>
          <w:rStyle w:val="FontStyle27"/>
          <w:rFonts w:ascii="Arial" w:hAnsi="Arial" w:cs="Arial"/>
          <w:sz w:val="22"/>
          <w:szCs w:val="22"/>
        </w:rPr>
        <w:t>v</w:t>
      </w:r>
      <w:r w:rsidRPr="00AF4BCE">
        <w:rPr>
          <w:rStyle w:val="FontStyle27"/>
          <w:rFonts w:ascii="Arial" w:hAnsi="Arial" w:cs="Arial"/>
          <w:sz w:val="22"/>
          <w:szCs w:val="22"/>
        </w:rPr>
        <w:t>znikne poskytovateli povinnost uhradit objednateli na jeho výzvu smluvní pokutu ve výši 1.000,- Kč za každé porušení a za každý den prodlení se splněním povinnosti.</w:t>
      </w:r>
    </w:p>
    <w:p w:rsidR="00E44ED1" w:rsidRPr="00AF4BCE" w:rsidRDefault="00E44ED1" w:rsidP="00E44ED1">
      <w:pPr>
        <w:pStyle w:val="Style8"/>
        <w:widowControl/>
        <w:numPr>
          <w:ilvl w:val="0"/>
          <w:numId w:val="9"/>
        </w:numPr>
        <w:spacing w:before="120" w:line="264" w:lineRule="auto"/>
        <w:ind w:left="425" w:hanging="357"/>
        <w:rPr>
          <w:rFonts w:ascii="Arial" w:hAnsi="Arial" w:cs="Arial"/>
          <w:sz w:val="22"/>
          <w:szCs w:val="22"/>
        </w:rPr>
      </w:pPr>
      <w:r w:rsidRPr="00AF4BCE">
        <w:rPr>
          <w:rFonts w:ascii="Arial" w:hAnsi="Arial" w:cs="Arial"/>
          <w:sz w:val="22"/>
          <w:szCs w:val="22"/>
        </w:rPr>
        <w:t>V případě, že objednatel neuhradí fakturu v termínu splatnosti, zavazuje se uhradit smluvní pokutu ve výši 0,05 % z fakturované částky za každý i jen započatý den prodlení, maximálně však do výše 20 % fakturované částky. Objednatel není povinen tuto smluvní pokutu zaplatit v případě prodlení s placením faktury, které nezavinil. Poskytovatel nebude uplatňovat vůči objednateli vedle této smluvní pokuty nárok na úroky z prodlení</w:t>
      </w:r>
    </w:p>
    <w:p w:rsidR="00E44ED1" w:rsidRPr="00AF4BCE" w:rsidRDefault="00E44ED1" w:rsidP="00E44ED1">
      <w:pPr>
        <w:pStyle w:val="Default"/>
        <w:numPr>
          <w:ilvl w:val="0"/>
          <w:numId w:val="9"/>
        </w:numPr>
        <w:spacing w:before="120" w:line="264" w:lineRule="auto"/>
        <w:ind w:left="425" w:hanging="357"/>
        <w:jc w:val="both"/>
        <w:rPr>
          <w:rStyle w:val="FontStyle34"/>
          <w:rFonts w:ascii="Arial" w:hAnsi="Arial" w:cs="Arial"/>
          <w:b w:val="0"/>
          <w:bCs w:val="0"/>
          <w:color w:val="auto"/>
          <w:sz w:val="22"/>
          <w:szCs w:val="22"/>
        </w:rPr>
      </w:pPr>
      <w:r w:rsidRPr="00AF4BCE">
        <w:rPr>
          <w:rFonts w:ascii="Arial" w:hAnsi="Arial" w:cs="Arial"/>
          <w:sz w:val="22"/>
          <w:szCs w:val="22"/>
        </w:rPr>
        <w:lastRenderedPageBreak/>
        <w:t>V případě neposkytnutí součinnosti či služeb dle článku III. smlouvy zaplatí poskytovatel objednateli jednorázovou smluvní pokutu ve výši 2.000,- Kč</w:t>
      </w:r>
      <w:r w:rsidR="00963E6A">
        <w:rPr>
          <w:rFonts w:ascii="Arial" w:hAnsi="Arial" w:cs="Arial"/>
          <w:sz w:val="22"/>
          <w:szCs w:val="22"/>
        </w:rPr>
        <w:t xml:space="preserve"> za každé jednotlivé porušení</w:t>
      </w:r>
      <w:r w:rsidRPr="00AF4BCE">
        <w:rPr>
          <w:rFonts w:ascii="Arial" w:hAnsi="Arial" w:cs="Arial"/>
          <w:sz w:val="22"/>
          <w:szCs w:val="22"/>
        </w:rPr>
        <w:t xml:space="preserve">. </w:t>
      </w:r>
    </w:p>
    <w:p w:rsidR="00E44ED1" w:rsidRPr="00AF4BCE" w:rsidRDefault="00E44ED1" w:rsidP="00E44ED1">
      <w:pPr>
        <w:pStyle w:val="Style8"/>
        <w:widowControl/>
        <w:numPr>
          <w:ilvl w:val="0"/>
          <w:numId w:val="9"/>
        </w:numPr>
        <w:spacing w:before="120" w:line="264" w:lineRule="auto"/>
        <w:ind w:left="425" w:hanging="357"/>
        <w:rPr>
          <w:rStyle w:val="FontStyle27"/>
          <w:rFonts w:ascii="Arial" w:eastAsia="Calibri" w:hAnsi="Arial" w:cs="Arial"/>
          <w:color w:val="000000"/>
          <w:sz w:val="22"/>
          <w:szCs w:val="22"/>
          <w:lang w:eastAsia="en-US"/>
        </w:rPr>
      </w:pPr>
      <w:r w:rsidRPr="00AF4BCE">
        <w:rPr>
          <w:rStyle w:val="FontStyle27"/>
          <w:rFonts w:ascii="Arial" w:hAnsi="Arial" w:cs="Arial"/>
          <w:sz w:val="22"/>
          <w:szCs w:val="22"/>
        </w:rPr>
        <w:t>Smluvní pokuty se nezapočítávají na náhradu případně vzniklé škody, kterou lze vymáhat samostatně v plné výši vedle smluvní pokuty.</w:t>
      </w:r>
    </w:p>
    <w:p w:rsidR="00E44ED1" w:rsidRPr="00AF4BCE" w:rsidRDefault="00E44ED1" w:rsidP="00E44ED1">
      <w:pPr>
        <w:pStyle w:val="Style8"/>
        <w:widowControl/>
        <w:numPr>
          <w:ilvl w:val="0"/>
          <w:numId w:val="9"/>
        </w:numPr>
        <w:spacing w:before="120" w:line="264" w:lineRule="auto"/>
        <w:ind w:left="425" w:hanging="357"/>
        <w:rPr>
          <w:rStyle w:val="FontStyle27"/>
          <w:rFonts w:ascii="Arial" w:hAnsi="Arial" w:cs="Arial"/>
          <w:sz w:val="22"/>
          <w:szCs w:val="22"/>
        </w:rPr>
      </w:pPr>
      <w:r w:rsidRPr="00AF4BCE">
        <w:rPr>
          <w:rStyle w:val="FontStyle27"/>
          <w:rFonts w:ascii="Arial" w:hAnsi="Arial" w:cs="Arial"/>
          <w:sz w:val="22"/>
          <w:szCs w:val="22"/>
        </w:rPr>
        <w:t>Splatnost vyúčtovaných smluvních pokut a úroků z prodlení je 30 dnů od data doručení písemného vyúčtování příslušné smluvní straně a za den zaplacení bude považován den odepsání částky smluvní pokuty z účtu příslušné smluvní strany ve prospěch účtu, který bude uveden ve vyúčtování smluvní pokuty.</w:t>
      </w:r>
    </w:p>
    <w:p w:rsidR="00E44ED1" w:rsidRDefault="00E44ED1" w:rsidP="00E44ED1">
      <w:pPr>
        <w:pStyle w:val="Style8"/>
        <w:widowControl/>
        <w:numPr>
          <w:ilvl w:val="0"/>
          <w:numId w:val="9"/>
        </w:numPr>
        <w:spacing w:before="120" w:line="264" w:lineRule="auto"/>
        <w:ind w:left="425" w:hanging="357"/>
        <w:rPr>
          <w:rStyle w:val="FontStyle27"/>
          <w:rFonts w:ascii="Arial" w:hAnsi="Arial" w:cs="Arial"/>
          <w:sz w:val="22"/>
          <w:szCs w:val="22"/>
        </w:rPr>
      </w:pPr>
      <w:r w:rsidRPr="00AF4BCE">
        <w:rPr>
          <w:rStyle w:val="FontStyle27"/>
          <w:rFonts w:ascii="Arial" w:hAnsi="Arial" w:cs="Arial"/>
          <w:sz w:val="22"/>
          <w:szCs w:val="22"/>
        </w:rPr>
        <w:t>Smluvní pokuty je objednatel oprávněn započíst proti pohledávce poskytovatele na úhradu ceny za služby.</w:t>
      </w:r>
    </w:p>
    <w:p w:rsidR="001F573B" w:rsidRDefault="001F573B" w:rsidP="00E44ED1">
      <w:pPr>
        <w:pStyle w:val="Style8"/>
        <w:widowControl/>
        <w:tabs>
          <w:tab w:val="left" w:pos="307"/>
        </w:tabs>
        <w:spacing w:line="264" w:lineRule="auto"/>
        <w:ind w:left="720"/>
        <w:jc w:val="center"/>
        <w:rPr>
          <w:rStyle w:val="FontStyle27"/>
          <w:rFonts w:ascii="Arial" w:hAnsi="Arial" w:cs="Arial"/>
          <w:b/>
          <w:sz w:val="22"/>
          <w:szCs w:val="22"/>
        </w:rPr>
      </w:pPr>
    </w:p>
    <w:p w:rsidR="00E44ED1" w:rsidRPr="00AF4BCE" w:rsidRDefault="00E44ED1" w:rsidP="00E44ED1">
      <w:pPr>
        <w:pStyle w:val="Style8"/>
        <w:widowControl/>
        <w:tabs>
          <w:tab w:val="left" w:pos="307"/>
        </w:tabs>
        <w:spacing w:line="264" w:lineRule="auto"/>
        <w:ind w:left="720"/>
        <w:jc w:val="center"/>
        <w:rPr>
          <w:rStyle w:val="FontStyle27"/>
          <w:rFonts w:ascii="Arial" w:hAnsi="Arial" w:cs="Arial"/>
          <w:b/>
          <w:sz w:val="22"/>
          <w:szCs w:val="22"/>
        </w:rPr>
      </w:pPr>
      <w:r w:rsidRPr="00AF4BCE">
        <w:rPr>
          <w:rStyle w:val="FontStyle27"/>
          <w:rFonts w:ascii="Arial" w:hAnsi="Arial" w:cs="Arial"/>
          <w:b/>
          <w:sz w:val="22"/>
          <w:szCs w:val="22"/>
        </w:rPr>
        <w:t>X</w:t>
      </w:r>
      <w:r>
        <w:rPr>
          <w:rStyle w:val="FontStyle27"/>
          <w:rFonts w:ascii="Arial" w:hAnsi="Arial" w:cs="Arial"/>
          <w:b/>
          <w:sz w:val="22"/>
          <w:szCs w:val="22"/>
        </w:rPr>
        <w:t>I</w:t>
      </w:r>
      <w:r w:rsidRPr="00AF4BCE">
        <w:rPr>
          <w:rStyle w:val="FontStyle27"/>
          <w:rFonts w:ascii="Arial" w:hAnsi="Arial" w:cs="Arial"/>
          <w:b/>
          <w:sz w:val="22"/>
          <w:szCs w:val="22"/>
        </w:rPr>
        <w:t>.</w:t>
      </w:r>
    </w:p>
    <w:p w:rsidR="00E44ED1" w:rsidRPr="00AF4BCE" w:rsidRDefault="00E44ED1" w:rsidP="00E44ED1">
      <w:pPr>
        <w:pStyle w:val="Style8"/>
        <w:widowControl/>
        <w:tabs>
          <w:tab w:val="left" w:pos="307"/>
        </w:tabs>
        <w:spacing w:line="264" w:lineRule="auto"/>
        <w:ind w:left="720"/>
        <w:jc w:val="center"/>
        <w:rPr>
          <w:rStyle w:val="FontStyle27"/>
          <w:rFonts w:ascii="Arial" w:hAnsi="Arial" w:cs="Arial"/>
          <w:b/>
          <w:sz w:val="22"/>
          <w:szCs w:val="22"/>
        </w:rPr>
      </w:pPr>
      <w:r w:rsidRPr="00AF4BCE">
        <w:rPr>
          <w:rStyle w:val="FontStyle27"/>
          <w:rFonts w:ascii="Arial" w:hAnsi="Arial" w:cs="Arial"/>
          <w:b/>
          <w:sz w:val="22"/>
          <w:szCs w:val="22"/>
        </w:rPr>
        <w:t>Ukončení smlouvy</w:t>
      </w:r>
    </w:p>
    <w:p w:rsidR="00E44ED1" w:rsidRPr="00AF4BCE" w:rsidRDefault="00E44ED1" w:rsidP="00E44ED1">
      <w:pPr>
        <w:pStyle w:val="Style8"/>
        <w:widowControl/>
        <w:tabs>
          <w:tab w:val="left" w:pos="307"/>
        </w:tabs>
        <w:spacing w:line="264" w:lineRule="auto"/>
        <w:ind w:left="720"/>
        <w:jc w:val="center"/>
        <w:rPr>
          <w:rStyle w:val="FontStyle27"/>
          <w:rFonts w:ascii="Arial" w:hAnsi="Arial" w:cs="Arial"/>
          <w:b/>
          <w:sz w:val="22"/>
          <w:szCs w:val="22"/>
        </w:rPr>
      </w:pPr>
    </w:p>
    <w:p w:rsidR="00E44ED1" w:rsidRPr="00AF4BCE" w:rsidRDefault="00E44ED1" w:rsidP="00E44ED1">
      <w:pPr>
        <w:numPr>
          <w:ilvl w:val="0"/>
          <w:numId w:val="10"/>
        </w:numPr>
        <w:spacing w:before="120" w:after="0" w:line="264" w:lineRule="auto"/>
        <w:ind w:left="425" w:hanging="357"/>
        <w:rPr>
          <w:rFonts w:cs="Arial"/>
        </w:rPr>
      </w:pPr>
      <w:r w:rsidRPr="00AF4BCE">
        <w:rPr>
          <w:rFonts w:cs="Arial"/>
        </w:rPr>
        <w:t xml:space="preserve">Pro odstoupení od smlouvy platí příslušná ustanovení občanského zákoníku, s vyloučením ustanovení § 1765, § 1766. </w:t>
      </w:r>
    </w:p>
    <w:p w:rsidR="00E44ED1" w:rsidRPr="00AF4BCE" w:rsidRDefault="00E44ED1" w:rsidP="00E44ED1">
      <w:pPr>
        <w:pStyle w:val="Style8"/>
        <w:widowControl/>
        <w:numPr>
          <w:ilvl w:val="0"/>
          <w:numId w:val="10"/>
        </w:numPr>
        <w:spacing w:before="120" w:line="264" w:lineRule="auto"/>
        <w:ind w:left="425" w:hanging="357"/>
        <w:rPr>
          <w:rFonts w:ascii="Arial" w:hAnsi="Arial" w:cs="Arial"/>
          <w:sz w:val="22"/>
          <w:szCs w:val="22"/>
        </w:rPr>
      </w:pPr>
      <w:r w:rsidRPr="00AF4BCE">
        <w:rPr>
          <w:rFonts w:ascii="Arial" w:hAnsi="Arial" w:cs="Arial"/>
          <w:sz w:val="22"/>
          <w:szCs w:val="22"/>
        </w:rPr>
        <w:t>Objednatel je dále oprávněn odstoupit od smlouvy, pokud v insolvenčním řízení, v němž bude poskytovatel vystupovat v postavení dlužníka, bude rozhodnuto o úpadku nebo insolvenční návrh bude odmítnut pro nedostatek majetku dlužníka.</w:t>
      </w:r>
    </w:p>
    <w:p w:rsidR="001A2C01" w:rsidRPr="00AF4BCE" w:rsidRDefault="001A2C01" w:rsidP="00E44ED1">
      <w:pPr>
        <w:pStyle w:val="Style8"/>
        <w:widowControl/>
        <w:numPr>
          <w:ilvl w:val="0"/>
          <w:numId w:val="10"/>
        </w:numPr>
        <w:spacing w:before="120" w:line="264" w:lineRule="auto"/>
        <w:ind w:left="425" w:hanging="357"/>
        <w:rPr>
          <w:rFonts w:ascii="Arial" w:hAnsi="Arial" w:cs="Arial"/>
          <w:sz w:val="22"/>
          <w:szCs w:val="22"/>
        </w:rPr>
      </w:pPr>
      <w:r>
        <w:rPr>
          <w:rFonts w:ascii="Arial" w:hAnsi="Arial" w:cs="Arial"/>
          <w:sz w:val="22"/>
          <w:szCs w:val="22"/>
        </w:rPr>
        <w:t xml:space="preserve">Objednatel je oprávněn odstoupit od smlouvy v případě, pokud poskytovatel opakovaně poruší svoji povinnost </w:t>
      </w:r>
      <w:r w:rsidRPr="00844492">
        <w:rPr>
          <w:rFonts w:ascii="Arial" w:hAnsi="Arial" w:cs="Arial"/>
          <w:sz w:val="22"/>
          <w:szCs w:val="22"/>
        </w:rPr>
        <w:t xml:space="preserve">vyplývající </w:t>
      </w:r>
      <w:r w:rsidR="003C2D7B" w:rsidRPr="00844492">
        <w:rPr>
          <w:rFonts w:ascii="Arial" w:hAnsi="Arial" w:cs="Arial"/>
          <w:sz w:val="22"/>
          <w:szCs w:val="22"/>
        </w:rPr>
        <w:t xml:space="preserve">z této smlouvy </w:t>
      </w:r>
      <w:r w:rsidR="00844492" w:rsidRPr="00844492">
        <w:rPr>
          <w:rFonts w:ascii="Arial" w:hAnsi="Arial" w:cs="Arial"/>
          <w:sz w:val="22"/>
          <w:szCs w:val="22"/>
        </w:rPr>
        <w:t xml:space="preserve">nebo </w:t>
      </w:r>
      <w:r w:rsidRPr="00844492">
        <w:rPr>
          <w:rFonts w:ascii="Arial" w:hAnsi="Arial" w:cs="Arial"/>
          <w:sz w:val="22"/>
          <w:szCs w:val="22"/>
        </w:rPr>
        <w:t>z legislativních předpisů, které</w:t>
      </w:r>
      <w:r>
        <w:rPr>
          <w:rFonts w:ascii="Arial" w:hAnsi="Arial" w:cs="Arial"/>
          <w:sz w:val="22"/>
          <w:szCs w:val="22"/>
        </w:rPr>
        <w:t xml:space="preserve"> se váží k předmětu plnění této smlouvy.  </w:t>
      </w:r>
      <w:r w:rsidR="00963E6A">
        <w:rPr>
          <w:rFonts w:ascii="Arial" w:hAnsi="Arial" w:cs="Arial"/>
          <w:sz w:val="22"/>
          <w:szCs w:val="22"/>
        </w:rPr>
        <w:t>Opakovaným porušením se pro účely této smlouvy rozumí porušení takové povinnosti alespoň třikrát.</w:t>
      </w:r>
    </w:p>
    <w:p w:rsidR="001A2C01" w:rsidRDefault="001A2C01" w:rsidP="00E44ED1">
      <w:pPr>
        <w:pStyle w:val="Style8"/>
        <w:widowControl/>
        <w:numPr>
          <w:ilvl w:val="0"/>
          <w:numId w:val="10"/>
        </w:numPr>
        <w:spacing w:before="120" w:line="264" w:lineRule="auto"/>
        <w:ind w:left="425" w:hanging="357"/>
        <w:rPr>
          <w:rFonts w:ascii="Arial" w:hAnsi="Arial" w:cs="Arial"/>
          <w:sz w:val="22"/>
          <w:szCs w:val="22"/>
        </w:rPr>
      </w:pPr>
      <w:r w:rsidRPr="00AF4BCE">
        <w:rPr>
          <w:rFonts w:ascii="Arial" w:hAnsi="Arial" w:cs="Arial"/>
          <w:sz w:val="22"/>
          <w:szCs w:val="22"/>
        </w:rPr>
        <w:t xml:space="preserve">Odstoupením od smlouvy nejsou dotčena práva smluvních stran na úhradu splatné smluvní pokuty a na náhradu škody </w:t>
      </w:r>
    </w:p>
    <w:p w:rsidR="00E44ED1" w:rsidRPr="00AF4BCE" w:rsidRDefault="00E44ED1" w:rsidP="00E44ED1">
      <w:pPr>
        <w:pStyle w:val="Style8"/>
        <w:widowControl/>
        <w:numPr>
          <w:ilvl w:val="0"/>
          <w:numId w:val="10"/>
        </w:numPr>
        <w:spacing w:before="120" w:line="264" w:lineRule="auto"/>
        <w:ind w:left="425" w:hanging="357"/>
        <w:rPr>
          <w:rFonts w:ascii="Arial" w:hAnsi="Arial" w:cs="Arial"/>
          <w:sz w:val="22"/>
          <w:szCs w:val="22"/>
        </w:rPr>
      </w:pPr>
      <w:r w:rsidRPr="00AF4BCE">
        <w:rPr>
          <w:rFonts w:ascii="Arial" w:hAnsi="Arial" w:cs="Arial"/>
          <w:sz w:val="22"/>
          <w:szCs w:val="22"/>
        </w:rPr>
        <w:t xml:space="preserve">Objednatel si dále vyhrazuje právo od smlouvy odstoupit, pokud zjistí, že dodavatel </w:t>
      </w:r>
      <w:proofErr w:type="gramStart"/>
      <w:r w:rsidR="001F573B">
        <w:rPr>
          <w:rFonts w:ascii="Arial" w:hAnsi="Arial" w:cs="Arial"/>
          <w:sz w:val="22"/>
          <w:szCs w:val="22"/>
        </w:rPr>
        <w:t xml:space="preserve">ve </w:t>
      </w:r>
      <w:r w:rsidRPr="00AF4BCE">
        <w:rPr>
          <w:rFonts w:ascii="Arial" w:hAnsi="Arial" w:cs="Arial"/>
          <w:sz w:val="22"/>
          <w:szCs w:val="22"/>
        </w:rPr>
        <w:t xml:space="preserve"> </w:t>
      </w:r>
      <w:r w:rsidR="001F573B">
        <w:rPr>
          <w:rFonts w:ascii="Arial" w:hAnsi="Arial" w:cs="Arial"/>
          <w:sz w:val="22"/>
          <w:szCs w:val="22"/>
        </w:rPr>
        <w:t>své</w:t>
      </w:r>
      <w:proofErr w:type="gramEnd"/>
      <w:r w:rsidRPr="00AF4BCE">
        <w:rPr>
          <w:rFonts w:ascii="Arial" w:hAnsi="Arial" w:cs="Arial"/>
          <w:sz w:val="22"/>
          <w:szCs w:val="22"/>
        </w:rPr>
        <w:t xml:space="preserve"> nabíd</w:t>
      </w:r>
      <w:r w:rsidR="001F573B">
        <w:rPr>
          <w:rFonts w:ascii="Arial" w:hAnsi="Arial" w:cs="Arial"/>
          <w:sz w:val="22"/>
          <w:szCs w:val="22"/>
        </w:rPr>
        <w:t>ce</w:t>
      </w:r>
      <w:r w:rsidRPr="00AF4BCE">
        <w:rPr>
          <w:rFonts w:ascii="Arial" w:hAnsi="Arial" w:cs="Arial"/>
          <w:sz w:val="22"/>
          <w:szCs w:val="22"/>
        </w:rPr>
        <w:t xml:space="preserve"> pro veřejnou zakázku </w:t>
      </w:r>
      <w:r w:rsidR="001F573B">
        <w:rPr>
          <w:rFonts w:ascii="Arial" w:hAnsi="Arial" w:cs="Arial"/>
          <w:sz w:val="22"/>
          <w:szCs w:val="22"/>
        </w:rPr>
        <w:t xml:space="preserve">na plnění předmětu této smlouvy </w:t>
      </w:r>
      <w:r w:rsidRPr="00AF4BCE">
        <w:rPr>
          <w:rFonts w:ascii="Arial" w:hAnsi="Arial" w:cs="Arial"/>
          <w:sz w:val="22"/>
          <w:szCs w:val="22"/>
        </w:rPr>
        <w:t>uvedl nepravdivá prohlášení nebo informace</w:t>
      </w:r>
      <w:r w:rsidR="001F573B">
        <w:rPr>
          <w:rFonts w:ascii="Arial" w:hAnsi="Arial" w:cs="Arial"/>
          <w:sz w:val="22"/>
          <w:szCs w:val="22"/>
        </w:rPr>
        <w:t>.</w:t>
      </w:r>
    </w:p>
    <w:p w:rsidR="00E44ED1" w:rsidRPr="00AF4BCE" w:rsidRDefault="00E44ED1" w:rsidP="00E44ED1">
      <w:pPr>
        <w:pStyle w:val="Style8"/>
        <w:widowControl/>
        <w:numPr>
          <w:ilvl w:val="0"/>
          <w:numId w:val="10"/>
        </w:numPr>
        <w:spacing w:before="120" w:line="264" w:lineRule="auto"/>
        <w:ind w:left="425" w:hanging="357"/>
        <w:rPr>
          <w:rFonts w:ascii="Arial" w:hAnsi="Arial" w:cs="Arial"/>
          <w:sz w:val="22"/>
          <w:szCs w:val="22"/>
        </w:rPr>
      </w:pPr>
      <w:r w:rsidRPr="00AF4BCE">
        <w:rPr>
          <w:rFonts w:ascii="Arial" w:hAnsi="Arial" w:cs="Arial"/>
          <w:sz w:val="22"/>
          <w:szCs w:val="22"/>
        </w:rPr>
        <w:t>Odstoupení od smlouvy musí mít písemnou formu a nabývá účinnosti dnem jeho doručení druhé smluvní straně.</w:t>
      </w:r>
    </w:p>
    <w:p w:rsidR="00E44ED1" w:rsidRPr="00AF4BCE" w:rsidRDefault="00E44ED1" w:rsidP="00E44ED1">
      <w:pPr>
        <w:pStyle w:val="Style8"/>
        <w:widowControl/>
        <w:numPr>
          <w:ilvl w:val="0"/>
          <w:numId w:val="10"/>
        </w:numPr>
        <w:spacing w:before="120" w:line="264" w:lineRule="auto"/>
        <w:ind w:left="425" w:hanging="357"/>
        <w:rPr>
          <w:rFonts w:ascii="Arial" w:hAnsi="Arial" w:cs="Arial"/>
          <w:sz w:val="22"/>
          <w:szCs w:val="22"/>
        </w:rPr>
      </w:pPr>
      <w:r w:rsidRPr="00AF4BCE">
        <w:rPr>
          <w:rFonts w:ascii="Arial" w:hAnsi="Arial" w:cs="Arial"/>
          <w:sz w:val="22"/>
          <w:szCs w:val="22"/>
        </w:rPr>
        <w:t>Odstoupení od smlouvy je vždy s účinky bez zpětné účinnosti.</w:t>
      </w:r>
    </w:p>
    <w:p w:rsidR="00E44ED1" w:rsidRPr="00AF4BCE" w:rsidRDefault="00E44ED1" w:rsidP="00E44ED1">
      <w:pPr>
        <w:pStyle w:val="Style8"/>
        <w:widowControl/>
        <w:numPr>
          <w:ilvl w:val="0"/>
          <w:numId w:val="10"/>
        </w:numPr>
        <w:spacing w:before="120" w:line="264" w:lineRule="auto"/>
        <w:ind w:left="425" w:hanging="357"/>
        <w:rPr>
          <w:rFonts w:ascii="Arial" w:hAnsi="Arial" w:cs="Arial"/>
          <w:sz w:val="22"/>
          <w:szCs w:val="22"/>
        </w:rPr>
      </w:pPr>
      <w:r w:rsidRPr="00AF4BCE">
        <w:rPr>
          <w:rFonts w:ascii="Arial" w:hAnsi="Arial" w:cs="Arial"/>
          <w:sz w:val="22"/>
          <w:szCs w:val="22"/>
        </w:rPr>
        <w:t xml:space="preserve">Odstoupením od smlouvy zůstávají nedotčena ustanovení této smlouvy o náhradě škody, smluvních pokutách, dále ustanovení o </w:t>
      </w:r>
      <w:r w:rsidR="00844492">
        <w:rPr>
          <w:rFonts w:ascii="Arial" w:hAnsi="Arial" w:cs="Arial"/>
          <w:sz w:val="22"/>
          <w:szCs w:val="22"/>
        </w:rPr>
        <w:t>odpovědnosti dodavatele za vady plnění</w:t>
      </w:r>
      <w:r w:rsidRPr="00AF4BCE">
        <w:rPr>
          <w:rFonts w:ascii="Arial" w:hAnsi="Arial" w:cs="Arial"/>
          <w:sz w:val="22"/>
          <w:szCs w:val="22"/>
        </w:rPr>
        <w:t>, o záruce a záruční lhůtě, o řešení sporů či jiná ustanovení, která podle projevené vůle smluvních stran nebo vzhledem ke své povaze mají trvat i po ukončení smlouvy.</w:t>
      </w:r>
    </w:p>
    <w:p w:rsidR="00E44ED1" w:rsidRPr="00AF4BCE" w:rsidRDefault="00E44ED1" w:rsidP="00E44ED1">
      <w:pPr>
        <w:pStyle w:val="Style8"/>
        <w:widowControl/>
        <w:numPr>
          <w:ilvl w:val="0"/>
          <w:numId w:val="10"/>
        </w:numPr>
        <w:spacing w:before="120" w:line="264" w:lineRule="auto"/>
        <w:ind w:left="425" w:hanging="357"/>
        <w:rPr>
          <w:rFonts w:ascii="Arial" w:hAnsi="Arial" w:cs="Arial"/>
          <w:sz w:val="22"/>
          <w:szCs w:val="22"/>
        </w:rPr>
      </w:pPr>
      <w:r w:rsidRPr="00AF4BCE">
        <w:rPr>
          <w:rFonts w:ascii="Arial" w:hAnsi="Arial" w:cs="Arial"/>
          <w:sz w:val="22"/>
          <w:szCs w:val="22"/>
        </w:rPr>
        <w:t>Odstoupit je možné i pouze od části této smlouvy.</w:t>
      </w:r>
    </w:p>
    <w:p w:rsidR="00E44ED1" w:rsidRDefault="00E44ED1" w:rsidP="00E44ED1">
      <w:pPr>
        <w:pStyle w:val="Style8"/>
        <w:widowControl/>
        <w:numPr>
          <w:ilvl w:val="0"/>
          <w:numId w:val="10"/>
        </w:numPr>
        <w:spacing w:before="120" w:line="264" w:lineRule="auto"/>
        <w:ind w:left="425" w:hanging="357"/>
        <w:rPr>
          <w:rFonts w:ascii="Arial" w:hAnsi="Arial" w:cs="Arial"/>
          <w:sz w:val="22"/>
          <w:szCs w:val="22"/>
        </w:rPr>
      </w:pPr>
      <w:r w:rsidRPr="00AF4BCE">
        <w:rPr>
          <w:rFonts w:ascii="Arial" w:hAnsi="Arial" w:cs="Arial"/>
          <w:sz w:val="22"/>
          <w:szCs w:val="22"/>
        </w:rPr>
        <w:t>Trvání této smlouvy může být ukončeno výpovědí učiněnou kteroukoliv ze smluvních stran. Výpovědní doba činí 6 měsíců od prvého dne měsíce bezprostředně následujícího po měsíci, v němž byla výpověď doručena druhé smluvní straně. V případě, že objednatel do 10 pracovních dnů ode dne, v němž mu byla doručena výpověď smlouvy, oznámí poskytovateli, že trvá na prodloužení výpovědní doby, prodlužuje se výpovědní doba o dobu stanovenou objednatelem, nejdéle však na 12 měsíců.</w:t>
      </w:r>
    </w:p>
    <w:p w:rsidR="00E44ED1" w:rsidRPr="00AF4BCE" w:rsidRDefault="00E44ED1" w:rsidP="00E44ED1">
      <w:pPr>
        <w:pStyle w:val="Style8"/>
        <w:widowControl/>
        <w:spacing w:before="120" w:line="264" w:lineRule="auto"/>
        <w:ind w:left="68"/>
        <w:rPr>
          <w:rFonts w:ascii="Arial" w:hAnsi="Arial" w:cs="Arial"/>
          <w:sz w:val="22"/>
          <w:szCs w:val="22"/>
        </w:rPr>
      </w:pPr>
    </w:p>
    <w:p w:rsidR="00E44ED1" w:rsidRPr="00AF4BCE" w:rsidRDefault="00E44ED1" w:rsidP="00E44ED1">
      <w:pPr>
        <w:pStyle w:val="Style2"/>
        <w:widowControl/>
        <w:spacing w:line="264" w:lineRule="auto"/>
        <w:rPr>
          <w:rStyle w:val="FontStyle26"/>
          <w:rFonts w:ascii="Arial" w:hAnsi="Arial" w:cs="Arial"/>
          <w:sz w:val="22"/>
          <w:szCs w:val="22"/>
        </w:rPr>
      </w:pPr>
      <w:r w:rsidRPr="00AF4BCE">
        <w:rPr>
          <w:rStyle w:val="FontStyle26"/>
          <w:rFonts w:ascii="Arial" w:hAnsi="Arial" w:cs="Arial"/>
          <w:sz w:val="22"/>
          <w:szCs w:val="22"/>
        </w:rPr>
        <w:lastRenderedPageBreak/>
        <w:t>XI</w:t>
      </w:r>
      <w:r>
        <w:rPr>
          <w:rStyle w:val="FontStyle26"/>
          <w:rFonts w:ascii="Arial" w:hAnsi="Arial" w:cs="Arial"/>
          <w:sz w:val="22"/>
          <w:szCs w:val="22"/>
        </w:rPr>
        <w:t>I</w:t>
      </w:r>
      <w:r w:rsidRPr="00AF4BCE">
        <w:rPr>
          <w:rStyle w:val="FontStyle26"/>
          <w:rFonts w:ascii="Arial" w:hAnsi="Arial" w:cs="Arial"/>
          <w:sz w:val="22"/>
          <w:szCs w:val="22"/>
        </w:rPr>
        <w:t>.</w:t>
      </w:r>
    </w:p>
    <w:p w:rsidR="00E44ED1" w:rsidRPr="00AF4BCE" w:rsidRDefault="00E44ED1" w:rsidP="00E44ED1">
      <w:pPr>
        <w:pStyle w:val="Style2"/>
        <w:widowControl/>
        <w:spacing w:line="264" w:lineRule="auto"/>
        <w:rPr>
          <w:rStyle w:val="FontStyle26"/>
          <w:rFonts w:ascii="Arial" w:hAnsi="Arial" w:cs="Arial"/>
          <w:sz w:val="22"/>
          <w:szCs w:val="22"/>
        </w:rPr>
      </w:pPr>
      <w:r w:rsidRPr="00AF4BCE">
        <w:rPr>
          <w:rStyle w:val="FontStyle26"/>
          <w:rFonts w:ascii="Arial" w:hAnsi="Arial" w:cs="Arial"/>
          <w:sz w:val="22"/>
          <w:szCs w:val="22"/>
        </w:rPr>
        <w:t>Závěrečná ujednání</w:t>
      </w:r>
    </w:p>
    <w:p w:rsidR="00E44ED1" w:rsidRPr="00AF4BCE" w:rsidRDefault="00E44ED1" w:rsidP="00E44ED1">
      <w:pPr>
        <w:pStyle w:val="Style2"/>
        <w:widowControl/>
        <w:spacing w:line="264" w:lineRule="auto"/>
        <w:rPr>
          <w:rStyle w:val="FontStyle26"/>
          <w:rFonts w:ascii="Arial" w:hAnsi="Arial" w:cs="Arial"/>
          <w:sz w:val="22"/>
          <w:szCs w:val="22"/>
        </w:rPr>
      </w:pPr>
    </w:p>
    <w:p w:rsidR="00E44ED1" w:rsidRPr="00AF4BCE" w:rsidRDefault="00E44ED1" w:rsidP="00E44ED1">
      <w:pPr>
        <w:numPr>
          <w:ilvl w:val="0"/>
          <w:numId w:val="14"/>
        </w:numPr>
        <w:spacing w:line="264" w:lineRule="auto"/>
        <w:ind w:left="426"/>
        <w:rPr>
          <w:rFonts w:cs="Arial"/>
        </w:rPr>
      </w:pPr>
      <w:r w:rsidRPr="00AF4BCE">
        <w:rPr>
          <w:rFonts w:cs="Arial"/>
        </w:rPr>
        <w:t>Práva a povinnosti smluvních stran výslovně v této smlouvě neupravené se řídí příslušnými ustanoveními zákona č. 89/2012 Sb., občanský zákoník, v platném znění.</w:t>
      </w:r>
    </w:p>
    <w:p w:rsidR="00E44ED1" w:rsidRPr="00AF4BCE" w:rsidRDefault="00E44ED1" w:rsidP="00E44ED1">
      <w:pPr>
        <w:numPr>
          <w:ilvl w:val="0"/>
          <w:numId w:val="14"/>
        </w:numPr>
        <w:spacing w:before="120" w:after="0" w:line="264" w:lineRule="auto"/>
        <w:ind w:left="426"/>
        <w:rPr>
          <w:rFonts w:cs="Arial"/>
        </w:rPr>
      </w:pPr>
      <w:r w:rsidRPr="00AF4BCE">
        <w:rPr>
          <w:rFonts w:cs="Arial"/>
        </w:rPr>
        <w:t>Poskytovatel není oprávněn postoupit práva a povinnosti vyplývající z této smlouvy na třetí osobu bez předchozího písemného souhlasu objednatele. Poskytovatel není oprávněn započíst své pohledávky z této smlouvy proti pohledávkám objednatele.</w:t>
      </w:r>
    </w:p>
    <w:p w:rsidR="00E44ED1" w:rsidRPr="00AF4BCE" w:rsidRDefault="00E44ED1" w:rsidP="00E44ED1">
      <w:pPr>
        <w:numPr>
          <w:ilvl w:val="0"/>
          <w:numId w:val="14"/>
        </w:numPr>
        <w:spacing w:before="120" w:after="0" w:line="264" w:lineRule="auto"/>
        <w:ind w:left="426"/>
        <w:rPr>
          <w:rFonts w:cs="Arial"/>
        </w:rPr>
      </w:pPr>
      <w:r w:rsidRPr="00AF4BCE">
        <w:rPr>
          <w:rFonts w:cs="Arial"/>
        </w:rPr>
        <w:t>Plní-li smluvní strana cokoli nad rámec svých povinností dle této smlouvy, nezakládá tato skutečnost zavedenou praxi stran ani nárok poskytovatele na jakékoliv plnění ze strany objednatele nad rámec této smlouvy.</w:t>
      </w:r>
    </w:p>
    <w:p w:rsidR="00E44ED1" w:rsidRPr="00AF4BCE" w:rsidRDefault="00E44ED1" w:rsidP="00E44ED1">
      <w:pPr>
        <w:numPr>
          <w:ilvl w:val="0"/>
          <w:numId w:val="14"/>
        </w:numPr>
        <w:spacing w:before="120" w:after="0" w:line="264" w:lineRule="auto"/>
        <w:ind w:left="426"/>
        <w:rPr>
          <w:rFonts w:cs="Arial"/>
        </w:rPr>
      </w:pPr>
      <w:r w:rsidRPr="00AF4BCE">
        <w:rPr>
          <w:rFonts w:cs="Arial"/>
        </w:rPr>
        <w:t>Je-li jedno nebo více ustanovení této smlouvy neplatné, či se takovým stane, zůstávají ostatní ustanovení smlouvy v platnosti. Vyžaduje-li to v takovém případě spravedlivé uspořádání smluvního vztahu, zavazují se smluvní strany k takové úpravě smlouvy, která odpovídá jejímu účelu a vůli stran při jejím uzavření.</w:t>
      </w:r>
    </w:p>
    <w:p w:rsidR="00E44ED1" w:rsidRPr="00AF4BCE" w:rsidRDefault="00E44ED1" w:rsidP="00E44ED1">
      <w:pPr>
        <w:numPr>
          <w:ilvl w:val="0"/>
          <w:numId w:val="14"/>
        </w:numPr>
        <w:spacing w:before="120" w:after="0" w:line="264" w:lineRule="auto"/>
        <w:ind w:left="426"/>
        <w:rPr>
          <w:rFonts w:cs="Arial"/>
        </w:rPr>
      </w:pPr>
      <w:r w:rsidRPr="00AF4BCE">
        <w:rPr>
          <w:rFonts w:cs="Arial"/>
        </w:rPr>
        <w:t>Smluvní strany se tímto s odvoláním na § 89a zákona č. 99/1963 Sb., občanský soudní řád, v platném znění, dohodly, že místně příslušným soudem k řešení případných sporů, vyplývajících z této smlouvy, je obecný soud objednatele.</w:t>
      </w:r>
    </w:p>
    <w:p w:rsidR="00E44ED1" w:rsidRPr="00AF4BCE" w:rsidRDefault="00E44ED1" w:rsidP="00E44ED1">
      <w:pPr>
        <w:numPr>
          <w:ilvl w:val="0"/>
          <w:numId w:val="14"/>
        </w:numPr>
        <w:spacing w:before="120" w:after="0" w:line="264" w:lineRule="auto"/>
        <w:ind w:left="426"/>
        <w:rPr>
          <w:rFonts w:cs="Arial"/>
        </w:rPr>
      </w:pPr>
      <w:r w:rsidRPr="00AF4BCE">
        <w:rPr>
          <w:rFonts w:cs="Arial"/>
        </w:rPr>
        <w:t>Tato smlouva je vyhotovena v</w:t>
      </w:r>
      <w:r w:rsidR="00000A26">
        <w:rPr>
          <w:rFonts w:cs="Arial"/>
        </w:rPr>
        <w:t xml:space="preserve">e dvou </w:t>
      </w:r>
      <w:r w:rsidRPr="00AF4BCE">
        <w:rPr>
          <w:rFonts w:cs="Arial"/>
        </w:rPr>
        <w:t xml:space="preserve">stejnopisech po </w:t>
      </w:r>
      <w:r w:rsidR="00000A26">
        <w:rPr>
          <w:rFonts w:cs="Arial"/>
        </w:rPr>
        <w:t xml:space="preserve">jednom </w:t>
      </w:r>
      <w:r w:rsidRPr="00AF4BCE">
        <w:rPr>
          <w:rFonts w:cs="Arial"/>
        </w:rPr>
        <w:t>pro každou ze smluvních stran.</w:t>
      </w:r>
    </w:p>
    <w:p w:rsidR="00E44ED1" w:rsidRPr="00AF4BCE" w:rsidRDefault="00E44ED1" w:rsidP="00E44ED1">
      <w:pPr>
        <w:numPr>
          <w:ilvl w:val="0"/>
          <w:numId w:val="14"/>
        </w:numPr>
        <w:spacing w:before="120" w:after="0" w:line="264" w:lineRule="auto"/>
        <w:ind w:left="426"/>
        <w:rPr>
          <w:rFonts w:cs="Arial"/>
        </w:rPr>
      </w:pPr>
      <w:r w:rsidRPr="00AF4BCE">
        <w:rPr>
          <w:rFonts w:cs="Arial"/>
        </w:rPr>
        <w:t>Tuto smlouvu je možno měnit pouze dohodou smluvních stran ve formě písemných číslovaných dodatků podepsaných oběma smluvními stranami.</w:t>
      </w:r>
    </w:p>
    <w:p w:rsidR="00E44ED1" w:rsidRPr="00AF4BCE" w:rsidRDefault="00E44ED1" w:rsidP="00E44ED1">
      <w:pPr>
        <w:numPr>
          <w:ilvl w:val="0"/>
          <w:numId w:val="14"/>
        </w:numPr>
        <w:spacing w:before="120" w:after="0" w:line="264" w:lineRule="auto"/>
        <w:ind w:left="426"/>
        <w:rPr>
          <w:rFonts w:cs="Arial"/>
        </w:rPr>
      </w:pPr>
      <w:r w:rsidRPr="00AF4BCE">
        <w:rPr>
          <w:rFonts w:cs="Arial"/>
        </w:rPr>
        <w:t>Tato smlouva nabývá účinnosti dnem podpisu obou smluvních stran.</w:t>
      </w:r>
    </w:p>
    <w:p w:rsidR="00E44ED1" w:rsidRPr="00AF4BCE" w:rsidRDefault="00E44ED1" w:rsidP="00E44ED1">
      <w:pPr>
        <w:numPr>
          <w:ilvl w:val="0"/>
          <w:numId w:val="14"/>
        </w:numPr>
        <w:spacing w:before="120" w:after="0" w:line="264" w:lineRule="auto"/>
        <w:ind w:left="426"/>
        <w:rPr>
          <w:rFonts w:cs="Arial"/>
        </w:rPr>
      </w:pPr>
      <w:r w:rsidRPr="00AF4BCE">
        <w:rPr>
          <w:rFonts w:cs="Arial"/>
        </w:rPr>
        <w:t>Smluvní strany prohlašují, že smlouvu přečetly</w:t>
      </w:r>
      <w:r w:rsidR="00E94CEC">
        <w:rPr>
          <w:rFonts w:cs="Arial"/>
        </w:rPr>
        <w:t xml:space="preserve"> a</w:t>
      </w:r>
      <w:r w:rsidRPr="00AF4BCE">
        <w:rPr>
          <w:rFonts w:cs="Arial"/>
        </w:rPr>
        <w:t xml:space="preserve"> jejímu obsahu bezezbytku porozuměly</w:t>
      </w:r>
      <w:r w:rsidR="00E94CEC">
        <w:rPr>
          <w:rFonts w:cs="Arial"/>
        </w:rPr>
        <w:t xml:space="preserve"> a souhlasí s ním.</w:t>
      </w:r>
      <w:r w:rsidRPr="00AF4BCE">
        <w:rPr>
          <w:rFonts w:cs="Arial"/>
        </w:rPr>
        <w:t xml:space="preserve"> To stvrzují níže svými podpisy.</w:t>
      </w:r>
    </w:p>
    <w:p w:rsidR="00E44ED1" w:rsidRDefault="00E44ED1" w:rsidP="00E44ED1">
      <w:pPr>
        <w:numPr>
          <w:ilvl w:val="0"/>
          <w:numId w:val="14"/>
        </w:numPr>
        <w:spacing w:before="120" w:after="0" w:line="264" w:lineRule="auto"/>
        <w:ind w:left="426"/>
        <w:rPr>
          <w:rFonts w:cs="Arial"/>
        </w:rPr>
      </w:pPr>
      <w:r w:rsidRPr="00AF4BCE">
        <w:rPr>
          <w:rFonts w:cs="Arial"/>
        </w:rPr>
        <w:t>Poskytovatel souhlasí s uveřejněním této smlouvy</w:t>
      </w:r>
      <w:r w:rsidR="00000A26">
        <w:rPr>
          <w:rFonts w:cs="Arial"/>
        </w:rPr>
        <w:t xml:space="preserve"> a všech jejích dodatků</w:t>
      </w:r>
      <w:r w:rsidRPr="00AF4BCE">
        <w:rPr>
          <w:rFonts w:cs="Arial"/>
        </w:rPr>
        <w:t xml:space="preserve"> na profilu zadavatele, přičemž zadavatelem je v tomto případě objednatel.</w:t>
      </w:r>
    </w:p>
    <w:p w:rsidR="00634829" w:rsidRDefault="00634829" w:rsidP="00E44ED1">
      <w:pPr>
        <w:numPr>
          <w:ilvl w:val="0"/>
          <w:numId w:val="14"/>
        </w:numPr>
        <w:spacing w:before="120" w:after="0" w:line="264" w:lineRule="auto"/>
        <w:ind w:left="426"/>
        <w:rPr>
          <w:rFonts w:cs="Arial"/>
        </w:rPr>
      </w:pPr>
      <w:r>
        <w:rPr>
          <w:rFonts w:cs="Arial"/>
        </w:rPr>
        <w:t>Smluvní strany souhlasí s poskytnutím této smlouvy případným žadatelům a se zveřejněním podle zákona č. 106/1999 Sb., o svobodném přístupu k informacím, ve znění pozdějších předpisů. Smluvní strany souhlasí se zveřejně</w:t>
      </w:r>
      <w:r w:rsidR="00E94CEC">
        <w:rPr>
          <w:rFonts w:cs="Arial"/>
        </w:rPr>
        <w:t>ním celého obsahu této smlouvy a to i v budoucnu, budou-li to předpisy v do</w:t>
      </w:r>
      <w:r w:rsidR="00000A26">
        <w:rPr>
          <w:rFonts w:cs="Arial"/>
        </w:rPr>
        <w:t xml:space="preserve">bě uzavření této smlouvy </w:t>
      </w:r>
      <w:proofErr w:type="gramStart"/>
      <w:r w:rsidR="00000A26">
        <w:rPr>
          <w:rFonts w:cs="Arial"/>
        </w:rPr>
        <w:t>neúčinn</w:t>
      </w:r>
      <w:r w:rsidR="00E94CEC">
        <w:rPr>
          <w:rFonts w:cs="Arial"/>
        </w:rPr>
        <w:t>é  vyžadovat</w:t>
      </w:r>
      <w:proofErr w:type="gramEnd"/>
      <w:r w:rsidR="00E94CEC">
        <w:rPr>
          <w:rFonts w:cs="Arial"/>
        </w:rPr>
        <w:t>.</w:t>
      </w:r>
    </w:p>
    <w:p w:rsidR="00E44ED1" w:rsidRDefault="00E77ED5" w:rsidP="00E44ED1">
      <w:pPr>
        <w:numPr>
          <w:ilvl w:val="0"/>
          <w:numId w:val="14"/>
        </w:numPr>
        <w:spacing w:before="120" w:after="0" w:line="264" w:lineRule="auto"/>
        <w:ind w:left="426"/>
        <w:rPr>
          <w:rFonts w:cs="Arial"/>
        </w:rPr>
      </w:pPr>
      <w:r>
        <w:rPr>
          <w:rFonts w:cs="Arial"/>
        </w:rPr>
        <w:t>P</w:t>
      </w:r>
      <w:r w:rsidR="00E44ED1" w:rsidRPr="00AF4BCE">
        <w:rPr>
          <w:rFonts w:cs="Arial"/>
        </w:rPr>
        <w:t>řílohou této smlouvy je:</w:t>
      </w:r>
    </w:p>
    <w:p w:rsidR="00E77ED5" w:rsidRDefault="00E77ED5" w:rsidP="00E77ED5">
      <w:pPr>
        <w:spacing w:after="0" w:line="264" w:lineRule="auto"/>
        <w:ind w:left="426"/>
        <w:rPr>
          <w:rFonts w:cs="Arial"/>
        </w:rPr>
      </w:pPr>
      <w:r>
        <w:rPr>
          <w:rFonts w:cs="Arial"/>
        </w:rPr>
        <w:t xml:space="preserve">Příloha č. 1 – </w:t>
      </w:r>
      <w:r w:rsidR="00D37BB0">
        <w:rPr>
          <w:rFonts w:cs="Arial"/>
        </w:rPr>
        <w:t>Z</w:t>
      </w:r>
      <w:bookmarkStart w:id="0" w:name="_GoBack"/>
      <w:bookmarkEnd w:id="0"/>
      <w:r w:rsidR="00D37BB0">
        <w:rPr>
          <w:rFonts w:cs="Arial"/>
        </w:rPr>
        <w:t>ávazný c</w:t>
      </w:r>
      <w:r>
        <w:rPr>
          <w:rFonts w:cs="Arial"/>
        </w:rPr>
        <w:t>eník předpokládané</w:t>
      </w:r>
      <w:r w:rsidR="00A637E2">
        <w:rPr>
          <w:rFonts w:cs="Arial"/>
        </w:rPr>
        <w:t>ho</w:t>
      </w:r>
      <w:r>
        <w:rPr>
          <w:rFonts w:cs="Arial"/>
        </w:rPr>
        <w:t xml:space="preserve"> </w:t>
      </w:r>
      <w:r w:rsidR="00A637E2">
        <w:rPr>
          <w:rFonts w:cs="Arial"/>
        </w:rPr>
        <w:t>množství služeb na jeden</w:t>
      </w:r>
      <w:r>
        <w:rPr>
          <w:rFonts w:cs="Arial"/>
        </w:rPr>
        <w:t xml:space="preserve"> rok </w:t>
      </w:r>
      <w:proofErr w:type="gramStart"/>
      <w:r>
        <w:rPr>
          <w:rFonts w:cs="Arial"/>
        </w:rPr>
        <w:t>plnění</w:t>
      </w:r>
      <w:r w:rsidR="006E4DF7">
        <w:rPr>
          <w:rFonts w:cs="Arial"/>
        </w:rPr>
        <w:t xml:space="preserve"> a  harmonogram</w:t>
      </w:r>
      <w:proofErr w:type="gramEnd"/>
      <w:r w:rsidR="006E4DF7">
        <w:rPr>
          <w:rFonts w:cs="Arial"/>
        </w:rPr>
        <w:t xml:space="preserve"> svozu.</w:t>
      </w:r>
    </w:p>
    <w:p w:rsidR="00E44ED1" w:rsidRPr="00AF4BCE" w:rsidRDefault="00E77ED5" w:rsidP="006E4DF7">
      <w:pPr>
        <w:spacing w:after="0" w:line="264" w:lineRule="auto"/>
        <w:ind w:left="426"/>
        <w:rPr>
          <w:rFonts w:cs="Arial"/>
        </w:rPr>
      </w:pPr>
      <w:r>
        <w:rPr>
          <w:rFonts w:cs="Arial"/>
        </w:rPr>
        <w:t xml:space="preserve">Příloha č. 2 </w:t>
      </w:r>
      <w:r w:rsidR="006E4DF7">
        <w:rPr>
          <w:rFonts w:cs="Arial"/>
        </w:rPr>
        <w:t>- J</w:t>
      </w:r>
      <w:r w:rsidR="006E4DF7" w:rsidRPr="006E4DF7">
        <w:rPr>
          <w:rFonts w:cs="Arial"/>
        </w:rPr>
        <w:t>ednotkové ceny</w:t>
      </w:r>
      <w:r w:rsidR="002008DF">
        <w:rPr>
          <w:rFonts w:cs="Arial"/>
        </w:rPr>
        <w:t xml:space="preserve"> – závazný ceník</w:t>
      </w:r>
      <w:r w:rsidR="006E4DF7" w:rsidRPr="006E4DF7">
        <w:rPr>
          <w:rFonts w:cs="Arial"/>
        </w:rPr>
        <w:t xml:space="preserve">. </w:t>
      </w:r>
    </w:p>
    <w:tbl>
      <w:tblPr>
        <w:tblW w:w="0" w:type="auto"/>
        <w:tblLook w:val="01E0" w:firstRow="1" w:lastRow="1" w:firstColumn="1" w:lastColumn="1" w:noHBand="0" w:noVBand="0"/>
      </w:tblPr>
      <w:tblGrid>
        <w:gridCol w:w="4606"/>
        <w:gridCol w:w="4606"/>
      </w:tblGrid>
      <w:tr w:rsidR="00E44ED1" w:rsidRPr="00AF4BCE" w:rsidTr="001B6C4D">
        <w:tc>
          <w:tcPr>
            <w:tcW w:w="4606" w:type="dxa"/>
          </w:tcPr>
          <w:p w:rsidR="001F573B" w:rsidRDefault="001F573B" w:rsidP="00E94CEC">
            <w:pPr>
              <w:spacing w:line="264" w:lineRule="auto"/>
              <w:rPr>
                <w:rFonts w:cs="Arial"/>
              </w:rPr>
            </w:pPr>
          </w:p>
          <w:p w:rsidR="00634829" w:rsidRDefault="00E44ED1" w:rsidP="001F573B">
            <w:pPr>
              <w:spacing w:line="264" w:lineRule="auto"/>
              <w:rPr>
                <w:rFonts w:cs="Arial"/>
              </w:rPr>
            </w:pPr>
            <w:r w:rsidRPr="00AF4BCE">
              <w:rPr>
                <w:rFonts w:cs="Arial"/>
              </w:rPr>
              <w:t>V</w:t>
            </w:r>
            <w:r w:rsidR="00E94CEC">
              <w:rPr>
                <w:rFonts w:cs="Arial"/>
              </w:rPr>
              <w:t> Lipnici nad Sázavou</w:t>
            </w:r>
            <w:r w:rsidRPr="00AF4BCE">
              <w:rPr>
                <w:rFonts w:cs="Arial"/>
              </w:rPr>
              <w:t xml:space="preserve"> dne</w:t>
            </w:r>
            <w:r w:rsidR="00000A26">
              <w:rPr>
                <w:rFonts w:cs="Arial"/>
              </w:rPr>
              <w:t xml:space="preserve"> ………………</w:t>
            </w:r>
          </w:p>
          <w:p w:rsidR="001F573B" w:rsidRPr="00AF4BCE" w:rsidRDefault="001F573B" w:rsidP="001F573B">
            <w:pPr>
              <w:spacing w:line="264" w:lineRule="auto"/>
              <w:rPr>
                <w:rFonts w:cs="Arial"/>
              </w:rPr>
            </w:pPr>
          </w:p>
          <w:p w:rsidR="00E44ED1" w:rsidRPr="00AF4BCE" w:rsidRDefault="00E44ED1" w:rsidP="001B6C4D">
            <w:pPr>
              <w:spacing w:line="264" w:lineRule="auto"/>
              <w:jc w:val="center"/>
              <w:rPr>
                <w:rFonts w:cs="Arial"/>
              </w:rPr>
            </w:pPr>
            <w:r w:rsidRPr="00AF4BCE">
              <w:rPr>
                <w:rFonts w:cs="Arial"/>
              </w:rPr>
              <w:t>…………………………………….</w:t>
            </w:r>
          </w:p>
          <w:p w:rsidR="00E44ED1" w:rsidRPr="00AF4BCE" w:rsidRDefault="00E44ED1" w:rsidP="001B6C4D">
            <w:pPr>
              <w:spacing w:line="264" w:lineRule="auto"/>
              <w:jc w:val="center"/>
              <w:rPr>
                <w:rFonts w:cs="Arial"/>
              </w:rPr>
            </w:pPr>
            <w:r w:rsidRPr="00AF4BCE">
              <w:rPr>
                <w:rFonts w:cs="Arial"/>
              </w:rPr>
              <w:t xml:space="preserve">Obec </w:t>
            </w:r>
            <w:r w:rsidR="00A34C79">
              <w:rPr>
                <w:rFonts w:cs="Arial"/>
              </w:rPr>
              <w:t>Lipnice nad Sázavou</w:t>
            </w:r>
          </w:p>
          <w:p w:rsidR="00E44ED1" w:rsidRPr="00AF4BCE" w:rsidRDefault="00A34C79" w:rsidP="00A34C79">
            <w:pPr>
              <w:spacing w:line="264" w:lineRule="auto"/>
              <w:jc w:val="center"/>
              <w:rPr>
                <w:rFonts w:cs="Arial"/>
              </w:rPr>
            </w:pPr>
            <w:r>
              <w:rPr>
                <w:rFonts w:cs="Arial"/>
              </w:rPr>
              <w:t xml:space="preserve">Ing. Leoš Bláha, </w:t>
            </w:r>
            <w:r w:rsidR="00E44ED1" w:rsidRPr="00AF4BCE">
              <w:rPr>
                <w:rFonts w:cs="Arial"/>
              </w:rPr>
              <w:t xml:space="preserve">starosta obce </w:t>
            </w:r>
          </w:p>
        </w:tc>
        <w:tc>
          <w:tcPr>
            <w:tcW w:w="4606" w:type="dxa"/>
          </w:tcPr>
          <w:p w:rsidR="00E44ED1" w:rsidRPr="00AF4BCE" w:rsidRDefault="00E44ED1" w:rsidP="001B6C4D">
            <w:pPr>
              <w:spacing w:line="264" w:lineRule="auto"/>
              <w:ind w:hanging="920"/>
              <w:jc w:val="center"/>
              <w:rPr>
                <w:rFonts w:cs="Arial"/>
              </w:rPr>
            </w:pPr>
            <w:r w:rsidRPr="00AF4BCE">
              <w:rPr>
                <w:rFonts w:cs="Arial"/>
              </w:rPr>
              <w:t xml:space="preserve">        </w:t>
            </w:r>
          </w:p>
          <w:p w:rsidR="00E44ED1" w:rsidRPr="00AF4BCE" w:rsidRDefault="00E44ED1" w:rsidP="001F573B">
            <w:pPr>
              <w:spacing w:line="264" w:lineRule="auto"/>
              <w:rPr>
                <w:rFonts w:cs="Arial"/>
              </w:rPr>
            </w:pPr>
            <w:r w:rsidRPr="00AF4BCE">
              <w:rPr>
                <w:rFonts w:cs="Arial"/>
              </w:rPr>
              <w:t>V</w:t>
            </w:r>
            <w:r w:rsidR="001F573B">
              <w:rPr>
                <w:rFonts w:cs="Arial"/>
              </w:rPr>
              <w:t> ……………</w:t>
            </w:r>
            <w:proofErr w:type="gramStart"/>
            <w:r w:rsidR="001F573B">
              <w:rPr>
                <w:rFonts w:cs="Arial"/>
              </w:rPr>
              <w:t>…..</w:t>
            </w:r>
            <w:r w:rsidRPr="00AF4BCE">
              <w:rPr>
                <w:rFonts w:cs="Arial"/>
              </w:rPr>
              <w:t>dne</w:t>
            </w:r>
            <w:proofErr w:type="gramEnd"/>
            <w:r w:rsidR="001F573B">
              <w:rPr>
                <w:rFonts w:cs="Arial"/>
              </w:rPr>
              <w:t xml:space="preserve">  </w:t>
            </w:r>
            <w:r w:rsidRPr="00AF4BCE">
              <w:rPr>
                <w:rFonts w:cs="Arial"/>
              </w:rPr>
              <w:t xml:space="preserve">   </w:t>
            </w:r>
            <w:r w:rsidRPr="00AF4BCE">
              <w:rPr>
                <w:rFonts w:eastAsia="Calibri" w:cs="Arial"/>
                <w:b/>
              </w:rPr>
              <w:t>[</w:t>
            </w:r>
            <w:r w:rsidRPr="0073237E">
              <w:rPr>
                <w:rFonts w:eastAsia="Calibri" w:cs="Arial"/>
                <w:b/>
                <w:color w:val="000000"/>
                <w:shd w:val="clear" w:color="auto" w:fill="D9D9D9" w:themeFill="background1" w:themeFillShade="D9"/>
              </w:rPr>
              <w:t>doplní uchazeč</w:t>
            </w:r>
            <w:r w:rsidRPr="00AF4BCE">
              <w:rPr>
                <w:rFonts w:eastAsia="Calibri" w:cs="Arial"/>
                <w:b/>
              </w:rPr>
              <w:t>]</w:t>
            </w:r>
            <w:r w:rsidRPr="00AF4BCE">
              <w:rPr>
                <w:rFonts w:eastAsia="Calibri" w:cs="Arial"/>
              </w:rPr>
              <w:t xml:space="preserve"> </w:t>
            </w:r>
            <w:r w:rsidRPr="00AF4BCE">
              <w:rPr>
                <w:rFonts w:cs="Arial"/>
              </w:rPr>
              <w:t xml:space="preserve"> </w:t>
            </w:r>
          </w:p>
          <w:p w:rsidR="00E44ED1" w:rsidRPr="00AF4BCE" w:rsidRDefault="00E44ED1" w:rsidP="001B6C4D">
            <w:pPr>
              <w:spacing w:line="264" w:lineRule="auto"/>
              <w:jc w:val="center"/>
              <w:rPr>
                <w:rFonts w:cs="Arial"/>
              </w:rPr>
            </w:pPr>
          </w:p>
          <w:p w:rsidR="00E44ED1" w:rsidRPr="00AF4BCE" w:rsidRDefault="00E44ED1" w:rsidP="001F573B">
            <w:pPr>
              <w:spacing w:line="264" w:lineRule="auto"/>
              <w:rPr>
                <w:rFonts w:cs="Arial"/>
              </w:rPr>
            </w:pPr>
            <w:r w:rsidRPr="00AF4BCE">
              <w:rPr>
                <w:rFonts w:cs="Arial"/>
              </w:rPr>
              <w:t>…………………………………</w:t>
            </w:r>
          </w:p>
          <w:p w:rsidR="00E44ED1" w:rsidRPr="00AF4BCE" w:rsidRDefault="00E44ED1" w:rsidP="001B6C4D">
            <w:pPr>
              <w:spacing w:line="264" w:lineRule="auto"/>
              <w:jc w:val="center"/>
              <w:rPr>
                <w:rFonts w:cs="Arial"/>
              </w:rPr>
            </w:pPr>
            <w:r w:rsidRPr="00AF4BCE">
              <w:rPr>
                <w:rFonts w:eastAsia="Calibri" w:cs="Arial"/>
                <w:b/>
              </w:rPr>
              <w:t>[</w:t>
            </w:r>
            <w:r w:rsidRPr="0073237E">
              <w:rPr>
                <w:rFonts w:eastAsia="Calibri" w:cs="Arial"/>
                <w:b/>
                <w:color w:val="000000"/>
                <w:shd w:val="clear" w:color="auto" w:fill="D9D9D9" w:themeFill="background1" w:themeFillShade="D9"/>
              </w:rPr>
              <w:t>doplní uchazeč</w:t>
            </w:r>
            <w:r w:rsidRPr="00AF4BCE">
              <w:rPr>
                <w:rFonts w:eastAsia="Calibri" w:cs="Arial"/>
                <w:b/>
              </w:rPr>
              <w:t>]</w:t>
            </w:r>
          </w:p>
        </w:tc>
      </w:tr>
    </w:tbl>
    <w:p w:rsidR="009C7795" w:rsidRDefault="009C7795" w:rsidP="001F573B"/>
    <w:sectPr w:rsidR="009C7795" w:rsidSect="001B6C4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24A" w:rsidRDefault="00F7624A" w:rsidP="00A84AB1">
      <w:pPr>
        <w:spacing w:after="0"/>
      </w:pPr>
      <w:r>
        <w:separator/>
      </w:r>
    </w:p>
  </w:endnote>
  <w:endnote w:type="continuationSeparator" w:id="0">
    <w:p w:rsidR="00F7624A" w:rsidRDefault="00F7624A" w:rsidP="00A84A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altName w:val="Franklin Gothic Medium"/>
    <w:panose1 w:val="020B0503020102020204"/>
    <w:charset w:val="EE"/>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3F" w:rsidRPr="00C05604" w:rsidRDefault="00215D7D">
    <w:pPr>
      <w:pStyle w:val="Zpat"/>
      <w:jc w:val="center"/>
      <w:rPr>
        <w:rFonts w:ascii="Franklin Gothic Book" w:hAnsi="Franklin Gothic Book"/>
      </w:rPr>
    </w:pPr>
    <w:r w:rsidRPr="00C05604">
      <w:rPr>
        <w:rFonts w:ascii="Franklin Gothic Book" w:hAnsi="Franklin Gothic Book"/>
      </w:rPr>
      <w:fldChar w:fldCharType="begin"/>
    </w:r>
    <w:r w:rsidR="00B73B3F" w:rsidRPr="00C05604">
      <w:rPr>
        <w:rFonts w:ascii="Franklin Gothic Book" w:hAnsi="Franklin Gothic Book"/>
      </w:rPr>
      <w:instrText>PAGE   \* MERGEFORMAT</w:instrText>
    </w:r>
    <w:r w:rsidRPr="00C05604">
      <w:rPr>
        <w:rFonts w:ascii="Franklin Gothic Book" w:hAnsi="Franklin Gothic Book"/>
      </w:rPr>
      <w:fldChar w:fldCharType="separate"/>
    </w:r>
    <w:r w:rsidR="00181678">
      <w:rPr>
        <w:rFonts w:ascii="Franklin Gothic Book" w:hAnsi="Franklin Gothic Book"/>
        <w:noProof/>
      </w:rPr>
      <w:t>14</w:t>
    </w:r>
    <w:r w:rsidRPr="00C05604">
      <w:rPr>
        <w:rFonts w:ascii="Franklin Gothic Book" w:hAnsi="Franklin Gothic Book"/>
      </w:rPr>
      <w:fldChar w:fldCharType="end"/>
    </w:r>
  </w:p>
  <w:p w:rsidR="00B73B3F" w:rsidRDefault="00B73B3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24A" w:rsidRDefault="00F7624A" w:rsidP="00A84AB1">
      <w:pPr>
        <w:spacing w:after="0"/>
      </w:pPr>
      <w:r>
        <w:separator/>
      </w:r>
    </w:p>
  </w:footnote>
  <w:footnote w:type="continuationSeparator" w:id="0">
    <w:p w:rsidR="00F7624A" w:rsidRDefault="00F7624A" w:rsidP="00A84AB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3F" w:rsidRPr="00634829" w:rsidRDefault="00010105">
    <w:pPr>
      <w:pStyle w:val="Zhlav"/>
      <w:rPr>
        <w:sz w:val="16"/>
        <w:szCs w:val="16"/>
      </w:rPr>
    </w:pPr>
    <w:proofErr w:type="gramStart"/>
    <w:r>
      <w:rPr>
        <w:sz w:val="16"/>
        <w:szCs w:val="16"/>
      </w:rPr>
      <w:t>Č.j.</w:t>
    </w:r>
    <w:proofErr w:type="gramEnd"/>
    <w:r>
      <w:rPr>
        <w:sz w:val="16"/>
        <w:szCs w:val="16"/>
      </w:rPr>
      <w:t xml:space="preserve">A-45/2015                              VZ: „Svoz odpadů v Lipnici nad </w:t>
    </w:r>
    <w:proofErr w:type="gramStart"/>
    <w:r>
      <w:rPr>
        <w:sz w:val="16"/>
        <w:szCs w:val="16"/>
      </w:rPr>
      <w:t>Sázavou“                           Příloha</w:t>
    </w:r>
    <w:proofErr w:type="gramEnd"/>
    <w:r>
      <w:rPr>
        <w:sz w:val="16"/>
        <w:szCs w:val="16"/>
      </w:rPr>
      <w:t xml:space="preserve"> č. </w:t>
    </w:r>
    <w:r w:rsidR="000C7A71">
      <w:rPr>
        <w:sz w:val="16"/>
        <w:szCs w:val="16"/>
      </w:rPr>
      <w:t>3</w:t>
    </w:r>
    <w:r>
      <w:rPr>
        <w:sz w:val="16"/>
        <w:szCs w:val="16"/>
      </w:rPr>
      <w:t xml:space="preserve"> - závazný návrh smlouvy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65FDB"/>
    <w:multiLevelType w:val="hybridMultilevel"/>
    <w:tmpl w:val="B9E63B2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172F0DAC"/>
    <w:multiLevelType w:val="hybridMultilevel"/>
    <w:tmpl w:val="75B419B4"/>
    <w:lvl w:ilvl="0" w:tplc="9D0C5EAC">
      <w:start w:val="65535"/>
      <w:numFmt w:val="bullet"/>
      <w:lvlText w:val="-"/>
      <w:lvlJc w:val="left"/>
      <w:pPr>
        <w:ind w:left="1649" w:hanging="360"/>
      </w:pPr>
      <w:rPr>
        <w:rFonts w:ascii="Times New Roman" w:hAnsi="Times New Roman" w:cs="Times New Roman" w:hint="default"/>
      </w:rPr>
    </w:lvl>
    <w:lvl w:ilvl="1" w:tplc="04050003" w:tentative="1">
      <w:start w:val="1"/>
      <w:numFmt w:val="bullet"/>
      <w:lvlText w:val="o"/>
      <w:lvlJc w:val="left"/>
      <w:pPr>
        <w:ind w:left="2369" w:hanging="360"/>
      </w:pPr>
      <w:rPr>
        <w:rFonts w:ascii="Courier New" w:hAnsi="Courier New" w:cs="Courier New" w:hint="default"/>
      </w:rPr>
    </w:lvl>
    <w:lvl w:ilvl="2" w:tplc="04050005" w:tentative="1">
      <w:start w:val="1"/>
      <w:numFmt w:val="bullet"/>
      <w:lvlText w:val=""/>
      <w:lvlJc w:val="left"/>
      <w:pPr>
        <w:ind w:left="3089" w:hanging="360"/>
      </w:pPr>
      <w:rPr>
        <w:rFonts w:ascii="Wingdings" w:hAnsi="Wingdings" w:hint="default"/>
      </w:rPr>
    </w:lvl>
    <w:lvl w:ilvl="3" w:tplc="04050001" w:tentative="1">
      <w:start w:val="1"/>
      <w:numFmt w:val="bullet"/>
      <w:lvlText w:val=""/>
      <w:lvlJc w:val="left"/>
      <w:pPr>
        <w:ind w:left="3809" w:hanging="360"/>
      </w:pPr>
      <w:rPr>
        <w:rFonts w:ascii="Symbol" w:hAnsi="Symbol" w:hint="default"/>
      </w:rPr>
    </w:lvl>
    <w:lvl w:ilvl="4" w:tplc="04050003" w:tentative="1">
      <w:start w:val="1"/>
      <w:numFmt w:val="bullet"/>
      <w:lvlText w:val="o"/>
      <w:lvlJc w:val="left"/>
      <w:pPr>
        <w:ind w:left="4529" w:hanging="360"/>
      </w:pPr>
      <w:rPr>
        <w:rFonts w:ascii="Courier New" w:hAnsi="Courier New" w:cs="Courier New" w:hint="default"/>
      </w:rPr>
    </w:lvl>
    <w:lvl w:ilvl="5" w:tplc="04050005" w:tentative="1">
      <w:start w:val="1"/>
      <w:numFmt w:val="bullet"/>
      <w:lvlText w:val=""/>
      <w:lvlJc w:val="left"/>
      <w:pPr>
        <w:ind w:left="5249" w:hanging="360"/>
      </w:pPr>
      <w:rPr>
        <w:rFonts w:ascii="Wingdings" w:hAnsi="Wingdings" w:hint="default"/>
      </w:rPr>
    </w:lvl>
    <w:lvl w:ilvl="6" w:tplc="04050001" w:tentative="1">
      <w:start w:val="1"/>
      <w:numFmt w:val="bullet"/>
      <w:lvlText w:val=""/>
      <w:lvlJc w:val="left"/>
      <w:pPr>
        <w:ind w:left="5969" w:hanging="360"/>
      </w:pPr>
      <w:rPr>
        <w:rFonts w:ascii="Symbol" w:hAnsi="Symbol" w:hint="default"/>
      </w:rPr>
    </w:lvl>
    <w:lvl w:ilvl="7" w:tplc="04050003" w:tentative="1">
      <w:start w:val="1"/>
      <w:numFmt w:val="bullet"/>
      <w:lvlText w:val="o"/>
      <w:lvlJc w:val="left"/>
      <w:pPr>
        <w:ind w:left="6689" w:hanging="360"/>
      </w:pPr>
      <w:rPr>
        <w:rFonts w:ascii="Courier New" w:hAnsi="Courier New" w:cs="Courier New" w:hint="default"/>
      </w:rPr>
    </w:lvl>
    <w:lvl w:ilvl="8" w:tplc="04050005" w:tentative="1">
      <w:start w:val="1"/>
      <w:numFmt w:val="bullet"/>
      <w:lvlText w:val=""/>
      <w:lvlJc w:val="left"/>
      <w:pPr>
        <w:ind w:left="7409" w:hanging="360"/>
      </w:pPr>
      <w:rPr>
        <w:rFonts w:ascii="Wingdings" w:hAnsi="Wingdings" w:hint="default"/>
      </w:rPr>
    </w:lvl>
  </w:abstractNum>
  <w:abstractNum w:abstractNumId="2">
    <w:nsid w:val="1EB94A1A"/>
    <w:multiLevelType w:val="hybridMultilevel"/>
    <w:tmpl w:val="1E96A6BA"/>
    <w:lvl w:ilvl="0" w:tplc="9D0C5EAC">
      <w:start w:val="65535"/>
      <w:numFmt w:val="bullet"/>
      <w:lvlText w:val="-"/>
      <w:lvlJc w:val="left"/>
      <w:pPr>
        <w:ind w:left="1440" w:hanging="360"/>
      </w:pPr>
      <w:rPr>
        <w:rFonts w:ascii="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2BB273E4"/>
    <w:multiLevelType w:val="hybridMultilevel"/>
    <w:tmpl w:val="ABEABFB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345D1A27"/>
    <w:multiLevelType w:val="hybridMultilevel"/>
    <w:tmpl w:val="9D9281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4B66BDF"/>
    <w:multiLevelType w:val="hybridMultilevel"/>
    <w:tmpl w:val="1D580F56"/>
    <w:lvl w:ilvl="0" w:tplc="0405000F">
      <w:start w:val="1"/>
      <w:numFmt w:val="decimal"/>
      <w:lvlText w:val="%1."/>
      <w:lvlJc w:val="left"/>
      <w:pPr>
        <w:ind w:left="502" w:hanging="360"/>
      </w:pPr>
      <w:rPr>
        <w:rFonts w:hint="default"/>
      </w:rPr>
    </w:lvl>
    <w:lvl w:ilvl="1" w:tplc="9D0C5EAC">
      <w:start w:val="65535"/>
      <w:numFmt w:val="bullet"/>
      <w:lvlText w:val="-"/>
      <w:lvlJc w:val="left"/>
      <w:pPr>
        <w:ind w:left="1315" w:hanging="360"/>
      </w:pPr>
      <w:rPr>
        <w:rFonts w:ascii="Times New Roman" w:hAnsi="Times New Roman" w:cs="Times New Roman" w:hint="default"/>
      </w:rPr>
    </w:lvl>
    <w:lvl w:ilvl="2" w:tplc="A1B8A154">
      <w:numFmt w:val="bullet"/>
      <w:lvlText w:val="–"/>
      <w:lvlJc w:val="left"/>
      <w:pPr>
        <w:ind w:left="2215" w:hanging="360"/>
      </w:pPr>
      <w:rPr>
        <w:rFonts w:ascii="Franklin Gothic Book" w:eastAsia="Malgun Gothic" w:hAnsi="Franklin Gothic Book" w:cs="Times New Roman" w:hint="default"/>
      </w:rPr>
    </w:lvl>
    <w:lvl w:ilvl="3" w:tplc="0405000F" w:tentative="1">
      <w:start w:val="1"/>
      <w:numFmt w:val="decimal"/>
      <w:lvlText w:val="%4."/>
      <w:lvlJc w:val="left"/>
      <w:pPr>
        <w:ind w:left="2755" w:hanging="360"/>
      </w:pPr>
    </w:lvl>
    <w:lvl w:ilvl="4" w:tplc="04050019" w:tentative="1">
      <w:start w:val="1"/>
      <w:numFmt w:val="lowerLetter"/>
      <w:lvlText w:val="%5."/>
      <w:lvlJc w:val="left"/>
      <w:pPr>
        <w:ind w:left="3475" w:hanging="360"/>
      </w:pPr>
    </w:lvl>
    <w:lvl w:ilvl="5" w:tplc="0405001B" w:tentative="1">
      <w:start w:val="1"/>
      <w:numFmt w:val="lowerRoman"/>
      <w:lvlText w:val="%6."/>
      <w:lvlJc w:val="right"/>
      <w:pPr>
        <w:ind w:left="4195" w:hanging="180"/>
      </w:pPr>
    </w:lvl>
    <w:lvl w:ilvl="6" w:tplc="0405000F" w:tentative="1">
      <w:start w:val="1"/>
      <w:numFmt w:val="decimal"/>
      <w:lvlText w:val="%7."/>
      <w:lvlJc w:val="left"/>
      <w:pPr>
        <w:ind w:left="4915" w:hanging="360"/>
      </w:pPr>
    </w:lvl>
    <w:lvl w:ilvl="7" w:tplc="04050019" w:tentative="1">
      <w:start w:val="1"/>
      <w:numFmt w:val="lowerLetter"/>
      <w:lvlText w:val="%8."/>
      <w:lvlJc w:val="left"/>
      <w:pPr>
        <w:ind w:left="5635" w:hanging="360"/>
      </w:pPr>
    </w:lvl>
    <w:lvl w:ilvl="8" w:tplc="0405001B" w:tentative="1">
      <w:start w:val="1"/>
      <w:numFmt w:val="lowerRoman"/>
      <w:lvlText w:val="%9."/>
      <w:lvlJc w:val="right"/>
      <w:pPr>
        <w:ind w:left="6355" w:hanging="180"/>
      </w:pPr>
    </w:lvl>
  </w:abstractNum>
  <w:abstractNum w:abstractNumId="6">
    <w:nsid w:val="43B81D5D"/>
    <w:multiLevelType w:val="hybridMultilevel"/>
    <w:tmpl w:val="9D9281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9F750E6"/>
    <w:multiLevelType w:val="hybridMultilevel"/>
    <w:tmpl w:val="3A3442E8"/>
    <w:lvl w:ilvl="0" w:tplc="0405000F">
      <w:start w:val="1"/>
      <w:numFmt w:val="decimal"/>
      <w:lvlText w:val="%1."/>
      <w:lvlJc w:val="left"/>
      <w:pPr>
        <w:ind w:left="644" w:hanging="360"/>
      </w:pPr>
      <w:rPr>
        <w:rFonts w:hint="default"/>
      </w:rPr>
    </w:lvl>
    <w:lvl w:ilvl="1" w:tplc="04050019">
      <w:start w:val="1"/>
      <w:numFmt w:val="lowerLetter"/>
      <w:lvlText w:val="%2."/>
      <w:lvlJc w:val="left"/>
      <w:pPr>
        <w:ind w:left="1310" w:hanging="360"/>
      </w:pPr>
    </w:lvl>
    <w:lvl w:ilvl="2" w:tplc="0405001B" w:tentative="1">
      <w:start w:val="1"/>
      <w:numFmt w:val="lowerRoman"/>
      <w:lvlText w:val="%3."/>
      <w:lvlJc w:val="right"/>
      <w:pPr>
        <w:ind w:left="2030" w:hanging="180"/>
      </w:pPr>
    </w:lvl>
    <w:lvl w:ilvl="3" w:tplc="0405000F" w:tentative="1">
      <w:start w:val="1"/>
      <w:numFmt w:val="decimal"/>
      <w:lvlText w:val="%4."/>
      <w:lvlJc w:val="left"/>
      <w:pPr>
        <w:ind w:left="2750" w:hanging="360"/>
      </w:pPr>
    </w:lvl>
    <w:lvl w:ilvl="4" w:tplc="04050019" w:tentative="1">
      <w:start w:val="1"/>
      <w:numFmt w:val="lowerLetter"/>
      <w:lvlText w:val="%5."/>
      <w:lvlJc w:val="left"/>
      <w:pPr>
        <w:ind w:left="3470" w:hanging="360"/>
      </w:pPr>
    </w:lvl>
    <w:lvl w:ilvl="5" w:tplc="0405001B" w:tentative="1">
      <w:start w:val="1"/>
      <w:numFmt w:val="lowerRoman"/>
      <w:lvlText w:val="%6."/>
      <w:lvlJc w:val="right"/>
      <w:pPr>
        <w:ind w:left="4190" w:hanging="180"/>
      </w:pPr>
    </w:lvl>
    <w:lvl w:ilvl="6" w:tplc="0405000F" w:tentative="1">
      <w:start w:val="1"/>
      <w:numFmt w:val="decimal"/>
      <w:lvlText w:val="%7."/>
      <w:lvlJc w:val="left"/>
      <w:pPr>
        <w:ind w:left="4910" w:hanging="360"/>
      </w:pPr>
    </w:lvl>
    <w:lvl w:ilvl="7" w:tplc="04050019" w:tentative="1">
      <w:start w:val="1"/>
      <w:numFmt w:val="lowerLetter"/>
      <w:lvlText w:val="%8."/>
      <w:lvlJc w:val="left"/>
      <w:pPr>
        <w:ind w:left="5630" w:hanging="360"/>
      </w:pPr>
    </w:lvl>
    <w:lvl w:ilvl="8" w:tplc="0405001B" w:tentative="1">
      <w:start w:val="1"/>
      <w:numFmt w:val="lowerRoman"/>
      <w:lvlText w:val="%9."/>
      <w:lvlJc w:val="right"/>
      <w:pPr>
        <w:ind w:left="6350" w:hanging="180"/>
      </w:pPr>
    </w:lvl>
  </w:abstractNum>
  <w:abstractNum w:abstractNumId="8">
    <w:nsid w:val="53541315"/>
    <w:multiLevelType w:val="hybridMultilevel"/>
    <w:tmpl w:val="A8345EAC"/>
    <w:lvl w:ilvl="0" w:tplc="B32C2EA4">
      <w:start w:val="1"/>
      <w:numFmt w:val="decimal"/>
      <w:lvlText w:val="%1."/>
      <w:lvlJc w:val="left"/>
      <w:pPr>
        <w:ind w:left="720" w:hanging="360"/>
      </w:pPr>
      <w:rPr>
        <w:rFonts w:ascii="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3D234C0"/>
    <w:multiLevelType w:val="hybridMultilevel"/>
    <w:tmpl w:val="5E2C355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4060375"/>
    <w:multiLevelType w:val="hybridMultilevel"/>
    <w:tmpl w:val="9D9281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54D1A18"/>
    <w:multiLevelType w:val="hybridMultilevel"/>
    <w:tmpl w:val="AA6C6890"/>
    <w:lvl w:ilvl="0" w:tplc="C130FF54">
      <w:start w:val="65535"/>
      <w:numFmt w:val="bullet"/>
      <w:lvlText w:val="-"/>
      <w:lvlJc w:val="left"/>
      <w:pPr>
        <w:ind w:left="1440" w:hanging="360"/>
      </w:pPr>
      <w:rPr>
        <w:rFonts w:ascii="Times New Roman" w:hAnsi="Times New Roman" w:cs="Times New Roman" w:hint="default"/>
        <w:color w:val="auto"/>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nsid w:val="67C834DB"/>
    <w:multiLevelType w:val="hybridMultilevel"/>
    <w:tmpl w:val="F1C8085A"/>
    <w:lvl w:ilvl="0" w:tplc="9258CFA8">
      <w:start w:val="1"/>
      <w:numFmt w:val="decimal"/>
      <w:lvlText w:val="%1."/>
      <w:lvlJc w:val="left"/>
      <w:pPr>
        <w:ind w:left="675" w:hanging="360"/>
      </w:pPr>
      <w:rPr>
        <w:rFonts w:hint="default"/>
      </w:rPr>
    </w:lvl>
    <w:lvl w:ilvl="1" w:tplc="04050019" w:tentative="1">
      <w:start w:val="1"/>
      <w:numFmt w:val="lowerLetter"/>
      <w:lvlText w:val="%2."/>
      <w:lvlJc w:val="left"/>
      <w:pPr>
        <w:ind w:left="1395" w:hanging="360"/>
      </w:pPr>
    </w:lvl>
    <w:lvl w:ilvl="2" w:tplc="0405001B" w:tentative="1">
      <w:start w:val="1"/>
      <w:numFmt w:val="lowerRoman"/>
      <w:lvlText w:val="%3."/>
      <w:lvlJc w:val="right"/>
      <w:pPr>
        <w:ind w:left="2115" w:hanging="180"/>
      </w:pPr>
    </w:lvl>
    <w:lvl w:ilvl="3" w:tplc="0405000F" w:tentative="1">
      <w:start w:val="1"/>
      <w:numFmt w:val="decimal"/>
      <w:lvlText w:val="%4."/>
      <w:lvlJc w:val="left"/>
      <w:pPr>
        <w:ind w:left="2835" w:hanging="360"/>
      </w:pPr>
    </w:lvl>
    <w:lvl w:ilvl="4" w:tplc="04050019" w:tentative="1">
      <w:start w:val="1"/>
      <w:numFmt w:val="lowerLetter"/>
      <w:lvlText w:val="%5."/>
      <w:lvlJc w:val="left"/>
      <w:pPr>
        <w:ind w:left="3555" w:hanging="360"/>
      </w:pPr>
    </w:lvl>
    <w:lvl w:ilvl="5" w:tplc="0405001B" w:tentative="1">
      <w:start w:val="1"/>
      <w:numFmt w:val="lowerRoman"/>
      <w:lvlText w:val="%6."/>
      <w:lvlJc w:val="right"/>
      <w:pPr>
        <w:ind w:left="4275" w:hanging="180"/>
      </w:pPr>
    </w:lvl>
    <w:lvl w:ilvl="6" w:tplc="0405000F" w:tentative="1">
      <w:start w:val="1"/>
      <w:numFmt w:val="decimal"/>
      <w:lvlText w:val="%7."/>
      <w:lvlJc w:val="left"/>
      <w:pPr>
        <w:ind w:left="4995" w:hanging="360"/>
      </w:pPr>
    </w:lvl>
    <w:lvl w:ilvl="7" w:tplc="04050019" w:tentative="1">
      <w:start w:val="1"/>
      <w:numFmt w:val="lowerLetter"/>
      <w:lvlText w:val="%8."/>
      <w:lvlJc w:val="left"/>
      <w:pPr>
        <w:ind w:left="5715" w:hanging="360"/>
      </w:pPr>
    </w:lvl>
    <w:lvl w:ilvl="8" w:tplc="0405001B" w:tentative="1">
      <w:start w:val="1"/>
      <w:numFmt w:val="lowerRoman"/>
      <w:lvlText w:val="%9."/>
      <w:lvlJc w:val="right"/>
      <w:pPr>
        <w:ind w:left="6435" w:hanging="180"/>
      </w:pPr>
    </w:lvl>
  </w:abstractNum>
  <w:abstractNum w:abstractNumId="13">
    <w:nsid w:val="7379358C"/>
    <w:multiLevelType w:val="multilevel"/>
    <w:tmpl w:val="0405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F2911B3"/>
    <w:multiLevelType w:val="hybridMultilevel"/>
    <w:tmpl w:val="D898BCB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3"/>
  </w:num>
  <w:num w:numId="4">
    <w:abstractNumId w:val="0"/>
  </w:num>
  <w:num w:numId="5">
    <w:abstractNumId w:val="13"/>
  </w:num>
  <w:num w:numId="6">
    <w:abstractNumId w:val="7"/>
  </w:num>
  <w:num w:numId="7">
    <w:abstractNumId w:val="10"/>
  </w:num>
  <w:num w:numId="8">
    <w:abstractNumId w:val="4"/>
  </w:num>
  <w:num w:numId="9">
    <w:abstractNumId w:val="6"/>
  </w:num>
  <w:num w:numId="10">
    <w:abstractNumId w:val="12"/>
  </w:num>
  <w:num w:numId="11">
    <w:abstractNumId w:val="9"/>
  </w:num>
  <w:num w:numId="12">
    <w:abstractNumId w:val="2"/>
  </w:num>
  <w:num w:numId="13">
    <w:abstractNumId w:val="11"/>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44ED1"/>
    <w:rsid w:val="00000A26"/>
    <w:rsid w:val="000019C4"/>
    <w:rsid w:val="00010105"/>
    <w:rsid w:val="00017E74"/>
    <w:rsid w:val="00042F7F"/>
    <w:rsid w:val="00045F96"/>
    <w:rsid w:val="00073AFA"/>
    <w:rsid w:val="00097E11"/>
    <w:rsid w:val="000B540E"/>
    <w:rsid w:val="000C7A71"/>
    <w:rsid w:val="000E53C8"/>
    <w:rsid w:val="001621A0"/>
    <w:rsid w:val="00164452"/>
    <w:rsid w:val="00177B1C"/>
    <w:rsid w:val="00181678"/>
    <w:rsid w:val="001A2C01"/>
    <w:rsid w:val="001A634D"/>
    <w:rsid w:val="001B6C4D"/>
    <w:rsid w:val="001C6544"/>
    <w:rsid w:val="001D56C0"/>
    <w:rsid w:val="001F309C"/>
    <w:rsid w:val="001F573B"/>
    <w:rsid w:val="002008DF"/>
    <w:rsid w:val="00215D7D"/>
    <w:rsid w:val="00250B10"/>
    <w:rsid w:val="00281B9B"/>
    <w:rsid w:val="002C5694"/>
    <w:rsid w:val="002D035D"/>
    <w:rsid w:val="002F5720"/>
    <w:rsid w:val="003045FD"/>
    <w:rsid w:val="00322E41"/>
    <w:rsid w:val="00342DDC"/>
    <w:rsid w:val="003640A5"/>
    <w:rsid w:val="00373607"/>
    <w:rsid w:val="00376BB4"/>
    <w:rsid w:val="00380E32"/>
    <w:rsid w:val="003C2D7B"/>
    <w:rsid w:val="003E5FAA"/>
    <w:rsid w:val="003F2554"/>
    <w:rsid w:val="003F7541"/>
    <w:rsid w:val="004025E0"/>
    <w:rsid w:val="00406D78"/>
    <w:rsid w:val="00410ED2"/>
    <w:rsid w:val="00445F1B"/>
    <w:rsid w:val="004540E5"/>
    <w:rsid w:val="00454F39"/>
    <w:rsid w:val="0049117D"/>
    <w:rsid w:val="00496CF3"/>
    <w:rsid w:val="004A3CF3"/>
    <w:rsid w:val="004C2712"/>
    <w:rsid w:val="004C4172"/>
    <w:rsid w:val="004D3350"/>
    <w:rsid w:val="004D361B"/>
    <w:rsid w:val="005028EF"/>
    <w:rsid w:val="00524341"/>
    <w:rsid w:val="00537510"/>
    <w:rsid w:val="00571267"/>
    <w:rsid w:val="00583F8F"/>
    <w:rsid w:val="005C1CE4"/>
    <w:rsid w:val="005D6EEB"/>
    <w:rsid w:val="005F00C0"/>
    <w:rsid w:val="005F500A"/>
    <w:rsid w:val="00615520"/>
    <w:rsid w:val="00633A4D"/>
    <w:rsid w:val="00634829"/>
    <w:rsid w:val="00651717"/>
    <w:rsid w:val="00657930"/>
    <w:rsid w:val="0069027C"/>
    <w:rsid w:val="006B638C"/>
    <w:rsid w:val="006E4DF7"/>
    <w:rsid w:val="006F5F06"/>
    <w:rsid w:val="007001D4"/>
    <w:rsid w:val="0073237E"/>
    <w:rsid w:val="00737CD8"/>
    <w:rsid w:val="0078094D"/>
    <w:rsid w:val="0079094B"/>
    <w:rsid w:val="007A358C"/>
    <w:rsid w:val="007A4D37"/>
    <w:rsid w:val="007E4BA9"/>
    <w:rsid w:val="00801B4B"/>
    <w:rsid w:val="00803728"/>
    <w:rsid w:val="0083712A"/>
    <w:rsid w:val="00844492"/>
    <w:rsid w:val="00846AF3"/>
    <w:rsid w:val="008616DD"/>
    <w:rsid w:val="0087038C"/>
    <w:rsid w:val="008A516A"/>
    <w:rsid w:val="008A6AFD"/>
    <w:rsid w:val="008F2CF3"/>
    <w:rsid w:val="00903DA1"/>
    <w:rsid w:val="00904F26"/>
    <w:rsid w:val="0091399D"/>
    <w:rsid w:val="009160FF"/>
    <w:rsid w:val="00963E6A"/>
    <w:rsid w:val="009900A2"/>
    <w:rsid w:val="009C510C"/>
    <w:rsid w:val="009C7795"/>
    <w:rsid w:val="00A34C79"/>
    <w:rsid w:val="00A637E2"/>
    <w:rsid w:val="00A704C8"/>
    <w:rsid w:val="00A83E25"/>
    <w:rsid w:val="00A84AB1"/>
    <w:rsid w:val="00AA1AD1"/>
    <w:rsid w:val="00AB75A0"/>
    <w:rsid w:val="00B07D5E"/>
    <w:rsid w:val="00B214F7"/>
    <w:rsid w:val="00B25E2E"/>
    <w:rsid w:val="00B60F8D"/>
    <w:rsid w:val="00B73B3F"/>
    <w:rsid w:val="00B8390B"/>
    <w:rsid w:val="00B91B86"/>
    <w:rsid w:val="00BA4C55"/>
    <w:rsid w:val="00BB74FD"/>
    <w:rsid w:val="00BD49E0"/>
    <w:rsid w:val="00BE6C06"/>
    <w:rsid w:val="00C02926"/>
    <w:rsid w:val="00C50732"/>
    <w:rsid w:val="00C55C3B"/>
    <w:rsid w:val="00C64DD7"/>
    <w:rsid w:val="00C76329"/>
    <w:rsid w:val="00CE07E1"/>
    <w:rsid w:val="00CF2A87"/>
    <w:rsid w:val="00CF7DCE"/>
    <w:rsid w:val="00D3601E"/>
    <w:rsid w:val="00D37BB0"/>
    <w:rsid w:val="00D96DD4"/>
    <w:rsid w:val="00DE72D4"/>
    <w:rsid w:val="00E21065"/>
    <w:rsid w:val="00E25D86"/>
    <w:rsid w:val="00E3117A"/>
    <w:rsid w:val="00E3273D"/>
    <w:rsid w:val="00E44ED1"/>
    <w:rsid w:val="00E72AC5"/>
    <w:rsid w:val="00E74650"/>
    <w:rsid w:val="00E77ED5"/>
    <w:rsid w:val="00E84E85"/>
    <w:rsid w:val="00E94CEC"/>
    <w:rsid w:val="00EE43BF"/>
    <w:rsid w:val="00EF634D"/>
    <w:rsid w:val="00F5146C"/>
    <w:rsid w:val="00F71A68"/>
    <w:rsid w:val="00F7624A"/>
    <w:rsid w:val="00F811D8"/>
    <w:rsid w:val="00FB4E85"/>
    <w:rsid w:val="00FE1852"/>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44ED1"/>
    <w:pPr>
      <w:spacing w:after="120" w:line="240" w:lineRule="auto"/>
      <w:jc w:val="both"/>
    </w:pPr>
    <w:rPr>
      <w:rFonts w:ascii="Arial" w:eastAsia="Malgun Gothic" w:hAnsi="Arial"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2">
    <w:name w:val="Style2"/>
    <w:basedOn w:val="Normln"/>
    <w:uiPriority w:val="99"/>
    <w:rsid w:val="00E44ED1"/>
    <w:pPr>
      <w:widowControl w:val="0"/>
      <w:autoSpaceDE w:val="0"/>
      <w:autoSpaceDN w:val="0"/>
      <w:adjustRightInd w:val="0"/>
      <w:spacing w:after="0" w:line="250" w:lineRule="exact"/>
      <w:jc w:val="center"/>
    </w:pPr>
    <w:rPr>
      <w:rFonts w:ascii="Times New Roman" w:hAnsi="Times New Roman"/>
      <w:sz w:val="24"/>
      <w:szCs w:val="24"/>
    </w:rPr>
  </w:style>
  <w:style w:type="character" w:customStyle="1" w:styleId="FontStyle26">
    <w:name w:val="Font Style26"/>
    <w:uiPriority w:val="99"/>
    <w:rsid w:val="00E44ED1"/>
    <w:rPr>
      <w:rFonts w:ascii="Times New Roman" w:hAnsi="Times New Roman" w:cs="Times New Roman"/>
      <w:b/>
      <w:bCs/>
      <w:sz w:val="18"/>
      <w:szCs w:val="18"/>
    </w:rPr>
  </w:style>
  <w:style w:type="paragraph" w:styleId="Odstavecseseznamem">
    <w:name w:val="List Paragraph"/>
    <w:basedOn w:val="Normln"/>
    <w:uiPriority w:val="34"/>
    <w:qFormat/>
    <w:rsid w:val="00E44ED1"/>
    <w:pPr>
      <w:ind w:left="720"/>
      <w:contextualSpacing/>
    </w:pPr>
  </w:style>
  <w:style w:type="paragraph" w:customStyle="1" w:styleId="NormalJustified">
    <w:name w:val="Normal (Justified)"/>
    <w:basedOn w:val="Normln"/>
    <w:uiPriority w:val="99"/>
    <w:rsid w:val="00E44ED1"/>
    <w:pPr>
      <w:widowControl w:val="0"/>
      <w:spacing w:after="0"/>
    </w:pPr>
    <w:rPr>
      <w:rFonts w:ascii="Times New Roman" w:eastAsia="Times New Roman" w:hAnsi="Times New Roman"/>
      <w:kern w:val="28"/>
      <w:sz w:val="24"/>
      <w:szCs w:val="20"/>
    </w:rPr>
  </w:style>
  <w:style w:type="paragraph" w:customStyle="1" w:styleId="Style1">
    <w:name w:val="Style1"/>
    <w:basedOn w:val="Normln"/>
    <w:uiPriority w:val="99"/>
    <w:rsid w:val="00E44ED1"/>
    <w:pPr>
      <w:widowControl w:val="0"/>
      <w:autoSpaceDE w:val="0"/>
      <w:autoSpaceDN w:val="0"/>
      <w:adjustRightInd w:val="0"/>
      <w:spacing w:after="0"/>
    </w:pPr>
    <w:rPr>
      <w:rFonts w:ascii="Times New Roman" w:hAnsi="Times New Roman"/>
      <w:sz w:val="24"/>
      <w:szCs w:val="24"/>
    </w:rPr>
  </w:style>
  <w:style w:type="paragraph" w:customStyle="1" w:styleId="Style8">
    <w:name w:val="Style8"/>
    <w:basedOn w:val="Normln"/>
    <w:uiPriority w:val="99"/>
    <w:rsid w:val="00E44ED1"/>
    <w:pPr>
      <w:widowControl w:val="0"/>
      <w:autoSpaceDE w:val="0"/>
      <w:autoSpaceDN w:val="0"/>
      <w:adjustRightInd w:val="0"/>
      <w:spacing w:after="0" w:line="250" w:lineRule="exact"/>
    </w:pPr>
    <w:rPr>
      <w:rFonts w:ascii="Times New Roman" w:hAnsi="Times New Roman"/>
      <w:sz w:val="24"/>
      <w:szCs w:val="24"/>
    </w:rPr>
  </w:style>
  <w:style w:type="character" w:customStyle="1" w:styleId="FontStyle27">
    <w:name w:val="Font Style27"/>
    <w:uiPriority w:val="99"/>
    <w:rsid w:val="00E44ED1"/>
    <w:rPr>
      <w:rFonts w:ascii="Times New Roman" w:hAnsi="Times New Roman" w:cs="Times New Roman"/>
      <w:sz w:val="18"/>
      <w:szCs w:val="18"/>
    </w:rPr>
  </w:style>
  <w:style w:type="paragraph" w:customStyle="1" w:styleId="Style5">
    <w:name w:val="Style5"/>
    <w:basedOn w:val="Normln"/>
    <w:uiPriority w:val="99"/>
    <w:rsid w:val="00E44ED1"/>
    <w:pPr>
      <w:widowControl w:val="0"/>
      <w:autoSpaceDE w:val="0"/>
      <w:autoSpaceDN w:val="0"/>
      <w:adjustRightInd w:val="0"/>
      <w:spacing w:after="0" w:line="245" w:lineRule="exact"/>
    </w:pPr>
    <w:rPr>
      <w:rFonts w:ascii="Times New Roman" w:hAnsi="Times New Roman"/>
      <w:sz w:val="24"/>
      <w:szCs w:val="24"/>
    </w:rPr>
  </w:style>
  <w:style w:type="paragraph" w:customStyle="1" w:styleId="Style12">
    <w:name w:val="Style12"/>
    <w:basedOn w:val="Normln"/>
    <w:uiPriority w:val="99"/>
    <w:rsid w:val="00E44ED1"/>
    <w:pPr>
      <w:widowControl w:val="0"/>
      <w:autoSpaceDE w:val="0"/>
      <w:autoSpaceDN w:val="0"/>
      <w:adjustRightInd w:val="0"/>
      <w:spacing w:after="0"/>
    </w:pPr>
    <w:rPr>
      <w:rFonts w:ascii="Times New Roman" w:hAnsi="Times New Roman"/>
      <w:sz w:val="24"/>
      <w:szCs w:val="24"/>
    </w:rPr>
  </w:style>
  <w:style w:type="character" w:customStyle="1" w:styleId="FontStyle34">
    <w:name w:val="Font Style34"/>
    <w:uiPriority w:val="99"/>
    <w:rsid w:val="00E44ED1"/>
    <w:rPr>
      <w:rFonts w:ascii="Franklin Gothic Medium" w:hAnsi="Franklin Gothic Medium" w:cs="Franklin Gothic Medium"/>
      <w:b/>
      <w:bCs/>
      <w:sz w:val="16"/>
      <w:szCs w:val="16"/>
    </w:rPr>
  </w:style>
  <w:style w:type="character" w:styleId="Odkaznakoment">
    <w:name w:val="annotation reference"/>
    <w:semiHidden/>
    <w:rsid w:val="00E44ED1"/>
    <w:rPr>
      <w:sz w:val="16"/>
      <w:szCs w:val="16"/>
    </w:rPr>
  </w:style>
  <w:style w:type="paragraph" w:customStyle="1" w:styleId="Default">
    <w:name w:val="Default"/>
    <w:rsid w:val="00E44ED1"/>
    <w:pPr>
      <w:autoSpaceDE w:val="0"/>
      <w:autoSpaceDN w:val="0"/>
      <w:adjustRightInd w:val="0"/>
      <w:spacing w:after="0" w:line="240" w:lineRule="auto"/>
    </w:pPr>
    <w:rPr>
      <w:rFonts w:ascii="Calibri" w:eastAsia="Malgun Gothic" w:hAnsi="Calibri" w:cs="Calibri"/>
      <w:color w:val="000000"/>
      <w:sz w:val="24"/>
      <w:szCs w:val="24"/>
      <w:lang w:eastAsia="cs-CZ"/>
    </w:rPr>
  </w:style>
  <w:style w:type="paragraph" w:styleId="Zhlav">
    <w:name w:val="header"/>
    <w:basedOn w:val="Normln"/>
    <w:link w:val="ZhlavChar"/>
    <w:uiPriority w:val="99"/>
    <w:unhideWhenUsed/>
    <w:rsid w:val="00E44ED1"/>
    <w:pPr>
      <w:tabs>
        <w:tab w:val="center" w:pos="4536"/>
        <w:tab w:val="right" w:pos="9072"/>
      </w:tabs>
      <w:spacing w:after="0"/>
    </w:pPr>
  </w:style>
  <w:style w:type="character" w:customStyle="1" w:styleId="ZhlavChar">
    <w:name w:val="Záhlaví Char"/>
    <w:basedOn w:val="Standardnpsmoodstavce"/>
    <w:link w:val="Zhlav"/>
    <w:uiPriority w:val="99"/>
    <w:rsid w:val="00E44ED1"/>
    <w:rPr>
      <w:rFonts w:ascii="Arial" w:eastAsia="Malgun Gothic" w:hAnsi="Arial" w:cs="Times New Roman"/>
      <w:lang w:eastAsia="cs-CZ"/>
    </w:rPr>
  </w:style>
  <w:style w:type="paragraph" w:styleId="Zpat">
    <w:name w:val="footer"/>
    <w:basedOn w:val="Normln"/>
    <w:link w:val="ZpatChar"/>
    <w:uiPriority w:val="99"/>
    <w:unhideWhenUsed/>
    <w:rsid w:val="00E44ED1"/>
    <w:pPr>
      <w:tabs>
        <w:tab w:val="center" w:pos="4536"/>
        <w:tab w:val="right" w:pos="9072"/>
      </w:tabs>
      <w:spacing w:after="0"/>
    </w:pPr>
  </w:style>
  <w:style w:type="character" w:customStyle="1" w:styleId="ZpatChar">
    <w:name w:val="Zápatí Char"/>
    <w:basedOn w:val="Standardnpsmoodstavce"/>
    <w:link w:val="Zpat"/>
    <w:uiPriority w:val="99"/>
    <w:rsid w:val="00E44ED1"/>
    <w:rPr>
      <w:rFonts w:ascii="Arial" w:eastAsia="Malgun Gothic" w:hAnsi="Arial" w:cs="Times New Roman"/>
      <w:lang w:eastAsia="cs-CZ"/>
    </w:rPr>
  </w:style>
  <w:style w:type="character" w:styleId="Hypertextovodkaz">
    <w:name w:val="Hyperlink"/>
    <w:uiPriority w:val="99"/>
    <w:unhideWhenUsed/>
    <w:rsid w:val="00E44ED1"/>
    <w:rPr>
      <w:color w:val="0000FF"/>
      <w:u w:val="single"/>
    </w:rPr>
  </w:style>
  <w:style w:type="paragraph" w:styleId="Textkomente">
    <w:name w:val="annotation text"/>
    <w:basedOn w:val="Normln"/>
    <w:link w:val="TextkomenteChar"/>
    <w:uiPriority w:val="99"/>
    <w:semiHidden/>
    <w:unhideWhenUsed/>
    <w:rsid w:val="00803728"/>
    <w:rPr>
      <w:sz w:val="20"/>
      <w:szCs w:val="20"/>
    </w:rPr>
  </w:style>
  <w:style w:type="character" w:customStyle="1" w:styleId="TextkomenteChar">
    <w:name w:val="Text komentáře Char"/>
    <w:basedOn w:val="Standardnpsmoodstavce"/>
    <w:link w:val="Textkomente"/>
    <w:uiPriority w:val="99"/>
    <w:semiHidden/>
    <w:rsid w:val="00803728"/>
    <w:rPr>
      <w:rFonts w:ascii="Arial" w:eastAsia="Malgun Gothic"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03728"/>
    <w:rPr>
      <w:b/>
      <w:bCs/>
    </w:rPr>
  </w:style>
  <w:style w:type="character" w:customStyle="1" w:styleId="PedmtkomenteChar">
    <w:name w:val="Předmět komentáře Char"/>
    <w:basedOn w:val="TextkomenteChar"/>
    <w:link w:val="Pedmtkomente"/>
    <w:uiPriority w:val="99"/>
    <w:semiHidden/>
    <w:rsid w:val="00803728"/>
    <w:rPr>
      <w:rFonts w:ascii="Arial" w:eastAsia="Malgun Gothic" w:hAnsi="Arial" w:cs="Times New Roman"/>
      <w:b/>
      <w:bCs/>
      <w:sz w:val="20"/>
      <w:szCs w:val="20"/>
      <w:lang w:eastAsia="cs-CZ"/>
    </w:rPr>
  </w:style>
  <w:style w:type="paragraph" w:styleId="Textbubliny">
    <w:name w:val="Balloon Text"/>
    <w:basedOn w:val="Normln"/>
    <w:link w:val="TextbublinyChar"/>
    <w:uiPriority w:val="99"/>
    <w:semiHidden/>
    <w:unhideWhenUsed/>
    <w:rsid w:val="0080372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03728"/>
    <w:rPr>
      <w:rFonts w:ascii="Tahoma" w:eastAsia="Malgun Gothic" w:hAnsi="Tahoma" w:cs="Tahoma"/>
      <w:sz w:val="16"/>
      <w:szCs w:val="16"/>
      <w:lang w:eastAsia="cs-CZ"/>
    </w:rPr>
  </w:style>
  <w:style w:type="paragraph" w:styleId="Revize">
    <w:name w:val="Revision"/>
    <w:hidden/>
    <w:uiPriority w:val="99"/>
    <w:semiHidden/>
    <w:rsid w:val="00CF7DCE"/>
    <w:pPr>
      <w:spacing w:after="0" w:line="240" w:lineRule="auto"/>
    </w:pPr>
    <w:rPr>
      <w:rFonts w:ascii="Arial" w:eastAsia="Malgun Gothic" w:hAnsi="Arial" w:cs="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63246-BE9F-47D3-9F79-BF5602885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14</Pages>
  <Words>5530</Words>
  <Characters>32630</Characters>
  <Application>Microsoft Office Word</Application>
  <DocSecurity>0</DocSecurity>
  <Lines>271</Lines>
  <Paragraphs>76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Pawingerová</dc:creator>
  <cp:lastModifiedBy>Jan</cp:lastModifiedBy>
  <cp:revision>21</cp:revision>
  <cp:lastPrinted>2015-10-01T08:36:00Z</cp:lastPrinted>
  <dcterms:created xsi:type="dcterms:W3CDTF">2015-10-16T11:50:00Z</dcterms:created>
  <dcterms:modified xsi:type="dcterms:W3CDTF">2015-12-21T15:44:00Z</dcterms:modified>
</cp:coreProperties>
</file>