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0A" w:rsidRPr="00DE4B65" w:rsidRDefault="0059190A" w:rsidP="0059190A">
      <w:pPr>
        <w:spacing w:line="280" w:lineRule="atLeast"/>
        <w:jc w:val="center"/>
        <w:rPr>
          <w:rFonts w:ascii="Book Antiqua" w:hAnsi="Book Antiqua"/>
          <w:b/>
          <w:sz w:val="44"/>
          <w:szCs w:val="44"/>
        </w:rPr>
      </w:pPr>
    </w:p>
    <w:p w:rsidR="0059190A" w:rsidRPr="00DE4B65" w:rsidRDefault="0059190A" w:rsidP="0059190A">
      <w:pPr>
        <w:spacing w:line="280" w:lineRule="atLeast"/>
        <w:jc w:val="center"/>
        <w:rPr>
          <w:rFonts w:ascii="Book Antiqua" w:hAnsi="Book Antiqua"/>
          <w:b/>
          <w:sz w:val="44"/>
          <w:szCs w:val="44"/>
        </w:rPr>
      </w:pPr>
      <w:r w:rsidRPr="00DE4B65">
        <w:rPr>
          <w:rFonts w:ascii="Book Antiqua" w:hAnsi="Book Antiqua"/>
          <w:b/>
          <w:sz w:val="44"/>
          <w:szCs w:val="44"/>
        </w:rPr>
        <w:t xml:space="preserve">OBCHODNÍ PODMÍNKY  </w:t>
      </w:r>
    </w:p>
    <w:p w:rsidR="0059190A" w:rsidRPr="00DE4B65" w:rsidRDefault="0059190A" w:rsidP="0059190A">
      <w:pPr>
        <w:spacing w:line="280" w:lineRule="atLeast"/>
        <w:jc w:val="center"/>
        <w:rPr>
          <w:rFonts w:ascii="Book Antiqua" w:hAnsi="Book Antiqua"/>
          <w:b/>
          <w:sz w:val="36"/>
          <w:szCs w:val="44"/>
        </w:rPr>
      </w:pPr>
      <w:r w:rsidRPr="00DE4B65">
        <w:rPr>
          <w:rFonts w:ascii="Book Antiqua" w:hAnsi="Book Antiqua"/>
          <w:b/>
          <w:sz w:val="36"/>
          <w:szCs w:val="44"/>
        </w:rPr>
        <w:t xml:space="preserve">pro </w:t>
      </w:r>
      <w:r w:rsidR="009703C4" w:rsidRPr="00DE4B65">
        <w:rPr>
          <w:rFonts w:ascii="Book Antiqua" w:hAnsi="Book Antiqua"/>
          <w:b/>
          <w:sz w:val="36"/>
          <w:szCs w:val="44"/>
        </w:rPr>
        <w:t xml:space="preserve">podlimitní </w:t>
      </w:r>
      <w:r w:rsidRPr="00DE4B65">
        <w:rPr>
          <w:rFonts w:ascii="Book Antiqua" w:hAnsi="Book Antiqua"/>
          <w:b/>
          <w:sz w:val="36"/>
          <w:szCs w:val="44"/>
        </w:rPr>
        <w:t>veřejnou zakázku na stavební práce</w:t>
      </w:r>
    </w:p>
    <w:p w:rsidR="0059190A" w:rsidRPr="00DE4B65" w:rsidRDefault="0059190A" w:rsidP="0059190A">
      <w:pPr>
        <w:spacing w:line="280" w:lineRule="atLeast"/>
        <w:jc w:val="center"/>
        <w:rPr>
          <w:rFonts w:ascii="Book Antiqua" w:hAnsi="Book Antiqua"/>
          <w:b/>
          <w:sz w:val="36"/>
          <w:szCs w:val="44"/>
        </w:rPr>
      </w:pPr>
    </w:p>
    <w:p w:rsidR="0059190A" w:rsidRPr="00DE4B65" w:rsidRDefault="0059190A" w:rsidP="0059190A">
      <w:pPr>
        <w:spacing w:line="280" w:lineRule="atLeast"/>
        <w:jc w:val="center"/>
        <w:rPr>
          <w:rFonts w:ascii="Book Antiqua" w:hAnsi="Book Antiqua"/>
          <w:b/>
          <w:sz w:val="44"/>
          <w:szCs w:val="44"/>
        </w:rPr>
      </w:pPr>
    </w:p>
    <w:p w:rsidR="0059190A" w:rsidRPr="00DE4B65" w:rsidRDefault="0059190A" w:rsidP="0059190A">
      <w:pPr>
        <w:spacing w:line="280" w:lineRule="atLeast"/>
        <w:jc w:val="center"/>
        <w:rPr>
          <w:rFonts w:ascii="Book Antiqua" w:hAnsi="Book Antiqua"/>
          <w:b/>
          <w:sz w:val="44"/>
          <w:szCs w:val="44"/>
        </w:rPr>
      </w:pPr>
    </w:p>
    <w:p w:rsidR="0059190A" w:rsidRPr="00DE4B65" w:rsidRDefault="0059190A" w:rsidP="0059190A">
      <w:pPr>
        <w:spacing w:line="280" w:lineRule="atLeast"/>
        <w:jc w:val="center"/>
        <w:rPr>
          <w:rFonts w:ascii="Book Antiqua" w:hAnsi="Book Antiqua"/>
          <w:b/>
          <w:sz w:val="44"/>
          <w:szCs w:val="44"/>
        </w:rPr>
      </w:pPr>
    </w:p>
    <w:p w:rsidR="0059190A" w:rsidRPr="00DE4B65" w:rsidRDefault="0059190A" w:rsidP="0059190A">
      <w:pPr>
        <w:spacing w:line="280" w:lineRule="atLeast"/>
        <w:jc w:val="center"/>
        <w:rPr>
          <w:rFonts w:ascii="Book Antiqua" w:hAnsi="Book Antiqua"/>
          <w:b/>
          <w:sz w:val="44"/>
          <w:szCs w:val="44"/>
        </w:rPr>
      </w:pPr>
      <w:r w:rsidRPr="00DE4B65">
        <w:rPr>
          <w:rFonts w:ascii="Book Antiqua" w:hAnsi="Book Antiqua"/>
          <w:b/>
          <w:sz w:val="44"/>
          <w:szCs w:val="44"/>
        </w:rPr>
        <w:t>Název akce:</w:t>
      </w:r>
    </w:p>
    <w:p w:rsidR="0059190A" w:rsidRPr="00DE4B65" w:rsidRDefault="0059190A" w:rsidP="0059190A">
      <w:pPr>
        <w:spacing w:line="280" w:lineRule="atLeast"/>
        <w:jc w:val="center"/>
        <w:rPr>
          <w:rFonts w:ascii="Book Antiqua" w:hAnsi="Book Antiqua"/>
          <w:b/>
          <w:sz w:val="44"/>
          <w:szCs w:val="44"/>
        </w:rPr>
      </w:pPr>
    </w:p>
    <w:p w:rsidR="0059190A" w:rsidRPr="00DE4B65" w:rsidRDefault="0059190A" w:rsidP="0059190A">
      <w:pPr>
        <w:autoSpaceDE w:val="0"/>
        <w:autoSpaceDN w:val="0"/>
        <w:adjustRightInd w:val="0"/>
        <w:spacing w:line="280" w:lineRule="atLeast"/>
        <w:jc w:val="center"/>
        <w:outlineLvl w:val="0"/>
        <w:rPr>
          <w:rFonts w:ascii="Book Antiqua" w:hAnsi="Book Antiqua"/>
          <w:b/>
          <w:sz w:val="28"/>
          <w:szCs w:val="28"/>
        </w:rPr>
      </w:pPr>
      <w:r w:rsidRPr="00DE4B65">
        <w:rPr>
          <w:rFonts w:ascii="Book Antiqua" w:hAnsi="Book Antiqua"/>
          <w:b/>
          <w:sz w:val="44"/>
          <w:szCs w:val="44"/>
        </w:rPr>
        <w:t xml:space="preserve"> „</w:t>
      </w:r>
      <w:r w:rsidR="00323E05" w:rsidRPr="00DE4B65">
        <w:rPr>
          <w:rFonts w:ascii="Book Antiqua" w:hAnsi="Book Antiqua"/>
          <w:b/>
          <w:sz w:val="44"/>
          <w:szCs w:val="44"/>
        </w:rPr>
        <w:t>Navýšení kapacity MŠ v budově Křižanovice č. popis. 101, stavební úpravy</w:t>
      </w:r>
      <w:r w:rsidR="004F6259" w:rsidRPr="00DE4B65">
        <w:rPr>
          <w:rFonts w:ascii="Book Antiqua" w:hAnsi="Book Antiqua"/>
          <w:b/>
          <w:sz w:val="44"/>
          <w:szCs w:val="44"/>
        </w:rPr>
        <w:t>“</w:t>
      </w:r>
    </w:p>
    <w:p w:rsidR="0059190A" w:rsidRPr="00DE4B65" w:rsidRDefault="0059190A" w:rsidP="0059190A">
      <w:pPr>
        <w:spacing w:line="280" w:lineRule="atLeast"/>
        <w:jc w:val="center"/>
        <w:rPr>
          <w:rFonts w:ascii="Book Antiqua" w:hAnsi="Book Antiqua"/>
          <w:b/>
          <w:sz w:val="44"/>
          <w:szCs w:val="44"/>
        </w:rPr>
      </w:pPr>
    </w:p>
    <w:p w:rsidR="0059190A" w:rsidRPr="00DE4B65" w:rsidRDefault="0059190A" w:rsidP="0059190A">
      <w:pPr>
        <w:spacing w:line="280" w:lineRule="atLeast"/>
        <w:jc w:val="center"/>
        <w:rPr>
          <w:rFonts w:ascii="Book Antiqua" w:hAnsi="Book Antiqua"/>
          <w:b/>
          <w:sz w:val="44"/>
          <w:szCs w:val="44"/>
        </w:rPr>
      </w:pPr>
    </w:p>
    <w:p w:rsidR="0059190A" w:rsidRPr="00DE4B65" w:rsidRDefault="0059190A" w:rsidP="0059190A">
      <w:pPr>
        <w:spacing w:line="280" w:lineRule="atLeast"/>
        <w:jc w:val="center"/>
        <w:rPr>
          <w:rFonts w:ascii="Book Antiqua" w:hAnsi="Book Antiqua"/>
          <w:b/>
          <w:sz w:val="44"/>
          <w:szCs w:val="44"/>
        </w:rPr>
      </w:pPr>
    </w:p>
    <w:p w:rsidR="0059190A" w:rsidRPr="00DE4B65" w:rsidRDefault="0059190A" w:rsidP="0059190A">
      <w:pPr>
        <w:spacing w:line="280" w:lineRule="atLeast"/>
        <w:jc w:val="center"/>
        <w:rPr>
          <w:rFonts w:ascii="Book Antiqua" w:hAnsi="Book Antiqua"/>
          <w:b/>
          <w:sz w:val="44"/>
          <w:szCs w:val="44"/>
        </w:rPr>
      </w:pPr>
    </w:p>
    <w:p w:rsidR="0059190A" w:rsidRPr="00DE4B65" w:rsidRDefault="0059190A" w:rsidP="0059190A">
      <w:pPr>
        <w:spacing w:line="280" w:lineRule="atLeast"/>
        <w:jc w:val="center"/>
        <w:rPr>
          <w:rFonts w:ascii="Book Antiqua" w:hAnsi="Book Antiqua"/>
          <w:b/>
          <w:sz w:val="44"/>
          <w:szCs w:val="44"/>
        </w:rPr>
      </w:pPr>
    </w:p>
    <w:p w:rsidR="0059190A" w:rsidRPr="00DE4B65" w:rsidRDefault="0059190A" w:rsidP="0059190A">
      <w:pPr>
        <w:spacing w:line="280" w:lineRule="atLeast"/>
        <w:jc w:val="center"/>
        <w:rPr>
          <w:rFonts w:ascii="Book Antiqua" w:hAnsi="Book Antiqua"/>
          <w:b/>
          <w:sz w:val="44"/>
          <w:szCs w:val="44"/>
        </w:rPr>
      </w:pPr>
    </w:p>
    <w:p w:rsidR="0059190A" w:rsidRPr="00DE4B65" w:rsidRDefault="0059190A" w:rsidP="0059190A">
      <w:pPr>
        <w:spacing w:line="280" w:lineRule="atLeast"/>
        <w:jc w:val="center"/>
        <w:rPr>
          <w:rFonts w:ascii="Book Antiqua" w:hAnsi="Book Antiqua"/>
          <w:b/>
          <w:sz w:val="28"/>
          <w:szCs w:val="24"/>
        </w:rPr>
      </w:pPr>
      <w:r w:rsidRPr="00DE4B65">
        <w:rPr>
          <w:rFonts w:ascii="Book Antiqua" w:hAnsi="Book Antiqua"/>
          <w:b/>
          <w:sz w:val="36"/>
          <w:szCs w:val="44"/>
        </w:rPr>
        <w:br w:type="page"/>
      </w:r>
      <w:r w:rsidRPr="00DE4B65">
        <w:rPr>
          <w:rFonts w:ascii="Book Antiqua" w:hAnsi="Book Antiqua"/>
          <w:b/>
          <w:sz w:val="28"/>
          <w:szCs w:val="24"/>
        </w:rPr>
        <w:lastRenderedPageBreak/>
        <w:t>Smlouva o dílo</w:t>
      </w:r>
    </w:p>
    <w:p w:rsidR="0059190A" w:rsidRPr="00DE4B65" w:rsidRDefault="0059190A" w:rsidP="0059190A">
      <w:pPr>
        <w:spacing w:line="280" w:lineRule="atLeast"/>
        <w:jc w:val="center"/>
        <w:rPr>
          <w:rFonts w:ascii="Book Antiqua" w:hAnsi="Book Antiqua"/>
          <w:sz w:val="28"/>
          <w:szCs w:val="24"/>
        </w:rPr>
      </w:pPr>
      <w:r w:rsidRPr="00DE4B65">
        <w:rPr>
          <w:rFonts w:ascii="Book Antiqua" w:hAnsi="Book Antiqua"/>
          <w:sz w:val="28"/>
          <w:szCs w:val="24"/>
        </w:rPr>
        <w:t>uzavřená dle ust. § 2586 a násl. zákona č. 89/2012 Sb.</w:t>
      </w:r>
    </w:p>
    <w:p w:rsidR="0059190A" w:rsidRPr="00DE4B65" w:rsidRDefault="0059190A" w:rsidP="0059190A">
      <w:pPr>
        <w:spacing w:line="280" w:lineRule="atLeast"/>
        <w:jc w:val="center"/>
        <w:rPr>
          <w:rFonts w:ascii="Book Antiqua" w:hAnsi="Book Antiqua"/>
          <w:sz w:val="28"/>
          <w:szCs w:val="24"/>
        </w:rPr>
      </w:pPr>
      <w:r w:rsidRPr="00DE4B65">
        <w:rPr>
          <w:rFonts w:ascii="Book Antiqua" w:hAnsi="Book Antiqua"/>
          <w:sz w:val="28"/>
          <w:szCs w:val="24"/>
        </w:rPr>
        <w:t>(dále jen občanský zákoník)</w:t>
      </w:r>
    </w:p>
    <w:p w:rsidR="0059190A" w:rsidRPr="00DE4B65" w:rsidRDefault="0059190A" w:rsidP="0059190A">
      <w:pPr>
        <w:spacing w:line="280" w:lineRule="atLeast"/>
        <w:rPr>
          <w:rFonts w:ascii="Book Antiqua" w:hAnsi="Book Antiqua"/>
          <w:szCs w:val="24"/>
        </w:rPr>
      </w:pPr>
    </w:p>
    <w:p w:rsidR="0059190A" w:rsidRPr="00DE4B65" w:rsidRDefault="0059190A" w:rsidP="0059190A">
      <w:pPr>
        <w:spacing w:line="280" w:lineRule="atLeast"/>
        <w:rPr>
          <w:rFonts w:ascii="Book Antiqua" w:hAnsi="Book Antiqua"/>
          <w:szCs w:val="24"/>
        </w:rPr>
      </w:pPr>
    </w:p>
    <w:p w:rsidR="0059190A" w:rsidRPr="00DE4B65" w:rsidRDefault="0059190A" w:rsidP="0059190A">
      <w:pPr>
        <w:spacing w:line="280" w:lineRule="atLeast"/>
        <w:jc w:val="center"/>
        <w:rPr>
          <w:rFonts w:ascii="Book Antiqua" w:hAnsi="Book Antiqua"/>
          <w:b/>
          <w:sz w:val="24"/>
          <w:szCs w:val="24"/>
        </w:rPr>
      </w:pPr>
      <w:r w:rsidRPr="00DE4B65">
        <w:rPr>
          <w:rFonts w:ascii="Book Antiqua" w:hAnsi="Book Antiqua"/>
          <w:b/>
          <w:sz w:val="24"/>
          <w:szCs w:val="24"/>
        </w:rPr>
        <w:t>Článek I.</w:t>
      </w:r>
    </w:p>
    <w:p w:rsidR="0059190A" w:rsidRPr="00DE4B65" w:rsidRDefault="0059190A" w:rsidP="0059190A">
      <w:pPr>
        <w:spacing w:line="280" w:lineRule="atLeast"/>
        <w:jc w:val="center"/>
        <w:rPr>
          <w:rFonts w:ascii="Book Antiqua" w:hAnsi="Book Antiqua"/>
          <w:b/>
          <w:sz w:val="24"/>
          <w:szCs w:val="24"/>
        </w:rPr>
      </w:pPr>
      <w:r w:rsidRPr="00DE4B65">
        <w:rPr>
          <w:rFonts w:ascii="Book Antiqua" w:hAnsi="Book Antiqua"/>
          <w:b/>
          <w:sz w:val="24"/>
          <w:szCs w:val="24"/>
        </w:rPr>
        <w:t>Smluvní strany</w:t>
      </w:r>
    </w:p>
    <w:p w:rsidR="0059190A" w:rsidRPr="00DE4B65" w:rsidRDefault="0059190A" w:rsidP="0059190A">
      <w:pPr>
        <w:spacing w:line="280" w:lineRule="atLeast"/>
        <w:rPr>
          <w:rFonts w:ascii="Book Antiqua" w:hAnsi="Book Antiqua"/>
          <w:b/>
          <w:sz w:val="22"/>
          <w:szCs w:val="22"/>
        </w:rPr>
      </w:pPr>
      <w:r w:rsidRPr="00DE4B65">
        <w:rPr>
          <w:rFonts w:ascii="Book Antiqua" w:hAnsi="Book Antiqua"/>
          <w:b/>
          <w:sz w:val="22"/>
          <w:szCs w:val="22"/>
        </w:rPr>
        <w:t>***</w:t>
      </w:r>
    </w:p>
    <w:p w:rsidR="0059190A" w:rsidRPr="00DE4B65" w:rsidRDefault="0059190A" w:rsidP="0059190A">
      <w:pPr>
        <w:pStyle w:val="Odkraje"/>
        <w:numPr>
          <w:ilvl w:val="12"/>
          <w:numId w:val="0"/>
        </w:numPr>
        <w:tabs>
          <w:tab w:val="left" w:pos="3686"/>
        </w:tabs>
        <w:spacing w:before="0" w:line="280" w:lineRule="atLeast"/>
        <w:rPr>
          <w:rFonts w:ascii="Book Antiqua" w:hAnsi="Book Antiqua"/>
          <w:color w:val="auto"/>
          <w:sz w:val="22"/>
          <w:szCs w:val="22"/>
        </w:rPr>
      </w:pPr>
      <w:r w:rsidRPr="00DE4B65">
        <w:rPr>
          <w:rFonts w:ascii="Book Antiqua" w:hAnsi="Book Antiqua"/>
          <w:color w:val="auto"/>
          <w:sz w:val="22"/>
          <w:szCs w:val="22"/>
        </w:rPr>
        <w:t>Se sídlem:</w:t>
      </w:r>
      <w:r w:rsidRPr="00DE4B65">
        <w:rPr>
          <w:rFonts w:ascii="Book Antiqua" w:hAnsi="Book Antiqua"/>
          <w:color w:val="auto"/>
          <w:sz w:val="22"/>
          <w:szCs w:val="22"/>
        </w:rPr>
        <w:tab/>
        <w:t>***</w:t>
      </w:r>
    </w:p>
    <w:p w:rsidR="0059190A" w:rsidRPr="00DE4B65" w:rsidRDefault="0059190A" w:rsidP="0059190A">
      <w:pPr>
        <w:pStyle w:val="Odkraje"/>
        <w:numPr>
          <w:ilvl w:val="12"/>
          <w:numId w:val="0"/>
        </w:numPr>
        <w:tabs>
          <w:tab w:val="left" w:pos="3686"/>
        </w:tabs>
        <w:spacing w:before="0" w:line="280" w:lineRule="atLeast"/>
        <w:rPr>
          <w:rFonts w:ascii="Book Antiqua" w:hAnsi="Book Antiqua"/>
          <w:color w:val="auto"/>
          <w:sz w:val="22"/>
          <w:szCs w:val="22"/>
        </w:rPr>
      </w:pPr>
      <w:r w:rsidRPr="00DE4B65">
        <w:rPr>
          <w:rFonts w:ascii="Book Antiqua" w:hAnsi="Book Antiqua"/>
          <w:color w:val="auto"/>
          <w:sz w:val="22"/>
          <w:szCs w:val="22"/>
        </w:rPr>
        <w:t>IČ:</w:t>
      </w:r>
      <w:r w:rsidRPr="00DE4B65">
        <w:rPr>
          <w:rFonts w:ascii="Book Antiqua" w:hAnsi="Book Antiqua"/>
          <w:color w:val="auto"/>
          <w:sz w:val="22"/>
          <w:szCs w:val="22"/>
        </w:rPr>
        <w:tab/>
        <w:t xml:space="preserve">*** </w:t>
      </w:r>
      <w:r w:rsidRPr="00DE4B65">
        <w:rPr>
          <w:rFonts w:ascii="Book Antiqua" w:hAnsi="Book Antiqua"/>
          <w:color w:val="auto"/>
          <w:sz w:val="22"/>
          <w:szCs w:val="22"/>
        </w:rPr>
        <w:tab/>
      </w:r>
      <w:r w:rsidRPr="00DE4B65">
        <w:rPr>
          <w:rFonts w:ascii="Book Antiqua" w:hAnsi="Book Antiqua"/>
          <w:color w:val="auto"/>
          <w:sz w:val="22"/>
          <w:szCs w:val="22"/>
        </w:rPr>
        <w:tab/>
      </w:r>
    </w:p>
    <w:p w:rsidR="0059190A" w:rsidRPr="00DE4B65" w:rsidRDefault="0059190A" w:rsidP="0059190A">
      <w:pPr>
        <w:pStyle w:val="Odkraje"/>
        <w:numPr>
          <w:ilvl w:val="12"/>
          <w:numId w:val="0"/>
        </w:numPr>
        <w:tabs>
          <w:tab w:val="left" w:pos="3686"/>
        </w:tabs>
        <w:spacing w:before="0" w:line="280" w:lineRule="atLeast"/>
        <w:ind w:left="2160" w:hanging="2160"/>
        <w:rPr>
          <w:rFonts w:ascii="Book Antiqua" w:hAnsi="Book Antiqua"/>
          <w:color w:val="auto"/>
          <w:sz w:val="22"/>
          <w:szCs w:val="22"/>
        </w:rPr>
      </w:pPr>
      <w:r w:rsidRPr="00DE4B65">
        <w:rPr>
          <w:rFonts w:ascii="Book Antiqua" w:hAnsi="Book Antiqua"/>
          <w:color w:val="auto"/>
          <w:sz w:val="22"/>
          <w:szCs w:val="22"/>
        </w:rPr>
        <w:t xml:space="preserve">Zapsán:                                 </w:t>
      </w:r>
      <w:r w:rsidRPr="00DE4B65">
        <w:rPr>
          <w:rFonts w:ascii="Book Antiqua" w:hAnsi="Book Antiqua"/>
          <w:color w:val="auto"/>
          <w:sz w:val="22"/>
          <w:szCs w:val="22"/>
        </w:rPr>
        <w:tab/>
        <w:t>***</w:t>
      </w:r>
    </w:p>
    <w:p w:rsidR="0059190A" w:rsidRPr="00DE4B65" w:rsidRDefault="0059190A" w:rsidP="0059190A">
      <w:pPr>
        <w:pStyle w:val="Odkraje"/>
        <w:numPr>
          <w:ilvl w:val="12"/>
          <w:numId w:val="0"/>
        </w:numPr>
        <w:tabs>
          <w:tab w:val="left" w:pos="3686"/>
        </w:tabs>
        <w:spacing w:before="0" w:line="280" w:lineRule="atLeast"/>
        <w:ind w:left="3686" w:hanging="3686"/>
        <w:jc w:val="left"/>
        <w:rPr>
          <w:rFonts w:ascii="Book Antiqua" w:hAnsi="Book Antiqua"/>
          <w:color w:val="auto"/>
          <w:sz w:val="22"/>
          <w:szCs w:val="22"/>
        </w:rPr>
      </w:pPr>
      <w:r w:rsidRPr="00DE4B65">
        <w:rPr>
          <w:rFonts w:ascii="Book Antiqua" w:hAnsi="Book Antiqua"/>
          <w:color w:val="auto"/>
          <w:sz w:val="22"/>
          <w:szCs w:val="22"/>
        </w:rPr>
        <w:t xml:space="preserve">Zastoupen: </w:t>
      </w:r>
      <w:r w:rsidRPr="00DE4B65">
        <w:rPr>
          <w:rFonts w:ascii="Book Antiqua" w:hAnsi="Book Antiqua"/>
          <w:color w:val="auto"/>
          <w:sz w:val="22"/>
          <w:szCs w:val="22"/>
        </w:rPr>
        <w:tab/>
        <w:t>***</w:t>
      </w:r>
    </w:p>
    <w:p w:rsidR="0059190A" w:rsidRPr="00DE4B65" w:rsidRDefault="0059190A" w:rsidP="0059190A">
      <w:pPr>
        <w:pStyle w:val="Odkraje"/>
        <w:numPr>
          <w:ilvl w:val="12"/>
          <w:numId w:val="0"/>
        </w:numPr>
        <w:tabs>
          <w:tab w:val="left" w:pos="3686"/>
        </w:tabs>
        <w:spacing w:before="0" w:line="280" w:lineRule="atLeast"/>
        <w:rPr>
          <w:rFonts w:ascii="Book Antiqua" w:hAnsi="Book Antiqua"/>
          <w:color w:val="auto"/>
          <w:sz w:val="22"/>
          <w:szCs w:val="22"/>
        </w:rPr>
      </w:pPr>
      <w:r w:rsidRPr="00DE4B65">
        <w:rPr>
          <w:rFonts w:ascii="Book Antiqua" w:hAnsi="Book Antiqua"/>
          <w:color w:val="auto"/>
          <w:sz w:val="22"/>
          <w:szCs w:val="22"/>
        </w:rPr>
        <w:t xml:space="preserve">Bankovní spojení: </w:t>
      </w:r>
      <w:r w:rsidRPr="00DE4B65">
        <w:rPr>
          <w:rFonts w:ascii="Book Antiqua" w:hAnsi="Book Antiqua"/>
          <w:color w:val="auto"/>
          <w:sz w:val="22"/>
          <w:szCs w:val="22"/>
        </w:rPr>
        <w:tab/>
        <w:t>***</w:t>
      </w:r>
      <w:r w:rsidRPr="00DE4B65">
        <w:rPr>
          <w:rFonts w:ascii="Book Antiqua" w:hAnsi="Book Antiqua"/>
          <w:color w:val="auto"/>
          <w:sz w:val="22"/>
          <w:szCs w:val="22"/>
        </w:rPr>
        <w:tab/>
      </w:r>
      <w:r w:rsidRPr="00DE4B65">
        <w:rPr>
          <w:rFonts w:ascii="Book Antiqua" w:hAnsi="Book Antiqua"/>
          <w:color w:val="auto"/>
          <w:sz w:val="22"/>
          <w:szCs w:val="22"/>
        </w:rPr>
        <w:tab/>
        <w:t xml:space="preserve">    </w:t>
      </w:r>
    </w:p>
    <w:p w:rsidR="0059190A" w:rsidRPr="00DE4B65" w:rsidRDefault="0059190A" w:rsidP="0059190A">
      <w:pPr>
        <w:pStyle w:val="Odkraje"/>
        <w:numPr>
          <w:ilvl w:val="12"/>
          <w:numId w:val="0"/>
        </w:numPr>
        <w:tabs>
          <w:tab w:val="left" w:pos="3686"/>
        </w:tabs>
        <w:spacing w:before="0" w:line="280" w:lineRule="atLeast"/>
        <w:rPr>
          <w:rFonts w:ascii="Book Antiqua" w:hAnsi="Book Antiqua"/>
          <w:color w:val="auto"/>
          <w:sz w:val="22"/>
          <w:szCs w:val="22"/>
        </w:rPr>
      </w:pPr>
      <w:r w:rsidRPr="00DE4B65">
        <w:rPr>
          <w:rFonts w:ascii="Book Antiqua" w:hAnsi="Book Antiqua"/>
          <w:color w:val="auto"/>
          <w:sz w:val="22"/>
          <w:szCs w:val="22"/>
        </w:rPr>
        <w:t xml:space="preserve">Číslo účtu: </w:t>
      </w:r>
      <w:r w:rsidRPr="00DE4B65">
        <w:rPr>
          <w:rFonts w:ascii="Book Antiqua" w:hAnsi="Book Antiqua"/>
          <w:color w:val="auto"/>
          <w:sz w:val="22"/>
          <w:szCs w:val="22"/>
        </w:rPr>
        <w:tab/>
        <w:t>***</w:t>
      </w:r>
    </w:p>
    <w:p w:rsidR="0059190A" w:rsidRPr="00DE4B65" w:rsidRDefault="0059190A" w:rsidP="0059190A">
      <w:pPr>
        <w:spacing w:line="280" w:lineRule="atLeast"/>
        <w:rPr>
          <w:rFonts w:ascii="Book Antiqua" w:hAnsi="Book Antiqua"/>
          <w:sz w:val="22"/>
          <w:szCs w:val="22"/>
        </w:rPr>
      </w:pPr>
      <w:r w:rsidRPr="00DE4B65">
        <w:rPr>
          <w:rFonts w:ascii="Book Antiqua" w:hAnsi="Book Antiqua"/>
          <w:sz w:val="22"/>
          <w:szCs w:val="22"/>
        </w:rPr>
        <w:t>(dále jen zhotovitel)</w:t>
      </w:r>
    </w:p>
    <w:p w:rsidR="0059190A" w:rsidRPr="00DE4B65" w:rsidRDefault="0059190A" w:rsidP="0059190A">
      <w:pPr>
        <w:spacing w:line="280" w:lineRule="atLeast"/>
        <w:rPr>
          <w:rFonts w:ascii="Book Antiqua" w:hAnsi="Book Antiqua"/>
          <w:sz w:val="22"/>
          <w:szCs w:val="22"/>
        </w:rPr>
      </w:pPr>
    </w:p>
    <w:p w:rsidR="0059190A" w:rsidRPr="00DE4B65" w:rsidRDefault="0059190A" w:rsidP="0059190A">
      <w:pPr>
        <w:spacing w:line="280" w:lineRule="atLeast"/>
        <w:rPr>
          <w:rFonts w:ascii="Book Antiqua" w:hAnsi="Book Antiqua"/>
          <w:sz w:val="22"/>
          <w:szCs w:val="22"/>
        </w:rPr>
      </w:pPr>
    </w:p>
    <w:p w:rsidR="00832595" w:rsidRPr="00DE4B65" w:rsidRDefault="00832595" w:rsidP="0059190A">
      <w:pPr>
        <w:pStyle w:val="Odkraje"/>
        <w:numPr>
          <w:ilvl w:val="12"/>
          <w:numId w:val="0"/>
        </w:numPr>
        <w:tabs>
          <w:tab w:val="left" w:pos="3686"/>
        </w:tabs>
        <w:spacing w:before="0" w:line="280" w:lineRule="atLeast"/>
        <w:rPr>
          <w:rFonts w:ascii="Book Antiqua" w:hAnsi="Book Antiqua"/>
          <w:b/>
          <w:color w:val="auto"/>
          <w:sz w:val="22"/>
          <w:szCs w:val="22"/>
        </w:rPr>
      </w:pPr>
      <w:r w:rsidRPr="00DE4B65">
        <w:rPr>
          <w:rFonts w:ascii="Book Antiqua" w:hAnsi="Book Antiqua"/>
          <w:b/>
          <w:color w:val="auto"/>
          <w:sz w:val="22"/>
          <w:szCs w:val="22"/>
        </w:rPr>
        <w:t xml:space="preserve">Obec Křižanovice </w:t>
      </w:r>
    </w:p>
    <w:p w:rsidR="0059190A" w:rsidRPr="00DE4B65" w:rsidRDefault="0059190A" w:rsidP="0059190A">
      <w:pPr>
        <w:pStyle w:val="Odkraje"/>
        <w:numPr>
          <w:ilvl w:val="12"/>
          <w:numId w:val="0"/>
        </w:numPr>
        <w:tabs>
          <w:tab w:val="left" w:pos="3686"/>
        </w:tabs>
        <w:spacing w:before="0" w:line="280" w:lineRule="atLeast"/>
        <w:rPr>
          <w:rFonts w:ascii="Book Antiqua" w:hAnsi="Book Antiqua"/>
          <w:color w:val="auto"/>
          <w:sz w:val="22"/>
          <w:szCs w:val="22"/>
        </w:rPr>
      </w:pPr>
      <w:r w:rsidRPr="00DE4B65">
        <w:rPr>
          <w:rFonts w:ascii="Book Antiqua" w:hAnsi="Book Antiqua"/>
          <w:color w:val="auto"/>
          <w:sz w:val="22"/>
          <w:szCs w:val="22"/>
        </w:rPr>
        <w:t xml:space="preserve">Se sídlem:                             </w:t>
      </w:r>
      <w:r w:rsidRPr="00DE4B65">
        <w:rPr>
          <w:rFonts w:ascii="Book Antiqua" w:hAnsi="Book Antiqua"/>
          <w:color w:val="auto"/>
          <w:sz w:val="22"/>
          <w:szCs w:val="22"/>
        </w:rPr>
        <w:tab/>
      </w:r>
      <w:r w:rsidR="00832595" w:rsidRPr="00DE4B65">
        <w:rPr>
          <w:rFonts w:ascii="Book Antiqua" w:hAnsi="Book Antiqua"/>
          <w:color w:val="auto"/>
          <w:sz w:val="22"/>
          <w:szCs w:val="22"/>
        </w:rPr>
        <w:t>Křižanovice 85, 685 01 Křižanovice</w:t>
      </w:r>
    </w:p>
    <w:p w:rsidR="0059190A" w:rsidRPr="00DE4B65" w:rsidRDefault="0059190A" w:rsidP="0059190A">
      <w:pPr>
        <w:pStyle w:val="Odkraje"/>
        <w:numPr>
          <w:ilvl w:val="12"/>
          <w:numId w:val="0"/>
        </w:numPr>
        <w:tabs>
          <w:tab w:val="left" w:pos="3686"/>
        </w:tabs>
        <w:spacing w:before="0" w:line="280" w:lineRule="atLeast"/>
        <w:rPr>
          <w:rFonts w:ascii="Book Antiqua" w:hAnsi="Book Antiqua"/>
          <w:color w:val="auto"/>
          <w:sz w:val="22"/>
          <w:szCs w:val="22"/>
        </w:rPr>
      </w:pPr>
      <w:r w:rsidRPr="00DE4B65">
        <w:rPr>
          <w:rFonts w:ascii="Book Antiqua" w:hAnsi="Book Antiqua"/>
          <w:color w:val="auto"/>
          <w:sz w:val="22"/>
          <w:szCs w:val="22"/>
        </w:rPr>
        <w:t>IČ:</w:t>
      </w:r>
      <w:r w:rsidRPr="00DE4B65">
        <w:rPr>
          <w:rFonts w:ascii="Book Antiqua" w:hAnsi="Book Antiqua"/>
          <w:color w:val="auto"/>
          <w:sz w:val="22"/>
          <w:szCs w:val="22"/>
        </w:rPr>
        <w:tab/>
      </w:r>
      <w:r w:rsidR="00832595" w:rsidRPr="00DE4B65">
        <w:rPr>
          <w:rFonts w:ascii="Book Antiqua" w:hAnsi="Book Antiqua"/>
          <w:color w:val="auto"/>
          <w:sz w:val="22"/>
          <w:szCs w:val="22"/>
        </w:rPr>
        <w:t>00542431</w:t>
      </w:r>
    </w:p>
    <w:p w:rsidR="00832595" w:rsidRPr="00DE4B65" w:rsidRDefault="0059190A" w:rsidP="00832595">
      <w:pPr>
        <w:pStyle w:val="Odkraje"/>
        <w:numPr>
          <w:ilvl w:val="12"/>
          <w:numId w:val="0"/>
        </w:numPr>
        <w:tabs>
          <w:tab w:val="left" w:pos="3686"/>
        </w:tabs>
        <w:spacing w:before="0" w:line="280" w:lineRule="atLeast"/>
        <w:rPr>
          <w:rFonts w:ascii="Book Antiqua" w:hAnsi="Book Antiqua"/>
          <w:color w:val="auto"/>
          <w:sz w:val="22"/>
          <w:szCs w:val="22"/>
        </w:rPr>
      </w:pPr>
      <w:r w:rsidRPr="00DE4B65">
        <w:rPr>
          <w:rFonts w:ascii="Book Antiqua" w:hAnsi="Book Antiqua"/>
          <w:color w:val="auto"/>
          <w:sz w:val="22"/>
          <w:szCs w:val="22"/>
        </w:rPr>
        <w:t>Zastoupen:</w:t>
      </w:r>
      <w:r w:rsidRPr="00DE4B65">
        <w:rPr>
          <w:rFonts w:ascii="Book Antiqua" w:hAnsi="Book Antiqua"/>
          <w:color w:val="auto"/>
          <w:sz w:val="22"/>
          <w:szCs w:val="22"/>
        </w:rPr>
        <w:tab/>
      </w:r>
      <w:r w:rsidR="00832595" w:rsidRPr="00DE4B65">
        <w:rPr>
          <w:color w:val="auto"/>
        </w:rPr>
        <w:t>Lubomír Cenek</w:t>
      </w:r>
      <w:r w:rsidR="00832595" w:rsidRPr="00DE4B65">
        <w:rPr>
          <w:rFonts w:ascii="Book Antiqua" w:hAnsi="Book Antiqua"/>
          <w:color w:val="auto"/>
          <w:sz w:val="22"/>
          <w:szCs w:val="22"/>
        </w:rPr>
        <w:t xml:space="preserve">, starosta </w:t>
      </w:r>
    </w:p>
    <w:p w:rsidR="00CE1571" w:rsidRPr="00DE4B65" w:rsidRDefault="0059190A" w:rsidP="00832595">
      <w:pPr>
        <w:pStyle w:val="Odkraje"/>
        <w:numPr>
          <w:ilvl w:val="12"/>
          <w:numId w:val="0"/>
        </w:numPr>
        <w:tabs>
          <w:tab w:val="left" w:pos="3686"/>
        </w:tabs>
        <w:spacing w:before="0" w:line="280" w:lineRule="atLeast"/>
        <w:rPr>
          <w:rFonts w:ascii="Book Antiqua" w:hAnsi="Book Antiqua"/>
          <w:color w:val="auto"/>
          <w:sz w:val="22"/>
          <w:szCs w:val="22"/>
        </w:rPr>
      </w:pPr>
      <w:r w:rsidRPr="00DE4B65">
        <w:rPr>
          <w:rFonts w:ascii="Book Antiqua" w:hAnsi="Book Antiqua"/>
          <w:color w:val="auto"/>
          <w:sz w:val="22"/>
          <w:szCs w:val="22"/>
        </w:rPr>
        <w:t>Bankovní spojení:</w:t>
      </w:r>
      <w:r w:rsidRPr="00DE4B65">
        <w:rPr>
          <w:rFonts w:ascii="Book Antiqua" w:hAnsi="Book Antiqua"/>
          <w:color w:val="auto"/>
          <w:sz w:val="22"/>
          <w:szCs w:val="22"/>
        </w:rPr>
        <w:tab/>
      </w:r>
      <w:r w:rsidR="00CE1571" w:rsidRPr="00DE4B65">
        <w:rPr>
          <w:rFonts w:ascii="Book Antiqua" w:hAnsi="Book Antiqua"/>
          <w:color w:val="auto"/>
          <w:sz w:val="22"/>
          <w:szCs w:val="22"/>
        </w:rPr>
        <w:t xml:space="preserve">Komerční banka a.s. </w:t>
      </w:r>
    </w:p>
    <w:p w:rsidR="0059190A" w:rsidRPr="00DE4B65" w:rsidRDefault="0059190A" w:rsidP="00CE1571">
      <w:pPr>
        <w:pStyle w:val="Odkraje"/>
        <w:numPr>
          <w:ilvl w:val="12"/>
          <w:numId w:val="0"/>
        </w:numPr>
        <w:tabs>
          <w:tab w:val="left" w:pos="3686"/>
        </w:tabs>
        <w:spacing w:before="0" w:line="280" w:lineRule="atLeast"/>
        <w:ind w:left="2160" w:hanging="2160"/>
        <w:jc w:val="left"/>
        <w:rPr>
          <w:rFonts w:ascii="Book Antiqua" w:hAnsi="Book Antiqua"/>
          <w:color w:val="auto"/>
          <w:sz w:val="22"/>
          <w:szCs w:val="22"/>
        </w:rPr>
      </w:pPr>
      <w:r w:rsidRPr="00DE4B65">
        <w:rPr>
          <w:rFonts w:ascii="Book Antiqua" w:hAnsi="Book Antiqua"/>
          <w:color w:val="auto"/>
          <w:sz w:val="22"/>
          <w:szCs w:val="22"/>
        </w:rPr>
        <w:t xml:space="preserve">Číslo účtu:  </w:t>
      </w:r>
      <w:r w:rsidRPr="00DE4B65">
        <w:rPr>
          <w:rFonts w:ascii="Book Antiqua" w:hAnsi="Book Antiqua"/>
          <w:color w:val="auto"/>
          <w:sz w:val="22"/>
          <w:szCs w:val="22"/>
        </w:rPr>
        <w:tab/>
      </w:r>
      <w:r w:rsidR="00CE1571" w:rsidRPr="00DE4B65">
        <w:rPr>
          <w:rFonts w:ascii="Book Antiqua" w:hAnsi="Book Antiqua"/>
          <w:color w:val="auto"/>
          <w:sz w:val="22"/>
          <w:szCs w:val="22"/>
        </w:rPr>
        <w:tab/>
      </w:r>
      <w:r w:rsidR="00832595" w:rsidRPr="00DE4B65">
        <w:rPr>
          <w:rFonts w:ascii="Book Antiqua" w:hAnsi="Book Antiqua"/>
          <w:color w:val="auto"/>
          <w:sz w:val="22"/>
          <w:szCs w:val="22"/>
        </w:rPr>
        <w:t>9424731/0100</w:t>
      </w:r>
    </w:p>
    <w:p w:rsidR="0059190A" w:rsidRPr="00DE4B65" w:rsidRDefault="0059190A" w:rsidP="0059190A">
      <w:pPr>
        <w:spacing w:line="280" w:lineRule="atLeast"/>
        <w:rPr>
          <w:rFonts w:ascii="Book Antiqua" w:hAnsi="Book Antiqua"/>
          <w:sz w:val="22"/>
          <w:szCs w:val="22"/>
        </w:rPr>
      </w:pPr>
      <w:r w:rsidRPr="00DE4B65">
        <w:rPr>
          <w:rFonts w:ascii="Book Antiqua" w:hAnsi="Book Antiqua"/>
          <w:sz w:val="22"/>
          <w:szCs w:val="22"/>
        </w:rPr>
        <w:t>(dále jen objednatel)</w:t>
      </w:r>
    </w:p>
    <w:p w:rsidR="0059190A" w:rsidRPr="00DE4B65" w:rsidRDefault="0059190A" w:rsidP="0059190A">
      <w:pPr>
        <w:spacing w:line="280" w:lineRule="atLeast"/>
        <w:rPr>
          <w:rFonts w:ascii="Book Antiqua" w:hAnsi="Book Antiqua"/>
        </w:rPr>
      </w:pPr>
    </w:p>
    <w:p w:rsidR="0059190A" w:rsidRPr="00DE4B65" w:rsidRDefault="0059190A" w:rsidP="0059190A">
      <w:pPr>
        <w:spacing w:line="280" w:lineRule="atLeast"/>
        <w:rPr>
          <w:rFonts w:ascii="Book Antiqua" w:hAnsi="Book Antiqua"/>
        </w:rPr>
      </w:pPr>
    </w:p>
    <w:p w:rsidR="0059190A" w:rsidRPr="00DE4B65" w:rsidRDefault="0059190A" w:rsidP="0059190A">
      <w:pPr>
        <w:spacing w:line="280" w:lineRule="atLeast"/>
        <w:jc w:val="center"/>
        <w:rPr>
          <w:rFonts w:ascii="Book Antiqua" w:hAnsi="Book Antiqua"/>
          <w:b/>
          <w:sz w:val="28"/>
          <w:szCs w:val="28"/>
        </w:rPr>
      </w:pPr>
    </w:p>
    <w:p w:rsidR="0059190A" w:rsidRPr="00DE4B65" w:rsidRDefault="0059190A" w:rsidP="0059190A">
      <w:pPr>
        <w:spacing w:line="280" w:lineRule="atLeast"/>
        <w:jc w:val="center"/>
        <w:rPr>
          <w:rFonts w:ascii="Book Antiqua" w:hAnsi="Book Antiqua"/>
          <w:b/>
          <w:sz w:val="24"/>
          <w:szCs w:val="24"/>
        </w:rPr>
      </w:pPr>
      <w:r w:rsidRPr="00DE4B65">
        <w:rPr>
          <w:rFonts w:ascii="Book Antiqua" w:hAnsi="Book Antiqua"/>
          <w:b/>
          <w:sz w:val="24"/>
          <w:szCs w:val="24"/>
        </w:rPr>
        <w:t>Článek II.</w:t>
      </w:r>
    </w:p>
    <w:p w:rsidR="0059190A" w:rsidRPr="00DE4B65" w:rsidRDefault="0059190A" w:rsidP="0059190A">
      <w:pPr>
        <w:spacing w:line="280" w:lineRule="atLeast"/>
        <w:jc w:val="center"/>
        <w:rPr>
          <w:rFonts w:ascii="Book Antiqua" w:hAnsi="Book Antiqua"/>
          <w:b/>
          <w:sz w:val="22"/>
          <w:szCs w:val="22"/>
        </w:rPr>
      </w:pPr>
      <w:r w:rsidRPr="00DE4B65">
        <w:rPr>
          <w:rFonts w:ascii="Book Antiqua" w:hAnsi="Book Antiqua"/>
          <w:b/>
          <w:sz w:val="22"/>
          <w:szCs w:val="22"/>
        </w:rPr>
        <w:t>Předmět smlouvy</w:t>
      </w:r>
    </w:p>
    <w:p w:rsidR="0059190A" w:rsidRPr="00DE4B65" w:rsidRDefault="0059190A" w:rsidP="00323E05">
      <w:pPr>
        <w:pStyle w:val="Odstavecseseznamem"/>
        <w:numPr>
          <w:ilvl w:val="1"/>
          <w:numId w:val="9"/>
        </w:numPr>
        <w:ind w:left="0" w:firstLine="0"/>
        <w:jc w:val="both"/>
        <w:rPr>
          <w:rFonts w:ascii="Book Antiqua" w:hAnsi="Book Antiqua"/>
          <w:color w:val="auto"/>
          <w:sz w:val="22"/>
          <w:szCs w:val="22"/>
        </w:rPr>
      </w:pPr>
      <w:r w:rsidRPr="00DE4B65">
        <w:rPr>
          <w:rFonts w:ascii="Book Antiqua" w:hAnsi="Book Antiqua"/>
          <w:color w:val="auto"/>
          <w:sz w:val="22"/>
          <w:szCs w:val="22"/>
        </w:rPr>
        <w:t>Podkladem pro uzavření této smlouvy je zadávací dokumentace k </w:t>
      </w:r>
      <w:r w:rsidR="00CE0969" w:rsidRPr="00DE4B65">
        <w:rPr>
          <w:rFonts w:ascii="Book Antiqua" w:hAnsi="Book Antiqua"/>
          <w:color w:val="auto"/>
          <w:sz w:val="22"/>
          <w:szCs w:val="22"/>
        </w:rPr>
        <w:t xml:space="preserve">zadávacímu </w:t>
      </w:r>
      <w:r w:rsidRPr="00DE4B65">
        <w:rPr>
          <w:rFonts w:ascii="Book Antiqua" w:hAnsi="Book Antiqua"/>
          <w:color w:val="auto"/>
          <w:sz w:val="22"/>
          <w:szCs w:val="22"/>
        </w:rPr>
        <w:t xml:space="preserve">řízení a nabídka zhotovitele ze dne </w:t>
      </w:r>
      <w:r w:rsidRPr="00DE4B65">
        <w:rPr>
          <w:rFonts w:ascii="Book Antiqua" w:hAnsi="Book Antiqua"/>
          <w:b/>
          <w:color w:val="auto"/>
          <w:sz w:val="22"/>
          <w:szCs w:val="22"/>
        </w:rPr>
        <w:t>___________</w:t>
      </w:r>
      <w:r w:rsidR="00E11305" w:rsidRPr="00DE4B65">
        <w:rPr>
          <w:rFonts w:ascii="Book Antiqua" w:hAnsi="Book Antiqua"/>
          <w:b/>
          <w:color w:val="auto"/>
          <w:sz w:val="22"/>
          <w:szCs w:val="22"/>
        </w:rPr>
        <w:t xml:space="preserve"> </w:t>
      </w:r>
      <w:r w:rsidRPr="00DE4B65">
        <w:rPr>
          <w:rFonts w:ascii="Book Antiqua" w:hAnsi="Book Antiqua"/>
          <w:b/>
          <w:color w:val="auto"/>
          <w:sz w:val="22"/>
          <w:szCs w:val="22"/>
        </w:rPr>
        <w:t xml:space="preserve">(doplní </w:t>
      </w:r>
      <w:r w:rsidR="003F4EBE" w:rsidRPr="00DE4B65">
        <w:rPr>
          <w:rFonts w:ascii="Book Antiqua" w:hAnsi="Book Antiqua"/>
          <w:b/>
          <w:color w:val="auto"/>
          <w:sz w:val="22"/>
          <w:szCs w:val="22"/>
        </w:rPr>
        <w:t>účastník zadávacího řízení</w:t>
      </w:r>
      <w:r w:rsidRPr="00DE4B65">
        <w:rPr>
          <w:rFonts w:ascii="Book Antiqua" w:hAnsi="Book Antiqua"/>
          <w:b/>
          <w:color w:val="auto"/>
          <w:sz w:val="22"/>
          <w:szCs w:val="22"/>
        </w:rPr>
        <w:t>)</w:t>
      </w:r>
      <w:r w:rsidRPr="00DE4B65">
        <w:rPr>
          <w:rFonts w:ascii="Book Antiqua" w:hAnsi="Book Antiqua"/>
          <w:color w:val="auto"/>
          <w:sz w:val="22"/>
          <w:szCs w:val="22"/>
        </w:rPr>
        <w:t xml:space="preserve"> (dále jen „nabídka“) podaná na podlimitní zakázku </w:t>
      </w:r>
      <w:r w:rsidR="00CE0969" w:rsidRPr="00DE4B65">
        <w:rPr>
          <w:rFonts w:ascii="Book Antiqua" w:hAnsi="Book Antiqua"/>
          <w:color w:val="auto"/>
          <w:sz w:val="22"/>
          <w:szCs w:val="22"/>
        </w:rPr>
        <w:t xml:space="preserve">na stavební práce </w:t>
      </w:r>
      <w:r w:rsidRPr="00DE4B65">
        <w:rPr>
          <w:rFonts w:ascii="Book Antiqua" w:hAnsi="Book Antiqua"/>
          <w:color w:val="auto"/>
          <w:sz w:val="22"/>
          <w:szCs w:val="22"/>
        </w:rPr>
        <w:t>s názvem „</w:t>
      </w:r>
      <w:r w:rsidR="00323E05" w:rsidRPr="00DE4B65">
        <w:rPr>
          <w:rFonts w:ascii="Book Antiqua" w:hAnsi="Book Antiqua"/>
          <w:color w:val="auto"/>
          <w:sz w:val="22"/>
          <w:szCs w:val="22"/>
        </w:rPr>
        <w:t>Navýšení kapacity MŠ v budově Křižanovice č. popis. 101, stavební úpravy</w:t>
      </w:r>
      <w:r w:rsidRPr="00DE4B65">
        <w:rPr>
          <w:rFonts w:ascii="Book Antiqua" w:hAnsi="Book Antiqua"/>
          <w:color w:val="auto"/>
          <w:sz w:val="22"/>
          <w:szCs w:val="22"/>
        </w:rPr>
        <w:t xml:space="preserve">“, zadávané v souladu s § 53 zákona č. 134/2016 Sb., o zadávání veřejných zakázek, ve znění pozdějších předpisů (dále jen „zákon o zadávání veřejných zakázek“). </w:t>
      </w:r>
    </w:p>
    <w:p w:rsidR="0059190A" w:rsidRPr="00DE4B65" w:rsidRDefault="0059190A" w:rsidP="0059190A">
      <w:pPr>
        <w:pStyle w:val="Odstavecseseznamem"/>
        <w:tabs>
          <w:tab w:val="left" w:pos="709"/>
        </w:tabs>
        <w:ind w:left="360"/>
        <w:jc w:val="both"/>
        <w:rPr>
          <w:rFonts w:ascii="Book Antiqua" w:hAnsi="Book Antiqua"/>
          <w:color w:val="auto"/>
          <w:sz w:val="22"/>
          <w:szCs w:val="22"/>
        </w:rPr>
      </w:pPr>
    </w:p>
    <w:p w:rsidR="0059190A" w:rsidRPr="00DE4B65" w:rsidRDefault="0059190A" w:rsidP="00983133">
      <w:pPr>
        <w:pStyle w:val="Odstavecseseznamem"/>
        <w:numPr>
          <w:ilvl w:val="1"/>
          <w:numId w:val="9"/>
        </w:numPr>
        <w:ind w:left="0" w:firstLine="0"/>
        <w:contextualSpacing w:val="0"/>
        <w:jc w:val="both"/>
        <w:rPr>
          <w:rFonts w:ascii="Book Antiqua" w:hAnsi="Book Antiqua"/>
          <w:color w:val="auto"/>
          <w:sz w:val="22"/>
          <w:szCs w:val="22"/>
        </w:rPr>
      </w:pPr>
      <w:r w:rsidRPr="00DE4B65">
        <w:rPr>
          <w:rFonts w:ascii="Book Antiqua" w:hAnsi="Book Antiqua"/>
          <w:color w:val="auto"/>
          <w:sz w:val="22"/>
          <w:szCs w:val="22"/>
        </w:rPr>
        <w:t xml:space="preserve">Předmětem smlouvy je provedení stavby v rámci investiční akce s názvem </w:t>
      </w:r>
      <w:r w:rsidRPr="00DE4B65">
        <w:rPr>
          <w:rFonts w:ascii="Book Antiqua" w:hAnsi="Book Antiqua"/>
          <w:b/>
          <w:color w:val="auto"/>
          <w:sz w:val="22"/>
          <w:szCs w:val="22"/>
        </w:rPr>
        <w:t>„</w:t>
      </w:r>
      <w:r w:rsidR="004A06A6" w:rsidRPr="00DE4B65">
        <w:rPr>
          <w:rFonts w:ascii="Book Antiqua" w:hAnsi="Book Antiqua"/>
          <w:color w:val="auto"/>
          <w:sz w:val="22"/>
          <w:szCs w:val="22"/>
        </w:rPr>
        <w:t xml:space="preserve">ZŠ a MŠ Křižanovice, navýšení kapacity MŠ v budově Křižanovice č. popis. 101, změna v užívání“ </w:t>
      </w:r>
      <w:r w:rsidRPr="00DE4B65">
        <w:rPr>
          <w:rFonts w:ascii="Book Antiqua" w:hAnsi="Book Antiqua"/>
          <w:color w:val="auto"/>
          <w:sz w:val="22"/>
          <w:szCs w:val="22"/>
        </w:rPr>
        <w:t>(dále jen „dílo“).</w:t>
      </w:r>
    </w:p>
    <w:p w:rsidR="0059190A" w:rsidRPr="00DE4B65" w:rsidRDefault="0059190A" w:rsidP="0059190A">
      <w:pPr>
        <w:pStyle w:val="Odstavecseseznamem"/>
        <w:rPr>
          <w:rFonts w:ascii="Book Antiqua" w:hAnsi="Book Antiqua"/>
          <w:color w:val="auto"/>
          <w:sz w:val="22"/>
          <w:szCs w:val="22"/>
        </w:rPr>
      </w:pPr>
    </w:p>
    <w:p w:rsidR="0059190A" w:rsidRPr="00DE4B65" w:rsidRDefault="0059190A" w:rsidP="00983133">
      <w:pPr>
        <w:pStyle w:val="Odstavecseseznamem"/>
        <w:numPr>
          <w:ilvl w:val="1"/>
          <w:numId w:val="9"/>
        </w:numPr>
        <w:ind w:left="0" w:firstLine="0"/>
        <w:contextualSpacing w:val="0"/>
        <w:jc w:val="both"/>
        <w:rPr>
          <w:rFonts w:ascii="Book Antiqua" w:hAnsi="Book Antiqua"/>
          <w:color w:val="auto"/>
          <w:sz w:val="22"/>
          <w:szCs w:val="22"/>
        </w:rPr>
      </w:pPr>
      <w:r w:rsidRPr="00DE4B65">
        <w:rPr>
          <w:rFonts w:ascii="Book Antiqua" w:hAnsi="Book Antiqua"/>
          <w:color w:val="auto"/>
          <w:sz w:val="22"/>
          <w:szCs w:val="22"/>
        </w:rPr>
        <w:t xml:space="preserve">Zhotovitel se zavazuje, že provede dílo specifikované dále v podmínkách této smlouvy o dílo a projektovou dokumentací, kterou vypracoval </w:t>
      </w:r>
      <w:r w:rsidR="006E6CF0" w:rsidRPr="00DE4B65">
        <w:rPr>
          <w:rFonts w:ascii="Book Antiqua" w:hAnsi="Book Antiqua"/>
          <w:bCs/>
          <w:color w:val="auto"/>
          <w:sz w:val="22"/>
          <w:szCs w:val="22"/>
        </w:rPr>
        <w:t>Petr Winkler, Skácelova 5, 695 01 Hodonín, IČ: 88842711 a ZREBNÝ, s. r. o., U Mlýna 1075, 684 01 Slavkov u Brna, IČ: 28331877</w:t>
      </w:r>
      <w:r w:rsidRPr="00DE4B65">
        <w:rPr>
          <w:rFonts w:ascii="Book Antiqua" w:hAnsi="Book Antiqua"/>
          <w:color w:val="auto"/>
          <w:sz w:val="22"/>
          <w:szCs w:val="22"/>
        </w:rPr>
        <w:t>, v rozsahu, způsobem a jakosti dle čl. I</w:t>
      </w:r>
      <w:r w:rsidR="00BA7F1C" w:rsidRPr="00DE4B65">
        <w:rPr>
          <w:rFonts w:ascii="Book Antiqua" w:hAnsi="Book Antiqua"/>
          <w:color w:val="auto"/>
          <w:sz w:val="22"/>
          <w:szCs w:val="22"/>
        </w:rPr>
        <w:t>I</w:t>
      </w:r>
      <w:r w:rsidRPr="00DE4B65">
        <w:rPr>
          <w:rFonts w:ascii="Book Antiqua" w:hAnsi="Book Antiqua"/>
          <w:color w:val="auto"/>
          <w:sz w:val="22"/>
          <w:szCs w:val="22"/>
        </w:rPr>
        <w:t xml:space="preserve">I této smlouvy, svým jménem a na vlastní odpovědnost a objednatel se zavazuje k zaplacení ceny. </w:t>
      </w:r>
      <w:r w:rsidRPr="00DE4B65">
        <w:rPr>
          <w:rFonts w:ascii="Book Antiqua" w:hAnsi="Book Antiqua"/>
          <w:bCs/>
          <w:color w:val="auto"/>
          <w:sz w:val="22"/>
          <w:szCs w:val="22"/>
        </w:rPr>
        <w:t>O</w:t>
      </w:r>
      <w:r w:rsidRPr="00DE4B65">
        <w:rPr>
          <w:rFonts w:ascii="Book Antiqua" w:hAnsi="Book Antiqua"/>
          <w:color w:val="auto"/>
          <w:sz w:val="22"/>
          <w:szCs w:val="22"/>
        </w:rPr>
        <w:t>ceněný výkaz výměr tvoří přílohu č. 1 této smlouvy.</w:t>
      </w:r>
    </w:p>
    <w:p w:rsidR="0059190A" w:rsidRPr="00DE4B65" w:rsidRDefault="0059190A" w:rsidP="0059190A">
      <w:pPr>
        <w:pStyle w:val="Odstavecseseznamem"/>
        <w:rPr>
          <w:rFonts w:ascii="Book Antiqua" w:hAnsi="Book Antiqua"/>
          <w:color w:val="auto"/>
          <w:sz w:val="22"/>
          <w:szCs w:val="22"/>
        </w:rPr>
      </w:pPr>
    </w:p>
    <w:p w:rsidR="0059190A" w:rsidRPr="00DE4B65" w:rsidRDefault="0059190A" w:rsidP="00983133">
      <w:pPr>
        <w:pStyle w:val="Odstavecseseznamem"/>
        <w:numPr>
          <w:ilvl w:val="1"/>
          <w:numId w:val="9"/>
        </w:numPr>
        <w:ind w:left="0" w:firstLine="0"/>
        <w:contextualSpacing w:val="0"/>
        <w:jc w:val="both"/>
        <w:rPr>
          <w:rFonts w:ascii="Book Antiqua" w:hAnsi="Book Antiqua"/>
          <w:color w:val="auto"/>
          <w:sz w:val="22"/>
          <w:szCs w:val="22"/>
        </w:rPr>
      </w:pPr>
      <w:r w:rsidRPr="00DE4B65">
        <w:rPr>
          <w:rFonts w:ascii="Book Antiqua" w:hAnsi="Book Antiqua"/>
          <w:color w:val="auto"/>
          <w:sz w:val="22"/>
          <w:szCs w:val="22"/>
        </w:rPr>
        <w:t xml:space="preserve">Protože tato investiční akce bude spolufinancována ze zdrojů Evropské unie, Evropský fond pro regionální rozvoj, Integrovaný regionální operační program, práva, </w:t>
      </w:r>
      <w:r w:rsidRPr="00DE4B65">
        <w:rPr>
          <w:rFonts w:ascii="Book Antiqua" w:hAnsi="Book Antiqua"/>
          <w:color w:val="auto"/>
          <w:sz w:val="22"/>
          <w:szCs w:val="22"/>
        </w:rPr>
        <w:lastRenderedPageBreak/>
        <w:t>povinnosti či podmínky v této smlouvě neuvedené se řídí platným právním řádem a pravidly poskytovatele dotace.</w:t>
      </w:r>
    </w:p>
    <w:p w:rsidR="0059190A" w:rsidRPr="00DE4B65" w:rsidRDefault="0059190A" w:rsidP="0059190A">
      <w:pPr>
        <w:spacing w:line="280" w:lineRule="atLeast"/>
        <w:jc w:val="center"/>
        <w:rPr>
          <w:rFonts w:ascii="Book Antiqua" w:hAnsi="Book Antiqua"/>
          <w:b/>
          <w:szCs w:val="24"/>
        </w:rPr>
      </w:pPr>
    </w:p>
    <w:p w:rsidR="0059190A" w:rsidRPr="00DE4B65" w:rsidRDefault="0059190A" w:rsidP="0059190A">
      <w:pPr>
        <w:spacing w:line="280" w:lineRule="atLeast"/>
        <w:jc w:val="center"/>
        <w:rPr>
          <w:rFonts w:ascii="Book Antiqua" w:hAnsi="Book Antiqua"/>
          <w:b/>
          <w:szCs w:val="24"/>
        </w:rPr>
      </w:pPr>
    </w:p>
    <w:p w:rsidR="0059190A" w:rsidRPr="00DE4B65" w:rsidRDefault="0059190A" w:rsidP="0059190A">
      <w:pPr>
        <w:spacing w:line="280" w:lineRule="atLeast"/>
        <w:jc w:val="center"/>
        <w:rPr>
          <w:rFonts w:ascii="Book Antiqua" w:hAnsi="Book Antiqua"/>
          <w:b/>
          <w:szCs w:val="24"/>
        </w:rPr>
      </w:pPr>
    </w:p>
    <w:p w:rsidR="0059190A" w:rsidRPr="00DE4B65" w:rsidRDefault="0059190A" w:rsidP="0059190A">
      <w:pPr>
        <w:spacing w:line="280" w:lineRule="atLeast"/>
        <w:jc w:val="center"/>
        <w:rPr>
          <w:rFonts w:ascii="Book Antiqua" w:hAnsi="Book Antiqua"/>
          <w:b/>
          <w:sz w:val="24"/>
          <w:szCs w:val="24"/>
        </w:rPr>
      </w:pPr>
      <w:r w:rsidRPr="00DE4B65">
        <w:rPr>
          <w:rFonts w:ascii="Book Antiqua" w:hAnsi="Book Antiqua"/>
          <w:b/>
          <w:sz w:val="24"/>
          <w:szCs w:val="24"/>
        </w:rPr>
        <w:t>Článek III.</w:t>
      </w:r>
    </w:p>
    <w:p w:rsidR="0059190A" w:rsidRPr="00DE4B65" w:rsidRDefault="0059190A" w:rsidP="0059190A">
      <w:pPr>
        <w:spacing w:line="280" w:lineRule="atLeast"/>
        <w:jc w:val="center"/>
        <w:rPr>
          <w:rFonts w:ascii="Book Antiqua" w:hAnsi="Book Antiqua"/>
          <w:b/>
          <w:sz w:val="24"/>
          <w:szCs w:val="24"/>
        </w:rPr>
      </w:pPr>
      <w:r w:rsidRPr="00DE4B65">
        <w:rPr>
          <w:rFonts w:ascii="Book Antiqua" w:hAnsi="Book Antiqua"/>
          <w:b/>
          <w:sz w:val="24"/>
          <w:szCs w:val="24"/>
        </w:rPr>
        <w:t>Předmět díla</w:t>
      </w:r>
    </w:p>
    <w:p w:rsidR="00DB01EB" w:rsidRPr="00DE4B65" w:rsidRDefault="0059190A" w:rsidP="00983133">
      <w:pPr>
        <w:spacing w:line="280" w:lineRule="atLeast"/>
        <w:jc w:val="both"/>
        <w:rPr>
          <w:rFonts w:ascii="Book Antiqua" w:hAnsi="Book Antiqua"/>
          <w:bCs/>
          <w:sz w:val="22"/>
          <w:szCs w:val="24"/>
        </w:rPr>
      </w:pPr>
      <w:r w:rsidRPr="00DE4B65">
        <w:rPr>
          <w:rFonts w:ascii="Book Antiqua" w:hAnsi="Book Antiqua"/>
          <w:sz w:val="22"/>
          <w:szCs w:val="24"/>
        </w:rPr>
        <w:t>3.1</w:t>
      </w:r>
      <w:r w:rsidR="00983133" w:rsidRPr="00DE4B65">
        <w:rPr>
          <w:rFonts w:ascii="Book Antiqua" w:hAnsi="Book Antiqua"/>
          <w:sz w:val="22"/>
          <w:szCs w:val="24"/>
        </w:rPr>
        <w:tab/>
      </w:r>
      <w:r w:rsidRPr="00DE4B65">
        <w:rPr>
          <w:rFonts w:ascii="Book Antiqua" w:hAnsi="Book Antiqua"/>
          <w:bCs/>
          <w:sz w:val="22"/>
          <w:szCs w:val="24"/>
        </w:rPr>
        <w:t xml:space="preserve">Předmětem smlouvy </w:t>
      </w:r>
      <w:r w:rsidR="00DB01EB" w:rsidRPr="00DE4B65">
        <w:rPr>
          <w:rFonts w:ascii="Book Antiqua" w:hAnsi="Book Antiqua"/>
          <w:bCs/>
          <w:sz w:val="22"/>
          <w:szCs w:val="24"/>
        </w:rPr>
        <w:t xml:space="preserve">je rekonstrukce stávající Mateřské školy Křižanovice. Budova má tři samostatné pavilony propojené krčkem. V současné době je jeden pavilon využíván jako mateřská škola pro 25 dětí, ve druhém pavilonu je kuchyně pro závodní stravování a ve třetím pavilonu jsou kancelářské, skladovací a hygienické prostory pro kuchyň. Část místností ve třetím pavilonu není využívána. Ve spojovacím krčku jsou propadlé podlahy, sondami bylo zjištěno nedostatečné zhutnění násypu pod podlahami. V rámci veřejné zakázky bude provedena oprava propadlých podlah ve spojovacím krčku. Stávající příčky místností v krčku a podlahy v krčku budou vybourány, podloží bude srovnáno a zhutněno a budou provedeny nové podlahy a nové příčky. Budou vybourány otvory pro nová okna a dveře v obvodovém plášti. Budou vybourány příčky hygienických místností učitelek nové školky a část příček v pavilonu kuchyně. V pavilonu nové školky budou vybourány stávající podlahy.  Pro vzduchotechniku budou bourány prostupy ve střeše a v obvodovém plášti. Ve spojovacím krčku a v pavilonu nové školky budou vybudovány nové podlahy včetně nových podkladních betonů, hydroizolace a tepelné izolace. V ostatních místnostech budou vyměněny podlahové krytiny.  Nově vznikne další třída mateřské školky a nová kuchyně. </w:t>
      </w:r>
    </w:p>
    <w:p w:rsidR="00DB01EB" w:rsidRPr="00DE4B65" w:rsidRDefault="00DB01EB" w:rsidP="00DB01EB">
      <w:pPr>
        <w:spacing w:line="280" w:lineRule="atLeast"/>
        <w:jc w:val="both"/>
        <w:rPr>
          <w:rFonts w:ascii="Book Antiqua" w:hAnsi="Book Antiqua"/>
          <w:bCs/>
          <w:sz w:val="22"/>
          <w:szCs w:val="22"/>
        </w:rPr>
      </w:pPr>
      <w:r w:rsidRPr="00DE4B65">
        <w:rPr>
          <w:rFonts w:ascii="Book Antiqua" w:hAnsi="Book Antiqua"/>
          <w:bCs/>
          <w:sz w:val="22"/>
          <w:szCs w:val="24"/>
        </w:rPr>
        <w:t>V upravovaných částech bude proveden nový rozvod vody. Na stávající rozvod studené vody se napojí chodba. Pro ohřev teplé vody v části nová třída MŠ je navržen nepřímotopný zásobník.  Na rozvodu teplé vody bude v místnosti pro úklid instalován termostatický směšovací ventil s ochranou proti opaření. Pro ohřev teplé vody v části kuchyně je navržen nepřímotopný zásobník. Je navrženo teplovodní vytápění, samostatné pro školku a pro kuchyň. Jsou navrženy dva stejné zdroje tepla, závěsné plynové kondenzační kotle v sestavě se zásobníkem vody. V pavilónu pro mateřskou školu, kde budou nové podlahy, povedou rozvody v podlaze ve vrstvě tepelné izolace. V pavilónu kuchyně povedou trubky po zdi pod stropem. Místnosti řešené při změně v užívání jsou převážně přímo větratelné. Místnosti bez oken budou větrány nuceným odvodem vzduchu a přívodem čerstvého vzduchu ze sousedních přímo větratelných místností. Pro větrání kuchyně je navržena větrací rekuperační jednotka.</w:t>
      </w:r>
    </w:p>
    <w:p w:rsidR="00DB01EB" w:rsidRPr="00DE4B65" w:rsidRDefault="00DB01EB" w:rsidP="00DB01EB">
      <w:pPr>
        <w:spacing w:line="280" w:lineRule="atLeast"/>
        <w:jc w:val="both"/>
        <w:rPr>
          <w:rFonts w:ascii="Book Antiqua" w:hAnsi="Book Antiqua"/>
          <w:bCs/>
          <w:sz w:val="22"/>
          <w:szCs w:val="22"/>
        </w:rPr>
      </w:pPr>
      <w:r w:rsidRPr="00DE4B65">
        <w:rPr>
          <w:rFonts w:ascii="Book Antiqua" w:hAnsi="Book Antiqua"/>
          <w:bCs/>
          <w:sz w:val="22"/>
          <w:szCs w:val="22"/>
        </w:rPr>
        <w:t>Dále bude v rámci veřejné zakázky provedena rekonstrukce elektroinstalace a plynoinstalace.</w:t>
      </w:r>
    </w:p>
    <w:p w:rsidR="0059190A" w:rsidRPr="00DE4B65" w:rsidRDefault="00DB01EB" w:rsidP="00DB01EB">
      <w:pPr>
        <w:spacing w:line="280" w:lineRule="atLeast"/>
        <w:jc w:val="both"/>
        <w:rPr>
          <w:rFonts w:ascii="Book Antiqua" w:hAnsi="Book Antiqua"/>
          <w:bCs/>
          <w:sz w:val="22"/>
          <w:szCs w:val="22"/>
        </w:rPr>
      </w:pPr>
      <w:r w:rsidRPr="00DE4B65">
        <w:rPr>
          <w:rFonts w:ascii="Book Antiqua" w:hAnsi="Book Antiqua"/>
          <w:bCs/>
          <w:sz w:val="22"/>
          <w:szCs w:val="22"/>
        </w:rPr>
        <w:t>Bude upraven povrch stávajícího venkovního chodníku před vstupem do školky. Na části chodníku bude bezbariérová rampa.</w:t>
      </w:r>
    </w:p>
    <w:p w:rsidR="00496F7F" w:rsidRPr="00DE4B65" w:rsidRDefault="00496F7F" w:rsidP="00496F7F">
      <w:pPr>
        <w:spacing w:line="280" w:lineRule="atLeast"/>
        <w:ind w:left="14" w:right="86"/>
        <w:rPr>
          <w:rFonts w:ascii="Book Antiqua" w:hAnsi="Book Antiqua"/>
          <w:sz w:val="22"/>
          <w:szCs w:val="22"/>
        </w:rPr>
      </w:pPr>
      <w:bookmarkStart w:id="0" w:name="_Hlk507148804"/>
      <w:r w:rsidRPr="00DE4B65">
        <w:rPr>
          <w:rFonts w:ascii="Book Antiqua" w:hAnsi="Book Antiqua"/>
          <w:sz w:val="22"/>
          <w:szCs w:val="22"/>
        </w:rPr>
        <w:t xml:space="preserve">Součástí předmětu veřejné zakázky je dále </w:t>
      </w:r>
      <w:r w:rsidR="00B72C95" w:rsidRPr="00DE4B65">
        <w:rPr>
          <w:rFonts w:ascii="Book Antiqua" w:hAnsi="Book Antiqua"/>
          <w:sz w:val="22"/>
          <w:szCs w:val="22"/>
        </w:rPr>
        <w:t xml:space="preserve">částečné </w:t>
      </w:r>
      <w:r w:rsidRPr="00DE4B65">
        <w:rPr>
          <w:rFonts w:ascii="Book Antiqua" w:hAnsi="Book Antiqua"/>
          <w:sz w:val="22"/>
          <w:szCs w:val="22"/>
        </w:rPr>
        <w:t>zateplení obvodového zdiva a fasády.</w:t>
      </w:r>
    </w:p>
    <w:p w:rsidR="00496F7F" w:rsidRPr="00DE4B65" w:rsidRDefault="00496F7F" w:rsidP="00323E05">
      <w:pPr>
        <w:spacing w:line="280" w:lineRule="atLeast"/>
        <w:ind w:left="14" w:right="86"/>
        <w:jc w:val="both"/>
        <w:rPr>
          <w:rFonts w:ascii="Book Antiqua" w:hAnsi="Book Antiqua"/>
          <w:sz w:val="22"/>
          <w:szCs w:val="22"/>
        </w:rPr>
      </w:pPr>
      <w:r w:rsidRPr="00DE4B65">
        <w:rPr>
          <w:rFonts w:ascii="Book Antiqua" w:hAnsi="Book Antiqua"/>
          <w:sz w:val="22"/>
          <w:szCs w:val="22"/>
        </w:rPr>
        <w:t>Předmětem této veřejné zakázky není dodávka vybavení kuchyně a nábytku</w:t>
      </w:r>
      <w:r w:rsidR="00323E05" w:rsidRPr="00DE4B65">
        <w:rPr>
          <w:rFonts w:ascii="Book Antiqua" w:hAnsi="Book Antiqua"/>
          <w:b/>
          <w:sz w:val="22"/>
          <w:szCs w:val="22"/>
        </w:rPr>
        <w:t>.</w:t>
      </w:r>
    </w:p>
    <w:bookmarkEnd w:id="0"/>
    <w:p w:rsidR="00D51CB0" w:rsidRPr="00DE4B65" w:rsidRDefault="00D51CB0" w:rsidP="00DB01EB">
      <w:pPr>
        <w:spacing w:line="280" w:lineRule="atLeast"/>
        <w:jc w:val="both"/>
        <w:rPr>
          <w:rFonts w:ascii="Book Antiqua" w:hAnsi="Book Antiqua"/>
          <w:bCs/>
          <w:sz w:val="22"/>
          <w:szCs w:val="24"/>
        </w:rPr>
      </w:pPr>
    </w:p>
    <w:p w:rsidR="0059190A" w:rsidRPr="00DE4B65" w:rsidRDefault="0059190A" w:rsidP="0059190A">
      <w:pPr>
        <w:spacing w:line="280" w:lineRule="atLeast"/>
        <w:jc w:val="both"/>
        <w:rPr>
          <w:rFonts w:ascii="Book Antiqua" w:hAnsi="Book Antiqua"/>
          <w:sz w:val="22"/>
          <w:szCs w:val="24"/>
        </w:rPr>
      </w:pPr>
      <w:r w:rsidRPr="00DE4B65">
        <w:rPr>
          <w:rFonts w:ascii="Book Antiqua" w:hAnsi="Book Antiqua"/>
          <w:sz w:val="22"/>
          <w:szCs w:val="24"/>
        </w:rPr>
        <w:t>3.2</w:t>
      </w:r>
      <w:r w:rsidR="00983133" w:rsidRPr="00DE4B65">
        <w:rPr>
          <w:rFonts w:ascii="Book Antiqua" w:hAnsi="Book Antiqua"/>
          <w:sz w:val="22"/>
          <w:szCs w:val="24"/>
        </w:rPr>
        <w:tab/>
      </w:r>
      <w:r w:rsidRPr="00DE4B65">
        <w:rPr>
          <w:rFonts w:ascii="Book Antiqua" w:hAnsi="Book Antiqua"/>
          <w:sz w:val="22"/>
          <w:szCs w:val="24"/>
        </w:rPr>
        <w:t>Součástí předmětu plnění je:</w:t>
      </w:r>
    </w:p>
    <w:p w:rsidR="0059190A" w:rsidRPr="00DE4B65" w:rsidRDefault="0059190A" w:rsidP="003A68B0">
      <w:pPr>
        <w:pStyle w:val="Odstavecseseznamem"/>
        <w:numPr>
          <w:ilvl w:val="0"/>
          <w:numId w:val="8"/>
        </w:numPr>
        <w:spacing w:line="280" w:lineRule="atLeast"/>
        <w:contextualSpacing w:val="0"/>
        <w:jc w:val="both"/>
        <w:rPr>
          <w:rFonts w:ascii="Book Antiqua" w:eastAsia="Times New Roman" w:hAnsi="Book Antiqua"/>
          <w:color w:val="auto"/>
        </w:rPr>
      </w:pPr>
      <w:r w:rsidRPr="00DE4B65">
        <w:rPr>
          <w:rFonts w:ascii="Book Antiqua" w:eastAsia="Times New Roman" w:hAnsi="Book Antiqua"/>
          <w:color w:val="auto"/>
          <w:sz w:val="22"/>
        </w:rPr>
        <w:t xml:space="preserve">provedení stavebních prací a dodávek včetně dopravy; vše realizované dle projektové dokumentace pro výběr zhotovitele a výkazu výměr zpracované </w:t>
      </w:r>
      <w:r w:rsidR="003A68B0" w:rsidRPr="00DE4B65">
        <w:rPr>
          <w:rFonts w:ascii="Book Antiqua" w:eastAsia="Times New Roman" w:hAnsi="Book Antiqua"/>
          <w:color w:val="auto"/>
          <w:sz w:val="22"/>
        </w:rPr>
        <w:t>Petr Winkler, Skácelova 5, 695 01 Hodonín, IČ: 88842711 a ZREBNÝ, s. r. o., U Mlýna 1075, 684 01 Slavkov u Brna, IČ: 28331877</w:t>
      </w:r>
      <w:r w:rsidR="003F4EBE" w:rsidRPr="00DE4B65">
        <w:rPr>
          <w:rFonts w:ascii="Book Antiqua" w:eastAsia="Times New Roman" w:hAnsi="Book Antiqua"/>
          <w:color w:val="auto"/>
          <w:sz w:val="22"/>
        </w:rPr>
        <w:t>,</w:t>
      </w:r>
    </w:p>
    <w:p w:rsidR="00561BA2" w:rsidRPr="00DE4B65" w:rsidRDefault="00561BA2" w:rsidP="00A86FC4">
      <w:pPr>
        <w:pStyle w:val="Zkladntext"/>
        <w:numPr>
          <w:ilvl w:val="0"/>
          <w:numId w:val="8"/>
        </w:numPr>
        <w:tabs>
          <w:tab w:val="left" w:pos="1134"/>
        </w:tabs>
        <w:suppressAutoHyphens w:val="0"/>
        <w:spacing w:line="280" w:lineRule="atLeast"/>
        <w:rPr>
          <w:rFonts w:ascii="Book Antiqua" w:hAnsi="Book Antiqua"/>
          <w:sz w:val="22"/>
          <w:szCs w:val="22"/>
        </w:rPr>
      </w:pPr>
      <w:r w:rsidRPr="00DE4B65">
        <w:rPr>
          <w:rFonts w:ascii="Book Antiqua" w:hAnsi="Book Antiqua"/>
          <w:sz w:val="22"/>
          <w:szCs w:val="22"/>
        </w:rPr>
        <w:t>zpracování dokumentace skutečného provedení stavby v listinné podobě v počtu 2 ks i digitální podobě na CD v počtu 2 ks,</w:t>
      </w:r>
    </w:p>
    <w:p w:rsidR="00561BA2" w:rsidRPr="00DE4B65" w:rsidRDefault="00561BA2" w:rsidP="00561BA2">
      <w:pPr>
        <w:numPr>
          <w:ilvl w:val="0"/>
          <w:numId w:val="8"/>
        </w:numPr>
        <w:suppressAutoHyphens w:val="0"/>
        <w:spacing w:line="280" w:lineRule="atLeast"/>
        <w:ind w:right="3"/>
        <w:jc w:val="both"/>
        <w:rPr>
          <w:rFonts w:ascii="Book Antiqua" w:hAnsi="Book Antiqua"/>
          <w:sz w:val="22"/>
          <w:szCs w:val="22"/>
        </w:rPr>
      </w:pPr>
      <w:r w:rsidRPr="00DE4B65">
        <w:rPr>
          <w:rFonts w:ascii="Book Antiqua" w:hAnsi="Book Antiqua"/>
          <w:sz w:val="22"/>
          <w:szCs w:val="22"/>
        </w:rPr>
        <w:lastRenderedPageBreak/>
        <w:t xml:space="preserve">zajištění kolaudačního souhlasu, případně předčasného užívání části stavby včetně veškerých nezbytných podkladů, dokumentů, revizí apod.,  </w:t>
      </w:r>
    </w:p>
    <w:p w:rsidR="00561BA2" w:rsidRPr="00DE4B65" w:rsidRDefault="00561BA2" w:rsidP="00561BA2">
      <w:pPr>
        <w:numPr>
          <w:ilvl w:val="0"/>
          <w:numId w:val="8"/>
        </w:numPr>
        <w:suppressAutoHyphens w:val="0"/>
        <w:spacing w:line="280" w:lineRule="atLeast"/>
        <w:ind w:right="3"/>
        <w:jc w:val="both"/>
        <w:rPr>
          <w:rFonts w:ascii="Book Antiqua" w:hAnsi="Book Antiqua"/>
          <w:sz w:val="22"/>
          <w:szCs w:val="22"/>
        </w:rPr>
      </w:pPr>
      <w:r w:rsidRPr="00DE4B65">
        <w:rPr>
          <w:rFonts w:ascii="Book Antiqua" w:hAnsi="Book Antiqua"/>
          <w:sz w:val="22"/>
          <w:szCs w:val="22"/>
        </w:rPr>
        <w:t xml:space="preserve">veškerá opatření k zajištění bezpečnosti lidí a majetku, požární ochrany a ochrany životního prostředí, </w:t>
      </w:r>
    </w:p>
    <w:p w:rsidR="0059190A" w:rsidRPr="00DE4B6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DE4B65">
        <w:rPr>
          <w:rFonts w:ascii="Book Antiqua" w:hAnsi="Book Antiqua"/>
          <w:sz w:val="22"/>
          <w:szCs w:val="22"/>
        </w:rPr>
        <w:t xml:space="preserve">zajištění a provedení všech opatření organizačního a stavebně technologického charakteru k řádnému provedení díla, </w:t>
      </w:r>
    </w:p>
    <w:p w:rsidR="0059190A" w:rsidRPr="00DE4B6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DE4B65">
        <w:rPr>
          <w:rFonts w:ascii="Book Antiqua" w:hAnsi="Book Antiqua"/>
          <w:sz w:val="22"/>
          <w:szCs w:val="22"/>
        </w:rPr>
        <w:t>zdokumentování polohy a stavu všech prvků a rozvodů, které budou stavbou  zakryty,</w:t>
      </w:r>
    </w:p>
    <w:p w:rsidR="0059190A" w:rsidRPr="00DE4B6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DE4B65">
        <w:rPr>
          <w:rFonts w:ascii="Book Antiqua" w:hAnsi="Book Antiqua"/>
          <w:sz w:val="22"/>
          <w:szCs w:val="22"/>
        </w:rPr>
        <w:t>zajištění průběžné fotodokumentace prováděných prací a její předání na CD při předání stavby,</w:t>
      </w:r>
    </w:p>
    <w:p w:rsidR="0059190A" w:rsidRPr="00DE4B6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DE4B65">
        <w:rPr>
          <w:rFonts w:ascii="Book Antiqua" w:hAnsi="Book Antiqua"/>
          <w:sz w:val="22"/>
          <w:szCs w:val="22"/>
        </w:rPr>
        <w:t>všechny dodávky specifikované v podrobném soupisu stavebních prací, dodávek a služeb s výkazy výměr</w:t>
      </w:r>
      <w:r w:rsidRPr="001A2913">
        <w:rPr>
          <w:rFonts w:ascii="Book Antiqua" w:hAnsi="Book Antiqua"/>
          <w:sz w:val="22"/>
        </w:rPr>
        <w:t>, v rozsahu pro provedení stavby,</w:t>
      </w:r>
    </w:p>
    <w:p w:rsidR="0059190A" w:rsidRPr="00DE4B6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DE4B65">
        <w:rPr>
          <w:rFonts w:ascii="Book Antiqua" w:hAnsi="Book Antiqua"/>
          <w:sz w:val="22"/>
          <w:szCs w:val="22"/>
        </w:rPr>
        <w:t xml:space="preserve">zpracování a předání </w:t>
      </w:r>
      <w:r w:rsidRPr="001A2913">
        <w:rPr>
          <w:rFonts w:ascii="Book Antiqua" w:hAnsi="Book Antiqua"/>
          <w:sz w:val="22"/>
        </w:rPr>
        <w:t>dokumentace skutečného provedení stavby,</w:t>
      </w:r>
    </w:p>
    <w:p w:rsidR="0059190A" w:rsidRPr="00DE4B6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DE4B65">
        <w:rPr>
          <w:rFonts w:ascii="Book Antiqua" w:hAnsi="Book Antiqua"/>
          <w:sz w:val="22"/>
          <w:szCs w:val="22"/>
        </w:rPr>
        <w:t>zabezpečení a předání geodetického zaměření stavby v šesti vyhotoveních v grafické podobě, a jedenkrát v podobě digitální, zaměření objektů pro vklad do katastru nemovitostí včetně vyhotovení geometrického plánu (geometrické plány pro věcná břemena)</w:t>
      </w:r>
      <w:r w:rsidRPr="001A2913">
        <w:rPr>
          <w:rFonts w:ascii="Book Antiqua" w:hAnsi="Book Antiqua"/>
          <w:sz w:val="22"/>
        </w:rPr>
        <w:t>,</w:t>
      </w:r>
    </w:p>
    <w:p w:rsidR="0059190A" w:rsidRPr="00DE4B65" w:rsidRDefault="0059190A" w:rsidP="00A86FC4">
      <w:pPr>
        <w:pStyle w:val="Zkladntext"/>
        <w:numPr>
          <w:ilvl w:val="0"/>
          <w:numId w:val="8"/>
        </w:numPr>
        <w:tabs>
          <w:tab w:val="left" w:pos="1134"/>
        </w:tabs>
        <w:suppressAutoHyphens w:val="0"/>
        <w:spacing w:line="280" w:lineRule="atLeast"/>
        <w:rPr>
          <w:rFonts w:ascii="Book Antiqua" w:hAnsi="Book Antiqua"/>
          <w:sz w:val="22"/>
          <w:szCs w:val="22"/>
        </w:rPr>
      </w:pPr>
      <w:r w:rsidRPr="00DE4B65">
        <w:rPr>
          <w:rFonts w:ascii="Book Antiqua" w:hAnsi="Book Antiqua"/>
          <w:sz w:val="22"/>
          <w:szCs w:val="22"/>
        </w:rPr>
        <w:t>veškerá opatření k zajištění bezpečnosti lidí a majetku, požární ochrany a ochrany životního prostředí zajištění všech nezbytných průzkumů nutných pro řádné provedení a dokončení díla,</w:t>
      </w:r>
    </w:p>
    <w:p w:rsidR="0059190A" w:rsidRPr="00DE4B65" w:rsidRDefault="0059190A"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 xml:space="preserve">zajištění a provedení všech opatření organizačního a stavebně technologického charakteru k řádnému provedení díla, </w:t>
      </w:r>
    </w:p>
    <w:p w:rsidR="0059190A" w:rsidRPr="00DE4B65" w:rsidRDefault="0059190A" w:rsidP="00A86FC4">
      <w:pPr>
        <w:pStyle w:val="Zkladntext"/>
        <w:numPr>
          <w:ilvl w:val="0"/>
          <w:numId w:val="8"/>
        </w:numPr>
        <w:suppressAutoHyphens w:val="0"/>
        <w:spacing w:line="280" w:lineRule="atLeast"/>
        <w:rPr>
          <w:rFonts w:ascii="Book Antiqua" w:hAnsi="Book Antiqua"/>
          <w:strike/>
          <w:sz w:val="22"/>
          <w:szCs w:val="22"/>
        </w:rPr>
      </w:pPr>
      <w:r w:rsidRPr="00DE4B65">
        <w:rPr>
          <w:rFonts w:ascii="Book Antiqua" w:hAnsi="Book Antiqua"/>
          <w:sz w:val="22"/>
          <w:szCs w:val="22"/>
        </w:rPr>
        <w:t xml:space="preserve">účast na pravidelných kontrolních dnech stavby, </w:t>
      </w:r>
    </w:p>
    <w:p w:rsidR="0059190A" w:rsidRPr="00DE4B65" w:rsidRDefault="0059190A"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zřízení provozu, odstranění a zajištění zařízení staveniště včetně napojení na inženýrské sítě,</w:t>
      </w:r>
    </w:p>
    <w:p w:rsidR="0059190A" w:rsidRPr="00DE4B65" w:rsidRDefault="0059190A"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 xml:space="preserve">likvidace, odvoz a uložení vybouraných hmot a stavební suti na skládku včetně poplatku za uskladnění v souladu s ustanoveními zákona č. 185/2001 Sb., o odpadech, </w:t>
      </w:r>
    </w:p>
    <w:p w:rsidR="0059190A" w:rsidRPr="00DE4B65" w:rsidRDefault="0059190A"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 xml:space="preserve">uvedení všech povrchů dotčených stavbou do původního stavu, </w:t>
      </w:r>
    </w:p>
    <w:p w:rsidR="0059190A" w:rsidRPr="00DE4B65" w:rsidRDefault="0059190A"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 xml:space="preserve">projednání a zajištění případného zvláštního užívání komunikací a veřejných ploch včetně úhrady vyměřených poplatků a nájemného, </w:t>
      </w:r>
    </w:p>
    <w:p w:rsidR="0059190A" w:rsidRPr="00DE4B65" w:rsidRDefault="0059190A"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 xml:space="preserve">provedení přejímky stavby, </w:t>
      </w:r>
    </w:p>
    <w:p w:rsidR="0059190A" w:rsidRPr="00DE4B65" w:rsidRDefault="0059190A"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splnění ohlašovacích povinností vyplývajících z územního a stavebního povolení</w:t>
      </w:r>
      <w:r w:rsidRPr="001A2913">
        <w:rPr>
          <w:rFonts w:ascii="Book Antiqua" w:hAnsi="Book Antiqua"/>
          <w:sz w:val="22"/>
        </w:rPr>
        <w:t>,</w:t>
      </w:r>
    </w:p>
    <w:p w:rsidR="0059190A" w:rsidRPr="00DE4B65" w:rsidRDefault="003F4EBE"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účast na kolaudaci stavby,</w:t>
      </w:r>
    </w:p>
    <w:p w:rsidR="0059190A" w:rsidRPr="00DE4B65" w:rsidRDefault="0059190A"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spolupráce a účast na kontrolních p</w:t>
      </w:r>
      <w:r w:rsidR="003F4EBE" w:rsidRPr="00DE4B65">
        <w:rPr>
          <w:rFonts w:ascii="Book Antiqua" w:hAnsi="Book Antiqua"/>
          <w:sz w:val="22"/>
          <w:szCs w:val="22"/>
        </w:rPr>
        <w:t>rohlídkách poskytovatele dotace,</w:t>
      </w:r>
      <w:r w:rsidRPr="00DE4B65">
        <w:rPr>
          <w:rFonts w:ascii="Book Antiqua" w:hAnsi="Book Antiqua"/>
          <w:sz w:val="22"/>
          <w:szCs w:val="22"/>
        </w:rPr>
        <w:t xml:space="preserve"> </w:t>
      </w:r>
    </w:p>
    <w:p w:rsidR="0059190A" w:rsidRPr="00DE4B65" w:rsidRDefault="0059190A"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59190A" w:rsidRPr="00DE4B65" w:rsidRDefault="0059190A"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průvodní technická dokumentace, zkušební protokoly, revizní zprávy, atesty a doklady dle z. č. 22/1997 Sb., o technických požadavcích na výrobky a o změně a doplnění některých zákonů, v platném znění, prohlášení o shodě ve dvou vyhotoveních,</w:t>
      </w:r>
    </w:p>
    <w:p w:rsidR="0059190A" w:rsidRPr="00DE4B65" w:rsidRDefault="0059190A"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reklamní či identifikační tabule (např. poddodavatelů) lze na staveništi umístit pouze se souhlasem zadavatele</w:t>
      </w:r>
      <w:r w:rsidRPr="001A2913">
        <w:rPr>
          <w:rFonts w:ascii="Book Antiqua" w:hAnsi="Book Antiqua"/>
          <w:sz w:val="22"/>
        </w:rPr>
        <w:t xml:space="preserve">; dodavatel je povinen zabezpečit na staveništi informační tabuli ve všech vstupech na staveniště v provedení a rozměrech obvyklých s uvedením základních rizik vznikajících provozem stavby, zákazy a příkazy vydanými k zajištění bezpečnosti a hygieny práce a požární ochrany na stavbě, </w:t>
      </w:r>
      <w:r w:rsidRPr="001A2913">
        <w:rPr>
          <w:rFonts w:ascii="Book Antiqua" w:hAnsi="Book Antiqua"/>
          <w:sz w:val="22"/>
        </w:rPr>
        <w:lastRenderedPageBreak/>
        <w:t>udržován</w:t>
      </w:r>
      <w:r w:rsidR="003F4EBE" w:rsidRPr="001A2913">
        <w:rPr>
          <w:rFonts w:ascii="Book Antiqua" w:hAnsi="Book Antiqua"/>
          <w:sz w:val="22"/>
        </w:rPr>
        <w:t>í této tabule v aktuálním stavu,</w:t>
      </w:r>
    </w:p>
    <w:p w:rsidR="0059190A" w:rsidRPr="00DE4B65" w:rsidRDefault="0059190A"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 xml:space="preserve">informační tabule – billboard o rozměrech min. 5,1 x 2,4 m (standardní </w:t>
      </w:r>
      <w:proofErr w:type="spellStart"/>
      <w:r w:rsidRPr="00DE4B65">
        <w:rPr>
          <w:rFonts w:ascii="Book Antiqua" w:hAnsi="Book Antiqua"/>
          <w:sz w:val="22"/>
          <w:szCs w:val="22"/>
        </w:rPr>
        <w:t>euroformát</w:t>
      </w:r>
      <w:proofErr w:type="spellEnd"/>
      <w:r w:rsidRPr="00DE4B65">
        <w:rPr>
          <w:rFonts w:ascii="Book Antiqua" w:hAnsi="Book Antiqua"/>
          <w:sz w:val="22"/>
          <w:szCs w:val="22"/>
        </w:rPr>
        <w:t xml:space="preserve">) s údaji stanovenými </w:t>
      </w:r>
      <w:r w:rsidRPr="001A2913">
        <w:rPr>
          <w:rFonts w:ascii="Book Antiqua" w:hAnsi="Book Antiqua"/>
          <w:sz w:val="22"/>
        </w:rPr>
        <w:t>objednatelem</w:t>
      </w:r>
      <w:r w:rsidR="003F4EBE" w:rsidRPr="00DE4B65">
        <w:rPr>
          <w:rFonts w:ascii="Book Antiqua" w:hAnsi="Book Antiqua"/>
          <w:sz w:val="22"/>
          <w:szCs w:val="22"/>
        </w:rPr>
        <w:t>,</w:t>
      </w:r>
    </w:p>
    <w:p w:rsidR="0059190A" w:rsidRPr="00DE4B65" w:rsidRDefault="0059190A" w:rsidP="00A86FC4">
      <w:pPr>
        <w:pStyle w:val="Zkladntext"/>
        <w:numPr>
          <w:ilvl w:val="0"/>
          <w:numId w:val="8"/>
        </w:numPr>
        <w:suppressAutoHyphens w:val="0"/>
        <w:spacing w:line="280" w:lineRule="atLeast"/>
        <w:rPr>
          <w:rFonts w:ascii="Book Antiqua" w:hAnsi="Book Antiqua"/>
          <w:sz w:val="22"/>
          <w:szCs w:val="22"/>
        </w:rPr>
      </w:pPr>
      <w:r w:rsidRPr="00DE4B65">
        <w:rPr>
          <w:rFonts w:ascii="Book Antiqua" w:hAnsi="Book Antiqua"/>
          <w:sz w:val="22"/>
          <w:szCs w:val="22"/>
        </w:rPr>
        <w:t xml:space="preserve">stálá pamětní deska o minimální velikosti 0,3 x 0,4 m s údaji stanovenými </w:t>
      </w:r>
      <w:r w:rsidRPr="001A2913">
        <w:rPr>
          <w:rFonts w:ascii="Book Antiqua" w:hAnsi="Book Antiqua"/>
          <w:sz w:val="22"/>
        </w:rPr>
        <w:t>objednatelem</w:t>
      </w:r>
      <w:r w:rsidRPr="00DE4B65">
        <w:rPr>
          <w:rFonts w:ascii="Book Antiqua" w:hAnsi="Book Antiqua"/>
          <w:sz w:val="22"/>
          <w:szCs w:val="22"/>
        </w:rPr>
        <w:t>.</w:t>
      </w:r>
    </w:p>
    <w:p w:rsidR="00F305FE" w:rsidRPr="001A2913" w:rsidRDefault="00F305FE" w:rsidP="00F72AFB">
      <w:pPr>
        <w:pStyle w:val="Zkladntext"/>
        <w:widowControl/>
        <w:suppressAutoHyphens w:val="0"/>
        <w:spacing w:line="280" w:lineRule="atLeast"/>
        <w:ind w:left="709"/>
        <w:rPr>
          <w:rFonts w:ascii="Book Antiqua" w:hAnsi="Book Antiqua"/>
          <w:sz w:val="22"/>
        </w:rPr>
      </w:pPr>
    </w:p>
    <w:p w:rsidR="00F72AFB" w:rsidRPr="00DE4B65" w:rsidRDefault="00F72AFB" w:rsidP="00983133">
      <w:pPr>
        <w:pStyle w:val="Smlouva-slo"/>
        <w:numPr>
          <w:ilvl w:val="1"/>
          <w:numId w:val="10"/>
        </w:numPr>
        <w:spacing w:before="0" w:line="280" w:lineRule="atLeast"/>
        <w:ind w:left="0" w:firstLine="0"/>
        <w:rPr>
          <w:rFonts w:ascii="Book Antiqua" w:hAnsi="Book Antiqua"/>
          <w:sz w:val="22"/>
          <w:szCs w:val="22"/>
        </w:rPr>
      </w:pPr>
      <w:r w:rsidRPr="00DE4B65">
        <w:rPr>
          <w:rFonts w:ascii="Book Antiqua" w:hAnsi="Book Antiqua"/>
          <w:bCs/>
          <w:sz w:val="22"/>
          <w:szCs w:val="22"/>
        </w:rPr>
        <w:t xml:space="preserve">Dílem se rozumí stavební i technologická část stavby provedená dle projektové dokumentace. Jde o úplné a bezvadné provedení všech stavebních a montážních prací a konstrukcí včetně dodávek potřebných materiálů, strojů a zařízení nezbytných pro řádné dokončení provozuschopného díla, dále provedení všech činností souvisejících s dodávkou stavebních a montážních prací a konstrukcí, jejichž provedení je pro řádné dokončení díla nezbytné </w:t>
      </w:r>
      <w:r w:rsidRPr="00DE4B65">
        <w:rPr>
          <w:rFonts w:ascii="Book Antiqua" w:hAnsi="Book Antiqua"/>
          <w:sz w:val="22"/>
          <w:szCs w:val="22"/>
        </w:rPr>
        <w:t>(např. zařízení staveniště, bezpečností opatření apod.).</w:t>
      </w:r>
    </w:p>
    <w:p w:rsidR="00F478AF" w:rsidRPr="00DE4B65" w:rsidRDefault="00F478AF" w:rsidP="0067597B">
      <w:pPr>
        <w:tabs>
          <w:tab w:val="left" w:pos="709"/>
        </w:tabs>
        <w:suppressAutoHyphens w:val="0"/>
        <w:spacing w:line="280" w:lineRule="atLeast"/>
        <w:ind w:left="709" w:hanging="709"/>
        <w:jc w:val="both"/>
        <w:rPr>
          <w:rFonts w:ascii="Book Antiqua" w:hAnsi="Book Antiqua"/>
          <w:sz w:val="22"/>
          <w:szCs w:val="22"/>
        </w:rPr>
      </w:pPr>
    </w:p>
    <w:p w:rsidR="00F72AFB" w:rsidRPr="00DE4B65" w:rsidRDefault="0059190A" w:rsidP="00983133">
      <w:pPr>
        <w:pStyle w:val="Smlouva-slo"/>
        <w:spacing w:before="0" w:line="280" w:lineRule="atLeast"/>
        <w:rPr>
          <w:rFonts w:ascii="Book Antiqua" w:hAnsi="Book Antiqua"/>
          <w:sz w:val="22"/>
          <w:szCs w:val="22"/>
        </w:rPr>
      </w:pPr>
      <w:r w:rsidRPr="00DE4B65">
        <w:rPr>
          <w:rFonts w:ascii="Book Antiqua" w:hAnsi="Book Antiqua"/>
          <w:sz w:val="22"/>
          <w:szCs w:val="22"/>
        </w:rPr>
        <w:t>3.4</w:t>
      </w:r>
      <w:r w:rsidRPr="00DE4B65">
        <w:rPr>
          <w:rFonts w:ascii="Book Antiqua" w:hAnsi="Book Antiqua"/>
          <w:sz w:val="22"/>
          <w:szCs w:val="22"/>
        </w:rPr>
        <w:tab/>
      </w:r>
      <w:r w:rsidR="00F72AFB" w:rsidRPr="00DE4B65">
        <w:rPr>
          <w:rFonts w:ascii="Book Antiqua" w:hAnsi="Book Antiqua"/>
          <w:sz w:val="22"/>
          <w:szCs w:val="22"/>
        </w:rPr>
        <w:t>Součástí díla jsou všechny práce a dodávky nezbytné k realizaci veřejné zakázky specifikované v podrobném soupisu stavebních prací, dodávek a služeb s výkazy výměr</w:t>
      </w:r>
      <w:r w:rsidR="00BF0F88" w:rsidRPr="00DE4B65">
        <w:rPr>
          <w:rFonts w:ascii="Book Antiqua" w:hAnsi="Book Antiqua"/>
          <w:sz w:val="22"/>
          <w:szCs w:val="22"/>
        </w:rPr>
        <w:t>,</w:t>
      </w:r>
      <w:r w:rsidR="00F72AFB" w:rsidRPr="00DE4B65">
        <w:rPr>
          <w:rFonts w:ascii="Book Antiqua" w:hAnsi="Book Antiqua"/>
          <w:sz w:val="22"/>
          <w:szCs w:val="22"/>
        </w:rPr>
        <w:t xml:space="preserve"> v rozsahu pro provedení stavby. </w:t>
      </w:r>
      <w:r w:rsidRPr="00DE4B65">
        <w:rPr>
          <w:rFonts w:ascii="Book Antiqua" w:hAnsi="Book Antiqua"/>
          <w:sz w:val="22"/>
          <w:szCs w:val="22"/>
        </w:rPr>
        <w:t>Dílo bude v souladu s platnými normami a bude zakončeno zkouškou v rozsahu čl. 5.1 ČSN 27 4007 a ČSN 27 4011</w:t>
      </w:r>
      <w:r w:rsidR="00264633" w:rsidRPr="00DE4B65">
        <w:rPr>
          <w:rFonts w:ascii="Book Antiqua" w:hAnsi="Book Antiqua"/>
          <w:sz w:val="22"/>
          <w:szCs w:val="22"/>
        </w:rPr>
        <w:t>.</w:t>
      </w:r>
      <w:r w:rsidRPr="00DE4B65">
        <w:rPr>
          <w:rFonts w:ascii="Book Antiqua" w:hAnsi="Book Antiqua"/>
          <w:sz w:val="22"/>
          <w:szCs w:val="22"/>
        </w:rPr>
        <w:t xml:space="preserve"> Součástí přejímky díla bude kompletní předávací dokumentace v předepsaném rozsahu.</w:t>
      </w:r>
    </w:p>
    <w:p w:rsidR="00257737" w:rsidRPr="00DE4B65" w:rsidRDefault="00257737" w:rsidP="0067597B">
      <w:pPr>
        <w:tabs>
          <w:tab w:val="left" w:pos="709"/>
        </w:tabs>
        <w:suppressAutoHyphens w:val="0"/>
        <w:spacing w:line="280" w:lineRule="atLeast"/>
        <w:ind w:left="709" w:hanging="709"/>
        <w:jc w:val="both"/>
        <w:rPr>
          <w:rFonts w:ascii="Book Antiqua" w:hAnsi="Book Antiqua"/>
          <w:sz w:val="22"/>
          <w:szCs w:val="22"/>
        </w:rPr>
      </w:pPr>
    </w:p>
    <w:p w:rsidR="0059190A" w:rsidRPr="00DE4B65" w:rsidRDefault="00F72AFB" w:rsidP="00983133">
      <w:pPr>
        <w:pStyle w:val="Smlouva-slo"/>
        <w:numPr>
          <w:ilvl w:val="1"/>
          <w:numId w:val="11"/>
        </w:numPr>
        <w:spacing w:before="0" w:line="280" w:lineRule="atLeast"/>
        <w:ind w:left="0" w:firstLine="0"/>
        <w:rPr>
          <w:rFonts w:ascii="Book Antiqua" w:hAnsi="Book Antiqua"/>
          <w:sz w:val="22"/>
          <w:szCs w:val="22"/>
        </w:rPr>
      </w:pPr>
      <w:r w:rsidRPr="00DE4B65">
        <w:rPr>
          <w:rFonts w:ascii="Book Antiqua" w:hAnsi="Book Antiqua"/>
          <w:sz w:val="22"/>
          <w:szCs w:val="22"/>
        </w:rPr>
        <w:t>Nesmí být použity jiné materiály, technologie</w:t>
      </w:r>
      <w:r w:rsidR="00E2252A" w:rsidRPr="00DE4B65">
        <w:rPr>
          <w:rFonts w:ascii="Book Antiqua" w:hAnsi="Book Antiqua"/>
          <w:sz w:val="22"/>
          <w:szCs w:val="22"/>
        </w:rPr>
        <w:t xml:space="preserve">, které by nesplňovaly technické standardy uvedené v projektové dokumentaci. Taktéž v rámci realizace díla nesmí být provedeny změny, které by byly v rozporu s projektovou dokumentací a nebyly by odsouhlaseny zástupcem objednatele. </w:t>
      </w:r>
      <w:r w:rsidRPr="00DE4B65">
        <w:rPr>
          <w:rFonts w:ascii="Book Antiqua" w:hAnsi="Book Antiqua"/>
          <w:sz w:val="22"/>
          <w:szCs w:val="22"/>
        </w:rPr>
        <w:t>Současně se zhotovitel zavazuje a ručí za to, že při realizaci díla nepoužije žádný materiál, o kterém je v době užití známo, že je škodlivý. Pokud by tak zhotovitel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rsidR="0059190A" w:rsidRPr="00DE4B65" w:rsidRDefault="0059190A" w:rsidP="0059190A">
      <w:pPr>
        <w:pStyle w:val="Smlouva-slo"/>
        <w:spacing w:before="0" w:line="280" w:lineRule="atLeast"/>
        <w:ind w:left="360"/>
        <w:rPr>
          <w:rFonts w:ascii="Book Antiqua" w:hAnsi="Book Antiqua"/>
          <w:sz w:val="22"/>
          <w:szCs w:val="22"/>
        </w:rPr>
      </w:pPr>
    </w:p>
    <w:p w:rsidR="0067597B" w:rsidRPr="00DE4B65" w:rsidRDefault="0067597B" w:rsidP="00DE5E3B">
      <w:pPr>
        <w:pStyle w:val="Smlouva-slo"/>
        <w:numPr>
          <w:ilvl w:val="1"/>
          <w:numId w:val="11"/>
        </w:numPr>
        <w:spacing w:before="0" w:line="280" w:lineRule="atLeast"/>
        <w:ind w:left="0" w:firstLine="0"/>
        <w:rPr>
          <w:rFonts w:ascii="Book Antiqua" w:hAnsi="Book Antiqua"/>
          <w:sz w:val="22"/>
          <w:szCs w:val="22"/>
        </w:rPr>
      </w:pPr>
      <w:r w:rsidRPr="00DE4B65">
        <w:rPr>
          <w:rFonts w:ascii="Book Antiqua" w:hAnsi="Book Antiqua"/>
          <w:sz w:val="22"/>
          <w:szCs w:val="22"/>
        </w:rPr>
        <w:t>Objednatel může navrhnout, aby byly použity jiné materiály, technologie nebo změny proti projektové dokumentaci. Technické standardy použitých materiálů jsou uvedeny v projektové dokumentaci. Současně se zhotovitel zavazuje a ručí za to, že při realizaci díla nepoužije žádný materiál, o kterém je v době užití známo, že je škodlivý. Pokud by tak zhotovitel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rsidR="009D3BDB" w:rsidRPr="00DE4B65" w:rsidRDefault="009D3BDB" w:rsidP="009D3BDB">
      <w:pPr>
        <w:pStyle w:val="Odstavecseseznamem"/>
        <w:rPr>
          <w:rFonts w:ascii="Book Antiqua" w:hAnsi="Book Antiqua"/>
          <w:color w:val="auto"/>
          <w:sz w:val="22"/>
          <w:szCs w:val="22"/>
        </w:rPr>
      </w:pPr>
    </w:p>
    <w:p w:rsidR="0067597B" w:rsidRPr="00F16EB9" w:rsidRDefault="0067597B" w:rsidP="00F16EB9">
      <w:pPr>
        <w:pStyle w:val="Smlouva-slo"/>
        <w:numPr>
          <w:ilvl w:val="1"/>
          <w:numId w:val="11"/>
        </w:numPr>
        <w:spacing w:before="0" w:line="280" w:lineRule="atLeast"/>
        <w:ind w:left="0" w:firstLine="0"/>
        <w:rPr>
          <w:rFonts w:ascii="Book Antiqua" w:hAnsi="Book Antiqua"/>
          <w:sz w:val="22"/>
          <w:szCs w:val="22"/>
        </w:rPr>
      </w:pPr>
      <w:r w:rsidRPr="00DE4B65">
        <w:rPr>
          <w:rFonts w:ascii="Book Antiqua" w:hAnsi="Book Antiqua"/>
          <w:sz w:val="22"/>
          <w:szCs w:val="22"/>
        </w:rPr>
        <w:t>Dle zákona č. 320/2001 Sb., o finanční kontrole, je vybraný zhotovitel osobou povinnou spolupůsobit při výkonu finanční kontroly.</w:t>
      </w:r>
    </w:p>
    <w:p w:rsidR="0067597B" w:rsidRPr="00DE4B65" w:rsidRDefault="0067597B" w:rsidP="0067597B">
      <w:pPr>
        <w:spacing w:line="280" w:lineRule="atLeast"/>
        <w:ind w:left="709" w:hanging="709"/>
        <w:jc w:val="both"/>
        <w:rPr>
          <w:rFonts w:ascii="Book Antiqua" w:hAnsi="Book Antiqua"/>
          <w:sz w:val="22"/>
          <w:szCs w:val="22"/>
        </w:rPr>
      </w:pPr>
      <w:r w:rsidRPr="00DE4B65">
        <w:rPr>
          <w:rFonts w:ascii="Book Antiqua" w:hAnsi="Book Antiqua"/>
          <w:sz w:val="22"/>
          <w:szCs w:val="22"/>
        </w:rPr>
        <w:tab/>
      </w:r>
    </w:p>
    <w:p w:rsidR="009D3BDB" w:rsidRPr="00DE4B65" w:rsidRDefault="0067597B" w:rsidP="006A3320">
      <w:pPr>
        <w:pStyle w:val="Smlouva-slo"/>
        <w:numPr>
          <w:ilvl w:val="1"/>
          <w:numId w:val="11"/>
        </w:numPr>
        <w:spacing w:before="0" w:line="280" w:lineRule="atLeast"/>
        <w:ind w:left="0" w:firstLine="0"/>
        <w:rPr>
          <w:rFonts w:ascii="Book Antiqua" w:hAnsi="Book Antiqua"/>
          <w:sz w:val="22"/>
          <w:szCs w:val="22"/>
        </w:rPr>
      </w:pPr>
      <w:r w:rsidRPr="00DE4B65">
        <w:rPr>
          <w:rFonts w:ascii="Book Antiqua" w:hAnsi="Book Antiqua"/>
          <w:sz w:val="22"/>
          <w:szCs w:val="22"/>
        </w:rPr>
        <w:t>Zhotovitel je povinen provést dílo v souladu s právními předpisy, s rozhodnutími a vyjádřeními státní správy a samosprávy</w:t>
      </w:r>
      <w:r w:rsidR="00444012" w:rsidRPr="00DE4B65">
        <w:rPr>
          <w:rFonts w:ascii="Book Antiqua" w:hAnsi="Book Antiqua"/>
          <w:sz w:val="22"/>
          <w:szCs w:val="22"/>
        </w:rPr>
        <w:t>, správci inženýrských sítí</w:t>
      </w:r>
      <w:r w:rsidRPr="00DE4B65">
        <w:rPr>
          <w:rFonts w:ascii="Book Antiqua" w:hAnsi="Book Antiqua"/>
          <w:sz w:val="22"/>
          <w:szCs w:val="22"/>
        </w:rPr>
        <w:t>, předpisy upravujícími provádění stavebních děl</w:t>
      </w:r>
      <w:r w:rsidR="005E7E39" w:rsidRPr="00DE4B65">
        <w:rPr>
          <w:rFonts w:ascii="Book Antiqua" w:hAnsi="Book Antiqua"/>
          <w:sz w:val="22"/>
          <w:szCs w:val="22"/>
        </w:rPr>
        <w:t>.</w:t>
      </w:r>
    </w:p>
    <w:p w:rsidR="009D3BDB" w:rsidRPr="00DE4B65" w:rsidRDefault="009D3BDB" w:rsidP="009D3BDB">
      <w:pPr>
        <w:pStyle w:val="Smlouva-slo"/>
        <w:spacing w:before="0" w:line="280" w:lineRule="atLeast"/>
        <w:ind w:left="360"/>
        <w:rPr>
          <w:rFonts w:ascii="Book Antiqua" w:hAnsi="Book Antiqua"/>
          <w:sz w:val="22"/>
          <w:szCs w:val="22"/>
        </w:rPr>
      </w:pPr>
    </w:p>
    <w:p w:rsidR="0067597B" w:rsidRPr="00DE4B65" w:rsidRDefault="0067597B" w:rsidP="006A3320">
      <w:pPr>
        <w:pStyle w:val="Smlouva-slo"/>
        <w:numPr>
          <w:ilvl w:val="1"/>
          <w:numId w:val="11"/>
        </w:numPr>
        <w:spacing w:before="0" w:line="280" w:lineRule="atLeast"/>
        <w:ind w:left="0" w:firstLine="0"/>
        <w:rPr>
          <w:rFonts w:ascii="Book Antiqua" w:hAnsi="Book Antiqua"/>
          <w:sz w:val="22"/>
          <w:szCs w:val="22"/>
        </w:rPr>
      </w:pPr>
      <w:r w:rsidRPr="00DE4B65">
        <w:rPr>
          <w:rFonts w:ascii="Book Antiqua" w:hAnsi="Book Antiqua"/>
          <w:sz w:val="22"/>
          <w:szCs w:val="22"/>
        </w:rPr>
        <w:t xml:space="preserve">Zařízení staveniště zabezpečuje zhotovitel v souladu se svými potřebami, dokumentací předanou objednatelem a s požadavky objednatele. </w:t>
      </w:r>
    </w:p>
    <w:p w:rsidR="0067597B" w:rsidRPr="00DE4B65" w:rsidRDefault="0067597B" w:rsidP="0067597B">
      <w:pPr>
        <w:spacing w:line="280" w:lineRule="atLeast"/>
        <w:ind w:left="705" w:hanging="705"/>
        <w:jc w:val="both"/>
        <w:rPr>
          <w:rFonts w:ascii="Book Antiqua" w:hAnsi="Book Antiqua"/>
          <w:sz w:val="22"/>
          <w:szCs w:val="22"/>
        </w:rPr>
      </w:pPr>
    </w:p>
    <w:p w:rsidR="0067597B" w:rsidRPr="00DE4B65" w:rsidRDefault="0067597B" w:rsidP="00635778">
      <w:pPr>
        <w:pStyle w:val="Smlouva-slo"/>
        <w:numPr>
          <w:ilvl w:val="1"/>
          <w:numId w:val="11"/>
        </w:numPr>
        <w:spacing w:before="0" w:line="280" w:lineRule="atLeast"/>
        <w:ind w:left="0" w:firstLine="0"/>
        <w:rPr>
          <w:rFonts w:ascii="Book Antiqua" w:hAnsi="Book Antiqua"/>
          <w:sz w:val="22"/>
          <w:szCs w:val="22"/>
        </w:rPr>
      </w:pPr>
      <w:r w:rsidRPr="00DE4B65">
        <w:rPr>
          <w:rFonts w:ascii="Book Antiqua" w:hAnsi="Book Antiqua"/>
          <w:sz w:val="22"/>
          <w:szCs w:val="22"/>
        </w:rPr>
        <w:t xml:space="preserve">Zhotoviteli je povinen zajistit v rámci zařízení staveniště podmínky pro výkon funkce autorského dozoru projektanta a technického dozoru stavebníka, případně činnost </w:t>
      </w:r>
      <w:r w:rsidRPr="00DE4B65">
        <w:rPr>
          <w:rFonts w:ascii="Book Antiqua" w:hAnsi="Book Antiqua"/>
          <w:sz w:val="22"/>
          <w:szCs w:val="22"/>
        </w:rPr>
        <w:lastRenderedPageBreak/>
        <w:t>koordinátora bezpečnosti a ochrany zdraví při práci na staveništi, a to v přiměřeném rozsahu, zejména po dobu realizace díla musí být v pracovní době, zajištěny prostory a pracovní místo se stolem a židlí pro kontrolní orgány stavby k provádění zápisů ve stavebním deníku a k dalším nutným úkonům.</w:t>
      </w:r>
    </w:p>
    <w:p w:rsidR="0067597B" w:rsidRPr="00DE4B65" w:rsidRDefault="0067597B" w:rsidP="0067597B">
      <w:pPr>
        <w:spacing w:line="280" w:lineRule="atLeast"/>
        <w:ind w:left="709" w:hanging="709"/>
        <w:jc w:val="both"/>
        <w:rPr>
          <w:rFonts w:ascii="Book Antiqua" w:hAnsi="Book Antiqua"/>
          <w:i/>
          <w:iCs/>
          <w:sz w:val="22"/>
          <w:szCs w:val="22"/>
        </w:rPr>
      </w:pPr>
    </w:p>
    <w:p w:rsidR="0067597B" w:rsidRPr="00DE4B65" w:rsidRDefault="0067597B" w:rsidP="00635778">
      <w:pPr>
        <w:pStyle w:val="Smlouva-slo"/>
        <w:numPr>
          <w:ilvl w:val="1"/>
          <w:numId w:val="11"/>
        </w:numPr>
        <w:spacing w:before="0" w:line="280" w:lineRule="atLeast"/>
        <w:ind w:left="0" w:firstLine="0"/>
        <w:rPr>
          <w:rFonts w:ascii="Book Antiqua" w:hAnsi="Book Antiqua"/>
          <w:sz w:val="22"/>
          <w:szCs w:val="22"/>
        </w:rPr>
      </w:pPr>
      <w:r w:rsidRPr="00DE4B65">
        <w:rPr>
          <w:rFonts w:ascii="Book Antiqua" w:hAnsi="Book Antiqua"/>
          <w:sz w:val="22"/>
          <w:szCs w:val="22"/>
        </w:rPr>
        <w:t>Dílo je provedeno řádně v případě úplného, bezvadného provedení všech stavebních a montážních prací a konstrukcí včetně dodávek potřebných materiálů a zařízení nezbytných pro dokončení provozuschopného díla, dále provedením všech činností souvisejících s dodávkou stavebních a montážních prací a konstrukcí, jejichž provedení je pro řádné dokončení díla nezbytné, vyklizením staveniště, dodáním, předáním dokladů ke kolaudačnímu řízení, dokladů o předepsaných zkouškách a revizích, předáním projektové dokumentace a geodetického zaměření skutečného provedení díla v požadované formě a požadovaném počtu, předáním listiny o záruce za odstranění vad a odstraněním všech vad a nedodělků.</w:t>
      </w:r>
    </w:p>
    <w:p w:rsidR="0067597B" w:rsidRPr="00DE4B65" w:rsidRDefault="0067597B" w:rsidP="005A372A">
      <w:pPr>
        <w:spacing w:line="280" w:lineRule="atLeast"/>
        <w:jc w:val="both"/>
        <w:rPr>
          <w:rFonts w:ascii="Book Antiqua" w:hAnsi="Book Antiqua"/>
          <w:sz w:val="22"/>
          <w:szCs w:val="22"/>
        </w:rPr>
      </w:pPr>
    </w:p>
    <w:p w:rsidR="0067597B" w:rsidRPr="00DE4B65" w:rsidRDefault="0067597B" w:rsidP="00635778">
      <w:pPr>
        <w:pStyle w:val="Smlouva-slo"/>
        <w:numPr>
          <w:ilvl w:val="1"/>
          <w:numId w:val="11"/>
        </w:numPr>
        <w:spacing w:before="0" w:line="280" w:lineRule="atLeast"/>
        <w:ind w:left="0" w:firstLine="0"/>
        <w:rPr>
          <w:rFonts w:ascii="Book Antiqua" w:hAnsi="Book Antiqua"/>
          <w:sz w:val="22"/>
          <w:szCs w:val="22"/>
        </w:rPr>
      </w:pPr>
      <w:r w:rsidRPr="00DE4B65">
        <w:rPr>
          <w:rFonts w:ascii="Book Antiqua" w:hAnsi="Book Antiqua"/>
          <w:sz w:val="22"/>
          <w:szCs w:val="22"/>
        </w:rPr>
        <w:t xml:space="preserve">Zhotovitel prohlašuje, že mu při podpisu této smlouvy byla předána projektová dokumentace definovaná v čl. 1. tohoto odstavce. Zhotovitel přijímá projektovou dokumentaci jako dostatečnou pro realizaci stavby a souhlasí s ní. Zhotovitel prohlašuje a potvrzuje, že se s výše uvedenými dokumenty vymezující dílo v plném rozsahu seznámil a že jsou mu známy technické, kvalitativní, kvantitativní i jiné podmínky nezbytné k realizaci díla a disponuje takovými odbornými znalostmi, zkušenostmi a kapacitami, které jsou k provedení díla nezbytné. Zhotovitel se zavazuje v případě, že by v rámci realizace stavby zjistil vady a nedostatky projektové dokumentace, které by měli vliv na předmět nebo cenu díla, upozornit objednatele bez zbytečného odkladu na tyto vady či nedostatky a ve lhůtě tří dnů od upozornění předat objednateli seznam těchto nedostatků včetně návrhů na jejich odstranění a včetně vymezení dopadu na předmět a cenu díla. </w:t>
      </w:r>
    </w:p>
    <w:p w:rsidR="0067597B" w:rsidRPr="00DE4B65" w:rsidRDefault="0067597B" w:rsidP="0067597B">
      <w:pPr>
        <w:spacing w:line="280" w:lineRule="atLeast"/>
        <w:ind w:left="709" w:hanging="709"/>
        <w:jc w:val="both"/>
        <w:rPr>
          <w:rFonts w:ascii="Book Antiqua" w:hAnsi="Book Antiqua"/>
          <w:sz w:val="22"/>
          <w:szCs w:val="22"/>
        </w:rPr>
      </w:pPr>
    </w:p>
    <w:p w:rsidR="0067597B" w:rsidRPr="00DE4B65" w:rsidRDefault="0067597B" w:rsidP="00635778">
      <w:pPr>
        <w:pStyle w:val="Smlouva-slo"/>
        <w:numPr>
          <w:ilvl w:val="1"/>
          <w:numId w:val="11"/>
        </w:numPr>
        <w:spacing w:before="0" w:line="280" w:lineRule="atLeast"/>
        <w:ind w:left="0" w:firstLine="0"/>
        <w:rPr>
          <w:rStyle w:val="slostrnky"/>
          <w:rFonts w:ascii="Book Antiqua" w:hAnsi="Book Antiqua"/>
          <w:sz w:val="22"/>
          <w:szCs w:val="22"/>
        </w:rPr>
      </w:pPr>
      <w:r w:rsidRPr="00DE4B65">
        <w:rPr>
          <w:rStyle w:val="slostrnky"/>
          <w:rFonts w:ascii="Book Antiqua" w:hAnsi="Book Antiqua"/>
          <w:sz w:val="22"/>
          <w:szCs w:val="22"/>
        </w:rPr>
        <w:t>Dodavatelská dokumentace tvoří součást dokladové části díla. Pořízení kompletní dokladové části díla tvoří nedílnou součást řádného plnění zhotovitele, je předpokladem pro předání a převzetí díla a zhotovitel bere na vědomí, že při případných nedostatcích v dokladové části díla nelze pokládat dílo za dokončené.</w:t>
      </w:r>
    </w:p>
    <w:p w:rsidR="000A21DD" w:rsidRPr="00DE4B65" w:rsidRDefault="000A21DD" w:rsidP="000A21DD">
      <w:pPr>
        <w:pStyle w:val="Smlouva-slo"/>
        <w:spacing w:before="0" w:line="280" w:lineRule="atLeast"/>
        <w:ind w:left="709"/>
        <w:rPr>
          <w:rStyle w:val="slostrnky"/>
          <w:rFonts w:ascii="Book Antiqua" w:hAnsi="Book Antiqua"/>
          <w:sz w:val="22"/>
          <w:szCs w:val="22"/>
        </w:rPr>
      </w:pPr>
    </w:p>
    <w:p w:rsidR="0067597B" w:rsidRPr="00DE4B65" w:rsidRDefault="0067597B" w:rsidP="00635778">
      <w:pPr>
        <w:pStyle w:val="Smlouva-slo"/>
        <w:numPr>
          <w:ilvl w:val="1"/>
          <w:numId w:val="11"/>
        </w:numPr>
        <w:spacing w:before="0" w:line="280" w:lineRule="atLeast"/>
        <w:ind w:left="0" w:firstLine="0"/>
        <w:rPr>
          <w:rFonts w:ascii="Book Antiqua" w:hAnsi="Book Antiqua"/>
          <w:sz w:val="22"/>
          <w:szCs w:val="22"/>
        </w:rPr>
      </w:pPr>
      <w:r w:rsidRPr="00DE4B65">
        <w:rPr>
          <w:rFonts w:ascii="Book Antiqua" w:hAnsi="Book Antiqua"/>
          <w:sz w:val="22"/>
          <w:szCs w:val="22"/>
        </w:rPr>
        <w:t>Dokladová část se skládá jednak ze seznamu veškerých dokladů a dále z veškerých dokladů souvisejících s předmětným dílem včetně všech jeho částí, jejichž pořízení je předepsáno nebo předpokládáno právním předpisem, technickou normou, výrobcem nebo dodavatelem výrobku, materiálu nebo jiného prvku nebo jehož potřeba vyplývá z této smlouvy a/nebo investorské nebo dodavatelské dokumentace. Takto sem zejména náleží veškeré atesty, certifikáty, návody k použití v českém, záruční listy, servisní smlouvy nebo jejich návrhy, revize, zkoušky a výsledky měření (průběžných i konečných), prohlášení, dokumentace skutečného provedení díla, výrobní a dílenská dokumentace. V pochybnostech se má za to, že doklad do dokladové části díla (z hlediska její kompletnosti) náleží.</w:t>
      </w:r>
    </w:p>
    <w:p w:rsidR="0067597B" w:rsidRPr="00DE4B65" w:rsidRDefault="0067597B" w:rsidP="0067597B">
      <w:pPr>
        <w:pStyle w:val="Odstavecseseznamem"/>
        <w:rPr>
          <w:rFonts w:ascii="Book Antiqua" w:hAnsi="Book Antiqua"/>
          <w:color w:val="auto"/>
          <w:sz w:val="22"/>
          <w:szCs w:val="22"/>
        </w:rPr>
      </w:pPr>
    </w:p>
    <w:p w:rsidR="00257737" w:rsidRPr="00DE4B65" w:rsidRDefault="0080456F" w:rsidP="00B7681E">
      <w:pPr>
        <w:pStyle w:val="Smlouva-slo"/>
        <w:numPr>
          <w:ilvl w:val="1"/>
          <w:numId w:val="11"/>
        </w:numPr>
        <w:spacing w:before="0" w:line="280" w:lineRule="atLeast"/>
        <w:rPr>
          <w:rFonts w:ascii="Book Antiqua" w:hAnsi="Book Antiqua"/>
          <w:strike/>
          <w:sz w:val="22"/>
          <w:szCs w:val="22"/>
        </w:rPr>
      </w:pPr>
      <w:r w:rsidRPr="00DE4B65">
        <w:rPr>
          <w:rFonts w:ascii="Book Antiqua" w:hAnsi="Book Antiqua"/>
          <w:sz w:val="22"/>
          <w:szCs w:val="22"/>
        </w:rPr>
        <w:t xml:space="preserve">Místem plnění </w:t>
      </w:r>
      <w:r w:rsidR="00B7681E" w:rsidRPr="00DE4B65">
        <w:rPr>
          <w:rFonts w:ascii="Book Antiqua" w:hAnsi="Book Antiqua"/>
          <w:sz w:val="22"/>
          <w:szCs w:val="22"/>
        </w:rPr>
        <w:t>je budova MŠ Křižanovice č. popis. 10., 685 01 Křižanovice.</w:t>
      </w:r>
    </w:p>
    <w:p w:rsidR="00B7681E" w:rsidRPr="00DE4B65" w:rsidRDefault="00B7681E" w:rsidP="00B7681E">
      <w:pPr>
        <w:pStyle w:val="Smlouva-slo"/>
        <w:spacing w:before="0" w:line="280" w:lineRule="atLeast"/>
        <w:rPr>
          <w:rFonts w:ascii="Book Antiqua" w:hAnsi="Book Antiqua"/>
          <w:strike/>
          <w:sz w:val="22"/>
          <w:szCs w:val="22"/>
        </w:rPr>
      </w:pPr>
    </w:p>
    <w:p w:rsidR="00DC129D" w:rsidRPr="00DE4B65" w:rsidRDefault="00DC129D" w:rsidP="00A86FC4">
      <w:pPr>
        <w:pStyle w:val="Smlouva-slo"/>
        <w:numPr>
          <w:ilvl w:val="1"/>
          <w:numId w:val="11"/>
        </w:numPr>
        <w:spacing w:before="0" w:line="280" w:lineRule="atLeast"/>
        <w:ind w:left="709" w:hanging="709"/>
        <w:rPr>
          <w:rFonts w:ascii="Book Antiqua" w:hAnsi="Book Antiqua"/>
          <w:sz w:val="22"/>
          <w:szCs w:val="22"/>
        </w:rPr>
      </w:pPr>
      <w:r w:rsidRPr="00DE4B65">
        <w:rPr>
          <w:rFonts w:ascii="Book Antiqua" w:hAnsi="Book Antiqua"/>
          <w:sz w:val="22"/>
          <w:szCs w:val="22"/>
        </w:rPr>
        <w:t>Projektová dokumentace skutečného provedení stavby</w:t>
      </w:r>
    </w:p>
    <w:p w:rsidR="00DC129D" w:rsidRPr="00DE4B65" w:rsidRDefault="00DC129D" w:rsidP="00A86FC4">
      <w:pPr>
        <w:numPr>
          <w:ilvl w:val="2"/>
          <w:numId w:val="4"/>
        </w:numPr>
        <w:ind w:left="1418" w:hanging="709"/>
        <w:jc w:val="both"/>
        <w:rPr>
          <w:rFonts w:ascii="Book Antiqua" w:hAnsi="Book Antiqua"/>
          <w:sz w:val="22"/>
          <w:szCs w:val="22"/>
        </w:rPr>
      </w:pPr>
      <w:r w:rsidRPr="00DE4B65">
        <w:rPr>
          <w:rFonts w:ascii="Book Antiqua" w:hAnsi="Book Antiqua"/>
          <w:sz w:val="22"/>
          <w:szCs w:val="22"/>
        </w:rPr>
        <w:t>Dokumentaci skutečného provedení stavby vypracuje Zhotovitel jako součást dodávky stavby.</w:t>
      </w:r>
    </w:p>
    <w:p w:rsidR="00DC129D" w:rsidRPr="00DE4B65" w:rsidRDefault="00DC129D" w:rsidP="00A86FC4">
      <w:pPr>
        <w:numPr>
          <w:ilvl w:val="2"/>
          <w:numId w:val="4"/>
        </w:numPr>
        <w:ind w:left="1418" w:hanging="709"/>
        <w:jc w:val="both"/>
        <w:rPr>
          <w:rFonts w:ascii="Book Antiqua" w:hAnsi="Book Antiqua"/>
          <w:sz w:val="22"/>
          <w:szCs w:val="22"/>
        </w:rPr>
      </w:pPr>
      <w:r w:rsidRPr="00DE4B65">
        <w:rPr>
          <w:rFonts w:ascii="Book Antiqua" w:hAnsi="Book Antiqua"/>
          <w:sz w:val="22"/>
          <w:szCs w:val="22"/>
        </w:rPr>
        <w:t xml:space="preserve">Dokumentace skutečného provedení stavby bude předána </w:t>
      </w:r>
      <w:r w:rsidR="007F7F94" w:rsidRPr="00DE4B65">
        <w:rPr>
          <w:rFonts w:ascii="Book Antiqua" w:hAnsi="Book Antiqua"/>
          <w:sz w:val="22"/>
          <w:szCs w:val="22"/>
        </w:rPr>
        <w:t xml:space="preserve">v listinné podobě v počtu 2 ks i digitální podobě na CD v počtu 2 ks, </w:t>
      </w:r>
      <w:r w:rsidRPr="00DE4B65">
        <w:rPr>
          <w:rFonts w:ascii="Book Antiqua" w:hAnsi="Book Antiqua"/>
          <w:sz w:val="22"/>
          <w:szCs w:val="22"/>
        </w:rPr>
        <w:t>v termínu realizace stavby.</w:t>
      </w:r>
    </w:p>
    <w:p w:rsidR="00DC129D" w:rsidRPr="00DE4B65" w:rsidRDefault="00DC129D" w:rsidP="00A86FC4">
      <w:pPr>
        <w:numPr>
          <w:ilvl w:val="2"/>
          <w:numId w:val="4"/>
        </w:numPr>
        <w:ind w:left="1418" w:hanging="709"/>
        <w:jc w:val="both"/>
        <w:rPr>
          <w:rFonts w:ascii="Book Antiqua" w:hAnsi="Book Antiqua"/>
          <w:sz w:val="22"/>
          <w:szCs w:val="22"/>
        </w:rPr>
      </w:pPr>
      <w:r w:rsidRPr="00DE4B65">
        <w:rPr>
          <w:rFonts w:ascii="Book Antiqua" w:hAnsi="Book Antiqua"/>
          <w:sz w:val="22"/>
          <w:szCs w:val="22"/>
        </w:rPr>
        <w:lastRenderedPageBreak/>
        <w:t>Dokumentace skutečného provedení bude provedena podle následujících zásad</w:t>
      </w:r>
      <w:r w:rsidR="00DD7F73" w:rsidRPr="00DE4B65">
        <w:rPr>
          <w:rFonts w:ascii="Book Antiqua" w:hAnsi="Book Antiqua"/>
          <w:sz w:val="22"/>
          <w:szCs w:val="22"/>
        </w:rPr>
        <w:t>:</w:t>
      </w:r>
    </w:p>
    <w:p w:rsidR="00DC129D" w:rsidRPr="00DE4B65" w:rsidRDefault="00DC129D" w:rsidP="00A86FC4">
      <w:pPr>
        <w:numPr>
          <w:ilvl w:val="3"/>
          <w:numId w:val="4"/>
        </w:numPr>
        <w:ind w:left="1418" w:hanging="709"/>
        <w:jc w:val="both"/>
        <w:rPr>
          <w:rFonts w:ascii="Book Antiqua" w:hAnsi="Book Antiqua"/>
          <w:sz w:val="22"/>
          <w:szCs w:val="22"/>
        </w:rPr>
      </w:pPr>
      <w:r w:rsidRPr="00DE4B65">
        <w:rPr>
          <w:rFonts w:ascii="Book Antiqua" w:hAnsi="Book Antiqua"/>
          <w:sz w:val="22"/>
          <w:szCs w:val="22"/>
        </w:rPr>
        <w:t>Do projektové dokumentace pro provedení stavby všech stavebních objektů a provozních souborů budou zřetelně vyznačeny všechny změny, k nimž došlo v průběhu zhotovení díla.</w:t>
      </w:r>
    </w:p>
    <w:p w:rsidR="00DC129D" w:rsidRPr="00DE4B65" w:rsidRDefault="00DC129D" w:rsidP="00A86FC4">
      <w:pPr>
        <w:numPr>
          <w:ilvl w:val="3"/>
          <w:numId w:val="4"/>
        </w:numPr>
        <w:ind w:left="1418" w:hanging="709"/>
        <w:jc w:val="both"/>
        <w:rPr>
          <w:rFonts w:ascii="Book Antiqua" w:hAnsi="Book Antiqua"/>
          <w:sz w:val="22"/>
          <w:szCs w:val="22"/>
        </w:rPr>
      </w:pPr>
      <w:r w:rsidRPr="00DE4B65">
        <w:rPr>
          <w:rFonts w:ascii="Book Antiqua" w:hAnsi="Book Antiqua"/>
          <w:sz w:val="22"/>
          <w:szCs w:val="22"/>
        </w:rPr>
        <w:t>Ty části projektové dokumentace pro provedení stavby, u kterých nedošlo k žádným změnám, budou označeny nápisem „beze změn“.</w:t>
      </w:r>
    </w:p>
    <w:p w:rsidR="00DC129D" w:rsidRPr="00DE4B65" w:rsidRDefault="00DC129D" w:rsidP="00A86FC4">
      <w:pPr>
        <w:numPr>
          <w:ilvl w:val="3"/>
          <w:numId w:val="4"/>
        </w:numPr>
        <w:ind w:left="1418" w:hanging="709"/>
        <w:jc w:val="both"/>
        <w:rPr>
          <w:rFonts w:ascii="Book Antiqua" w:hAnsi="Book Antiqua"/>
          <w:sz w:val="22"/>
          <w:szCs w:val="22"/>
        </w:rPr>
      </w:pPr>
      <w:r w:rsidRPr="00DE4B65">
        <w:rPr>
          <w:rFonts w:ascii="Book Antiqua" w:hAnsi="Book Antiqua"/>
          <w:sz w:val="22"/>
          <w:szCs w:val="22"/>
        </w:rPr>
        <w:t>Každý výkres dokumentace skutečného provedení stavby bude opatřen jménem a příjmením osoby, která změny zakreslila, jejím podpisem a razítkem Zhotovitele.</w:t>
      </w:r>
    </w:p>
    <w:p w:rsidR="00DC129D" w:rsidRPr="00DE4B65" w:rsidRDefault="00DC129D" w:rsidP="00A86FC4">
      <w:pPr>
        <w:numPr>
          <w:ilvl w:val="3"/>
          <w:numId w:val="4"/>
        </w:numPr>
        <w:ind w:left="1418" w:hanging="709"/>
        <w:jc w:val="both"/>
        <w:rPr>
          <w:rFonts w:ascii="Book Antiqua" w:hAnsi="Book Antiqua"/>
          <w:sz w:val="22"/>
          <w:szCs w:val="22"/>
        </w:rPr>
      </w:pPr>
      <w:r w:rsidRPr="00DE4B65">
        <w:rPr>
          <w:rFonts w:ascii="Book Antiqua" w:hAnsi="Book Antiqua"/>
          <w:sz w:val="22"/>
          <w:szCs w:val="22"/>
        </w:rPr>
        <w:t>U výkresů obsahujících změnu proti projektu pro provedení stavby bude přiložen i doklad, ze kterého bude vyplývat projednání změny s odpovědnou osobou Objednatele a její souhlasné stanovisko.</w:t>
      </w:r>
    </w:p>
    <w:p w:rsidR="00DC129D" w:rsidRPr="00DE4B65" w:rsidRDefault="00DC129D" w:rsidP="00A86FC4">
      <w:pPr>
        <w:numPr>
          <w:ilvl w:val="3"/>
          <w:numId w:val="4"/>
        </w:numPr>
        <w:ind w:left="1418" w:hanging="709"/>
        <w:jc w:val="both"/>
        <w:rPr>
          <w:rFonts w:ascii="Book Antiqua" w:hAnsi="Book Antiqua"/>
          <w:sz w:val="22"/>
          <w:szCs w:val="22"/>
        </w:rPr>
      </w:pPr>
      <w:r w:rsidRPr="00DE4B65">
        <w:rPr>
          <w:rFonts w:ascii="Book Antiqua" w:hAnsi="Book Antiqua"/>
          <w:sz w:val="22"/>
          <w:szCs w:val="22"/>
        </w:rPr>
        <w:t>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rsidR="000A21DD" w:rsidRPr="00DE4B65" w:rsidRDefault="000A21DD" w:rsidP="00F72AFB">
      <w:pPr>
        <w:spacing w:line="280" w:lineRule="atLeast"/>
        <w:jc w:val="center"/>
        <w:rPr>
          <w:rFonts w:ascii="Book Antiqua" w:hAnsi="Book Antiqua"/>
          <w:b/>
          <w:sz w:val="22"/>
          <w:szCs w:val="22"/>
        </w:rPr>
      </w:pPr>
    </w:p>
    <w:p w:rsidR="000A21DD" w:rsidRPr="00DE4B65" w:rsidRDefault="000A21DD" w:rsidP="00F72AFB">
      <w:pPr>
        <w:spacing w:line="280" w:lineRule="atLeast"/>
        <w:jc w:val="center"/>
        <w:rPr>
          <w:rFonts w:ascii="Book Antiqua" w:hAnsi="Book Antiqua"/>
          <w:b/>
          <w:sz w:val="22"/>
          <w:szCs w:val="22"/>
        </w:rPr>
      </w:pPr>
    </w:p>
    <w:p w:rsidR="000A21DD" w:rsidRPr="00DE4B65" w:rsidRDefault="000A21DD" w:rsidP="00F72AFB">
      <w:pPr>
        <w:spacing w:line="280" w:lineRule="atLeast"/>
        <w:jc w:val="center"/>
        <w:rPr>
          <w:rFonts w:ascii="Book Antiqua" w:hAnsi="Book Antiqua"/>
          <w:b/>
          <w:sz w:val="22"/>
          <w:szCs w:val="22"/>
        </w:rPr>
      </w:pPr>
    </w:p>
    <w:p w:rsidR="00F72AFB" w:rsidRPr="00DE4B65" w:rsidRDefault="009D3BDB" w:rsidP="00F72AFB">
      <w:pPr>
        <w:spacing w:line="280" w:lineRule="atLeast"/>
        <w:jc w:val="center"/>
        <w:rPr>
          <w:rFonts w:ascii="Book Antiqua" w:hAnsi="Book Antiqua"/>
          <w:b/>
          <w:sz w:val="22"/>
          <w:szCs w:val="22"/>
        </w:rPr>
      </w:pPr>
      <w:r w:rsidRPr="00DE4B65">
        <w:rPr>
          <w:rFonts w:ascii="Book Antiqua" w:hAnsi="Book Antiqua"/>
          <w:b/>
          <w:sz w:val="22"/>
          <w:szCs w:val="22"/>
        </w:rPr>
        <w:t>IV</w:t>
      </w:r>
      <w:r w:rsidR="00F72AFB" w:rsidRPr="00DE4B65">
        <w:rPr>
          <w:rFonts w:ascii="Book Antiqua" w:hAnsi="Book Antiqua"/>
          <w:b/>
          <w:sz w:val="22"/>
          <w:szCs w:val="22"/>
        </w:rPr>
        <w:t>.</w:t>
      </w:r>
    </w:p>
    <w:p w:rsidR="00F72AFB" w:rsidRPr="00DE4B65" w:rsidRDefault="00F72AFB" w:rsidP="00F72AFB">
      <w:pPr>
        <w:spacing w:line="280" w:lineRule="atLeast"/>
        <w:jc w:val="center"/>
        <w:rPr>
          <w:rFonts w:ascii="Book Antiqua" w:hAnsi="Book Antiqua"/>
          <w:b/>
          <w:sz w:val="22"/>
          <w:szCs w:val="22"/>
          <w:vertAlign w:val="subscript"/>
        </w:rPr>
      </w:pPr>
      <w:r w:rsidRPr="00DE4B65">
        <w:rPr>
          <w:rFonts w:ascii="Book Antiqua" w:hAnsi="Book Antiqua"/>
          <w:b/>
          <w:sz w:val="22"/>
          <w:szCs w:val="22"/>
        </w:rPr>
        <w:t>Doba plnění</w:t>
      </w:r>
    </w:p>
    <w:p w:rsidR="009D3BDB" w:rsidRPr="00DE4B65" w:rsidRDefault="0080456F" w:rsidP="00F76936">
      <w:pPr>
        <w:pStyle w:val="Odstavecseseznamem"/>
        <w:numPr>
          <w:ilvl w:val="1"/>
          <w:numId w:val="13"/>
        </w:numPr>
        <w:spacing w:line="240" w:lineRule="atLeast"/>
        <w:ind w:left="0" w:firstLine="0"/>
        <w:jc w:val="both"/>
        <w:rPr>
          <w:rFonts w:ascii="Book Antiqua" w:hAnsi="Book Antiqua"/>
          <w:color w:val="auto"/>
          <w:sz w:val="22"/>
        </w:rPr>
      </w:pPr>
      <w:r w:rsidRPr="00DE4B65">
        <w:rPr>
          <w:rFonts w:ascii="Book Antiqua" w:hAnsi="Book Antiqua"/>
          <w:color w:val="auto"/>
          <w:sz w:val="22"/>
        </w:rPr>
        <w:t xml:space="preserve">Staveniště bude předáno a převzato </w:t>
      </w:r>
      <w:r w:rsidR="00E94B21" w:rsidRPr="00DE4B65">
        <w:rPr>
          <w:rFonts w:ascii="Book Antiqua" w:hAnsi="Book Antiqua"/>
          <w:b/>
          <w:color w:val="auto"/>
          <w:sz w:val="22"/>
        </w:rPr>
        <w:t xml:space="preserve">do </w:t>
      </w:r>
      <w:r w:rsidR="00BB2493" w:rsidRPr="00DE4B65">
        <w:rPr>
          <w:rFonts w:ascii="Book Antiqua" w:hAnsi="Book Antiqua"/>
          <w:b/>
          <w:color w:val="auto"/>
          <w:sz w:val="22"/>
        </w:rPr>
        <w:t>3</w:t>
      </w:r>
      <w:r w:rsidR="00E94B21" w:rsidRPr="00DE4B65">
        <w:rPr>
          <w:rFonts w:ascii="Book Antiqua" w:hAnsi="Book Antiqua"/>
          <w:b/>
          <w:color w:val="auto"/>
          <w:sz w:val="22"/>
        </w:rPr>
        <w:t xml:space="preserve"> kalendářních dnů od nabytí účinnosti této smlouvy.</w:t>
      </w:r>
      <w:r w:rsidRPr="00DE4B65">
        <w:rPr>
          <w:rFonts w:ascii="Book Antiqua" w:hAnsi="Book Antiqua"/>
          <w:color w:val="auto"/>
          <w:sz w:val="22"/>
        </w:rPr>
        <w:t xml:space="preserve"> </w:t>
      </w:r>
    </w:p>
    <w:p w:rsidR="009D3BDB" w:rsidRPr="00DE4B65" w:rsidRDefault="009D3BDB" w:rsidP="009D3BDB">
      <w:pPr>
        <w:pStyle w:val="Odstavecseseznamem"/>
        <w:spacing w:line="240" w:lineRule="atLeast"/>
        <w:ind w:left="360"/>
        <w:jc w:val="both"/>
        <w:rPr>
          <w:rFonts w:ascii="Book Antiqua" w:hAnsi="Book Antiqua"/>
          <w:color w:val="auto"/>
          <w:sz w:val="22"/>
        </w:rPr>
      </w:pPr>
    </w:p>
    <w:p w:rsidR="009D3BDB" w:rsidRPr="00D02E34" w:rsidRDefault="0080456F" w:rsidP="005068C7">
      <w:pPr>
        <w:pStyle w:val="Odstavecseseznamem"/>
        <w:numPr>
          <w:ilvl w:val="1"/>
          <w:numId w:val="13"/>
        </w:numPr>
        <w:spacing w:line="240" w:lineRule="atLeast"/>
        <w:ind w:left="709" w:hanging="709"/>
        <w:jc w:val="both"/>
        <w:rPr>
          <w:rFonts w:ascii="Book Antiqua" w:hAnsi="Book Antiqua"/>
          <w:color w:val="auto"/>
          <w:sz w:val="22"/>
        </w:rPr>
      </w:pPr>
      <w:r w:rsidRPr="00DE4B65">
        <w:rPr>
          <w:rFonts w:ascii="Book Antiqua" w:hAnsi="Book Antiqua"/>
          <w:color w:val="auto"/>
          <w:sz w:val="22"/>
        </w:rPr>
        <w:t>Zhotovitel se zavazuje zahájit práce</w:t>
      </w:r>
      <w:r w:rsidR="00212A48" w:rsidRPr="00DE4B65">
        <w:rPr>
          <w:rFonts w:ascii="Book Antiqua" w:hAnsi="Book Antiqua"/>
          <w:color w:val="auto"/>
          <w:sz w:val="22"/>
        </w:rPr>
        <w:t xml:space="preserve"> </w:t>
      </w:r>
      <w:r w:rsidR="00212A48" w:rsidRPr="00DE4B65">
        <w:rPr>
          <w:rFonts w:ascii="Book Antiqua" w:hAnsi="Book Antiqua"/>
          <w:b/>
          <w:color w:val="auto"/>
          <w:sz w:val="22"/>
        </w:rPr>
        <w:t>do 3 dnů</w:t>
      </w:r>
      <w:r w:rsidR="00E94B21" w:rsidRPr="00DE4B65">
        <w:rPr>
          <w:rFonts w:ascii="Book Antiqua" w:hAnsi="Book Antiqua"/>
          <w:color w:val="auto"/>
          <w:sz w:val="22"/>
        </w:rPr>
        <w:t xml:space="preserve"> </w:t>
      </w:r>
      <w:r w:rsidR="00212A48" w:rsidRPr="00DE4B65">
        <w:rPr>
          <w:rFonts w:ascii="Book Antiqua" w:hAnsi="Book Antiqua"/>
          <w:b/>
          <w:color w:val="auto"/>
          <w:sz w:val="22"/>
        </w:rPr>
        <w:t>od</w:t>
      </w:r>
      <w:r w:rsidR="00E94B21" w:rsidRPr="00DE4B65">
        <w:rPr>
          <w:rFonts w:ascii="Book Antiqua" w:hAnsi="Book Antiqua"/>
          <w:b/>
          <w:color w:val="auto"/>
          <w:sz w:val="22"/>
        </w:rPr>
        <w:t xml:space="preserve"> </w:t>
      </w:r>
      <w:r w:rsidRPr="00DE4B65">
        <w:rPr>
          <w:rFonts w:ascii="Book Antiqua" w:hAnsi="Book Antiqua"/>
          <w:b/>
          <w:color w:val="auto"/>
          <w:sz w:val="22"/>
        </w:rPr>
        <w:t>předání staveniště.</w:t>
      </w:r>
    </w:p>
    <w:p w:rsidR="00D02E34" w:rsidRPr="00D02E34" w:rsidRDefault="00D02E34" w:rsidP="00D02E34">
      <w:pPr>
        <w:pStyle w:val="Odstavecseseznamem"/>
        <w:spacing w:line="240" w:lineRule="atLeast"/>
        <w:ind w:left="709"/>
        <w:jc w:val="both"/>
        <w:rPr>
          <w:rFonts w:ascii="Book Antiqua" w:hAnsi="Book Antiqua"/>
          <w:color w:val="auto"/>
          <w:sz w:val="22"/>
        </w:rPr>
      </w:pPr>
    </w:p>
    <w:p w:rsidR="00D02E34" w:rsidRPr="00DE4B65" w:rsidRDefault="00D02E34" w:rsidP="005068C7">
      <w:pPr>
        <w:pStyle w:val="Odstavecseseznamem"/>
        <w:numPr>
          <w:ilvl w:val="1"/>
          <w:numId w:val="13"/>
        </w:numPr>
        <w:spacing w:line="240" w:lineRule="atLeast"/>
        <w:ind w:left="709" w:hanging="709"/>
        <w:jc w:val="both"/>
        <w:rPr>
          <w:rFonts w:ascii="Book Antiqua" w:hAnsi="Book Antiqua"/>
          <w:color w:val="auto"/>
          <w:sz w:val="22"/>
        </w:rPr>
      </w:pPr>
      <w:r>
        <w:rPr>
          <w:rFonts w:ascii="Book Antiqua" w:hAnsi="Book Antiqua"/>
          <w:color w:val="auto"/>
          <w:sz w:val="22"/>
        </w:rPr>
        <w:t>Dílo bude realizováno ve dvou etapách, a to v následujících termínech:</w:t>
      </w:r>
    </w:p>
    <w:p w:rsidR="00D02E34" w:rsidRDefault="00D02E34" w:rsidP="00D02E34">
      <w:pPr>
        <w:pStyle w:val="Odstavecseseznamem"/>
        <w:numPr>
          <w:ilvl w:val="0"/>
          <w:numId w:val="24"/>
        </w:numPr>
        <w:spacing w:line="240" w:lineRule="atLeast"/>
        <w:jc w:val="both"/>
        <w:rPr>
          <w:rFonts w:ascii="Book Antiqua" w:hAnsi="Book Antiqua"/>
          <w:sz w:val="22"/>
        </w:rPr>
      </w:pPr>
      <w:r>
        <w:rPr>
          <w:rFonts w:ascii="Book Antiqua" w:hAnsi="Book Antiqua"/>
          <w:sz w:val="22"/>
        </w:rPr>
        <w:t>1.</w:t>
      </w:r>
      <w:r w:rsidRPr="00D02E34">
        <w:rPr>
          <w:rFonts w:ascii="Book Antiqua" w:hAnsi="Book Antiqua"/>
          <w:sz w:val="22"/>
        </w:rPr>
        <w:t xml:space="preserve"> </w:t>
      </w:r>
      <w:proofErr w:type="gramStart"/>
      <w:r w:rsidRPr="00D02E34">
        <w:rPr>
          <w:rFonts w:ascii="Book Antiqua" w:hAnsi="Book Antiqua"/>
          <w:sz w:val="22"/>
        </w:rPr>
        <w:t>etap</w:t>
      </w:r>
      <w:r>
        <w:rPr>
          <w:rFonts w:ascii="Book Antiqua" w:hAnsi="Book Antiqua"/>
          <w:sz w:val="22"/>
        </w:rPr>
        <w:t xml:space="preserve">a - </w:t>
      </w:r>
      <w:r w:rsidR="00F16EB9" w:rsidRPr="00F16EB9">
        <w:rPr>
          <w:rFonts w:ascii="Book Antiqua" w:hAnsi="Book Antiqua"/>
          <w:sz w:val="22"/>
        </w:rPr>
        <w:t>provedení</w:t>
      </w:r>
      <w:proofErr w:type="gramEnd"/>
      <w:r w:rsidR="00F16EB9" w:rsidRPr="00F16EB9">
        <w:rPr>
          <w:rFonts w:ascii="Book Antiqua" w:hAnsi="Book Antiqua"/>
          <w:sz w:val="22"/>
        </w:rPr>
        <w:t xml:space="preserve"> prací v pavilonu kuchyně a zázemí pro závodní stravování k dílčí kolaudaci, a to do termínu 30. 09. 2019. Jedná se o místnosti 115-120 a 132-147</w:t>
      </w:r>
    </w:p>
    <w:p w:rsidR="00233BAF" w:rsidRPr="00D02E34" w:rsidRDefault="00D02E34" w:rsidP="00D02E34">
      <w:pPr>
        <w:pStyle w:val="Odstavecseseznamem"/>
        <w:numPr>
          <w:ilvl w:val="0"/>
          <w:numId w:val="24"/>
        </w:numPr>
        <w:spacing w:line="240" w:lineRule="atLeast"/>
        <w:jc w:val="both"/>
        <w:rPr>
          <w:rFonts w:ascii="Book Antiqua" w:hAnsi="Book Antiqua"/>
          <w:sz w:val="22"/>
        </w:rPr>
      </w:pPr>
      <w:r w:rsidRPr="00D02E34">
        <w:rPr>
          <w:rFonts w:ascii="Book Antiqua" w:hAnsi="Book Antiqua"/>
          <w:sz w:val="22"/>
        </w:rPr>
        <w:t>2. etap</w:t>
      </w:r>
      <w:r w:rsidR="00F16EB9">
        <w:rPr>
          <w:rFonts w:ascii="Book Antiqua" w:hAnsi="Book Antiqua"/>
          <w:sz w:val="22"/>
        </w:rPr>
        <w:t>a</w:t>
      </w:r>
      <w:r w:rsidRPr="00D02E34">
        <w:rPr>
          <w:rFonts w:ascii="Book Antiqua" w:hAnsi="Book Antiqua"/>
          <w:sz w:val="22"/>
        </w:rPr>
        <w:t xml:space="preserve"> </w:t>
      </w:r>
      <w:r w:rsidR="00F16EB9">
        <w:rPr>
          <w:rFonts w:ascii="Book Antiqua" w:hAnsi="Book Antiqua"/>
          <w:sz w:val="22"/>
        </w:rPr>
        <w:t xml:space="preserve">– provedení prací </w:t>
      </w:r>
      <w:r w:rsidR="00F16EB9" w:rsidRPr="00F16EB9">
        <w:rPr>
          <w:rFonts w:ascii="Book Antiqua" w:hAnsi="Book Antiqua"/>
          <w:sz w:val="22"/>
        </w:rPr>
        <w:t xml:space="preserve">v pavilonu využívaném jako mateřská škola pro 25 dětí a </w:t>
      </w:r>
      <w:proofErr w:type="gramStart"/>
      <w:r w:rsidR="00F16EB9" w:rsidRPr="00F16EB9">
        <w:rPr>
          <w:rFonts w:ascii="Book Antiqua" w:hAnsi="Book Antiqua"/>
          <w:sz w:val="22"/>
        </w:rPr>
        <w:t>zázemí - místnosti</w:t>
      </w:r>
      <w:proofErr w:type="gramEnd"/>
      <w:r w:rsidR="00F16EB9" w:rsidRPr="00F16EB9">
        <w:rPr>
          <w:rFonts w:ascii="Book Antiqua" w:hAnsi="Book Antiqua"/>
          <w:sz w:val="22"/>
        </w:rPr>
        <w:t xml:space="preserve"> 121-131, částečné zateplení, fasáda a venkovní úpravy a to v termínu do 30.6.2020</w:t>
      </w:r>
      <w:r w:rsidR="00F16EB9">
        <w:rPr>
          <w:rFonts w:ascii="Book Antiqua" w:hAnsi="Book Antiqua"/>
          <w:sz w:val="22"/>
        </w:rPr>
        <w:t xml:space="preserve">. </w:t>
      </w:r>
    </w:p>
    <w:p w:rsidR="00233BAF" w:rsidRPr="00DE4B65" w:rsidRDefault="00233BAF" w:rsidP="00233BAF">
      <w:pPr>
        <w:pStyle w:val="Odstavecseseznamem"/>
        <w:spacing w:line="240" w:lineRule="atLeast"/>
        <w:ind w:left="0"/>
        <w:jc w:val="both"/>
        <w:rPr>
          <w:rFonts w:ascii="Book Antiqua" w:hAnsi="Book Antiqua"/>
          <w:color w:val="auto"/>
          <w:sz w:val="22"/>
        </w:rPr>
      </w:pPr>
    </w:p>
    <w:p w:rsidR="009D3BDB" w:rsidRPr="00DE4B65" w:rsidRDefault="00A22B58" w:rsidP="00F76936">
      <w:pPr>
        <w:pStyle w:val="Odstavecseseznamem"/>
        <w:numPr>
          <w:ilvl w:val="1"/>
          <w:numId w:val="13"/>
        </w:numPr>
        <w:spacing w:line="240" w:lineRule="atLeast"/>
        <w:ind w:left="0" w:firstLine="0"/>
        <w:jc w:val="both"/>
        <w:rPr>
          <w:rFonts w:ascii="Book Antiqua" w:hAnsi="Book Antiqua"/>
          <w:color w:val="auto"/>
          <w:sz w:val="22"/>
        </w:rPr>
      </w:pPr>
      <w:r w:rsidRPr="00DE4B65">
        <w:rPr>
          <w:rFonts w:ascii="Book Antiqua" w:hAnsi="Book Antiqua"/>
          <w:color w:val="auto"/>
          <w:sz w:val="22"/>
        </w:rPr>
        <w:t>Zhotovitelem zpracovaný a objednatelem schválený řídící harmonogram realizace díla jednotlivých objektů je součástí této smlouvy jako příloha č. 2.</w:t>
      </w:r>
    </w:p>
    <w:p w:rsidR="009D3BDB" w:rsidRPr="00DE4B65" w:rsidRDefault="009D3BDB" w:rsidP="009D3BDB">
      <w:pPr>
        <w:pStyle w:val="Odstavecseseznamem"/>
        <w:rPr>
          <w:rFonts w:ascii="Book Antiqua" w:hAnsi="Book Antiqua"/>
          <w:color w:val="auto"/>
          <w:sz w:val="22"/>
        </w:rPr>
      </w:pPr>
    </w:p>
    <w:p w:rsidR="009D3BDB" w:rsidRPr="00DE4B65" w:rsidRDefault="0080456F" w:rsidP="00F76936">
      <w:pPr>
        <w:pStyle w:val="Odstavecseseznamem"/>
        <w:numPr>
          <w:ilvl w:val="1"/>
          <w:numId w:val="13"/>
        </w:numPr>
        <w:spacing w:line="240" w:lineRule="atLeast"/>
        <w:ind w:left="0" w:firstLine="0"/>
        <w:jc w:val="both"/>
        <w:rPr>
          <w:rFonts w:ascii="Book Antiqua" w:hAnsi="Book Antiqua"/>
          <w:color w:val="auto"/>
          <w:sz w:val="22"/>
        </w:rPr>
      </w:pPr>
      <w:r w:rsidRPr="00DE4B65">
        <w:rPr>
          <w:rFonts w:ascii="Book Antiqua" w:hAnsi="Book Antiqua"/>
          <w:color w:val="auto"/>
          <w:sz w:val="22"/>
        </w:rPr>
        <w:t xml:space="preserve">Zhotovitel je povinen odstranit zařízení staveniště a vyklidit staveniště do </w:t>
      </w:r>
      <w:proofErr w:type="gramStart"/>
      <w:r w:rsidR="009D5B2E" w:rsidRPr="00DE4B65">
        <w:rPr>
          <w:rFonts w:ascii="Book Antiqua" w:hAnsi="Book Antiqua"/>
          <w:color w:val="auto"/>
          <w:sz w:val="22"/>
        </w:rPr>
        <w:t>10</w:t>
      </w:r>
      <w:r w:rsidRPr="00DE4B65">
        <w:rPr>
          <w:rFonts w:ascii="Book Antiqua" w:hAnsi="Book Antiqua"/>
          <w:color w:val="auto"/>
          <w:sz w:val="22"/>
        </w:rPr>
        <w:t>-t</w:t>
      </w:r>
      <w:r w:rsidR="009D5B2E" w:rsidRPr="00DE4B65">
        <w:rPr>
          <w:rFonts w:ascii="Book Antiqua" w:hAnsi="Book Antiqua"/>
          <w:color w:val="auto"/>
          <w:sz w:val="22"/>
        </w:rPr>
        <w:t>i</w:t>
      </w:r>
      <w:proofErr w:type="gramEnd"/>
      <w:r w:rsidRPr="00DE4B65">
        <w:rPr>
          <w:rFonts w:ascii="Book Antiqua" w:hAnsi="Book Antiqua"/>
          <w:color w:val="auto"/>
          <w:sz w:val="22"/>
        </w:rPr>
        <w:t xml:space="preserve"> dnů po předání a převzetí díla.</w:t>
      </w:r>
    </w:p>
    <w:p w:rsidR="009D3BDB" w:rsidRPr="00DE4B65" w:rsidRDefault="009D3BDB" w:rsidP="009D3BDB">
      <w:pPr>
        <w:pStyle w:val="Odstavecseseznamem"/>
        <w:rPr>
          <w:rFonts w:ascii="Book Antiqua" w:hAnsi="Book Antiqua"/>
          <w:color w:val="auto"/>
          <w:sz w:val="22"/>
          <w:szCs w:val="22"/>
        </w:rPr>
      </w:pPr>
    </w:p>
    <w:p w:rsidR="009D3BDB" w:rsidRPr="00DE4B65" w:rsidRDefault="0080456F" w:rsidP="00F76936">
      <w:pPr>
        <w:pStyle w:val="Odstavecseseznamem"/>
        <w:numPr>
          <w:ilvl w:val="1"/>
          <w:numId w:val="13"/>
        </w:numPr>
        <w:spacing w:line="240" w:lineRule="atLeast"/>
        <w:ind w:left="0" w:firstLine="0"/>
        <w:jc w:val="both"/>
        <w:rPr>
          <w:rFonts w:ascii="Book Antiqua" w:hAnsi="Book Antiqua"/>
          <w:color w:val="auto"/>
          <w:sz w:val="22"/>
        </w:rPr>
      </w:pPr>
      <w:r w:rsidRPr="00DE4B65">
        <w:rPr>
          <w:rFonts w:ascii="Book Antiqua" w:hAnsi="Book Antiqua"/>
          <w:color w:val="auto"/>
          <w:sz w:val="22"/>
          <w:szCs w:val="22"/>
        </w:rPr>
        <w:t xml:space="preserve">Zhotovitel je povinen vyrozumět objednatele o případném ohrožení doby plnění a o všech skutečnostech, které mohou předmět plnění znemožnit. </w:t>
      </w:r>
    </w:p>
    <w:p w:rsidR="009D3BDB" w:rsidRPr="00DE4B65" w:rsidRDefault="009D3BDB" w:rsidP="009D3BDB">
      <w:pPr>
        <w:pStyle w:val="Odstavecseseznamem"/>
        <w:rPr>
          <w:rFonts w:ascii="Book Antiqua" w:hAnsi="Book Antiqua"/>
          <w:color w:val="auto"/>
          <w:sz w:val="22"/>
        </w:rPr>
      </w:pPr>
    </w:p>
    <w:p w:rsidR="009D3BDB" w:rsidRPr="00DE4B65" w:rsidRDefault="0080456F" w:rsidP="00F76936">
      <w:pPr>
        <w:pStyle w:val="Odstavecseseznamem"/>
        <w:numPr>
          <w:ilvl w:val="1"/>
          <w:numId w:val="13"/>
        </w:numPr>
        <w:spacing w:line="240" w:lineRule="atLeast"/>
        <w:ind w:left="0" w:firstLine="0"/>
        <w:jc w:val="both"/>
        <w:rPr>
          <w:rFonts w:ascii="Book Antiqua" w:hAnsi="Book Antiqua"/>
          <w:color w:val="auto"/>
          <w:sz w:val="22"/>
        </w:rPr>
      </w:pPr>
      <w:r w:rsidRPr="00DE4B65">
        <w:rPr>
          <w:rFonts w:ascii="Book Antiqua" w:hAnsi="Book Antiqua"/>
          <w:color w:val="auto"/>
          <w:sz w:val="22"/>
        </w:rPr>
        <w:t xml:space="preserve">V případě, že dojde ke zpoždění v termínu ukončení prací zhotovitelem z důvodu pokynu objednatele k přerušení prací nebo jiného důvodu na straně objednatele, má zhotovitel právo dokončit dílo v termínu prodlouženém o počet dní, o kolik mu objednatel znemožnil práce vykonávat. Doba prodloužení termínu ukončení prací zhotovitele z důvodu </w:t>
      </w:r>
      <w:r w:rsidRPr="00DE4B65">
        <w:rPr>
          <w:rFonts w:ascii="Book Antiqua" w:hAnsi="Book Antiqua"/>
          <w:color w:val="auto"/>
          <w:sz w:val="22"/>
        </w:rPr>
        <w:lastRenderedPageBreak/>
        <w:t>na straně objednatele musí být odsouhlasená formou dodatku ke smlouvě, jinak k ní nelze přihlížet.</w:t>
      </w:r>
    </w:p>
    <w:p w:rsidR="009D3BDB" w:rsidRPr="00DE4B65" w:rsidRDefault="009D3BDB" w:rsidP="009D3BDB">
      <w:pPr>
        <w:pStyle w:val="Odstavecseseznamem"/>
        <w:rPr>
          <w:rFonts w:ascii="Book Antiqua" w:hAnsi="Book Antiqua"/>
          <w:color w:val="auto"/>
          <w:sz w:val="22"/>
          <w:szCs w:val="22"/>
        </w:rPr>
      </w:pPr>
    </w:p>
    <w:p w:rsidR="009D3BDB" w:rsidRPr="00DE4B65" w:rsidRDefault="0080456F" w:rsidP="00F76936">
      <w:pPr>
        <w:pStyle w:val="Odstavecseseznamem"/>
        <w:numPr>
          <w:ilvl w:val="1"/>
          <w:numId w:val="13"/>
        </w:numPr>
        <w:spacing w:line="240" w:lineRule="atLeast"/>
        <w:ind w:left="0" w:firstLine="0"/>
        <w:jc w:val="both"/>
        <w:rPr>
          <w:rFonts w:ascii="Book Antiqua" w:hAnsi="Book Antiqua"/>
          <w:color w:val="auto"/>
          <w:sz w:val="22"/>
        </w:rPr>
      </w:pPr>
      <w:r w:rsidRPr="00DE4B65">
        <w:rPr>
          <w:rFonts w:ascii="Book Antiqua" w:hAnsi="Book Antiqua"/>
          <w:color w:val="auto"/>
          <w:sz w:val="22"/>
          <w:szCs w:val="22"/>
        </w:rPr>
        <w:t>Doba plnění díla se po vzájemné dohodě může přiměřeně prodloužit z důvodu dlouhodobě nepříznivých klimatických podmínek, které by narušovaly technologické procesy prací. Na prodloužení nemá zhotovitel právní nárok. Nepříznivými klimatickými podmínkami se myslí takové, které jsou minimálně po dobu dvou týdnů výrazně horší, než je pro dané období z dlouhodobého hlediska obvyklé.</w:t>
      </w:r>
    </w:p>
    <w:p w:rsidR="009D3BDB" w:rsidRPr="00DE4B65" w:rsidRDefault="009D3BDB" w:rsidP="009D3BDB">
      <w:pPr>
        <w:pStyle w:val="Odstavecseseznamem"/>
        <w:rPr>
          <w:rFonts w:ascii="Book Antiqua" w:hAnsi="Book Antiqua"/>
          <w:color w:val="auto"/>
          <w:sz w:val="22"/>
          <w:szCs w:val="22"/>
        </w:rPr>
      </w:pPr>
    </w:p>
    <w:p w:rsidR="009D3BDB" w:rsidRPr="00DE4B65" w:rsidRDefault="0080456F" w:rsidP="00F76936">
      <w:pPr>
        <w:pStyle w:val="Odstavecseseznamem"/>
        <w:numPr>
          <w:ilvl w:val="1"/>
          <w:numId w:val="13"/>
        </w:numPr>
        <w:spacing w:line="240" w:lineRule="atLeast"/>
        <w:ind w:left="0" w:firstLine="0"/>
        <w:jc w:val="both"/>
        <w:rPr>
          <w:rFonts w:ascii="Book Antiqua" w:hAnsi="Book Antiqua"/>
          <w:color w:val="auto"/>
          <w:sz w:val="22"/>
        </w:rPr>
      </w:pPr>
      <w:r w:rsidRPr="00DE4B65">
        <w:rPr>
          <w:rFonts w:ascii="Book Antiqua" w:hAnsi="Book Antiqua"/>
          <w:color w:val="auto"/>
          <w:sz w:val="22"/>
          <w:szCs w:val="22"/>
        </w:rPr>
        <w:t>Doba plnění díla se dále přiměřeně prodlužuje při prodlení vzniklé v souvislosti s archeologickými nálezy.</w:t>
      </w:r>
    </w:p>
    <w:p w:rsidR="009D3BDB" w:rsidRPr="00DE4B65" w:rsidRDefault="009D3BDB" w:rsidP="009D3BDB">
      <w:pPr>
        <w:pStyle w:val="Odstavecseseznamem"/>
        <w:rPr>
          <w:rFonts w:ascii="Book Antiqua" w:hAnsi="Book Antiqua"/>
          <w:color w:val="auto"/>
          <w:sz w:val="22"/>
          <w:szCs w:val="22"/>
        </w:rPr>
      </w:pPr>
    </w:p>
    <w:p w:rsidR="009D3BDB" w:rsidRPr="00DE4B65" w:rsidRDefault="0080456F" w:rsidP="00F76936">
      <w:pPr>
        <w:pStyle w:val="Odstavecseseznamem"/>
        <w:numPr>
          <w:ilvl w:val="1"/>
          <w:numId w:val="13"/>
        </w:numPr>
        <w:spacing w:line="240" w:lineRule="atLeast"/>
        <w:ind w:left="0" w:firstLine="0"/>
        <w:jc w:val="both"/>
        <w:rPr>
          <w:rFonts w:ascii="Book Antiqua" w:hAnsi="Book Antiqua"/>
          <w:color w:val="auto"/>
          <w:sz w:val="22"/>
        </w:rPr>
      </w:pPr>
      <w:r w:rsidRPr="00DE4B65">
        <w:rPr>
          <w:rFonts w:ascii="Book Antiqua" w:hAnsi="Book Antiqua"/>
          <w:color w:val="auto"/>
          <w:sz w:val="22"/>
          <w:szCs w:val="22"/>
        </w:rPr>
        <w:t>Před započetím dalších prací vyhotoví smluvní strany zápis, ve kterém zhodnotí skutečný technický stav již provedených prací a určí rozsah jejich nezbytných úprav.</w:t>
      </w:r>
      <w:r w:rsidRPr="00DE4B65">
        <w:rPr>
          <w:rFonts w:ascii="Book Antiqua" w:hAnsi="Book Antiqua"/>
          <w:b/>
          <w:bCs/>
          <w:color w:val="auto"/>
          <w:sz w:val="22"/>
          <w:szCs w:val="22"/>
        </w:rPr>
        <w:t xml:space="preserve"> </w:t>
      </w:r>
      <w:r w:rsidRPr="00DE4B65">
        <w:rPr>
          <w:rFonts w:ascii="Book Antiqua" w:hAnsi="Book Antiqua"/>
          <w:bCs/>
          <w:color w:val="auto"/>
          <w:sz w:val="22"/>
          <w:szCs w:val="22"/>
        </w:rPr>
        <w:t>Přerušení prací z důvodů klimatických podmínek a opatření tímto vyvolaná nebudou důvodem k navýšení sjednané ceny díla.</w:t>
      </w:r>
    </w:p>
    <w:p w:rsidR="009D3BDB" w:rsidRPr="00DE4B65" w:rsidRDefault="009D3BDB" w:rsidP="009D3BDB">
      <w:pPr>
        <w:pStyle w:val="Odstavecseseznamem"/>
        <w:rPr>
          <w:rFonts w:ascii="Book Antiqua" w:hAnsi="Book Antiqua"/>
          <w:color w:val="auto"/>
          <w:sz w:val="22"/>
          <w:szCs w:val="22"/>
        </w:rPr>
      </w:pPr>
    </w:p>
    <w:p w:rsidR="00ED5BF3" w:rsidRPr="00DE4B65" w:rsidRDefault="0080456F" w:rsidP="00F76936">
      <w:pPr>
        <w:pStyle w:val="Odstavecseseznamem"/>
        <w:numPr>
          <w:ilvl w:val="1"/>
          <w:numId w:val="13"/>
        </w:numPr>
        <w:spacing w:line="240" w:lineRule="atLeast"/>
        <w:ind w:left="0" w:firstLine="0"/>
        <w:jc w:val="both"/>
        <w:rPr>
          <w:rFonts w:ascii="Book Antiqua" w:hAnsi="Book Antiqua"/>
          <w:color w:val="auto"/>
          <w:sz w:val="22"/>
        </w:rPr>
      </w:pPr>
      <w:r w:rsidRPr="00DE4B65">
        <w:rPr>
          <w:rFonts w:ascii="Book Antiqua" w:hAnsi="Book Antiqua"/>
          <w:color w:val="auto"/>
          <w:sz w:val="22"/>
          <w:szCs w:val="22"/>
        </w:rPr>
        <w:t xml:space="preserve">Zhotovitel splní svou povinnost provést dílo jeho řádným dokončením a předáním díla v předávacím řízení objednateli. Předávací řízení bude ukončeno protokolem o předání a převzetí, který bude podepsán objednatelem a zhotovitelem. V opačném případě nebude dílo považováno za předané řádně a včas. </w:t>
      </w:r>
    </w:p>
    <w:p w:rsidR="00CB26EC" w:rsidRPr="00DE4B65" w:rsidRDefault="00CB26EC" w:rsidP="00F72AFB">
      <w:pPr>
        <w:spacing w:line="280" w:lineRule="atLeast"/>
        <w:ind w:left="709" w:hanging="709"/>
        <w:jc w:val="both"/>
        <w:rPr>
          <w:rFonts w:ascii="Book Antiqua" w:hAnsi="Book Antiqua"/>
          <w:sz w:val="22"/>
          <w:szCs w:val="22"/>
        </w:rPr>
      </w:pPr>
    </w:p>
    <w:p w:rsidR="00F72AFB" w:rsidRPr="00DE4B65" w:rsidRDefault="00F72AFB" w:rsidP="00F72AFB">
      <w:pPr>
        <w:spacing w:line="280" w:lineRule="atLeast"/>
        <w:ind w:left="709" w:hanging="709"/>
        <w:jc w:val="both"/>
        <w:rPr>
          <w:rFonts w:ascii="Book Antiqua" w:hAnsi="Book Antiqua"/>
          <w:sz w:val="22"/>
          <w:szCs w:val="22"/>
        </w:rPr>
      </w:pPr>
    </w:p>
    <w:p w:rsidR="008E7B8D" w:rsidRPr="00DE4B65" w:rsidRDefault="008E7B8D" w:rsidP="00F72AFB">
      <w:pPr>
        <w:spacing w:line="280" w:lineRule="atLeast"/>
        <w:jc w:val="center"/>
        <w:rPr>
          <w:rFonts w:ascii="Book Antiqua" w:hAnsi="Book Antiqua"/>
          <w:b/>
          <w:sz w:val="22"/>
          <w:szCs w:val="22"/>
        </w:rPr>
      </w:pPr>
    </w:p>
    <w:p w:rsidR="00F72AFB" w:rsidRPr="00DE4B65" w:rsidRDefault="00F72AFB" w:rsidP="00F72AFB">
      <w:pPr>
        <w:spacing w:line="280" w:lineRule="atLeast"/>
        <w:jc w:val="center"/>
        <w:rPr>
          <w:rFonts w:ascii="Book Antiqua" w:hAnsi="Book Antiqua"/>
          <w:b/>
          <w:sz w:val="22"/>
          <w:szCs w:val="22"/>
        </w:rPr>
      </w:pPr>
      <w:r w:rsidRPr="00DE4B65">
        <w:rPr>
          <w:rFonts w:ascii="Book Antiqua" w:hAnsi="Book Antiqua"/>
          <w:b/>
          <w:sz w:val="22"/>
          <w:szCs w:val="22"/>
        </w:rPr>
        <w:t>V.</w:t>
      </w:r>
    </w:p>
    <w:p w:rsidR="00F72AFB" w:rsidRPr="00DE4B65" w:rsidRDefault="00F72AFB" w:rsidP="00F72AFB">
      <w:pPr>
        <w:spacing w:line="280" w:lineRule="atLeast"/>
        <w:jc w:val="center"/>
        <w:rPr>
          <w:rFonts w:ascii="Book Antiqua" w:hAnsi="Book Antiqua"/>
          <w:b/>
          <w:sz w:val="22"/>
          <w:szCs w:val="22"/>
        </w:rPr>
      </w:pPr>
      <w:r w:rsidRPr="00DE4B65">
        <w:rPr>
          <w:rFonts w:ascii="Book Antiqua" w:hAnsi="Book Antiqua"/>
          <w:b/>
          <w:sz w:val="22"/>
          <w:szCs w:val="22"/>
        </w:rPr>
        <w:t>Cena díla</w:t>
      </w:r>
    </w:p>
    <w:p w:rsidR="000819D3" w:rsidRPr="00DE4B65" w:rsidRDefault="009D3BDB" w:rsidP="000819D3">
      <w:pPr>
        <w:spacing w:line="280" w:lineRule="atLeast"/>
        <w:rPr>
          <w:rFonts w:ascii="Book Antiqua" w:hAnsi="Book Antiqua"/>
          <w:sz w:val="22"/>
          <w:szCs w:val="22"/>
        </w:rPr>
      </w:pPr>
      <w:r w:rsidRPr="00DE4B65">
        <w:rPr>
          <w:rFonts w:ascii="Book Antiqua" w:hAnsi="Book Antiqua"/>
          <w:sz w:val="22"/>
          <w:szCs w:val="22"/>
        </w:rPr>
        <w:t>5.1</w:t>
      </w:r>
      <w:r w:rsidRPr="00DE4B65">
        <w:rPr>
          <w:rFonts w:ascii="Book Antiqua" w:hAnsi="Book Antiqua"/>
          <w:sz w:val="22"/>
          <w:szCs w:val="22"/>
        </w:rPr>
        <w:tab/>
      </w:r>
      <w:r w:rsidR="00F72AFB" w:rsidRPr="00DE4B65">
        <w:rPr>
          <w:rFonts w:ascii="Book Antiqua" w:hAnsi="Book Antiqua"/>
          <w:sz w:val="22"/>
          <w:szCs w:val="22"/>
        </w:rPr>
        <w:t>Cena díla byla stanovena dohodou smluvních stran na zákla</w:t>
      </w:r>
      <w:r w:rsidR="000819D3" w:rsidRPr="00DE4B65">
        <w:rPr>
          <w:rFonts w:ascii="Book Antiqua" w:hAnsi="Book Antiqua"/>
          <w:sz w:val="22"/>
          <w:szCs w:val="22"/>
        </w:rPr>
        <w:t>dě nabídky zhotovitele   a činí:</w:t>
      </w:r>
    </w:p>
    <w:p w:rsidR="00F72AFB" w:rsidRPr="00DE4B65" w:rsidRDefault="00F72AFB" w:rsidP="00372DCB">
      <w:pPr>
        <w:spacing w:line="280" w:lineRule="atLeast"/>
        <w:ind w:left="426"/>
        <w:rPr>
          <w:rFonts w:ascii="Book Antiqua" w:hAnsi="Book Antiqua"/>
          <w:sz w:val="22"/>
          <w:szCs w:val="22"/>
        </w:rPr>
      </w:pPr>
      <w:r w:rsidRPr="00DE4B65">
        <w:rPr>
          <w:rFonts w:ascii="Book Antiqua" w:hAnsi="Book Antiqua"/>
          <w:sz w:val="22"/>
          <w:szCs w:val="22"/>
        </w:rPr>
        <w:t>Cena bez DPH:</w:t>
      </w:r>
      <w:r w:rsidRPr="00DE4B65">
        <w:rPr>
          <w:rFonts w:ascii="Book Antiqua" w:hAnsi="Book Antiqua"/>
          <w:sz w:val="22"/>
          <w:szCs w:val="22"/>
        </w:rPr>
        <w:tab/>
      </w:r>
      <w:r w:rsidR="00506196" w:rsidRPr="00DE4B65">
        <w:rPr>
          <w:rFonts w:ascii="Book Antiqua" w:hAnsi="Book Antiqua"/>
          <w:b/>
          <w:sz w:val="22"/>
        </w:rPr>
        <w:t>___________</w:t>
      </w:r>
      <w:r w:rsidRPr="00DE4B65">
        <w:rPr>
          <w:rFonts w:ascii="Book Antiqua" w:hAnsi="Book Antiqua"/>
          <w:sz w:val="22"/>
          <w:szCs w:val="22"/>
        </w:rPr>
        <w:t>, Kč</w:t>
      </w:r>
      <w:r w:rsidR="00506196" w:rsidRPr="00DE4B65">
        <w:rPr>
          <w:rFonts w:ascii="Book Antiqua" w:hAnsi="Book Antiqua"/>
          <w:sz w:val="22"/>
          <w:szCs w:val="22"/>
        </w:rPr>
        <w:t xml:space="preserve"> </w:t>
      </w:r>
      <w:r w:rsidR="00506196" w:rsidRPr="00DE4B65">
        <w:rPr>
          <w:rFonts w:ascii="Book Antiqua" w:hAnsi="Book Antiqua"/>
          <w:b/>
          <w:sz w:val="22"/>
        </w:rPr>
        <w:t xml:space="preserve">(doplní </w:t>
      </w:r>
      <w:r w:rsidR="000142C6" w:rsidRPr="00DE4B65">
        <w:rPr>
          <w:rFonts w:ascii="Book Antiqua" w:hAnsi="Book Antiqua"/>
          <w:b/>
          <w:sz w:val="22"/>
        </w:rPr>
        <w:t>účastník</w:t>
      </w:r>
      <w:r w:rsidR="00506196" w:rsidRPr="00DE4B65">
        <w:rPr>
          <w:rFonts w:ascii="Book Antiqua" w:hAnsi="Book Antiqua"/>
          <w:b/>
          <w:sz w:val="22"/>
        </w:rPr>
        <w:t>)</w:t>
      </w:r>
    </w:p>
    <w:p w:rsidR="00F72AFB" w:rsidRPr="00DE4B65" w:rsidRDefault="00F72AFB" w:rsidP="00372DCB">
      <w:pPr>
        <w:spacing w:line="280" w:lineRule="atLeast"/>
        <w:ind w:left="426"/>
        <w:rPr>
          <w:rFonts w:ascii="Book Antiqua" w:hAnsi="Book Antiqua"/>
          <w:sz w:val="22"/>
          <w:szCs w:val="22"/>
        </w:rPr>
      </w:pPr>
      <w:r w:rsidRPr="00DE4B65">
        <w:rPr>
          <w:rFonts w:ascii="Book Antiqua" w:hAnsi="Book Antiqua"/>
          <w:sz w:val="22"/>
          <w:szCs w:val="22"/>
        </w:rPr>
        <w:t>Sazba DPH:</w:t>
      </w:r>
      <w:r w:rsidRPr="00DE4B65">
        <w:rPr>
          <w:rFonts w:ascii="Book Antiqua" w:hAnsi="Book Antiqua"/>
          <w:sz w:val="22"/>
          <w:szCs w:val="22"/>
        </w:rPr>
        <w:tab/>
      </w:r>
      <w:r w:rsidR="00506196" w:rsidRPr="00DE4B65">
        <w:rPr>
          <w:rFonts w:ascii="Book Antiqua" w:hAnsi="Book Antiqua"/>
          <w:b/>
          <w:sz w:val="22"/>
        </w:rPr>
        <w:t>__________</w:t>
      </w:r>
      <w:proofErr w:type="gramStart"/>
      <w:r w:rsidR="00506196" w:rsidRPr="00DE4B65">
        <w:rPr>
          <w:rFonts w:ascii="Book Antiqua" w:hAnsi="Book Antiqua"/>
          <w:b/>
          <w:sz w:val="22"/>
        </w:rPr>
        <w:t>_</w:t>
      </w:r>
      <w:r w:rsidR="00506196" w:rsidRPr="00DE4B65">
        <w:rPr>
          <w:rFonts w:ascii="Book Antiqua" w:hAnsi="Book Antiqua"/>
          <w:sz w:val="22"/>
          <w:szCs w:val="22"/>
        </w:rPr>
        <w:t>,</w:t>
      </w:r>
      <w:r w:rsidRPr="00DE4B65">
        <w:rPr>
          <w:rFonts w:ascii="Book Antiqua" w:hAnsi="Book Antiqua"/>
          <w:sz w:val="22"/>
          <w:szCs w:val="22"/>
        </w:rPr>
        <w:t>%</w:t>
      </w:r>
      <w:proofErr w:type="gramEnd"/>
      <w:r w:rsidR="00506196" w:rsidRPr="00DE4B65">
        <w:rPr>
          <w:rFonts w:ascii="Book Antiqua" w:hAnsi="Book Antiqua"/>
          <w:sz w:val="22"/>
          <w:szCs w:val="22"/>
        </w:rPr>
        <w:t xml:space="preserve"> </w:t>
      </w:r>
      <w:r w:rsidR="00506196" w:rsidRPr="00DE4B65">
        <w:rPr>
          <w:rFonts w:ascii="Book Antiqua" w:hAnsi="Book Antiqua"/>
          <w:b/>
          <w:sz w:val="22"/>
        </w:rPr>
        <w:t xml:space="preserve">(doplní </w:t>
      </w:r>
      <w:r w:rsidR="000142C6" w:rsidRPr="00DE4B65">
        <w:rPr>
          <w:rFonts w:ascii="Book Antiqua" w:hAnsi="Book Antiqua"/>
          <w:b/>
          <w:sz w:val="22"/>
        </w:rPr>
        <w:t>účastník</w:t>
      </w:r>
      <w:r w:rsidR="00506196" w:rsidRPr="00DE4B65">
        <w:rPr>
          <w:rFonts w:ascii="Book Antiqua" w:hAnsi="Book Antiqua"/>
          <w:b/>
          <w:sz w:val="22"/>
        </w:rPr>
        <w:t>)</w:t>
      </w:r>
    </w:p>
    <w:p w:rsidR="00F72AFB" w:rsidRPr="00DE4B65" w:rsidRDefault="00F72AFB" w:rsidP="00372DCB">
      <w:pPr>
        <w:spacing w:line="280" w:lineRule="atLeast"/>
        <w:ind w:left="426"/>
        <w:rPr>
          <w:rFonts w:ascii="Book Antiqua" w:hAnsi="Book Antiqua"/>
          <w:sz w:val="22"/>
          <w:szCs w:val="22"/>
        </w:rPr>
      </w:pPr>
      <w:r w:rsidRPr="00DE4B65">
        <w:rPr>
          <w:rFonts w:ascii="Book Antiqua" w:hAnsi="Book Antiqua"/>
          <w:sz w:val="22"/>
          <w:szCs w:val="22"/>
        </w:rPr>
        <w:t>DPH:</w:t>
      </w:r>
      <w:r w:rsidRPr="00DE4B65">
        <w:rPr>
          <w:rFonts w:ascii="Book Antiqua" w:hAnsi="Book Antiqua"/>
          <w:sz w:val="22"/>
          <w:szCs w:val="22"/>
        </w:rPr>
        <w:tab/>
      </w:r>
      <w:r w:rsidR="00372DCB" w:rsidRPr="00DE4B65">
        <w:rPr>
          <w:rFonts w:ascii="Book Antiqua" w:hAnsi="Book Antiqua"/>
          <w:sz w:val="22"/>
          <w:szCs w:val="22"/>
        </w:rPr>
        <w:tab/>
      </w:r>
      <w:r w:rsidR="00506196" w:rsidRPr="00DE4B65">
        <w:rPr>
          <w:rFonts w:ascii="Book Antiqua" w:hAnsi="Book Antiqua"/>
          <w:b/>
          <w:sz w:val="22"/>
        </w:rPr>
        <w:t>___________</w:t>
      </w:r>
      <w:r w:rsidR="00506196" w:rsidRPr="00DE4B65">
        <w:rPr>
          <w:rFonts w:ascii="Book Antiqua" w:hAnsi="Book Antiqua"/>
          <w:sz w:val="22"/>
          <w:szCs w:val="22"/>
        </w:rPr>
        <w:t xml:space="preserve">, Kč </w:t>
      </w:r>
      <w:r w:rsidR="00506196" w:rsidRPr="00DE4B65">
        <w:rPr>
          <w:rFonts w:ascii="Book Antiqua" w:hAnsi="Book Antiqua"/>
          <w:b/>
          <w:sz w:val="22"/>
        </w:rPr>
        <w:t xml:space="preserve">(doplní </w:t>
      </w:r>
      <w:r w:rsidR="000142C6" w:rsidRPr="00DE4B65">
        <w:rPr>
          <w:rFonts w:ascii="Book Antiqua" w:hAnsi="Book Antiqua"/>
          <w:b/>
          <w:sz w:val="22"/>
        </w:rPr>
        <w:t>účastník</w:t>
      </w:r>
      <w:r w:rsidR="00506196" w:rsidRPr="00DE4B65">
        <w:rPr>
          <w:rFonts w:ascii="Book Antiqua" w:hAnsi="Book Antiqua"/>
          <w:b/>
          <w:sz w:val="22"/>
        </w:rPr>
        <w:t>)</w:t>
      </w:r>
    </w:p>
    <w:p w:rsidR="00F72AFB" w:rsidRPr="00DE4B65" w:rsidRDefault="00F72AFB" w:rsidP="00372DCB">
      <w:pPr>
        <w:spacing w:line="280" w:lineRule="atLeast"/>
        <w:ind w:left="426"/>
        <w:rPr>
          <w:rFonts w:ascii="Book Antiqua" w:hAnsi="Book Antiqua"/>
          <w:b/>
          <w:sz w:val="22"/>
          <w:szCs w:val="22"/>
        </w:rPr>
      </w:pPr>
      <w:r w:rsidRPr="00DE4B65">
        <w:rPr>
          <w:rFonts w:ascii="Book Antiqua" w:hAnsi="Book Antiqua"/>
          <w:b/>
          <w:sz w:val="22"/>
          <w:szCs w:val="22"/>
        </w:rPr>
        <w:t>Cena s DPH:</w:t>
      </w:r>
      <w:r w:rsidRPr="00DE4B65">
        <w:rPr>
          <w:rFonts w:ascii="Book Antiqua" w:hAnsi="Book Antiqua"/>
          <w:b/>
          <w:sz w:val="22"/>
          <w:szCs w:val="22"/>
        </w:rPr>
        <w:tab/>
      </w:r>
      <w:r w:rsidR="00506196" w:rsidRPr="00DE4B65">
        <w:rPr>
          <w:rFonts w:ascii="Book Antiqua" w:hAnsi="Book Antiqua"/>
          <w:b/>
          <w:sz w:val="22"/>
        </w:rPr>
        <w:t>___________</w:t>
      </w:r>
      <w:r w:rsidR="00506196" w:rsidRPr="00DE4B65">
        <w:rPr>
          <w:rFonts w:ascii="Book Antiqua" w:hAnsi="Book Antiqua"/>
          <w:sz w:val="22"/>
          <w:szCs w:val="22"/>
        </w:rPr>
        <w:t xml:space="preserve">, Kč </w:t>
      </w:r>
      <w:r w:rsidR="00506196" w:rsidRPr="00DE4B65">
        <w:rPr>
          <w:rFonts w:ascii="Book Antiqua" w:hAnsi="Book Antiqua"/>
          <w:b/>
          <w:sz w:val="22"/>
        </w:rPr>
        <w:t xml:space="preserve">(doplní </w:t>
      </w:r>
      <w:r w:rsidR="000142C6" w:rsidRPr="00DE4B65">
        <w:rPr>
          <w:rFonts w:ascii="Book Antiqua" w:hAnsi="Book Antiqua"/>
          <w:b/>
          <w:sz w:val="22"/>
        </w:rPr>
        <w:t>účastník</w:t>
      </w:r>
      <w:r w:rsidR="00506196" w:rsidRPr="00DE4B65">
        <w:rPr>
          <w:rFonts w:ascii="Book Antiqua" w:hAnsi="Book Antiqua"/>
          <w:b/>
          <w:sz w:val="22"/>
        </w:rPr>
        <w:t>)</w:t>
      </w:r>
    </w:p>
    <w:p w:rsidR="00F72AFB" w:rsidRPr="00DE4B65" w:rsidRDefault="00F72AFB" w:rsidP="00F72AFB">
      <w:pPr>
        <w:spacing w:line="280" w:lineRule="atLeast"/>
        <w:rPr>
          <w:rFonts w:ascii="Book Antiqua" w:hAnsi="Book Antiqua"/>
          <w:sz w:val="22"/>
          <w:szCs w:val="22"/>
        </w:rPr>
      </w:pPr>
    </w:p>
    <w:p w:rsidR="009D3BDB" w:rsidRPr="00DE4B65" w:rsidRDefault="0080456F" w:rsidP="00F76936">
      <w:pPr>
        <w:pStyle w:val="Odstavecseseznamem"/>
        <w:numPr>
          <w:ilvl w:val="1"/>
          <w:numId w:val="14"/>
        </w:numPr>
        <w:spacing w:line="280" w:lineRule="atLeast"/>
        <w:ind w:left="0" w:firstLine="0"/>
        <w:jc w:val="both"/>
        <w:rPr>
          <w:rFonts w:ascii="Book Antiqua" w:hAnsi="Book Antiqua"/>
          <w:color w:val="auto"/>
          <w:sz w:val="22"/>
          <w:szCs w:val="22"/>
        </w:rPr>
      </w:pPr>
      <w:r w:rsidRPr="00DE4B65">
        <w:rPr>
          <w:rFonts w:ascii="Book Antiqua" w:hAnsi="Book Antiqua"/>
          <w:color w:val="auto"/>
          <w:sz w:val="22"/>
          <w:szCs w:val="22"/>
        </w:rPr>
        <w:t xml:space="preserve">Cena takto zahrnuje zejména všechny náklady zhotovitele spojené s úplným a bezchybným dokončením díla, aniž by bylo potřebné, aby veškerá taková plnění byla výslovně uvedena v této smlouvě, včetně nákladů na zřízení, provoz a likvidaci staveniště, vytýčení a ochranu existujících inženýrských sítí na staveništi a v jeho okolí, náklady na dokumentaci stavu okolních nemovitostí a veřejných prostranství před zahájením realizace díla včetně nákladů na odstranění případných škod a odškodnění, náklady na odstranění nedodělků a vad díla, náklady na bezpečnost a ochranu zdraví a životního prostředí při realizaci díla a jakékoliv další náklady které jsou potřebné pro řádné zhotovení a dokončení díla uvedeného v předmětu smlouvy včetně provedení zkoušek a revizí nebo náklady spojené s prodloužením doby realizace díla z jakéhokoli důvodu. Není-li v této smlouvě uvedeno jinak, zhotovitel se nemůže vůči objednateli dovolávat jakýchkoli nákladů či svých výdajů spojených s prováděním díla nebo je vůči objednateli uplatňovat, bez ohledu na to, zda jde o náklady z hlediska zhotovitele předvídatelné. </w:t>
      </w:r>
    </w:p>
    <w:p w:rsidR="0080456F" w:rsidRPr="00DE4B65" w:rsidRDefault="000819D3" w:rsidP="00F76936">
      <w:pPr>
        <w:pStyle w:val="Odstavecseseznamem"/>
        <w:numPr>
          <w:ilvl w:val="1"/>
          <w:numId w:val="14"/>
        </w:numPr>
        <w:spacing w:line="280" w:lineRule="atLeast"/>
        <w:ind w:left="0" w:firstLine="0"/>
        <w:jc w:val="both"/>
        <w:rPr>
          <w:rFonts w:ascii="Book Antiqua" w:hAnsi="Book Antiqua"/>
          <w:color w:val="auto"/>
          <w:sz w:val="22"/>
          <w:szCs w:val="22"/>
        </w:rPr>
      </w:pPr>
      <w:r w:rsidRPr="00DE4B65">
        <w:rPr>
          <w:rFonts w:ascii="Book Antiqua" w:hAnsi="Book Antiqua"/>
          <w:color w:val="auto"/>
          <w:sz w:val="22"/>
          <w:szCs w:val="22"/>
        </w:rPr>
        <w:t>Ke změně ceny díla může dojít pouze za podmínek stanovených v</w:t>
      </w:r>
      <w:r w:rsidR="00F76936" w:rsidRPr="00DE4B65">
        <w:rPr>
          <w:rFonts w:ascii="Book Antiqua" w:hAnsi="Book Antiqua"/>
          <w:color w:val="auto"/>
          <w:sz w:val="22"/>
          <w:szCs w:val="22"/>
        </w:rPr>
        <w:t> </w:t>
      </w:r>
      <w:r w:rsidRPr="00DE4B65">
        <w:rPr>
          <w:rFonts w:ascii="Book Antiqua" w:hAnsi="Book Antiqua"/>
          <w:color w:val="auto"/>
          <w:sz w:val="22"/>
          <w:szCs w:val="22"/>
        </w:rPr>
        <w:t>čl</w:t>
      </w:r>
      <w:r w:rsidR="00F76936" w:rsidRPr="00DE4B65">
        <w:rPr>
          <w:rFonts w:ascii="Book Antiqua" w:hAnsi="Book Antiqua"/>
          <w:color w:val="auto"/>
          <w:sz w:val="22"/>
          <w:szCs w:val="22"/>
        </w:rPr>
        <w:t>.</w:t>
      </w:r>
      <w:r w:rsidRPr="00DE4B65">
        <w:rPr>
          <w:rFonts w:ascii="Book Antiqua" w:hAnsi="Book Antiqua"/>
          <w:color w:val="auto"/>
          <w:sz w:val="22"/>
          <w:szCs w:val="22"/>
        </w:rPr>
        <w:t xml:space="preserve"> V</w:t>
      </w:r>
      <w:r w:rsidR="009D3BDB" w:rsidRPr="00DE4B65">
        <w:rPr>
          <w:rFonts w:ascii="Book Antiqua" w:hAnsi="Book Antiqua"/>
          <w:color w:val="auto"/>
          <w:sz w:val="22"/>
          <w:szCs w:val="22"/>
        </w:rPr>
        <w:t>I</w:t>
      </w:r>
      <w:r w:rsidRPr="00DE4B65">
        <w:rPr>
          <w:rFonts w:ascii="Book Antiqua" w:hAnsi="Book Antiqua"/>
          <w:color w:val="auto"/>
          <w:sz w:val="22"/>
          <w:szCs w:val="22"/>
        </w:rPr>
        <w:t>I. této smlouvy nebo při změně zákonné sazby DPH</w:t>
      </w:r>
      <w:r w:rsidR="0080456F" w:rsidRPr="00DE4B65">
        <w:rPr>
          <w:rFonts w:ascii="Book Antiqua" w:hAnsi="Book Antiqua"/>
          <w:color w:val="auto"/>
          <w:sz w:val="22"/>
          <w:szCs w:val="22"/>
        </w:rPr>
        <w:t>.</w:t>
      </w:r>
    </w:p>
    <w:p w:rsidR="00576155" w:rsidRDefault="00576155" w:rsidP="00F72AFB">
      <w:pPr>
        <w:spacing w:line="280" w:lineRule="atLeast"/>
        <w:jc w:val="center"/>
        <w:rPr>
          <w:rFonts w:ascii="Book Antiqua" w:hAnsi="Book Antiqua"/>
          <w:b/>
          <w:sz w:val="22"/>
          <w:szCs w:val="22"/>
        </w:rPr>
      </w:pPr>
    </w:p>
    <w:p w:rsidR="00F16EB9" w:rsidRDefault="00F16EB9" w:rsidP="00F72AFB">
      <w:pPr>
        <w:spacing w:line="280" w:lineRule="atLeast"/>
        <w:jc w:val="center"/>
        <w:rPr>
          <w:rFonts w:ascii="Book Antiqua" w:hAnsi="Book Antiqua"/>
          <w:b/>
          <w:sz w:val="22"/>
          <w:szCs w:val="22"/>
        </w:rPr>
      </w:pPr>
    </w:p>
    <w:p w:rsidR="00F72AFB" w:rsidRPr="00DE4B65" w:rsidRDefault="00F72AFB" w:rsidP="00F72AFB">
      <w:pPr>
        <w:spacing w:line="280" w:lineRule="atLeast"/>
        <w:jc w:val="center"/>
        <w:rPr>
          <w:rFonts w:ascii="Book Antiqua" w:hAnsi="Book Antiqua"/>
          <w:b/>
          <w:sz w:val="22"/>
          <w:szCs w:val="22"/>
        </w:rPr>
      </w:pPr>
      <w:r w:rsidRPr="00DE4B65">
        <w:rPr>
          <w:rFonts w:ascii="Book Antiqua" w:hAnsi="Book Antiqua"/>
          <w:b/>
          <w:sz w:val="22"/>
          <w:szCs w:val="22"/>
        </w:rPr>
        <w:lastRenderedPageBreak/>
        <w:t>V</w:t>
      </w:r>
      <w:r w:rsidR="009D3BDB" w:rsidRPr="00DE4B65">
        <w:rPr>
          <w:rFonts w:ascii="Book Antiqua" w:hAnsi="Book Antiqua"/>
          <w:b/>
          <w:sz w:val="22"/>
          <w:szCs w:val="22"/>
        </w:rPr>
        <w:t>I</w:t>
      </w:r>
      <w:r w:rsidRPr="00DE4B65">
        <w:rPr>
          <w:rFonts w:ascii="Book Antiqua" w:hAnsi="Book Antiqua"/>
          <w:b/>
          <w:sz w:val="22"/>
          <w:szCs w:val="22"/>
        </w:rPr>
        <w:t>.</w:t>
      </w:r>
    </w:p>
    <w:p w:rsidR="00F72AFB" w:rsidRPr="00DE4B65" w:rsidRDefault="00F72AFB" w:rsidP="00F72AFB">
      <w:pPr>
        <w:spacing w:line="280" w:lineRule="atLeast"/>
        <w:jc w:val="center"/>
        <w:rPr>
          <w:rFonts w:ascii="Book Antiqua" w:hAnsi="Book Antiqua"/>
          <w:b/>
          <w:sz w:val="22"/>
          <w:szCs w:val="22"/>
        </w:rPr>
      </w:pPr>
      <w:r w:rsidRPr="00DE4B65">
        <w:rPr>
          <w:rFonts w:ascii="Book Antiqua" w:hAnsi="Book Antiqua"/>
          <w:b/>
          <w:sz w:val="22"/>
          <w:szCs w:val="22"/>
        </w:rPr>
        <w:t>Platební podmínky</w:t>
      </w:r>
    </w:p>
    <w:p w:rsidR="009D3BDB" w:rsidRPr="00DE4B65" w:rsidRDefault="00F305FE" w:rsidP="00953F54">
      <w:pPr>
        <w:pStyle w:val="Zkladntext1"/>
        <w:numPr>
          <w:ilvl w:val="1"/>
          <w:numId w:val="15"/>
        </w:numPr>
        <w:shd w:val="clear" w:color="auto" w:fill="auto"/>
        <w:spacing w:before="0" w:line="280" w:lineRule="atLeast"/>
        <w:ind w:left="709" w:right="-1" w:hanging="709"/>
        <w:jc w:val="both"/>
        <w:rPr>
          <w:rFonts w:ascii="Book Antiqua" w:hAnsi="Book Antiqua"/>
          <w:sz w:val="22"/>
          <w:szCs w:val="22"/>
        </w:rPr>
      </w:pPr>
      <w:r w:rsidRPr="00DE4B65">
        <w:rPr>
          <w:rFonts w:ascii="Book Antiqua" w:hAnsi="Book Antiqua"/>
          <w:sz w:val="22"/>
          <w:szCs w:val="22"/>
        </w:rPr>
        <w:t>Zálohové platby se nesjednávají.</w:t>
      </w:r>
    </w:p>
    <w:p w:rsidR="009D3BDB" w:rsidRPr="00DE4B65" w:rsidRDefault="009D3BDB" w:rsidP="009D3BDB">
      <w:pPr>
        <w:pStyle w:val="Zkladntext1"/>
        <w:shd w:val="clear" w:color="auto" w:fill="auto"/>
        <w:spacing w:before="0" w:line="280" w:lineRule="atLeast"/>
        <w:ind w:left="360" w:right="-1" w:firstLine="0"/>
        <w:jc w:val="both"/>
        <w:rPr>
          <w:rFonts w:ascii="Book Antiqua" w:hAnsi="Book Antiqua"/>
          <w:sz w:val="22"/>
          <w:szCs w:val="22"/>
        </w:rPr>
      </w:pPr>
    </w:p>
    <w:p w:rsidR="009D3BDB" w:rsidRPr="00DE4B65" w:rsidRDefault="00F305FE" w:rsidP="00953F54">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Smluvní strany se dohodly, že úhrada ceny díla bude uskutečňovaná postupně na základě dílčího plnění. Tím se rozumí měsíční fakturace v částkách odpovídající</w:t>
      </w:r>
      <w:r w:rsidR="005E4A33" w:rsidRPr="00DE4B65">
        <w:rPr>
          <w:rFonts w:ascii="Book Antiqua" w:hAnsi="Book Antiqua"/>
          <w:sz w:val="22"/>
          <w:szCs w:val="22"/>
        </w:rPr>
        <w:t>ch</w:t>
      </w:r>
      <w:r w:rsidRPr="00DE4B65">
        <w:rPr>
          <w:rFonts w:ascii="Book Antiqua" w:hAnsi="Book Antiqua"/>
          <w:sz w:val="22"/>
          <w:szCs w:val="22"/>
        </w:rPr>
        <w:t xml:space="preserve"> části plnění, provedeného zhotovitelem v příslušném kalendářním měsíci a zároveň řádně podle této smlouvy zjištěném ke konci tohoto měsíce. Datem uskutečnění zdanitelného plnění je poslední den kalendářního měsíce, ve kterém byly práce provedeny, nebude-li dohodnuto jinak.</w:t>
      </w:r>
    </w:p>
    <w:p w:rsidR="00323E05" w:rsidRPr="00DE4B65" w:rsidRDefault="00323E05" w:rsidP="00323E05">
      <w:pPr>
        <w:pStyle w:val="Zkladntext1"/>
        <w:shd w:val="clear" w:color="auto" w:fill="auto"/>
        <w:spacing w:before="0" w:line="280" w:lineRule="atLeast"/>
        <w:ind w:right="-1" w:firstLine="0"/>
        <w:jc w:val="both"/>
        <w:rPr>
          <w:rFonts w:ascii="Book Antiqua" w:hAnsi="Book Antiqua"/>
          <w:sz w:val="22"/>
          <w:szCs w:val="22"/>
        </w:rPr>
      </w:pPr>
    </w:p>
    <w:p w:rsidR="009D3BDB" w:rsidRPr="00DE4B65" w:rsidRDefault="00F305FE" w:rsidP="005E4A33">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Splatnost všech faktur je stanovena dohodou smluvních stran do </w:t>
      </w:r>
      <w:proofErr w:type="gramStart"/>
      <w:r w:rsidR="00CF5FA5" w:rsidRPr="00DE4B65">
        <w:rPr>
          <w:rFonts w:ascii="Book Antiqua" w:hAnsi="Book Antiqua"/>
          <w:sz w:val="22"/>
          <w:szCs w:val="22"/>
        </w:rPr>
        <w:t>3</w:t>
      </w:r>
      <w:r w:rsidRPr="00DE4B65">
        <w:rPr>
          <w:rFonts w:ascii="Book Antiqua" w:hAnsi="Book Antiqua"/>
          <w:sz w:val="22"/>
          <w:szCs w:val="22"/>
        </w:rPr>
        <w:t>0-ti</w:t>
      </w:r>
      <w:proofErr w:type="gramEnd"/>
      <w:r w:rsidRPr="00DE4B65">
        <w:rPr>
          <w:rFonts w:ascii="Book Antiqua" w:hAnsi="Book Antiqua"/>
          <w:sz w:val="22"/>
          <w:szCs w:val="22"/>
        </w:rPr>
        <w:t xml:space="preserve"> dnů od doručení faktury objednateli. Dnem úhrady se rozumí den odepsání fakturované částky z účtu objednatele.</w:t>
      </w:r>
    </w:p>
    <w:p w:rsidR="009D3BDB" w:rsidRPr="00DE4B65" w:rsidRDefault="009D3BDB" w:rsidP="009D3BDB">
      <w:pPr>
        <w:pStyle w:val="Odstavecseseznamem"/>
        <w:rPr>
          <w:rFonts w:ascii="Book Antiqua" w:eastAsia="Times New Roman" w:hAnsi="Book Antiqua"/>
          <w:color w:val="auto"/>
          <w:sz w:val="22"/>
          <w:szCs w:val="22"/>
          <w:lang w:eastAsia="ar-SA"/>
        </w:rPr>
      </w:pPr>
    </w:p>
    <w:p w:rsidR="009D3BDB" w:rsidRPr="00DE4B65" w:rsidRDefault="00C204AA" w:rsidP="005E4A33">
      <w:pPr>
        <w:pStyle w:val="Zkladntext1"/>
        <w:numPr>
          <w:ilvl w:val="1"/>
          <w:numId w:val="15"/>
        </w:numPr>
        <w:shd w:val="clear" w:color="auto" w:fill="auto"/>
        <w:spacing w:before="0" w:line="280" w:lineRule="atLeast"/>
        <w:ind w:left="709" w:right="-1" w:hanging="709"/>
        <w:jc w:val="both"/>
        <w:rPr>
          <w:rFonts w:ascii="Book Antiqua" w:hAnsi="Book Antiqua"/>
          <w:sz w:val="22"/>
          <w:szCs w:val="22"/>
        </w:rPr>
      </w:pPr>
      <w:r w:rsidRPr="00DE4B65">
        <w:rPr>
          <w:rFonts w:ascii="Book Antiqua" w:eastAsia="Times New Roman" w:hAnsi="Book Antiqua"/>
          <w:sz w:val="22"/>
          <w:szCs w:val="22"/>
          <w:lang w:eastAsia="ar-SA"/>
        </w:rPr>
        <w:t>Dílčí faktury budou vystavovány až do výše 90 % nabídkové ceny díla bez DPH.</w:t>
      </w:r>
    </w:p>
    <w:p w:rsidR="009D3BDB" w:rsidRPr="00DE4B65" w:rsidRDefault="009D3BDB" w:rsidP="009D3BDB">
      <w:pPr>
        <w:pStyle w:val="Odstavecseseznamem"/>
        <w:rPr>
          <w:rFonts w:ascii="Book Antiqua" w:eastAsia="Times New Roman" w:hAnsi="Book Antiqua"/>
          <w:color w:val="auto"/>
          <w:sz w:val="22"/>
          <w:szCs w:val="22"/>
          <w:lang w:eastAsia="ar-SA"/>
        </w:rPr>
      </w:pPr>
    </w:p>
    <w:p w:rsidR="009D3BDB" w:rsidRPr="00DE4B65" w:rsidRDefault="00C204AA" w:rsidP="005E4A33">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DE4B65">
        <w:rPr>
          <w:rFonts w:ascii="Book Antiqua" w:eastAsia="Times New Roman" w:hAnsi="Book Antiqua"/>
          <w:sz w:val="22"/>
          <w:szCs w:val="22"/>
          <w:lang w:eastAsia="ar-SA"/>
        </w:rPr>
        <w:t>Zbývajících 10 % ceny díla bude vyúčtováno konečnou fakturou po úspěšném předání a převzetí dokončeného díla a odstranění všech vad a nedodělků, které jsou uvedeny v protokolu o předání a převzetí díla a po vydání kolaudačního souhlasu.</w:t>
      </w:r>
    </w:p>
    <w:p w:rsidR="009D3BDB" w:rsidRPr="00DE4B65" w:rsidRDefault="009D3BDB" w:rsidP="009D3BDB">
      <w:pPr>
        <w:pStyle w:val="Odstavecseseznamem"/>
        <w:rPr>
          <w:rFonts w:ascii="Book Antiqua" w:hAnsi="Book Antiqua"/>
          <w:color w:val="auto"/>
          <w:sz w:val="22"/>
          <w:szCs w:val="22"/>
        </w:rPr>
      </w:pPr>
    </w:p>
    <w:p w:rsidR="009D3BDB" w:rsidRPr="00DE4B65" w:rsidRDefault="00F305FE" w:rsidP="005E4A33">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Dílčí faktura musí být doručena objednateli do </w:t>
      </w:r>
      <w:proofErr w:type="gramStart"/>
      <w:r w:rsidRPr="00DE4B65">
        <w:rPr>
          <w:rFonts w:ascii="Book Antiqua" w:hAnsi="Book Antiqua"/>
          <w:sz w:val="22"/>
          <w:szCs w:val="22"/>
        </w:rPr>
        <w:t>10-tého</w:t>
      </w:r>
      <w:proofErr w:type="gramEnd"/>
      <w:r w:rsidRPr="00DE4B65">
        <w:rPr>
          <w:rFonts w:ascii="Book Antiqua" w:hAnsi="Book Antiqua"/>
          <w:sz w:val="22"/>
          <w:szCs w:val="22"/>
        </w:rPr>
        <w:t xml:space="preserve"> kalendářního dne následujícího měsíce.</w:t>
      </w:r>
    </w:p>
    <w:p w:rsidR="009D3BDB" w:rsidRPr="00DE4B65" w:rsidRDefault="009D3BDB" w:rsidP="009D3BDB">
      <w:pPr>
        <w:pStyle w:val="Odstavecseseznamem"/>
        <w:rPr>
          <w:rFonts w:ascii="Book Antiqua" w:hAnsi="Book Antiqua"/>
          <w:color w:val="auto"/>
          <w:sz w:val="22"/>
          <w:szCs w:val="22"/>
        </w:rPr>
      </w:pPr>
    </w:p>
    <w:p w:rsidR="009D3BDB" w:rsidRPr="00DE4B65" w:rsidRDefault="00F305FE" w:rsidP="005E4A33">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Soupis provedených prací musí být jako podklad k fakturaci v písemné formě odsouhlasen podpisem osoby oprávněné vykonávat technický dozor investora (jinde v této smlouvě i jen TDI), případně zástupce objednatele ve věcech smluvních, a jeho originální vyhotovení musí být vždy přílohou faktury.</w:t>
      </w:r>
    </w:p>
    <w:p w:rsidR="009D3BDB" w:rsidRPr="00DE4B65" w:rsidRDefault="009D3BDB" w:rsidP="009D3BDB">
      <w:pPr>
        <w:pStyle w:val="Odstavecseseznamem"/>
        <w:rPr>
          <w:rFonts w:ascii="Book Antiqua" w:hAnsi="Book Antiqua"/>
          <w:color w:val="auto"/>
          <w:sz w:val="22"/>
          <w:szCs w:val="22"/>
        </w:rPr>
      </w:pPr>
    </w:p>
    <w:p w:rsidR="009D3BDB" w:rsidRPr="00DE4B65" w:rsidRDefault="00F305FE" w:rsidP="005E4A33">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Faktura bude doručena objednateli třikrát v tištěné podobě, bude obsahovat náležitosti daňového dokladu podle platné legislativy, náležitosti a přílohy podle této smlouvy a bude doručena do sídla objednatele nebo </w:t>
      </w:r>
      <w:r w:rsidR="00852A1B" w:rsidRPr="00DE4B65">
        <w:rPr>
          <w:rFonts w:ascii="Book Antiqua" w:hAnsi="Book Antiqua"/>
          <w:sz w:val="22"/>
          <w:szCs w:val="22"/>
        </w:rPr>
        <w:t xml:space="preserve">na </w:t>
      </w:r>
      <w:r w:rsidRPr="00DE4B65">
        <w:rPr>
          <w:rFonts w:ascii="Book Antiqua" w:hAnsi="Book Antiqua"/>
          <w:sz w:val="22"/>
          <w:szCs w:val="22"/>
        </w:rPr>
        <w:t xml:space="preserve">písemně sdělenou adresu pro doručování (poštou nebo osobně). </w:t>
      </w:r>
      <w:r w:rsidR="007C0160" w:rsidRPr="00DE4B65">
        <w:rPr>
          <w:rFonts w:ascii="Book Antiqua" w:hAnsi="Book Antiqua"/>
          <w:sz w:val="22"/>
          <w:szCs w:val="22"/>
        </w:rPr>
        <w:t xml:space="preserve">Každá faktura musí být označena číslem </w:t>
      </w:r>
      <w:r w:rsidR="00CE1571" w:rsidRPr="00DE4B65">
        <w:rPr>
          <w:rFonts w:ascii="Book Antiqua" w:hAnsi="Book Antiqua"/>
          <w:sz w:val="22"/>
          <w:szCs w:val="22"/>
        </w:rPr>
        <w:t xml:space="preserve">a názvem </w:t>
      </w:r>
      <w:r w:rsidR="007C0160" w:rsidRPr="00DE4B65">
        <w:rPr>
          <w:rFonts w:ascii="Book Antiqua" w:hAnsi="Book Antiqua"/>
          <w:sz w:val="22"/>
          <w:szCs w:val="22"/>
        </w:rPr>
        <w:t>projektu.</w:t>
      </w:r>
    </w:p>
    <w:p w:rsidR="009D3BDB" w:rsidRPr="00DE4B65" w:rsidRDefault="009D3BDB" w:rsidP="009D3BDB">
      <w:pPr>
        <w:pStyle w:val="Odstavecseseznamem"/>
        <w:rPr>
          <w:rFonts w:ascii="Book Antiqua" w:hAnsi="Book Antiqua"/>
          <w:color w:val="auto"/>
          <w:sz w:val="22"/>
          <w:szCs w:val="22"/>
        </w:rPr>
      </w:pPr>
    </w:p>
    <w:p w:rsidR="00D44BCA" w:rsidRPr="00DE4B65" w:rsidRDefault="00D44BCA" w:rsidP="005E4A33">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Zhotovitel je povinen poskytnout objednateli nejpozději pět (5) dnů před plánovaným předáním a převzetím díla bankovní záruku ve výši </w:t>
      </w:r>
      <w:r w:rsidR="00323E05" w:rsidRPr="00DE4B65">
        <w:rPr>
          <w:rFonts w:ascii="Book Antiqua" w:hAnsi="Book Antiqua"/>
          <w:sz w:val="22"/>
          <w:szCs w:val="22"/>
        </w:rPr>
        <w:t>1</w:t>
      </w:r>
      <w:r w:rsidR="005E4A33" w:rsidRPr="00DE4B65">
        <w:rPr>
          <w:rFonts w:ascii="Book Antiqua" w:hAnsi="Book Antiqua"/>
          <w:sz w:val="22"/>
          <w:szCs w:val="22"/>
        </w:rPr>
        <w:t xml:space="preserve"> </w:t>
      </w:r>
      <w:r w:rsidRPr="00DE4B65">
        <w:rPr>
          <w:rFonts w:ascii="Book Antiqua" w:hAnsi="Book Antiqua"/>
          <w:sz w:val="22"/>
          <w:szCs w:val="22"/>
        </w:rPr>
        <w:t xml:space="preserve">% z celkové ceny díla, platnou po celou dobu záruční lhůty v délce trvání </w:t>
      </w:r>
      <w:r w:rsidR="00323E05" w:rsidRPr="00DE4B65">
        <w:rPr>
          <w:rFonts w:ascii="Book Antiqua" w:hAnsi="Book Antiqua"/>
          <w:sz w:val="22"/>
          <w:szCs w:val="22"/>
        </w:rPr>
        <w:t>60</w:t>
      </w:r>
      <w:r w:rsidRPr="00DE4B65">
        <w:rPr>
          <w:rFonts w:ascii="Book Antiqua" w:hAnsi="Book Antiqua"/>
          <w:sz w:val="22"/>
          <w:szCs w:val="22"/>
        </w:rPr>
        <w:t xml:space="preserve"> měsíců. Tato bankovní záruka slouží jako zajištění závazků zhotovitele vyplývajících z poskytnuté záruky za jakost.  Poskytnutí bankovní záruky ve výši 5</w:t>
      </w:r>
      <w:r w:rsidR="005E4A33" w:rsidRPr="00DE4B65">
        <w:rPr>
          <w:rFonts w:ascii="Book Antiqua" w:hAnsi="Book Antiqua"/>
          <w:sz w:val="22"/>
          <w:szCs w:val="22"/>
        </w:rPr>
        <w:t xml:space="preserve"> </w:t>
      </w:r>
      <w:r w:rsidRPr="00DE4B65">
        <w:rPr>
          <w:rFonts w:ascii="Book Antiqua" w:hAnsi="Book Antiqua"/>
          <w:sz w:val="22"/>
          <w:szCs w:val="22"/>
        </w:rPr>
        <w:t>% je nezbytnou podmínkou pro zahájení přejímacího řízení.</w:t>
      </w:r>
    </w:p>
    <w:p w:rsidR="00D44BCA" w:rsidRPr="00DE4B65" w:rsidRDefault="00D44BCA" w:rsidP="00D44BCA">
      <w:pPr>
        <w:pStyle w:val="Zkladntext1"/>
        <w:spacing w:before="0" w:line="280" w:lineRule="atLeast"/>
        <w:ind w:left="1418" w:hanging="709"/>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 xml:space="preserve">Neposkytnutí této bankovní záruky zhotovitelem ve sjednaném termínu je podstatným porušením smlouvy a zakládá právo objednatele na pokutu ve výši </w:t>
      </w:r>
      <w:proofErr w:type="gramStart"/>
      <w:r w:rsidRPr="00DE4B65">
        <w:rPr>
          <w:rFonts w:ascii="Book Antiqua" w:hAnsi="Book Antiqua"/>
          <w:sz w:val="22"/>
          <w:szCs w:val="22"/>
        </w:rPr>
        <w:t>50.000,-</w:t>
      </w:r>
      <w:proofErr w:type="gramEnd"/>
      <w:r w:rsidRPr="00DE4B65">
        <w:rPr>
          <w:rFonts w:ascii="Book Antiqua" w:hAnsi="Book Antiqua"/>
          <w:sz w:val="22"/>
          <w:szCs w:val="22"/>
        </w:rPr>
        <w:t xml:space="preserve"> Kč.</w:t>
      </w:r>
    </w:p>
    <w:p w:rsidR="00D44BCA" w:rsidRPr="00DE4B65" w:rsidRDefault="00D44BCA" w:rsidP="00D44BCA">
      <w:pPr>
        <w:pStyle w:val="Zkladntext1"/>
        <w:spacing w:before="0" w:line="280" w:lineRule="atLeast"/>
        <w:ind w:left="1418" w:hanging="709"/>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 xml:space="preserve">Bankovní záruka za kvalitu díla smí být použita pouze v případě neplnění povinností zhotovitele vyplývajících z této smlouvy, zejména na odstranění vad uplatněných z titulu odpovědnosti za vady díla v záruční době, dále na úhradu náhrady škody, smluvních pokut, úhradu nákladů náhradního plnění objednatele atd. </w:t>
      </w:r>
    </w:p>
    <w:p w:rsidR="00D44BCA" w:rsidRPr="00DE4B65" w:rsidRDefault="00D44BCA" w:rsidP="00D44BCA">
      <w:pPr>
        <w:pStyle w:val="Zkladntext1"/>
        <w:spacing w:before="0" w:line="280" w:lineRule="atLeast"/>
        <w:ind w:left="1418" w:hanging="709"/>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 xml:space="preserve">Zhotovitel je povinen v případě prodloužení lhůty dokončení díla doručit objednateli řádně prodlouženou bankovní záruku podle upraveného termínu </w:t>
      </w:r>
      <w:r w:rsidRPr="00DE4B65">
        <w:rPr>
          <w:rFonts w:ascii="Book Antiqua" w:hAnsi="Book Antiqua"/>
          <w:sz w:val="22"/>
          <w:szCs w:val="22"/>
        </w:rPr>
        <w:lastRenderedPageBreak/>
        <w:t>ukončení lhůty stavby dle této smlouvy, a to do dvou týdnů od změny termínu, pokud dříve doručená záruka není vystavena i na dobu zahrnující prodloužení doby výstavby.</w:t>
      </w:r>
    </w:p>
    <w:p w:rsidR="00D44BCA" w:rsidRPr="00DE4B65" w:rsidRDefault="00D44BCA" w:rsidP="00D44BCA">
      <w:pPr>
        <w:pStyle w:val="Zkladntext1"/>
        <w:spacing w:before="0" w:line="280" w:lineRule="atLeast"/>
        <w:ind w:left="1418" w:hanging="709"/>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 xml:space="preserve">Zhotovitel je povinen doručit objednateli novou záruční listinu ve znění shodném s předchozí záruční listinou, v původní výši bankovní záruky, vždy nejpozději do 7 kalendářních dnů od jejího úplného vyčerpání. </w:t>
      </w:r>
    </w:p>
    <w:p w:rsidR="00D44BCA" w:rsidRPr="00DE4B65" w:rsidRDefault="00D44BCA" w:rsidP="00D44BCA">
      <w:pPr>
        <w:pStyle w:val="Zkladntext1"/>
        <w:spacing w:before="0" w:line="280" w:lineRule="atLeast"/>
        <w:ind w:left="1418" w:hanging="709"/>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 xml:space="preserve">Pro případ povinnosti zhotovitele vystavit po předání a převzetí posledního objektu bankovní záruky za dodržení smluvních podmínek a kvality díla není objednatel povinen hradit celkovou fakturu až do doby doručení této bankovní záruky. </w:t>
      </w:r>
    </w:p>
    <w:p w:rsidR="00D44BCA" w:rsidRPr="00DE4B65" w:rsidRDefault="00D44BCA" w:rsidP="00D44BCA">
      <w:pPr>
        <w:pStyle w:val="Zkladntext1"/>
        <w:spacing w:before="0" w:line="280" w:lineRule="atLeast"/>
        <w:ind w:left="1418" w:hanging="709"/>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Po uplynutí záruční doby je objednatel povinen bankovní záruku uvolnit do 10 dnů.</w:t>
      </w:r>
    </w:p>
    <w:p w:rsidR="00F305FE" w:rsidRPr="00DE4B65" w:rsidRDefault="00F305FE" w:rsidP="00F305FE">
      <w:pPr>
        <w:pStyle w:val="Zkladntext1"/>
        <w:shd w:val="clear" w:color="auto" w:fill="auto"/>
        <w:spacing w:before="0" w:line="280" w:lineRule="atLeast"/>
        <w:ind w:right="-1" w:firstLine="0"/>
        <w:jc w:val="both"/>
        <w:rPr>
          <w:rFonts w:ascii="Book Antiqua" w:hAnsi="Book Antiqua"/>
          <w:sz w:val="22"/>
          <w:szCs w:val="22"/>
        </w:rPr>
      </w:pPr>
    </w:p>
    <w:p w:rsidR="005F780E" w:rsidRPr="00DE4B65" w:rsidRDefault="00F305FE" w:rsidP="00D7317A">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Přílohou konečné faktury musí být, mimo příloh nutných pro dílčí faktury, i písemný zápis o předání a převzetí díla (předávací protokol díla) potvrzený objednatelem a zhotovitelem, kterým objednatel dílo přebírá</w:t>
      </w:r>
      <w:r w:rsidR="00652644" w:rsidRPr="00DE4B65">
        <w:rPr>
          <w:rFonts w:ascii="Book Antiqua" w:hAnsi="Book Antiqua"/>
          <w:sz w:val="22"/>
          <w:szCs w:val="22"/>
        </w:rPr>
        <w:t>.</w:t>
      </w:r>
    </w:p>
    <w:p w:rsidR="005F780E" w:rsidRPr="00DE4B65" w:rsidRDefault="005F780E" w:rsidP="005F780E">
      <w:pPr>
        <w:pStyle w:val="Zkladntext1"/>
        <w:shd w:val="clear" w:color="auto" w:fill="auto"/>
        <w:spacing w:before="0" w:line="280" w:lineRule="atLeast"/>
        <w:ind w:left="567" w:right="-1" w:firstLine="0"/>
        <w:jc w:val="both"/>
        <w:rPr>
          <w:rFonts w:ascii="Book Antiqua" w:hAnsi="Book Antiqua"/>
          <w:sz w:val="22"/>
          <w:szCs w:val="22"/>
        </w:rPr>
      </w:pPr>
    </w:p>
    <w:p w:rsidR="00F305FE" w:rsidRPr="00DE4B65" w:rsidRDefault="00F305FE" w:rsidP="00D7317A">
      <w:pPr>
        <w:pStyle w:val="Zkladntext1"/>
        <w:numPr>
          <w:ilvl w:val="1"/>
          <w:numId w:val="15"/>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Pokud nebudou k jakékoliv faktuře přiloženy všechny dohodnuté a řádně schválené (potvrzené oprávněnou osobou za objednatele) originály příloh, je objednatel oprávněn faktury bez dalšího vrátit zhotoviteli k doplnění, aniž by se dostával do prodlení s platbou. </w:t>
      </w:r>
    </w:p>
    <w:p w:rsidR="00F305FE" w:rsidRPr="00DE4B65" w:rsidRDefault="00F305FE" w:rsidP="00F305FE">
      <w:pPr>
        <w:pStyle w:val="Zkladntext1"/>
        <w:shd w:val="clear" w:color="auto" w:fill="auto"/>
        <w:spacing w:before="0" w:line="280" w:lineRule="atLeast"/>
        <w:ind w:right="-1" w:firstLine="0"/>
        <w:jc w:val="both"/>
        <w:rPr>
          <w:rFonts w:ascii="Book Antiqua" w:hAnsi="Book Antiqua"/>
          <w:sz w:val="22"/>
          <w:szCs w:val="22"/>
        </w:rPr>
      </w:pPr>
    </w:p>
    <w:p w:rsidR="00D7317A" w:rsidRPr="00DE4B65" w:rsidRDefault="00D7317A" w:rsidP="00F305FE">
      <w:pPr>
        <w:pStyle w:val="Zkladntext1"/>
        <w:shd w:val="clear" w:color="auto" w:fill="auto"/>
        <w:spacing w:before="0" w:line="280" w:lineRule="atLeast"/>
        <w:ind w:right="-1" w:firstLine="0"/>
        <w:jc w:val="both"/>
        <w:rPr>
          <w:rFonts w:ascii="Book Antiqua" w:hAnsi="Book Antiqua"/>
          <w:sz w:val="22"/>
          <w:szCs w:val="22"/>
        </w:rPr>
      </w:pPr>
    </w:p>
    <w:p w:rsidR="00007048" w:rsidRPr="00DE4B65" w:rsidRDefault="00007048" w:rsidP="00F72AFB">
      <w:pPr>
        <w:spacing w:line="280" w:lineRule="atLeast"/>
        <w:ind w:left="360" w:hanging="360"/>
        <w:jc w:val="center"/>
        <w:rPr>
          <w:rFonts w:ascii="Book Antiqua" w:hAnsi="Book Antiqua"/>
          <w:b/>
          <w:sz w:val="22"/>
          <w:szCs w:val="22"/>
        </w:rPr>
      </w:pPr>
    </w:p>
    <w:p w:rsidR="00900590" w:rsidRPr="00DE4B65" w:rsidRDefault="000819D3" w:rsidP="00F72AFB">
      <w:pPr>
        <w:spacing w:line="280" w:lineRule="atLeast"/>
        <w:ind w:left="360" w:hanging="360"/>
        <w:jc w:val="center"/>
        <w:rPr>
          <w:rFonts w:ascii="Book Antiqua" w:hAnsi="Book Antiqua"/>
          <w:b/>
          <w:sz w:val="22"/>
          <w:szCs w:val="22"/>
        </w:rPr>
      </w:pPr>
      <w:r w:rsidRPr="00DE4B65">
        <w:rPr>
          <w:rFonts w:ascii="Book Antiqua" w:hAnsi="Book Antiqua"/>
          <w:b/>
          <w:sz w:val="22"/>
          <w:szCs w:val="22"/>
        </w:rPr>
        <w:t>V</w:t>
      </w:r>
      <w:r w:rsidR="005F780E" w:rsidRPr="00DE4B65">
        <w:rPr>
          <w:rFonts w:ascii="Book Antiqua" w:hAnsi="Book Antiqua"/>
          <w:b/>
          <w:sz w:val="22"/>
          <w:szCs w:val="22"/>
        </w:rPr>
        <w:t>I</w:t>
      </w:r>
      <w:r w:rsidRPr="00DE4B65">
        <w:rPr>
          <w:rFonts w:ascii="Book Antiqua" w:hAnsi="Book Antiqua"/>
          <w:b/>
          <w:sz w:val="22"/>
          <w:szCs w:val="22"/>
        </w:rPr>
        <w:t>I</w:t>
      </w:r>
    </w:p>
    <w:p w:rsidR="00BF6D6D" w:rsidRPr="00DE4B65" w:rsidRDefault="000819D3" w:rsidP="00BF6D6D">
      <w:pPr>
        <w:spacing w:line="280" w:lineRule="atLeast"/>
        <w:jc w:val="center"/>
        <w:rPr>
          <w:rFonts w:ascii="Book Antiqua" w:hAnsi="Book Antiqua"/>
          <w:b/>
          <w:sz w:val="22"/>
          <w:szCs w:val="22"/>
        </w:rPr>
      </w:pPr>
      <w:r w:rsidRPr="00DE4B65">
        <w:rPr>
          <w:rFonts w:ascii="Book Antiqua" w:hAnsi="Book Antiqua"/>
          <w:b/>
          <w:sz w:val="22"/>
          <w:szCs w:val="22"/>
        </w:rPr>
        <w:t>Změna závazku ze smlouvy</w:t>
      </w:r>
    </w:p>
    <w:p w:rsidR="005F780E" w:rsidRPr="00DE4B65" w:rsidRDefault="000819D3" w:rsidP="00D7317A">
      <w:pPr>
        <w:pStyle w:val="Zkladntext1"/>
        <w:numPr>
          <w:ilvl w:val="1"/>
          <w:numId w:val="16"/>
        </w:numPr>
        <w:shd w:val="clear" w:color="auto" w:fill="auto"/>
        <w:spacing w:before="0" w:after="240" w:line="280" w:lineRule="atLeast"/>
        <w:ind w:left="709" w:hanging="709"/>
        <w:jc w:val="both"/>
        <w:rPr>
          <w:rFonts w:ascii="Book Antiqua" w:hAnsi="Book Antiqua"/>
          <w:sz w:val="22"/>
          <w:szCs w:val="22"/>
        </w:rPr>
      </w:pPr>
      <w:r w:rsidRPr="00DE4B65">
        <w:rPr>
          <w:rFonts w:ascii="Book Antiqua" w:hAnsi="Book Antiqua"/>
          <w:sz w:val="22"/>
          <w:szCs w:val="22"/>
        </w:rPr>
        <w:t xml:space="preserve">Objednatel neumožňuje podstatnou změnu závazku ze smlouvy. </w:t>
      </w:r>
    </w:p>
    <w:p w:rsidR="005F780E" w:rsidRPr="00DE4B65" w:rsidRDefault="000819D3" w:rsidP="00D7317A">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DE4B65">
        <w:rPr>
          <w:rFonts w:ascii="Book Antiqua" w:hAnsi="Book Antiqua"/>
          <w:sz w:val="22"/>
          <w:szCs w:val="22"/>
        </w:rPr>
        <w:t>Podstatnou změnou závazku ze smlouvy je taková změna smluvních podmínek, která naplňuje podmínky stanovené v § 222 odst. 3 písm. a) až c) zákona o zadávání veřejných zakázek.</w:t>
      </w:r>
    </w:p>
    <w:p w:rsidR="005F780E" w:rsidRPr="00DE4B65" w:rsidRDefault="000819D3" w:rsidP="00D7317A">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DE4B65">
        <w:rPr>
          <w:rFonts w:ascii="Book Antiqua" w:hAnsi="Book Antiqua"/>
          <w:sz w:val="22"/>
          <w:szCs w:val="22"/>
        </w:rPr>
        <w:t>Za nepodstatnou změnu závazku jsou považovány takové změny, které naplňují podmínky § 222 odst. 4 až 7 zákona o zadávání veřejných zakázek.</w:t>
      </w:r>
    </w:p>
    <w:p w:rsidR="005F780E" w:rsidRPr="00DE4B65" w:rsidRDefault="000819D3" w:rsidP="00D7317A">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DE4B65">
        <w:rPr>
          <w:rFonts w:ascii="Book Antiqua" w:hAnsi="Book Antiqua"/>
          <w:sz w:val="22"/>
          <w:szCs w:val="22"/>
        </w:rPr>
        <w:t>Do hodnoty změny závazku jsou započítávány jak méněpráce</w:t>
      </w:r>
      <w:r w:rsidR="00D7317A" w:rsidRPr="00DE4B65">
        <w:rPr>
          <w:rFonts w:ascii="Book Antiqua" w:hAnsi="Book Antiqua"/>
          <w:sz w:val="22"/>
          <w:szCs w:val="22"/>
        </w:rPr>
        <w:t>,</w:t>
      </w:r>
      <w:r w:rsidRPr="00DE4B65">
        <w:rPr>
          <w:rFonts w:ascii="Book Antiqua" w:hAnsi="Book Antiqua"/>
          <w:sz w:val="22"/>
          <w:szCs w:val="22"/>
        </w:rPr>
        <w:t xml:space="preserve"> tak vícepráce. Jejich hodnota nesmí překročit limity stanovené v § 222 zákona o zadávání veřejných zakázek.</w:t>
      </w:r>
    </w:p>
    <w:p w:rsidR="005F780E" w:rsidRPr="00DE4B65" w:rsidRDefault="00CF5FA5" w:rsidP="00D7317A">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DE4B65">
        <w:rPr>
          <w:rFonts w:ascii="Book Antiqua" w:hAnsi="Book Antiqua"/>
          <w:sz w:val="22"/>
          <w:szCs w:val="22"/>
        </w:rPr>
        <w:t>Zhotovitel je povinen respektovat rozhodnutí objednatele o změně rozsahu prací. V takovém případě se mění cena díla o cenu prací, materiálů, výrobků apod., které na základě tohoto rozhodnutí objednatele budou měněny. Toto rozhodnutí je objednatel povinen sdělit zhotoviteli písemně před zahájením prací, u kterých se předmět díla mění.</w:t>
      </w:r>
    </w:p>
    <w:p w:rsidR="005F780E" w:rsidRPr="00DE4B65" w:rsidRDefault="000819D3" w:rsidP="00D7317A">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DE4B65">
        <w:rPr>
          <w:rFonts w:ascii="Book Antiqua" w:hAnsi="Book Antiqua"/>
          <w:sz w:val="22"/>
          <w:szCs w:val="22"/>
        </w:rPr>
        <w:t xml:space="preserve">V případě, že některé práce a dodávky, které byly obsahem předané dokumentace, nebudou realizovány (tzv. méněpráce), bude jejich cena z celkové nabídkové ceny odpočtena ve výši, ve které bude uvedena v položkových rozpočtech zhotovitele. Méněpracemi se rozumí práce, jejichž potřeba se v průběhu plnění předmětu smlouvy ukázala jako nadbytečná, a které zužují rozsah stavby, včetně rozsahu finančního sjednaného touto smlouvou. Méněpráce musí být odsouhlaseny objednatelem a technickým dozorem stavebníka formou zápisu do stavebního deníku. </w:t>
      </w:r>
    </w:p>
    <w:p w:rsidR="005F780E" w:rsidRPr="00DE4B65" w:rsidRDefault="000819D3" w:rsidP="00D7317A">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DE4B65">
        <w:rPr>
          <w:rFonts w:ascii="Book Antiqua" w:hAnsi="Book Antiqua"/>
          <w:sz w:val="22"/>
          <w:szCs w:val="22"/>
        </w:rPr>
        <w:lastRenderedPageBreak/>
        <w:t>Jakékoli případné vícepráce</w:t>
      </w:r>
      <w:r w:rsidR="00D7317A" w:rsidRPr="00DE4B65">
        <w:rPr>
          <w:rFonts w:ascii="Book Antiqua" w:hAnsi="Book Antiqua"/>
          <w:sz w:val="22"/>
          <w:szCs w:val="22"/>
        </w:rPr>
        <w:t>,</w:t>
      </w:r>
      <w:r w:rsidRPr="00DE4B65">
        <w:rPr>
          <w:rFonts w:ascii="Book Antiqua" w:hAnsi="Book Antiqua"/>
          <w:sz w:val="22"/>
          <w:szCs w:val="22"/>
        </w:rPr>
        <w:t xml:space="preserve"> tj. práce nepředpokládané v projektové dokumentaci a oceněném výkazu výměr, jejichž potřeba vznikla v průběhu plnění smlouvy a které rozšiřují rozsah stavby, včetně rozsahu finančního plnění sjednaného smlouvou, musí být ze strany objednatele odsouhlaseny, jinak nebudou objednatelem uhrazeny. Potřebu víceprací musí zhotovitel oznámit objednateli. V</w:t>
      </w:r>
      <w:r w:rsidR="00B62CDA" w:rsidRPr="00DE4B65">
        <w:rPr>
          <w:rFonts w:ascii="Book Antiqua" w:hAnsi="Book Antiqua"/>
          <w:sz w:val="22"/>
          <w:szCs w:val="22"/>
        </w:rPr>
        <w:t xml:space="preserve">eškeré vícepráce </w:t>
      </w:r>
      <w:r w:rsidRPr="00DE4B65">
        <w:rPr>
          <w:rFonts w:ascii="Book Antiqua" w:hAnsi="Book Antiqua"/>
          <w:sz w:val="22"/>
          <w:szCs w:val="22"/>
        </w:rPr>
        <w:t>lze provádět pouze na podkladě uzavřeného dodatku ke smlouvě.</w:t>
      </w:r>
      <w:r w:rsidR="00CF5FA5" w:rsidRPr="00DE4B65">
        <w:rPr>
          <w:rFonts w:ascii="Book Antiqua" w:hAnsi="Book Antiqua"/>
          <w:sz w:val="22"/>
          <w:szCs w:val="22"/>
        </w:rPr>
        <w:t xml:space="preserve"> Tyto dodatky ke smlouvám je možné uzavřít a poté co znění dodatku bude schváleno ze strany poskytovatele dotace. </w:t>
      </w:r>
    </w:p>
    <w:p w:rsidR="005F780E" w:rsidRPr="00DE4B65" w:rsidRDefault="000819D3" w:rsidP="00D7317A">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DE4B65">
        <w:rPr>
          <w:rFonts w:ascii="Book Antiqua" w:hAnsi="Book Antiqua"/>
          <w:sz w:val="22"/>
          <w:szCs w:val="22"/>
        </w:rPr>
        <w:t>Způsob ocenění víceprací: na základě písemného soupisu víceprací doplní zhotovitel jednotkové ceny podle oceněného výkazu výměr; v případě, že požadované položky víceprací v oceněném výkazu výměr uvedeny nebudou, bude jejich cena stanovena dohodou smluvních stran ve výši nejvýše podle Sborníků cen stavebních prací vydaných obchodní společností RTS, a. s., Lazaretní 13, 615 00 Brno pro příslušné období, ve kterém budou vícepráce poptávány.</w:t>
      </w:r>
    </w:p>
    <w:p w:rsidR="005F780E" w:rsidRPr="00DE4B65" w:rsidRDefault="000819D3" w:rsidP="00D7317A">
      <w:pPr>
        <w:pStyle w:val="Zkladntext1"/>
        <w:numPr>
          <w:ilvl w:val="1"/>
          <w:numId w:val="16"/>
        </w:numPr>
        <w:shd w:val="clear" w:color="auto" w:fill="auto"/>
        <w:spacing w:before="0" w:after="240" w:line="280" w:lineRule="atLeast"/>
        <w:ind w:left="0" w:firstLine="0"/>
        <w:jc w:val="both"/>
        <w:rPr>
          <w:rFonts w:ascii="Book Antiqua" w:hAnsi="Book Antiqua"/>
          <w:sz w:val="22"/>
          <w:szCs w:val="22"/>
        </w:rPr>
      </w:pPr>
      <w:r w:rsidRPr="00DE4B65">
        <w:rPr>
          <w:rFonts w:ascii="Book Antiqua" w:hAnsi="Book Antiqua"/>
          <w:sz w:val="22"/>
          <w:szCs w:val="22"/>
        </w:rPr>
        <w:t>Požadavku objednatele na provedení víceprací, změn díla je zhotovitel povinen vyhovět. Není-li dohodnuto jinak, nezakládá to zhotoviteli nárok na posun smluvních termínů.</w:t>
      </w:r>
    </w:p>
    <w:p w:rsidR="000819D3" w:rsidRPr="00DE4B65" w:rsidRDefault="000819D3" w:rsidP="00D7317A">
      <w:pPr>
        <w:pStyle w:val="Zkladntext1"/>
        <w:numPr>
          <w:ilvl w:val="1"/>
          <w:numId w:val="16"/>
        </w:numPr>
        <w:shd w:val="clear" w:color="auto" w:fill="auto"/>
        <w:spacing w:before="0" w:line="280" w:lineRule="atLeast"/>
        <w:ind w:left="0" w:firstLine="0"/>
        <w:jc w:val="both"/>
        <w:rPr>
          <w:rFonts w:ascii="Book Antiqua" w:hAnsi="Book Antiqua"/>
          <w:sz w:val="22"/>
          <w:szCs w:val="22"/>
        </w:rPr>
      </w:pPr>
      <w:r w:rsidRPr="00DE4B65">
        <w:rPr>
          <w:rFonts w:ascii="Book Antiqua" w:hAnsi="Book Antiqua"/>
          <w:sz w:val="22"/>
          <w:szCs w:val="22"/>
        </w:rPr>
        <w:t>V případě změny závazků ze smlouvy dle § 222 odst. 7 zákona č. 134/2016 Sb., o zadávání veřejných zakázek, bude tato změna odsouhlasena objednatelem a technickým dozorem stavebníka formou zápisu do stavebního deníku.</w:t>
      </w:r>
      <w:r w:rsidR="00CF5FA5" w:rsidRPr="00DE4B65">
        <w:rPr>
          <w:rFonts w:ascii="Book Antiqua" w:hAnsi="Book Antiqua"/>
          <w:sz w:val="22"/>
          <w:szCs w:val="22"/>
        </w:rPr>
        <w:t xml:space="preserve"> Změnu závazku lze provést až poté co bude schválena ze strany poskytovatele dotace.</w:t>
      </w:r>
    </w:p>
    <w:p w:rsidR="000819D3" w:rsidRPr="00DE4B65" w:rsidRDefault="000819D3" w:rsidP="005F780E">
      <w:pPr>
        <w:spacing w:line="280" w:lineRule="atLeast"/>
        <w:ind w:left="357" w:hanging="357"/>
        <w:jc w:val="center"/>
        <w:rPr>
          <w:rFonts w:ascii="Book Antiqua" w:hAnsi="Book Antiqua"/>
          <w:b/>
          <w:sz w:val="22"/>
          <w:szCs w:val="22"/>
        </w:rPr>
      </w:pPr>
    </w:p>
    <w:p w:rsidR="000819D3" w:rsidRPr="00DE4B65" w:rsidRDefault="000819D3" w:rsidP="005F780E">
      <w:pPr>
        <w:spacing w:line="280" w:lineRule="atLeast"/>
        <w:ind w:left="357" w:hanging="357"/>
        <w:jc w:val="center"/>
        <w:rPr>
          <w:rFonts w:ascii="Book Antiqua" w:hAnsi="Book Antiqua"/>
          <w:b/>
          <w:sz w:val="22"/>
          <w:szCs w:val="22"/>
        </w:rPr>
      </w:pPr>
    </w:p>
    <w:p w:rsidR="00007048" w:rsidRPr="00DE4B65" w:rsidRDefault="00007048" w:rsidP="005F780E">
      <w:pPr>
        <w:spacing w:line="280" w:lineRule="atLeast"/>
        <w:ind w:left="357" w:hanging="357"/>
        <w:jc w:val="center"/>
        <w:rPr>
          <w:rFonts w:ascii="Book Antiqua" w:hAnsi="Book Antiqua"/>
          <w:b/>
          <w:sz w:val="22"/>
          <w:szCs w:val="22"/>
        </w:rPr>
      </w:pPr>
    </w:p>
    <w:p w:rsidR="00F72AFB" w:rsidRPr="00DE4B65" w:rsidRDefault="00F72AFB" w:rsidP="00F72AFB">
      <w:pPr>
        <w:spacing w:line="280" w:lineRule="atLeast"/>
        <w:ind w:left="360" w:hanging="360"/>
        <w:jc w:val="center"/>
        <w:rPr>
          <w:rFonts w:ascii="Book Antiqua" w:hAnsi="Book Antiqua"/>
          <w:b/>
          <w:sz w:val="22"/>
          <w:szCs w:val="22"/>
        </w:rPr>
      </w:pPr>
      <w:r w:rsidRPr="00DE4B65">
        <w:rPr>
          <w:rFonts w:ascii="Book Antiqua" w:hAnsi="Book Antiqua"/>
          <w:b/>
          <w:sz w:val="22"/>
          <w:szCs w:val="22"/>
        </w:rPr>
        <w:t>V</w:t>
      </w:r>
      <w:r w:rsidR="005F780E" w:rsidRPr="00DE4B65">
        <w:rPr>
          <w:rFonts w:ascii="Book Antiqua" w:hAnsi="Book Antiqua"/>
          <w:b/>
          <w:sz w:val="22"/>
          <w:szCs w:val="22"/>
        </w:rPr>
        <w:t>I</w:t>
      </w:r>
      <w:r w:rsidR="003142C7" w:rsidRPr="00DE4B65">
        <w:rPr>
          <w:rFonts w:ascii="Book Antiqua" w:hAnsi="Book Antiqua"/>
          <w:b/>
          <w:sz w:val="22"/>
          <w:szCs w:val="22"/>
        </w:rPr>
        <w:t>II</w:t>
      </w:r>
      <w:r w:rsidRPr="00DE4B65">
        <w:rPr>
          <w:rFonts w:ascii="Book Antiqua" w:hAnsi="Book Antiqua"/>
          <w:b/>
          <w:sz w:val="22"/>
          <w:szCs w:val="22"/>
        </w:rPr>
        <w:t>.</w:t>
      </w:r>
    </w:p>
    <w:p w:rsidR="00F72AFB" w:rsidRPr="00DE4B65" w:rsidRDefault="00F72AFB" w:rsidP="00F72AFB">
      <w:pPr>
        <w:spacing w:line="280" w:lineRule="atLeast"/>
        <w:ind w:left="360" w:hanging="360"/>
        <w:jc w:val="center"/>
        <w:rPr>
          <w:rFonts w:ascii="Book Antiqua" w:hAnsi="Book Antiqua"/>
          <w:b/>
          <w:sz w:val="22"/>
          <w:szCs w:val="22"/>
        </w:rPr>
      </w:pPr>
      <w:r w:rsidRPr="00DE4B65">
        <w:rPr>
          <w:rFonts w:ascii="Book Antiqua" w:hAnsi="Book Antiqua"/>
          <w:b/>
          <w:sz w:val="22"/>
          <w:szCs w:val="22"/>
        </w:rPr>
        <w:t>Staveniště</w:t>
      </w:r>
    </w:p>
    <w:p w:rsidR="005F780E" w:rsidRPr="00DE4B65" w:rsidRDefault="00F72AFB" w:rsidP="00D7317A">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Prostor staveniště je vymezen </w:t>
      </w:r>
      <w:r w:rsidR="007F7F94" w:rsidRPr="00DE4B65">
        <w:rPr>
          <w:rFonts w:ascii="Book Antiqua" w:hAnsi="Book Antiqua"/>
          <w:sz w:val="22"/>
          <w:szCs w:val="22"/>
        </w:rPr>
        <w:t xml:space="preserve">projektovou dokumentací </w:t>
      </w:r>
      <w:r w:rsidRPr="00DE4B65">
        <w:rPr>
          <w:rFonts w:ascii="Book Antiqua" w:hAnsi="Book Antiqua"/>
          <w:sz w:val="22"/>
          <w:szCs w:val="22"/>
        </w:rPr>
        <w:t xml:space="preserve">zadáním stavby. Pokud bude zhotovitel potřebovat pro realizaci díla prostor větší, zajistí si jej na vlastní náklady. </w:t>
      </w:r>
    </w:p>
    <w:p w:rsidR="005F780E" w:rsidRPr="00DE4B65" w:rsidRDefault="005F780E" w:rsidP="005F780E">
      <w:pPr>
        <w:pStyle w:val="Zkladntext1"/>
        <w:shd w:val="clear" w:color="auto" w:fill="auto"/>
        <w:spacing w:before="0" w:line="280" w:lineRule="atLeast"/>
        <w:ind w:left="360" w:right="-1" w:firstLine="0"/>
        <w:jc w:val="both"/>
        <w:rPr>
          <w:rFonts w:ascii="Book Antiqua" w:hAnsi="Book Antiqua"/>
          <w:sz w:val="22"/>
          <w:szCs w:val="22"/>
        </w:rPr>
      </w:pPr>
    </w:p>
    <w:p w:rsidR="005F780E" w:rsidRPr="00DE4B65" w:rsidRDefault="003D7795" w:rsidP="00D7317A">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Staveniště bude zhotoviteli předáno</w:t>
      </w:r>
      <w:r w:rsidR="00E21FBB" w:rsidRPr="00DE4B65">
        <w:rPr>
          <w:rFonts w:ascii="Book Antiqua" w:hAnsi="Book Antiqua"/>
          <w:sz w:val="22"/>
          <w:szCs w:val="22"/>
        </w:rPr>
        <w:t xml:space="preserve"> </w:t>
      </w:r>
      <w:r w:rsidR="007F7F94" w:rsidRPr="00DE4B65">
        <w:rPr>
          <w:rFonts w:ascii="Book Antiqua" w:hAnsi="Book Antiqua"/>
          <w:sz w:val="22"/>
        </w:rPr>
        <w:t>do 3 kalendářních</w:t>
      </w:r>
      <w:r w:rsidR="007F7F94" w:rsidRPr="00DE4B65">
        <w:rPr>
          <w:rFonts w:ascii="Book Antiqua" w:hAnsi="Book Antiqua"/>
          <w:b/>
          <w:sz w:val="22"/>
        </w:rPr>
        <w:t xml:space="preserve"> </w:t>
      </w:r>
      <w:r w:rsidR="007F7F94" w:rsidRPr="00DE4B65">
        <w:rPr>
          <w:rFonts w:ascii="Book Antiqua" w:hAnsi="Book Antiqua"/>
          <w:sz w:val="22"/>
        </w:rPr>
        <w:t>od</w:t>
      </w:r>
      <w:r w:rsidR="00E21FBB" w:rsidRPr="00DE4B65">
        <w:rPr>
          <w:rFonts w:ascii="Book Antiqua" w:hAnsi="Book Antiqua"/>
          <w:sz w:val="22"/>
          <w:szCs w:val="22"/>
        </w:rPr>
        <w:t xml:space="preserve"> nabytí účinnosti této smlouvy</w:t>
      </w:r>
      <w:r w:rsidRPr="00DE4B65">
        <w:rPr>
          <w:rFonts w:ascii="Book Antiqua" w:hAnsi="Book Antiqua"/>
          <w:sz w:val="22"/>
          <w:szCs w:val="22"/>
        </w:rPr>
        <w:t>, pokud se smluvní strany písemně nedohodnou jinak</w:t>
      </w:r>
      <w:r w:rsidR="00F72AFB" w:rsidRPr="00DE4B65">
        <w:rPr>
          <w:rFonts w:ascii="Book Antiqua" w:hAnsi="Book Antiqua"/>
          <w:sz w:val="22"/>
          <w:szCs w:val="22"/>
        </w:rPr>
        <w:t xml:space="preserve">. </w:t>
      </w:r>
      <w:r w:rsidRPr="00DE4B65">
        <w:rPr>
          <w:rFonts w:ascii="Book Antiqua" w:hAnsi="Book Antiqua"/>
          <w:sz w:val="22"/>
          <w:szCs w:val="22"/>
        </w:rPr>
        <w:t xml:space="preserve">O předání a převzetí staveniště bude vypracován písemný zápis. </w:t>
      </w:r>
      <w:r w:rsidR="00F72AFB" w:rsidRPr="00DE4B65">
        <w:rPr>
          <w:rFonts w:ascii="Book Antiqua" w:hAnsi="Book Antiqua"/>
          <w:sz w:val="22"/>
          <w:szCs w:val="22"/>
        </w:rPr>
        <w:t>Vytyčení obvodu staveniště v souladu s projektovou dokumentací zajistí zhotovitel jako součást díla.</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E86538">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Zhotovitel se zavazuje, udržovat na převzatém staveništi na svůj náklad pořádek a čistotu, odstraňovat vzniklé odpady, a to v souladu s příslušnými předpisy. </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E86538">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Zhotovitel se zavazuje vysílat k provádění prací pracovníky odborně a zdravotně způsobilé a řádně proškolené v předpisech bezpečnosti a ochrany zdraví při práci.</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E86538">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Zhotovitel je povinen provádět v průběhu provádění díla vlastní dozor a soustavnou kontrolu nad bezpečností práce a požární ochranou na staveništi.</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E86538">
      <w:pPr>
        <w:pStyle w:val="Zkladntext1"/>
        <w:numPr>
          <w:ilvl w:val="1"/>
          <w:numId w:val="17"/>
        </w:numPr>
        <w:shd w:val="clear" w:color="auto" w:fill="auto"/>
        <w:spacing w:before="0" w:line="280" w:lineRule="atLeast"/>
        <w:ind w:left="709" w:right="-1" w:hanging="709"/>
        <w:jc w:val="both"/>
        <w:rPr>
          <w:rFonts w:ascii="Book Antiqua" w:hAnsi="Book Antiqua"/>
          <w:sz w:val="22"/>
          <w:szCs w:val="22"/>
        </w:rPr>
      </w:pPr>
      <w:r w:rsidRPr="00DE4B65">
        <w:rPr>
          <w:rFonts w:ascii="Book Antiqua" w:hAnsi="Book Antiqua"/>
          <w:sz w:val="22"/>
          <w:szCs w:val="22"/>
        </w:rPr>
        <w:t>Zhotovitel nebude bez písemného souhlasu používat zařízení objednatele a naopak.</w:t>
      </w:r>
    </w:p>
    <w:p w:rsidR="005F780E" w:rsidRPr="00DE4B65" w:rsidRDefault="005F780E" w:rsidP="005F780E">
      <w:pPr>
        <w:pStyle w:val="Odstavecseseznamem"/>
        <w:rPr>
          <w:rFonts w:ascii="Book Antiqua" w:hAnsi="Book Antiqua"/>
          <w:color w:val="auto"/>
          <w:sz w:val="22"/>
          <w:szCs w:val="22"/>
        </w:rPr>
      </w:pPr>
    </w:p>
    <w:p w:rsidR="005F780E" w:rsidRPr="00F16EB9" w:rsidRDefault="00F72AFB" w:rsidP="00F16EB9">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Porušování předpisů bezpečnosti práce a technických zařízení a bezpečnosti provozu na pozemních komunikacích se považuje za neplnění povinností zhotovitele podle smlouvy o dílo.</w:t>
      </w:r>
    </w:p>
    <w:p w:rsidR="005F780E" w:rsidRPr="00DE4B65" w:rsidRDefault="00F72AFB" w:rsidP="00E86538">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lastRenderedPageBreak/>
        <w:t xml:space="preserve">Zhotovitel se zavazuje vyklidit a vyčistit staveniště do </w:t>
      </w:r>
      <w:proofErr w:type="gramStart"/>
      <w:r w:rsidRPr="00DE4B65">
        <w:rPr>
          <w:rFonts w:ascii="Book Antiqua" w:hAnsi="Book Antiqua"/>
          <w:sz w:val="22"/>
          <w:szCs w:val="22"/>
        </w:rPr>
        <w:t>1</w:t>
      </w:r>
      <w:r w:rsidR="009D5B2E" w:rsidRPr="00DE4B65">
        <w:rPr>
          <w:rFonts w:ascii="Book Antiqua" w:hAnsi="Book Antiqua"/>
          <w:sz w:val="22"/>
          <w:szCs w:val="22"/>
        </w:rPr>
        <w:t>0-ti</w:t>
      </w:r>
      <w:proofErr w:type="gramEnd"/>
      <w:r w:rsidRPr="00DE4B65">
        <w:rPr>
          <w:rFonts w:ascii="Book Antiqua" w:hAnsi="Book Antiqua"/>
          <w:sz w:val="22"/>
          <w:szCs w:val="22"/>
        </w:rPr>
        <w:t xml:space="preserve"> kalendářních dnů od protokolárního předání a převzetí díla, případně jednotlivé části staveniště.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rsidR="005F780E" w:rsidRPr="00DE4B65" w:rsidRDefault="005F780E" w:rsidP="005F780E">
      <w:pPr>
        <w:pStyle w:val="Odstavecseseznamem"/>
        <w:rPr>
          <w:rFonts w:ascii="Book Antiqua" w:hAnsi="Book Antiqua"/>
          <w:color w:val="auto"/>
          <w:sz w:val="22"/>
          <w:szCs w:val="22"/>
        </w:rPr>
      </w:pPr>
    </w:p>
    <w:p w:rsidR="00F72AFB" w:rsidRPr="00DE4B65" w:rsidRDefault="00F72AFB" w:rsidP="00E86538">
      <w:pPr>
        <w:pStyle w:val="Zkladntext1"/>
        <w:numPr>
          <w:ilvl w:val="1"/>
          <w:numId w:val="17"/>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Zhotovitel se zavazuje informovat objednatele s dostatečným předstihem o pohybu jiných osob než zaměstnanců objednatele na staveništi a objednatel je oprávněn tento pohyb omezit nebo vyloučit. Toto ustanovení se vztahuje na všechny pracovníky případných </w:t>
      </w:r>
      <w:r w:rsidR="00010EF8" w:rsidRPr="00DE4B65">
        <w:rPr>
          <w:rFonts w:ascii="Book Antiqua" w:hAnsi="Book Antiqua"/>
          <w:sz w:val="22"/>
          <w:szCs w:val="22"/>
        </w:rPr>
        <w:t>pod</w:t>
      </w:r>
      <w:r w:rsidRPr="00DE4B65">
        <w:rPr>
          <w:rFonts w:ascii="Book Antiqua" w:hAnsi="Book Antiqua"/>
          <w:sz w:val="22"/>
          <w:szCs w:val="22"/>
        </w:rPr>
        <w:t>dodavatelů a jejich zaměstnanců a na všechny ostatní fyzické osoby, jejichž pohyb na staveništi zhotovitel vyžaduje.</w:t>
      </w:r>
    </w:p>
    <w:p w:rsidR="00F72AFB" w:rsidRPr="00DE4B65" w:rsidRDefault="00F72AFB" w:rsidP="00F72AFB">
      <w:pPr>
        <w:spacing w:line="280" w:lineRule="atLeast"/>
        <w:ind w:left="709" w:hanging="709"/>
        <w:jc w:val="both"/>
        <w:rPr>
          <w:rFonts w:ascii="Book Antiqua" w:hAnsi="Book Antiqua"/>
          <w:sz w:val="22"/>
          <w:szCs w:val="22"/>
        </w:rPr>
      </w:pPr>
    </w:p>
    <w:p w:rsidR="00DE296A" w:rsidRPr="00DE4B65" w:rsidRDefault="00DE296A" w:rsidP="00F72AFB">
      <w:pPr>
        <w:pStyle w:val="Normln0"/>
        <w:spacing w:line="280" w:lineRule="atLeast"/>
        <w:ind w:left="714" w:hanging="713"/>
        <w:jc w:val="center"/>
        <w:rPr>
          <w:rFonts w:ascii="Book Antiqua" w:hAnsi="Book Antiqua"/>
          <w:b/>
          <w:sz w:val="22"/>
          <w:szCs w:val="22"/>
        </w:rPr>
      </w:pPr>
    </w:p>
    <w:p w:rsidR="009673F4" w:rsidRPr="00DE4B65" w:rsidRDefault="009673F4" w:rsidP="00F72AFB">
      <w:pPr>
        <w:pStyle w:val="Normln0"/>
        <w:spacing w:line="280" w:lineRule="atLeast"/>
        <w:ind w:left="714" w:hanging="713"/>
        <w:jc w:val="center"/>
        <w:rPr>
          <w:rFonts w:ascii="Book Antiqua" w:hAnsi="Book Antiqua"/>
          <w:b/>
          <w:sz w:val="22"/>
          <w:szCs w:val="22"/>
        </w:rPr>
      </w:pPr>
    </w:p>
    <w:p w:rsidR="00F72AFB" w:rsidRPr="00DE4B65" w:rsidRDefault="00F72AFB" w:rsidP="00F72AFB">
      <w:pPr>
        <w:pStyle w:val="Normln0"/>
        <w:spacing w:line="280" w:lineRule="atLeast"/>
        <w:ind w:left="714" w:hanging="713"/>
        <w:jc w:val="center"/>
        <w:rPr>
          <w:rFonts w:ascii="Book Antiqua" w:hAnsi="Book Antiqua"/>
          <w:b/>
          <w:sz w:val="22"/>
          <w:szCs w:val="22"/>
        </w:rPr>
      </w:pPr>
      <w:r w:rsidRPr="00DE4B65">
        <w:rPr>
          <w:rFonts w:ascii="Book Antiqua" w:hAnsi="Book Antiqua"/>
          <w:b/>
          <w:sz w:val="22"/>
          <w:szCs w:val="22"/>
        </w:rPr>
        <w:t>I</w:t>
      </w:r>
      <w:r w:rsidR="005F780E" w:rsidRPr="00DE4B65">
        <w:rPr>
          <w:rFonts w:ascii="Book Antiqua" w:hAnsi="Book Antiqua"/>
          <w:b/>
          <w:sz w:val="22"/>
          <w:szCs w:val="22"/>
        </w:rPr>
        <w:t>X</w:t>
      </w:r>
      <w:r w:rsidRPr="00DE4B65">
        <w:rPr>
          <w:rFonts w:ascii="Book Antiqua" w:hAnsi="Book Antiqua"/>
          <w:b/>
          <w:sz w:val="22"/>
          <w:szCs w:val="22"/>
        </w:rPr>
        <w:t>.</w:t>
      </w:r>
    </w:p>
    <w:p w:rsidR="00F72AFB" w:rsidRPr="00DE4B65" w:rsidRDefault="00F72AFB" w:rsidP="00F72AFB">
      <w:pPr>
        <w:spacing w:line="280" w:lineRule="atLeast"/>
        <w:jc w:val="center"/>
        <w:rPr>
          <w:rFonts w:ascii="Book Antiqua" w:hAnsi="Book Antiqua"/>
          <w:b/>
          <w:sz w:val="22"/>
          <w:szCs w:val="22"/>
        </w:rPr>
      </w:pPr>
      <w:r w:rsidRPr="00DE4B65">
        <w:rPr>
          <w:rFonts w:ascii="Book Antiqua" w:hAnsi="Book Antiqua"/>
          <w:b/>
          <w:sz w:val="22"/>
          <w:szCs w:val="22"/>
        </w:rPr>
        <w:t>Provádění díla</w:t>
      </w:r>
    </w:p>
    <w:p w:rsidR="005F780E" w:rsidRPr="00DE4B65" w:rsidRDefault="0093065C" w:rsidP="00E86538">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Provádění stavebních prací, zejména těch, které jsou prašné a hlučné, je v místě stavby zakázáno v době od 22.00 hodin do 07.00 hodin. V sobotu a neděli je provádění prašných a hlučných stavebních prací zakázáno v době od 22.00 hodin do 08.00 hodin. </w:t>
      </w:r>
    </w:p>
    <w:p w:rsidR="005F780E" w:rsidRPr="00DE4B65" w:rsidRDefault="005F780E" w:rsidP="005F780E">
      <w:pPr>
        <w:pStyle w:val="Zkladntext1"/>
        <w:shd w:val="clear" w:color="auto" w:fill="auto"/>
        <w:spacing w:before="0" w:line="280" w:lineRule="atLeast"/>
        <w:ind w:left="360" w:right="-1" w:firstLine="0"/>
        <w:jc w:val="both"/>
        <w:rPr>
          <w:rFonts w:ascii="Book Antiqua" w:hAnsi="Book Antiqua"/>
          <w:sz w:val="22"/>
          <w:szCs w:val="22"/>
        </w:rPr>
      </w:pPr>
    </w:p>
    <w:p w:rsidR="0093065C" w:rsidRPr="00DE4B65" w:rsidRDefault="005A4640" w:rsidP="00E86538">
      <w:pPr>
        <w:pStyle w:val="Zkladntext1"/>
        <w:numPr>
          <w:ilvl w:val="1"/>
          <w:numId w:val="18"/>
        </w:numPr>
        <w:shd w:val="clear" w:color="auto" w:fill="auto"/>
        <w:spacing w:before="0" w:line="280" w:lineRule="atLeast"/>
        <w:ind w:left="709" w:right="-1" w:hanging="709"/>
        <w:jc w:val="both"/>
        <w:rPr>
          <w:rFonts w:ascii="Book Antiqua" w:hAnsi="Book Antiqua"/>
          <w:sz w:val="22"/>
          <w:szCs w:val="22"/>
        </w:rPr>
      </w:pPr>
      <w:r w:rsidRPr="00DE4B65">
        <w:rPr>
          <w:rFonts w:ascii="Book Antiqua" w:hAnsi="Book Antiqua"/>
          <w:sz w:val="22"/>
          <w:szCs w:val="22"/>
        </w:rPr>
        <w:t>Zhotovitel</w:t>
      </w:r>
      <w:r w:rsidR="0093065C" w:rsidRPr="00DE4B65">
        <w:rPr>
          <w:rFonts w:ascii="Book Antiqua" w:hAnsi="Book Antiqua"/>
          <w:sz w:val="22"/>
          <w:szCs w:val="22"/>
        </w:rPr>
        <w:t xml:space="preserve"> je povinen dodržovat následující požadavky:</w:t>
      </w:r>
    </w:p>
    <w:p w:rsidR="0093065C" w:rsidRPr="00DE4B65" w:rsidRDefault="0093065C" w:rsidP="00E45444">
      <w:pPr>
        <w:spacing w:line="280" w:lineRule="atLeast"/>
        <w:ind w:left="993" w:hanging="284"/>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 xml:space="preserve">práce budou prováděny za provozu a </w:t>
      </w:r>
      <w:r w:rsidR="006C0079" w:rsidRPr="00DE4B65">
        <w:rPr>
          <w:rFonts w:ascii="Book Antiqua" w:hAnsi="Book Antiqua"/>
          <w:sz w:val="22"/>
          <w:szCs w:val="22"/>
        </w:rPr>
        <w:t xml:space="preserve">zhotovitel </w:t>
      </w:r>
      <w:r w:rsidRPr="00DE4B65">
        <w:rPr>
          <w:rFonts w:ascii="Book Antiqua" w:hAnsi="Book Antiqua"/>
          <w:sz w:val="22"/>
          <w:szCs w:val="22"/>
        </w:rPr>
        <w:t>nesmí narušit běžný chod dotčené budovy;</w:t>
      </w:r>
    </w:p>
    <w:p w:rsidR="0093065C" w:rsidRPr="00DE4B65" w:rsidRDefault="0093065C" w:rsidP="00E45444">
      <w:pPr>
        <w:spacing w:line="280" w:lineRule="atLeast"/>
        <w:ind w:left="993" w:hanging="284"/>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prostory, ve kterých nelze v pracovních dnech provádět stavební úpravy budou předem specifikovány a realizační práce budou prováděny ve dnech pracovního volna a klidu;</w:t>
      </w:r>
    </w:p>
    <w:p w:rsidR="0093065C" w:rsidRPr="00DE4B65" w:rsidRDefault="0093065C" w:rsidP="00E45444">
      <w:pPr>
        <w:spacing w:line="280" w:lineRule="atLeast"/>
        <w:ind w:left="993" w:hanging="284"/>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 xml:space="preserve">na základě pokynů TD budou pravidelně prováděny úklidové práce, zakrývání vybavení prostor v budově a přijímána nezbytná opatření pro zabránění šíření prachu a hluku (zástěny atd.); </w:t>
      </w:r>
    </w:p>
    <w:p w:rsidR="0093065C" w:rsidRPr="00DE4B65" w:rsidRDefault="0093065C" w:rsidP="00E45444">
      <w:pPr>
        <w:spacing w:line="280" w:lineRule="atLeast"/>
        <w:ind w:left="993" w:hanging="284"/>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 xml:space="preserve">neobtěžovat okolní bytovou zástavbu hlukem, zápachem, světlem, prachem apod.; </w:t>
      </w:r>
    </w:p>
    <w:p w:rsidR="0093065C" w:rsidRPr="00DE4B65" w:rsidRDefault="0093065C" w:rsidP="00EA5E12">
      <w:pPr>
        <w:spacing w:line="280" w:lineRule="atLeast"/>
        <w:ind w:left="993" w:hanging="284"/>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nepřekračovat povolené hranice hluku stanovené zákonem č. 258/2000 Sb., o ochraně veřejného zdraví, ve znění pozdějších předpisů, včetně prováděcích předpisů k tomuto zákonu;</w:t>
      </w:r>
    </w:p>
    <w:p w:rsidR="0093065C" w:rsidRPr="00DE4B65" w:rsidRDefault="0093065C" w:rsidP="00E45444">
      <w:pPr>
        <w:spacing w:line="280" w:lineRule="atLeast"/>
        <w:ind w:left="993" w:hanging="284"/>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 xml:space="preserve">napojení na provozní média bude </w:t>
      </w:r>
      <w:r w:rsidR="006C0079" w:rsidRPr="00DE4B65">
        <w:rPr>
          <w:rFonts w:ascii="Book Antiqua" w:hAnsi="Book Antiqua"/>
          <w:sz w:val="22"/>
          <w:szCs w:val="22"/>
        </w:rPr>
        <w:t xml:space="preserve">zhotoviteli </w:t>
      </w:r>
      <w:r w:rsidRPr="00DE4B65">
        <w:rPr>
          <w:rFonts w:ascii="Book Antiqua" w:hAnsi="Book Antiqua"/>
          <w:sz w:val="22"/>
          <w:szCs w:val="22"/>
        </w:rPr>
        <w:t xml:space="preserve">poskytnuto v jím požadovaném příkonu a rozsahu, zadavatel taktéž umožní zaměstnancům </w:t>
      </w:r>
      <w:r w:rsidR="006C0079" w:rsidRPr="00DE4B65">
        <w:rPr>
          <w:rFonts w:ascii="Book Antiqua" w:hAnsi="Book Antiqua"/>
          <w:sz w:val="22"/>
          <w:szCs w:val="22"/>
        </w:rPr>
        <w:t xml:space="preserve">zhotovitele </w:t>
      </w:r>
      <w:r w:rsidRPr="00DE4B65">
        <w:rPr>
          <w:rFonts w:ascii="Book Antiqua" w:hAnsi="Book Antiqua"/>
          <w:sz w:val="22"/>
          <w:szCs w:val="22"/>
        </w:rPr>
        <w:t>využívat vyhrazené sociální zázemí v budově (</w:t>
      </w:r>
      <w:r w:rsidR="006C0079" w:rsidRPr="00DE4B65">
        <w:rPr>
          <w:rFonts w:ascii="Book Antiqua" w:hAnsi="Book Antiqua"/>
          <w:b/>
          <w:sz w:val="22"/>
          <w:szCs w:val="22"/>
        </w:rPr>
        <w:t xml:space="preserve">účastník </w:t>
      </w:r>
      <w:r w:rsidRPr="00DE4B65">
        <w:rPr>
          <w:rFonts w:ascii="Book Antiqua" w:hAnsi="Book Antiqua"/>
          <w:b/>
          <w:sz w:val="22"/>
          <w:szCs w:val="22"/>
        </w:rPr>
        <w:t>tuto skutečnost zapracuje do své nabídky</w:t>
      </w:r>
      <w:r w:rsidRPr="00DE4B65">
        <w:rPr>
          <w:rFonts w:ascii="Book Antiqua" w:hAnsi="Book Antiqua"/>
          <w:sz w:val="22"/>
          <w:szCs w:val="22"/>
        </w:rPr>
        <w:t>);</w:t>
      </w:r>
    </w:p>
    <w:p w:rsidR="0093065C" w:rsidRPr="00DE4B65" w:rsidRDefault="0093065C" w:rsidP="00E45444">
      <w:pPr>
        <w:spacing w:line="280" w:lineRule="atLeast"/>
        <w:ind w:left="993" w:hanging="284"/>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dodržovat v areálu zadavatele veškeré předpisy platné na stavbách v České republice;</w:t>
      </w:r>
    </w:p>
    <w:p w:rsidR="0093065C" w:rsidRPr="00DE4B65" w:rsidRDefault="0093065C" w:rsidP="00E45444">
      <w:pPr>
        <w:spacing w:line="280" w:lineRule="atLeast"/>
        <w:ind w:left="993" w:hanging="284"/>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zajištění autorizovaného záručního servisu v souladu s výrobcem předepsanými servisními kontrolami;</w:t>
      </w:r>
    </w:p>
    <w:p w:rsidR="0093065C" w:rsidRPr="00DE4B65" w:rsidRDefault="0093065C" w:rsidP="00E45444">
      <w:pPr>
        <w:spacing w:line="280" w:lineRule="atLeast"/>
        <w:ind w:left="993" w:hanging="284"/>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manuály a návody k zařízení budou předány v českém jazyce;</w:t>
      </w:r>
    </w:p>
    <w:p w:rsidR="0093065C" w:rsidRPr="00DE4B65" w:rsidRDefault="0093065C" w:rsidP="00E45444">
      <w:pPr>
        <w:spacing w:line="280" w:lineRule="atLeast"/>
        <w:ind w:left="993" w:hanging="284"/>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 xml:space="preserve">zaškolení personálu poskytne </w:t>
      </w:r>
      <w:r w:rsidR="006C0079" w:rsidRPr="00DE4B65">
        <w:rPr>
          <w:rFonts w:ascii="Book Antiqua" w:hAnsi="Book Antiqua"/>
          <w:sz w:val="22"/>
          <w:szCs w:val="22"/>
        </w:rPr>
        <w:t xml:space="preserve">zhotovitel </w:t>
      </w:r>
      <w:r w:rsidRPr="00DE4B65">
        <w:rPr>
          <w:rFonts w:ascii="Book Antiqua" w:hAnsi="Book Antiqua"/>
          <w:sz w:val="22"/>
          <w:szCs w:val="22"/>
        </w:rPr>
        <w:t>a proběhne v českém jazyce;</w:t>
      </w:r>
    </w:p>
    <w:p w:rsidR="0093065C" w:rsidRPr="00DE4B65" w:rsidRDefault="0093065C" w:rsidP="00E45444">
      <w:pPr>
        <w:spacing w:line="280" w:lineRule="atLeast"/>
        <w:ind w:left="993" w:hanging="284"/>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 xml:space="preserve">manuály a návody musí obsahovat technickou dokumentaci použitelnou k servisu </w:t>
      </w:r>
    </w:p>
    <w:p w:rsidR="0093065C" w:rsidRPr="00DE4B65" w:rsidRDefault="0093065C" w:rsidP="00E45444">
      <w:pPr>
        <w:spacing w:line="280" w:lineRule="atLeast"/>
        <w:ind w:left="993" w:hanging="284"/>
        <w:jc w:val="both"/>
        <w:rPr>
          <w:rFonts w:ascii="Book Antiqua" w:hAnsi="Book Antiqua"/>
          <w:sz w:val="22"/>
          <w:szCs w:val="22"/>
        </w:rPr>
      </w:pPr>
      <w:r w:rsidRPr="00DE4B65">
        <w:rPr>
          <w:rFonts w:ascii="Book Antiqua" w:hAnsi="Book Antiqua"/>
          <w:sz w:val="22"/>
          <w:szCs w:val="22"/>
        </w:rPr>
        <w:t>a opravám.</w:t>
      </w:r>
    </w:p>
    <w:p w:rsidR="0093065C" w:rsidRPr="00DE4B65" w:rsidRDefault="0093065C" w:rsidP="0021065C">
      <w:pPr>
        <w:spacing w:line="280" w:lineRule="atLeast"/>
        <w:ind w:left="709" w:hanging="709"/>
        <w:jc w:val="both"/>
        <w:rPr>
          <w:rFonts w:ascii="Book Antiqua" w:hAnsi="Book Antiqua"/>
          <w:sz w:val="22"/>
          <w:szCs w:val="22"/>
        </w:rPr>
      </w:pPr>
    </w:p>
    <w:p w:rsidR="005F780E" w:rsidRPr="00DE4B65" w:rsidRDefault="00F72AFB" w:rsidP="00E86538">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Ode dne převzetí staveniště je zhotovitel povinen vést stavební deník v souladu s ust. § 157 zákona č. 183/2006 Sb., o územním plánování a stavebním řádu (stavební zákon), </w:t>
      </w:r>
      <w:r w:rsidRPr="00DE4B65">
        <w:rPr>
          <w:rFonts w:ascii="Book Antiqua" w:hAnsi="Book Antiqua"/>
          <w:sz w:val="22"/>
          <w:szCs w:val="22"/>
        </w:rPr>
        <w:lastRenderedPageBreak/>
        <w:t>s vyhláškou Ministerstva pro místní rozvoj č. 499/2006 Sb., o dokumentaci staveb a zapisovat do něho veškeré skutečnosti rozhodné pro plnění této smlouvy.</w:t>
      </w:r>
    </w:p>
    <w:p w:rsidR="005F780E" w:rsidRPr="00DE4B65" w:rsidRDefault="005F780E" w:rsidP="005F780E">
      <w:pPr>
        <w:pStyle w:val="Zkladntext1"/>
        <w:shd w:val="clear" w:color="auto" w:fill="auto"/>
        <w:spacing w:before="0" w:line="280" w:lineRule="atLeast"/>
        <w:ind w:left="360" w:right="-1" w:firstLine="0"/>
        <w:jc w:val="both"/>
        <w:rPr>
          <w:rFonts w:ascii="Book Antiqua" w:hAnsi="Book Antiqua"/>
          <w:sz w:val="22"/>
          <w:szCs w:val="22"/>
        </w:rPr>
      </w:pPr>
    </w:p>
    <w:p w:rsidR="005F780E" w:rsidRPr="00DE4B65" w:rsidRDefault="00F72AFB" w:rsidP="00E86538">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Stavební deník bude veden v originále se 3 průpisy, musí být přístupný pro zástupce objednatele případně jiným osobám oprávněným do stavebního deníku </w:t>
      </w:r>
      <w:r w:rsidR="00FC4293" w:rsidRPr="00DE4B65">
        <w:rPr>
          <w:rFonts w:ascii="Book Antiqua" w:hAnsi="Book Antiqua"/>
          <w:sz w:val="22"/>
          <w:szCs w:val="22"/>
        </w:rPr>
        <w:t>zapisovat, a to</w:t>
      </w:r>
      <w:r w:rsidRPr="00DE4B65">
        <w:rPr>
          <w:rFonts w:ascii="Book Antiqua" w:hAnsi="Book Antiqua"/>
          <w:sz w:val="22"/>
          <w:szCs w:val="22"/>
        </w:rPr>
        <w:t xml:space="preserve"> každý den minimálně v době od 07:00 hodin do 16:00 hodin.</w:t>
      </w:r>
      <w:r w:rsidR="00E45444" w:rsidRPr="00DE4B65">
        <w:rPr>
          <w:rFonts w:ascii="Book Antiqua" w:hAnsi="Book Antiqua"/>
          <w:sz w:val="22"/>
          <w:szCs w:val="22"/>
        </w:rPr>
        <w:t xml:space="preserve"> První kopii obdrží objednatel, druhou kopii osoba vykonávající funkci technického dozoru objednatele a třetí obdrží zhotovitel. Objednatel obdrží originál stavebního deníku po předání díla.</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E86538">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Kopii zápisů je zhotovitel povinen předat objednateli nejméně 1x měsíčně, pokud se strany nedohodnou jinak.</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E86538">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Povinnost vést stavební deník končí předáním stavby. V případě výskytu vad nebo nedodělků, končí povinnost vést stavební deník až dnem jejich úplného odstranění.</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E86538">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Povinnost archivovat stavební deník </w:t>
      </w:r>
      <w:r w:rsidR="0060372F" w:rsidRPr="00DE4B65">
        <w:rPr>
          <w:rFonts w:ascii="Book Antiqua" w:hAnsi="Book Antiqua"/>
          <w:sz w:val="22"/>
          <w:szCs w:val="22"/>
        </w:rPr>
        <w:t xml:space="preserve">nejméně </w:t>
      </w:r>
      <w:r w:rsidR="009A3D72" w:rsidRPr="00DE4B65">
        <w:rPr>
          <w:rFonts w:ascii="Book Antiqua" w:hAnsi="Book Antiqua"/>
          <w:sz w:val="22"/>
          <w:szCs w:val="22"/>
        </w:rPr>
        <w:t>po dobu 10 let od ukončení realizace díla</w:t>
      </w:r>
      <w:r w:rsidRPr="00DE4B65">
        <w:rPr>
          <w:rFonts w:ascii="Book Antiqua" w:hAnsi="Book Antiqua"/>
          <w:sz w:val="22"/>
          <w:szCs w:val="22"/>
        </w:rPr>
        <w:t>.</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E86538">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Do deníku bude zhotovitel každý den zapisovat všechny skutečnosti, rozhodující pro plnění smlouvy časového postupu prací a jejich jakosti, odchylky od projektové dokumentace včetně jejich zdůvodnění a stanoviska autora zadávacího projektu ke změnám.</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E86538">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Právo provádět zápisy ve stavebním deníku mají pouze zmocněnci zhotovitele a objednatele uvedení ve smlouvě o dílo, zástupci autorského dozoru a státního stavebního dohledu.</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E86538">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Zhotovitel je povinen do deseti kalendářních dnů po předání stavby, a v případě, že objednatel zjistí vady a nedodělky, při předání opravených</w:t>
      </w:r>
      <w:r w:rsidR="00CB26EC" w:rsidRPr="00DE4B65">
        <w:rPr>
          <w:rFonts w:ascii="Book Antiqua" w:hAnsi="Book Antiqua"/>
          <w:sz w:val="22"/>
          <w:szCs w:val="22"/>
        </w:rPr>
        <w:t xml:space="preserve"> stavebních vad </w:t>
      </w:r>
      <w:r w:rsidRPr="00DE4B65">
        <w:rPr>
          <w:rFonts w:ascii="Book Antiqua" w:hAnsi="Book Antiqua"/>
          <w:sz w:val="22"/>
          <w:szCs w:val="22"/>
        </w:rPr>
        <w:t>a nedodělků vytknutých při předání stavby, předat objednateli originál stavebního deníku.</w:t>
      </w:r>
    </w:p>
    <w:p w:rsidR="005F780E" w:rsidRPr="00DE4B65" w:rsidRDefault="005F780E" w:rsidP="005F780E">
      <w:pPr>
        <w:pStyle w:val="Odstavecseseznamem"/>
        <w:rPr>
          <w:rFonts w:ascii="Book Antiqua" w:hAnsi="Book Antiqua"/>
          <w:color w:val="auto"/>
          <w:sz w:val="22"/>
          <w:szCs w:val="22"/>
        </w:rPr>
      </w:pPr>
    </w:p>
    <w:p w:rsidR="005F780E" w:rsidRPr="00DE4B65" w:rsidRDefault="00E970BD" w:rsidP="00E86538">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Pověřenou osobou objednatele, odpovědnou za výkon stavebního dozoru, je *********** (technický dozor investora, dále TDI). TDI objednatele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6D1ABC">
        <w:rPr>
          <w:rFonts w:ascii="Book Antiqua" w:hAnsi="Book Antiqua"/>
          <w:sz w:val="22"/>
          <w:szCs w:val="22"/>
        </w:rPr>
        <w:t>XIII. této smlouvy.</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E86538">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Případné změny stavby oproti schválené projektové dokumentaci musí být do 3 pracovních dnů písemně odsouhlaseny TD objednatele</w:t>
      </w:r>
      <w:r w:rsidR="005430E6" w:rsidRPr="00DE4B65">
        <w:rPr>
          <w:rFonts w:ascii="Book Antiqua" w:hAnsi="Book Antiqua"/>
          <w:sz w:val="22"/>
          <w:szCs w:val="22"/>
        </w:rPr>
        <w:t>.</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E86538">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Zhotovitel zajistí odvoz a uložení přebytečného výkopku, stavební suti a hmot na skládku včetně poplatku za uskladnění v souladu se zákonem č. 185/2001 Sb. (zákon o odpadech). Zhotovitel povede průběžnou evidenci odpadů vzniklých při stavební činnosti. K předání stavby zhotovitel předloží doklady o nezávadném zneškodňování vzniklých odpadů včetně stanoviska příslušného orgánu. </w:t>
      </w:r>
    </w:p>
    <w:p w:rsidR="005F780E" w:rsidRPr="00DE4B65" w:rsidRDefault="00652644" w:rsidP="005F780E">
      <w:pPr>
        <w:pStyle w:val="Odstavecseseznamem"/>
        <w:rPr>
          <w:rFonts w:ascii="Book Antiqua" w:hAnsi="Book Antiqua"/>
          <w:color w:val="auto"/>
          <w:sz w:val="22"/>
          <w:szCs w:val="22"/>
        </w:rPr>
      </w:pPr>
      <w:r w:rsidRPr="00DE4B65">
        <w:rPr>
          <w:rFonts w:ascii="Book Antiqua" w:hAnsi="Book Antiqua"/>
          <w:color w:val="auto"/>
          <w:sz w:val="22"/>
          <w:szCs w:val="22"/>
        </w:rPr>
        <w:t xml:space="preserve">                                                                                                              </w:t>
      </w:r>
    </w:p>
    <w:p w:rsidR="005F780E" w:rsidRPr="00DE4B65" w:rsidRDefault="00F72AFB" w:rsidP="00E86538">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lastRenderedPageBreak/>
        <w:t>Kontrolní dny organizuje objednatel a budou svolávány</w:t>
      </w:r>
      <w:r w:rsidR="009A3D72" w:rsidRPr="00DE4B65">
        <w:rPr>
          <w:rFonts w:ascii="Book Antiqua" w:hAnsi="Book Antiqua"/>
          <w:sz w:val="22"/>
          <w:szCs w:val="22"/>
        </w:rPr>
        <w:t xml:space="preserve"> </w:t>
      </w:r>
      <w:r w:rsidRPr="00DE4B65">
        <w:rPr>
          <w:rFonts w:ascii="Book Antiqua" w:hAnsi="Book Antiqua"/>
          <w:sz w:val="22"/>
          <w:szCs w:val="22"/>
        </w:rPr>
        <w:t xml:space="preserve">1x za </w:t>
      </w:r>
      <w:r w:rsidR="00652644" w:rsidRPr="00DE4B65">
        <w:rPr>
          <w:rFonts w:ascii="Book Antiqua" w:hAnsi="Book Antiqua"/>
          <w:sz w:val="22"/>
          <w:szCs w:val="22"/>
        </w:rPr>
        <w:t>d</w:t>
      </w:r>
      <w:r w:rsidR="009A3D72" w:rsidRPr="00DE4B65">
        <w:rPr>
          <w:rFonts w:ascii="Book Antiqua" w:hAnsi="Book Antiqua"/>
          <w:sz w:val="22"/>
          <w:szCs w:val="22"/>
        </w:rPr>
        <w:t>va týdny</w:t>
      </w:r>
      <w:r w:rsidRPr="00DE4B65">
        <w:rPr>
          <w:rFonts w:ascii="Book Antiqua" w:hAnsi="Book Antiqua"/>
          <w:sz w:val="22"/>
          <w:szCs w:val="22"/>
        </w:rPr>
        <w:t xml:space="preserve">. </w:t>
      </w:r>
      <w:r w:rsidR="009D5B2E" w:rsidRPr="00DE4B65">
        <w:rPr>
          <w:rFonts w:ascii="Book Antiqua" w:hAnsi="Book Antiqua"/>
          <w:sz w:val="22"/>
          <w:szCs w:val="22"/>
        </w:rPr>
        <w:t xml:space="preserve">V případě potřeby nebo dohody smluvních strany mohou být kontrolní dny prováděny častěji. </w:t>
      </w:r>
      <w:r w:rsidRPr="00DE4B65">
        <w:rPr>
          <w:rFonts w:ascii="Book Antiqua" w:hAnsi="Book Antiqua"/>
          <w:sz w:val="22"/>
          <w:szCs w:val="22"/>
        </w:rPr>
        <w:t>Opatření dohodnutá při technických a kontrolních dnech a zachycena v zápisech nebo záznamech z těchto jednání jsou pro smluvní strany závazná a musí být v souladu s touto smlouvou. Jinak podléhají schválení smluvních nebo statutárních zástupců. Případný nesouhlas se zněním zápisu nebo záznamu musí být uplatněn písemně do 3 dnů po obdržení zápisu.</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9A0EF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 objednatele dočasně zastaveno.</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9A0EF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Zhotovitel vyzve objednatele prokazatelně nejméně 3 pracovní dny předem k prověření kvality prací, které budou dalším postupem prací zakryty. V případě, že se na tuto výzvu objednatel bez závažného důvodu nedostaví, může zhotovitel pokračovat v provádění díla, po předchozím písemném upozornění objednatele.</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9A0EF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V případě, že zhotovitel k takovému prověření kvality objednatele nepozve, má tento právo žádat odkrytí zakrytých částí stavby na náklady zhotovitele, který je povinen tyto práce provést.</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9A0EF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Zjistí-li zhotovitel při provádění díla skryté překážky bránící řádnému provádění díla, je povinen tuto skutečnost bez odkladu oznámit objednateli a navrhnout další postup.</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9A0EF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Zhotovitel je povinen bez odkladu upozornit objednatele na případnou nevhodnost realizace vyžadovaných prací, v případě, že tak neučiní, nese jako odborná firma veškeré náklady spojené s následným odstraněním vady díla.</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9A0EF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5F780E" w:rsidRPr="00DE4B65" w:rsidRDefault="005F780E" w:rsidP="005F780E">
      <w:pPr>
        <w:pStyle w:val="Odstavecseseznamem"/>
        <w:rPr>
          <w:rFonts w:ascii="Book Antiqua" w:hAnsi="Book Antiqua"/>
          <w:color w:val="auto"/>
          <w:sz w:val="22"/>
          <w:szCs w:val="22"/>
        </w:rPr>
      </w:pPr>
    </w:p>
    <w:p w:rsidR="005F780E" w:rsidRPr="00DE4B65" w:rsidRDefault="00125852" w:rsidP="009A0EF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Zhotovitel je oprávněn pověřit provedením části díla třetí osobu (</w:t>
      </w:r>
      <w:r w:rsidR="00010EF8" w:rsidRPr="00DE4B65">
        <w:rPr>
          <w:rFonts w:ascii="Book Antiqua" w:hAnsi="Book Antiqua"/>
          <w:sz w:val="22"/>
          <w:szCs w:val="22"/>
        </w:rPr>
        <w:t>pod</w:t>
      </w:r>
      <w:r w:rsidRPr="00DE4B65">
        <w:rPr>
          <w:rFonts w:ascii="Book Antiqua" w:hAnsi="Book Antiqua"/>
          <w:sz w:val="22"/>
          <w:szCs w:val="22"/>
        </w:rPr>
        <w:t xml:space="preserve">dodavatele). V tomto případě však zhotovitel odpovídá za činnost </w:t>
      </w:r>
      <w:r w:rsidR="00010EF8" w:rsidRPr="00DE4B65">
        <w:rPr>
          <w:rFonts w:ascii="Book Antiqua" w:hAnsi="Book Antiqua"/>
          <w:sz w:val="22"/>
          <w:szCs w:val="22"/>
        </w:rPr>
        <w:t>pod</w:t>
      </w:r>
      <w:r w:rsidRPr="00DE4B65">
        <w:rPr>
          <w:rFonts w:ascii="Book Antiqua" w:hAnsi="Book Antiqua"/>
          <w:sz w:val="22"/>
          <w:szCs w:val="22"/>
        </w:rPr>
        <w:t>dodavatele tak, jako by dílo prováděl sám.</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9A0EFD">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Zhotovitel není oprávněn při stavbě používat jiné </w:t>
      </w:r>
      <w:r w:rsidR="00010EF8" w:rsidRPr="00DE4B65">
        <w:rPr>
          <w:rFonts w:ascii="Book Antiqua" w:hAnsi="Book Antiqua"/>
          <w:sz w:val="22"/>
          <w:szCs w:val="22"/>
        </w:rPr>
        <w:t>pod</w:t>
      </w:r>
      <w:r w:rsidRPr="00DE4B65">
        <w:rPr>
          <w:rFonts w:ascii="Book Antiqua" w:hAnsi="Book Antiqua"/>
          <w:sz w:val="22"/>
          <w:szCs w:val="22"/>
        </w:rPr>
        <w:t>dodavatele</w:t>
      </w:r>
      <w:r w:rsidR="00936929" w:rsidRPr="00DE4B65">
        <w:rPr>
          <w:rFonts w:ascii="Book Antiqua" w:hAnsi="Book Antiqua"/>
          <w:sz w:val="22"/>
          <w:szCs w:val="22"/>
        </w:rPr>
        <w:t>,</w:t>
      </w:r>
      <w:r w:rsidRPr="00DE4B65">
        <w:rPr>
          <w:rFonts w:ascii="Book Antiqua" w:hAnsi="Book Antiqua"/>
          <w:sz w:val="22"/>
          <w:szCs w:val="22"/>
        </w:rPr>
        <w:t xml:space="preserve"> než byli uvedeni v</w:t>
      </w:r>
      <w:r w:rsidR="006C0079" w:rsidRPr="00DE4B65">
        <w:rPr>
          <w:rFonts w:ascii="Book Antiqua" w:hAnsi="Book Antiqua"/>
          <w:sz w:val="22"/>
          <w:szCs w:val="22"/>
        </w:rPr>
        <w:t> </w:t>
      </w:r>
      <w:r w:rsidRPr="00DE4B65">
        <w:rPr>
          <w:rFonts w:ascii="Book Antiqua" w:hAnsi="Book Antiqua"/>
          <w:sz w:val="22"/>
          <w:szCs w:val="22"/>
        </w:rPr>
        <w:t>nabídce</w:t>
      </w:r>
      <w:r w:rsidR="006C0079" w:rsidRPr="00DE4B65">
        <w:rPr>
          <w:rFonts w:ascii="Book Antiqua" w:hAnsi="Book Antiqua"/>
          <w:sz w:val="22"/>
          <w:szCs w:val="22"/>
        </w:rPr>
        <w:t xml:space="preserve"> na veřejnou zakázku</w:t>
      </w:r>
      <w:r w:rsidRPr="00DE4B65">
        <w:rPr>
          <w:rFonts w:ascii="Book Antiqua" w:hAnsi="Book Antiqua"/>
          <w:sz w:val="22"/>
          <w:szCs w:val="22"/>
        </w:rPr>
        <w:t xml:space="preserve">. </w:t>
      </w:r>
      <w:r w:rsidR="000B0F04" w:rsidRPr="00DE4B65">
        <w:rPr>
          <w:rFonts w:ascii="Book Antiqua" w:hAnsi="Book Antiqua"/>
          <w:sz w:val="22"/>
          <w:szCs w:val="22"/>
        </w:rPr>
        <w:t xml:space="preserve">Seznam </w:t>
      </w:r>
      <w:r w:rsidR="00010EF8" w:rsidRPr="00DE4B65">
        <w:rPr>
          <w:rFonts w:ascii="Book Antiqua" w:hAnsi="Book Antiqua"/>
          <w:sz w:val="22"/>
          <w:szCs w:val="22"/>
        </w:rPr>
        <w:t>pod</w:t>
      </w:r>
      <w:r w:rsidR="000B0F04" w:rsidRPr="00DE4B65">
        <w:rPr>
          <w:rFonts w:ascii="Book Antiqua" w:hAnsi="Book Antiqua"/>
          <w:sz w:val="22"/>
          <w:szCs w:val="22"/>
        </w:rPr>
        <w:t xml:space="preserve">dodavatelů je přílohou této smlouvy. </w:t>
      </w:r>
      <w:r w:rsidRPr="00DE4B65">
        <w:rPr>
          <w:rFonts w:ascii="Book Antiqua" w:hAnsi="Book Antiqua"/>
          <w:sz w:val="22"/>
          <w:szCs w:val="22"/>
        </w:rPr>
        <w:t xml:space="preserve">Změna </w:t>
      </w:r>
      <w:r w:rsidR="00010EF8" w:rsidRPr="00DE4B65">
        <w:rPr>
          <w:rFonts w:ascii="Book Antiqua" w:hAnsi="Book Antiqua"/>
          <w:sz w:val="22"/>
          <w:szCs w:val="22"/>
        </w:rPr>
        <w:t>pod</w:t>
      </w:r>
      <w:r w:rsidR="00936929" w:rsidRPr="00DE4B65">
        <w:rPr>
          <w:rFonts w:ascii="Book Antiqua" w:hAnsi="Book Antiqua"/>
          <w:sz w:val="22"/>
          <w:szCs w:val="22"/>
        </w:rPr>
        <w:t>dodava</w:t>
      </w:r>
      <w:r w:rsidRPr="00DE4B65">
        <w:rPr>
          <w:rFonts w:ascii="Book Antiqua" w:hAnsi="Book Antiqua"/>
          <w:sz w:val="22"/>
          <w:szCs w:val="22"/>
        </w:rPr>
        <w:t>telů uvedených v</w:t>
      </w:r>
      <w:r w:rsidR="006C0079" w:rsidRPr="00DE4B65">
        <w:rPr>
          <w:rFonts w:ascii="Book Antiqua" w:hAnsi="Book Antiqua"/>
          <w:sz w:val="22"/>
          <w:szCs w:val="22"/>
        </w:rPr>
        <w:t> </w:t>
      </w:r>
      <w:r w:rsidRPr="00DE4B65">
        <w:rPr>
          <w:rFonts w:ascii="Book Antiqua" w:hAnsi="Book Antiqua"/>
          <w:sz w:val="22"/>
          <w:szCs w:val="22"/>
        </w:rPr>
        <w:t>nabídce</w:t>
      </w:r>
      <w:r w:rsidR="006C0079" w:rsidRPr="00DE4B65">
        <w:rPr>
          <w:rFonts w:ascii="Book Antiqua" w:hAnsi="Book Antiqua"/>
          <w:sz w:val="22"/>
          <w:szCs w:val="22"/>
        </w:rPr>
        <w:t xml:space="preserve"> na veřejnou zakázku</w:t>
      </w:r>
      <w:r w:rsidRPr="00DE4B65">
        <w:rPr>
          <w:rFonts w:ascii="Book Antiqua" w:hAnsi="Book Antiqua"/>
          <w:sz w:val="22"/>
          <w:szCs w:val="22"/>
        </w:rPr>
        <w:t xml:space="preserve">, musí být předem písemně odsouhlasena objednatelem. Nedodržení toho postupu se považuje za podstatné porušení </w:t>
      </w:r>
      <w:r w:rsidR="008C70F7" w:rsidRPr="00DE4B65">
        <w:rPr>
          <w:rFonts w:ascii="Book Antiqua" w:hAnsi="Book Antiqua"/>
          <w:sz w:val="22"/>
          <w:szCs w:val="22"/>
        </w:rPr>
        <w:t xml:space="preserve">této </w:t>
      </w:r>
      <w:r w:rsidRPr="00DE4B65">
        <w:rPr>
          <w:rFonts w:ascii="Book Antiqua" w:hAnsi="Book Antiqua"/>
          <w:sz w:val="22"/>
          <w:szCs w:val="22"/>
        </w:rPr>
        <w:t xml:space="preserve">smlouvy o dílo, čímž vzniká objednateli právo na odstoupení od </w:t>
      </w:r>
      <w:r w:rsidR="008C70F7" w:rsidRPr="00DE4B65">
        <w:rPr>
          <w:rFonts w:ascii="Book Antiqua" w:hAnsi="Book Antiqua"/>
          <w:sz w:val="22"/>
          <w:szCs w:val="22"/>
        </w:rPr>
        <w:t xml:space="preserve">této </w:t>
      </w:r>
      <w:r w:rsidRPr="00DE4B65">
        <w:rPr>
          <w:rFonts w:ascii="Book Antiqua" w:hAnsi="Book Antiqua"/>
          <w:sz w:val="22"/>
          <w:szCs w:val="22"/>
        </w:rPr>
        <w:t>smlouvy o dílo.</w:t>
      </w:r>
      <w:r w:rsidR="00412386" w:rsidRPr="00DE4B65">
        <w:rPr>
          <w:rFonts w:ascii="Book Antiqua" w:hAnsi="Book Antiqua"/>
          <w:sz w:val="22"/>
          <w:szCs w:val="22"/>
        </w:rPr>
        <w:t xml:space="preserve"> Zhotovitel je povinen k součinnosti při vedení a průběžné aktualizaci seznamu všech </w:t>
      </w:r>
      <w:r w:rsidR="00010EF8" w:rsidRPr="00DE4B65">
        <w:rPr>
          <w:rFonts w:ascii="Book Antiqua" w:hAnsi="Book Antiqua"/>
          <w:sz w:val="22"/>
          <w:szCs w:val="22"/>
        </w:rPr>
        <w:t>pod</w:t>
      </w:r>
      <w:r w:rsidR="00412386" w:rsidRPr="00DE4B65">
        <w:rPr>
          <w:rFonts w:ascii="Book Antiqua" w:hAnsi="Book Antiqua"/>
          <w:sz w:val="22"/>
          <w:szCs w:val="22"/>
        </w:rPr>
        <w:t>dodavatelů včetně výše jejich podílu na akci.</w:t>
      </w:r>
      <w:r w:rsidR="008E2578" w:rsidRPr="00DE4B65">
        <w:rPr>
          <w:rFonts w:ascii="Book Antiqua" w:hAnsi="Book Antiqua"/>
          <w:sz w:val="22"/>
          <w:szCs w:val="22"/>
        </w:rPr>
        <w:t xml:space="preserve"> V případě, že zhotovitel poruší tyto povinnosti, má objednatel právo mu uložit smluvní pokutu ve výši </w:t>
      </w:r>
      <w:r w:rsidR="00323E05" w:rsidRPr="00DE4B65">
        <w:rPr>
          <w:rFonts w:ascii="Book Antiqua" w:hAnsi="Book Antiqua"/>
          <w:sz w:val="22"/>
          <w:szCs w:val="22"/>
        </w:rPr>
        <w:t>5</w:t>
      </w:r>
      <w:r w:rsidR="008E2578" w:rsidRPr="00DE4B65">
        <w:rPr>
          <w:rFonts w:ascii="Book Antiqua" w:hAnsi="Book Antiqua"/>
          <w:sz w:val="22"/>
          <w:szCs w:val="22"/>
        </w:rPr>
        <w:t>0.000,- Kč za každé takové porušení.</w:t>
      </w:r>
    </w:p>
    <w:p w:rsidR="005F780E" w:rsidRPr="00DE4B65" w:rsidRDefault="005F780E" w:rsidP="005F780E">
      <w:pPr>
        <w:pStyle w:val="Odstavecseseznamem"/>
        <w:rPr>
          <w:rFonts w:ascii="Book Antiqua" w:hAnsi="Book Antiqua"/>
          <w:color w:val="auto"/>
          <w:sz w:val="22"/>
          <w:szCs w:val="22"/>
        </w:rPr>
      </w:pPr>
    </w:p>
    <w:p w:rsidR="005F780E" w:rsidRPr="00DE4B65" w:rsidRDefault="009A3D72" w:rsidP="004C3F74">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Zhotovitel je povinen zabezpečit ve svých poddodavatelských smlouvách splnění všech povinností vyplývajících zhotoviteli z této smlouvy o dílo.</w:t>
      </w:r>
    </w:p>
    <w:p w:rsidR="005F780E" w:rsidRPr="00DE4B65" w:rsidRDefault="005F780E" w:rsidP="005F780E">
      <w:pPr>
        <w:pStyle w:val="Odstavecseseznamem"/>
        <w:rPr>
          <w:rFonts w:ascii="Book Antiqua" w:hAnsi="Book Antiqua"/>
          <w:color w:val="auto"/>
          <w:sz w:val="22"/>
          <w:szCs w:val="22"/>
        </w:rPr>
      </w:pPr>
    </w:p>
    <w:p w:rsidR="005F780E" w:rsidRPr="00DE4B65" w:rsidRDefault="009A3D72" w:rsidP="004C3F74">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Zhotovitel nebo jeho poddodavatelé musí poskytnout objednateli veškeré doklady související s realizací projektu a plněním monitorovacích ukazatelů, které si vyžádají kontrolní orgány, a splnit další povinnosti vyplývající z této smlouvy.</w:t>
      </w:r>
    </w:p>
    <w:p w:rsidR="005F780E" w:rsidRPr="00DE4B65" w:rsidRDefault="005F780E" w:rsidP="005F780E">
      <w:pPr>
        <w:pStyle w:val="Odstavecseseznamem"/>
        <w:rPr>
          <w:rFonts w:ascii="Book Antiqua" w:hAnsi="Book Antiqua"/>
          <w:color w:val="auto"/>
          <w:sz w:val="22"/>
          <w:szCs w:val="22"/>
        </w:rPr>
      </w:pPr>
    </w:p>
    <w:p w:rsidR="005F780E" w:rsidRPr="00DE4B65" w:rsidRDefault="00372DCB" w:rsidP="004C3F74">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 xml:space="preserve">Užívání díla, příp. jeho části, objednatelem nebo zhotovitelem před jeho předáním je věcí dohody stran ve formě </w:t>
      </w:r>
      <w:r w:rsidR="00010EF8" w:rsidRPr="00DE4B65">
        <w:rPr>
          <w:rFonts w:ascii="Book Antiqua" w:hAnsi="Book Antiqua"/>
          <w:sz w:val="22"/>
          <w:szCs w:val="22"/>
        </w:rPr>
        <w:t>protokolu</w:t>
      </w:r>
      <w:r w:rsidRPr="00DE4B65">
        <w:rPr>
          <w:rFonts w:ascii="Book Antiqua" w:hAnsi="Book Antiqua"/>
          <w:sz w:val="22"/>
          <w:szCs w:val="22"/>
        </w:rPr>
        <w:t>. Z předčasného užívání stavby nebo díla však nelze dovozovat řádné dokončení díla, možnost nerušeného užívání díla k zamýšlenému účelu nebo splnění povinností podle této smlouvy obecně. Smluvní strany jsou zbaveny odpovědnosti za částečné nebo úplné neplnění povinností daných smlouvou v případě (a v tom rozsahu), kdy toto neplnění bylo výsledkem okolnosti způsobené vyšší mocí. Odpovědnost však nevylučuje překážka, která vznikla teprve v době, kdy povinná strana byla v prodlení s plněním své povinnosti, nebo vznikla z jejích ekonomických poměrů.</w:t>
      </w:r>
    </w:p>
    <w:p w:rsidR="005F780E" w:rsidRPr="00DE4B65" w:rsidRDefault="005F780E" w:rsidP="005F780E">
      <w:pPr>
        <w:pStyle w:val="Odstavecseseznamem"/>
        <w:rPr>
          <w:rFonts w:ascii="Book Antiqua" w:hAnsi="Book Antiqua"/>
          <w:color w:val="auto"/>
          <w:sz w:val="22"/>
          <w:szCs w:val="22"/>
        </w:rPr>
      </w:pPr>
    </w:p>
    <w:p w:rsidR="005F780E" w:rsidRPr="00DE4B65" w:rsidRDefault="00372DCB" w:rsidP="004C3F74">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Pro účely této smlouvy znamená vyšší moc takovou mimořádnou a neodvratitelnou událost mimo kontrolu smluvní strany, jež se na ni odvolává, kterou nemohla předvídat při uzavření smlouvy a která jí brání v plnění závazků vyplývajících ze smlouvy. Takovými událostmi jsou zejména: války, revoluce, požáry velkého rozsahu, záplavy, dopravní embarga, generální stávky a stávky celého průmyslového odvětví. Za okolnost vyšší moci se nepovažují chyby nebo zanedbání ze strany zhotovitele, výpadky v dodávce energie a ve výrobě, místní a podnikové stávky, změny legislativy apod. Vyšší mocí není selhání poddodavatele zhotovitele, pokud nenastalo z důvodů shora uvedených.</w:t>
      </w:r>
    </w:p>
    <w:p w:rsidR="005F780E" w:rsidRPr="00DE4B65" w:rsidRDefault="005F780E" w:rsidP="005F780E">
      <w:pPr>
        <w:pStyle w:val="Odstavecseseznamem"/>
        <w:rPr>
          <w:rFonts w:ascii="Book Antiqua" w:hAnsi="Book Antiqua"/>
          <w:color w:val="auto"/>
          <w:sz w:val="22"/>
          <w:szCs w:val="22"/>
        </w:rPr>
      </w:pPr>
    </w:p>
    <w:p w:rsidR="005F780E" w:rsidRPr="00DE4B65" w:rsidRDefault="00372DCB" w:rsidP="004C3F74">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O vzniku situace vyšší moci a jejích příčinách uvědomí smluvní strana odvolávající se na vyšší moc neprodleně, nejpozději však do 5 dnů od jejího vzniku druhou smluvní stranu. Pokud smluvní strana odvolávající se na vyšší moc v uvedené lhůtě neoznámí druhé smluvní straně vznik situace vyšší moci a její příčiny, nemůže se na vyšší moc účinně odvolávat a v takovém případě se má zato, že situace vyšší moci nenastala. Stejným způsobem bude druhá smluvní strana informována o tom, že okolnosti vyšší moci pominuly. Na požádání předloží smluvní strana odvolávající se na vyšší moc druhé smluvní straně důvěryhodný důkaz o této skutečnosti.</w:t>
      </w:r>
    </w:p>
    <w:p w:rsidR="005F780E" w:rsidRPr="00DE4B65" w:rsidRDefault="005F780E" w:rsidP="005F780E">
      <w:pPr>
        <w:pStyle w:val="Odstavecseseznamem"/>
        <w:rPr>
          <w:rFonts w:ascii="Book Antiqua" w:hAnsi="Book Antiqua"/>
          <w:color w:val="auto"/>
          <w:sz w:val="22"/>
          <w:szCs w:val="22"/>
        </w:rPr>
      </w:pPr>
    </w:p>
    <w:p w:rsidR="005F780E" w:rsidRPr="00DE4B65" w:rsidRDefault="00D44BCA" w:rsidP="004C3F74">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bookmarkStart w:id="1" w:name="_Hlk497894668"/>
      <w:r w:rsidRPr="00DE4B65">
        <w:rPr>
          <w:rFonts w:ascii="Book Antiqua" w:hAnsi="Book Antiqua"/>
          <w:sz w:val="22"/>
          <w:szCs w:val="22"/>
        </w:rPr>
        <w:t>Zhotovitel zajistí atesty a doklady o požadovaných vlastnostech výrobků k předání stavby dle zákona č. 22/1997 Sb., o technických požadavcích na výrobky, v platném znění. Atesty od použitých materiálů a výrobků bude zhotovitel dokládat zástupci objednatele v průběhu stavby, vždy před jejich zabudováním. O tomto bude veden záznam ve stavebním deníku.</w:t>
      </w:r>
      <w:bookmarkEnd w:id="1"/>
    </w:p>
    <w:p w:rsidR="005F780E" w:rsidRPr="00DE4B65" w:rsidRDefault="005F780E" w:rsidP="005F780E">
      <w:pPr>
        <w:pStyle w:val="Odstavecseseznamem"/>
        <w:rPr>
          <w:rFonts w:ascii="Book Antiqua" w:hAnsi="Book Antiqua"/>
          <w:color w:val="auto"/>
          <w:sz w:val="22"/>
          <w:szCs w:val="22"/>
        </w:rPr>
      </w:pPr>
    </w:p>
    <w:p w:rsidR="005F780E" w:rsidRPr="00F16EB9" w:rsidRDefault="00D44BCA" w:rsidP="00F16EB9">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Zhotovitel je povinen před zahájením prací předložit objednateli nebo technickému dozoru objednatele k odsouhlasení plán kontrol a zkoušek. 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 Plán kontrol a zkoušek by měl vycházet z projektové dokumentace, ČSN, TKP. Povinností zhotovitele je zvát zástupce TD na přejímky všech stavebních konstrukcí před jejich případným zakrytím. Souhrnné vyhodnocení plánu zkoušek a kontrol je zhotovitel povinen předat objednateli při předání díla.</w:t>
      </w:r>
    </w:p>
    <w:p w:rsidR="005F780E" w:rsidRPr="00DE4B65" w:rsidRDefault="00F72AFB" w:rsidP="004C3F74">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lastRenderedPageBreak/>
        <w:t xml:space="preserve">Zhotovitel zajistí zřízení a odstranění zařízení staveniště včetně vlastního napojení na přívod el. energie, inženýrské sítě, ostrahu stavby a staveniště, zajištění bezpečnosti práce, ochrany životního prostředí a zajištění požární asistence a následného dozoru po skončení prací s otevřeným ohněm (svařování, řezání, pájení, lepení apod.) včetně protokolu o provedení prací s otevřeným ohněm. </w:t>
      </w:r>
      <w:r w:rsidR="00D32042" w:rsidRPr="00DE4B65">
        <w:rPr>
          <w:rFonts w:ascii="Book Antiqua" w:hAnsi="Book Antiqua"/>
          <w:sz w:val="22"/>
          <w:szCs w:val="22"/>
        </w:rPr>
        <w:t>S</w:t>
      </w:r>
      <w:r w:rsidRPr="00DE4B65">
        <w:rPr>
          <w:rFonts w:ascii="Book Antiqua" w:hAnsi="Book Antiqua"/>
          <w:sz w:val="22"/>
          <w:szCs w:val="22"/>
        </w:rPr>
        <w:t>oučástí realizace díla budou i úklidové práce v průběhu výstavby, rekonstrukce a nástavby, opatření pro zabránění šíření prachu a hluku (zástěny).</w:t>
      </w:r>
    </w:p>
    <w:p w:rsidR="005F780E" w:rsidRPr="00DE4B65" w:rsidRDefault="005F780E" w:rsidP="005F780E">
      <w:pPr>
        <w:pStyle w:val="Odstavecseseznamem"/>
        <w:rPr>
          <w:rFonts w:ascii="Book Antiqua" w:hAnsi="Book Antiqua"/>
          <w:color w:val="auto"/>
          <w:sz w:val="22"/>
          <w:szCs w:val="22"/>
        </w:rPr>
      </w:pPr>
    </w:p>
    <w:p w:rsidR="005F780E" w:rsidRPr="00DE4B65" w:rsidRDefault="00C203DD" w:rsidP="004C3F74">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w:t>
      </w:r>
      <w:r w:rsidR="00D83026" w:rsidRPr="00DE4B65">
        <w:rPr>
          <w:rFonts w:ascii="Book Antiqua" w:hAnsi="Book Antiqua"/>
          <w:sz w:val="22"/>
          <w:szCs w:val="22"/>
        </w:rPr>
        <w:t xml:space="preserve">hotovitel </w:t>
      </w:r>
      <w:r w:rsidRPr="00DE4B65">
        <w:rPr>
          <w:rFonts w:ascii="Book Antiqua" w:hAnsi="Book Antiqua"/>
          <w:sz w:val="22"/>
          <w:szCs w:val="22"/>
        </w:rPr>
        <w:t>v rámci zařízení staveniště musí zajistit podmínky pro výkon funkce autorského dozoru projektanta a technického dozoru, činnost koordinátora bezpečnosti a ochrany zdraví při práci, a to tím způsobem, že pro potřeby jednání poskytne přiměřené prostory.</w:t>
      </w:r>
    </w:p>
    <w:p w:rsidR="005F780E" w:rsidRPr="00DE4B65" w:rsidRDefault="005F780E" w:rsidP="005F780E">
      <w:pPr>
        <w:pStyle w:val="Odstavecseseznamem"/>
        <w:rPr>
          <w:rFonts w:ascii="Book Antiqua" w:hAnsi="Book Antiqua"/>
          <w:color w:val="auto"/>
          <w:sz w:val="22"/>
          <w:szCs w:val="22"/>
        </w:rPr>
      </w:pPr>
    </w:p>
    <w:p w:rsidR="005F780E" w:rsidRPr="00DE4B65" w:rsidRDefault="000A21DD" w:rsidP="004C3F74">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Zhotovitel bere na vědomí, že objednatel je oprávněn v souladu s platnou legislativou nebo i nad její rámec určit pro realizaci díla koordinátora bezpečnosti a ochrany zdraví při práci na staveništi (dále je koordinátor BOZP). Objednatel oznámí jméno koordinátora BOZP písemně zhotoviteli a předá nejpozději při předání staveniště. Na stavbě platí přísný zákaz požívání alkoholických nápojů a omamných látek. Objednatel má právo provádět u pracovníků zhotovitele dechovou zkoušku na přítomnost alkoholu, v případě pozitivního výsledku této zkoušky nebo v případě odmítnutí zkoušky bude pracovník vykázán ze stavby. Opakované zjištění požívání alkoholických nápojů nebo omamných látek zhotovitele (tj. nejméně 2x je důvodem k okamžitému odstoupení od smlouvy objednatelem.</w:t>
      </w:r>
    </w:p>
    <w:p w:rsidR="005F780E" w:rsidRPr="00DE4B65" w:rsidRDefault="005F780E" w:rsidP="005F780E">
      <w:pPr>
        <w:pStyle w:val="Odstavecseseznamem"/>
        <w:rPr>
          <w:rFonts w:ascii="Book Antiqua" w:hAnsi="Book Antiqua"/>
          <w:color w:val="auto"/>
          <w:sz w:val="22"/>
          <w:szCs w:val="22"/>
        </w:rPr>
      </w:pPr>
    </w:p>
    <w:p w:rsidR="005F780E" w:rsidRPr="00DE4B65" w:rsidRDefault="00F72AFB" w:rsidP="004C3F74">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Zhotovitel je povinen poskytnout koordinátorovi BOZP, pokud byl objednatelem určen, plnou součinnost ve smyslu zákona č. 309/2006 Sb.</w:t>
      </w:r>
      <w:r w:rsidR="000C4938" w:rsidRPr="00DE4B65">
        <w:rPr>
          <w:rFonts w:ascii="Book Antiqua" w:hAnsi="Book Antiqua"/>
          <w:sz w:val="22"/>
          <w:szCs w:val="22"/>
        </w:rPr>
        <w:t xml:space="preserve">, zákon o zajištění dalších podmínek bezpečnosti a ochrany zdraví při práci, </w:t>
      </w:r>
      <w:r w:rsidRPr="00DE4B65">
        <w:rPr>
          <w:rFonts w:ascii="Book Antiqua" w:hAnsi="Book Antiqua"/>
          <w:sz w:val="22"/>
          <w:szCs w:val="22"/>
        </w:rPr>
        <w:t xml:space="preserve">a jeho prováděcích předpisů. </w:t>
      </w:r>
    </w:p>
    <w:p w:rsidR="005F780E" w:rsidRPr="00DE4B65" w:rsidRDefault="005F780E" w:rsidP="005F780E">
      <w:pPr>
        <w:pStyle w:val="Odstavecseseznamem"/>
        <w:rPr>
          <w:rFonts w:ascii="Book Antiqua" w:hAnsi="Book Antiqua"/>
          <w:color w:val="auto"/>
          <w:sz w:val="22"/>
          <w:szCs w:val="22"/>
        </w:rPr>
      </w:pPr>
    </w:p>
    <w:p w:rsidR="00F72AFB" w:rsidRPr="00DE4B65" w:rsidRDefault="00F72AFB" w:rsidP="004C3F74">
      <w:pPr>
        <w:pStyle w:val="Zkladntext1"/>
        <w:numPr>
          <w:ilvl w:val="1"/>
          <w:numId w:val="18"/>
        </w:numPr>
        <w:shd w:val="clear" w:color="auto" w:fill="auto"/>
        <w:spacing w:before="0" w:line="280" w:lineRule="atLeast"/>
        <w:ind w:left="0" w:right="-1" w:firstLine="0"/>
        <w:jc w:val="both"/>
        <w:rPr>
          <w:rFonts w:ascii="Book Antiqua" w:hAnsi="Book Antiqua"/>
          <w:sz w:val="22"/>
          <w:szCs w:val="22"/>
        </w:rPr>
      </w:pPr>
      <w:r w:rsidRPr="00DE4B65">
        <w:rPr>
          <w:rFonts w:ascii="Book Antiqua" w:hAnsi="Book Antiqua"/>
          <w:sz w:val="22"/>
          <w:szCs w:val="22"/>
        </w:rPr>
        <w:t>Zhotovitel prohlašuje, že v</w:t>
      </w:r>
      <w:r w:rsidR="004C3F74" w:rsidRPr="00DE4B65">
        <w:rPr>
          <w:rFonts w:ascii="Book Antiqua" w:hAnsi="Book Antiqua"/>
          <w:sz w:val="22"/>
          <w:szCs w:val="22"/>
        </w:rPr>
        <w:t> </w:t>
      </w:r>
      <w:r w:rsidRPr="00DE4B65">
        <w:rPr>
          <w:rFonts w:ascii="Book Antiqua" w:hAnsi="Book Antiqua"/>
          <w:sz w:val="22"/>
          <w:szCs w:val="22"/>
        </w:rPr>
        <w:t>případě</w:t>
      </w:r>
      <w:r w:rsidR="004C3F74" w:rsidRPr="00DE4B65">
        <w:rPr>
          <w:rFonts w:ascii="Book Antiqua" w:hAnsi="Book Antiqua"/>
          <w:sz w:val="22"/>
          <w:szCs w:val="22"/>
        </w:rPr>
        <w:t>,</w:t>
      </w:r>
      <w:r w:rsidRPr="00DE4B65">
        <w:rPr>
          <w:rFonts w:ascii="Book Antiqua" w:hAnsi="Book Antiqua"/>
          <w:sz w:val="22"/>
          <w:szCs w:val="22"/>
        </w:rPr>
        <w:t xml:space="preserve"> kdy před započetím realizace stavby nastanou podmínky dle § 15 zákona č. 309/2006 Sb., o zajištění dalších podmínek BOZP a nařízení vlády č. 591/2006 Sb., o bližších minimálních požadavcích na BOZP na staveništích</w:t>
      </w:r>
      <w:r w:rsidR="00936929" w:rsidRPr="00DE4B65">
        <w:rPr>
          <w:rFonts w:ascii="Book Antiqua" w:hAnsi="Book Antiqua"/>
          <w:sz w:val="22"/>
          <w:szCs w:val="22"/>
        </w:rPr>
        <w:t>,</w:t>
      </w:r>
      <w:r w:rsidRPr="00DE4B65">
        <w:rPr>
          <w:rFonts w:ascii="Book Antiqua" w:hAnsi="Book Antiqua"/>
          <w:sz w:val="22"/>
          <w:szCs w:val="22"/>
        </w:rPr>
        <w:t xml:space="preserve"> zajistí před zahájením prací, zpracování plánu BOZP, za jehož správnost a dodržování přejímá plnou zodpovědnost. Plán BOZP bude před zahájením prací předložen objednateli a po celou dobu stavby bude přístupn</w:t>
      </w:r>
      <w:r w:rsidR="00CB26EC" w:rsidRPr="00DE4B65">
        <w:rPr>
          <w:rFonts w:ascii="Book Antiqua" w:hAnsi="Book Antiqua"/>
          <w:sz w:val="22"/>
          <w:szCs w:val="22"/>
        </w:rPr>
        <w:t xml:space="preserve">ý na staveništi </w:t>
      </w:r>
      <w:r w:rsidRPr="00DE4B65">
        <w:rPr>
          <w:rFonts w:ascii="Book Antiqua" w:hAnsi="Book Antiqua"/>
          <w:sz w:val="22"/>
          <w:szCs w:val="22"/>
        </w:rPr>
        <w:t>a zho</w:t>
      </w:r>
      <w:r w:rsidR="008F23F4" w:rsidRPr="00DE4B65">
        <w:rPr>
          <w:rFonts w:ascii="Book Antiqua" w:hAnsi="Book Antiqua"/>
          <w:sz w:val="22"/>
          <w:szCs w:val="22"/>
        </w:rPr>
        <w:t>tovitel je povinen se jím řídit.</w:t>
      </w:r>
    </w:p>
    <w:p w:rsidR="00533B37" w:rsidRPr="00DE4B65" w:rsidRDefault="00533B37" w:rsidP="00F72AFB">
      <w:pPr>
        <w:spacing w:line="280" w:lineRule="atLeast"/>
        <w:ind w:left="709" w:hanging="709"/>
        <w:jc w:val="both"/>
        <w:rPr>
          <w:rFonts w:ascii="Book Antiqua" w:hAnsi="Book Antiqua"/>
          <w:sz w:val="22"/>
          <w:szCs w:val="22"/>
        </w:rPr>
      </w:pPr>
    </w:p>
    <w:p w:rsidR="00EA32E5" w:rsidRPr="00DE4B65" w:rsidRDefault="00EA32E5" w:rsidP="00F72AFB">
      <w:pPr>
        <w:spacing w:line="280" w:lineRule="atLeast"/>
        <w:ind w:left="709" w:hanging="709"/>
        <w:jc w:val="both"/>
        <w:rPr>
          <w:rFonts w:ascii="Book Antiqua" w:hAnsi="Book Antiqua"/>
          <w:sz w:val="22"/>
          <w:szCs w:val="22"/>
        </w:rPr>
      </w:pPr>
    </w:p>
    <w:p w:rsidR="004C3F74" w:rsidRPr="00DE4B65" w:rsidRDefault="004C3F74" w:rsidP="00F72AFB">
      <w:pPr>
        <w:spacing w:line="280" w:lineRule="atLeast"/>
        <w:ind w:left="709" w:hanging="709"/>
        <w:jc w:val="both"/>
        <w:rPr>
          <w:rFonts w:ascii="Book Antiqua" w:hAnsi="Book Antiqua"/>
          <w:sz w:val="22"/>
          <w:szCs w:val="22"/>
        </w:rPr>
      </w:pPr>
    </w:p>
    <w:p w:rsidR="00F72AFB" w:rsidRPr="00DE4B65" w:rsidRDefault="003142C7" w:rsidP="00F72AFB">
      <w:pPr>
        <w:spacing w:line="280" w:lineRule="atLeast"/>
        <w:ind w:left="360" w:hanging="360"/>
        <w:jc w:val="center"/>
        <w:rPr>
          <w:rFonts w:ascii="Book Antiqua" w:hAnsi="Book Antiqua"/>
          <w:b/>
          <w:sz w:val="22"/>
          <w:szCs w:val="22"/>
        </w:rPr>
      </w:pPr>
      <w:r w:rsidRPr="00DE4B65">
        <w:rPr>
          <w:rFonts w:ascii="Book Antiqua" w:hAnsi="Book Antiqua"/>
          <w:b/>
          <w:sz w:val="22"/>
          <w:szCs w:val="22"/>
        </w:rPr>
        <w:t>X</w:t>
      </w:r>
      <w:r w:rsidR="00F72AFB" w:rsidRPr="00DE4B65">
        <w:rPr>
          <w:rFonts w:ascii="Book Antiqua" w:hAnsi="Book Antiqua"/>
          <w:b/>
          <w:sz w:val="22"/>
          <w:szCs w:val="22"/>
        </w:rPr>
        <w:t>.</w:t>
      </w:r>
    </w:p>
    <w:p w:rsidR="00F72AFB" w:rsidRPr="00DE4B65" w:rsidRDefault="00F72AFB" w:rsidP="00F72AFB">
      <w:pPr>
        <w:spacing w:line="280" w:lineRule="atLeast"/>
        <w:ind w:left="360" w:hanging="360"/>
        <w:jc w:val="center"/>
        <w:rPr>
          <w:rFonts w:ascii="Book Antiqua" w:hAnsi="Book Antiqua"/>
          <w:b/>
          <w:sz w:val="22"/>
          <w:szCs w:val="22"/>
        </w:rPr>
      </w:pPr>
      <w:r w:rsidRPr="00DE4B65">
        <w:rPr>
          <w:rFonts w:ascii="Book Antiqua" w:hAnsi="Book Antiqua"/>
          <w:b/>
          <w:sz w:val="22"/>
          <w:szCs w:val="22"/>
        </w:rPr>
        <w:t>Převzetí díla</w:t>
      </w:r>
    </w:p>
    <w:p w:rsidR="005F780E" w:rsidRPr="00DE4B65" w:rsidRDefault="005F780E" w:rsidP="004C3F74">
      <w:pPr>
        <w:spacing w:line="280" w:lineRule="atLeast"/>
        <w:jc w:val="both"/>
        <w:rPr>
          <w:rFonts w:ascii="Book Antiqua" w:hAnsi="Book Antiqua"/>
          <w:sz w:val="22"/>
          <w:szCs w:val="22"/>
        </w:rPr>
      </w:pPr>
      <w:r w:rsidRPr="00DE4B65">
        <w:rPr>
          <w:rFonts w:ascii="Book Antiqua" w:hAnsi="Book Antiqua"/>
          <w:sz w:val="22"/>
          <w:szCs w:val="22"/>
        </w:rPr>
        <w:t>10.1</w:t>
      </w:r>
      <w:r w:rsidRPr="00DE4B65">
        <w:rPr>
          <w:rFonts w:ascii="Book Antiqua" w:hAnsi="Book Antiqua"/>
          <w:sz w:val="22"/>
          <w:szCs w:val="22"/>
        </w:rPr>
        <w:tab/>
      </w:r>
      <w:r w:rsidR="00F72AFB" w:rsidRPr="00DE4B65">
        <w:rPr>
          <w:rFonts w:ascii="Book Antiqua" w:hAnsi="Book Antiqua"/>
          <w:sz w:val="22"/>
          <w:szCs w:val="22"/>
        </w:rPr>
        <w:t xml:space="preserve">Řádným provedením díla se rozumí předání a převzetí bezvadného díla dle čl. </w:t>
      </w:r>
      <w:r w:rsidRPr="00DE4B65">
        <w:rPr>
          <w:rFonts w:ascii="Book Antiqua" w:hAnsi="Book Antiqua"/>
          <w:sz w:val="22"/>
          <w:szCs w:val="22"/>
        </w:rPr>
        <w:t>10.6 této smlouvy.</w:t>
      </w:r>
    </w:p>
    <w:p w:rsidR="005F780E" w:rsidRPr="00DE4B65" w:rsidRDefault="005F780E" w:rsidP="005F780E">
      <w:pPr>
        <w:spacing w:line="280" w:lineRule="atLeast"/>
        <w:ind w:left="709" w:hanging="709"/>
        <w:jc w:val="both"/>
        <w:rPr>
          <w:rFonts w:ascii="Book Antiqua" w:hAnsi="Book Antiqua"/>
          <w:sz w:val="22"/>
          <w:szCs w:val="22"/>
        </w:rPr>
      </w:pPr>
    </w:p>
    <w:p w:rsidR="005F780E" w:rsidRPr="00DE4B65" w:rsidRDefault="005F780E" w:rsidP="004C3F74">
      <w:pPr>
        <w:spacing w:line="280" w:lineRule="atLeast"/>
        <w:jc w:val="both"/>
        <w:rPr>
          <w:rFonts w:ascii="Book Antiqua" w:hAnsi="Book Antiqua"/>
          <w:sz w:val="22"/>
          <w:szCs w:val="22"/>
        </w:rPr>
      </w:pPr>
      <w:r w:rsidRPr="00DE4B65">
        <w:rPr>
          <w:rFonts w:ascii="Book Antiqua" w:hAnsi="Book Antiqua"/>
          <w:sz w:val="22"/>
          <w:szCs w:val="22"/>
        </w:rPr>
        <w:t>10.2</w:t>
      </w:r>
      <w:r w:rsidRPr="00DE4B65">
        <w:rPr>
          <w:rFonts w:ascii="Book Antiqua" w:hAnsi="Book Antiqua"/>
          <w:sz w:val="22"/>
          <w:szCs w:val="22"/>
        </w:rPr>
        <w:tab/>
      </w:r>
      <w:r w:rsidR="00F72AFB" w:rsidRPr="00DE4B65">
        <w:rPr>
          <w:rFonts w:ascii="Book Antiqua" w:hAnsi="Book Antiqua"/>
          <w:sz w:val="22"/>
          <w:szCs w:val="22"/>
        </w:rPr>
        <w:t xml:space="preserve">Po dokončení díla písemně nejpozději 10 pracovních dnů předem vyzve zhotovitel objednatele k předání a převzetí ukončeného díla. Přejímací řízení bude ukončeno do pěti pracovních dnů ode dne zahájení přejímacího řízení. </w:t>
      </w:r>
    </w:p>
    <w:p w:rsidR="005F780E" w:rsidRPr="00DE4B65" w:rsidRDefault="005F780E" w:rsidP="005F780E">
      <w:pPr>
        <w:spacing w:line="280" w:lineRule="atLeast"/>
        <w:ind w:left="709" w:hanging="709"/>
        <w:jc w:val="both"/>
        <w:rPr>
          <w:rFonts w:ascii="Book Antiqua" w:hAnsi="Book Antiqua"/>
          <w:sz w:val="22"/>
          <w:szCs w:val="22"/>
        </w:rPr>
      </w:pPr>
    </w:p>
    <w:p w:rsidR="00F72AFB" w:rsidRPr="00DE4B65" w:rsidRDefault="005F780E" w:rsidP="005F780E">
      <w:pPr>
        <w:spacing w:line="280" w:lineRule="atLeast"/>
        <w:ind w:left="709" w:hanging="709"/>
        <w:jc w:val="both"/>
        <w:rPr>
          <w:rFonts w:ascii="Book Antiqua" w:hAnsi="Book Antiqua"/>
          <w:sz w:val="22"/>
          <w:szCs w:val="22"/>
        </w:rPr>
      </w:pPr>
      <w:r w:rsidRPr="00DE4B65">
        <w:rPr>
          <w:rFonts w:ascii="Book Antiqua" w:hAnsi="Book Antiqua"/>
          <w:sz w:val="22"/>
          <w:szCs w:val="22"/>
        </w:rPr>
        <w:t>10.3</w:t>
      </w:r>
      <w:r w:rsidRPr="00DE4B65">
        <w:rPr>
          <w:rFonts w:ascii="Book Antiqua" w:hAnsi="Book Antiqua"/>
          <w:sz w:val="22"/>
          <w:szCs w:val="22"/>
        </w:rPr>
        <w:tab/>
      </w:r>
      <w:r w:rsidR="00F72AFB" w:rsidRPr="00DE4B65">
        <w:rPr>
          <w:rFonts w:ascii="Book Antiqua" w:hAnsi="Book Antiqua"/>
          <w:sz w:val="22"/>
          <w:szCs w:val="22"/>
        </w:rPr>
        <w:t>K zahájení přejímacího řízení je zhotovitel povinen předložit:</w:t>
      </w:r>
    </w:p>
    <w:p w:rsidR="00F72AFB" w:rsidRPr="00DE4B65"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DE4B65">
        <w:rPr>
          <w:rFonts w:ascii="Book Antiqua" w:hAnsi="Book Antiqua"/>
          <w:sz w:val="22"/>
          <w:szCs w:val="22"/>
        </w:rPr>
        <w:t>stavební deník,</w:t>
      </w:r>
    </w:p>
    <w:p w:rsidR="00F72AFB" w:rsidRPr="00DE4B65"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DE4B65">
        <w:rPr>
          <w:rFonts w:ascii="Book Antiqua" w:hAnsi="Book Antiqua"/>
          <w:sz w:val="22"/>
          <w:szCs w:val="22"/>
        </w:rPr>
        <w:t>doklady o provedených zkouškách, revizní zprávy,</w:t>
      </w:r>
    </w:p>
    <w:p w:rsidR="00F72AFB" w:rsidRPr="00DE4B65"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DE4B65">
        <w:rPr>
          <w:rFonts w:ascii="Book Antiqua" w:hAnsi="Book Antiqua"/>
          <w:sz w:val="22"/>
          <w:szCs w:val="22"/>
        </w:rPr>
        <w:t>atesty použitých materiálů, prohlášení o shodě a platné certifikáty autorizované zkušebny pro všechny otvorové výplně,</w:t>
      </w:r>
    </w:p>
    <w:p w:rsidR="00F72AFB" w:rsidRPr="00DE4B65"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DE4B65">
        <w:rPr>
          <w:rFonts w:ascii="Book Antiqua" w:hAnsi="Book Antiqua"/>
          <w:sz w:val="22"/>
          <w:szCs w:val="22"/>
        </w:rPr>
        <w:lastRenderedPageBreak/>
        <w:t>protokoly o provedené kontrole jakosti a kompletnosti jednotlivých stavebních objektů a provozních souborů,</w:t>
      </w:r>
    </w:p>
    <w:p w:rsidR="00F72AFB" w:rsidRPr="00DE4B65"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DE4B65">
        <w:rPr>
          <w:rFonts w:ascii="Book Antiqua" w:hAnsi="Book Antiqua"/>
          <w:sz w:val="22"/>
          <w:szCs w:val="22"/>
        </w:rPr>
        <w:t>dokumentaci skutečného provedení díla se zakreslením všech změn podle skutečného stavu provedených prací,</w:t>
      </w:r>
    </w:p>
    <w:p w:rsidR="00F72AFB" w:rsidRPr="00DE4B65"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DE4B65">
        <w:rPr>
          <w:rFonts w:ascii="Book Antiqua" w:hAnsi="Book Antiqua"/>
          <w:sz w:val="22"/>
          <w:szCs w:val="22"/>
        </w:rPr>
        <w:t>prohlášení o shodě,</w:t>
      </w:r>
    </w:p>
    <w:p w:rsidR="00F72AFB" w:rsidRPr="00DE4B65"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DE4B65">
        <w:rPr>
          <w:rFonts w:ascii="Book Antiqua" w:hAnsi="Book Antiqua"/>
          <w:sz w:val="22"/>
          <w:szCs w:val="22"/>
        </w:rPr>
        <w:t>doklady o likvidaci odpadů,</w:t>
      </w:r>
    </w:p>
    <w:p w:rsidR="00F72AFB" w:rsidRPr="00DE4B65" w:rsidRDefault="00F72AFB" w:rsidP="00A86FC4">
      <w:pPr>
        <w:numPr>
          <w:ilvl w:val="0"/>
          <w:numId w:val="2"/>
        </w:numPr>
        <w:tabs>
          <w:tab w:val="clear" w:pos="720"/>
          <w:tab w:val="left" w:pos="1134"/>
        </w:tabs>
        <w:suppressAutoHyphens w:val="0"/>
        <w:spacing w:line="280" w:lineRule="atLeast"/>
        <w:ind w:left="1134" w:hanging="425"/>
        <w:jc w:val="both"/>
        <w:rPr>
          <w:rFonts w:ascii="Book Antiqua" w:hAnsi="Book Antiqua"/>
          <w:sz w:val="22"/>
          <w:szCs w:val="22"/>
        </w:rPr>
      </w:pPr>
      <w:r w:rsidRPr="00DE4B65">
        <w:rPr>
          <w:rFonts w:ascii="Book Antiqua" w:hAnsi="Book Antiqua"/>
          <w:sz w:val="22"/>
          <w:szCs w:val="22"/>
        </w:rPr>
        <w:t>zápisy a osvědčení o provedených zkouškách použitých materiálů,</w:t>
      </w:r>
    </w:p>
    <w:p w:rsidR="00F72AFB" w:rsidRPr="00DE4B65" w:rsidRDefault="00F72AFB" w:rsidP="00A86FC4">
      <w:pPr>
        <w:numPr>
          <w:ilvl w:val="0"/>
          <w:numId w:val="2"/>
        </w:numPr>
        <w:tabs>
          <w:tab w:val="clear" w:pos="720"/>
          <w:tab w:val="left" w:pos="1134"/>
        </w:tabs>
        <w:suppressAutoHyphens w:val="0"/>
        <w:spacing w:line="280" w:lineRule="atLeast"/>
        <w:ind w:left="1134" w:hanging="425"/>
        <w:jc w:val="both"/>
        <w:rPr>
          <w:rFonts w:ascii="Book Antiqua" w:hAnsi="Book Antiqua"/>
          <w:sz w:val="22"/>
          <w:szCs w:val="22"/>
        </w:rPr>
      </w:pPr>
      <w:r w:rsidRPr="00DE4B65">
        <w:rPr>
          <w:rFonts w:ascii="Book Antiqua" w:hAnsi="Book Antiqua"/>
          <w:sz w:val="22"/>
          <w:szCs w:val="22"/>
        </w:rPr>
        <w:t>zápisy a výsledky předepsaných měření (emisí apod.)</w:t>
      </w:r>
    </w:p>
    <w:p w:rsidR="00F72AFB" w:rsidRPr="00DE4B65" w:rsidRDefault="00F72AFB" w:rsidP="00A86FC4">
      <w:pPr>
        <w:numPr>
          <w:ilvl w:val="0"/>
          <w:numId w:val="2"/>
        </w:numPr>
        <w:tabs>
          <w:tab w:val="clear" w:pos="720"/>
          <w:tab w:val="left" w:pos="1134"/>
        </w:tabs>
        <w:suppressAutoHyphens w:val="0"/>
        <w:spacing w:line="280" w:lineRule="atLeast"/>
        <w:ind w:left="1134" w:hanging="425"/>
        <w:jc w:val="both"/>
        <w:rPr>
          <w:rFonts w:ascii="Book Antiqua" w:hAnsi="Book Antiqua"/>
          <w:sz w:val="22"/>
          <w:szCs w:val="22"/>
        </w:rPr>
      </w:pPr>
      <w:r w:rsidRPr="00DE4B65">
        <w:rPr>
          <w:rFonts w:ascii="Book Antiqua" w:hAnsi="Book Antiqua"/>
          <w:sz w:val="22"/>
          <w:szCs w:val="22"/>
        </w:rPr>
        <w:t>zápisy a výsledky o vyzkoušení smontovaného zařízení, o provedených revizních a provozních zkouškách (např. tlakové zkoušky, revize elektroinstalace, plynu, tlakové nádoby, apod.),</w:t>
      </w:r>
    </w:p>
    <w:p w:rsidR="00F72AFB" w:rsidRPr="00DE4B65"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DE4B65">
        <w:rPr>
          <w:rFonts w:ascii="Book Antiqua" w:hAnsi="Book Antiqua"/>
          <w:sz w:val="22"/>
          <w:szCs w:val="22"/>
        </w:rPr>
        <w:t>zápisy a výsledky o prověření prací a konstrukcí zakrytých v průběhu prací,</w:t>
      </w:r>
    </w:p>
    <w:p w:rsidR="00FA5F8C" w:rsidRPr="00DE4B65"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DE4B65">
        <w:rPr>
          <w:rFonts w:ascii="Book Antiqua" w:hAnsi="Book Antiqua"/>
          <w:sz w:val="22"/>
          <w:szCs w:val="22"/>
        </w:rPr>
        <w:t>geometrické zaměřené stavby</w:t>
      </w:r>
      <w:r w:rsidR="00C204AA" w:rsidRPr="00DE4B65">
        <w:rPr>
          <w:rFonts w:ascii="Book Antiqua" w:hAnsi="Book Antiqua"/>
          <w:sz w:val="22"/>
          <w:szCs w:val="22"/>
        </w:rPr>
        <w:t xml:space="preserve"> a geometrické plány</w:t>
      </w:r>
      <w:r w:rsidRPr="00DE4B65">
        <w:rPr>
          <w:rFonts w:ascii="Book Antiqua" w:hAnsi="Book Antiqua"/>
          <w:sz w:val="22"/>
          <w:szCs w:val="22"/>
        </w:rPr>
        <w:t xml:space="preserve">, </w:t>
      </w:r>
    </w:p>
    <w:p w:rsidR="00F72AFB" w:rsidRPr="00DE4B65" w:rsidRDefault="00F72AFB" w:rsidP="00A86FC4">
      <w:pPr>
        <w:numPr>
          <w:ilvl w:val="0"/>
          <w:numId w:val="2"/>
        </w:numPr>
        <w:tabs>
          <w:tab w:val="clear" w:pos="720"/>
          <w:tab w:val="left" w:pos="1134"/>
        </w:tabs>
        <w:spacing w:line="280" w:lineRule="atLeast"/>
        <w:ind w:left="1134" w:hanging="425"/>
        <w:jc w:val="both"/>
        <w:rPr>
          <w:rFonts w:ascii="Book Antiqua" w:hAnsi="Book Antiqua"/>
          <w:sz w:val="22"/>
          <w:szCs w:val="22"/>
        </w:rPr>
      </w:pPr>
      <w:r w:rsidRPr="00DE4B65">
        <w:rPr>
          <w:rFonts w:ascii="Book Antiqua" w:hAnsi="Book Antiqua"/>
          <w:sz w:val="22"/>
          <w:szCs w:val="22"/>
        </w:rPr>
        <w:t>energetický průkaz budovy a energetický štítek.</w:t>
      </w:r>
    </w:p>
    <w:p w:rsidR="00F72AFB" w:rsidRPr="00DE4B65" w:rsidRDefault="00F72AFB" w:rsidP="00F72AFB">
      <w:pPr>
        <w:spacing w:line="280" w:lineRule="atLeast"/>
        <w:ind w:left="720"/>
        <w:rPr>
          <w:rFonts w:ascii="Book Antiqua" w:hAnsi="Book Antiqua"/>
          <w:sz w:val="22"/>
          <w:szCs w:val="22"/>
        </w:rPr>
      </w:pPr>
    </w:p>
    <w:p w:rsidR="00F72AFB" w:rsidRPr="00DE4B65" w:rsidRDefault="005F780E" w:rsidP="002D122B">
      <w:pPr>
        <w:spacing w:line="280" w:lineRule="atLeast"/>
        <w:jc w:val="both"/>
        <w:rPr>
          <w:rFonts w:ascii="Book Antiqua" w:hAnsi="Book Antiqua"/>
          <w:sz w:val="22"/>
          <w:szCs w:val="22"/>
        </w:rPr>
      </w:pPr>
      <w:r w:rsidRPr="00DE4B65">
        <w:rPr>
          <w:rFonts w:ascii="Book Antiqua" w:hAnsi="Book Antiqua"/>
          <w:sz w:val="22"/>
          <w:szCs w:val="22"/>
        </w:rPr>
        <w:t>10</w:t>
      </w:r>
      <w:r w:rsidR="00F72AFB" w:rsidRPr="00DE4B65">
        <w:rPr>
          <w:rFonts w:ascii="Book Antiqua" w:hAnsi="Book Antiqua"/>
          <w:sz w:val="22"/>
          <w:szCs w:val="22"/>
        </w:rPr>
        <w:t>.4</w:t>
      </w:r>
      <w:r w:rsidR="00F72AFB" w:rsidRPr="00DE4B65">
        <w:rPr>
          <w:rFonts w:ascii="Book Antiqua" w:hAnsi="Book Antiqua"/>
          <w:sz w:val="22"/>
          <w:szCs w:val="22"/>
        </w:rPr>
        <w:tab/>
        <w:t xml:space="preserve">Dokumentace skutečného provedení díla bude provedena podle </w:t>
      </w:r>
      <w:r w:rsidR="00936929" w:rsidRPr="00DE4B65">
        <w:rPr>
          <w:rFonts w:ascii="Book Antiqua" w:hAnsi="Book Antiqua"/>
          <w:sz w:val="22"/>
          <w:szCs w:val="22"/>
        </w:rPr>
        <w:t xml:space="preserve">zásad </w:t>
      </w:r>
      <w:r w:rsidR="0021065C" w:rsidRPr="00DE4B65">
        <w:rPr>
          <w:rFonts w:ascii="Book Antiqua" w:hAnsi="Book Antiqua"/>
          <w:sz w:val="22"/>
          <w:szCs w:val="22"/>
        </w:rPr>
        <w:t>uvedených v této smlouv</w:t>
      </w:r>
      <w:r w:rsidR="009673F4" w:rsidRPr="00DE4B65">
        <w:rPr>
          <w:rFonts w:ascii="Book Antiqua" w:hAnsi="Book Antiqua"/>
          <w:sz w:val="22"/>
          <w:szCs w:val="22"/>
        </w:rPr>
        <w:t>ě</w:t>
      </w:r>
      <w:r w:rsidR="0021065C" w:rsidRPr="00DE4B65">
        <w:rPr>
          <w:rFonts w:ascii="Book Antiqua" w:hAnsi="Book Antiqua"/>
          <w:sz w:val="22"/>
          <w:szCs w:val="22"/>
        </w:rPr>
        <w:t xml:space="preserve"> o dílo.</w:t>
      </w:r>
    </w:p>
    <w:p w:rsidR="00F72AFB" w:rsidRPr="00DE4B65" w:rsidRDefault="00F72AFB" w:rsidP="00F72AFB">
      <w:pPr>
        <w:tabs>
          <w:tab w:val="left" w:pos="786"/>
        </w:tabs>
        <w:suppressAutoHyphens w:val="0"/>
        <w:spacing w:line="280" w:lineRule="atLeast"/>
        <w:ind w:left="786"/>
        <w:jc w:val="both"/>
        <w:rPr>
          <w:rFonts w:ascii="Book Antiqua" w:hAnsi="Book Antiqua"/>
          <w:sz w:val="22"/>
          <w:szCs w:val="22"/>
        </w:rPr>
      </w:pPr>
    </w:p>
    <w:p w:rsidR="00F72AFB" w:rsidRPr="00DE4B65" w:rsidRDefault="005F780E" w:rsidP="002D122B">
      <w:pPr>
        <w:spacing w:line="280" w:lineRule="atLeast"/>
        <w:jc w:val="both"/>
        <w:rPr>
          <w:rFonts w:ascii="Book Antiqua" w:hAnsi="Book Antiqua"/>
          <w:sz w:val="22"/>
          <w:szCs w:val="22"/>
        </w:rPr>
      </w:pPr>
      <w:r w:rsidRPr="00DE4B65">
        <w:rPr>
          <w:rFonts w:ascii="Book Antiqua" w:hAnsi="Book Antiqua"/>
          <w:sz w:val="22"/>
          <w:szCs w:val="22"/>
        </w:rPr>
        <w:t>10</w:t>
      </w:r>
      <w:r w:rsidR="00F72AFB" w:rsidRPr="00DE4B65">
        <w:rPr>
          <w:rFonts w:ascii="Book Antiqua" w:hAnsi="Book Antiqua"/>
          <w:sz w:val="22"/>
          <w:szCs w:val="22"/>
        </w:rPr>
        <w:t xml:space="preserve">.5 </w:t>
      </w:r>
      <w:r w:rsidR="00F72AFB" w:rsidRPr="00DE4B65">
        <w:rPr>
          <w:rFonts w:ascii="Book Antiqua" w:hAnsi="Book Antiqua"/>
          <w:sz w:val="22"/>
          <w:szCs w:val="22"/>
        </w:rPr>
        <w:tab/>
        <w:t xml:space="preserve">Objednatel není povinen převzít dílo, i když toto vykazuje i třeba ojedinělé drobné vady či drobné nedodělky, které by samy o sobě ani ve spojení s jinými nebránily užívání díla, pokud nebude v konkrétních případech dohodnuto jinak. </w:t>
      </w:r>
    </w:p>
    <w:p w:rsidR="00EA32E5" w:rsidRPr="00DE4B65" w:rsidRDefault="00EA32E5" w:rsidP="00F72AFB">
      <w:pPr>
        <w:tabs>
          <w:tab w:val="left" w:pos="360"/>
        </w:tabs>
        <w:spacing w:line="280" w:lineRule="atLeast"/>
        <w:ind w:left="709" w:hanging="709"/>
        <w:jc w:val="both"/>
        <w:rPr>
          <w:rFonts w:ascii="Book Antiqua" w:hAnsi="Book Antiqua"/>
          <w:sz w:val="22"/>
          <w:szCs w:val="22"/>
        </w:rPr>
      </w:pPr>
    </w:p>
    <w:p w:rsidR="00F72AFB" w:rsidRPr="00DE4B65" w:rsidRDefault="005F780E" w:rsidP="002D122B">
      <w:pPr>
        <w:spacing w:line="280" w:lineRule="atLeast"/>
        <w:jc w:val="both"/>
        <w:rPr>
          <w:rFonts w:ascii="Book Antiqua" w:hAnsi="Book Antiqua"/>
          <w:sz w:val="22"/>
          <w:szCs w:val="22"/>
        </w:rPr>
      </w:pPr>
      <w:r w:rsidRPr="00DE4B65">
        <w:rPr>
          <w:rFonts w:ascii="Book Antiqua" w:hAnsi="Book Antiqua"/>
          <w:sz w:val="22"/>
          <w:szCs w:val="22"/>
        </w:rPr>
        <w:t>10</w:t>
      </w:r>
      <w:r w:rsidR="00F72AFB" w:rsidRPr="00DE4B65">
        <w:rPr>
          <w:rFonts w:ascii="Book Antiqua" w:hAnsi="Book Antiqua"/>
          <w:sz w:val="22"/>
          <w:szCs w:val="22"/>
        </w:rPr>
        <w:t>.6</w:t>
      </w:r>
      <w:r w:rsidR="00F72AFB" w:rsidRPr="00DE4B65">
        <w:rPr>
          <w:rFonts w:ascii="Book Antiqua" w:hAnsi="Book Antiqua"/>
          <w:sz w:val="22"/>
          <w:szCs w:val="22"/>
        </w:rPr>
        <w:tab/>
        <w:t xml:space="preserve">O předání a převzetí díla bude sepsán předávací protokol, ve kterém mimo jiné budou uvedeny případné vady a nedodělky a lhůty pro odstranění, datum vyklizení staveniště apod. Řízení o předání a převzetí dokončeného díla je řádně ukončeno až potvrzením tohoto předávacího protokolu oběma smluvními stranami a ostatními účastníky řízení o předání a převzetí zhotoveného díla. </w:t>
      </w:r>
      <w:r w:rsidR="00FC0D4F" w:rsidRPr="00DE4B65">
        <w:rPr>
          <w:rFonts w:ascii="Book Antiqua" w:hAnsi="Book Antiqua"/>
          <w:sz w:val="22"/>
          <w:szCs w:val="22"/>
        </w:rPr>
        <w:t>O tom, že drobné vady případně nedodělky</w:t>
      </w:r>
      <w:r w:rsidR="00BB3982" w:rsidRPr="00DE4B65">
        <w:rPr>
          <w:rFonts w:ascii="Book Antiqua" w:hAnsi="Book Antiqua"/>
          <w:sz w:val="22"/>
          <w:szCs w:val="22"/>
        </w:rPr>
        <w:t xml:space="preserve"> nebránící v užívání díla,</w:t>
      </w:r>
      <w:r w:rsidR="00FC0D4F" w:rsidRPr="00DE4B65">
        <w:rPr>
          <w:rFonts w:ascii="Book Antiqua" w:hAnsi="Book Antiqua"/>
          <w:sz w:val="22"/>
          <w:szCs w:val="22"/>
        </w:rPr>
        <w:t xml:space="preserve"> byly odstraněny, bude objednatelem a zhotovitele rovněž sepsán zápis.</w:t>
      </w:r>
    </w:p>
    <w:p w:rsidR="00F72AFB" w:rsidRPr="00DE4B65" w:rsidRDefault="00F72AFB" w:rsidP="00F72AFB">
      <w:pPr>
        <w:spacing w:line="280" w:lineRule="atLeast"/>
        <w:ind w:left="709" w:hanging="709"/>
        <w:jc w:val="both"/>
        <w:rPr>
          <w:rFonts w:ascii="Book Antiqua" w:hAnsi="Book Antiqua"/>
          <w:sz w:val="22"/>
          <w:szCs w:val="22"/>
        </w:rPr>
      </w:pPr>
    </w:p>
    <w:p w:rsidR="00F72AFB" w:rsidRPr="00DE4B65" w:rsidRDefault="005F780E" w:rsidP="002D122B">
      <w:pPr>
        <w:spacing w:line="280" w:lineRule="atLeast"/>
        <w:jc w:val="both"/>
        <w:rPr>
          <w:rFonts w:ascii="Book Antiqua" w:hAnsi="Book Antiqua"/>
          <w:sz w:val="22"/>
          <w:szCs w:val="22"/>
        </w:rPr>
      </w:pPr>
      <w:r w:rsidRPr="00DE4B65">
        <w:rPr>
          <w:rFonts w:ascii="Book Antiqua" w:hAnsi="Book Antiqua"/>
          <w:sz w:val="22"/>
          <w:szCs w:val="22"/>
        </w:rPr>
        <w:t>10</w:t>
      </w:r>
      <w:r w:rsidR="00F72AFB" w:rsidRPr="00DE4B65">
        <w:rPr>
          <w:rFonts w:ascii="Book Antiqua" w:hAnsi="Book Antiqua"/>
          <w:sz w:val="22"/>
          <w:szCs w:val="22"/>
        </w:rPr>
        <w:t>.7</w:t>
      </w:r>
      <w:r w:rsidR="00F72AFB" w:rsidRPr="00DE4B65">
        <w:rPr>
          <w:rFonts w:ascii="Book Antiqua" w:hAnsi="Book Antiqua"/>
          <w:sz w:val="22"/>
          <w:szCs w:val="22"/>
        </w:rPr>
        <w:tab/>
        <w:t>V případě dohody stran, je možné dílo předávat v ucelených, samostatně funkčních částech. Při předávání těchto jednotlivých částí bude postupováno v souladu s předchozími ustanoveními upravujícími předání a převzetí díla. Dílo je dokončeno předáním a převzetím poslední části díla.</w:t>
      </w:r>
    </w:p>
    <w:p w:rsidR="005430E6" w:rsidRPr="00DE4B65" w:rsidRDefault="005430E6" w:rsidP="00F72AFB">
      <w:pPr>
        <w:spacing w:line="280" w:lineRule="atLeast"/>
        <w:ind w:left="709" w:hanging="709"/>
        <w:jc w:val="both"/>
        <w:rPr>
          <w:rFonts w:ascii="Book Antiqua" w:hAnsi="Book Antiqua"/>
          <w:sz w:val="22"/>
          <w:szCs w:val="22"/>
        </w:rPr>
      </w:pPr>
    </w:p>
    <w:p w:rsidR="00D83026" w:rsidRPr="00DE4B65" w:rsidRDefault="005F780E" w:rsidP="002D122B">
      <w:pPr>
        <w:spacing w:line="280" w:lineRule="atLeast"/>
        <w:jc w:val="both"/>
        <w:rPr>
          <w:rFonts w:ascii="Book Antiqua" w:hAnsi="Book Antiqua"/>
          <w:sz w:val="22"/>
          <w:szCs w:val="22"/>
        </w:rPr>
      </w:pPr>
      <w:r w:rsidRPr="00DE4B65">
        <w:rPr>
          <w:rFonts w:ascii="Book Antiqua" w:hAnsi="Book Antiqua"/>
          <w:sz w:val="22"/>
          <w:szCs w:val="22"/>
        </w:rPr>
        <w:t>10</w:t>
      </w:r>
      <w:r w:rsidR="00F72AFB" w:rsidRPr="00DE4B65">
        <w:rPr>
          <w:rFonts w:ascii="Book Antiqua" w:hAnsi="Book Antiqua"/>
          <w:sz w:val="22"/>
          <w:szCs w:val="22"/>
        </w:rPr>
        <w:t>.8</w:t>
      </w:r>
      <w:r w:rsidR="00F72AFB" w:rsidRPr="00DE4B65">
        <w:rPr>
          <w:rFonts w:ascii="Book Antiqua" w:hAnsi="Book Antiqua"/>
          <w:sz w:val="22"/>
          <w:szCs w:val="22"/>
        </w:rPr>
        <w:tab/>
        <w:t xml:space="preserve">V případě, že budou zjištěny vady díla v rámci předávacího řízení, je zhotovitel povinen je odstranit </w:t>
      </w:r>
      <w:r w:rsidR="000B0F04" w:rsidRPr="00DE4B65">
        <w:rPr>
          <w:rFonts w:ascii="Book Antiqua" w:hAnsi="Book Antiqua"/>
          <w:sz w:val="22"/>
          <w:szCs w:val="22"/>
        </w:rPr>
        <w:t>nejpozději do tří týdnů od jejich zjištění</w:t>
      </w:r>
      <w:r w:rsidR="0021065C" w:rsidRPr="00DE4B65">
        <w:rPr>
          <w:rFonts w:ascii="Book Antiqua" w:hAnsi="Book Antiqua"/>
          <w:sz w:val="22"/>
          <w:szCs w:val="22"/>
        </w:rPr>
        <w:t xml:space="preserve"> a vztahuje se na ně u</w:t>
      </w:r>
      <w:r w:rsidR="000F6F99" w:rsidRPr="00DE4B65">
        <w:rPr>
          <w:rFonts w:ascii="Book Antiqua" w:hAnsi="Book Antiqua"/>
          <w:sz w:val="22"/>
          <w:szCs w:val="22"/>
        </w:rPr>
        <w:t>jedná</w:t>
      </w:r>
      <w:r w:rsidR="0021065C" w:rsidRPr="00DE4B65">
        <w:rPr>
          <w:rFonts w:ascii="Book Antiqua" w:hAnsi="Book Antiqua"/>
          <w:sz w:val="22"/>
          <w:szCs w:val="22"/>
        </w:rPr>
        <w:t xml:space="preserve">ní </w:t>
      </w:r>
      <w:r w:rsidR="00D83026" w:rsidRPr="00DE4B65">
        <w:rPr>
          <w:rFonts w:ascii="Book Antiqua" w:hAnsi="Book Antiqua"/>
          <w:sz w:val="22"/>
          <w:szCs w:val="22"/>
        </w:rPr>
        <w:t>o záručních podmínkách</w:t>
      </w:r>
      <w:r w:rsidR="000B0F04" w:rsidRPr="00DE4B65">
        <w:rPr>
          <w:rFonts w:ascii="Book Antiqua" w:hAnsi="Book Antiqua"/>
          <w:sz w:val="22"/>
          <w:szCs w:val="22"/>
        </w:rPr>
        <w:t>.</w:t>
      </w:r>
    </w:p>
    <w:p w:rsidR="00D83026" w:rsidRPr="00DE4B65" w:rsidRDefault="00D83026" w:rsidP="00D83026">
      <w:pPr>
        <w:spacing w:line="280" w:lineRule="atLeast"/>
        <w:ind w:left="709" w:hanging="709"/>
        <w:jc w:val="both"/>
        <w:rPr>
          <w:rFonts w:ascii="Book Antiqua" w:hAnsi="Book Antiqua"/>
          <w:sz w:val="22"/>
          <w:szCs w:val="22"/>
        </w:rPr>
      </w:pPr>
    </w:p>
    <w:p w:rsidR="00F72AFB" w:rsidRPr="00DE4B65" w:rsidRDefault="005F780E" w:rsidP="002D122B">
      <w:pPr>
        <w:spacing w:line="280" w:lineRule="atLeast"/>
        <w:jc w:val="both"/>
        <w:rPr>
          <w:rFonts w:ascii="Book Antiqua" w:hAnsi="Book Antiqua"/>
          <w:sz w:val="22"/>
          <w:szCs w:val="22"/>
        </w:rPr>
      </w:pPr>
      <w:r w:rsidRPr="00DE4B65">
        <w:rPr>
          <w:rFonts w:ascii="Book Antiqua" w:hAnsi="Book Antiqua"/>
          <w:sz w:val="22"/>
          <w:szCs w:val="22"/>
        </w:rPr>
        <w:t>10</w:t>
      </w:r>
      <w:r w:rsidR="00D83026" w:rsidRPr="00DE4B65">
        <w:rPr>
          <w:rFonts w:ascii="Book Antiqua" w:hAnsi="Book Antiqua"/>
          <w:sz w:val="22"/>
          <w:szCs w:val="22"/>
        </w:rPr>
        <w:t>.9</w:t>
      </w:r>
      <w:r w:rsidR="00D83026" w:rsidRPr="00DE4B65">
        <w:rPr>
          <w:rFonts w:ascii="Book Antiqua" w:hAnsi="Book Antiqua"/>
          <w:sz w:val="22"/>
          <w:szCs w:val="22"/>
        </w:rPr>
        <w:tab/>
        <w:t>Předání a převzetí díla se musí účastnit osoby vykonávající funkci technického dozoru a autorského dozoru.</w:t>
      </w:r>
    </w:p>
    <w:p w:rsidR="00F72AFB" w:rsidRPr="00DE4B65" w:rsidRDefault="00F72AFB" w:rsidP="00F72AFB">
      <w:pPr>
        <w:spacing w:line="280" w:lineRule="atLeast"/>
        <w:ind w:left="709" w:hanging="709"/>
        <w:jc w:val="both"/>
        <w:rPr>
          <w:rFonts w:ascii="Book Antiqua" w:hAnsi="Book Antiqua"/>
          <w:sz w:val="22"/>
          <w:szCs w:val="22"/>
        </w:rPr>
      </w:pPr>
    </w:p>
    <w:p w:rsidR="005F780E" w:rsidRPr="00DE4B65" w:rsidRDefault="005F780E" w:rsidP="00F72AFB">
      <w:pPr>
        <w:spacing w:line="280" w:lineRule="atLeast"/>
        <w:jc w:val="center"/>
        <w:rPr>
          <w:rFonts w:ascii="Book Antiqua" w:hAnsi="Book Antiqua"/>
          <w:b/>
          <w:sz w:val="22"/>
          <w:szCs w:val="22"/>
        </w:rPr>
      </w:pPr>
    </w:p>
    <w:p w:rsidR="002D122B" w:rsidRPr="00DE4B65" w:rsidRDefault="002D122B" w:rsidP="00F72AFB">
      <w:pPr>
        <w:spacing w:line="280" w:lineRule="atLeast"/>
        <w:jc w:val="center"/>
        <w:rPr>
          <w:rFonts w:ascii="Book Antiqua" w:hAnsi="Book Antiqua"/>
          <w:b/>
          <w:sz w:val="22"/>
          <w:szCs w:val="22"/>
        </w:rPr>
      </w:pPr>
    </w:p>
    <w:p w:rsidR="00F72AFB" w:rsidRPr="00DE4B65" w:rsidRDefault="00F72AFB" w:rsidP="00F72AFB">
      <w:pPr>
        <w:spacing w:line="280" w:lineRule="atLeast"/>
        <w:jc w:val="center"/>
        <w:rPr>
          <w:rFonts w:ascii="Book Antiqua" w:hAnsi="Book Antiqua"/>
          <w:b/>
          <w:sz w:val="22"/>
          <w:szCs w:val="22"/>
        </w:rPr>
      </w:pPr>
      <w:r w:rsidRPr="00DE4B65">
        <w:rPr>
          <w:rFonts w:ascii="Book Antiqua" w:hAnsi="Book Antiqua"/>
          <w:b/>
          <w:sz w:val="22"/>
          <w:szCs w:val="22"/>
        </w:rPr>
        <w:t>X</w:t>
      </w:r>
      <w:r w:rsidR="005F780E" w:rsidRPr="00DE4B65">
        <w:rPr>
          <w:rFonts w:ascii="Book Antiqua" w:hAnsi="Book Antiqua"/>
          <w:b/>
          <w:sz w:val="22"/>
          <w:szCs w:val="22"/>
        </w:rPr>
        <w:t>I</w:t>
      </w:r>
      <w:r w:rsidRPr="00DE4B65">
        <w:rPr>
          <w:rFonts w:ascii="Book Antiqua" w:hAnsi="Book Antiqua"/>
          <w:b/>
          <w:sz w:val="22"/>
          <w:szCs w:val="22"/>
        </w:rPr>
        <w:t>.</w:t>
      </w:r>
    </w:p>
    <w:p w:rsidR="00F72AFB" w:rsidRPr="00DE4B65" w:rsidRDefault="00F72AFB" w:rsidP="00F72AFB">
      <w:pPr>
        <w:spacing w:line="280" w:lineRule="atLeast"/>
        <w:jc w:val="center"/>
        <w:rPr>
          <w:rFonts w:ascii="Book Antiqua" w:hAnsi="Book Antiqua"/>
          <w:b/>
          <w:sz w:val="22"/>
          <w:szCs w:val="22"/>
        </w:rPr>
      </w:pPr>
      <w:r w:rsidRPr="00DE4B65">
        <w:rPr>
          <w:rFonts w:ascii="Book Antiqua" w:hAnsi="Book Antiqua"/>
          <w:b/>
          <w:sz w:val="22"/>
          <w:szCs w:val="22"/>
        </w:rPr>
        <w:t>Záruční podmínky</w:t>
      </w:r>
    </w:p>
    <w:p w:rsidR="00F72AFB" w:rsidRPr="00DE4B65" w:rsidRDefault="003142C7" w:rsidP="002D122B">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1</w:t>
      </w:r>
      <w:r w:rsidR="00F72AFB" w:rsidRPr="00DE4B65">
        <w:rPr>
          <w:rFonts w:ascii="Book Antiqua" w:hAnsi="Book Antiqua"/>
          <w:sz w:val="22"/>
          <w:szCs w:val="22"/>
        </w:rPr>
        <w:t xml:space="preserve">.1 </w:t>
      </w:r>
      <w:r w:rsidR="00F72AFB" w:rsidRPr="00DE4B65">
        <w:rPr>
          <w:rFonts w:ascii="Book Antiqua" w:hAnsi="Book Antiqua"/>
          <w:sz w:val="22"/>
          <w:szCs w:val="22"/>
        </w:rPr>
        <w:tab/>
        <w:t xml:space="preserve">Zhotovitel poskytuje na provedené stavební práce </w:t>
      </w:r>
      <w:r w:rsidR="007455D9" w:rsidRPr="00DE4B65">
        <w:rPr>
          <w:rFonts w:ascii="Book Antiqua" w:hAnsi="Book Antiqua"/>
          <w:sz w:val="22"/>
          <w:szCs w:val="22"/>
        </w:rPr>
        <w:t xml:space="preserve">a na otvorové výplně </w:t>
      </w:r>
      <w:r w:rsidR="00F72AFB" w:rsidRPr="00DE4B65">
        <w:rPr>
          <w:rFonts w:ascii="Book Antiqua" w:hAnsi="Book Antiqua"/>
          <w:sz w:val="22"/>
          <w:szCs w:val="22"/>
        </w:rPr>
        <w:t xml:space="preserve">záruku v délce </w:t>
      </w:r>
      <w:r w:rsidR="007C0160" w:rsidRPr="00DE4B65">
        <w:rPr>
          <w:rFonts w:ascii="Book Antiqua" w:hAnsi="Book Antiqua"/>
          <w:sz w:val="22"/>
          <w:szCs w:val="22"/>
        </w:rPr>
        <w:t xml:space="preserve">minimálně </w:t>
      </w:r>
      <w:r w:rsidR="00F72AFB" w:rsidRPr="00DE4B65">
        <w:rPr>
          <w:rFonts w:ascii="Book Antiqua" w:hAnsi="Book Antiqua"/>
          <w:sz w:val="22"/>
          <w:szCs w:val="22"/>
        </w:rPr>
        <w:t>60 měsíců</w:t>
      </w:r>
      <w:r w:rsidR="00DC129D" w:rsidRPr="00DE4B65">
        <w:rPr>
          <w:rFonts w:ascii="Book Antiqua" w:hAnsi="Book Antiqua"/>
          <w:sz w:val="22"/>
          <w:szCs w:val="22"/>
        </w:rPr>
        <w:t xml:space="preserve">. </w:t>
      </w:r>
      <w:r w:rsidR="00DE296A" w:rsidRPr="00DE4B65">
        <w:rPr>
          <w:rFonts w:ascii="Book Antiqua" w:hAnsi="Book Antiqua"/>
          <w:sz w:val="22"/>
          <w:szCs w:val="22"/>
        </w:rPr>
        <w:t xml:space="preserve">Na veškeré dodávky strojů, zařízení, technologií, materiálů poskytne zhotovitel záruku </w:t>
      </w:r>
      <w:r w:rsidR="007C0160" w:rsidRPr="00DE4B65">
        <w:rPr>
          <w:rFonts w:ascii="Book Antiqua" w:hAnsi="Book Antiqua"/>
          <w:sz w:val="22"/>
          <w:szCs w:val="22"/>
        </w:rPr>
        <w:t xml:space="preserve">minimálně </w:t>
      </w:r>
      <w:r w:rsidR="00DC129D" w:rsidRPr="00DE4B65">
        <w:rPr>
          <w:rFonts w:ascii="Book Antiqua" w:hAnsi="Book Antiqua"/>
          <w:sz w:val="22"/>
          <w:szCs w:val="22"/>
        </w:rPr>
        <w:t xml:space="preserve">24 měsíců. </w:t>
      </w:r>
      <w:bookmarkStart w:id="2" w:name="_Hlk492034430"/>
      <w:r w:rsidR="009D5B2E" w:rsidRPr="00DE4B65">
        <w:rPr>
          <w:rFonts w:ascii="Book Antiqua" w:hAnsi="Book Antiqua"/>
          <w:sz w:val="22"/>
          <w:szCs w:val="22"/>
        </w:rPr>
        <w:t xml:space="preserve">Pokud bude na záručním listu či jiném </w:t>
      </w:r>
      <w:r w:rsidR="009D5B2E" w:rsidRPr="00DE4B65">
        <w:rPr>
          <w:rFonts w:ascii="Book Antiqua" w:hAnsi="Book Antiqua"/>
          <w:sz w:val="22"/>
          <w:szCs w:val="22"/>
        </w:rPr>
        <w:lastRenderedPageBreak/>
        <w:t xml:space="preserve">obdobném dokumentu uvedena záruční doba delší, platí tato delší záruční doba. </w:t>
      </w:r>
      <w:bookmarkEnd w:id="2"/>
      <w:r w:rsidR="00DC129D" w:rsidRPr="00DE4B65">
        <w:rPr>
          <w:rFonts w:ascii="Book Antiqua" w:hAnsi="Book Antiqua"/>
          <w:sz w:val="22"/>
          <w:szCs w:val="22"/>
        </w:rPr>
        <w:t xml:space="preserve">Záruční lhůta </w:t>
      </w:r>
      <w:r w:rsidR="00F72AFB" w:rsidRPr="00DE4B65">
        <w:rPr>
          <w:rFonts w:ascii="Book Antiqua" w:hAnsi="Book Antiqua"/>
          <w:sz w:val="22"/>
          <w:szCs w:val="22"/>
        </w:rPr>
        <w:t xml:space="preserve">začíná plynout ode dne řádného předání a převzetí díla. V případě, že dílo bude předáváno po částech, začíná plynout výše uvedená záruka na každou takto předanou část ode dne jejího předání a převzetí. </w:t>
      </w:r>
    </w:p>
    <w:p w:rsidR="00F72AFB" w:rsidRPr="00DE4B65" w:rsidRDefault="007C0160" w:rsidP="002D122B">
      <w:pPr>
        <w:spacing w:line="280" w:lineRule="atLeast"/>
        <w:jc w:val="both"/>
        <w:rPr>
          <w:rFonts w:ascii="Book Antiqua" w:hAnsi="Book Antiqua"/>
          <w:i/>
          <w:iCs/>
          <w:sz w:val="22"/>
          <w:szCs w:val="22"/>
        </w:rPr>
      </w:pPr>
      <w:r w:rsidRPr="00DE4B65">
        <w:rPr>
          <w:rFonts w:ascii="Book Antiqua" w:hAnsi="Book Antiqua"/>
          <w:i/>
          <w:iCs/>
          <w:sz w:val="22"/>
          <w:szCs w:val="22"/>
        </w:rPr>
        <w:t>Poznámka: V případě, že dodavatel hodlá poskytnout delší dobu záruky, než je minimálně stanovaná (např. s ohledem na údaje uvedené v plánu jakosti) nahradí údaje uvedené v čl. 1</w:t>
      </w:r>
      <w:r w:rsidR="005F780E" w:rsidRPr="00DE4B65">
        <w:rPr>
          <w:rFonts w:ascii="Book Antiqua" w:hAnsi="Book Antiqua"/>
          <w:i/>
          <w:iCs/>
          <w:sz w:val="22"/>
          <w:szCs w:val="22"/>
        </w:rPr>
        <w:t>1</w:t>
      </w:r>
      <w:r w:rsidRPr="00DE4B65">
        <w:rPr>
          <w:rFonts w:ascii="Book Antiqua" w:hAnsi="Book Antiqua"/>
          <w:i/>
          <w:iCs/>
          <w:sz w:val="22"/>
          <w:szCs w:val="22"/>
        </w:rPr>
        <w:t xml:space="preserve">.1. skutečnou délkou záruky, kterou nabízí. </w:t>
      </w:r>
    </w:p>
    <w:p w:rsidR="007C0160" w:rsidRPr="00DE4B65" w:rsidRDefault="007C0160" w:rsidP="00F72AFB">
      <w:pPr>
        <w:tabs>
          <w:tab w:val="left" w:pos="720"/>
        </w:tabs>
        <w:spacing w:line="280" w:lineRule="atLeast"/>
        <w:ind w:left="709" w:hanging="709"/>
        <w:rPr>
          <w:rFonts w:ascii="Book Antiqua" w:hAnsi="Book Antiqua"/>
          <w:sz w:val="22"/>
          <w:szCs w:val="22"/>
        </w:rPr>
      </w:pPr>
    </w:p>
    <w:p w:rsidR="00372DCB" w:rsidRPr="00DE4B65" w:rsidRDefault="003142C7" w:rsidP="002D122B">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1</w:t>
      </w:r>
      <w:r w:rsidR="00F72AFB" w:rsidRPr="00DE4B65">
        <w:rPr>
          <w:rFonts w:ascii="Book Antiqua" w:hAnsi="Book Antiqua"/>
          <w:sz w:val="22"/>
          <w:szCs w:val="22"/>
        </w:rPr>
        <w:t xml:space="preserve">.2 </w:t>
      </w:r>
      <w:r w:rsidR="00F72AFB" w:rsidRPr="00DE4B65">
        <w:rPr>
          <w:rFonts w:ascii="Book Antiqua" w:hAnsi="Book Antiqua"/>
          <w:sz w:val="22"/>
          <w:szCs w:val="22"/>
        </w:rPr>
        <w:tab/>
        <w:t>Dílo má vady, pokud jeho provedení neodpovídá požadavkům uvedeným ve smlouvě o dílo, příslušným ČSN, TKP nebo jiné dokumentaci, vztahující se k provedení díla.</w:t>
      </w:r>
      <w:r w:rsidR="00372DCB" w:rsidRPr="00DE4B65">
        <w:rPr>
          <w:rFonts w:ascii="Book Antiqua" w:hAnsi="Book Antiqua"/>
          <w:sz w:val="22"/>
          <w:szCs w:val="22"/>
        </w:rPr>
        <w:t xml:space="preserve"> </w:t>
      </w:r>
    </w:p>
    <w:p w:rsidR="00372DCB" w:rsidRPr="00DE4B65" w:rsidRDefault="00372DCB" w:rsidP="00F72AFB">
      <w:pPr>
        <w:spacing w:line="280" w:lineRule="atLeast"/>
        <w:ind w:left="709" w:hanging="709"/>
        <w:jc w:val="both"/>
        <w:rPr>
          <w:rFonts w:ascii="Book Antiqua" w:hAnsi="Book Antiqua"/>
          <w:sz w:val="22"/>
          <w:szCs w:val="22"/>
        </w:rPr>
      </w:pPr>
    </w:p>
    <w:p w:rsidR="00F72AFB" w:rsidRPr="00DE4B65" w:rsidRDefault="005F780E" w:rsidP="002D122B">
      <w:pPr>
        <w:spacing w:line="280" w:lineRule="atLeast"/>
        <w:jc w:val="both"/>
        <w:rPr>
          <w:rFonts w:ascii="Book Antiqua" w:hAnsi="Book Antiqua"/>
          <w:sz w:val="22"/>
          <w:szCs w:val="22"/>
        </w:rPr>
      </w:pPr>
      <w:r w:rsidRPr="00DE4B65">
        <w:rPr>
          <w:rFonts w:ascii="Book Antiqua" w:hAnsi="Book Antiqua"/>
          <w:sz w:val="22"/>
          <w:szCs w:val="22"/>
        </w:rPr>
        <w:t>11</w:t>
      </w:r>
      <w:r w:rsidR="00372DCB" w:rsidRPr="00DE4B65">
        <w:rPr>
          <w:rFonts w:ascii="Book Antiqua" w:hAnsi="Book Antiqua"/>
          <w:sz w:val="22"/>
          <w:szCs w:val="22"/>
        </w:rPr>
        <w:t>.3</w:t>
      </w:r>
      <w:r w:rsidR="00372DCB" w:rsidRPr="00DE4B65">
        <w:rPr>
          <w:rFonts w:ascii="Book Antiqua" w:hAnsi="Book Antiqua"/>
          <w:sz w:val="22"/>
          <w:szCs w:val="22"/>
        </w:rPr>
        <w:tab/>
      </w:r>
      <w:r w:rsidR="00F72AFB" w:rsidRPr="00DE4B65">
        <w:rPr>
          <w:rFonts w:ascii="Book Antiqua" w:hAnsi="Book Antiqua"/>
          <w:sz w:val="22"/>
          <w:szCs w:val="22"/>
        </w:rPr>
        <w:t>Zhotovitel odpovídá za vady, které má dílo v době předání nebo které se vyskytly v záruční době. Zhotovitel neodpovídá za vady způsobené nesprávným provozováním díla, jeho poškozením živelnou událostí nebo třetí osobou.</w:t>
      </w:r>
    </w:p>
    <w:p w:rsidR="00F72AFB" w:rsidRPr="00DE4B65" w:rsidRDefault="00F72AFB" w:rsidP="00F72AFB">
      <w:pPr>
        <w:spacing w:line="280" w:lineRule="atLeast"/>
        <w:ind w:left="709" w:hanging="709"/>
        <w:jc w:val="both"/>
        <w:rPr>
          <w:rFonts w:ascii="Book Antiqua" w:hAnsi="Book Antiqua"/>
          <w:sz w:val="22"/>
          <w:szCs w:val="22"/>
        </w:rPr>
      </w:pPr>
    </w:p>
    <w:p w:rsidR="00F72AFB" w:rsidRPr="00DE4B65" w:rsidRDefault="005F780E" w:rsidP="002D122B">
      <w:pPr>
        <w:spacing w:line="280" w:lineRule="atLeast"/>
        <w:jc w:val="both"/>
        <w:rPr>
          <w:rFonts w:ascii="Book Antiqua" w:hAnsi="Book Antiqua"/>
          <w:sz w:val="22"/>
          <w:szCs w:val="22"/>
        </w:rPr>
      </w:pPr>
      <w:r w:rsidRPr="00DE4B65">
        <w:rPr>
          <w:rFonts w:ascii="Book Antiqua" w:hAnsi="Book Antiqua"/>
          <w:sz w:val="22"/>
          <w:szCs w:val="22"/>
        </w:rPr>
        <w:t>11</w:t>
      </w:r>
      <w:r w:rsidR="00F72AFB" w:rsidRPr="00DE4B65">
        <w:rPr>
          <w:rFonts w:ascii="Book Antiqua" w:hAnsi="Book Antiqua"/>
          <w:sz w:val="22"/>
          <w:szCs w:val="22"/>
        </w:rPr>
        <w:t>.</w:t>
      </w:r>
      <w:r w:rsidR="00F16EB9">
        <w:rPr>
          <w:rFonts w:ascii="Book Antiqua" w:hAnsi="Book Antiqua"/>
          <w:sz w:val="22"/>
          <w:szCs w:val="22"/>
        </w:rPr>
        <w:t>4</w:t>
      </w:r>
      <w:r w:rsidR="00F72AFB" w:rsidRPr="00DE4B65">
        <w:rPr>
          <w:rFonts w:ascii="Book Antiqua" w:hAnsi="Book Antiqua"/>
          <w:sz w:val="22"/>
          <w:szCs w:val="22"/>
        </w:rPr>
        <w:tab/>
        <w:t>Objednatel je povinen zjištěné vady p</w:t>
      </w:r>
      <w:r w:rsidR="00D15943" w:rsidRPr="00DE4B65">
        <w:rPr>
          <w:rFonts w:ascii="Book Antiqua" w:hAnsi="Book Antiqua"/>
          <w:sz w:val="22"/>
          <w:szCs w:val="22"/>
        </w:rPr>
        <w:t>ísemně reklamovat u zhotovitele</w:t>
      </w:r>
      <w:r w:rsidR="00F72AFB" w:rsidRPr="00DE4B65">
        <w:rPr>
          <w:rFonts w:ascii="Book Antiqua" w:hAnsi="Book Antiqua"/>
          <w:sz w:val="22"/>
          <w:szCs w:val="22"/>
        </w:rPr>
        <w:t>. V reklamaci objednatel uvede popis vady, jak se projevuje, jakým způsobem požaduje vadu odstranit nebo zda požaduje finanční náhradu.</w:t>
      </w:r>
    </w:p>
    <w:p w:rsidR="00EA32E5" w:rsidRPr="00DE4B65" w:rsidRDefault="00EA32E5" w:rsidP="00F72AFB">
      <w:pPr>
        <w:spacing w:line="280" w:lineRule="atLeast"/>
        <w:ind w:left="709" w:hanging="709"/>
        <w:jc w:val="both"/>
        <w:rPr>
          <w:rFonts w:ascii="Book Antiqua" w:hAnsi="Book Antiqua"/>
          <w:sz w:val="22"/>
          <w:szCs w:val="22"/>
        </w:rPr>
      </w:pPr>
    </w:p>
    <w:p w:rsidR="00F72AFB" w:rsidRPr="00DE4B65" w:rsidRDefault="003142C7" w:rsidP="002D122B">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1</w:t>
      </w:r>
      <w:r w:rsidR="00F72AFB" w:rsidRPr="00DE4B65">
        <w:rPr>
          <w:rFonts w:ascii="Book Antiqua" w:hAnsi="Book Antiqua"/>
          <w:sz w:val="22"/>
          <w:szCs w:val="22"/>
        </w:rPr>
        <w:t>.</w:t>
      </w:r>
      <w:r w:rsidR="00F16EB9">
        <w:rPr>
          <w:rFonts w:ascii="Book Antiqua" w:hAnsi="Book Antiqua"/>
          <w:sz w:val="22"/>
          <w:szCs w:val="22"/>
        </w:rPr>
        <w:t>5</w:t>
      </w:r>
      <w:r w:rsidR="00F72AFB" w:rsidRPr="00DE4B65">
        <w:rPr>
          <w:rFonts w:ascii="Book Antiqua" w:hAnsi="Book Antiqua"/>
          <w:sz w:val="22"/>
          <w:szCs w:val="22"/>
        </w:rPr>
        <w:t xml:space="preserve"> </w:t>
      </w:r>
      <w:r w:rsidR="00F72AFB" w:rsidRPr="00DE4B65">
        <w:rPr>
          <w:rFonts w:ascii="Book Antiqua" w:hAnsi="Book Antiqua"/>
          <w:sz w:val="22"/>
          <w:szCs w:val="22"/>
        </w:rPr>
        <w:tab/>
        <w:t>Jestliže zhotovitel neodstraní vadu do 14 dnů je objednatel oprávněn na náklady zhotovitele vadu odstranit sám nebo za pomocí třetí osoby.</w:t>
      </w:r>
    </w:p>
    <w:p w:rsidR="00EA32E5" w:rsidRPr="00DE4B65" w:rsidRDefault="00EA32E5" w:rsidP="00F72AFB">
      <w:pPr>
        <w:spacing w:line="280" w:lineRule="atLeast"/>
        <w:ind w:left="709" w:hanging="709"/>
        <w:jc w:val="both"/>
        <w:rPr>
          <w:rFonts w:ascii="Book Antiqua" w:hAnsi="Book Antiqua"/>
          <w:sz w:val="22"/>
          <w:szCs w:val="22"/>
        </w:rPr>
      </w:pPr>
    </w:p>
    <w:p w:rsidR="00F72AFB" w:rsidRPr="00DE4B65" w:rsidRDefault="005F780E" w:rsidP="00F72AFB">
      <w:pPr>
        <w:spacing w:line="280" w:lineRule="atLeast"/>
        <w:ind w:left="709" w:hanging="709"/>
        <w:jc w:val="both"/>
        <w:rPr>
          <w:rFonts w:ascii="Book Antiqua" w:hAnsi="Book Antiqua"/>
          <w:sz w:val="22"/>
          <w:szCs w:val="22"/>
        </w:rPr>
      </w:pPr>
      <w:r w:rsidRPr="00DE4B65">
        <w:rPr>
          <w:rFonts w:ascii="Book Antiqua" w:hAnsi="Book Antiqua"/>
          <w:sz w:val="22"/>
          <w:szCs w:val="22"/>
        </w:rPr>
        <w:t>11</w:t>
      </w:r>
      <w:r w:rsidR="009673F4" w:rsidRPr="00DE4B65">
        <w:rPr>
          <w:rFonts w:ascii="Book Antiqua" w:hAnsi="Book Antiqua"/>
          <w:sz w:val="22"/>
          <w:szCs w:val="22"/>
        </w:rPr>
        <w:t>.</w:t>
      </w:r>
      <w:r w:rsidR="00F16EB9">
        <w:rPr>
          <w:rFonts w:ascii="Book Antiqua" w:hAnsi="Book Antiqua"/>
          <w:sz w:val="22"/>
          <w:szCs w:val="22"/>
        </w:rPr>
        <w:t>6</w:t>
      </w:r>
      <w:r w:rsidR="00F72AFB" w:rsidRPr="00DE4B65">
        <w:rPr>
          <w:rFonts w:ascii="Book Antiqua" w:hAnsi="Book Antiqua"/>
          <w:sz w:val="22"/>
          <w:szCs w:val="22"/>
        </w:rPr>
        <w:t xml:space="preserve">     </w:t>
      </w:r>
      <w:r w:rsidR="00F72AFB" w:rsidRPr="00DE4B65">
        <w:rPr>
          <w:rFonts w:ascii="Book Antiqua" w:hAnsi="Book Antiqua"/>
          <w:sz w:val="22"/>
          <w:szCs w:val="22"/>
        </w:rPr>
        <w:tab/>
        <w:t>Objednatel je povinen umožnit zhotoviteli odstranění vady.</w:t>
      </w:r>
    </w:p>
    <w:p w:rsidR="00F72AFB" w:rsidRPr="00DE4B65" w:rsidRDefault="00F72AFB" w:rsidP="00F72AFB">
      <w:pPr>
        <w:spacing w:line="280" w:lineRule="atLeast"/>
        <w:ind w:left="709" w:hanging="709"/>
        <w:jc w:val="both"/>
        <w:rPr>
          <w:rFonts w:ascii="Book Antiqua" w:hAnsi="Book Antiqua"/>
          <w:sz w:val="22"/>
          <w:szCs w:val="22"/>
        </w:rPr>
      </w:pPr>
    </w:p>
    <w:p w:rsidR="00F72AFB" w:rsidRPr="00DE4B65" w:rsidRDefault="005F780E" w:rsidP="002D122B">
      <w:pPr>
        <w:spacing w:line="280" w:lineRule="atLeast"/>
        <w:jc w:val="both"/>
        <w:rPr>
          <w:rFonts w:ascii="Book Antiqua" w:hAnsi="Book Antiqua"/>
          <w:strike/>
          <w:sz w:val="22"/>
          <w:szCs w:val="22"/>
        </w:rPr>
      </w:pPr>
      <w:r w:rsidRPr="00DE4B65">
        <w:rPr>
          <w:rFonts w:ascii="Book Antiqua" w:hAnsi="Book Antiqua"/>
          <w:sz w:val="22"/>
          <w:szCs w:val="22"/>
        </w:rPr>
        <w:t>11</w:t>
      </w:r>
      <w:r w:rsidR="00F72AFB" w:rsidRPr="00DE4B65">
        <w:rPr>
          <w:rFonts w:ascii="Book Antiqua" w:hAnsi="Book Antiqua"/>
          <w:sz w:val="22"/>
          <w:szCs w:val="22"/>
        </w:rPr>
        <w:t>.</w:t>
      </w:r>
      <w:r w:rsidR="00F16EB9">
        <w:rPr>
          <w:rFonts w:ascii="Book Antiqua" w:hAnsi="Book Antiqua"/>
          <w:sz w:val="22"/>
          <w:szCs w:val="22"/>
        </w:rPr>
        <w:t>7</w:t>
      </w:r>
      <w:r w:rsidR="00F72AFB" w:rsidRPr="00DE4B65">
        <w:rPr>
          <w:rFonts w:ascii="Book Antiqua" w:hAnsi="Book Antiqua"/>
          <w:sz w:val="22"/>
          <w:szCs w:val="22"/>
        </w:rPr>
        <w:tab/>
        <w:t xml:space="preserve">Zhotovitel započne s odstraňováním reklamované vady do 10 dnů ode dne doručení písemného oznámení o vadě, pokud se smluvní strany nedohodnou jinak. V případě havárie započne zhotovitel s odstraněním vady bez zbytečného prodlení, tj. </w:t>
      </w:r>
      <w:r w:rsidR="00A603CF" w:rsidRPr="00DE4B65">
        <w:rPr>
          <w:rFonts w:ascii="Book Antiqua" w:hAnsi="Book Antiqua"/>
          <w:sz w:val="22"/>
          <w:szCs w:val="22"/>
        </w:rPr>
        <w:t>bezodkladně</w:t>
      </w:r>
      <w:r w:rsidR="00F72AFB" w:rsidRPr="00DE4B65">
        <w:rPr>
          <w:rFonts w:ascii="Book Antiqua" w:hAnsi="Book Antiqua"/>
          <w:sz w:val="22"/>
          <w:szCs w:val="22"/>
        </w:rPr>
        <w:t xml:space="preserve"> od jejího oznámení, pokud se strany nedohodnou jinak. Zhotovitel odstraní reklamované vady v technologicky nejkratším termínu, nejdéle však do termínu dohodnutém s objednatelem. </w:t>
      </w:r>
    </w:p>
    <w:p w:rsidR="003B555D" w:rsidRPr="00DE4B65" w:rsidRDefault="003B555D" w:rsidP="00F72AFB">
      <w:pPr>
        <w:spacing w:line="280" w:lineRule="atLeast"/>
        <w:ind w:left="709" w:hanging="709"/>
        <w:jc w:val="both"/>
        <w:rPr>
          <w:rFonts w:ascii="Book Antiqua" w:hAnsi="Book Antiqua"/>
          <w:sz w:val="22"/>
          <w:szCs w:val="22"/>
        </w:rPr>
      </w:pPr>
    </w:p>
    <w:p w:rsidR="00F72AFB" w:rsidRPr="00DE4B65" w:rsidRDefault="005F780E" w:rsidP="002D122B">
      <w:pPr>
        <w:spacing w:line="280" w:lineRule="atLeast"/>
        <w:jc w:val="both"/>
        <w:rPr>
          <w:rFonts w:ascii="Book Antiqua" w:hAnsi="Book Antiqua"/>
          <w:sz w:val="22"/>
          <w:szCs w:val="22"/>
        </w:rPr>
      </w:pPr>
      <w:r w:rsidRPr="00DE4B65">
        <w:rPr>
          <w:rFonts w:ascii="Book Antiqua" w:hAnsi="Book Antiqua"/>
          <w:sz w:val="22"/>
          <w:szCs w:val="22"/>
        </w:rPr>
        <w:t>11</w:t>
      </w:r>
      <w:r w:rsidR="00F72AFB" w:rsidRPr="00DE4B65">
        <w:rPr>
          <w:rFonts w:ascii="Book Antiqua" w:hAnsi="Book Antiqua"/>
          <w:sz w:val="22"/>
          <w:szCs w:val="22"/>
        </w:rPr>
        <w:t>.</w:t>
      </w:r>
      <w:r w:rsidR="00F16EB9">
        <w:rPr>
          <w:rFonts w:ascii="Book Antiqua" w:hAnsi="Book Antiqua"/>
          <w:sz w:val="22"/>
          <w:szCs w:val="22"/>
        </w:rPr>
        <w:t>8</w:t>
      </w:r>
      <w:r w:rsidR="00F72AFB" w:rsidRPr="00DE4B65">
        <w:rPr>
          <w:rFonts w:ascii="Book Antiqua" w:hAnsi="Book Antiqua"/>
          <w:sz w:val="22"/>
          <w:szCs w:val="22"/>
        </w:rPr>
        <w:tab/>
        <w:t xml:space="preserve">Oznámení o ukončení opravy vady a předání provedené opravy objednateli provede zhotovitel protokolárně. Na provedenou opravu poskytne zhotovitel novou záruku ve stejné délce jako je uvedena v čl. </w:t>
      </w:r>
      <w:r w:rsidR="00964DE9" w:rsidRPr="00DE4B65">
        <w:rPr>
          <w:rFonts w:ascii="Book Antiqua" w:hAnsi="Book Antiqua"/>
          <w:sz w:val="22"/>
          <w:szCs w:val="22"/>
        </w:rPr>
        <w:t>1</w:t>
      </w:r>
      <w:r w:rsidR="00BA7F1C" w:rsidRPr="00DE4B65">
        <w:rPr>
          <w:rFonts w:ascii="Book Antiqua" w:hAnsi="Book Antiqua"/>
          <w:sz w:val="22"/>
          <w:szCs w:val="22"/>
        </w:rPr>
        <w:t>1</w:t>
      </w:r>
      <w:r w:rsidR="00F72AFB" w:rsidRPr="00DE4B65">
        <w:rPr>
          <w:rFonts w:ascii="Book Antiqua" w:hAnsi="Book Antiqua"/>
          <w:sz w:val="22"/>
          <w:szCs w:val="22"/>
        </w:rPr>
        <w:t>.1 této smlouvy, která počíná běžet dnem předání a převzetí opravy potvrzením předávacího protokolu oběma smluvními stranami a ostatními účastníky řízení o předání a převzetí opravy.</w:t>
      </w:r>
    </w:p>
    <w:p w:rsidR="00CB26EC" w:rsidRPr="00DE4B65" w:rsidRDefault="00CB26EC" w:rsidP="00F72AFB">
      <w:pPr>
        <w:spacing w:line="280" w:lineRule="atLeast"/>
        <w:ind w:left="360" w:hanging="360"/>
        <w:jc w:val="center"/>
        <w:rPr>
          <w:rFonts w:ascii="Book Antiqua" w:hAnsi="Book Antiqua"/>
          <w:b/>
          <w:sz w:val="22"/>
          <w:szCs w:val="22"/>
        </w:rPr>
      </w:pPr>
    </w:p>
    <w:p w:rsidR="003142C7" w:rsidRPr="00DE4B65" w:rsidRDefault="003142C7" w:rsidP="00F72AFB">
      <w:pPr>
        <w:spacing w:line="280" w:lineRule="atLeast"/>
        <w:ind w:left="360" w:hanging="360"/>
        <w:jc w:val="center"/>
        <w:rPr>
          <w:rFonts w:ascii="Book Antiqua" w:hAnsi="Book Antiqua"/>
          <w:b/>
          <w:sz w:val="22"/>
          <w:szCs w:val="22"/>
        </w:rPr>
      </w:pPr>
    </w:p>
    <w:p w:rsidR="008E7B8D" w:rsidRPr="00DE4B65" w:rsidRDefault="008E7B8D" w:rsidP="00F72AFB">
      <w:pPr>
        <w:spacing w:line="280" w:lineRule="atLeast"/>
        <w:ind w:left="360" w:hanging="360"/>
        <w:jc w:val="center"/>
        <w:rPr>
          <w:rFonts w:ascii="Book Antiqua" w:hAnsi="Book Antiqua"/>
          <w:b/>
          <w:sz w:val="22"/>
          <w:szCs w:val="22"/>
        </w:rPr>
      </w:pPr>
    </w:p>
    <w:p w:rsidR="00F72AFB" w:rsidRPr="00DE4B65" w:rsidRDefault="00F72AFB" w:rsidP="00F72AFB">
      <w:pPr>
        <w:spacing w:line="280" w:lineRule="atLeast"/>
        <w:ind w:left="360" w:hanging="360"/>
        <w:jc w:val="center"/>
        <w:rPr>
          <w:rFonts w:ascii="Book Antiqua" w:hAnsi="Book Antiqua"/>
          <w:b/>
          <w:sz w:val="22"/>
          <w:szCs w:val="22"/>
        </w:rPr>
      </w:pPr>
      <w:r w:rsidRPr="00DE4B65">
        <w:rPr>
          <w:rFonts w:ascii="Book Antiqua" w:hAnsi="Book Antiqua"/>
          <w:b/>
          <w:sz w:val="22"/>
          <w:szCs w:val="22"/>
        </w:rPr>
        <w:t>X</w:t>
      </w:r>
      <w:r w:rsidR="005F780E" w:rsidRPr="00DE4B65">
        <w:rPr>
          <w:rFonts w:ascii="Book Antiqua" w:hAnsi="Book Antiqua"/>
          <w:b/>
          <w:sz w:val="22"/>
          <w:szCs w:val="22"/>
        </w:rPr>
        <w:t>I</w:t>
      </w:r>
      <w:r w:rsidR="003142C7" w:rsidRPr="00DE4B65">
        <w:rPr>
          <w:rFonts w:ascii="Book Antiqua" w:hAnsi="Book Antiqua"/>
          <w:b/>
          <w:sz w:val="22"/>
          <w:szCs w:val="22"/>
        </w:rPr>
        <w:t>I</w:t>
      </w:r>
      <w:r w:rsidRPr="00DE4B65">
        <w:rPr>
          <w:rFonts w:ascii="Book Antiqua" w:hAnsi="Book Antiqua"/>
          <w:b/>
          <w:sz w:val="22"/>
          <w:szCs w:val="22"/>
        </w:rPr>
        <w:t>.</w:t>
      </w:r>
    </w:p>
    <w:p w:rsidR="00F72AFB" w:rsidRPr="00DE4B65" w:rsidRDefault="00F72AFB" w:rsidP="00F72AFB">
      <w:pPr>
        <w:spacing w:line="280" w:lineRule="atLeast"/>
        <w:ind w:left="360" w:hanging="360"/>
        <w:jc w:val="center"/>
        <w:rPr>
          <w:rFonts w:ascii="Book Antiqua" w:hAnsi="Book Antiqua"/>
          <w:b/>
          <w:sz w:val="22"/>
          <w:szCs w:val="22"/>
        </w:rPr>
      </w:pPr>
      <w:r w:rsidRPr="00DE4B65">
        <w:rPr>
          <w:rFonts w:ascii="Book Antiqua" w:hAnsi="Book Antiqua"/>
          <w:b/>
          <w:sz w:val="22"/>
          <w:szCs w:val="22"/>
        </w:rPr>
        <w:t>Odpovědnost za škodu</w:t>
      </w:r>
    </w:p>
    <w:p w:rsidR="00F72AFB" w:rsidRPr="00DE4B65" w:rsidRDefault="00F72AFB" w:rsidP="002D122B">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2</w:t>
      </w:r>
      <w:r w:rsidRPr="00DE4B65">
        <w:rPr>
          <w:rFonts w:ascii="Book Antiqua" w:hAnsi="Book Antiqua"/>
          <w:sz w:val="22"/>
          <w:szCs w:val="22"/>
        </w:rPr>
        <w:t xml:space="preserve">.1 </w:t>
      </w:r>
      <w:r w:rsidRPr="00DE4B65">
        <w:rPr>
          <w:rFonts w:ascii="Book Antiqua" w:hAnsi="Book Antiqua"/>
          <w:sz w:val="22"/>
          <w:szCs w:val="22"/>
        </w:rPr>
        <w:tab/>
        <w:t>Nebezpečí škody na realizovaném díle nese zhotovitel v plném rozsahu až do okamžiku předání a převzetí díla. V případě, že bude dílo předáváno po částech, nese zhotovitel v plném rozsahu nebezpečí škody na každé části díla, která bude takto předávána, až do okamžiku jejího předání a převzetí.</w:t>
      </w:r>
    </w:p>
    <w:p w:rsidR="00EA32E5" w:rsidRPr="00DE4B65" w:rsidRDefault="00EA32E5" w:rsidP="00F72AFB">
      <w:pPr>
        <w:spacing w:line="280" w:lineRule="atLeast"/>
        <w:ind w:left="709" w:hanging="709"/>
        <w:jc w:val="both"/>
        <w:rPr>
          <w:rFonts w:ascii="Book Antiqua" w:hAnsi="Book Antiqua"/>
          <w:sz w:val="22"/>
          <w:szCs w:val="22"/>
        </w:rPr>
      </w:pPr>
    </w:p>
    <w:p w:rsidR="00F72AFB" w:rsidRPr="00DE4B65" w:rsidRDefault="00F72AFB" w:rsidP="002D122B">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2</w:t>
      </w:r>
      <w:r w:rsidRPr="00DE4B65">
        <w:rPr>
          <w:rFonts w:ascii="Book Antiqua" w:hAnsi="Book Antiqua"/>
          <w:sz w:val="22"/>
          <w:szCs w:val="22"/>
        </w:rPr>
        <w:t xml:space="preserve">.2 </w:t>
      </w:r>
      <w:r w:rsidRPr="00DE4B65">
        <w:rPr>
          <w:rFonts w:ascii="Book Antiqua" w:hAnsi="Book Antiqua"/>
          <w:sz w:val="22"/>
          <w:szCs w:val="22"/>
        </w:rPr>
        <w:tab/>
        <w:t>Na objednatele přechází nebezpečí škody na realizovaném</w:t>
      </w:r>
      <w:r w:rsidR="00CB26EC" w:rsidRPr="00DE4B65">
        <w:rPr>
          <w:rFonts w:ascii="Book Antiqua" w:hAnsi="Book Antiqua"/>
          <w:sz w:val="22"/>
          <w:szCs w:val="22"/>
        </w:rPr>
        <w:t xml:space="preserve"> díle předáním </w:t>
      </w:r>
      <w:r w:rsidRPr="00DE4B65">
        <w:rPr>
          <w:rFonts w:ascii="Book Antiqua" w:hAnsi="Book Antiqua"/>
          <w:sz w:val="22"/>
          <w:szCs w:val="22"/>
        </w:rPr>
        <w:t>a převzetím díla. V případě, že dílo bude předáváno po částech, přechází nebezpečí škody na každé realizované části díla, která bude takto předávána, na objednatele jejím předáním a převzetím.</w:t>
      </w:r>
    </w:p>
    <w:p w:rsidR="00F72AFB" w:rsidRPr="00DE4B65" w:rsidRDefault="00F72AFB" w:rsidP="00F72AFB">
      <w:pPr>
        <w:spacing w:line="280" w:lineRule="atLeast"/>
        <w:ind w:left="709" w:hanging="709"/>
        <w:jc w:val="both"/>
        <w:rPr>
          <w:rFonts w:ascii="Book Antiqua" w:hAnsi="Book Antiqua"/>
          <w:sz w:val="22"/>
          <w:szCs w:val="22"/>
        </w:rPr>
      </w:pPr>
    </w:p>
    <w:p w:rsidR="00F72AFB" w:rsidRPr="00DE4B65" w:rsidRDefault="00F72AFB" w:rsidP="002D122B">
      <w:pPr>
        <w:spacing w:line="280" w:lineRule="atLeast"/>
        <w:jc w:val="both"/>
        <w:rPr>
          <w:rFonts w:ascii="Book Antiqua" w:hAnsi="Book Antiqua"/>
          <w:sz w:val="22"/>
          <w:szCs w:val="22"/>
        </w:rPr>
      </w:pPr>
      <w:r w:rsidRPr="00DE4B65">
        <w:rPr>
          <w:rFonts w:ascii="Book Antiqua" w:hAnsi="Book Antiqua"/>
          <w:sz w:val="22"/>
          <w:szCs w:val="22"/>
        </w:rPr>
        <w:lastRenderedPageBreak/>
        <w:t>1</w:t>
      </w:r>
      <w:r w:rsidR="005F780E" w:rsidRPr="00DE4B65">
        <w:rPr>
          <w:rFonts w:ascii="Book Antiqua" w:hAnsi="Book Antiqua"/>
          <w:sz w:val="22"/>
          <w:szCs w:val="22"/>
        </w:rPr>
        <w:t>2</w:t>
      </w:r>
      <w:r w:rsidRPr="00DE4B65">
        <w:rPr>
          <w:rFonts w:ascii="Book Antiqua" w:hAnsi="Book Antiqua"/>
          <w:sz w:val="22"/>
          <w:szCs w:val="22"/>
        </w:rPr>
        <w:t xml:space="preserve">.3 </w:t>
      </w:r>
      <w:r w:rsidRPr="00DE4B65">
        <w:rPr>
          <w:rFonts w:ascii="Book Antiqua" w:hAnsi="Book Antiqua"/>
          <w:sz w:val="22"/>
          <w:szCs w:val="22"/>
        </w:rPr>
        <w:tab/>
        <w:t xml:space="preserve">K zhotovovanému předmětu díla dle této smlouvy má vlastnické právo objednatel, a to již od zahájení jeho zhotovování. </w:t>
      </w:r>
    </w:p>
    <w:p w:rsidR="00F72AFB" w:rsidRPr="00DE4B65" w:rsidRDefault="00F72AFB" w:rsidP="002D122B">
      <w:pPr>
        <w:spacing w:line="280" w:lineRule="atLeast"/>
        <w:jc w:val="both"/>
        <w:rPr>
          <w:rFonts w:ascii="Book Antiqua" w:hAnsi="Book Antiqua"/>
          <w:sz w:val="22"/>
          <w:szCs w:val="22"/>
        </w:rPr>
      </w:pPr>
    </w:p>
    <w:p w:rsidR="00F72AFB" w:rsidRPr="00DE4B65" w:rsidRDefault="00F72AFB" w:rsidP="002D122B">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2</w:t>
      </w:r>
      <w:r w:rsidRPr="00DE4B65">
        <w:rPr>
          <w:rFonts w:ascii="Book Antiqua" w:hAnsi="Book Antiqua"/>
          <w:sz w:val="22"/>
          <w:szCs w:val="22"/>
        </w:rPr>
        <w:t xml:space="preserve">.4 </w:t>
      </w:r>
      <w:r w:rsidRPr="00DE4B65">
        <w:rPr>
          <w:rFonts w:ascii="Book Antiqua" w:hAnsi="Book Antiqua"/>
          <w:sz w:val="22"/>
          <w:szCs w:val="22"/>
        </w:rPr>
        <w:tab/>
        <w:t>Zhotovitel nese odpovědnost původce odpadů a zavazuje se nezpůsobit únik ropných, toxických či jiných škodlivých látek na stavbě.</w:t>
      </w:r>
    </w:p>
    <w:p w:rsidR="00F72AFB" w:rsidRPr="00DE4B65" w:rsidRDefault="00F72AFB" w:rsidP="002D122B">
      <w:pPr>
        <w:spacing w:line="280" w:lineRule="atLeast"/>
        <w:jc w:val="both"/>
        <w:rPr>
          <w:rFonts w:ascii="Book Antiqua" w:hAnsi="Book Antiqua"/>
          <w:sz w:val="22"/>
          <w:szCs w:val="22"/>
        </w:rPr>
      </w:pPr>
    </w:p>
    <w:p w:rsidR="00F72AFB" w:rsidRPr="00DE4B65" w:rsidRDefault="00F72AFB" w:rsidP="002D122B">
      <w:pPr>
        <w:pStyle w:val="Zkladntextodsazen"/>
        <w:spacing w:line="280" w:lineRule="atLeast"/>
        <w:ind w:left="0"/>
        <w:rPr>
          <w:rFonts w:ascii="Book Antiqua" w:hAnsi="Book Antiqua"/>
          <w:sz w:val="22"/>
          <w:szCs w:val="22"/>
        </w:rPr>
      </w:pPr>
      <w:r w:rsidRPr="00DE4B65">
        <w:rPr>
          <w:rFonts w:ascii="Book Antiqua" w:hAnsi="Book Antiqua"/>
          <w:sz w:val="22"/>
          <w:szCs w:val="22"/>
        </w:rPr>
        <w:t>1</w:t>
      </w:r>
      <w:r w:rsidR="005F780E" w:rsidRPr="001A2913">
        <w:rPr>
          <w:rFonts w:ascii="Book Antiqua" w:hAnsi="Book Antiqua"/>
          <w:sz w:val="22"/>
        </w:rPr>
        <w:t>2</w:t>
      </w:r>
      <w:r w:rsidRPr="00DE4B65">
        <w:rPr>
          <w:rFonts w:ascii="Book Antiqua" w:hAnsi="Book Antiqua"/>
          <w:sz w:val="22"/>
          <w:szCs w:val="22"/>
        </w:rPr>
        <w:t xml:space="preserve">.5 </w:t>
      </w:r>
      <w:r w:rsidRPr="00DE4B65">
        <w:rPr>
          <w:rFonts w:ascii="Book Antiqua" w:hAnsi="Book Antiqua"/>
          <w:sz w:val="22"/>
          <w:szCs w:val="22"/>
        </w:rPr>
        <w:tab/>
        <w:t>Zhotovitel je povinen nahradit objednateli v plné výši škodu, která vznikla při realizaci díla v souvislosti nebo jako důsledek porušení povinností a závazků zhotovitele dle této smlouvy.</w:t>
      </w:r>
    </w:p>
    <w:p w:rsidR="00EA32E5" w:rsidRPr="001A2913" w:rsidRDefault="00EA32E5" w:rsidP="002D122B">
      <w:pPr>
        <w:pStyle w:val="Zkladntextodsazen"/>
        <w:spacing w:line="280" w:lineRule="atLeast"/>
        <w:ind w:left="0"/>
        <w:rPr>
          <w:rFonts w:ascii="Book Antiqua" w:hAnsi="Book Antiqua"/>
          <w:sz w:val="22"/>
        </w:rPr>
      </w:pPr>
    </w:p>
    <w:p w:rsidR="00F72AFB" w:rsidRPr="00DE4B65" w:rsidRDefault="00F72AFB" w:rsidP="002D122B">
      <w:pPr>
        <w:pStyle w:val="Zkladntextodsazen"/>
        <w:spacing w:line="280" w:lineRule="atLeast"/>
        <w:ind w:left="0"/>
        <w:rPr>
          <w:rFonts w:ascii="Book Antiqua" w:hAnsi="Book Antiqua"/>
          <w:sz w:val="22"/>
          <w:szCs w:val="22"/>
        </w:rPr>
      </w:pPr>
      <w:r w:rsidRPr="00DE4B65">
        <w:rPr>
          <w:rFonts w:ascii="Book Antiqua" w:hAnsi="Book Antiqua"/>
          <w:sz w:val="22"/>
          <w:szCs w:val="22"/>
        </w:rPr>
        <w:t>1</w:t>
      </w:r>
      <w:r w:rsidR="005F780E" w:rsidRPr="001A2913">
        <w:rPr>
          <w:rFonts w:ascii="Book Antiqua" w:hAnsi="Book Antiqua"/>
          <w:sz w:val="22"/>
        </w:rPr>
        <w:t>2</w:t>
      </w:r>
      <w:r w:rsidRPr="00DE4B65">
        <w:rPr>
          <w:rFonts w:ascii="Book Antiqua" w:hAnsi="Book Antiqua"/>
          <w:sz w:val="22"/>
          <w:szCs w:val="22"/>
        </w:rPr>
        <w:t>.6</w:t>
      </w:r>
      <w:r w:rsidRPr="00DE4B65">
        <w:rPr>
          <w:rFonts w:ascii="Book Antiqua" w:hAnsi="Book Antiqua"/>
          <w:sz w:val="22"/>
          <w:szCs w:val="22"/>
        </w:rPr>
        <w:tab/>
        <w:t>Zhotovitel odpovídá za všechny škody, které objednateli nebo třetím osobám způsobil při provádění díla porušením svých právních povinností.</w:t>
      </w:r>
    </w:p>
    <w:p w:rsidR="00F72AFB" w:rsidRPr="001A2913" w:rsidRDefault="00F72AFB" w:rsidP="002D122B">
      <w:pPr>
        <w:pStyle w:val="Zkladntextodsazen"/>
        <w:spacing w:line="280" w:lineRule="atLeast"/>
        <w:ind w:left="0"/>
        <w:rPr>
          <w:rFonts w:ascii="Book Antiqua" w:hAnsi="Book Antiqua"/>
          <w:sz w:val="22"/>
        </w:rPr>
      </w:pPr>
    </w:p>
    <w:p w:rsidR="00F72AFB" w:rsidRPr="001A2913" w:rsidRDefault="00F72AFB" w:rsidP="002D122B">
      <w:pPr>
        <w:pStyle w:val="Zkladntextodsazen"/>
        <w:spacing w:line="280" w:lineRule="atLeast"/>
        <w:ind w:left="0"/>
        <w:rPr>
          <w:rFonts w:ascii="Book Antiqua" w:hAnsi="Book Antiqua"/>
          <w:sz w:val="22"/>
        </w:rPr>
      </w:pPr>
      <w:r w:rsidRPr="00DE4B65">
        <w:rPr>
          <w:rFonts w:ascii="Book Antiqua" w:hAnsi="Book Antiqua"/>
          <w:sz w:val="22"/>
          <w:szCs w:val="22"/>
        </w:rPr>
        <w:t>1</w:t>
      </w:r>
      <w:r w:rsidR="005F780E" w:rsidRPr="001A2913">
        <w:rPr>
          <w:rFonts w:ascii="Book Antiqua" w:hAnsi="Book Antiqua"/>
          <w:sz w:val="22"/>
        </w:rPr>
        <w:t>2</w:t>
      </w:r>
      <w:r w:rsidRPr="00DE4B65">
        <w:rPr>
          <w:rFonts w:ascii="Book Antiqua" w:hAnsi="Book Antiqua"/>
          <w:sz w:val="22"/>
          <w:szCs w:val="22"/>
        </w:rPr>
        <w:t>.7</w:t>
      </w:r>
      <w:r w:rsidRPr="00DE4B65">
        <w:rPr>
          <w:rFonts w:ascii="Book Antiqua" w:hAnsi="Book Antiqua"/>
          <w:sz w:val="22"/>
          <w:szCs w:val="22"/>
        </w:rPr>
        <w:tab/>
        <w:t>Zhotovitel se zavazuje uhradit objednateli veškeré finanční částky, které na objednateli uplatnila jakákoliv třetí osoba za zhotovitelem způsobené porušení právních povinností.</w:t>
      </w:r>
    </w:p>
    <w:p w:rsidR="00D52173" w:rsidRPr="001A2913" w:rsidRDefault="00D52173" w:rsidP="00F72AFB">
      <w:pPr>
        <w:pStyle w:val="Zkladntextodsazen"/>
        <w:spacing w:line="280" w:lineRule="atLeast"/>
        <w:ind w:left="709" w:hanging="709"/>
        <w:rPr>
          <w:rFonts w:ascii="Book Antiqua" w:hAnsi="Book Antiqua"/>
          <w:sz w:val="22"/>
        </w:rPr>
      </w:pPr>
    </w:p>
    <w:p w:rsidR="00D52173" w:rsidRPr="001A2913" w:rsidRDefault="00D52173" w:rsidP="00F72AFB">
      <w:pPr>
        <w:pStyle w:val="Zkladntextodsazen"/>
        <w:spacing w:line="280" w:lineRule="atLeast"/>
        <w:ind w:left="709" w:hanging="709"/>
        <w:rPr>
          <w:rFonts w:ascii="Book Antiqua" w:hAnsi="Book Antiqua"/>
          <w:sz w:val="22"/>
        </w:rPr>
      </w:pPr>
    </w:p>
    <w:p w:rsidR="009673F4" w:rsidRPr="00DE4B65" w:rsidRDefault="009673F4" w:rsidP="00F72AFB">
      <w:pPr>
        <w:spacing w:line="280" w:lineRule="atLeast"/>
        <w:ind w:left="360" w:hanging="360"/>
        <w:jc w:val="center"/>
        <w:rPr>
          <w:rFonts w:ascii="Book Antiqua" w:hAnsi="Book Antiqua"/>
          <w:b/>
          <w:sz w:val="22"/>
          <w:szCs w:val="22"/>
        </w:rPr>
      </w:pPr>
    </w:p>
    <w:p w:rsidR="00F72AFB" w:rsidRPr="00DE4B65" w:rsidRDefault="00F72AFB" w:rsidP="00F72AFB">
      <w:pPr>
        <w:spacing w:line="280" w:lineRule="atLeast"/>
        <w:ind w:left="360" w:hanging="360"/>
        <w:jc w:val="center"/>
        <w:rPr>
          <w:rFonts w:ascii="Book Antiqua" w:hAnsi="Book Antiqua"/>
          <w:b/>
          <w:sz w:val="22"/>
          <w:szCs w:val="22"/>
        </w:rPr>
      </w:pPr>
      <w:r w:rsidRPr="00DE4B65">
        <w:rPr>
          <w:rFonts w:ascii="Book Antiqua" w:hAnsi="Book Antiqua"/>
          <w:b/>
          <w:sz w:val="22"/>
          <w:szCs w:val="22"/>
        </w:rPr>
        <w:t>X</w:t>
      </w:r>
      <w:r w:rsidR="005F780E" w:rsidRPr="00DE4B65">
        <w:rPr>
          <w:rFonts w:ascii="Book Antiqua" w:hAnsi="Book Antiqua"/>
          <w:b/>
          <w:sz w:val="22"/>
          <w:szCs w:val="22"/>
        </w:rPr>
        <w:t>I</w:t>
      </w:r>
      <w:r w:rsidR="003142C7" w:rsidRPr="00DE4B65">
        <w:rPr>
          <w:rFonts w:ascii="Book Antiqua" w:hAnsi="Book Antiqua"/>
          <w:b/>
          <w:sz w:val="22"/>
          <w:szCs w:val="22"/>
        </w:rPr>
        <w:t>I</w:t>
      </w:r>
      <w:r w:rsidRPr="00DE4B65">
        <w:rPr>
          <w:rFonts w:ascii="Book Antiqua" w:hAnsi="Book Antiqua"/>
          <w:b/>
          <w:sz w:val="22"/>
          <w:szCs w:val="22"/>
        </w:rPr>
        <w:t>I.</w:t>
      </w:r>
    </w:p>
    <w:p w:rsidR="00F72AFB" w:rsidRPr="001A2913" w:rsidRDefault="00F72AFB" w:rsidP="00F72AFB">
      <w:pPr>
        <w:spacing w:line="280" w:lineRule="atLeast"/>
        <w:ind w:left="360" w:hanging="360"/>
        <w:jc w:val="center"/>
        <w:rPr>
          <w:rFonts w:ascii="Book Antiqua" w:hAnsi="Book Antiqua"/>
          <w:b/>
          <w:sz w:val="22"/>
          <w:szCs w:val="22"/>
        </w:rPr>
      </w:pPr>
      <w:r w:rsidRPr="001A2913">
        <w:rPr>
          <w:rFonts w:ascii="Book Antiqua" w:hAnsi="Book Antiqua"/>
          <w:b/>
          <w:sz w:val="22"/>
          <w:szCs w:val="22"/>
        </w:rPr>
        <w:t>Sankce</w:t>
      </w:r>
    </w:p>
    <w:p w:rsidR="006D1ABC" w:rsidRPr="001A2913" w:rsidRDefault="00CA5578" w:rsidP="00741F9A">
      <w:pPr>
        <w:spacing w:line="280" w:lineRule="atLeast"/>
        <w:jc w:val="both"/>
        <w:rPr>
          <w:rFonts w:ascii="Book Antiqua" w:hAnsi="Book Antiqua" w:cs="Arial"/>
          <w:sz w:val="22"/>
          <w:szCs w:val="22"/>
        </w:rPr>
      </w:pPr>
      <w:r w:rsidRPr="001A2913">
        <w:rPr>
          <w:rFonts w:ascii="Book Antiqua" w:hAnsi="Book Antiqua"/>
          <w:sz w:val="22"/>
          <w:szCs w:val="22"/>
        </w:rPr>
        <w:t>1</w:t>
      </w:r>
      <w:r w:rsidR="005F780E" w:rsidRPr="001A2913">
        <w:rPr>
          <w:rFonts w:ascii="Book Antiqua" w:hAnsi="Book Antiqua"/>
          <w:sz w:val="22"/>
          <w:szCs w:val="22"/>
        </w:rPr>
        <w:t>3</w:t>
      </w:r>
      <w:r w:rsidRPr="001A2913">
        <w:rPr>
          <w:rFonts w:ascii="Book Antiqua" w:hAnsi="Book Antiqua"/>
          <w:sz w:val="22"/>
          <w:szCs w:val="22"/>
        </w:rPr>
        <w:t xml:space="preserve">.1 </w:t>
      </w:r>
      <w:r w:rsidR="005F780E" w:rsidRPr="001A2913">
        <w:rPr>
          <w:rFonts w:ascii="Book Antiqua" w:hAnsi="Book Antiqua"/>
          <w:sz w:val="22"/>
          <w:szCs w:val="22"/>
        </w:rPr>
        <w:tab/>
      </w:r>
      <w:r w:rsidR="000570CC" w:rsidRPr="001A2913">
        <w:rPr>
          <w:rFonts w:ascii="Book Antiqua" w:hAnsi="Book Antiqua" w:cs="Arial"/>
          <w:sz w:val="22"/>
          <w:szCs w:val="22"/>
        </w:rPr>
        <w:t xml:space="preserve">Zhotovitel se zavazuje k proplacení smluvní pokuty objednateli za prodlení s </w:t>
      </w:r>
      <w:r w:rsidR="000570CC" w:rsidRPr="000B5F27">
        <w:rPr>
          <w:rFonts w:ascii="Book Antiqua" w:hAnsi="Book Antiqua" w:cs="Arial"/>
          <w:sz w:val="22"/>
          <w:szCs w:val="22"/>
        </w:rPr>
        <w:t xml:space="preserve">dokončením a předáním </w:t>
      </w:r>
      <w:r w:rsidR="006D1ABC" w:rsidRPr="000B5F27">
        <w:rPr>
          <w:rFonts w:ascii="Book Antiqua" w:hAnsi="Book Antiqua" w:cs="Arial"/>
          <w:sz w:val="22"/>
          <w:szCs w:val="22"/>
        </w:rPr>
        <w:t xml:space="preserve">I. etapy díla, a to ve výši </w:t>
      </w:r>
      <w:proofErr w:type="gramStart"/>
      <w:r w:rsidR="00B471F4" w:rsidRPr="000B5F27">
        <w:rPr>
          <w:rFonts w:ascii="Book Antiqua" w:hAnsi="Book Antiqua" w:cs="Arial"/>
          <w:sz w:val="22"/>
          <w:szCs w:val="22"/>
        </w:rPr>
        <w:t>3</w:t>
      </w:r>
      <w:r w:rsidR="006D1ABC" w:rsidRPr="000B5F27">
        <w:rPr>
          <w:rFonts w:ascii="Book Antiqua" w:hAnsi="Book Antiqua" w:cs="Arial"/>
          <w:sz w:val="22"/>
          <w:szCs w:val="22"/>
        </w:rPr>
        <w:t>0</w:t>
      </w:r>
      <w:r w:rsidR="006D1ABC" w:rsidRPr="000B5F27">
        <w:rPr>
          <w:rFonts w:ascii="Book Antiqua" w:hAnsi="Book Antiqua"/>
          <w:sz w:val="22"/>
        </w:rPr>
        <w:t>.000</w:t>
      </w:r>
      <w:r w:rsidR="006D1ABC" w:rsidRPr="000B5F27">
        <w:rPr>
          <w:rFonts w:ascii="Book Antiqua" w:hAnsi="Book Antiqua" w:cs="Arial"/>
          <w:sz w:val="22"/>
          <w:szCs w:val="22"/>
        </w:rPr>
        <w:t>,-</w:t>
      </w:r>
      <w:proofErr w:type="gramEnd"/>
      <w:r w:rsidR="006D1ABC" w:rsidRPr="000B5F27">
        <w:rPr>
          <w:rFonts w:ascii="Book Antiqua" w:hAnsi="Book Antiqua" w:cs="Arial"/>
          <w:sz w:val="22"/>
          <w:szCs w:val="22"/>
        </w:rPr>
        <w:t xml:space="preserve"> Kč/započatý den prodlení, a to</w:t>
      </w:r>
      <w:r w:rsidR="006D1ABC" w:rsidRPr="001A2913">
        <w:rPr>
          <w:rFonts w:ascii="Book Antiqua" w:hAnsi="Book Antiqua" w:cs="Arial"/>
          <w:sz w:val="22"/>
          <w:szCs w:val="22"/>
        </w:rPr>
        <w:t xml:space="preserve"> bez jakýchkoliv dalších podmínek.</w:t>
      </w:r>
    </w:p>
    <w:p w:rsidR="006D1ABC" w:rsidRPr="001A2913" w:rsidRDefault="006D1ABC" w:rsidP="00741F9A">
      <w:pPr>
        <w:spacing w:line="280" w:lineRule="atLeast"/>
        <w:jc w:val="both"/>
        <w:rPr>
          <w:rFonts w:ascii="Book Antiqua" w:hAnsi="Book Antiqua" w:cs="Arial"/>
          <w:sz w:val="22"/>
          <w:szCs w:val="22"/>
        </w:rPr>
      </w:pPr>
    </w:p>
    <w:p w:rsidR="005F780E" w:rsidRPr="00DE4B65" w:rsidRDefault="006D1ABC" w:rsidP="00741F9A">
      <w:pPr>
        <w:spacing w:line="280" w:lineRule="atLeast"/>
        <w:jc w:val="both"/>
        <w:rPr>
          <w:rFonts w:ascii="Book Antiqua" w:hAnsi="Book Antiqua" w:cs="Arial"/>
          <w:sz w:val="22"/>
          <w:szCs w:val="22"/>
        </w:rPr>
      </w:pPr>
      <w:r w:rsidRPr="001A2913">
        <w:rPr>
          <w:rFonts w:ascii="Book Antiqua" w:hAnsi="Book Antiqua" w:cs="Arial"/>
          <w:sz w:val="22"/>
          <w:szCs w:val="22"/>
        </w:rPr>
        <w:t>13.2</w:t>
      </w:r>
      <w:r w:rsidRPr="001A2913">
        <w:rPr>
          <w:rFonts w:ascii="Book Antiqua" w:hAnsi="Book Antiqua" w:cs="Arial"/>
          <w:sz w:val="22"/>
          <w:szCs w:val="22"/>
        </w:rPr>
        <w:tab/>
        <w:t>Zhotovitel se zavazuje k proplacení smluvní pokuty objednateli za prodlení s</w:t>
      </w:r>
      <w:r w:rsidRPr="00DE4B65">
        <w:rPr>
          <w:rFonts w:ascii="Book Antiqua" w:hAnsi="Book Antiqua" w:cs="Arial"/>
          <w:sz w:val="22"/>
          <w:szCs w:val="22"/>
        </w:rPr>
        <w:t xml:space="preserve"> dokončením a předáním </w:t>
      </w:r>
      <w:r w:rsidR="000570CC" w:rsidRPr="00DE4B65">
        <w:rPr>
          <w:rFonts w:ascii="Book Antiqua" w:hAnsi="Book Antiqua" w:cs="Arial"/>
          <w:sz w:val="22"/>
          <w:szCs w:val="22"/>
        </w:rPr>
        <w:t>díla</w:t>
      </w:r>
      <w:r w:rsidR="00741F9A" w:rsidRPr="00DE4B65">
        <w:rPr>
          <w:rFonts w:ascii="Book Antiqua" w:hAnsi="Book Antiqua" w:cs="Arial"/>
          <w:sz w:val="22"/>
          <w:szCs w:val="22"/>
        </w:rPr>
        <w:t>,</w:t>
      </w:r>
      <w:r w:rsidR="00A22B58" w:rsidRPr="00DE4B65">
        <w:rPr>
          <w:rFonts w:ascii="Book Antiqua" w:hAnsi="Book Antiqua" w:cs="Arial"/>
          <w:sz w:val="22"/>
          <w:szCs w:val="22"/>
        </w:rPr>
        <w:t xml:space="preserve"> </w:t>
      </w:r>
      <w:r w:rsidR="000570CC" w:rsidRPr="00DE4B65">
        <w:rPr>
          <w:rFonts w:ascii="Book Antiqua" w:hAnsi="Book Antiqua" w:cs="Arial"/>
          <w:sz w:val="22"/>
          <w:szCs w:val="22"/>
        </w:rPr>
        <w:t xml:space="preserve">a to ve výši </w:t>
      </w:r>
      <w:r w:rsidR="00372DCB" w:rsidRPr="00DE4B65">
        <w:rPr>
          <w:rFonts w:ascii="Book Antiqua" w:hAnsi="Book Antiqua" w:cs="Arial"/>
          <w:sz w:val="22"/>
          <w:szCs w:val="22"/>
        </w:rPr>
        <w:t>než 0,2 % z ceny díla za každý i započatý den prodlení</w:t>
      </w:r>
      <w:r w:rsidR="000570CC" w:rsidRPr="00DE4B65">
        <w:rPr>
          <w:rFonts w:ascii="Book Antiqua" w:hAnsi="Book Antiqua" w:cs="Arial"/>
          <w:sz w:val="22"/>
          <w:szCs w:val="22"/>
        </w:rPr>
        <w:t>, a to bez jakýchkoliv dalších podmínek. Dílo se považuje za dokončené a předané podpisem protokolu o předání a převzetí.</w:t>
      </w:r>
    </w:p>
    <w:p w:rsidR="005F780E" w:rsidRPr="00DE4B65" w:rsidRDefault="005F780E" w:rsidP="005F780E">
      <w:pPr>
        <w:spacing w:line="280" w:lineRule="atLeast"/>
        <w:ind w:left="567" w:hanging="567"/>
        <w:jc w:val="both"/>
        <w:rPr>
          <w:rFonts w:ascii="Book Antiqua" w:hAnsi="Book Antiqua" w:cs="Arial"/>
          <w:sz w:val="22"/>
          <w:szCs w:val="22"/>
        </w:rPr>
      </w:pPr>
    </w:p>
    <w:p w:rsidR="00CA5578" w:rsidRPr="00DE4B65" w:rsidRDefault="00CA5578" w:rsidP="00741F9A">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3</w:t>
      </w:r>
      <w:r w:rsidRPr="00DE4B65">
        <w:rPr>
          <w:rFonts w:ascii="Book Antiqua" w:hAnsi="Book Antiqua"/>
          <w:sz w:val="22"/>
          <w:szCs w:val="22"/>
        </w:rPr>
        <w:t>.</w:t>
      </w:r>
      <w:r w:rsidR="001A2913">
        <w:rPr>
          <w:rFonts w:ascii="Book Antiqua" w:hAnsi="Book Antiqua"/>
          <w:sz w:val="22"/>
          <w:szCs w:val="22"/>
        </w:rPr>
        <w:t>3</w:t>
      </w:r>
      <w:r w:rsidRPr="00DE4B65">
        <w:rPr>
          <w:rFonts w:ascii="Book Antiqua" w:hAnsi="Book Antiqua"/>
          <w:sz w:val="22"/>
          <w:szCs w:val="22"/>
        </w:rPr>
        <w:tab/>
        <w:t xml:space="preserve">Zhotovitel se zavazuje, že v případě nedodržení termínu vyklizení a vyčištění staveniště zaplatí objednateli smluvní pokutu ve výši </w:t>
      </w:r>
      <w:proofErr w:type="gramStart"/>
      <w:r w:rsidRPr="00DE4B65">
        <w:rPr>
          <w:rFonts w:ascii="Book Antiqua" w:hAnsi="Book Antiqua"/>
          <w:sz w:val="22"/>
          <w:szCs w:val="22"/>
        </w:rPr>
        <w:t>2.000</w:t>
      </w:r>
      <w:r w:rsidR="00741F9A" w:rsidRPr="00DE4B65">
        <w:rPr>
          <w:rFonts w:ascii="Book Antiqua" w:hAnsi="Book Antiqua"/>
          <w:sz w:val="22"/>
          <w:szCs w:val="22"/>
        </w:rPr>
        <w:t>,-</w:t>
      </w:r>
      <w:proofErr w:type="gramEnd"/>
      <w:r w:rsidRPr="00DE4B65">
        <w:rPr>
          <w:rFonts w:ascii="Book Antiqua" w:hAnsi="Book Antiqua"/>
          <w:sz w:val="22"/>
          <w:szCs w:val="22"/>
        </w:rPr>
        <w:t xml:space="preserve"> Kč za každý i jen započatý den prodlení.</w:t>
      </w:r>
    </w:p>
    <w:p w:rsidR="000C4CDE" w:rsidRPr="00DE4B65" w:rsidRDefault="000C4CDE" w:rsidP="00CA5578">
      <w:pPr>
        <w:spacing w:line="280" w:lineRule="atLeast"/>
        <w:ind w:left="567" w:hanging="567"/>
        <w:jc w:val="both"/>
        <w:rPr>
          <w:rFonts w:ascii="Book Antiqua" w:hAnsi="Book Antiqua"/>
          <w:sz w:val="22"/>
          <w:szCs w:val="22"/>
        </w:rPr>
      </w:pPr>
    </w:p>
    <w:p w:rsidR="00CA5578" w:rsidRPr="00DE4B65" w:rsidRDefault="000C4CDE" w:rsidP="00741F9A">
      <w:pPr>
        <w:spacing w:line="280" w:lineRule="atLeast"/>
        <w:ind w:left="709" w:hanging="709"/>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3</w:t>
      </w:r>
      <w:r w:rsidRPr="00DE4B65">
        <w:rPr>
          <w:rFonts w:ascii="Book Antiqua" w:hAnsi="Book Antiqua"/>
          <w:sz w:val="22"/>
          <w:szCs w:val="22"/>
        </w:rPr>
        <w:t>.</w:t>
      </w:r>
      <w:r w:rsidR="001A2913">
        <w:rPr>
          <w:rFonts w:ascii="Book Antiqua" w:hAnsi="Book Antiqua"/>
          <w:sz w:val="22"/>
          <w:szCs w:val="22"/>
        </w:rPr>
        <w:t>4</w:t>
      </w:r>
      <w:r w:rsidR="00CA5578" w:rsidRPr="00DE4B65">
        <w:rPr>
          <w:rFonts w:ascii="Book Antiqua" w:hAnsi="Book Antiqua"/>
          <w:sz w:val="22"/>
          <w:szCs w:val="22"/>
        </w:rPr>
        <w:tab/>
        <w:t>Pokud zhotovitel:</w:t>
      </w:r>
    </w:p>
    <w:p w:rsidR="00CA5578" w:rsidRPr="00DE4B65" w:rsidRDefault="00CA5578" w:rsidP="00741F9A">
      <w:pPr>
        <w:spacing w:line="280" w:lineRule="atLeast"/>
        <w:ind w:left="709" w:hanging="567"/>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nebude vést řádně stavební deník, nebude řádně provádět zápisy, stavební deník nebude k dispozici přímo na stavbě, nebo pokud bude jinak porušovat povinnosti vztahující se k vedení stavebního deníku;</w:t>
      </w:r>
    </w:p>
    <w:p w:rsidR="00CA5578" w:rsidRPr="00DE4B65" w:rsidRDefault="00CA5578" w:rsidP="00741F9A">
      <w:pPr>
        <w:spacing w:line="280" w:lineRule="atLeast"/>
        <w:ind w:left="709" w:hanging="567"/>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nezajistí řádnou účast svého zástupce na kontrolním dnu nebo jiné schůzce vztahující se ke stavbě;</w:t>
      </w:r>
    </w:p>
    <w:p w:rsidR="00CA5578" w:rsidRPr="00DE4B65" w:rsidRDefault="00CA5578" w:rsidP="00741F9A">
      <w:pPr>
        <w:spacing w:line="280" w:lineRule="atLeast"/>
        <w:ind w:left="709" w:hanging="567"/>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nedodrží sjednaný postup ohledně zakrývaných nebo znepřístupňovaných prací a umožnění jejich kontroly;</w:t>
      </w:r>
    </w:p>
    <w:p w:rsidR="00CA5578" w:rsidRPr="00DE4B65" w:rsidRDefault="00CA5578" w:rsidP="00741F9A">
      <w:pPr>
        <w:spacing w:line="280" w:lineRule="atLeast"/>
        <w:ind w:left="709" w:hanging="567"/>
        <w:jc w:val="both"/>
        <w:rPr>
          <w:rFonts w:ascii="Book Antiqua" w:hAnsi="Book Antiqua"/>
          <w:sz w:val="22"/>
          <w:szCs w:val="22"/>
        </w:rPr>
      </w:pPr>
      <w:r w:rsidRPr="00DE4B65">
        <w:rPr>
          <w:rFonts w:ascii="Book Antiqua" w:hAnsi="Book Antiqua"/>
          <w:sz w:val="22"/>
          <w:szCs w:val="22"/>
        </w:rPr>
        <w:t>•</w:t>
      </w:r>
      <w:r w:rsidRPr="00DE4B65">
        <w:rPr>
          <w:rFonts w:ascii="Book Antiqua" w:hAnsi="Book Antiqua"/>
          <w:sz w:val="22"/>
          <w:szCs w:val="22"/>
        </w:rPr>
        <w:tab/>
        <w:t>nebude provádět podle postupu prací průběžně sběr přejímkových podkladů a zpracování podkladů k dokumentaci skutečného provedení díla a předkládat je ke kontrole TDI;</w:t>
      </w:r>
    </w:p>
    <w:p w:rsidR="00B2058E" w:rsidRPr="00DE4B65" w:rsidRDefault="00B2058E" w:rsidP="00EA7A37">
      <w:pPr>
        <w:spacing w:line="260" w:lineRule="atLeast"/>
        <w:jc w:val="both"/>
        <w:rPr>
          <w:rFonts w:ascii="Book Antiqua" w:hAnsi="Book Antiqua"/>
          <w:sz w:val="22"/>
          <w:szCs w:val="22"/>
        </w:rPr>
      </w:pPr>
      <w:r w:rsidRPr="00DE4B65">
        <w:rPr>
          <w:rFonts w:ascii="Book Antiqua" w:hAnsi="Book Antiqua"/>
          <w:sz w:val="22"/>
          <w:szCs w:val="22"/>
        </w:rPr>
        <w:t xml:space="preserve">uhradí objednateli smluvní pokutu za každý jednotlivý případ ve výši </w:t>
      </w:r>
      <w:proofErr w:type="gramStart"/>
      <w:r w:rsidR="00EA7A37" w:rsidRPr="00DE4B65">
        <w:rPr>
          <w:rFonts w:ascii="Book Antiqua" w:hAnsi="Book Antiqua"/>
          <w:sz w:val="22"/>
          <w:szCs w:val="22"/>
        </w:rPr>
        <w:t>4</w:t>
      </w:r>
      <w:r w:rsidRPr="00DE4B65">
        <w:rPr>
          <w:rFonts w:ascii="Book Antiqua" w:hAnsi="Book Antiqua"/>
          <w:sz w:val="22"/>
          <w:szCs w:val="22"/>
        </w:rPr>
        <w:t>.000,-</w:t>
      </w:r>
      <w:proofErr w:type="gramEnd"/>
      <w:r w:rsidRPr="00DE4B65">
        <w:rPr>
          <w:rFonts w:ascii="Book Antiqua" w:hAnsi="Book Antiqua"/>
          <w:sz w:val="22"/>
          <w:szCs w:val="22"/>
        </w:rPr>
        <w:t xml:space="preserve"> Kč. Pokud však porušování těchto povinností zhotovitele bude opakované a zhotovitel nezjedná nápravu ani k písemné výzvě objednatele, pokládá se to za podstatné porušení smlouvy.</w:t>
      </w:r>
    </w:p>
    <w:p w:rsidR="00B2058E" w:rsidRPr="00DE4B65" w:rsidRDefault="00B2058E" w:rsidP="00741F9A">
      <w:pPr>
        <w:spacing w:line="280" w:lineRule="atLeast"/>
        <w:ind w:left="709" w:hanging="567"/>
        <w:jc w:val="both"/>
        <w:rPr>
          <w:rFonts w:ascii="Book Antiqua" w:hAnsi="Book Antiqua"/>
          <w:sz w:val="22"/>
          <w:szCs w:val="22"/>
        </w:rPr>
      </w:pPr>
    </w:p>
    <w:p w:rsidR="00CA5578" w:rsidRPr="00DE4B65" w:rsidRDefault="00CA5578" w:rsidP="00D31A61">
      <w:pPr>
        <w:spacing w:line="280" w:lineRule="atLeast"/>
        <w:jc w:val="both"/>
        <w:rPr>
          <w:rFonts w:ascii="Book Antiqua" w:hAnsi="Book Antiqua"/>
          <w:sz w:val="22"/>
          <w:szCs w:val="22"/>
        </w:rPr>
      </w:pPr>
      <w:r w:rsidRPr="00DE4B65">
        <w:rPr>
          <w:rFonts w:ascii="Book Antiqua" w:hAnsi="Book Antiqua"/>
          <w:sz w:val="22"/>
          <w:szCs w:val="22"/>
        </w:rPr>
        <w:lastRenderedPageBreak/>
        <w:t>1</w:t>
      </w:r>
      <w:r w:rsidR="005F780E" w:rsidRPr="00DE4B65">
        <w:rPr>
          <w:rFonts w:ascii="Book Antiqua" w:hAnsi="Book Antiqua"/>
          <w:sz w:val="22"/>
          <w:szCs w:val="22"/>
        </w:rPr>
        <w:t>3</w:t>
      </w:r>
      <w:r w:rsidRPr="00DE4B65">
        <w:rPr>
          <w:rFonts w:ascii="Book Antiqua" w:hAnsi="Book Antiqua"/>
          <w:sz w:val="22"/>
          <w:szCs w:val="22"/>
        </w:rPr>
        <w:t>.</w:t>
      </w:r>
      <w:r w:rsidR="00F16EB9">
        <w:rPr>
          <w:rFonts w:ascii="Book Antiqua" w:hAnsi="Book Antiqua"/>
          <w:sz w:val="22"/>
          <w:szCs w:val="22"/>
        </w:rPr>
        <w:t>5</w:t>
      </w:r>
      <w:r w:rsidRPr="00DE4B65">
        <w:rPr>
          <w:rFonts w:ascii="Book Antiqua" w:hAnsi="Book Antiqua"/>
          <w:sz w:val="22"/>
          <w:szCs w:val="22"/>
        </w:rPr>
        <w:tab/>
        <w:t xml:space="preserve">Pokud zhotovitel neodstraní vady, nedodělky a drobné nedostatky zjištěné při odevzdání díla v dohodnutých termínech, uhradí zhotovitel objednateli za každý den prodlení a každou neodstraněnou vadu, nedodělek nebo drobný nedostatek smluvní pokutu ve výši </w:t>
      </w:r>
      <w:proofErr w:type="gramStart"/>
      <w:r w:rsidRPr="00DE4B65">
        <w:rPr>
          <w:rFonts w:ascii="Book Antiqua" w:hAnsi="Book Antiqua"/>
          <w:sz w:val="22"/>
          <w:szCs w:val="22"/>
        </w:rPr>
        <w:t>1.000,-</w:t>
      </w:r>
      <w:proofErr w:type="gramEnd"/>
      <w:r w:rsidRPr="00DE4B65">
        <w:rPr>
          <w:rFonts w:ascii="Book Antiqua" w:hAnsi="Book Antiqua"/>
          <w:sz w:val="22"/>
          <w:szCs w:val="22"/>
        </w:rPr>
        <w:t xml:space="preserve"> Kč.</w:t>
      </w:r>
    </w:p>
    <w:p w:rsidR="00CA5578" w:rsidRPr="00DE4B65" w:rsidRDefault="00CA5578" w:rsidP="00CA5578">
      <w:pPr>
        <w:spacing w:line="280" w:lineRule="atLeast"/>
        <w:ind w:left="567" w:hanging="567"/>
        <w:jc w:val="both"/>
        <w:rPr>
          <w:rFonts w:ascii="Book Antiqua" w:hAnsi="Book Antiqua"/>
          <w:sz w:val="22"/>
          <w:szCs w:val="22"/>
        </w:rPr>
      </w:pPr>
    </w:p>
    <w:p w:rsidR="00CA5578" w:rsidRPr="00DE4B65" w:rsidRDefault="00CA5578" w:rsidP="00D31A61">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3</w:t>
      </w:r>
      <w:r w:rsidRPr="00DE4B65">
        <w:rPr>
          <w:rFonts w:ascii="Book Antiqua" w:hAnsi="Book Antiqua"/>
          <w:sz w:val="22"/>
          <w:szCs w:val="22"/>
        </w:rPr>
        <w:t>.</w:t>
      </w:r>
      <w:r w:rsidR="00F16EB9">
        <w:rPr>
          <w:rFonts w:ascii="Book Antiqua" w:hAnsi="Book Antiqua"/>
          <w:sz w:val="22"/>
          <w:szCs w:val="22"/>
        </w:rPr>
        <w:t>6</w:t>
      </w:r>
      <w:r w:rsidRPr="00DE4B65">
        <w:rPr>
          <w:rFonts w:ascii="Book Antiqua" w:hAnsi="Book Antiqua"/>
          <w:sz w:val="22"/>
          <w:szCs w:val="22"/>
        </w:rPr>
        <w:tab/>
        <w:t>Pokud zhotovitel nezajistí vedení a řízení stavby dle zákona č. 183/2006 Sb.,</w:t>
      </w:r>
      <w:r w:rsidRPr="00DE4B65">
        <w:rPr>
          <w:rFonts w:ascii="Book Antiqua" w:hAnsi="Book Antiqua"/>
          <w:sz w:val="22"/>
          <w:szCs w:val="22"/>
        </w:rPr>
        <w:br/>
        <w:t xml:space="preserve">o územním plánování a stavebním řádu autorizovanou osobou dle zákona č. 360/1992 Sb., o výkonu povolání autorizovaných architektů a o výkonu povolání autorizovaných inženýrů a techniků činných ve výstavbě, ve znění pozdějších předpisů pro obor „Pozemní stavby“, uhradí zhotovitel objednateli za každý den realizace stavby bez vedení a řízení stavby autorizovanou osobou smluvní pokutu ve výši </w:t>
      </w:r>
      <w:proofErr w:type="gramStart"/>
      <w:r w:rsidRPr="00DE4B65">
        <w:rPr>
          <w:rFonts w:ascii="Book Antiqua" w:hAnsi="Book Antiqua"/>
          <w:sz w:val="22"/>
          <w:szCs w:val="22"/>
        </w:rPr>
        <w:t>4.000,-</w:t>
      </w:r>
      <w:proofErr w:type="gramEnd"/>
      <w:r w:rsidRPr="00DE4B65">
        <w:rPr>
          <w:rFonts w:ascii="Book Antiqua" w:hAnsi="Book Antiqua"/>
          <w:sz w:val="22"/>
          <w:szCs w:val="22"/>
        </w:rPr>
        <w:t xml:space="preserve"> Kč.</w:t>
      </w:r>
    </w:p>
    <w:p w:rsidR="00CA5578" w:rsidRPr="00DE4B65" w:rsidRDefault="00CA5578" w:rsidP="00CA5578">
      <w:pPr>
        <w:spacing w:line="280" w:lineRule="atLeast"/>
        <w:ind w:left="567" w:hanging="567"/>
        <w:jc w:val="both"/>
        <w:rPr>
          <w:rFonts w:ascii="Book Antiqua" w:hAnsi="Book Antiqua"/>
          <w:sz w:val="22"/>
          <w:szCs w:val="22"/>
        </w:rPr>
      </w:pPr>
    </w:p>
    <w:p w:rsidR="00CA5578" w:rsidRPr="00DE4B65" w:rsidRDefault="00CA5578" w:rsidP="00D31A61">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3</w:t>
      </w:r>
      <w:r w:rsidRPr="00DE4B65">
        <w:rPr>
          <w:rFonts w:ascii="Book Antiqua" w:hAnsi="Book Antiqua"/>
          <w:sz w:val="22"/>
          <w:szCs w:val="22"/>
        </w:rPr>
        <w:t>.</w:t>
      </w:r>
      <w:r w:rsidR="00F16EB9">
        <w:rPr>
          <w:rFonts w:ascii="Book Antiqua" w:hAnsi="Book Antiqua"/>
          <w:sz w:val="22"/>
          <w:szCs w:val="22"/>
        </w:rPr>
        <w:t>7</w:t>
      </w:r>
      <w:r w:rsidRPr="00DE4B65">
        <w:rPr>
          <w:rFonts w:ascii="Book Antiqua" w:hAnsi="Book Antiqua"/>
          <w:sz w:val="22"/>
          <w:szCs w:val="22"/>
        </w:rPr>
        <w:tab/>
        <w:t xml:space="preserve">Pokud zhotovitel neodstraní řádně a včas vytčené záruční vady díla nebo nenastoupí včas k jejich odstranění, uhradí zhotovitel objednateli za každý den prodlení a každou neodstraněnou vadu, nedodělek nebo drobný nedostatek smluvní pokutu ve výši </w:t>
      </w:r>
      <w:proofErr w:type="gramStart"/>
      <w:r w:rsidRPr="00DE4B65">
        <w:rPr>
          <w:rFonts w:ascii="Book Antiqua" w:hAnsi="Book Antiqua"/>
          <w:sz w:val="22"/>
          <w:szCs w:val="22"/>
        </w:rPr>
        <w:t>10.000,-</w:t>
      </w:r>
      <w:proofErr w:type="gramEnd"/>
      <w:r w:rsidRPr="00DE4B65">
        <w:rPr>
          <w:rFonts w:ascii="Book Antiqua" w:hAnsi="Book Antiqua"/>
          <w:sz w:val="22"/>
          <w:szCs w:val="22"/>
        </w:rPr>
        <w:t xml:space="preserve"> Kč.</w:t>
      </w:r>
    </w:p>
    <w:p w:rsidR="002E1D77" w:rsidRPr="00DE4B65" w:rsidRDefault="002E1D77" w:rsidP="002E1D77">
      <w:pPr>
        <w:spacing w:line="280" w:lineRule="atLeast"/>
        <w:ind w:left="567"/>
        <w:jc w:val="both"/>
        <w:rPr>
          <w:rFonts w:ascii="Book Antiqua" w:hAnsi="Book Antiqua"/>
          <w:sz w:val="22"/>
          <w:szCs w:val="22"/>
        </w:rPr>
      </w:pPr>
    </w:p>
    <w:p w:rsidR="00CA5578" w:rsidRPr="00DE4B65" w:rsidRDefault="00CA5578" w:rsidP="00D31A61">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3</w:t>
      </w:r>
      <w:r w:rsidRPr="00DE4B65">
        <w:rPr>
          <w:rFonts w:ascii="Book Antiqua" w:hAnsi="Book Antiqua"/>
          <w:sz w:val="22"/>
          <w:szCs w:val="22"/>
        </w:rPr>
        <w:t>.</w:t>
      </w:r>
      <w:r w:rsidR="00F16EB9">
        <w:rPr>
          <w:rFonts w:ascii="Book Antiqua" w:hAnsi="Book Antiqua"/>
          <w:sz w:val="22"/>
          <w:szCs w:val="22"/>
        </w:rPr>
        <w:t>8</w:t>
      </w:r>
      <w:r w:rsidRPr="00DE4B65">
        <w:rPr>
          <w:rFonts w:ascii="Book Antiqua" w:hAnsi="Book Antiqua"/>
          <w:sz w:val="22"/>
          <w:szCs w:val="22"/>
        </w:rPr>
        <w:tab/>
        <w:t xml:space="preserve">Smluvní pokuty budou objednatelem vyúčtovány fakturou neprodleně po jejich uplatnění se splatností </w:t>
      </w:r>
      <w:r w:rsidR="008E7B8D" w:rsidRPr="00DE4B65">
        <w:rPr>
          <w:rFonts w:ascii="Book Antiqua" w:hAnsi="Book Antiqua"/>
          <w:sz w:val="22"/>
          <w:szCs w:val="22"/>
        </w:rPr>
        <w:t>30</w:t>
      </w:r>
      <w:r w:rsidRPr="00DE4B65">
        <w:rPr>
          <w:rFonts w:ascii="Book Antiqua" w:hAnsi="Book Antiqua"/>
          <w:sz w:val="22"/>
          <w:szCs w:val="22"/>
        </w:rPr>
        <w:t xml:space="preserve"> dnů od vystavení faktury. </w:t>
      </w:r>
    </w:p>
    <w:p w:rsidR="00CA5578" w:rsidRPr="00DE4B65" w:rsidRDefault="00CA5578" w:rsidP="00CA5578">
      <w:pPr>
        <w:spacing w:line="280" w:lineRule="atLeast"/>
        <w:ind w:left="567" w:hanging="567"/>
        <w:jc w:val="both"/>
        <w:rPr>
          <w:rFonts w:ascii="Book Antiqua" w:hAnsi="Book Antiqua"/>
          <w:sz w:val="22"/>
          <w:szCs w:val="22"/>
        </w:rPr>
      </w:pPr>
    </w:p>
    <w:p w:rsidR="00CA5578" w:rsidRPr="00DE4B65" w:rsidRDefault="00CA5578" w:rsidP="00F21302">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3</w:t>
      </w:r>
      <w:r w:rsidRPr="00DE4B65">
        <w:rPr>
          <w:rFonts w:ascii="Book Antiqua" w:hAnsi="Book Antiqua"/>
          <w:sz w:val="22"/>
          <w:szCs w:val="22"/>
        </w:rPr>
        <w:t>.</w:t>
      </w:r>
      <w:r w:rsidR="00F16EB9">
        <w:rPr>
          <w:rFonts w:ascii="Book Antiqua" w:hAnsi="Book Antiqua"/>
          <w:sz w:val="22"/>
          <w:szCs w:val="22"/>
        </w:rPr>
        <w:t>9</w:t>
      </w:r>
      <w:r w:rsidRPr="00DE4B65">
        <w:rPr>
          <w:rFonts w:ascii="Book Antiqua" w:hAnsi="Book Antiqua"/>
          <w:sz w:val="22"/>
          <w:szCs w:val="22"/>
        </w:rPr>
        <w:tab/>
        <w:t>Zaplacením jakékoliv smluvní pokuty není ani zčásti dotčen nárok objednatele na náhradu škody způsobené porušením povinnosti zajištěné smluvní pokutou ani povinnost zhotovitele zajištěná smluvní pokutou.</w:t>
      </w:r>
    </w:p>
    <w:p w:rsidR="00CA5578" w:rsidRPr="00DE4B65" w:rsidRDefault="00CA5578" w:rsidP="00F21302">
      <w:pPr>
        <w:spacing w:line="280" w:lineRule="atLeast"/>
        <w:jc w:val="both"/>
        <w:rPr>
          <w:rFonts w:ascii="Book Antiqua" w:hAnsi="Book Antiqua"/>
          <w:sz w:val="22"/>
          <w:szCs w:val="22"/>
        </w:rPr>
      </w:pPr>
    </w:p>
    <w:p w:rsidR="00CA5578" w:rsidRPr="00DE4B65" w:rsidRDefault="00CA5578" w:rsidP="00F21302">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3</w:t>
      </w:r>
      <w:r w:rsidRPr="00DE4B65">
        <w:rPr>
          <w:rFonts w:ascii="Book Antiqua" w:hAnsi="Book Antiqua"/>
          <w:sz w:val="22"/>
          <w:szCs w:val="22"/>
        </w:rPr>
        <w:t>.1</w:t>
      </w:r>
      <w:r w:rsidR="00F16EB9">
        <w:rPr>
          <w:rFonts w:ascii="Book Antiqua" w:hAnsi="Book Antiqua"/>
          <w:sz w:val="22"/>
          <w:szCs w:val="22"/>
        </w:rPr>
        <w:t>0</w:t>
      </w:r>
      <w:r w:rsidRPr="00DE4B65">
        <w:rPr>
          <w:rFonts w:ascii="Book Antiqua" w:hAnsi="Book Antiqua"/>
          <w:sz w:val="22"/>
          <w:szCs w:val="22"/>
        </w:rPr>
        <w:tab/>
        <w:t xml:space="preserve">Pro případ prodlení objednatele s placením splatných peněžitých závazků vůči zhotoviteli se sjednává </w:t>
      </w:r>
      <w:r w:rsidR="00CF155A" w:rsidRPr="00DE4B65">
        <w:rPr>
          <w:rFonts w:ascii="Book Antiqua" w:hAnsi="Book Antiqua"/>
          <w:sz w:val="22"/>
          <w:szCs w:val="22"/>
        </w:rPr>
        <w:t xml:space="preserve">úrok z prodlení </w:t>
      </w:r>
      <w:r w:rsidRPr="00DE4B65">
        <w:rPr>
          <w:rFonts w:ascii="Book Antiqua" w:hAnsi="Book Antiqua"/>
          <w:sz w:val="22"/>
          <w:szCs w:val="22"/>
        </w:rPr>
        <w:t>ve výši 0,01</w:t>
      </w:r>
      <w:r w:rsidR="000A21DD" w:rsidRPr="00DE4B65">
        <w:rPr>
          <w:rFonts w:ascii="Book Antiqua" w:hAnsi="Book Antiqua"/>
          <w:sz w:val="22"/>
          <w:szCs w:val="22"/>
        </w:rPr>
        <w:t>5</w:t>
      </w:r>
      <w:r w:rsidRPr="00DE4B65">
        <w:rPr>
          <w:rFonts w:ascii="Book Antiqua" w:hAnsi="Book Antiqua"/>
          <w:sz w:val="22"/>
          <w:szCs w:val="22"/>
        </w:rPr>
        <w:t xml:space="preserve"> % denně z dlužné částky</w:t>
      </w:r>
      <w:r w:rsidR="00CF155A" w:rsidRPr="00DE4B65">
        <w:rPr>
          <w:rFonts w:ascii="Book Antiqua" w:hAnsi="Book Antiqua"/>
          <w:sz w:val="22"/>
          <w:szCs w:val="22"/>
        </w:rPr>
        <w:t xml:space="preserve"> za každý den prodlení</w:t>
      </w:r>
      <w:r w:rsidRPr="00DE4B65">
        <w:rPr>
          <w:rFonts w:ascii="Book Antiqua" w:hAnsi="Book Antiqua"/>
          <w:sz w:val="22"/>
          <w:szCs w:val="22"/>
        </w:rPr>
        <w:t xml:space="preserve">. </w:t>
      </w:r>
    </w:p>
    <w:p w:rsidR="00F72AFB" w:rsidRPr="00DE4B65" w:rsidRDefault="00F72AFB" w:rsidP="00F21302">
      <w:pPr>
        <w:spacing w:line="280" w:lineRule="atLeast"/>
        <w:jc w:val="both"/>
        <w:rPr>
          <w:rFonts w:ascii="Book Antiqua" w:hAnsi="Book Antiqua"/>
          <w:sz w:val="22"/>
          <w:szCs w:val="22"/>
        </w:rPr>
      </w:pPr>
    </w:p>
    <w:p w:rsidR="000C4CDE" w:rsidRPr="00DE4B65" w:rsidRDefault="000C4CDE" w:rsidP="00F21302">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3</w:t>
      </w:r>
      <w:r w:rsidR="008E7B8D" w:rsidRPr="00DE4B65">
        <w:rPr>
          <w:rFonts w:ascii="Book Antiqua" w:hAnsi="Book Antiqua"/>
          <w:sz w:val="22"/>
          <w:szCs w:val="22"/>
        </w:rPr>
        <w:t>.1</w:t>
      </w:r>
      <w:r w:rsidR="00F16EB9">
        <w:rPr>
          <w:rFonts w:ascii="Book Antiqua" w:hAnsi="Book Antiqua"/>
          <w:sz w:val="22"/>
          <w:szCs w:val="22"/>
        </w:rPr>
        <w:t>1</w:t>
      </w:r>
      <w:r w:rsidRPr="00DE4B65">
        <w:rPr>
          <w:rFonts w:ascii="Book Antiqua" w:hAnsi="Book Antiqua"/>
          <w:sz w:val="22"/>
          <w:szCs w:val="22"/>
        </w:rPr>
        <w:tab/>
        <w:t>Sankční ujednání obsažená v jiných ustanoveních smlouvy jsou nedotčena.</w:t>
      </w:r>
    </w:p>
    <w:p w:rsidR="000C4CDE" w:rsidRPr="00DE4B65" w:rsidRDefault="000C4CDE" w:rsidP="00F21302">
      <w:pPr>
        <w:spacing w:line="280" w:lineRule="atLeast"/>
        <w:jc w:val="both"/>
        <w:rPr>
          <w:rFonts w:ascii="Book Antiqua" w:hAnsi="Book Antiqua"/>
          <w:sz w:val="22"/>
          <w:szCs w:val="22"/>
        </w:rPr>
      </w:pPr>
    </w:p>
    <w:p w:rsidR="000C4CDE" w:rsidRPr="00DE4B65" w:rsidRDefault="000C4CDE" w:rsidP="00F21302">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3</w:t>
      </w:r>
      <w:r w:rsidR="008E7B8D" w:rsidRPr="00DE4B65">
        <w:rPr>
          <w:rFonts w:ascii="Book Antiqua" w:hAnsi="Book Antiqua"/>
          <w:sz w:val="22"/>
          <w:szCs w:val="22"/>
        </w:rPr>
        <w:t>.1</w:t>
      </w:r>
      <w:r w:rsidR="00F16EB9">
        <w:rPr>
          <w:rFonts w:ascii="Book Antiqua" w:hAnsi="Book Antiqua"/>
          <w:sz w:val="22"/>
          <w:szCs w:val="22"/>
        </w:rPr>
        <w:t>2</w:t>
      </w:r>
      <w:r w:rsidRPr="00DE4B65">
        <w:rPr>
          <w:rFonts w:ascii="Book Antiqua" w:hAnsi="Book Antiqua"/>
          <w:sz w:val="22"/>
          <w:szCs w:val="22"/>
        </w:rPr>
        <w:tab/>
        <w:t>Smluvní pokuty je objednatel oprávněn započítat proti pohledávce zhotovitele.</w:t>
      </w:r>
    </w:p>
    <w:p w:rsidR="000C4CDE" w:rsidRPr="00DE4B65" w:rsidRDefault="000C4CDE" w:rsidP="000C4CDE">
      <w:pPr>
        <w:spacing w:line="280" w:lineRule="atLeast"/>
        <w:ind w:left="567" w:hanging="567"/>
        <w:jc w:val="both"/>
        <w:rPr>
          <w:rFonts w:ascii="Book Antiqua" w:hAnsi="Book Antiqua"/>
          <w:sz w:val="22"/>
          <w:szCs w:val="22"/>
        </w:rPr>
      </w:pPr>
    </w:p>
    <w:p w:rsidR="000C4CDE" w:rsidRPr="00DE4B65" w:rsidRDefault="000C4CDE" w:rsidP="00F72AFB">
      <w:pPr>
        <w:spacing w:line="280" w:lineRule="atLeast"/>
        <w:ind w:left="709" w:hanging="709"/>
        <w:jc w:val="both"/>
        <w:rPr>
          <w:rFonts w:ascii="Book Antiqua" w:hAnsi="Book Antiqua"/>
          <w:sz w:val="22"/>
          <w:szCs w:val="22"/>
        </w:rPr>
      </w:pPr>
    </w:p>
    <w:p w:rsidR="00F72AFB" w:rsidRPr="00DE4B65" w:rsidRDefault="00F72AFB" w:rsidP="00F72AFB">
      <w:pPr>
        <w:spacing w:line="280" w:lineRule="atLeast"/>
        <w:ind w:left="709" w:hanging="709"/>
        <w:jc w:val="both"/>
        <w:rPr>
          <w:rFonts w:ascii="Book Antiqua" w:hAnsi="Book Antiqua"/>
          <w:sz w:val="22"/>
          <w:szCs w:val="22"/>
        </w:rPr>
      </w:pPr>
    </w:p>
    <w:p w:rsidR="00F72AFB" w:rsidRPr="00DE4B65" w:rsidRDefault="00F72AFB" w:rsidP="00F72AFB">
      <w:pPr>
        <w:spacing w:line="280" w:lineRule="atLeast"/>
        <w:ind w:left="360" w:hanging="360"/>
        <w:jc w:val="center"/>
        <w:rPr>
          <w:rFonts w:ascii="Book Antiqua" w:hAnsi="Book Antiqua"/>
          <w:b/>
          <w:sz w:val="22"/>
          <w:szCs w:val="22"/>
        </w:rPr>
      </w:pPr>
      <w:r w:rsidRPr="00DE4B65">
        <w:rPr>
          <w:rFonts w:ascii="Book Antiqua" w:hAnsi="Book Antiqua"/>
          <w:b/>
          <w:sz w:val="22"/>
          <w:szCs w:val="22"/>
        </w:rPr>
        <w:t>XI</w:t>
      </w:r>
      <w:r w:rsidR="005F780E" w:rsidRPr="00DE4B65">
        <w:rPr>
          <w:rFonts w:ascii="Book Antiqua" w:hAnsi="Book Antiqua"/>
          <w:b/>
          <w:sz w:val="22"/>
          <w:szCs w:val="22"/>
        </w:rPr>
        <w:t>V</w:t>
      </w:r>
      <w:r w:rsidRPr="00DE4B65">
        <w:rPr>
          <w:rFonts w:ascii="Book Antiqua" w:hAnsi="Book Antiqua"/>
          <w:b/>
          <w:sz w:val="22"/>
          <w:szCs w:val="22"/>
        </w:rPr>
        <w:t>.</w:t>
      </w:r>
    </w:p>
    <w:p w:rsidR="00F72AFB" w:rsidRPr="00DE4B65" w:rsidRDefault="00F72AFB" w:rsidP="00F72AFB">
      <w:pPr>
        <w:spacing w:line="280" w:lineRule="atLeast"/>
        <w:ind w:left="360" w:hanging="360"/>
        <w:jc w:val="center"/>
        <w:rPr>
          <w:rFonts w:ascii="Book Antiqua" w:hAnsi="Book Antiqua"/>
          <w:b/>
          <w:sz w:val="22"/>
          <w:szCs w:val="22"/>
        </w:rPr>
      </w:pPr>
      <w:r w:rsidRPr="00DE4B65">
        <w:rPr>
          <w:rFonts w:ascii="Book Antiqua" w:hAnsi="Book Antiqua"/>
          <w:b/>
          <w:sz w:val="22"/>
          <w:szCs w:val="22"/>
        </w:rPr>
        <w:t>Odstoupení od smlouvy</w:t>
      </w:r>
    </w:p>
    <w:p w:rsidR="00D44BCA" w:rsidRPr="00DE4B65" w:rsidRDefault="00D44BCA" w:rsidP="005336EB">
      <w:pPr>
        <w:spacing w:line="280" w:lineRule="atLeast"/>
        <w:jc w:val="both"/>
        <w:rPr>
          <w:rFonts w:ascii="Book Antiqua" w:hAnsi="Book Antiqua"/>
          <w:sz w:val="22"/>
          <w:szCs w:val="22"/>
        </w:rPr>
      </w:pPr>
      <w:r w:rsidRPr="00DE4B65">
        <w:rPr>
          <w:rFonts w:ascii="Book Antiqua" w:hAnsi="Book Antiqua"/>
          <w:sz w:val="22"/>
          <w:szCs w:val="22"/>
        </w:rPr>
        <w:t>1</w:t>
      </w:r>
      <w:r w:rsidR="005F780E" w:rsidRPr="00DE4B65">
        <w:rPr>
          <w:rFonts w:ascii="Book Antiqua" w:hAnsi="Book Antiqua"/>
          <w:sz w:val="22"/>
          <w:szCs w:val="22"/>
        </w:rPr>
        <w:t>4</w:t>
      </w:r>
      <w:r w:rsidRPr="00DE4B65">
        <w:rPr>
          <w:rFonts w:ascii="Book Antiqua" w:hAnsi="Book Antiqua"/>
          <w:sz w:val="22"/>
          <w:szCs w:val="22"/>
        </w:rPr>
        <w:t xml:space="preserve">.1 </w:t>
      </w:r>
      <w:r w:rsidRPr="00DE4B65">
        <w:rPr>
          <w:rFonts w:ascii="Book Antiqua" w:hAnsi="Book Antiqua"/>
          <w:sz w:val="22"/>
          <w:szCs w:val="22"/>
        </w:rPr>
        <w:tab/>
        <w:t>Za podstatné porušení smlouvy, při kterém je druhá strana oprávněna odstoupit od smlouvy dle § 2001 a následujících zákona č. 89/2012 Sb., občanského zákoníku, se považuje zejména:</w:t>
      </w:r>
    </w:p>
    <w:p w:rsidR="00D44BCA" w:rsidRPr="00DE4B65" w:rsidRDefault="00D44BCA" w:rsidP="00A86FC4">
      <w:pPr>
        <w:numPr>
          <w:ilvl w:val="0"/>
          <w:numId w:val="3"/>
        </w:numPr>
        <w:tabs>
          <w:tab w:val="clear" w:pos="1778"/>
          <w:tab w:val="num" w:pos="1134"/>
        </w:tabs>
        <w:suppressAutoHyphens w:val="0"/>
        <w:spacing w:line="280" w:lineRule="atLeast"/>
        <w:ind w:left="1134" w:hanging="425"/>
        <w:jc w:val="both"/>
        <w:rPr>
          <w:rFonts w:ascii="Book Antiqua" w:hAnsi="Book Antiqua"/>
          <w:sz w:val="22"/>
          <w:szCs w:val="22"/>
        </w:rPr>
      </w:pPr>
      <w:r w:rsidRPr="00DE4B65">
        <w:rPr>
          <w:rFonts w:ascii="Book Antiqua" w:hAnsi="Book Antiqua"/>
          <w:sz w:val="22"/>
          <w:szCs w:val="22"/>
        </w:rPr>
        <w:t>vadnost díla již v průběhu jeho provádění, pokud zhotovitel na písemnou výzvu objednatele vady neodstraní ve stanovené lhůtě,</w:t>
      </w:r>
    </w:p>
    <w:p w:rsidR="00D44BCA" w:rsidRPr="00DE4B65" w:rsidRDefault="00D44BCA" w:rsidP="00A603CF">
      <w:pPr>
        <w:numPr>
          <w:ilvl w:val="0"/>
          <w:numId w:val="3"/>
        </w:numPr>
        <w:tabs>
          <w:tab w:val="clear" w:pos="1778"/>
        </w:tabs>
        <w:suppressAutoHyphens w:val="0"/>
        <w:spacing w:line="280" w:lineRule="atLeast"/>
        <w:ind w:left="1134" w:hanging="425"/>
        <w:jc w:val="both"/>
        <w:rPr>
          <w:rFonts w:ascii="Book Antiqua" w:hAnsi="Book Antiqua"/>
          <w:sz w:val="22"/>
          <w:szCs w:val="22"/>
        </w:rPr>
      </w:pPr>
      <w:r w:rsidRPr="00DE4B65">
        <w:rPr>
          <w:rFonts w:ascii="Book Antiqua" w:hAnsi="Book Antiqua"/>
          <w:sz w:val="22"/>
          <w:szCs w:val="22"/>
        </w:rPr>
        <w:t xml:space="preserve">prodlení zhotovitele se zahájením díla nebo dokončením o více než </w:t>
      </w:r>
      <w:r w:rsidR="00A603CF" w:rsidRPr="00DE4B65">
        <w:rPr>
          <w:rFonts w:ascii="Book Antiqua" w:hAnsi="Book Antiqua"/>
          <w:sz w:val="22"/>
          <w:szCs w:val="22"/>
        </w:rPr>
        <w:t>10</w:t>
      </w:r>
      <w:r w:rsidRPr="00DE4B65">
        <w:rPr>
          <w:rFonts w:ascii="Book Antiqua" w:hAnsi="Book Antiqua"/>
          <w:sz w:val="22"/>
          <w:szCs w:val="22"/>
        </w:rPr>
        <w:t xml:space="preserve"> dnů,</w:t>
      </w:r>
      <w:r w:rsidR="00A603CF" w:rsidRPr="00DE4B65">
        <w:rPr>
          <w:rFonts w:ascii="Book Antiqua" w:hAnsi="Book Antiqua"/>
          <w:sz w:val="22"/>
          <w:szCs w:val="22"/>
        </w:rPr>
        <w:t xml:space="preserve"> </w:t>
      </w:r>
    </w:p>
    <w:p w:rsidR="00D44BCA" w:rsidRPr="00DE4B65" w:rsidRDefault="00D44BCA" w:rsidP="00A86FC4">
      <w:pPr>
        <w:numPr>
          <w:ilvl w:val="0"/>
          <w:numId w:val="3"/>
        </w:numPr>
        <w:tabs>
          <w:tab w:val="clear" w:pos="1778"/>
          <w:tab w:val="num" w:pos="1134"/>
        </w:tabs>
        <w:suppressAutoHyphens w:val="0"/>
        <w:spacing w:line="280" w:lineRule="atLeast"/>
        <w:ind w:left="1134" w:hanging="425"/>
        <w:jc w:val="both"/>
        <w:rPr>
          <w:rFonts w:ascii="Book Antiqua" w:hAnsi="Book Antiqua"/>
          <w:sz w:val="22"/>
          <w:szCs w:val="22"/>
        </w:rPr>
      </w:pPr>
      <w:r w:rsidRPr="00DE4B65">
        <w:rPr>
          <w:rFonts w:ascii="Book Antiqua" w:hAnsi="Book Antiqua"/>
          <w:sz w:val="22"/>
          <w:szCs w:val="22"/>
        </w:rPr>
        <w:t xml:space="preserve">prodlení objednatele s předáním staveniště pro plnění smlouvy o více než </w:t>
      </w:r>
      <w:r w:rsidR="00A603CF" w:rsidRPr="00DE4B65">
        <w:rPr>
          <w:rFonts w:ascii="Book Antiqua" w:hAnsi="Book Antiqua"/>
          <w:sz w:val="22"/>
          <w:szCs w:val="22"/>
        </w:rPr>
        <w:t>1</w:t>
      </w:r>
      <w:r w:rsidRPr="00DE4B65">
        <w:rPr>
          <w:rFonts w:ascii="Book Antiqua" w:hAnsi="Book Antiqua"/>
          <w:sz w:val="22"/>
          <w:szCs w:val="22"/>
        </w:rPr>
        <w:t>0 dnů,</w:t>
      </w:r>
    </w:p>
    <w:p w:rsidR="00D44BCA" w:rsidRPr="00DE4B65" w:rsidRDefault="00D44BCA" w:rsidP="00A86FC4">
      <w:pPr>
        <w:numPr>
          <w:ilvl w:val="0"/>
          <w:numId w:val="3"/>
        </w:numPr>
        <w:tabs>
          <w:tab w:val="clear" w:pos="1778"/>
          <w:tab w:val="num" w:pos="1134"/>
        </w:tabs>
        <w:suppressAutoHyphens w:val="0"/>
        <w:spacing w:line="280" w:lineRule="atLeast"/>
        <w:ind w:left="1134" w:hanging="425"/>
        <w:jc w:val="both"/>
        <w:rPr>
          <w:rFonts w:ascii="Book Antiqua" w:hAnsi="Book Antiqua"/>
          <w:sz w:val="22"/>
          <w:szCs w:val="22"/>
        </w:rPr>
      </w:pPr>
      <w:r w:rsidRPr="00DE4B65">
        <w:rPr>
          <w:rFonts w:ascii="Book Antiqua" w:hAnsi="Book Antiqua"/>
          <w:sz w:val="22"/>
          <w:szCs w:val="22"/>
        </w:rPr>
        <w:t>úpadek objednatele nebo zhotovitele ve smyslu zák. č. 182/2006 Sb., insolvenčního zákona,</w:t>
      </w:r>
    </w:p>
    <w:p w:rsidR="006835E2" w:rsidRPr="00DE4B65" w:rsidRDefault="00D44BCA" w:rsidP="00A86FC4">
      <w:pPr>
        <w:numPr>
          <w:ilvl w:val="0"/>
          <w:numId w:val="3"/>
        </w:numPr>
        <w:tabs>
          <w:tab w:val="clear" w:pos="1778"/>
          <w:tab w:val="num" w:pos="1134"/>
        </w:tabs>
        <w:spacing w:line="280" w:lineRule="atLeast"/>
        <w:ind w:left="1134" w:hanging="425"/>
        <w:jc w:val="both"/>
        <w:rPr>
          <w:rFonts w:ascii="Book Antiqua" w:hAnsi="Book Antiqua"/>
          <w:sz w:val="22"/>
          <w:szCs w:val="22"/>
        </w:rPr>
      </w:pPr>
      <w:r w:rsidRPr="00DE4B65">
        <w:rPr>
          <w:rFonts w:ascii="Book Antiqua" w:hAnsi="Book Antiqua"/>
          <w:sz w:val="22"/>
          <w:szCs w:val="22"/>
        </w:rPr>
        <w:t>porušování předpisů bezpečnosti práce a technických zařízení</w:t>
      </w:r>
      <w:r w:rsidR="006835E2" w:rsidRPr="00DE4B65">
        <w:rPr>
          <w:rFonts w:ascii="Book Antiqua" w:hAnsi="Book Antiqua"/>
          <w:sz w:val="22"/>
          <w:szCs w:val="22"/>
        </w:rPr>
        <w:t>,</w:t>
      </w:r>
    </w:p>
    <w:p w:rsidR="00D44BCA" w:rsidRPr="00DE4B65" w:rsidRDefault="00BA7F1C" w:rsidP="00A86FC4">
      <w:pPr>
        <w:numPr>
          <w:ilvl w:val="0"/>
          <w:numId w:val="3"/>
        </w:numPr>
        <w:tabs>
          <w:tab w:val="clear" w:pos="1778"/>
          <w:tab w:val="num" w:pos="1134"/>
        </w:tabs>
        <w:spacing w:line="280" w:lineRule="atLeast"/>
        <w:ind w:left="1134" w:hanging="425"/>
        <w:jc w:val="both"/>
        <w:rPr>
          <w:rFonts w:ascii="Book Antiqua" w:hAnsi="Book Antiqua"/>
          <w:sz w:val="22"/>
          <w:szCs w:val="22"/>
        </w:rPr>
      </w:pPr>
      <w:r w:rsidRPr="00DE4B65">
        <w:rPr>
          <w:rFonts w:ascii="Book Antiqua" w:hAnsi="Book Antiqua"/>
          <w:sz w:val="22"/>
          <w:szCs w:val="22"/>
        </w:rPr>
        <w:t>absence pojištění dle čl. X</w:t>
      </w:r>
      <w:r w:rsidR="00ED72D6" w:rsidRPr="00DE4B65">
        <w:rPr>
          <w:rFonts w:ascii="Book Antiqua" w:hAnsi="Book Antiqua"/>
          <w:sz w:val="22"/>
          <w:szCs w:val="22"/>
        </w:rPr>
        <w:t>V</w:t>
      </w:r>
      <w:r w:rsidR="005336EB" w:rsidRPr="00DE4B65">
        <w:rPr>
          <w:rFonts w:ascii="Book Antiqua" w:hAnsi="Book Antiqua"/>
          <w:sz w:val="22"/>
          <w:szCs w:val="22"/>
        </w:rPr>
        <w:t>.</w:t>
      </w:r>
      <w:r w:rsidR="006835E2" w:rsidRPr="00DE4B65">
        <w:rPr>
          <w:rFonts w:ascii="Book Antiqua" w:hAnsi="Book Antiqua"/>
          <w:sz w:val="22"/>
          <w:szCs w:val="22"/>
        </w:rPr>
        <w:t xml:space="preserve"> této smlouvy.</w:t>
      </w:r>
    </w:p>
    <w:p w:rsidR="00D44BCA" w:rsidRPr="00DE4B65" w:rsidRDefault="00D44BCA" w:rsidP="00D44BCA">
      <w:pPr>
        <w:spacing w:line="280" w:lineRule="atLeast"/>
        <w:ind w:left="709"/>
        <w:jc w:val="both"/>
        <w:rPr>
          <w:rFonts w:ascii="Book Antiqua" w:hAnsi="Book Antiqua"/>
          <w:sz w:val="22"/>
          <w:szCs w:val="22"/>
        </w:rPr>
      </w:pPr>
    </w:p>
    <w:p w:rsidR="00D44BCA" w:rsidRPr="00DE4B65" w:rsidRDefault="00D44BCA" w:rsidP="005336EB">
      <w:pPr>
        <w:spacing w:line="280" w:lineRule="atLeast"/>
        <w:jc w:val="both"/>
        <w:rPr>
          <w:rFonts w:ascii="Book Antiqua" w:hAnsi="Book Antiqua"/>
          <w:sz w:val="22"/>
          <w:szCs w:val="22"/>
        </w:rPr>
      </w:pPr>
      <w:r w:rsidRPr="00DE4B65">
        <w:rPr>
          <w:rFonts w:ascii="Book Antiqua" w:hAnsi="Book Antiqua"/>
          <w:sz w:val="22"/>
          <w:szCs w:val="22"/>
        </w:rPr>
        <w:lastRenderedPageBreak/>
        <w:t>1</w:t>
      </w:r>
      <w:r w:rsidR="005F780E" w:rsidRPr="00DE4B65">
        <w:rPr>
          <w:rFonts w:ascii="Book Antiqua" w:hAnsi="Book Antiqua"/>
          <w:sz w:val="22"/>
          <w:szCs w:val="22"/>
        </w:rPr>
        <w:t>4</w:t>
      </w:r>
      <w:r w:rsidRPr="00DE4B65">
        <w:rPr>
          <w:rFonts w:ascii="Book Antiqua" w:hAnsi="Book Antiqua"/>
          <w:sz w:val="22"/>
          <w:szCs w:val="22"/>
        </w:rPr>
        <w:t>.2</w:t>
      </w:r>
      <w:r w:rsidRPr="00DE4B65">
        <w:rPr>
          <w:rFonts w:ascii="Book Antiqua" w:hAnsi="Book Antiqua"/>
          <w:sz w:val="22"/>
          <w:szCs w:val="22"/>
        </w:rPr>
        <w:tab/>
        <w:t xml:space="preserve">Účinky odstoupení od smlouvy nastávají dnem doručení oznámení o odstoupení druhé straně smlouvy, pokud se účastníci nedohodnou jinak. Tímto není dotčeno právo objednatele na náhradu škody v případě, že by závažným porušením smlouvy ze strany zhotovitele a odstoupením objednatele od smlouvy nebylo objednateli umožněno čerpat státní dotaci. Objednateli náleží náhrada škody až do výše přiznané, ale neposkytnuté dotace. </w:t>
      </w:r>
    </w:p>
    <w:p w:rsidR="00B2058E" w:rsidRPr="00DE4B65" w:rsidRDefault="00B2058E" w:rsidP="005336EB">
      <w:pPr>
        <w:spacing w:line="280" w:lineRule="atLeast"/>
        <w:jc w:val="both"/>
        <w:rPr>
          <w:rFonts w:ascii="Book Antiqua" w:hAnsi="Book Antiqua"/>
          <w:sz w:val="22"/>
          <w:szCs w:val="22"/>
        </w:rPr>
      </w:pPr>
    </w:p>
    <w:p w:rsidR="00B2058E" w:rsidRPr="00DE4B65" w:rsidRDefault="00B2058E" w:rsidP="005336EB">
      <w:pPr>
        <w:spacing w:line="280" w:lineRule="atLeast"/>
        <w:jc w:val="both"/>
        <w:rPr>
          <w:rFonts w:ascii="Book Antiqua" w:hAnsi="Book Antiqua"/>
          <w:sz w:val="22"/>
          <w:szCs w:val="22"/>
        </w:rPr>
      </w:pPr>
      <w:r w:rsidRPr="00DE4B65">
        <w:rPr>
          <w:rFonts w:ascii="Book Antiqua" w:hAnsi="Book Antiqua"/>
          <w:sz w:val="22"/>
          <w:szCs w:val="22"/>
        </w:rPr>
        <w:t>14.3</w:t>
      </w:r>
      <w:r w:rsidRPr="00DE4B65">
        <w:rPr>
          <w:rFonts w:ascii="Book Antiqua" w:hAnsi="Book Antiqua"/>
          <w:sz w:val="22"/>
          <w:szCs w:val="22"/>
        </w:rPr>
        <w:tab/>
        <w:t>Objednatel si vyhrazuje právo v případě neposkytnutí či omezení finanční prostředků ze strany poskytovatele od již uzavřené smlouvy odstoupit, a to písemným jednostranným úkonem adresovaným zhotoviteli, který je účinný dnem doručení zhotoviteli, a to bez jakéhokoliv nároku zhotovitele na úhradu vzniklé škody a ostatních nákladů.</w:t>
      </w:r>
    </w:p>
    <w:p w:rsidR="00B2058E" w:rsidRPr="00DE4B65" w:rsidRDefault="00B2058E" w:rsidP="005336EB">
      <w:pPr>
        <w:spacing w:line="280" w:lineRule="atLeast"/>
        <w:jc w:val="both"/>
        <w:rPr>
          <w:rFonts w:ascii="Book Antiqua" w:hAnsi="Book Antiqua"/>
          <w:sz w:val="22"/>
          <w:szCs w:val="22"/>
        </w:rPr>
      </w:pPr>
    </w:p>
    <w:p w:rsidR="00F72AFB" w:rsidRPr="00DE4B65" w:rsidRDefault="00F72AFB" w:rsidP="00F72AFB">
      <w:pPr>
        <w:spacing w:line="280" w:lineRule="atLeast"/>
        <w:ind w:left="360" w:hanging="360"/>
        <w:jc w:val="center"/>
        <w:rPr>
          <w:rFonts w:ascii="Book Antiqua" w:hAnsi="Book Antiqua"/>
          <w:b/>
          <w:sz w:val="22"/>
          <w:szCs w:val="22"/>
        </w:rPr>
      </w:pPr>
    </w:p>
    <w:p w:rsidR="00F72AFB" w:rsidRPr="00DE4B65" w:rsidRDefault="00F72AFB" w:rsidP="00F72AFB">
      <w:pPr>
        <w:spacing w:line="280" w:lineRule="atLeast"/>
        <w:ind w:left="360" w:hanging="360"/>
        <w:jc w:val="center"/>
        <w:rPr>
          <w:rFonts w:ascii="Book Antiqua" w:hAnsi="Book Antiqua"/>
          <w:b/>
          <w:sz w:val="22"/>
          <w:szCs w:val="22"/>
        </w:rPr>
      </w:pPr>
    </w:p>
    <w:p w:rsidR="00F72AFB" w:rsidRPr="00DE4B65" w:rsidRDefault="00F72AFB" w:rsidP="00F72AFB">
      <w:pPr>
        <w:spacing w:line="280" w:lineRule="atLeast"/>
        <w:ind w:left="360" w:hanging="360"/>
        <w:jc w:val="center"/>
        <w:rPr>
          <w:rFonts w:ascii="Book Antiqua" w:hAnsi="Book Antiqua"/>
          <w:b/>
          <w:sz w:val="22"/>
          <w:szCs w:val="22"/>
        </w:rPr>
      </w:pPr>
      <w:r w:rsidRPr="00DE4B65">
        <w:rPr>
          <w:rFonts w:ascii="Book Antiqua" w:hAnsi="Book Antiqua"/>
          <w:b/>
          <w:sz w:val="22"/>
          <w:szCs w:val="22"/>
        </w:rPr>
        <w:t>X</w:t>
      </w:r>
      <w:r w:rsidR="003142C7" w:rsidRPr="00DE4B65">
        <w:rPr>
          <w:rFonts w:ascii="Book Antiqua" w:hAnsi="Book Antiqua"/>
          <w:b/>
          <w:sz w:val="22"/>
          <w:szCs w:val="22"/>
        </w:rPr>
        <w:t>V</w:t>
      </w:r>
      <w:r w:rsidRPr="00DE4B65">
        <w:rPr>
          <w:rFonts w:ascii="Book Antiqua" w:hAnsi="Book Antiqua"/>
          <w:b/>
          <w:sz w:val="22"/>
          <w:szCs w:val="22"/>
        </w:rPr>
        <w:t>.</w:t>
      </w:r>
    </w:p>
    <w:p w:rsidR="00F72AFB" w:rsidRPr="00DE4B65" w:rsidRDefault="00F72AFB" w:rsidP="00F72AFB">
      <w:pPr>
        <w:suppressAutoHyphens w:val="0"/>
        <w:spacing w:line="280" w:lineRule="atLeast"/>
        <w:jc w:val="center"/>
        <w:rPr>
          <w:rFonts w:ascii="Book Antiqua" w:hAnsi="Book Antiqua" w:cs="Arial"/>
          <w:szCs w:val="24"/>
        </w:rPr>
      </w:pPr>
      <w:r w:rsidRPr="00DE4B65">
        <w:rPr>
          <w:rFonts w:ascii="Book Antiqua" w:hAnsi="Book Antiqua" w:cs="Arial"/>
          <w:b/>
          <w:sz w:val="22"/>
          <w:szCs w:val="26"/>
        </w:rPr>
        <w:t>Pojištění díla</w:t>
      </w:r>
    </w:p>
    <w:p w:rsidR="00F72AFB" w:rsidRPr="00DE4B65" w:rsidRDefault="00F72AFB" w:rsidP="00F72AFB">
      <w:pPr>
        <w:spacing w:line="280" w:lineRule="atLeast"/>
        <w:jc w:val="both"/>
        <w:rPr>
          <w:rFonts w:ascii="Book Antiqua" w:hAnsi="Book Antiqua" w:cs="Arial"/>
          <w:sz w:val="22"/>
          <w:szCs w:val="22"/>
        </w:rPr>
      </w:pPr>
      <w:r w:rsidRPr="00DE4B65">
        <w:rPr>
          <w:rFonts w:ascii="Book Antiqua" w:hAnsi="Book Antiqua" w:cs="Arial"/>
          <w:sz w:val="22"/>
          <w:szCs w:val="22"/>
        </w:rPr>
        <w:t>Zhotovitel je povinen sjednat a po celou dobu trvání jeho závazků dle smlouvy udržovat následující pojištění:</w:t>
      </w:r>
    </w:p>
    <w:p w:rsidR="00F72AFB" w:rsidRPr="00DE4B65" w:rsidRDefault="00F72AFB" w:rsidP="00F72AFB">
      <w:pPr>
        <w:spacing w:line="280" w:lineRule="atLeast"/>
        <w:jc w:val="both"/>
        <w:rPr>
          <w:rFonts w:ascii="Book Antiqua" w:hAnsi="Book Antiqua" w:cs="Arial"/>
          <w:sz w:val="22"/>
          <w:szCs w:val="22"/>
        </w:rPr>
      </w:pPr>
      <w:r w:rsidRPr="00DE4B65">
        <w:rPr>
          <w:rFonts w:ascii="Book Antiqua" w:hAnsi="Book Antiqua" w:cs="Arial"/>
          <w:sz w:val="22"/>
          <w:szCs w:val="22"/>
        </w:rPr>
        <w:t>1</w:t>
      </w:r>
      <w:r w:rsidR="005F780E" w:rsidRPr="00DE4B65">
        <w:rPr>
          <w:rFonts w:ascii="Book Antiqua" w:hAnsi="Book Antiqua" w:cs="Arial"/>
          <w:sz w:val="22"/>
          <w:szCs w:val="22"/>
        </w:rPr>
        <w:t>5</w:t>
      </w:r>
      <w:r w:rsidR="003142C7" w:rsidRPr="00DE4B65">
        <w:rPr>
          <w:rFonts w:ascii="Book Antiqua" w:hAnsi="Book Antiqua" w:cs="Arial"/>
          <w:sz w:val="22"/>
          <w:szCs w:val="22"/>
        </w:rPr>
        <w:t>.1</w:t>
      </w:r>
      <w:r w:rsidRPr="00DE4B65">
        <w:rPr>
          <w:rFonts w:ascii="Book Antiqua" w:hAnsi="Book Antiqua" w:cs="Arial"/>
          <w:sz w:val="22"/>
          <w:szCs w:val="22"/>
        </w:rPr>
        <w:tab/>
        <w:t>Pojištění zhotovitele</w:t>
      </w:r>
    </w:p>
    <w:p w:rsidR="00F72AFB" w:rsidRPr="00DE4B65" w:rsidRDefault="00F72AFB" w:rsidP="00F72AFB">
      <w:pPr>
        <w:tabs>
          <w:tab w:val="left" w:pos="1560"/>
        </w:tabs>
        <w:spacing w:line="280" w:lineRule="atLeast"/>
        <w:ind w:left="1560" w:hanging="851"/>
        <w:jc w:val="both"/>
        <w:rPr>
          <w:rFonts w:ascii="Book Antiqua" w:hAnsi="Book Antiqua" w:cs="Arial"/>
          <w:sz w:val="22"/>
          <w:szCs w:val="22"/>
        </w:rPr>
      </w:pPr>
      <w:r w:rsidRPr="00DE4B65">
        <w:rPr>
          <w:rFonts w:ascii="Book Antiqua" w:hAnsi="Book Antiqua" w:cs="Arial"/>
          <w:sz w:val="22"/>
          <w:szCs w:val="22"/>
        </w:rPr>
        <w:t>1</w:t>
      </w:r>
      <w:r w:rsidR="005F780E" w:rsidRPr="00DE4B65">
        <w:rPr>
          <w:rFonts w:ascii="Book Antiqua" w:hAnsi="Book Antiqua" w:cs="Arial"/>
          <w:sz w:val="22"/>
          <w:szCs w:val="22"/>
        </w:rPr>
        <w:t>5</w:t>
      </w:r>
      <w:r w:rsidRPr="00DE4B65">
        <w:rPr>
          <w:rFonts w:ascii="Book Antiqua" w:hAnsi="Book Antiqua" w:cs="Arial"/>
          <w:sz w:val="22"/>
          <w:szCs w:val="22"/>
        </w:rPr>
        <w:t xml:space="preserve">.1.1 </w:t>
      </w:r>
      <w:r w:rsidRPr="00DE4B65">
        <w:rPr>
          <w:rFonts w:ascii="Book Antiqua" w:hAnsi="Book Antiqua" w:cs="Arial"/>
          <w:sz w:val="22"/>
          <w:szCs w:val="22"/>
        </w:rPr>
        <w:tab/>
        <w:t xml:space="preserve">Zhotovitel se zavazuje mít uzavřeno pojištění odpovědnosti za škodu způsobenou zhotovitelem třetí osobě, přičemž výše pojistné částky bude činit minimálně </w:t>
      </w:r>
      <w:r w:rsidR="00323E05" w:rsidRPr="00DE4B65">
        <w:rPr>
          <w:rFonts w:ascii="Book Antiqua" w:hAnsi="Book Antiqua" w:cs="Arial"/>
          <w:sz w:val="22"/>
          <w:szCs w:val="22"/>
        </w:rPr>
        <w:t>6</w:t>
      </w:r>
      <w:r w:rsidRPr="00DE4B65">
        <w:rPr>
          <w:rFonts w:ascii="Book Antiqua" w:hAnsi="Book Antiqua" w:cs="Arial"/>
          <w:sz w:val="22"/>
          <w:szCs w:val="22"/>
        </w:rPr>
        <w:t xml:space="preserve">,0 mil. Kč. Zhotovitel je povinen prokázat uzavření pojištění objednateli při podpisu smlouvy a doložit ji jako nedílnou součást smlouvy o dílo. </w:t>
      </w:r>
    </w:p>
    <w:p w:rsidR="00F72AFB" w:rsidRPr="00DE4B65" w:rsidRDefault="00F72AFB" w:rsidP="00F72AFB">
      <w:pPr>
        <w:tabs>
          <w:tab w:val="left" w:pos="1560"/>
        </w:tabs>
        <w:spacing w:line="280" w:lineRule="atLeast"/>
        <w:ind w:left="1560" w:hanging="851"/>
        <w:jc w:val="both"/>
        <w:rPr>
          <w:rFonts w:ascii="Book Antiqua" w:hAnsi="Book Antiqua" w:cs="Arial"/>
          <w:sz w:val="22"/>
          <w:szCs w:val="22"/>
        </w:rPr>
      </w:pPr>
      <w:r w:rsidRPr="00DE4B65">
        <w:rPr>
          <w:rFonts w:ascii="Book Antiqua" w:hAnsi="Book Antiqua" w:cs="Arial"/>
          <w:sz w:val="22"/>
          <w:szCs w:val="22"/>
        </w:rPr>
        <w:t>1</w:t>
      </w:r>
      <w:r w:rsidR="00BA7F1C" w:rsidRPr="00DE4B65">
        <w:rPr>
          <w:rFonts w:ascii="Book Antiqua" w:hAnsi="Book Antiqua" w:cs="Arial"/>
          <w:sz w:val="22"/>
          <w:szCs w:val="22"/>
        </w:rPr>
        <w:t>5</w:t>
      </w:r>
      <w:r w:rsidRPr="00DE4B65">
        <w:rPr>
          <w:rFonts w:ascii="Book Antiqua" w:hAnsi="Book Antiqua" w:cs="Arial"/>
          <w:sz w:val="22"/>
          <w:szCs w:val="22"/>
        </w:rPr>
        <w:t xml:space="preserve">.1.2 </w:t>
      </w:r>
      <w:r w:rsidRPr="00DE4B65">
        <w:rPr>
          <w:rFonts w:ascii="Book Antiqua" w:hAnsi="Book Antiqua" w:cs="Arial"/>
          <w:sz w:val="22"/>
          <w:szCs w:val="22"/>
        </w:rPr>
        <w:tab/>
        <w:t>Zhotovitel se zavazuje mít uzavřeno pojištění stavebně montážní</w:t>
      </w:r>
      <w:r w:rsidR="007A2FA0" w:rsidRPr="00DE4B65">
        <w:rPr>
          <w:rFonts w:ascii="Book Antiqua" w:hAnsi="Book Antiqua" w:cs="Arial"/>
          <w:sz w:val="22"/>
          <w:szCs w:val="22"/>
        </w:rPr>
        <w:t>ch rizik</w:t>
      </w:r>
      <w:r w:rsidRPr="00DE4B65">
        <w:rPr>
          <w:rFonts w:ascii="Book Antiqua" w:hAnsi="Book Antiqua" w:cs="Arial"/>
          <w:sz w:val="22"/>
          <w:szCs w:val="22"/>
        </w:rPr>
        <w:t xml:space="preserve"> na budovy, které jsou předmětem díla, přičemž výše pojistné částky bude činit 0</w:t>
      </w:r>
      <w:r w:rsidR="00BA7F1C" w:rsidRPr="00DE4B65">
        <w:rPr>
          <w:rFonts w:ascii="Book Antiqua" w:hAnsi="Book Antiqua" w:cs="Arial"/>
          <w:sz w:val="22"/>
          <w:szCs w:val="22"/>
        </w:rPr>
        <w:t>,2</w:t>
      </w:r>
      <w:r w:rsidRPr="00DE4B65">
        <w:rPr>
          <w:rFonts w:ascii="Book Antiqua" w:hAnsi="Book Antiqua" w:cs="Arial"/>
          <w:sz w:val="22"/>
          <w:szCs w:val="22"/>
        </w:rPr>
        <w:t xml:space="preserve"> mil. Kč. Toto pojištění zahrnuje zejména pojistná nebezpečí provozní (pády částí díla nebo předmětů montážní výstroje, škody při manipulaci s břemeny, zřícení montážních lešení, stožárů, jeřábů a stavebních strojů, poškození nedbalostí a nešikovností pracovníků atd.). Zhotovitel je povinen prokázat uzavření pojištění objednateli při podpisu smlouvy a doložit ji jako nedílnou součást smlouvy o dílo.</w:t>
      </w:r>
    </w:p>
    <w:p w:rsidR="00F72AFB" w:rsidRPr="00DE4B65" w:rsidRDefault="00F72AFB" w:rsidP="00F72AFB">
      <w:pPr>
        <w:tabs>
          <w:tab w:val="left" w:pos="1560"/>
        </w:tabs>
        <w:spacing w:line="280" w:lineRule="atLeast"/>
        <w:ind w:left="1560" w:hanging="851"/>
        <w:jc w:val="both"/>
        <w:rPr>
          <w:rFonts w:ascii="Book Antiqua" w:hAnsi="Book Antiqua" w:cs="Arial"/>
          <w:sz w:val="22"/>
          <w:szCs w:val="22"/>
        </w:rPr>
      </w:pPr>
      <w:r w:rsidRPr="00DE4B65">
        <w:rPr>
          <w:rFonts w:ascii="Book Antiqua" w:hAnsi="Book Antiqua" w:cs="Arial"/>
          <w:sz w:val="22"/>
          <w:szCs w:val="22"/>
        </w:rPr>
        <w:t>1</w:t>
      </w:r>
      <w:r w:rsidR="00BA7F1C" w:rsidRPr="00DE4B65">
        <w:rPr>
          <w:rFonts w:ascii="Book Antiqua" w:hAnsi="Book Antiqua" w:cs="Arial"/>
          <w:sz w:val="22"/>
          <w:szCs w:val="22"/>
        </w:rPr>
        <w:t>5</w:t>
      </w:r>
      <w:r w:rsidRPr="00DE4B65">
        <w:rPr>
          <w:rFonts w:ascii="Book Antiqua" w:hAnsi="Book Antiqua" w:cs="Arial"/>
          <w:sz w:val="22"/>
          <w:szCs w:val="22"/>
        </w:rPr>
        <w:t>.1.3</w:t>
      </w:r>
      <w:r w:rsidRPr="00DE4B65">
        <w:rPr>
          <w:rFonts w:ascii="Book Antiqua" w:hAnsi="Book Antiqua" w:cs="Arial"/>
          <w:sz w:val="22"/>
          <w:szCs w:val="22"/>
        </w:rPr>
        <w:tab/>
        <w:t>Při vzniku pojistné události zabezpečuje veškeré úkony vůči pojistiteli zhotovitel. Objednatel je povinen poskytnout v souvislosti s pojistnou událostí zhotoviteli veškerou součinnost, která je v jeho možnostech.</w:t>
      </w:r>
    </w:p>
    <w:p w:rsidR="00F72AFB" w:rsidRPr="00DE4B65" w:rsidRDefault="00F72AFB" w:rsidP="00660977">
      <w:pPr>
        <w:tabs>
          <w:tab w:val="left" w:pos="1560"/>
        </w:tabs>
        <w:spacing w:line="280" w:lineRule="atLeast"/>
        <w:ind w:left="1560" w:hanging="851"/>
        <w:jc w:val="both"/>
        <w:rPr>
          <w:rFonts w:ascii="Book Antiqua" w:hAnsi="Book Antiqua" w:cs="Arial"/>
          <w:strike/>
          <w:sz w:val="22"/>
          <w:szCs w:val="22"/>
        </w:rPr>
      </w:pPr>
      <w:r w:rsidRPr="00DE4B65">
        <w:rPr>
          <w:rFonts w:ascii="Book Antiqua" w:hAnsi="Book Antiqua" w:cs="Arial"/>
          <w:sz w:val="22"/>
          <w:szCs w:val="22"/>
        </w:rPr>
        <w:t>1</w:t>
      </w:r>
      <w:r w:rsidR="00BA7F1C" w:rsidRPr="00DE4B65">
        <w:rPr>
          <w:rFonts w:ascii="Book Antiqua" w:hAnsi="Book Antiqua" w:cs="Arial"/>
          <w:sz w:val="22"/>
          <w:szCs w:val="22"/>
        </w:rPr>
        <w:t>5</w:t>
      </w:r>
      <w:r w:rsidRPr="00DE4B65">
        <w:rPr>
          <w:rFonts w:ascii="Book Antiqua" w:hAnsi="Book Antiqua" w:cs="Arial"/>
          <w:sz w:val="22"/>
          <w:szCs w:val="22"/>
        </w:rPr>
        <w:t>.1.4</w:t>
      </w:r>
      <w:r w:rsidRPr="00DE4B65">
        <w:rPr>
          <w:rFonts w:ascii="Book Antiqua" w:hAnsi="Book Antiqua" w:cs="Arial"/>
          <w:sz w:val="22"/>
          <w:szCs w:val="22"/>
        </w:rPr>
        <w:tab/>
        <w:t>Náklady na veškeré pojištění nese zhotovitel</w:t>
      </w:r>
      <w:r w:rsidR="007C0160" w:rsidRPr="00DE4B65">
        <w:rPr>
          <w:rFonts w:ascii="Book Antiqua" w:hAnsi="Book Antiqua" w:cs="Arial"/>
          <w:sz w:val="22"/>
          <w:szCs w:val="22"/>
        </w:rPr>
        <w:t>.</w:t>
      </w:r>
      <w:r w:rsidRPr="00DE4B65">
        <w:rPr>
          <w:rFonts w:ascii="Book Antiqua" w:hAnsi="Book Antiqua" w:cs="Arial"/>
          <w:sz w:val="22"/>
          <w:szCs w:val="22"/>
        </w:rPr>
        <w:t xml:space="preserve"> </w:t>
      </w:r>
    </w:p>
    <w:p w:rsidR="00EA32E5" w:rsidRPr="00DE4B65" w:rsidRDefault="00EA32E5" w:rsidP="00F72AFB">
      <w:pPr>
        <w:spacing w:line="280" w:lineRule="atLeast"/>
        <w:jc w:val="both"/>
        <w:rPr>
          <w:rFonts w:ascii="Book Antiqua" w:hAnsi="Book Antiqua" w:cs="Arial"/>
          <w:sz w:val="22"/>
          <w:szCs w:val="22"/>
        </w:rPr>
      </w:pPr>
    </w:p>
    <w:p w:rsidR="00F72AFB" w:rsidRPr="00DE4B65" w:rsidRDefault="00BA7F1C" w:rsidP="00F72AFB">
      <w:pPr>
        <w:spacing w:line="280" w:lineRule="atLeast"/>
        <w:jc w:val="both"/>
        <w:rPr>
          <w:rFonts w:ascii="Book Antiqua" w:hAnsi="Book Antiqua" w:cs="Arial"/>
          <w:sz w:val="22"/>
          <w:szCs w:val="22"/>
        </w:rPr>
      </w:pPr>
      <w:r w:rsidRPr="00DE4B65">
        <w:rPr>
          <w:rFonts w:ascii="Book Antiqua" w:hAnsi="Book Antiqua" w:cs="Arial"/>
          <w:sz w:val="22"/>
          <w:szCs w:val="22"/>
        </w:rPr>
        <w:t>15</w:t>
      </w:r>
      <w:r w:rsidR="00F72AFB" w:rsidRPr="00DE4B65">
        <w:rPr>
          <w:rFonts w:ascii="Book Antiqua" w:hAnsi="Book Antiqua" w:cs="Arial"/>
          <w:sz w:val="22"/>
          <w:szCs w:val="22"/>
        </w:rPr>
        <w:t>.2</w:t>
      </w:r>
      <w:r w:rsidR="00F72AFB" w:rsidRPr="00DE4B65">
        <w:rPr>
          <w:rFonts w:ascii="Book Antiqua" w:hAnsi="Book Antiqua" w:cs="Arial"/>
          <w:sz w:val="22"/>
          <w:szCs w:val="22"/>
        </w:rPr>
        <w:tab/>
        <w:t>Pojištění díla a jiná pojištění</w:t>
      </w:r>
    </w:p>
    <w:p w:rsidR="00F72AFB" w:rsidRPr="00DE4B65" w:rsidRDefault="00634B86" w:rsidP="00F72AFB">
      <w:pPr>
        <w:tabs>
          <w:tab w:val="left" w:pos="1560"/>
        </w:tabs>
        <w:spacing w:line="280" w:lineRule="atLeast"/>
        <w:ind w:left="1560" w:hanging="851"/>
        <w:jc w:val="both"/>
        <w:rPr>
          <w:rFonts w:ascii="Book Antiqua" w:hAnsi="Book Antiqua" w:cs="Arial"/>
          <w:sz w:val="22"/>
          <w:szCs w:val="22"/>
        </w:rPr>
      </w:pPr>
      <w:r w:rsidRPr="00DE4B65">
        <w:rPr>
          <w:rFonts w:ascii="Book Antiqua" w:hAnsi="Book Antiqua" w:cs="Arial"/>
          <w:sz w:val="22"/>
          <w:szCs w:val="22"/>
        </w:rPr>
        <w:t>1</w:t>
      </w:r>
      <w:r w:rsidR="00BA7F1C" w:rsidRPr="00DE4B65">
        <w:rPr>
          <w:rFonts w:ascii="Book Antiqua" w:hAnsi="Book Antiqua" w:cs="Arial"/>
          <w:sz w:val="22"/>
          <w:szCs w:val="22"/>
        </w:rPr>
        <w:t>5</w:t>
      </w:r>
      <w:r w:rsidRPr="00DE4B65">
        <w:rPr>
          <w:rFonts w:ascii="Book Antiqua" w:hAnsi="Book Antiqua" w:cs="Arial"/>
          <w:sz w:val="22"/>
          <w:szCs w:val="22"/>
        </w:rPr>
        <w:t>.2.1</w:t>
      </w:r>
      <w:r w:rsidR="00F72AFB" w:rsidRPr="00DE4B65">
        <w:rPr>
          <w:rFonts w:ascii="Book Antiqua" w:hAnsi="Book Antiqua" w:cs="Arial"/>
          <w:sz w:val="22"/>
          <w:szCs w:val="22"/>
        </w:rPr>
        <w:t>.</w:t>
      </w:r>
      <w:r w:rsidR="00F72AFB" w:rsidRPr="00DE4B65">
        <w:rPr>
          <w:rFonts w:ascii="Book Antiqua" w:hAnsi="Book Antiqua" w:cs="Arial"/>
          <w:sz w:val="22"/>
          <w:szCs w:val="22"/>
        </w:rPr>
        <w:tab/>
        <w:t>Zhotovitel je povinen před zahájením prací pojistit dílo proti všem možným rizikům, zejména proti živlům a krádeži, a to až do celkové hodnoty díla. Doklady o pojištění je povinen na požádání předložit Objednateli.</w:t>
      </w:r>
    </w:p>
    <w:p w:rsidR="00F72AFB" w:rsidRPr="00DE4B65" w:rsidRDefault="00634B86" w:rsidP="00F72AFB">
      <w:pPr>
        <w:spacing w:line="280" w:lineRule="atLeast"/>
        <w:ind w:left="1560" w:hanging="851"/>
        <w:jc w:val="both"/>
        <w:rPr>
          <w:rFonts w:ascii="Book Antiqua" w:hAnsi="Book Antiqua" w:cs="Arial"/>
          <w:sz w:val="22"/>
          <w:szCs w:val="22"/>
        </w:rPr>
      </w:pPr>
      <w:r w:rsidRPr="00DE4B65">
        <w:rPr>
          <w:rFonts w:ascii="Book Antiqua" w:hAnsi="Book Antiqua" w:cs="Arial"/>
          <w:sz w:val="22"/>
          <w:szCs w:val="22"/>
        </w:rPr>
        <w:t>1</w:t>
      </w:r>
      <w:r w:rsidR="00BA7F1C" w:rsidRPr="00DE4B65">
        <w:rPr>
          <w:rFonts w:ascii="Book Antiqua" w:hAnsi="Book Antiqua" w:cs="Arial"/>
          <w:sz w:val="22"/>
          <w:szCs w:val="22"/>
        </w:rPr>
        <w:t>5</w:t>
      </w:r>
      <w:r w:rsidRPr="00DE4B65">
        <w:rPr>
          <w:rFonts w:ascii="Book Antiqua" w:hAnsi="Book Antiqua" w:cs="Arial"/>
          <w:sz w:val="22"/>
          <w:szCs w:val="22"/>
        </w:rPr>
        <w:t>.2.2</w:t>
      </w:r>
      <w:r w:rsidR="00F72AFB" w:rsidRPr="00DE4B65">
        <w:rPr>
          <w:rFonts w:ascii="Book Antiqua" w:hAnsi="Book Antiqua" w:cs="Arial"/>
          <w:sz w:val="22"/>
          <w:szCs w:val="22"/>
        </w:rPr>
        <w:t>.</w:t>
      </w:r>
      <w:r w:rsidR="00F72AFB" w:rsidRPr="00DE4B65">
        <w:rPr>
          <w:rFonts w:ascii="Book Antiqua" w:hAnsi="Book Antiqua" w:cs="Arial"/>
          <w:sz w:val="22"/>
          <w:szCs w:val="22"/>
        </w:rPr>
        <w:tab/>
        <w:t xml:space="preserve">Zhotovitel je povinen dále povinen zabezpečit </w:t>
      </w:r>
    </w:p>
    <w:p w:rsidR="00F72AFB" w:rsidRPr="00DE4B65" w:rsidRDefault="00634B86" w:rsidP="00F72AFB">
      <w:pPr>
        <w:spacing w:line="280" w:lineRule="atLeast"/>
        <w:ind w:left="1560"/>
        <w:jc w:val="both"/>
        <w:rPr>
          <w:rFonts w:ascii="Book Antiqua" w:hAnsi="Book Antiqua" w:cs="Arial"/>
          <w:sz w:val="22"/>
          <w:szCs w:val="22"/>
        </w:rPr>
      </w:pPr>
      <w:r w:rsidRPr="00DE4B65">
        <w:rPr>
          <w:rFonts w:ascii="Book Antiqua" w:hAnsi="Book Antiqua" w:cs="Arial"/>
          <w:sz w:val="22"/>
          <w:szCs w:val="22"/>
        </w:rPr>
        <w:t>1</w:t>
      </w:r>
      <w:r w:rsidR="00BA7F1C" w:rsidRPr="00DE4B65">
        <w:rPr>
          <w:rFonts w:ascii="Book Antiqua" w:hAnsi="Book Antiqua" w:cs="Arial"/>
          <w:sz w:val="22"/>
          <w:szCs w:val="22"/>
        </w:rPr>
        <w:t>5</w:t>
      </w:r>
      <w:r w:rsidRPr="00DE4B65">
        <w:rPr>
          <w:rFonts w:ascii="Book Antiqua" w:hAnsi="Book Antiqua" w:cs="Arial"/>
          <w:sz w:val="22"/>
          <w:szCs w:val="22"/>
        </w:rPr>
        <w:t>.2.2</w:t>
      </w:r>
      <w:r w:rsidR="00F72AFB" w:rsidRPr="00DE4B65">
        <w:rPr>
          <w:rFonts w:ascii="Book Antiqua" w:hAnsi="Book Antiqua" w:cs="Arial"/>
          <w:sz w:val="22"/>
          <w:szCs w:val="22"/>
        </w:rPr>
        <w:t>.1.</w:t>
      </w:r>
      <w:r w:rsidR="00F72AFB" w:rsidRPr="00DE4B65">
        <w:rPr>
          <w:rFonts w:ascii="Book Antiqua" w:hAnsi="Book Antiqua" w:cs="Arial"/>
          <w:sz w:val="22"/>
          <w:szCs w:val="22"/>
        </w:rPr>
        <w:tab/>
        <w:t>Pojištění osob proti úrazu</w:t>
      </w:r>
    </w:p>
    <w:p w:rsidR="00F72AFB" w:rsidRPr="00DE4B65" w:rsidRDefault="00634B86" w:rsidP="00F72AFB">
      <w:pPr>
        <w:spacing w:line="280" w:lineRule="atLeast"/>
        <w:ind w:left="1560"/>
        <w:jc w:val="both"/>
        <w:rPr>
          <w:rFonts w:ascii="Book Antiqua" w:hAnsi="Book Antiqua" w:cs="Arial"/>
          <w:sz w:val="22"/>
          <w:szCs w:val="22"/>
        </w:rPr>
      </w:pPr>
      <w:r w:rsidRPr="00DE4B65">
        <w:rPr>
          <w:rFonts w:ascii="Book Antiqua" w:hAnsi="Book Antiqua" w:cs="Arial"/>
          <w:sz w:val="22"/>
          <w:szCs w:val="22"/>
        </w:rPr>
        <w:t>1</w:t>
      </w:r>
      <w:r w:rsidR="00BA7F1C" w:rsidRPr="00DE4B65">
        <w:rPr>
          <w:rFonts w:ascii="Book Antiqua" w:hAnsi="Book Antiqua" w:cs="Arial"/>
          <w:sz w:val="22"/>
          <w:szCs w:val="22"/>
        </w:rPr>
        <w:t>5</w:t>
      </w:r>
      <w:r w:rsidRPr="00DE4B65">
        <w:rPr>
          <w:rFonts w:ascii="Book Antiqua" w:hAnsi="Book Antiqua" w:cs="Arial"/>
          <w:sz w:val="22"/>
          <w:szCs w:val="22"/>
        </w:rPr>
        <w:t>.2.2</w:t>
      </w:r>
      <w:r w:rsidR="00F72AFB" w:rsidRPr="00DE4B65">
        <w:rPr>
          <w:rFonts w:ascii="Book Antiqua" w:hAnsi="Book Antiqua" w:cs="Arial"/>
          <w:sz w:val="22"/>
          <w:szCs w:val="22"/>
        </w:rPr>
        <w:t>.2.</w:t>
      </w:r>
      <w:r w:rsidR="00F72AFB" w:rsidRPr="00DE4B65">
        <w:rPr>
          <w:rFonts w:ascii="Book Antiqua" w:hAnsi="Book Antiqua" w:cs="Arial"/>
          <w:sz w:val="22"/>
          <w:szCs w:val="22"/>
        </w:rPr>
        <w:tab/>
        <w:t xml:space="preserve">Pojištění </w:t>
      </w:r>
      <w:r w:rsidR="00010EF8" w:rsidRPr="00DE4B65">
        <w:rPr>
          <w:rFonts w:ascii="Book Antiqua" w:hAnsi="Book Antiqua" w:cs="Arial"/>
          <w:sz w:val="22"/>
          <w:szCs w:val="22"/>
        </w:rPr>
        <w:t>pod</w:t>
      </w:r>
      <w:r w:rsidR="00F72AFB" w:rsidRPr="00DE4B65">
        <w:rPr>
          <w:rFonts w:ascii="Book Antiqua" w:hAnsi="Book Antiqua" w:cs="Arial"/>
          <w:sz w:val="22"/>
          <w:szCs w:val="22"/>
        </w:rPr>
        <w:t>dodavatelů v rozsahu jejich dodávky</w:t>
      </w:r>
    </w:p>
    <w:p w:rsidR="00F72AFB" w:rsidRPr="00DE4B65" w:rsidRDefault="00F72AFB" w:rsidP="00F72AFB">
      <w:pPr>
        <w:spacing w:line="280" w:lineRule="atLeast"/>
        <w:jc w:val="both"/>
        <w:rPr>
          <w:rFonts w:ascii="Book Antiqua" w:hAnsi="Book Antiqua" w:cs="Arial"/>
          <w:sz w:val="22"/>
          <w:szCs w:val="22"/>
        </w:rPr>
      </w:pPr>
    </w:p>
    <w:p w:rsidR="00F72AFB" w:rsidRPr="00DE4B65" w:rsidRDefault="00F72AFB" w:rsidP="00F72AFB">
      <w:pPr>
        <w:spacing w:line="280" w:lineRule="atLeast"/>
        <w:jc w:val="both"/>
        <w:rPr>
          <w:rFonts w:ascii="Book Antiqua" w:hAnsi="Book Antiqua" w:cs="Arial"/>
          <w:sz w:val="22"/>
          <w:szCs w:val="22"/>
        </w:rPr>
      </w:pPr>
      <w:r w:rsidRPr="00DE4B65">
        <w:rPr>
          <w:rFonts w:ascii="Book Antiqua" w:hAnsi="Book Antiqua" w:cs="Arial"/>
          <w:sz w:val="22"/>
          <w:szCs w:val="22"/>
        </w:rPr>
        <w:t>1</w:t>
      </w:r>
      <w:r w:rsidR="00BA7F1C" w:rsidRPr="00DE4B65">
        <w:rPr>
          <w:rFonts w:ascii="Book Antiqua" w:hAnsi="Book Antiqua" w:cs="Arial"/>
          <w:sz w:val="22"/>
          <w:szCs w:val="22"/>
        </w:rPr>
        <w:t>5</w:t>
      </w:r>
      <w:r w:rsidR="003142C7" w:rsidRPr="00DE4B65">
        <w:rPr>
          <w:rFonts w:ascii="Book Antiqua" w:hAnsi="Book Antiqua" w:cs="Arial"/>
          <w:sz w:val="22"/>
          <w:szCs w:val="22"/>
        </w:rPr>
        <w:t>.3</w:t>
      </w:r>
      <w:r w:rsidRPr="00DE4B65">
        <w:rPr>
          <w:rFonts w:ascii="Book Antiqua" w:hAnsi="Book Antiqua" w:cs="Arial"/>
          <w:sz w:val="22"/>
          <w:szCs w:val="22"/>
        </w:rPr>
        <w:tab/>
        <w:t>Povinnosti obou stran při vzniku pojistné události</w:t>
      </w:r>
    </w:p>
    <w:p w:rsidR="00F72AFB" w:rsidRPr="00DE4B65" w:rsidRDefault="00634B86" w:rsidP="00F72AFB">
      <w:pPr>
        <w:spacing w:line="280" w:lineRule="atLeast"/>
        <w:ind w:left="1560" w:hanging="851"/>
        <w:jc w:val="both"/>
        <w:rPr>
          <w:rFonts w:ascii="Book Antiqua" w:hAnsi="Book Antiqua" w:cs="Arial"/>
          <w:sz w:val="22"/>
          <w:szCs w:val="22"/>
        </w:rPr>
      </w:pPr>
      <w:r w:rsidRPr="00DE4B65">
        <w:rPr>
          <w:rFonts w:ascii="Book Antiqua" w:hAnsi="Book Antiqua" w:cs="Arial"/>
          <w:sz w:val="22"/>
          <w:szCs w:val="22"/>
        </w:rPr>
        <w:t>1</w:t>
      </w:r>
      <w:r w:rsidR="00BA7F1C" w:rsidRPr="00DE4B65">
        <w:rPr>
          <w:rFonts w:ascii="Book Antiqua" w:hAnsi="Book Antiqua" w:cs="Arial"/>
          <w:sz w:val="22"/>
          <w:szCs w:val="22"/>
        </w:rPr>
        <w:t>5</w:t>
      </w:r>
      <w:r w:rsidRPr="00DE4B65">
        <w:rPr>
          <w:rFonts w:ascii="Book Antiqua" w:hAnsi="Book Antiqua" w:cs="Arial"/>
          <w:sz w:val="22"/>
          <w:szCs w:val="22"/>
        </w:rPr>
        <w:t>.3.1</w:t>
      </w:r>
      <w:r w:rsidR="00F72AFB" w:rsidRPr="00DE4B65">
        <w:rPr>
          <w:rFonts w:ascii="Book Antiqua" w:hAnsi="Book Antiqua" w:cs="Arial"/>
          <w:sz w:val="22"/>
          <w:szCs w:val="22"/>
        </w:rPr>
        <w:t>.</w:t>
      </w:r>
      <w:r w:rsidR="00F72AFB" w:rsidRPr="00DE4B65">
        <w:rPr>
          <w:rFonts w:ascii="Book Antiqua" w:hAnsi="Book Antiqua" w:cs="Arial"/>
          <w:sz w:val="22"/>
          <w:szCs w:val="22"/>
        </w:rPr>
        <w:tab/>
        <w:t>Při vzniku pojistné události zabezpečuje veškeré úkony vůči pojistiteli Zhotovitel.</w:t>
      </w:r>
    </w:p>
    <w:p w:rsidR="00F72AFB" w:rsidRPr="00DE4B65" w:rsidRDefault="00F72AFB" w:rsidP="00EA32E5">
      <w:pPr>
        <w:spacing w:line="280" w:lineRule="atLeast"/>
        <w:ind w:left="1560" w:hanging="851"/>
        <w:jc w:val="both"/>
        <w:rPr>
          <w:rFonts w:ascii="Book Antiqua" w:hAnsi="Book Antiqua" w:cs="Arial"/>
          <w:sz w:val="22"/>
          <w:szCs w:val="22"/>
        </w:rPr>
      </w:pPr>
      <w:r w:rsidRPr="00DE4B65">
        <w:rPr>
          <w:rFonts w:ascii="Book Antiqua" w:hAnsi="Book Antiqua" w:cs="Arial"/>
          <w:sz w:val="22"/>
          <w:szCs w:val="22"/>
        </w:rPr>
        <w:t>1</w:t>
      </w:r>
      <w:r w:rsidR="00BA7F1C" w:rsidRPr="00DE4B65">
        <w:rPr>
          <w:rFonts w:ascii="Book Antiqua" w:hAnsi="Book Antiqua" w:cs="Arial"/>
          <w:sz w:val="22"/>
          <w:szCs w:val="22"/>
        </w:rPr>
        <w:t>5</w:t>
      </w:r>
      <w:r w:rsidRPr="00DE4B65">
        <w:rPr>
          <w:rFonts w:ascii="Book Antiqua" w:hAnsi="Book Antiqua" w:cs="Arial"/>
          <w:sz w:val="22"/>
          <w:szCs w:val="22"/>
        </w:rPr>
        <w:t>.3.</w:t>
      </w:r>
      <w:r w:rsidR="00634B86" w:rsidRPr="00DE4B65">
        <w:rPr>
          <w:rFonts w:ascii="Book Antiqua" w:hAnsi="Book Antiqua" w:cs="Arial"/>
          <w:sz w:val="22"/>
          <w:szCs w:val="22"/>
        </w:rPr>
        <w:t>2</w:t>
      </w:r>
      <w:r w:rsidRPr="00DE4B65">
        <w:rPr>
          <w:rFonts w:ascii="Book Antiqua" w:hAnsi="Book Antiqua" w:cs="Arial"/>
          <w:sz w:val="22"/>
          <w:szCs w:val="22"/>
        </w:rPr>
        <w:t>.</w:t>
      </w:r>
      <w:r w:rsidRPr="00DE4B65">
        <w:rPr>
          <w:rFonts w:ascii="Book Antiqua" w:hAnsi="Book Antiqua" w:cs="Arial"/>
          <w:sz w:val="22"/>
          <w:szCs w:val="22"/>
        </w:rPr>
        <w:tab/>
        <w:t>Objednatel je povinen poskytnou</w:t>
      </w:r>
      <w:r w:rsidR="00747170" w:rsidRPr="00DE4B65">
        <w:rPr>
          <w:rFonts w:ascii="Book Antiqua" w:hAnsi="Book Antiqua" w:cs="Arial"/>
          <w:sz w:val="22"/>
          <w:szCs w:val="22"/>
        </w:rPr>
        <w:t>t</w:t>
      </w:r>
      <w:r w:rsidRPr="00DE4B65">
        <w:rPr>
          <w:rFonts w:ascii="Book Antiqua" w:hAnsi="Book Antiqua" w:cs="Arial"/>
          <w:sz w:val="22"/>
          <w:szCs w:val="22"/>
        </w:rPr>
        <w:t xml:space="preserve"> v souvislosti s pojistnou událostí</w:t>
      </w:r>
      <w:r w:rsidR="00EA32E5" w:rsidRPr="00DE4B65">
        <w:rPr>
          <w:rFonts w:ascii="Book Antiqua" w:hAnsi="Book Antiqua" w:cs="Arial"/>
          <w:sz w:val="22"/>
          <w:szCs w:val="22"/>
        </w:rPr>
        <w:t xml:space="preserve"> </w:t>
      </w:r>
      <w:r w:rsidRPr="00DE4B65">
        <w:rPr>
          <w:rFonts w:ascii="Book Antiqua" w:hAnsi="Book Antiqua" w:cs="Arial"/>
          <w:sz w:val="22"/>
          <w:szCs w:val="22"/>
        </w:rPr>
        <w:t>Zhotoviteli veškerou součinnost, která je v jeho možnostech.</w:t>
      </w:r>
    </w:p>
    <w:p w:rsidR="00F72AFB" w:rsidRPr="00DE4B65" w:rsidRDefault="00F72AFB" w:rsidP="00F72AFB">
      <w:pPr>
        <w:spacing w:line="280" w:lineRule="atLeast"/>
        <w:ind w:left="1560" w:hanging="851"/>
        <w:jc w:val="both"/>
        <w:rPr>
          <w:rFonts w:ascii="Book Antiqua" w:hAnsi="Book Antiqua" w:cs="Arial"/>
          <w:sz w:val="22"/>
          <w:szCs w:val="22"/>
        </w:rPr>
      </w:pPr>
      <w:r w:rsidRPr="00DE4B65">
        <w:rPr>
          <w:rFonts w:ascii="Book Antiqua" w:hAnsi="Book Antiqua" w:cs="Arial"/>
          <w:sz w:val="22"/>
          <w:szCs w:val="22"/>
        </w:rPr>
        <w:lastRenderedPageBreak/>
        <w:t>1</w:t>
      </w:r>
      <w:r w:rsidR="00BA7F1C" w:rsidRPr="00DE4B65">
        <w:rPr>
          <w:rFonts w:ascii="Book Antiqua" w:hAnsi="Book Antiqua" w:cs="Arial"/>
          <w:sz w:val="22"/>
          <w:szCs w:val="22"/>
        </w:rPr>
        <w:t>5</w:t>
      </w:r>
      <w:r w:rsidRPr="00DE4B65">
        <w:rPr>
          <w:rFonts w:ascii="Book Antiqua" w:hAnsi="Book Antiqua" w:cs="Arial"/>
          <w:sz w:val="22"/>
          <w:szCs w:val="22"/>
        </w:rPr>
        <w:t>.3.</w:t>
      </w:r>
      <w:r w:rsidR="00634B86" w:rsidRPr="00DE4B65">
        <w:rPr>
          <w:rFonts w:ascii="Book Antiqua" w:hAnsi="Book Antiqua" w:cs="Arial"/>
          <w:sz w:val="22"/>
          <w:szCs w:val="22"/>
        </w:rPr>
        <w:t>3</w:t>
      </w:r>
      <w:r w:rsidRPr="00DE4B65">
        <w:rPr>
          <w:rFonts w:ascii="Book Antiqua" w:hAnsi="Book Antiqua" w:cs="Arial"/>
          <w:sz w:val="22"/>
          <w:szCs w:val="22"/>
        </w:rPr>
        <w:t>.</w:t>
      </w:r>
      <w:r w:rsidRPr="00DE4B65">
        <w:rPr>
          <w:rFonts w:ascii="Book Antiqua" w:hAnsi="Book Antiqua" w:cs="Arial"/>
          <w:sz w:val="22"/>
          <w:szCs w:val="22"/>
        </w:rPr>
        <w:tab/>
        <w:t>Náklady na pojištění nese Zhotovitel a má je zahrnuty ve sjednané ceně.</w:t>
      </w:r>
    </w:p>
    <w:p w:rsidR="00F72AFB" w:rsidRPr="00DE4B65" w:rsidRDefault="00F72AFB" w:rsidP="00F72AFB">
      <w:pPr>
        <w:spacing w:line="280" w:lineRule="atLeast"/>
        <w:jc w:val="both"/>
        <w:rPr>
          <w:rFonts w:ascii="Book Antiqua" w:hAnsi="Book Antiqua" w:cs="Arial"/>
          <w:sz w:val="22"/>
          <w:szCs w:val="22"/>
        </w:rPr>
      </w:pPr>
    </w:p>
    <w:p w:rsidR="00F72AFB" w:rsidRPr="00DE4B65" w:rsidRDefault="00F72AFB" w:rsidP="005336EB">
      <w:pPr>
        <w:spacing w:line="280" w:lineRule="atLeast"/>
        <w:jc w:val="both"/>
        <w:rPr>
          <w:rFonts w:ascii="Book Antiqua" w:hAnsi="Book Antiqua"/>
          <w:sz w:val="22"/>
          <w:szCs w:val="22"/>
        </w:rPr>
      </w:pPr>
      <w:r w:rsidRPr="00DE4B65">
        <w:rPr>
          <w:rFonts w:ascii="Book Antiqua" w:hAnsi="Book Antiqua"/>
          <w:sz w:val="22"/>
          <w:szCs w:val="22"/>
        </w:rPr>
        <w:t>1</w:t>
      </w:r>
      <w:r w:rsidR="00BA7F1C" w:rsidRPr="00DE4B65">
        <w:rPr>
          <w:rFonts w:ascii="Book Antiqua" w:hAnsi="Book Antiqua"/>
          <w:sz w:val="22"/>
          <w:szCs w:val="22"/>
        </w:rPr>
        <w:t>5</w:t>
      </w:r>
      <w:r w:rsidRPr="00DE4B65">
        <w:rPr>
          <w:rFonts w:ascii="Book Antiqua" w:hAnsi="Book Antiqua"/>
          <w:sz w:val="22"/>
          <w:szCs w:val="22"/>
        </w:rPr>
        <w:t>.4</w:t>
      </w:r>
      <w:r w:rsidRPr="00DE4B65">
        <w:rPr>
          <w:rFonts w:ascii="Book Antiqua" w:hAnsi="Book Antiqua"/>
          <w:sz w:val="22"/>
          <w:szCs w:val="22"/>
        </w:rPr>
        <w:tab/>
        <w:t xml:space="preserve">V případě, že zhotovitel nebude mít nejpozději do 30 dnů od podpisu smlouvy sjednáno pojištění dle výše uvedených ustanovení </w:t>
      </w:r>
      <w:r w:rsidR="007A2FA0" w:rsidRPr="00DE4B65">
        <w:rPr>
          <w:rFonts w:ascii="Book Antiqua" w:hAnsi="Book Antiqua"/>
          <w:sz w:val="22"/>
          <w:szCs w:val="22"/>
        </w:rPr>
        <w:t>bodu 1</w:t>
      </w:r>
      <w:r w:rsidR="007F7F94" w:rsidRPr="00DE4B65">
        <w:rPr>
          <w:rFonts w:ascii="Book Antiqua" w:hAnsi="Book Antiqua"/>
          <w:sz w:val="22"/>
          <w:szCs w:val="22"/>
        </w:rPr>
        <w:t>5</w:t>
      </w:r>
      <w:r w:rsidR="007A2FA0" w:rsidRPr="00DE4B65">
        <w:rPr>
          <w:rFonts w:ascii="Book Antiqua" w:hAnsi="Book Antiqua"/>
          <w:sz w:val="22"/>
          <w:szCs w:val="22"/>
        </w:rPr>
        <w:t xml:space="preserve">.2 </w:t>
      </w:r>
      <w:r w:rsidRPr="00DE4B65">
        <w:rPr>
          <w:rFonts w:ascii="Book Antiqua" w:hAnsi="Book Antiqua"/>
          <w:sz w:val="22"/>
          <w:szCs w:val="22"/>
        </w:rPr>
        <w:t xml:space="preserve">této smlouvy, nebo nebude-li tato pojistná smlouva platná po celou dobu realizace stavby, </w:t>
      </w:r>
      <w:r w:rsidR="00855408" w:rsidRPr="00DE4B65">
        <w:rPr>
          <w:rFonts w:ascii="Book Antiqua" w:hAnsi="Book Antiqua"/>
          <w:sz w:val="22"/>
          <w:szCs w:val="22"/>
        </w:rPr>
        <w:t>má objednatel tak právo na úhradu smluvní pokut</w:t>
      </w:r>
      <w:r w:rsidR="00747170" w:rsidRPr="00DE4B65">
        <w:rPr>
          <w:rFonts w:ascii="Book Antiqua" w:hAnsi="Book Antiqua"/>
          <w:sz w:val="22"/>
          <w:szCs w:val="22"/>
        </w:rPr>
        <w:t>y</w:t>
      </w:r>
      <w:r w:rsidR="00855408" w:rsidRPr="00DE4B65">
        <w:rPr>
          <w:rFonts w:ascii="Book Antiqua" w:hAnsi="Book Antiqua"/>
          <w:sz w:val="22"/>
          <w:szCs w:val="22"/>
        </w:rPr>
        <w:t xml:space="preserve"> po celou dobu, po kterou nebude mít zhotovitel uzavřenu požadovanou pojistnou smlouvu, a to ve výši 10.000,- Kč/den.</w:t>
      </w:r>
    </w:p>
    <w:p w:rsidR="00F72AFB" w:rsidRPr="00DE4B65" w:rsidRDefault="00F72AFB" w:rsidP="00F72AFB">
      <w:pPr>
        <w:spacing w:line="280" w:lineRule="atLeast"/>
        <w:ind w:left="360" w:hanging="360"/>
        <w:jc w:val="center"/>
        <w:rPr>
          <w:rFonts w:ascii="Book Antiqua" w:hAnsi="Book Antiqua"/>
          <w:b/>
          <w:sz w:val="22"/>
          <w:szCs w:val="22"/>
        </w:rPr>
      </w:pPr>
    </w:p>
    <w:p w:rsidR="00B020B7" w:rsidRPr="00DE4B65" w:rsidRDefault="00B020B7" w:rsidP="00F72AFB">
      <w:pPr>
        <w:spacing w:line="280" w:lineRule="atLeast"/>
        <w:ind w:left="360" w:hanging="360"/>
        <w:jc w:val="center"/>
        <w:rPr>
          <w:rFonts w:ascii="Book Antiqua" w:hAnsi="Book Antiqua"/>
          <w:b/>
          <w:sz w:val="22"/>
          <w:szCs w:val="22"/>
        </w:rPr>
      </w:pPr>
    </w:p>
    <w:p w:rsidR="00B020B7" w:rsidRPr="00DE4B65" w:rsidRDefault="00B020B7" w:rsidP="00F72AFB">
      <w:pPr>
        <w:spacing w:line="280" w:lineRule="atLeast"/>
        <w:ind w:left="360" w:hanging="360"/>
        <w:jc w:val="center"/>
        <w:rPr>
          <w:rFonts w:ascii="Book Antiqua" w:hAnsi="Book Antiqua"/>
          <w:b/>
          <w:sz w:val="22"/>
          <w:szCs w:val="22"/>
        </w:rPr>
      </w:pPr>
    </w:p>
    <w:p w:rsidR="00323E05" w:rsidRPr="00DE4B65" w:rsidRDefault="00323E05" w:rsidP="00F72AFB">
      <w:pPr>
        <w:spacing w:line="280" w:lineRule="atLeast"/>
        <w:ind w:left="360" w:hanging="360"/>
        <w:jc w:val="center"/>
        <w:rPr>
          <w:rFonts w:ascii="Book Antiqua" w:hAnsi="Book Antiqua"/>
          <w:b/>
          <w:sz w:val="22"/>
          <w:szCs w:val="22"/>
        </w:rPr>
      </w:pPr>
      <w:r w:rsidRPr="00DE4B65">
        <w:rPr>
          <w:rFonts w:ascii="Book Antiqua" w:hAnsi="Book Antiqua"/>
          <w:b/>
          <w:sz w:val="22"/>
          <w:szCs w:val="22"/>
        </w:rPr>
        <w:t>XVI.</w:t>
      </w:r>
    </w:p>
    <w:p w:rsidR="00F72AFB" w:rsidRPr="00DE4B65" w:rsidRDefault="00F72AFB" w:rsidP="00F72AFB">
      <w:pPr>
        <w:spacing w:line="280" w:lineRule="atLeast"/>
        <w:ind w:left="360" w:hanging="360"/>
        <w:jc w:val="center"/>
        <w:rPr>
          <w:rFonts w:ascii="Book Antiqua" w:hAnsi="Book Antiqua"/>
          <w:b/>
          <w:sz w:val="22"/>
          <w:szCs w:val="22"/>
        </w:rPr>
      </w:pPr>
      <w:r w:rsidRPr="00DE4B65">
        <w:rPr>
          <w:rFonts w:ascii="Book Antiqua" w:hAnsi="Book Antiqua"/>
          <w:b/>
          <w:sz w:val="22"/>
          <w:szCs w:val="22"/>
        </w:rPr>
        <w:t>Závěrečná ustanovení</w:t>
      </w:r>
    </w:p>
    <w:p w:rsidR="00B2058E" w:rsidRPr="00DE4B65" w:rsidRDefault="00B2058E" w:rsidP="00B2058E">
      <w:pPr>
        <w:spacing w:line="280" w:lineRule="atLeast"/>
        <w:jc w:val="both"/>
        <w:rPr>
          <w:rFonts w:ascii="Book Antiqua" w:hAnsi="Book Antiqua"/>
          <w:sz w:val="22"/>
          <w:szCs w:val="22"/>
        </w:rPr>
      </w:pPr>
      <w:r w:rsidRPr="00DE4B65">
        <w:rPr>
          <w:rFonts w:ascii="Book Antiqua" w:hAnsi="Book Antiqua"/>
          <w:sz w:val="22"/>
          <w:szCs w:val="22"/>
        </w:rPr>
        <w:t>1</w:t>
      </w:r>
      <w:r w:rsidR="00F16EB9">
        <w:rPr>
          <w:rFonts w:ascii="Book Antiqua" w:hAnsi="Book Antiqua"/>
          <w:sz w:val="22"/>
          <w:szCs w:val="22"/>
        </w:rPr>
        <w:t>6</w:t>
      </w:r>
      <w:r w:rsidRPr="00DE4B65">
        <w:rPr>
          <w:rFonts w:ascii="Book Antiqua" w:hAnsi="Book Antiqua"/>
          <w:sz w:val="22"/>
          <w:szCs w:val="22"/>
        </w:rPr>
        <w:t>.1</w:t>
      </w:r>
      <w:r w:rsidRPr="00DE4B65">
        <w:rPr>
          <w:rFonts w:ascii="Book Antiqua" w:hAnsi="Book Antiqua"/>
          <w:sz w:val="22"/>
          <w:szCs w:val="22"/>
        </w:rPr>
        <w:tab/>
      </w:r>
      <w:r w:rsidR="00F72AFB" w:rsidRPr="00DE4B65">
        <w:rPr>
          <w:rFonts w:ascii="Book Antiqua" w:hAnsi="Book Antiqua"/>
          <w:sz w:val="22"/>
          <w:szCs w:val="22"/>
        </w:rPr>
        <w:t>Veškerá jednání o stavbě a na stavbě s objednatelem či státními orgány budou probíhat v českém jazyce. Veškeré doklady o stavbě, použ</w:t>
      </w:r>
      <w:r w:rsidR="00BD5B45" w:rsidRPr="00DE4B65">
        <w:rPr>
          <w:rFonts w:ascii="Book Antiqua" w:hAnsi="Book Antiqua"/>
          <w:sz w:val="22"/>
          <w:szCs w:val="22"/>
        </w:rPr>
        <w:t xml:space="preserve">itých materiálech </w:t>
      </w:r>
      <w:r w:rsidR="00F72AFB" w:rsidRPr="00DE4B65">
        <w:rPr>
          <w:rFonts w:ascii="Book Antiqua" w:hAnsi="Book Antiqua"/>
          <w:sz w:val="22"/>
          <w:szCs w:val="22"/>
        </w:rPr>
        <w:t>a konstrukcích předávané objednateli budou v českém jazyce.</w:t>
      </w:r>
    </w:p>
    <w:p w:rsidR="00B2058E" w:rsidRPr="00DE4B65" w:rsidRDefault="00B2058E" w:rsidP="00B2058E">
      <w:pPr>
        <w:spacing w:line="280" w:lineRule="atLeast"/>
        <w:jc w:val="both"/>
        <w:rPr>
          <w:rFonts w:ascii="Book Antiqua" w:hAnsi="Book Antiqua"/>
          <w:sz w:val="22"/>
          <w:szCs w:val="22"/>
        </w:rPr>
      </w:pPr>
    </w:p>
    <w:p w:rsidR="00B020B7" w:rsidRPr="00DE4B65" w:rsidRDefault="00B2058E" w:rsidP="00B2058E">
      <w:pPr>
        <w:spacing w:line="280" w:lineRule="atLeast"/>
        <w:jc w:val="both"/>
        <w:rPr>
          <w:rFonts w:ascii="Book Antiqua" w:hAnsi="Book Antiqua"/>
          <w:sz w:val="22"/>
          <w:szCs w:val="22"/>
        </w:rPr>
      </w:pPr>
      <w:r w:rsidRPr="00DE4B65">
        <w:rPr>
          <w:rFonts w:ascii="Book Antiqua" w:hAnsi="Book Antiqua"/>
          <w:sz w:val="22"/>
          <w:szCs w:val="22"/>
        </w:rPr>
        <w:t>1</w:t>
      </w:r>
      <w:r w:rsidR="00F16EB9">
        <w:rPr>
          <w:rFonts w:ascii="Book Antiqua" w:hAnsi="Book Antiqua"/>
          <w:sz w:val="22"/>
          <w:szCs w:val="22"/>
        </w:rPr>
        <w:t>6</w:t>
      </w:r>
      <w:r w:rsidRPr="00DE4B65">
        <w:rPr>
          <w:rFonts w:ascii="Book Antiqua" w:hAnsi="Book Antiqua"/>
          <w:sz w:val="22"/>
          <w:szCs w:val="22"/>
        </w:rPr>
        <w:t>.2</w:t>
      </w:r>
      <w:r w:rsidRPr="00DE4B65">
        <w:rPr>
          <w:rFonts w:ascii="Book Antiqua" w:hAnsi="Book Antiqua"/>
          <w:sz w:val="22"/>
          <w:szCs w:val="22"/>
        </w:rPr>
        <w:tab/>
      </w:r>
      <w:r w:rsidR="002C12B5" w:rsidRPr="00DE4B65">
        <w:rPr>
          <w:rFonts w:ascii="Book Antiqua" w:hAnsi="Book Antiqua"/>
          <w:sz w:val="22"/>
          <w:szCs w:val="22"/>
        </w:rPr>
        <w:t xml:space="preserve">Objednatel si vyhrazuje právo </w:t>
      </w:r>
      <w:r w:rsidR="00F62402" w:rsidRPr="00DE4B65">
        <w:rPr>
          <w:rFonts w:ascii="Book Antiqua" w:hAnsi="Book Antiqua"/>
          <w:sz w:val="22"/>
          <w:szCs w:val="22"/>
        </w:rPr>
        <w:t>od smlouvy v případě nedostatku či omezení finanční prostředků odstoupit, a to písemným jednostranným úkonem adresovaným zhotoviteli, který je ú</w:t>
      </w:r>
      <w:r w:rsidR="007C0160" w:rsidRPr="00DE4B65">
        <w:rPr>
          <w:rFonts w:ascii="Book Antiqua" w:hAnsi="Book Antiqua"/>
          <w:sz w:val="22"/>
          <w:szCs w:val="22"/>
        </w:rPr>
        <w:t xml:space="preserve">činný dnem doručení zhotoviteli. </w:t>
      </w:r>
      <w:r w:rsidR="00205D18" w:rsidRPr="00DE4B65">
        <w:rPr>
          <w:rFonts w:ascii="Book Antiqua" w:hAnsi="Book Antiqua"/>
          <w:sz w:val="22"/>
          <w:szCs w:val="22"/>
        </w:rPr>
        <w:t>Objednatel v tomto případě uhradí zhotoviteli</w:t>
      </w:r>
      <w:r w:rsidR="00AF3BD6" w:rsidRPr="00DE4B65">
        <w:rPr>
          <w:rFonts w:ascii="Book Antiqua" w:hAnsi="Book Antiqua"/>
          <w:sz w:val="22"/>
          <w:szCs w:val="22"/>
        </w:rPr>
        <w:t xml:space="preserve"> </w:t>
      </w:r>
      <w:r w:rsidR="00205D18" w:rsidRPr="00DE4B65">
        <w:rPr>
          <w:rFonts w:ascii="Book Antiqua" w:hAnsi="Book Antiqua"/>
          <w:sz w:val="22"/>
          <w:szCs w:val="22"/>
        </w:rPr>
        <w:t>náklady</w:t>
      </w:r>
      <w:r w:rsidR="00AF3BD6" w:rsidRPr="00DE4B65">
        <w:rPr>
          <w:rFonts w:ascii="Book Antiqua" w:hAnsi="Book Antiqua"/>
          <w:sz w:val="22"/>
          <w:szCs w:val="22"/>
        </w:rPr>
        <w:t xml:space="preserve"> provedené na podkladě této smlouvy o dílo vzniklé do doby odstoupení objednatele</w:t>
      </w:r>
      <w:r w:rsidR="00593C87" w:rsidRPr="00DE4B65">
        <w:rPr>
          <w:rFonts w:ascii="Book Antiqua" w:hAnsi="Book Antiqua"/>
          <w:sz w:val="22"/>
          <w:szCs w:val="22"/>
        </w:rPr>
        <w:t xml:space="preserve"> dle předešlé věty.</w:t>
      </w:r>
    </w:p>
    <w:p w:rsidR="00B2058E" w:rsidRPr="00DE4B65" w:rsidRDefault="00B2058E" w:rsidP="00B2058E">
      <w:pPr>
        <w:spacing w:line="280" w:lineRule="atLeast"/>
        <w:jc w:val="both"/>
        <w:rPr>
          <w:rFonts w:ascii="Book Antiqua" w:hAnsi="Book Antiqua"/>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.3</w:t>
      </w:r>
      <w:r w:rsidRPr="00DE4B65">
        <w:rPr>
          <w:rFonts w:ascii="Book Antiqua" w:hAnsi="Book Antiqua"/>
          <w:color w:val="auto"/>
          <w:sz w:val="22"/>
          <w:szCs w:val="22"/>
        </w:rPr>
        <w:tab/>
      </w:r>
      <w:r w:rsidR="0060372F" w:rsidRPr="00DE4B65">
        <w:rPr>
          <w:rFonts w:ascii="Book Antiqua" w:hAnsi="Book Antiqua"/>
          <w:color w:val="auto"/>
          <w:sz w:val="22"/>
          <w:szCs w:val="22"/>
        </w:rPr>
        <w:t>T</w:t>
      </w:r>
      <w:r w:rsidR="0000301D" w:rsidRPr="00DE4B65">
        <w:rPr>
          <w:rFonts w:ascii="Book Antiqua" w:hAnsi="Book Antiqua"/>
          <w:color w:val="auto"/>
          <w:sz w:val="22"/>
          <w:szCs w:val="22"/>
        </w:rPr>
        <w:t>echnický dozor nebude vykonáván zhotovitelem ani osobou s ním propojenou (dle § 71 a násl. zákona o obchodních korporacích.</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.4</w:t>
      </w:r>
      <w:r w:rsidRPr="00DE4B65">
        <w:rPr>
          <w:rFonts w:ascii="Book Antiqua" w:hAnsi="Book Antiqua"/>
          <w:color w:val="auto"/>
          <w:sz w:val="22"/>
          <w:szCs w:val="22"/>
        </w:rPr>
        <w:tab/>
      </w:r>
      <w:r w:rsidR="00F72AFB" w:rsidRPr="00DE4B65">
        <w:rPr>
          <w:rFonts w:ascii="Book Antiqua" w:hAnsi="Book Antiqua"/>
          <w:color w:val="auto"/>
          <w:sz w:val="22"/>
          <w:szCs w:val="22"/>
        </w:rPr>
        <w:t>Tuto smlouvu lze měnit pouze číslovanými dodatky, podepsanými oběma smluvními stranami.</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spacing w:line="280" w:lineRule="atLeast"/>
        <w:jc w:val="both"/>
        <w:rPr>
          <w:rFonts w:ascii="Book Antiqua" w:hAnsi="Book Antiqua"/>
          <w:sz w:val="22"/>
          <w:szCs w:val="22"/>
        </w:rPr>
      </w:pPr>
      <w:r w:rsidRPr="00DE4B65">
        <w:rPr>
          <w:rFonts w:ascii="Book Antiqua" w:hAnsi="Book Antiqua"/>
          <w:sz w:val="22"/>
          <w:szCs w:val="22"/>
        </w:rPr>
        <w:t>1</w:t>
      </w:r>
      <w:r w:rsidR="00F16EB9">
        <w:rPr>
          <w:rFonts w:ascii="Book Antiqua" w:hAnsi="Book Antiqua"/>
          <w:sz w:val="22"/>
          <w:szCs w:val="22"/>
        </w:rPr>
        <w:t>6</w:t>
      </w:r>
      <w:r w:rsidRPr="00DE4B65">
        <w:rPr>
          <w:rFonts w:ascii="Book Antiqua" w:hAnsi="Book Antiqua"/>
          <w:sz w:val="22"/>
          <w:szCs w:val="22"/>
        </w:rPr>
        <w:t>.5</w:t>
      </w:r>
      <w:r w:rsidRPr="00DE4B65">
        <w:rPr>
          <w:rFonts w:ascii="Book Antiqua" w:hAnsi="Book Antiqua"/>
          <w:sz w:val="22"/>
          <w:szCs w:val="22"/>
        </w:rPr>
        <w:tab/>
      </w:r>
      <w:r w:rsidR="00F72AFB" w:rsidRPr="00DE4B65">
        <w:rPr>
          <w:rFonts w:ascii="Book Antiqua" w:hAnsi="Book Antiqua"/>
          <w:sz w:val="22"/>
          <w:szCs w:val="22"/>
        </w:rPr>
        <w:t>Tuto smlouvu je možno ukončit písemnou dohodou smluvních stran.</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.6</w:t>
      </w:r>
      <w:r w:rsidRPr="00DE4B65">
        <w:rPr>
          <w:rFonts w:ascii="Book Antiqua" w:hAnsi="Book Antiqua"/>
          <w:color w:val="auto"/>
          <w:sz w:val="22"/>
          <w:szCs w:val="22"/>
        </w:rPr>
        <w:tab/>
      </w:r>
      <w:r w:rsidR="00F72AFB" w:rsidRPr="00DE4B65">
        <w:rPr>
          <w:rFonts w:ascii="Book Antiqua" w:hAnsi="Book Antiqua"/>
          <w:color w:val="auto"/>
          <w:sz w:val="22"/>
          <w:szCs w:val="22"/>
        </w:rPr>
        <w:t>Zhotovitel není oprávněn bez souhlasu objednatele postoupit práva a povinnosti vyplývající z této smlouvy třetí osobě.</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.7</w:t>
      </w:r>
      <w:r w:rsidRPr="00DE4B65">
        <w:rPr>
          <w:rFonts w:ascii="Book Antiqua" w:hAnsi="Book Antiqua"/>
          <w:color w:val="auto"/>
          <w:sz w:val="22"/>
          <w:szCs w:val="22"/>
        </w:rPr>
        <w:tab/>
      </w:r>
      <w:r w:rsidR="00F72AFB" w:rsidRPr="00DE4B65">
        <w:rPr>
          <w:rFonts w:ascii="Book Antiqua" w:hAnsi="Book Antiqua"/>
          <w:color w:val="auto"/>
          <w:sz w:val="22"/>
          <w:szCs w:val="22"/>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.8</w:t>
      </w:r>
      <w:r w:rsidRPr="00DE4B65">
        <w:rPr>
          <w:rFonts w:ascii="Book Antiqua" w:hAnsi="Book Antiqua"/>
          <w:color w:val="auto"/>
          <w:sz w:val="22"/>
          <w:szCs w:val="22"/>
        </w:rPr>
        <w:tab/>
      </w:r>
      <w:r w:rsidR="00F72AFB" w:rsidRPr="00DE4B65">
        <w:rPr>
          <w:rFonts w:ascii="Book Antiqua" w:hAnsi="Book Antiqua"/>
          <w:color w:val="auto"/>
          <w:sz w:val="22"/>
          <w:szCs w:val="22"/>
        </w:rPr>
        <w:t>V případě, že některá ze smluvních stran odmítne převzít písemnost nebo její převzetí znemožní, se má za to, že písemnost byla doručena.</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spacing w:line="280" w:lineRule="atLeast"/>
        <w:jc w:val="both"/>
        <w:rPr>
          <w:rFonts w:ascii="Book Antiqua" w:hAnsi="Book Antiqua"/>
          <w:sz w:val="22"/>
          <w:szCs w:val="22"/>
        </w:rPr>
      </w:pPr>
      <w:r w:rsidRPr="00DE4B65">
        <w:rPr>
          <w:rFonts w:ascii="Book Antiqua" w:hAnsi="Book Antiqua"/>
          <w:sz w:val="22"/>
          <w:szCs w:val="22"/>
        </w:rPr>
        <w:t>1</w:t>
      </w:r>
      <w:r w:rsidR="00F16EB9">
        <w:rPr>
          <w:rFonts w:ascii="Book Antiqua" w:hAnsi="Book Antiqua"/>
          <w:sz w:val="22"/>
          <w:szCs w:val="22"/>
        </w:rPr>
        <w:t>6</w:t>
      </w:r>
      <w:r w:rsidRPr="00DE4B65">
        <w:rPr>
          <w:rFonts w:ascii="Book Antiqua" w:hAnsi="Book Antiqua"/>
          <w:sz w:val="22"/>
          <w:szCs w:val="22"/>
        </w:rPr>
        <w:t>.</w:t>
      </w:r>
      <w:r w:rsidR="00F16EB9">
        <w:rPr>
          <w:rFonts w:ascii="Book Antiqua" w:hAnsi="Book Antiqua"/>
          <w:sz w:val="22"/>
          <w:szCs w:val="22"/>
        </w:rPr>
        <w:t>9</w:t>
      </w:r>
      <w:r w:rsidRPr="00DE4B65">
        <w:rPr>
          <w:rFonts w:ascii="Book Antiqua" w:hAnsi="Book Antiqua"/>
          <w:sz w:val="22"/>
          <w:szCs w:val="22"/>
        </w:rPr>
        <w:tab/>
      </w:r>
      <w:r w:rsidR="00F72AFB" w:rsidRPr="00DE4B65">
        <w:rPr>
          <w:rFonts w:ascii="Book Antiqua" w:hAnsi="Book Antiqua"/>
          <w:sz w:val="22"/>
          <w:szCs w:val="22"/>
        </w:rPr>
        <w:t xml:space="preserve">Smlouva se řídí českým právním řádem. </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w:t>
      </w:r>
      <w:r w:rsidR="00F16EB9">
        <w:rPr>
          <w:rFonts w:ascii="Book Antiqua" w:hAnsi="Book Antiqua"/>
          <w:color w:val="auto"/>
          <w:sz w:val="22"/>
          <w:szCs w:val="22"/>
        </w:rPr>
        <w:t>10</w:t>
      </w:r>
      <w:r w:rsidRPr="00DE4B65">
        <w:rPr>
          <w:rFonts w:ascii="Book Antiqua" w:hAnsi="Book Antiqua"/>
          <w:color w:val="auto"/>
          <w:sz w:val="22"/>
          <w:szCs w:val="22"/>
        </w:rPr>
        <w:tab/>
      </w:r>
      <w:r w:rsidR="00F72AFB" w:rsidRPr="00DE4B65">
        <w:rPr>
          <w:rFonts w:ascii="Book Antiqua" w:hAnsi="Book Antiqua"/>
          <w:color w:val="auto"/>
          <w:sz w:val="22"/>
          <w:szCs w:val="22"/>
        </w:rPr>
        <w:t>Obě strany se dohodly, že pro neupravené vztahy plynoucí z této smlouvy pla</w:t>
      </w:r>
      <w:r w:rsidR="00741720" w:rsidRPr="00DE4B65">
        <w:rPr>
          <w:rFonts w:ascii="Book Antiqua" w:hAnsi="Book Antiqua"/>
          <w:color w:val="auto"/>
          <w:sz w:val="22"/>
          <w:szCs w:val="22"/>
        </w:rPr>
        <w:t>tí příslušná ustanovení občanské</w:t>
      </w:r>
      <w:r w:rsidR="00F72AFB" w:rsidRPr="00DE4B65">
        <w:rPr>
          <w:rFonts w:ascii="Book Antiqua" w:hAnsi="Book Antiqua"/>
          <w:color w:val="auto"/>
          <w:sz w:val="22"/>
          <w:szCs w:val="22"/>
        </w:rPr>
        <w:t>ho zákoníku</w:t>
      </w:r>
      <w:r w:rsidR="007A2FA0" w:rsidRPr="00DE4B65">
        <w:rPr>
          <w:rFonts w:ascii="Book Antiqua" w:hAnsi="Book Antiqua"/>
          <w:color w:val="auto"/>
          <w:sz w:val="22"/>
          <w:szCs w:val="22"/>
        </w:rPr>
        <w:t>.</w:t>
      </w:r>
      <w:r w:rsidR="00F72AFB" w:rsidRPr="00DE4B65">
        <w:rPr>
          <w:rFonts w:ascii="Book Antiqua" w:hAnsi="Book Antiqua"/>
          <w:color w:val="auto"/>
          <w:sz w:val="22"/>
          <w:szCs w:val="22"/>
        </w:rPr>
        <w:t xml:space="preserve"> </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.1</w:t>
      </w:r>
      <w:r w:rsidR="00F16EB9">
        <w:rPr>
          <w:rFonts w:ascii="Book Antiqua" w:hAnsi="Book Antiqua"/>
          <w:color w:val="auto"/>
          <w:sz w:val="22"/>
          <w:szCs w:val="22"/>
        </w:rPr>
        <w:t>1</w:t>
      </w:r>
      <w:r w:rsidRPr="00DE4B65">
        <w:rPr>
          <w:rFonts w:ascii="Book Antiqua" w:hAnsi="Book Antiqua"/>
          <w:color w:val="auto"/>
          <w:sz w:val="22"/>
          <w:szCs w:val="22"/>
        </w:rPr>
        <w:tab/>
      </w:r>
      <w:r w:rsidR="00F72AFB" w:rsidRPr="00DE4B65">
        <w:rPr>
          <w:rFonts w:ascii="Book Antiqua" w:hAnsi="Book Antiqua"/>
          <w:color w:val="auto"/>
          <w:sz w:val="22"/>
          <w:szCs w:val="22"/>
        </w:rPr>
        <w:t>Osoby podepisující tuto smlouvu svým podpisem stvrzují platnost svého oprávnění jednat za smluvní stranu.</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lastRenderedPageBreak/>
        <w:t>1</w:t>
      </w:r>
      <w:r w:rsidR="00F16EB9">
        <w:rPr>
          <w:rFonts w:ascii="Book Antiqua" w:hAnsi="Book Antiqua"/>
          <w:color w:val="auto"/>
          <w:sz w:val="22"/>
          <w:szCs w:val="22"/>
        </w:rPr>
        <w:t>6</w:t>
      </w:r>
      <w:r w:rsidRPr="00DE4B65">
        <w:rPr>
          <w:rFonts w:ascii="Book Antiqua" w:hAnsi="Book Antiqua"/>
          <w:color w:val="auto"/>
          <w:sz w:val="22"/>
          <w:szCs w:val="22"/>
        </w:rPr>
        <w:t>.1</w:t>
      </w:r>
      <w:r w:rsidR="00F16EB9">
        <w:rPr>
          <w:rFonts w:ascii="Book Antiqua" w:hAnsi="Book Antiqua"/>
          <w:color w:val="auto"/>
          <w:sz w:val="22"/>
          <w:szCs w:val="22"/>
        </w:rPr>
        <w:t>2</w:t>
      </w:r>
      <w:r w:rsidRPr="00DE4B65">
        <w:rPr>
          <w:rFonts w:ascii="Book Antiqua" w:hAnsi="Book Antiqua"/>
          <w:color w:val="auto"/>
          <w:sz w:val="22"/>
          <w:szCs w:val="22"/>
        </w:rPr>
        <w:tab/>
      </w:r>
      <w:r w:rsidR="00F72AFB" w:rsidRPr="00DE4B65">
        <w:rPr>
          <w:rFonts w:ascii="Book Antiqua" w:hAnsi="Book Antiqua"/>
          <w:color w:val="auto"/>
          <w:sz w:val="22"/>
          <w:szCs w:val="22"/>
        </w:rPr>
        <w:t>Smluvní strany se dohodly, že případné spory budou přednostně řešeny dohodou. Případné s</w:t>
      </w:r>
      <w:r w:rsidR="00EE117A" w:rsidRPr="00DE4B65">
        <w:rPr>
          <w:rFonts w:ascii="Book Antiqua" w:hAnsi="Book Antiqua"/>
          <w:color w:val="auto"/>
          <w:sz w:val="22"/>
          <w:szCs w:val="22"/>
        </w:rPr>
        <w:t>pory budou řešeny českými soudy</w:t>
      </w:r>
      <w:r w:rsidR="00F72AFB" w:rsidRPr="00DE4B65">
        <w:rPr>
          <w:rFonts w:ascii="Book Antiqua" w:hAnsi="Book Antiqua"/>
          <w:color w:val="auto"/>
          <w:sz w:val="22"/>
          <w:szCs w:val="22"/>
        </w:rPr>
        <w:t>. Rozhodčí řízení je vyloučeno</w:t>
      </w:r>
      <w:r w:rsidR="00B020B7" w:rsidRPr="00DE4B65">
        <w:rPr>
          <w:rFonts w:ascii="Book Antiqua" w:hAnsi="Book Antiqua"/>
          <w:color w:val="auto"/>
          <w:sz w:val="22"/>
          <w:szCs w:val="22"/>
        </w:rPr>
        <w:t>.</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.1</w:t>
      </w:r>
      <w:r w:rsidR="00F16EB9">
        <w:rPr>
          <w:rFonts w:ascii="Book Antiqua" w:hAnsi="Book Antiqua"/>
          <w:color w:val="auto"/>
          <w:sz w:val="22"/>
          <w:szCs w:val="22"/>
        </w:rPr>
        <w:t>3</w:t>
      </w:r>
      <w:r w:rsidRPr="00DE4B65">
        <w:rPr>
          <w:rFonts w:ascii="Book Antiqua" w:hAnsi="Book Antiqua"/>
          <w:color w:val="auto"/>
          <w:sz w:val="22"/>
          <w:szCs w:val="22"/>
        </w:rPr>
        <w:tab/>
      </w:r>
      <w:r w:rsidR="00F72AFB" w:rsidRPr="00DE4B65">
        <w:rPr>
          <w:rFonts w:ascii="Book Antiqua" w:hAnsi="Book Antiqua"/>
          <w:color w:val="auto"/>
          <w:sz w:val="22"/>
          <w:szCs w:val="22"/>
        </w:rPr>
        <w:t xml:space="preserve">Pro výklad této smlouvy je rovněž závazné znění zadávacích podmínek k veřejné zakázce, na </w:t>
      </w:r>
      <w:proofErr w:type="gramStart"/>
      <w:r w:rsidR="00F72AFB" w:rsidRPr="00DE4B65">
        <w:rPr>
          <w:rFonts w:ascii="Book Antiqua" w:hAnsi="Book Antiqua"/>
          <w:color w:val="auto"/>
          <w:sz w:val="22"/>
          <w:szCs w:val="22"/>
        </w:rPr>
        <w:t>základě</w:t>
      </w:r>
      <w:proofErr w:type="gramEnd"/>
      <w:r w:rsidR="00F72AFB" w:rsidRPr="00DE4B65">
        <w:rPr>
          <w:rFonts w:ascii="Book Antiqua" w:hAnsi="Book Antiqua"/>
          <w:color w:val="auto"/>
          <w:sz w:val="22"/>
          <w:szCs w:val="22"/>
        </w:rPr>
        <w:t xml:space="preserve">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.1</w:t>
      </w:r>
      <w:r w:rsidR="00F16EB9">
        <w:rPr>
          <w:rFonts w:ascii="Book Antiqua" w:hAnsi="Book Antiqua"/>
          <w:color w:val="auto"/>
          <w:sz w:val="22"/>
          <w:szCs w:val="22"/>
        </w:rPr>
        <w:t>4</w:t>
      </w:r>
      <w:r w:rsidRPr="00DE4B65">
        <w:rPr>
          <w:rFonts w:ascii="Book Antiqua" w:hAnsi="Book Antiqua"/>
          <w:color w:val="auto"/>
          <w:sz w:val="22"/>
          <w:szCs w:val="22"/>
        </w:rPr>
        <w:tab/>
      </w:r>
      <w:r w:rsidR="00F72AFB" w:rsidRPr="00DE4B65">
        <w:rPr>
          <w:rFonts w:ascii="Book Antiqua" w:hAnsi="Book Antiqua"/>
          <w:color w:val="auto"/>
          <w:sz w:val="22"/>
          <w:szCs w:val="22"/>
        </w:rPr>
        <w:t>Všechny písemnosti, výzvy, sdělení, podněty, pozvánky apod. předávané dle této smlouvy zhotovitelem objednateli, bude zhotovitel objednateli předávat cestou pověřené osoby ve věcech technických.</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.1</w:t>
      </w:r>
      <w:r w:rsidR="00F16EB9">
        <w:rPr>
          <w:rFonts w:ascii="Book Antiqua" w:hAnsi="Book Antiqua"/>
          <w:color w:val="auto"/>
          <w:sz w:val="22"/>
          <w:szCs w:val="22"/>
        </w:rPr>
        <w:t>5</w:t>
      </w:r>
      <w:r w:rsidRPr="00DE4B65">
        <w:rPr>
          <w:rFonts w:ascii="Book Antiqua" w:hAnsi="Book Antiqua"/>
          <w:color w:val="auto"/>
          <w:sz w:val="22"/>
          <w:szCs w:val="22"/>
        </w:rPr>
        <w:tab/>
      </w:r>
      <w:r w:rsidR="00A603CF" w:rsidRPr="00DE4B65">
        <w:rPr>
          <w:rFonts w:ascii="Book Antiqua" w:hAnsi="Book Antiqua"/>
          <w:color w:val="auto"/>
          <w:sz w:val="22"/>
          <w:szCs w:val="22"/>
        </w:rPr>
        <w:t xml:space="preserve">Smlouva je </w:t>
      </w:r>
      <w:r w:rsidR="00D02E34">
        <w:rPr>
          <w:rFonts w:ascii="Book Antiqua" w:hAnsi="Book Antiqua"/>
          <w:color w:val="auto"/>
          <w:sz w:val="22"/>
          <w:szCs w:val="22"/>
        </w:rPr>
        <w:t xml:space="preserve">platná a účinná dnem </w:t>
      </w:r>
      <w:r w:rsidR="00A603CF" w:rsidRPr="00DE4B65">
        <w:rPr>
          <w:rFonts w:ascii="Book Antiqua" w:hAnsi="Book Antiqua"/>
          <w:color w:val="auto"/>
          <w:sz w:val="22"/>
          <w:szCs w:val="22"/>
        </w:rPr>
        <w:t>podpis</w:t>
      </w:r>
      <w:r w:rsidR="00D02E34">
        <w:rPr>
          <w:rFonts w:ascii="Book Antiqua" w:hAnsi="Book Antiqua"/>
          <w:color w:val="auto"/>
          <w:sz w:val="22"/>
          <w:szCs w:val="22"/>
        </w:rPr>
        <w:t>u</w:t>
      </w:r>
      <w:r w:rsidR="00A603CF" w:rsidRPr="00DE4B65">
        <w:rPr>
          <w:rFonts w:ascii="Book Antiqua" w:hAnsi="Book Antiqua"/>
          <w:color w:val="auto"/>
          <w:sz w:val="22"/>
          <w:szCs w:val="22"/>
        </w:rPr>
        <w:t xml:space="preserve"> zástupců obou smluvních stran na jednom písemném smluvním dokumentu opatřeném doložkou o schválení v příslušném orgánu objednatele</w:t>
      </w:r>
      <w:r w:rsidR="00D02E34">
        <w:rPr>
          <w:rFonts w:ascii="Book Antiqua" w:hAnsi="Book Antiqua"/>
          <w:color w:val="auto"/>
          <w:sz w:val="22"/>
          <w:szCs w:val="22"/>
        </w:rPr>
        <w:t>.</w:t>
      </w:r>
      <w:r w:rsidR="000A21DD" w:rsidRPr="00DE4B65">
        <w:rPr>
          <w:rFonts w:ascii="Book Antiqua" w:hAnsi="Book Antiqua"/>
          <w:color w:val="auto"/>
          <w:sz w:val="22"/>
          <w:szCs w:val="22"/>
        </w:rPr>
        <w:t xml:space="preserve"> </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ab/>
      </w:r>
      <w:r w:rsidR="00F72AFB" w:rsidRPr="00DE4B65">
        <w:rPr>
          <w:rFonts w:ascii="Book Antiqua" w:hAnsi="Book Antiqua"/>
          <w:color w:val="auto"/>
          <w:sz w:val="22"/>
          <w:szCs w:val="22"/>
        </w:rPr>
        <w:t xml:space="preserve">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w:t>
      </w:r>
      <w:r w:rsidR="00B020B7" w:rsidRPr="00DE4B65">
        <w:rPr>
          <w:rFonts w:ascii="Book Antiqua" w:hAnsi="Book Antiqua"/>
          <w:color w:val="auto"/>
          <w:sz w:val="22"/>
          <w:szCs w:val="22"/>
        </w:rPr>
        <w:t>oznámení.</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.1</w:t>
      </w:r>
      <w:r w:rsidR="00F16EB9">
        <w:rPr>
          <w:rFonts w:ascii="Book Antiqua" w:hAnsi="Book Antiqua"/>
          <w:color w:val="auto"/>
          <w:sz w:val="22"/>
          <w:szCs w:val="22"/>
        </w:rPr>
        <w:t>7</w:t>
      </w:r>
      <w:r w:rsidRPr="00DE4B65">
        <w:rPr>
          <w:rFonts w:ascii="Book Antiqua" w:hAnsi="Book Antiqua"/>
          <w:color w:val="auto"/>
          <w:sz w:val="22"/>
          <w:szCs w:val="22"/>
        </w:rPr>
        <w:tab/>
      </w:r>
      <w:r w:rsidR="00F72AFB" w:rsidRPr="00DE4B65">
        <w:rPr>
          <w:rFonts w:ascii="Book Antiqua" w:hAnsi="Book Antiqua"/>
          <w:color w:val="auto"/>
          <w:sz w:val="22"/>
          <w:szCs w:val="22"/>
        </w:rPr>
        <w:t>Obě strany smlouvy prohlašují, že si smlouvu přečetly, s jejím obsahem souhlasí a že byla sepsána na základě jejich pravé a svobodné vůle, prosté omylů.</w:t>
      </w:r>
    </w:p>
    <w:p w:rsidR="00B020B7" w:rsidRPr="00DE4B65" w:rsidRDefault="00B020B7" w:rsidP="00B020B7">
      <w:pPr>
        <w:pStyle w:val="Odstavecseseznamem"/>
        <w:rPr>
          <w:rFonts w:ascii="Book Antiqua" w:hAnsi="Book Antiqua"/>
          <w:color w:val="auto"/>
          <w:sz w:val="22"/>
          <w:szCs w:val="22"/>
        </w:rPr>
      </w:pPr>
    </w:p>
    <w:p w:rsidR="00B020B7" w:rsidRPr="00DE4B65" w:rsidRDefault="00B2058E" w:rsidP="00B2058E">
      <w:pPr>
        <w:pStyle w:val="Odstavecseseznamem"/>
        <w:spacing w:line="280" w:lineRule="atLeast"/>
        <w:ind w:left="0"/>
        <w:jc w:val="both"/>
        <w:rPr>
          <w:rFonts w:ascii="Book Antiqua" w:hAnsi="Book Antiqua"/>
          <w:color w:val="auto"/>
          <w:sz w:val="22"/>
          <w:szCs w:val="22"/>
        </w:rPr>
      </w:pPr>
      <w:r w:rsidRPr="00DE4B65">
        <w:rPr>
          <w:rFonts w:ascii="Book Antiqua" w:hAnsi="Book Antiqua"/>
          <w:color w:val="auto"/>
          <w:sz w:val="22"/>
          <w:szCs w:val="22"/>
        </w:rPr>
        <w:t>1</w:t>
      </w:r>
      <w:r w:rsidR="00F16EB9">
        <w:rPr>
          <w:rFonts w:ascii="Book Antiqua" w:hAnsi="Book Antiqua"/>
          <w:color w:val="auto"/>
          <w:sz w:val="22"/>
          <w:szCs w:val="22"/>
        </w:rPr>
        <w:t>6</w:t>
      </w:r>
      <w:r w:rsidRPr="00DE4B65">
        <w:rPr>
          <w:rFonts w:ascii="Book Antiqua" w:hAnsi="Book Antiqua"/>
          <w:color w:val="auto"/>
          <w:sz w:val="22"/>
          <w:szCs w:val="22"/>
        </w:rPr>
        <w:t>.</w:t>
      </w:r>
      <w:r w:rsidR="00F16EB9">
        <w:rPr>
          <w:rFonts w:ascii="Book Antiqua" w:hAnsi="Book Antiqua"/>
          <w:color w:val="auto"/>
          <w:sz w:val="22"/>
          <w:szCs w:val="22"/>
        </w:rPr>
        <w:t>18</w:t>
      </w:r>
      <w:r w:rsidRPr="00DE4B65">
        <w:rPr>
          <w:rFonts w:ascii="Book Antiqua" w:hAnsi="Book Antiqua"/>
          <w:color w:val="auto"/>
          <w:sz w:val="22"/>
          <w:szCs w:val="22"/>
        </w:rPr>
        <w:tab/>
      </w:r>
      <w:r w:rsidR="00F72AFB" w:rsidRPr="00DE4B65">
        <w:rPr>
          <w:rFonts w:ascii="Book Antiqua" w:hAnsi="Book Antiqua"/>
          <w:color w:val="auto"/>
          <w:sz w:val="22"/>
          <w:szCs w:val="22"/>
        </w:rPr>
        <w:t>Tato smlouva je vyhotovena ve čtyřech stejnopisech, z nichž každý má platnost originálu a každá smluvní strana obdrží dva.</w:t>
      </w:r>
    </w:p>
    <w:p w:rsidR="00B020B7" w:rsidRPr="00DE4B65" w:rsidRDefault="00B020B7" w:rsidP="00B020B7">
      <w:pPr>
        <w:pStyle w:val="Odstavecseseznamem"/>
        <w:rPr>
          <w:rFonts w:ascii="Book Antiqua" w:hAnsi="Book Antiqua"/>
          <w:color w:val="auto"/>
          <w:sz w:val="22"/>
          <w:szCs w:val="22"/>
        </w:rPr>
      </w:pPr>
    </w:p>
    <w:p w:rsidR="00F72AFB" w:rsidRPr="00F16EB9" w:rsidRDefault="00F16EB9" w:rsidP="00F16EB9">
      <w:pPr>
        <w:spacing w:line="280" w:lineRule="atLeast"/>
        <w:jc w:val="both"/>
        <w:rPr>
          <w:rFonts w:ascii="Book Antiqua" w:hAnsi="Book Antiqua"/>
          <w:sz w:val="22"/>
          <w:szCs w:val="22"/>
        </w:rPr>
      </w:pPr>
      <w:proofErr w:type="gramStart"/>
      <w:r>
        <w:rPr>
          <w:rFonts w:ascii="Book Antiqua" w:hAnsi="Book Antiqua"/>
          <w:sz w:val="22"/>
          <w:szCs w:val="22"/>
        </w:rPr>
        <w:t>16.19</w:t>
      </w:r>
      <w:r w:rsidRPr="00F16EB9">
        <w:rPr>
          <w:rFonts w:ascii="Book Antiqua" w:hAnsi="Book Antiqua"/>
          <w:sz w:val="22"/>
          <w:szCs w:val="22"/>
        </w:rPr>
        <w:t xml:space="preserve">  </w:t>
      </w:r>
      <w:r w:rsidR="00F72AFB" w:rsidRPr="00F16EB9">
        <w:rPr>
          <w:rFonts w:ascii="Book Antiqua" w:hAnsi="Book Antiqua"/>
          <w:sz w:val="22"/>
          <w:szCs w:val="22"/>
        </w:rPr>
        <w:t>Nedílnou</w:t>
      </w:r>
      <w:proofErr w:type="gramEnd"/>
      <w:r w:rsidR="00F72AFB" w:rsidRPr="00F16EB9">
        <w:rPr>
          <w:rFonts w:ascii="Book Antiqua" w:hAnsi="Book Antiqua"/>
          <w:sz w:val="22"/>
          <w:szCs w:val="22"/>
        </w:rPr>
        <w:t xml:space="preserve"> součástí této smlouvy jsou přílohy:</w:t>
      </w:r>
    </w:p>
    <w:p w:rsidR="00F16EB9" w:rsidRDefault="00F16EB9" w:rsidP="00F16EB9">
      <w:pPr>
        <w:spacing w:line="280" w:lineRule="atLeast"/>
        <w:ind w:left="851" w:hanging="284"/>
        <w:jc w:val="both"/>
        <w:rPr>
          <w:rFonts w:ascii="Book Antiqua" w:hAnsi="Book Antiqua" w:cs="Arial"/>
          <w:sz w:val="22"/>
          <w:szCs w:val="22"/>
        </w:rPr>
      </w:pPr>
      <w:r>
        <w:rPr>
          <w:rFonts w:ascii="Book Antiqua" w:hAnsi="Book Antiqua" w:cs="Arial"/>
          <w:sz w:val="22"/>
          <w:szCs w:val="22"/>
        </w:rPr>
        <w:t>1</w:t>
      </w:r>
      <w:r w:rsidR="00CA5578" w:rsidRPr="00DE4B65">
        <w:rPr>
          <w:rFonts w:ascii="Book Antiqua" w:hAnsi="Book Antiqua" w:cs="Arial"/>
          <w:sz w:val="22"/>
          <w:szCs w:val="22"/>
        </w:rPr>
        <w:t xml:space="preserve"> </w:t>
      </w:r>
      <w:r w:rsidR="00B020B7" w:rsidRPr="00DE4B65">
        <w:rPr>
          <w:rFonts w:ascii="Book Antiqua" w:hAnsi="Book Antiqua" w:cs="Arial"/>
          <w:sz w:val="22"/>
          <w:szCs w:val="22"/>
        </w:rPr>
        <w:t xml:space="preserve">– </w:t>
      </w:r>
      <w:r w:rsidR="00CA5578" w:rsidRPr="00DE4B65">
        <w:rPr>
          <w:rFonts w:ascii="Book Antiqua" w:hAnsi="Book Antiqua" w:cs="Arial"/>
          <w:sz w:val="22"/>
          <w:szCs w:val="22"/>
        </w:rPr>
        <w:t xml:space="preserve">finanční a časový harmonogram výstavby </w:t>
      </w:r>
    </w:p>
    <w:p w:rsidR="00B020B7" w:rsidRPr="00F16EB9" w:rsidRDefault="00F16EB9" w:rsidP="00F16EB9">
      <w:pPr>
        <w:spacing w:line="280" w:lineRule="atLeast"/>
        <w:ind w:left="851" w:hanging="284"/>
        <w:jc w:val="both"/>
        <w:rPr>
          <w:rFonts w:ascii="Book Antiqua" w:hAnsi="Book Antiqua" w:cs="Arial"/>
          <w:sz w:val="22"/>
          <w:szCs w:val="22"/>
        </w:rPr>
      </w:pPr>
      <w:r>
        <w:rPr>
          <w:rFonts w:ascii="Book Antiqua" w:hAnsi="Book Antiqua" w:cs="Arial"/>
          <w:sz w:val="22"/>
          <w:szCs w:val="22"/>
        </w:rPr>
        <w:t xml:space="preserve">2 </w:t>
      </w:r>
      <w:r w:rsidR="000A21DD" w:rsidRPr="00F16EB9">
        <w:rPr>
          <w:rFonts w:ascii="Book Antiqua" w:hAnsi="Book Antiqua"/>
          <w:sz w:val="22"/>
          <w:szCs w:val="22"/>
        </w:rPr>
        <w:t>– seznam poddodavatelů</w:t>
      </w:r>
    </w:p>
    <w:p w:rsidR="00F72AFB" w:rsidRPr="00DE4B65" w:rsidRDefault="00F72AFB" w:rsidP="00F72AFB">
      <w:pPr>
        <w:spacing w:line="280" w:lineRule="atLeast"/>
        <w:ind w:left="360" w:hanging="360"/>
        <w:jc w:val="both"/>
        <w:rPr>
          <w:rFonts w:ascii="Book Antiqua" w:hAnsi="Book Antiqua"/>
          <w:sz w:val="22"/>
          <w:szCs w:val="22"/>
        </w:rPr>
      </w:pPr>
    </w:p>
    <w:p w:rsidR="005C2654" w:rsidRPr="00DE4B65" w:rsidRDefault="00B2058E" w:rsidP="00B2058E">
      <w:pPr>
        <w:spacing w:line="280" w:lineRule="atLeast"/>
        <w:jc w:val="both"/>
        <w:rPr>
          <w:rFonts w:ascii="Book Antiqua" w:hAnsi="Book Antiqua"/>
          <w:sz w:val="22"/>
          <w:szCs w:val="22"/>
        </w:rPr>
      </w:pPr>
      <w:r w:rsidRPr="00DE4B65">
        <w:rPr>
          <w:rFonts w:ascii="Book Antiqua" w:hAnsi="Book Antiqua"/>
          <w:sz w:val="22"/>
          <w:szCs w:val="22"/>
        </w:rPr>
        <w:t>1</w:t>
      </w:r>
      <w:r w:rsidR="00F16EB9">
        <w:rPr>
          <w:rFonts w:ascii="Book Antiqua" w:hAnsi="Book Antiqua"/>
          <w:sz w:val="22"/>
          <w:szCs w:val="22"/>
        </w:rPr>
        <w:t>6</w:t>
      </w:r>
      <w:r w:rsidRPr="00DE4B65">
        <w:rPr>
          <w:rFonts w:ascii="Book Antiqua" w:hAnsi="Book Antiqua"/>
          <w:sz w:val="22"/>
          <w:szCs w:val="22"/>
        </w:rPr>
        <w:t>.2</w:t>
      </w:r>
      <w:r w:rsidR="00F16EB9">
        <w:rPr>
          <w:rFonts w:ascii="Book Antiqua" w:hAnsi="Book Antiqua"/>
          <w:sz w:val="22"/>
          <w:szCs w:val="22"/>
        </w:rPr>
        <w:t>0</w:t>
      </w:r>
      <w:bookmarkStart w:id="3" w:name="_GoBack"/>
      <w:bookmarkEnd w:id="3"/>
      <w:r w:rsidRPr="00DE4B65">
        <w:rPr>
          <w:rFonts w:ascii="Book Antiqua" w:hAnsi="Book Antiqua"/>
          <w:sz w:val="22"/>
          <w:szCs w:val="22"/>
        </w:rPr>
        <w:tab/>
      </w:r>
      <w:r w:rsidR="001836BF" w:rsidRPr="00DE4B65">
        <w:rPr>
          <w:rFonts w:ascii="Book Antiqua" w:hAnsi="Book Antiqua"/>
          <w:sz w:val="22"/>
          <w:szCs w:val="22"/>
        </w:rPr>
        <w:t>Tuto smlouvu schválila R</w:t>
      </w:r>
      <w:r w:rsidR="005C2654" w:rsidRPr="00DE4B65">
        <w:rPr>
          <w:rFonts w:ascii="Book Antiqua" w:hAnsi="Book Antiqua"/>
          <w:sz w:val="22"/>
          <w:szCs w:val="22"/>
        </w:rPr>
        <w:t xml:space="preserve">ada </w:t>
      </w:r>
      <w:r w:rsidR="00233306" w:rsidRPr="00DE4B65">
        <w:rPr>
          <w:rFonts w:ascii="Book Antiqua" w:hAnsi="Book Antiqua"/>
          <w:sz w:val="22"/>
          <w:szCs w:val="22"/>
        </w:rPr>
        <w:t>obce</w:t>
      </w:r>
      <w:r w:rsidR="005C2654" w:rsidRPr="00DE4B65">
        <w:rPr>
          <w:rFonts w:ascii="Book Antiqua" w:hAnsi="Book Antiqua"/>
          <w:sz w:val="22"/>
          <w:szCs w:val="22"/>
        </w:rPr>
        <w:t xml:space="preserve"> </w:t>
      </w:r>
      <w:r w:rsidR="00233306" w:rsidRPr="00DE4B65">
        <w:rPr>
          <w:rFonts w:ascii="Book Antiqua" w:hAnsi="Book Antiqua"/>
          <w:sz w:val="22"/>
          <w:szCs w:val="22"/>
        </w:rPr>
        <w:t>Křižanovice</w:t>
      </w:r>
      <w:r w:rsidR="005C2654" w:rsidRPr="00DE4B65">
        <w:rPr>
          <w:rFonts w:ascii="Book Antiqua" w:hAnsi="Book Antiqua"/>
          <w:sz w:val="22"/>
          <w:szCs w:val="22"/>
        </w:rPr>
        <w:t xml:space="preserve"> dne ….. na svém</w:t>
      </w:r>
      <w:proofErr w:type="gramStart"/>
      <w:r w:rsidR="005C2654" w:rsidRPr="00DE4B65">
        <w:rPr>
          <w:rFonts w:ascii="Book Antiqua" w:hAnsi="Book Antiqua"/>
          <w:sz w:val="22"/>
          <w:szCs w:val="22"/>
        </w:rPr>
        <w:t xml:space="preserve"> ….</w:t>
      </w:r>
      <w:proofErr w:type="gramEnd"/>
      <w:r w:rsidR="005C2654" w:rsidRPr="00DE4B65">
        <w:rPr>
          <w:rFonts w:ascii="Book Antiqua" w:hAnsi="Book Antiqua"/>
          <w:sz w:val="22"/>
          <w:szCs w:val="22"/>
        </w:rPr>
        <w:t xml:space="preserve">. jednání usnesením číslo ……………  </w:t>
      </w:r>
    </w:p>
    <w:p w:rsidR="00BC3499" w:rsidRPr="00DE4B65" w:rsidRDefault="00BC3499" w:rsidP="00F72AFB">
      <w:pPr>
        <w:tabs>
          <w:tab w:val="left" w:pos="4962"/>
        </w:tabs>
        <w:spacing w:line="280" w:lineRule="atLeast"/>
        <w:ind w:left="360" w:hanging="360"/>
        <w:jc w:val="both"/>
        <w:rPr>
          <w:rFonts w:ascii="Book Antiqua" w:hAnsi="Book Antiqua"/>
          <w:sz w:val="22"/>
          <w:szCs w:val="22"/>
        </w:rPr>
      </w:pPr>
    </w:p>
    <w:p w:rsidR="001836BF" w:rsidRPr="00DE4B65" w:rsidRDefault="001836BF" w:rsidP="00F72AFB">
      <w:pPr>
        <w:tabs>
          <w:tab w:val="left" w:pos="4962"/>
        </w:tabs>
        <w:spacing w:line="280" w:lineRule="atLeast"/>
        <w:ind w:left="360" w:hanging="360"/>
        <w:jc w:val="both"/>
        <w:rPr>
          <w:rFonts w:ascii="Book Antiqua" w:hAnsi="Book Antiqua"/>
          <w:sz w:val="22"/>
          <w:szCs w:val="22"/>
        </w:rPr>
      </w:pPr>
    </w:p>
    <w:p w:rsidR="00007048" w:rsidRPr="00DE4B65" w:rsidRDefault="00007048" w:rsidP="00F72AFB">
      <w:pPr>
        <w:tabs>
          <w:tab w:val="left" w:pos="4962"/>
        </w:tabs>
        <w:spacing w:line="280" w:lineRule="atLeast"/>
        <w:ind w:left="360" w:hanging="360"/>
        <w:jc w:val="both"/>
        <w:rPr>
          <w:rFonts w:ascii="Book Antiqua" w:hAnsi="Book Antiqua"/>
          <w:sz w:val="22"/>
          <w:szCs w:val="22"/>
        </w:rPr>
      </w:pPr>
    </w:p>
    <w:p w:rsidR="00F72AFB" w:rsidRPr="00DE4B65" w:rsidRDefault="00F72AFB" w:rsidP="00F72AFB">
      <w:pPr>
        <w:tabs>
          <w:tab w:val="left" w:pos="4962"/>
        </w:tabs>
        <w:spacing w:line="280" w:lineRule="atLeast"/>
        <w:ind w:left="360" w:hanging="360"/>
        <w:jc w:val="both"/>
        <w:rPr>
          <w:rFonts w:ascii="Book Antiqua" w:hAnsi="Book Antiqua"/>
          <w:sz w:val="22"/>
          <w:szCs w:val="22"/>
        </w:rPr>
      </w:pPr>
      <w:r w:rsidRPr="00DE4B65">
        <w:rPr>
          <w:rFonts w:ascii="Book Antiqua" w:hAnsi="Book Antiqua"/>
          <w:sz w:val="22"/>
          <w:szCs w:val="22"/>
        </w:rPr>
        <w:t>V</w:t>
      </w:r>
      <w:r w:rsidR="002830CA" w:rsidRPr="00DE4B65">
        <w:rPr>
          <w:rFonts w:ascii="Book Antiqua" w:hAnsi="Book Antiqua"/>
          <w:sz w:val="22"/>
          <w:szCs w:val="22"/>
        </w:rPr>
        <w:t xml:space="preserve"> </w:t>
      </w:r>
      <w:r w:rsidR="00233306" w:rsidRPr="00DE4B65">
        <w:rPr>
          <w:rFonts w:ascii="Book Antiqua" w:hAnsi="Book Antiqua"/>
          <w:sz w:val="22"/>
          <w:szCs w:val="22"/>
        </w:rPr>
        <w:t>Křižanovicích</w:t>
      </w:r>
      <w:r w:rsidRPr="00DE4B65">
        <w:rPr>
          <w:rFonts w:ascii="Book Antiqua" w:hAnsi="Book Antiqua"/>
          <w:sz w:val="22"/>
          <w:szCs w:val="22"/>
        </w:rPr>
        <w:t xml:space="preserve"> dne …………………</w:t>
      </w:r>
      <w:r w:rsidRPr="00DE4B65">
        <w:rPr>
          <w:rFonts w:ascii="Book Antiqua" w:hAnsi="Book Antiqua"/>
          <w:sz w:val="22"/>
          <w:szCs w:val="22"/>
        </w:rPr>
        <w:tab/>
        <w:t>V ***……… dne ***………</w:t>
      </w:r>
      <w:proofErr w:type="gramStart"/>
      <w:r w:rsidRPr="00DE4B65">
        <w:rPr>
          <w:rFonts w:ascii="Book Antiqua" w:hAnsi="Book Antiqua"/>
          <w:sz w:val="22"/>
          <w:szCs w:val="22"/>
        </w:rPr>
        <w:t>…….</w:t>
      </w:r>
      <w:proofErr w:type="gramEnd"/>
      <w:r w:rsidRPr="00DE4B65">
        <w:rPr>
          <w:rFonts w:ascii="Book Antiqua" w:hAnsi="Book Antiqua"/>
          <w:sz w:val="22"/>
          <w:szCs w:val="22"/>
        </w:rPr>
        <w:t>.</w:t>
      </w:r>
    </w:p>
    <w:p w:rsidR="00F72AFB" w:rsidRPr="00DE4B65" w:rsidRDefault="00F72AFB" w:rsidP="00F72AFB">
      <w:pPr>
        <w:spacing w:line="280" w:lineRule="atLeast"/>
        <w:jc w:val="both"/>
        <w:rPr>
          <w:rFonts w:ascii="Book Antiqua" w:hAnsi="Book Antiqua"/>
          <w:sz w:val="22"/>
          <w:szCs w:val="22"/>
        </w:rPr>
      </w:pPr>
    </w:p>
    <w:p w:rsidR="00007048" w:rsidRPr="00DE4B65" w:rsidRDefault="00007048" w:rsidP="00F72AFB">
      <w:pPr>
        <w:spacing w:line="280" w:lineRule="atLeast"/>
        <w:jc w:val="both"/>
        <w:rPr>
          <w:rFonts w:ascii="Book Antiqua" w:hAnsi="Book Antiqua"/>
          <w:sz w:val="22"/>
          <w:szCs w:val="22"/>
        </w:rPr>
      </w:pPr>
    </w:p>
    <w:p w:rsidR="00007048" w:rsidRPr="00DE4B65" w:rsidRDefault="00007048" w:rsidP="00F72AFB">
      <w:pPr>
        <w:spacing w:line="280" w:lineRule="atLeast"/>
        <w:jc w:val="both"/>
        <w:rPr>
          <w:rFonts w:ascii="Book Antiqua" w:hAnsi="Book Antiqua"/>
          <w:sz w:val="22"/>
          <w:szCs w:val="22"/>
        </w:rPr>
      </w:pPr>
    </w:p>
    <w:p w:rsidR="00F72AFB" w:rsidRPr="00DE4B65" w:rsidRDefault="00F72AFB" w:rsidP="00F72AFB">
      <w:pPr>
        <w:spacing w:line="280" w:lineRule="atLeast"/>
        <w:jc w:val="both"/>
        <w:rPr>
          <w:rFonts w:ascii="Book Antiqua" w:hAnsi="Book Antiqua"/>
          <w:sz w:val="22"/>
          <w:szCs w:val="22"/>
        </w:rPr>
      </w:pPr>
    </w:p>
    <w:p w:rsidR="002830CA" w:rsidRPr="00DE4B65" w:rsidRDefault="002830CA" w:rsidP="00F72AFB">
      <w:pPr>
        <w:spacing w:line="280" w:lineRule="atLeast"/>
        <w:jc w:val="both"/>
        <w:rPr>
          <w:rFonts w:ascii="Book Antiqua" w:hAnsi="Book Antiqua"/>
          <w:sz w:val="22"/>
          <w:szCs w:val="22"/>
        </w:rPr>
      </w:pPr>
    </w:p>
    <w:p w:rsidR="00F72AFB" w:rsidRPr="00DE4B65" w:rsidRDefault="00F72AFB" w:rsidP="00F72AFB">
      <w:pPr>
        <w:tabs>
          <w:tab w:val="decimal" w:pos="1843"/>
          <w:tab w:val="left" w:pos="4962"/>
          <w:tab w:val="decimal" w:pos="6946"/>
        </w:tabs>
        <w:spacing w:line="280" w:lineRule="atLeast"/>
        <w:jc w:val="both"/>
        <w:rPr>
          <w:rFonts w:ascii="Book Antiqua" w:hAnsi="Book Antiqua"/>
          <w:sz w:val="22"/>
          <w:szCs w:val="22"/>
        </w:rPr>
      </w:pPr>
      <w:r w:rsidRPr="00DE4B65">
        <w:rPr>
          <w:rFonts w:ascii="Book Antiqua" w:hAnsi="Book Antiqua"/>
          <w:sz w:val="22"/>
          <w:szCs w:val="22"/>
        </w:rPr>
        <w:tab/>
        <w:t>............…………………………….</w:t>
      </w:r>
      <w:r w:rsidRPr="00DE4B65">
        <w:rPr>
          <w:rFonts w:ascii="Book Antiqua" w:hAnsi="Book Antiqua"/>
          <w:sz w:val="22"/>
          <w:szCs w:val="22"/>
        </w:rPr>
        <w:tab/>
      </w:r>
      <w:r w:rsidRPr="00DE4B65">
        <w:rPr>
          <w:rFonts w:ascii="Book Antiqua" w:hAnsi="Book Antiqua"/>
          <w:sz w:val="22"/>
          <w:szCs w:val="22"/>
        </w:rPr>
        <w:tab/>
        <w:t>…………………………………….</w:t>
      </w:r>
    </w:p>
    <w:p w:rsidR="008F23F4" w:rsidRPr="00DE4B65" w:rsidRDefault="003349CC" w:rsidP="008F23F4">
      <w:pPr>
        <w:tabs>
          <w:tab w:val="left" w:pos="1440"/>
          <w:tab w:val="left" w:pos="1800"/>
        </w:tabs>
        <w:spacing w:line="280" w:lineRule="atLeast"/>
        <w:rPr>
          <w:rFonts w:ascii="Book Antiqua" w:hAnsi="Book Antiqua"/>
          <w:sz w:val="22"/>
          <w:szCs w:val="22"/>
        </w:rPr>
      </w:pPr>
      <w:r w:rsidRPr="00DE4B65">
        <w:rPr>
          <w:rFonts w:ascii="Book Antiqua" w:hAnsi="Book Antiqua"/>
          <w:sz w:val="22"/>
          <w:szCs w:val="22"/>
        </w:rPr>
        <w:t xml:space="preserve">   </w:t>
      </w:r>
      <w:r w:rsidR="00975154" w:rsidRPr="00DE4B65">
        <w:rPr>
          <w:rFonts w:ascii="Book Antiqua" w:hAnsi="Book Antiqua"/>
          <w:sz w:val="22"/>
          <w:szCs w:val="22"/>
        </w:rPr>
        <w:t xml:space="preserve"> </w:t>
      </w:r>
      <w:r w:rsidR="00FC4293" w:rsidRPr="00DE4B65">
        <w:rPr>
          <w:rFonts w:ascii="Book Antiqua" w:hAnsi="Book Antiqua"/>
          <w:sz w:val="22"/>
          <w:szCs w:val="22"/>
        </w:rPr>
        <w:t xml:space="preserve"> </w:t>
      </w:r>
      <w:r w:rsidR="002830CA" w:rsidRPr="00DE4B65">
        <w:rPr>
          <w:rFonts w:ascii="Book Antiqua" w:hAnsi="Book Antiqua"/>
          <w:sz w:val="22"/>
          <w:szCs w:val="22"/>
        </w:rPr>
        <w:t xml:space="preserve"> </w:t>
      </w:r>
      <w:r w:rsidR="00233306" w:rsidRPr="00DE4B65">
        <w:rPr>
          <w:rFonts w:ascii="Book Antiqua" w:hAnsi="Book Antiqua"/>
          <w:sz w:val="22"/>
          <w:szCs w:val="22"/>
        </w:rPr>
        <w:t xml:space="preserve">      </w:t>
      </w:r>
      <w:r w:rsidR="002830CA" w:rsidRPr="00DE4B65">
        <w:rPr>
          <w:rFonts w:ascii="Book Antiqua" w:hAnsi="Book Antiqua"/>
          <w:sz w:val="22"/>
          <w:szCs w:val="22"/>
        </w:rPr>
        <w:t xml:space="preserve"> </w:t>
      </w:r>
      <w:r w:rsidR="00233306" w:rsidRPr="00DE4B65">
        <w:rPr>
          <w:rFonts w:ascii="Book Antiqua" w:hAnsi="Book Antiqua"/>
          <w:sz w:val="22"/>
        </w:rPr>
        <w:t>Lubomír Cenek</w:t>
      </w:r>
    </w:p>
    <w:p w:rsidR="0052309D" w:rsidRPr="00DE4B65" w:rsidRDefault="00BA7F1C">
      <w:pPr>
        <w:tabs>
          <w:tab w:val="left" w:pos="1440"/>
          <w:tab w:val="left" w:pos="1800"/>
        </w:tabs>
        <w:spacing w:line="280" w:lineRule="atLeast"/>
        <w:rPr>
          <w:rFonts w:ascii="Book Antiqua" w:hAnsi="Book Antiqua" w:cs="Arial"/>
          <w:sz w:val="22"/>
          <w:szCs w:val="22"/>
        </w:rPr>
      </w:pPr>
      <w:r w:rsidRPr="00DE4B65">
        <w:rPr>
          <w:rFonts w:ascii="Book Antiqua" w:hAnsi="Book Antiqua"/>
          <w:sz w:val="22"/>
          <w:szCs w:val="22"/>
        </w:rPr>
        <w:t xml:space="preserve">   </w:t>
      </w:r>
      <w:r w:rsidR="002830CA" w:rsidRPr="00DE4B65">
        <w:rPr>
          <w:rFonts w:ascii="Book Antiqua" w:hAnsi="Book Antiqua"/>
          <w:sz w:val="22"/>
          <w:szCs w:val="22"/>
        </w:rPr>
        <w:t xml:space="preserve">      </w:t>
      </w:r>
      <w:r w:rsidR="00975154" w:rsidRPr="00DE4B65">
        <w:rPr>
          <w:rFonts w:ascii="Book Antiqua" w:hAnsi="Book Antiqua"/>
          <w:sz w:val="22"/>
          <w:szCs w:val="22"/>
        </w:rPr>
        <w:t xml:space="preserve">        </w:t>
      </w:r>
      <w:r w:rsidR="00FC4293" w:rsidRPr="00DE4B65">
        <w:rPr>
          <w:rFonts w:ascii="Book Antiqua" w:hAnsi="Book Antiqua"/>
          <w:sz w:val="22"/>
          <w:szCs w:val="22"/>
        </w:rPr>
        <w:t xml:space="preserve">  </w:t>
      </w:r>
      <w:r w:rsidR="00233306" w:rsidRPr="00DE4B65">
        <w:rPr>
          <w:rFonts w:ascii="Book Antiqua" w:hAnsi="Book Antiqua"/>
          <w:sz w:val="22"/>
          <w:szCs w:val="22"/>
        </w:rPr>
        <w:t>starosta</w:t>
      </w:r>
      <w:r w:rsidR="00FC4293" w:rsidRPr="00DE4B65">
        <w:rPr>
          <w:rFonts w:ascii="Book Antiqua" w:hAnsi="Book Antiqua"/>
          <w:sz w:val="22"/>
          <w:szCs w:val="22"/>
        </w:rPr>
        <w:t xml:space="preserve"> </w:t>
      </w:r>
    </w:p>
    <w:sectPr w:rsidR="0052309D" w:rsidRPr="00DE4B65" w:rsidSect="00CB26EC">
      <w:headerReference w:type="default" r:id="rId8"/>
      <w:footerReference w:type="default" r:id="rId9"/>
      <w:footerReference w:type="first" r:id="rId10"/>
      <w:footnotePr>
        <w:pos w:val="beneathText"/>
      </w:footnotePr>
      <w:pgSz w:w="11905" w:h="16837"/>
      <w:pgMar w:top="1418" w:right="1418" w:bottom="1418"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953" w:rsidRDefault="00800953">
      <w:r>
        <w:separator/>
      </w:r>
    </w:p>
  </w:endnote>
  <w:endnote w:type="continuationSeparator" w:id="0">
    <w:p w:rsidR="00800953" w:rsidRDefault="00800953">
      <w:r>
        <w:continuationSeparator/>
      </w:r>
    </w:p>
  </w:endnote>
  <w:endnote w:type="continuationNotice" w:id="1">
    <w:p w:rsidR="00800953" w:rsidRDefault="00800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05" w:rsidRDefault="00323E05" w:rsidP="005D4EFD">
    <w:pPr>
      <w:pStyle w:val="Zpat"/>
      <w:pBdr>
        <w:top w:val="thinThickSmallGap" w:sz="24" w:space="1" w:color="622423"/>
      </w:pBdr>
      <w:tabs>
        <w:tab w:val="clear" w:pos="9072"/>
        <w:tab w:val="right" w:pos="9069"/>
      </w:tabs>
      <w:jc w:val="center"/>
      <w:rPr>
        <w:rFonts w:ascii="Cambria" w:hAnsi="Cambria"/>
      </w:rPr>
    </w:pPr>
    <w:proofErr w:type="spellStart"/>
    <w:r>
      <w:rPr>
        <w:rFonts w:ascii="Cambria" w:hAnsi="Cambria"/>
      </w:rPr>
      <w:t>Stránka</w:t>
    </w:r>
    <w:proofErr w:type="spellEnd"/>
    <w:r>
      <w:rPr>
        <w:rFonts w:ascii="Cambria" w:hAnsi="Cambria"/>
      </w:rPr>
      <w:t xml:space="preserve"> </w:t>
    </w:r>
    <w:r w:rsidR="000F08C5">
      <w:fldChar w:fldCharType="begin"/>
    </w:r>
    <w:r>
      <w:instrText xml:space="preserve"> PAGE   \* MERGEFORMAT </w:instrText>
    </w:r>
    <w:r w:rsidR="000F08C5">
      <w:fldChar w:fldCharType="separate"/>
    </w:r>
    <w:r w:rsidR="00B471F4" w:rsidRPr="00B471F4">
      <w:rPr>
        <w:rFonts w:ascii="Cambria" w:hAnsi="Cambria"/>
        <w:noProof/>
      </w:rPr>
      <w:t>26</w:t>
    </w:r>
    <w:r w:rsidR="000F08C5">
      <w:fldChar w:fldCharType="end"/>
    </w:r>
  </w:p>
  <w:p w:rsidR="00323E05" w:rsidRDefault="00323E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05" w:rsidRDefault="00323E05">
    <w:r>
      <w:rPr>
        <w:rStyle w:val="slostrnky"/>
      </w:rPr>
      <w:t>G</w:t>
    </w:r>
    <w:r>
      <w:rPr>
        <w:rStyle w:val="slostrnky"/>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953" w:rsidRDefault="00800953">
      <w:r>
        <w:separator/>
      </w:r>
    </w:p>
  </w:footnote>
  <w:footnote w:type="continuationSeparator" w:id="0">
    <w:p w:rsidR="00800953" w:rsidRDefault="00800953">
      <w:r>
        <w:continuationSeparator/>
      </w:r>
    </w:p>
  </w:footnote>
  <w:footnote w:type="continuationNotice" w:id="1">
    <w:p w:rsidR="00800953" w:rsidRDefault="00800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05" w:rsidRDefault="00323E05" w:rsidP="003B546B">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tabs>
          <w:tab w:val="num" w:pos="142"/>
        </w:tabs>
        <w:ind w:left="142" w:firstLine="0"/>
      </w:pPr>
      <w:rPr>
        <w:rFonts w:ascii="Garamond" w:hAnsi="Garamond"/>
      </w:rPr>
    </w:lvl>
    <w:lvl w:ilvl="1">
      <w:start w:val="1"/>
      <w:numFmt w:val="decimal"/>
      <w:lvlText w:val="%2.1"/>
      <w:lvlJc w:val="left"/>
      <w:pPr>
        <w:tabs>
          <w:tab w:val="num" w:pos="0"/>
        </w:tabs>
        <w:ind w:left="0" w:firstLine="0"/>
      </w:pPr>
      <w:rPr>
        <w:b w:val="0"/>
      </w:rPr>
    </w:lvl>
    <w:lvl w:ilvl="2">
      <w:start w:val="1"/>
      <w:numFmt w:val="decimal"/>
      <w:lvlText w:val="%1.%2.%3"/>
      <w:lvlJc w:val="left"/>
      <w:pPr>
        <w:tabs>
          <w:tab w:val="num" w:pos="0"/>
        </w:tabs>
        <w:ind w:left="0" w:firstLine="0"/>
      </w:pPr>
      <w:rPr>
        <w:rFonts w:ascii="Garamond" w:hAnsi="Garamond"/>
        <w:b w:val="0"/>
        <w:i w:val="0"/>
        <w:sz w:val="24"/>
      </w:rPr>
    </w:lvl>
    <w:lvl w:ilvl="3">
      <w:start w:val="1"/>
      <w:numFmt w:val="decimal"/>
      <w:lvlText w:val="%1.%2.%3.%4"/>
      <w:lvlJc w:val="left"/>
      <w:pPr>
        <w:tabs>
          <w:tab w:val="num" w:pos="0"/>
        </w:tabs>
        <w:ind w:left="0" w:firstLine="0"/>
      </w:pPr>
      <w:rPr>
        <w:rFonts w:ascii="Garamond" w:hAnsi="Garamond"/>
        <w:b w:val="0"/>
        <w:i w:val="0"/>
        <w:sz w:val="24"/>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15:restartNumberingAfterBreak="0">
    <w:nsid w:val="00000003"/>
    <w:multiLevelType w:val="multilevel"/>
    <w:tmpl w:val="00000003"/>
    <w:name w:val="WW8Num3"/>
    <w:lvl w:ilvl="0">
      <w:numFmt w:val="bullet"/>
      <w:lvlText w:val="-"/>
      <w:lvlJc w:val="left"/>
      <w:pPr>
        <w:tabs>
          <w:tab w:val="num" w:pos="645"/>
        </w:tabs>
        <w:ind w:left="645" w:hanging="360"/>
      </w:pPr>
      <w:rPr>
        <w:rFonts w:ascii="Book Antiqua" w:hAnsi="Book Antiqua"/>
      </w:rPr>
    </w:lvl>
    <w:lvl w:ilvl="1">
      <w:start w:val="1"/>
      <w:numFmt w:val="bullet"/>
      <w:lvlText w:val="o"/>
      <w:lvlJc w:val="left"/>
      <w:pPr>
        <w:tabs>
          <w:tab w:val="num" w:pos="1365"/>
        </w:tabs>
        <w:ind w:left="1365" w:hanging="360"/>
      </w:pPr>
      <w:rPr>
        <w:rFonts w:ascii="Courier New" w:hAnsi="Courier New" w:cs="Courier New"/>
      </w:rPr>
    </w:lvl>
    <w:lvl w:ilvl="2">
      <w:start w:val="1"/>
      <w:numFmt w:val="bullet"/>
      <w:lvlText w:val=""/>
      <w:lvlJc w:val="left"/>
      <w:pPr>
        <w:tabs>
          <w:tab w:val="num" w:pos="2085"/>
        </w:tabs>
        <w:ind w:left="2085" w:hanging="360"/>
      </w:pPr>
      <w:rPr>
        <w:rFonts w:ascii="Wingdings" w:hAnsi="Wingdings"/>
      </w:rPr>
    </w:lvl>
    <w:lvl w:ilvl="3">
      <w:start w:val="1"/>
      <w:numFmt w:val="bullet"/>
      <w:lvlText w:val=""/>
      <w:lvlJc w:val="left"/>
      <w:pPr>
        <w:tabs>
          <w:tab w:val="num" w:pos="2805"/>
        </w:tabs>
        <w:ind w:left="2805" w:hanging="360"/>
      </w:pPr>
      <w:rPr>
        <w:rFonts w:ascii="Symbol" w:hAnsi="Symbol"/>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rPr>
    </w:lvl>
    <w:lvl w:ilvl="6">
      <w:start w:val="1"/>
      <w:numFmt w:val="bullet"/>
      <w:lvlText w:val=""/>
      <w:lvlJc w:val="left"/>
      <w:pPr>
        <w:tabs>
          <w:tab w:val="num" w:pos="4965"/>
        </w:tabs>
        <w:ind w:left="4965" w:hanging="360"/>
      </w:pPr>
      <w:rPr>
        <w:rFonts w:ascii="Symbol" w:hAnsi="Symbol"/>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9"/>
    <w:multiLevelType w:val="multilevel"/>
    <w:tmpl w:val="E4064B00"/>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A"/>
    <w:multiLevelType w:val="singleLevel"/>
    <w:tmpl w:val="0000000A"/>
    <w:name w:val="WW8Num10"/>
    <w:lvl w:ilvl="0">
      <w:start w:val="1"/>
      <w:numFmt w:val="bullet"/>
      <w:lvlText w:val=""/>
      <w:lvlJc w:val="left"/>
      <w:pPr>
        <w:tabs>
          <w:tab w:val="num" w:pos="1778"/>
        </w:tabs>
        <w:ind w:left="1778" w:hanging="360"/>
      </w:pPr>
      <w:rPr>
        <w:rFonts w:ascii="Symbol" w:hAnsi="Symbol"/>
        <w:u w:val="none"/>
      </w:rPr>
    </w:lvl>
  </w:abstractNum>
  <w:abstractNum w:abstractNumId="7" w15:restartNumberingAfterBreak="0">
    <w:nsid w:val="0000000B"/>
    <w:multiLevelType w:val="singleLevel"/>
    <w:tmpl w:val="0000000B"/>
    <w:name w:val="WW8Num11"/>
    <w:lvl w:ilvl="0">
      <w:start w:val="1"/>
      <w:numFmt w:val="bullet"/>
      <w:lvlText w:val=""/>
      <w:lvlJc w:val="left"/>
      <w:pPr>
        <w:tabs>
          <w:tab w:val="num" w:pos="1069"/>
        </w:tabs>
        <w:ind w:left="1069" w:hanging="360"/>
      </w:pPr>
      <w:rPr>
        <w:rFonts w:ascii="Symbol" w:hAnsi="Symbol"/>
      </w:rPr>
    </w:lvl>
  </w:abstractNum>
  <w:abstractNum w:abstractNumId="8" w15:restartNumberingAfterBreak="0">
    <w:nsid w:val="02A761FD"/>
    <w:multiLevelType w:val="multilevel"/>
    <w:tmpl w:val="5498C0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8A1F0A"/>
    <w:multiLevelType w:val="multilevel"/>
    <w:tmpl w:val="5498C0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5766CB"/>
    <w:multiLevelType w:val="hybridMultilevel"/>
    <w:tmpl w:val="A8E83D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3B94246"/>
    <w:multiLevelType w:val="multilevel"/>
    <w:tmpl w:val="5498C0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F26273"/>
    <w:multiLevelType w:val="multilevel"/>
    <w:tmpl w:val="DEB0C2DE"/>
    <w:name w:val="WW8Num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90F0CDA"/>
    <w:multiLevelType w:val="hybridMultilevel"/>
    <w:tmpl w:val="836AF2D6"/>
    <w:lvl w:ilvl="0" w:tplc="04050001">
      <w:start w:val="1"/>
      <w:numFmt w:val="bullet"/>
      <w:lvlText w:val=""/>
      <w:lvlJc w:val="left"/>
      <w:pPr>
        <w:ind w:left="2025" w:hanging="360"/>
      </w:pPr>
      <w:rPr>
        <w:rFonts w:ascii="Symbol" w:hAnsi="Symbol" w:hint="default"/>
      </w:rPr>
    </w:lvl>
    <w:lvl w:ilvl="1" w:tplc="04050003" w:tentative="1">
      <w:start w:val="1"/>
      <w:numFmt w:val="bullet"/>
      <w:lvlText w:val="o"/>
      <w:lvlJc w:val="left"/>
      <w:pPr>
        <w:ind w:left="2745" w:hanging="360"/>
      </w:pPr>
      <w:rPr>
        <w:rFonts w:ascii="Courier New" w:hAnsi="Courier New" w:cs="Courier New" w:hint="default"/>
      </w:rPr>
    </w:lvl>
    <w:lvl w:ilvl="2" w:tplc="04050005" w:tentative="1">
      <w:start w:val="1"/>
      <w:numFmt w:val="bullet"/>
      <w:lvlText w:val=""/>
      <w:lvlJc w:val="left"/>
      <w:pPr>
        <w:ind w:left="3465" w:hanging="360"/>
      </w:pPr>
      <w:rPr>
        <w:rFonts w:ascii="Wingdings" w:hAnsi="Wingdings" w:hint="default"/>
      </w:rPr>
    </w:lvl>
    <w:lvl w:ilvl="3" w:tplc="04050001" w:tentative="1">
      <w:start w:val="1"/>
      <w:numFmt w:val="bullet"/>
      <w:lvlText w:val=""/>
      <w:lvlJc w:val="left"/>
      <w:pPr>
        <w:ind w:left="4185" w:hanging="360"/>
      </w:pPr>
      <w:rPr>
        <w:rFonts w:ascii="Symbol" w:hAnsi="Symbol" w:hint="default"/>
      </w:rPr>
    </w:lvl>
    <w:lvl w:ilvl="4" w:tplc="04050003" w:tentative="1">
      <w:start w:val="1"/>
      <w:numFmt w:val="bullet"/>
      <w:lvlText w:val="o"/>
      <w:lvlJc w:val="left"/>
      <w:pPr>
        <w:ind w:left="4905" w:hanging="360"/>
      </w:pPr>
      <w:rPr>
        <w:rFonts w:ascii="Courier New" w:hAnsi="Courier New" w:cs="Courier New" w:hint="default"/>
      </w:rPr>
    </w:lvl>
    <w:lvl w:ilvl="5" w:tplc="04050005" w:tentative="1">
      <w:start w:val="1"/>
      <w:numFmt w:val="bullet"/>
      <w:lvlText w:val=""/>
      <w:lvlJc w:val="left"/>
      <w:pPr>
        <w:ind w:left="5625" w:hanging="360"/>
      </w:pPr>
      <w:rPr>
        <w:rFonts w:ascii="Wingdings" w:hAnsi="Wingdings" w:hint="default"/>
      </w:rPr>
    </w:lvl>
    <w:lvl w:ilvl="6" w:tplc="04050001" w:tentative="1">
      <w:start w:val="1"/>
      <w:numFmt w:val="bullet"/>
      <w:lvlText w:val=""/>
      <w:lvlJc w:val="left"/>
      <w:pPr>
        <w:ind w:left="6345" w:hanging="360"/>
      </w:pPr>
      <w:rPr>
        <w:rFonts w:ascii="Symbol" w:hAnsi="Symbol" w:hint="default"/>
      </w:rPr>
    </w:lvl>
    <w:lvl w:ilvl="7" w:tplc="04050003" w:tentative="1">
      <w:start w:val="1"/>
      <w:numFmt w:val="bullet"/>
      <w:lvlText w:val="o"/>
      <w:lvlJc w:val="left"/>
      <w:pPr>
        <w:ind w:left="7065" w:hanging="360"/>
      </w:pPr>
      <w:rPr>
        <w:rFonts w:ascii="Courier New" w:hAnsi="Courier New" w:cs="Courier New" w:hint="default"/>
      </w:rPr>
    </w:lvl>
    <w:lvl w:ilvl="8" w:tplc="04050005" w:tentative="1">
      <w:start w:val="1"/>
      <w:numFmt w:val="bullet"/>
      <w:lvlText w:val=""/>
      <w:lvlJc w:val="left"/>
      <w:pPr>
        <w:ind w:left="7785" w:hanging="360"/>
      </w:pPr>
      <w:rPr>
        <w:rFonts w:ascii="Wingdings" w:hAnsi="Wingdings" w:hint="default"/>
      </w:rPr>
    </w:lvl>
  </w:abstractNum>
  <w:abstractNum w:abstractNumId="14" w15:restartNumberingAfterBreak="0">
    <w:nsid w:val="1C841E03"/>
    <w:multiLevelType w:val="multilevel"/>
    <w:tmpl w:val="362A74DE"/>
    <w:name w:val="WW8Num9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D864565"/>
    <w:multiLevelType w:val="multilevel"/>
    <w:tmpl w:val="F636FD6A"/>
    <w:lvl w:ilvl="0">
      <w:start w:val="1"/>
      <w:numFmt w:val="decimal"/>
      <w:lvlText w:val="%1"/>
      <w:lvlJc w:val="left"/>
      <w:pPr>
        <w:ind w:left="540" w:hanging="540"/>
      </w:pPr>
      <w:rPr>
        <w:rFonts w:cs="Arial" w:hint="default"/>
      </w:rPr>
    </w:lvl>
    <w:lvl w:ilvl="1">
      <w:start w:val="22"/>
      <w:numFmt w:val="decimal"/>
      <w:lvlText w:val="%1.%2"/>
      <w:lvlJc w:val="left"/>
      <w:pPr>
        <w:ind w:left="540" w:hanging="54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296C404C"/>
    <w:multiLevelType w:val="hybridMultilevel"/>
    <w:tmpl w:val="6D188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0F2487"/>
    <w:multiLevelType w:val="multilevel"/>
    <w:tmpl w:val="EAFC7252"/>
    <w:lvl w:ilvl="0">
      <w:start w:val="16"/>
      <w:numFmt w:val="decimal"/>
      <w:lvlText w:val="%1"/>
      <w:lvlJc w:val="left"/>
      <w:pPr>
        <w:ind w:left="540" w:hanging="540"/>
      </w:pPr>
      <w:rPr>
        <w:rFonts w:hint="default"/>
      </w:rPr>
    </w:lvl>
    <w:lvl w:ilvl="1">
      <w:start w:val="2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FA60C3"/>
    <w:multiLevelType w:val="hybridMultilevel"/>
    <w:tmpl w:val="BC0EE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3701233"/>
    <w:multiLevelType w:val="hybridMultilevel"/>
    <w:tmpl w:val="EAB4A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6826BE"/>
    <w:multiLevelType w:val="hybridMultilevel"/>
    <w:tmpl w:val="1B084F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940EEA"/>
    <w:multiLevelType w:val="hybridMultilevel"/>
    <w:tmpl w:val="7D28CFBE"/>
    <w:lvl w:ilvl="0" w:tplc="B5A2756E">
      <w:start w:val="20"/>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3E3F3BE5"/>
    <w:multiLevelType w:val="multilevel"/>
    <w:tmpl w:val="0846DD4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297464"/>
    <w:multiLevelType w:val="multilevel"/>
    <w:tmpl w:val="8DBE49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D67D1A"/>
    <w:multiLevelType w:val="multilevel"/>
    <w:tmpl w:val="5A9C6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740C32"/>
    <w:multiLevelType w:val="hybridMultilevel"/>
    <w:tmpl w:val="088AE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43D0879"/>
    <w:multiLevelType w:val="hybridMultilevel"/>
    <w:tmpl w:val="9B0EE6DA"/>
    <w:lvl w:ilvl="0" w:tplc="04050019">
      <w:start w:val="1"/>
      <w:numFmt w:val="lowerLetter"/>
      <w:lvlText w:val="%1."/>
      <w:lvlJc w:val="left"/>
      <w:pPr>
        <w:ind w:left="734" w:hanging="360"/>
      </w:p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27" w15:restartNumberingAfterBreak="0">
    <w:nsid w:val="464625CB"/>
    <w:multiLevelType w:val="multilevel"/>
    <w:tmpl w:val="34EC92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0A01B7"/>
    <w:multiLevelType w:val="multilevel"/>
    <w:tmpl w:val="5498C0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0B6CB3"/>
    <w:multiLevelType w:val="hybridMultilevel"/>
    <w:tmpl w:val="98C65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752104"/>
    <w:multiLevelType w:val="multilevel"/>
    <w:tmpl w:val="6FE0483C"/>
    <w:lvl w:ilvl="0">
      <w:start w:val="14"/>
      <w:numFmt w:val="decimal"/>
      <w:lvlText w:val="%1"/>
      <w:lvlJc w:val="left"/>
      <w:pPr>
        <w:ind w:left="540" w:hanging="540"/>
      </w:pPr>
      <w:rPr>
        <w:rFonts w:hint="default"/>
      </w:rPr>
    </w:lvl>
    <w:lvl w:ilvl="1">
      <w:start w:val="1"/>
      <w:numFmt w:val="decimal"/>
      <w:lvlText w:val="15.%2"/>
      <w:lvlJc w:val="left"/>
      <w:pPr>
        <w:ind w:left="540" w:hanging="54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103AE7"/>
    <w:multiLevelType w:val="multilevel"/>
    <w:tmpl w:val="5498C0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CD6803"/>
    <w:multiLevelType w:val="multilevel"/>
    <w:tmpl w:val="362A74DE"/>
    <w:name w:val="WW8Num9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F8518C"/>
    <w:multiLevelType w:val="multilevel"/>
    <w:tmpl w:val="7CD46C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02459A"/>
    <w:multiLevelType w:val="multilevel"/>
    <w:tmpl w:val="5498C0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7D3154"/>
    <w:multiLevelType w:val="hybridMultilevel"/>
    <w:tmpl w:val="3830F4FE"/>
    <w:lvl w:ilvl="0" w:tplc="3FAABDC2">
      <w:start w:val="1"/>
      <w:numFmt w:val="bullet"/>
      <w:lvlText w:val="-"/>
      <w:lvlJc w:val="left"/>
      <w:pPr>
        <w:ind w:left="42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4E30FDEA">
      <w:start w:val="1"/>
      <w:numFmt w:val="bullet"/>
      <w:lvlText w:val="o"/>
      <w:lvlJc w:val="left"/>
      <w:pPr>
        <w:ind w:left="17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AA2CE97E">
      <w:start w:val="1"/>
      <w:numFmt w:val="bullet"/>
      <w:lvlText w:val="▪"/>
      <w:lvlJc w:val="left"/>
      <w:pPr>
        <w:ind w:left="25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45240C9E">
      <w:start w:val="1"/>
      <w:numFmt w:val="bullet"/>
      <w:lvlText w:val="•"/>
      <w:lvlJc w:val="left"/>
      <w:pPr>
        <w:ind w:left="32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5358D844">
      <w:start w:val="1"/>
      <w:numFmt w:val="bullet"/>
      <w:lvlText w:val="o"/>
      <w:lvlJc w:val="left"/>
      <w:pPr>
        <w:ind w:left="394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CEA61DA">
      <w:start w:val="1"/>
      <w:numFmt w:val="bullet"/>
      <w:lvlText w:val="▪"/>
      <w:lvlJc w:val="left"/>
      <w:pPr>
        <w:ind w:left="466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81A62062">
      <w:start w:val="1"/>
      <w:numFmt w:val="bullet"/>
      <w:lvlText w:val="•"/>
      <w:lvlJc w:val="left"/>
      <w:pPr>
        <w:ind w:left="538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BEBE2A16">
      <w:start w:val="1"/>
      <w:numFmt w:val="bullet"/>
      <w:lvlText w:val="o"/>
      <w:lvlJc w:val="left"/>
      <w:pPr>
        <w:ind w:left="61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0672B29C">
      <w:start w:val="1"/>
      <w:numFmt w:val="bullet"/>
      <w:lvlText w:val="▪"/>
      <w:lvlJc w:val="left"/>
      <w:pPr>
        <w:ind w:left="68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29"/>
  </w:num>
  <w:num w:numId="5">
    <w:abstractNumId w:val="30"/>
  </w:num>
  <w:num w:numId="6">
    <w:abstractNumId w:val="27"/>
  </w:num>
  <w:num w:numId="7">
    <w:abstractNumId w:val="22"/>
  </w:num>
  <w:num w:numId="8">
    <w:abstractNumId w:val="19"/>
  </w:num>
  <w:num w:numId="9">
    <w:abstractNumId w:val="24"/>
  </w:num>
  <w:num w:numId="10">
    <w:abstractNumId w:val="33"/>
  </w:num>
  <w:num w:numId="11">
    <w:abstractNumId w:val="23"/>
  </w:num>
  <w:num w:numId="12">
    <w:abstractNumId w:val="25"/>
  </w:num>
  <w:num w:numId="13">
    <w:abstractNumId w:val="31"/>
  </w:num>
  <w:num w:numId="14">
    <w:abstractNumId w:val="9"/>
  </w:num>
  <w:num w:numId="15">
    <w:abstractNumId w:val="34"/>
  </w:num>
  <w:num w:numId="16">
    <w:abstractNumId w:val="8"/>
  </w:num>
  <w:num w:numId="17">
    <w:abstractNumId w:val="28"/>
  </w:num>
  <w:num w:numId="18">
    <w:abstractNumId w:val="11"/>
  </w:num>
  <w:num w:numId="19">
    <w:abstractNumId w:val="35"/>
  </w:num>
  <w:num w:numId="20">
    <w:abstractNumId w:val="26"/>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18"/>
  </w:num>
  <w:num w:numId="25">
    <w:abstractNumId w:val="15"/>
  </w:num>
  <w:num w:numId="26">
    <w:abstractNumId w:val="17"/>
  </w:num>
  <w:num w:numId="27">
    <w:abstractNumId w:val="20"/>
  </w:num>
  <w:num w:numId="2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9"/>
  <w:hyphenationZone w:val="425"/>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72AFB"/>
    <w:rsid w:val="0000028B"/>
    <w:rsid w:val="0000085B"/>
    <w:rsid w:val="00000CE1"/>
    <w:rsid w:val="0000301D"/>
    <w:rsid w:val="00003810"/>
    <w:rsid w:val="00003E3D"/>
    <w:rsid w:val="00004882"/>
    <w:rsid w:val="00004C36"/>
    <w:rsid w:val="00004FA0"/>
    <w:rsid w:val="0000505D"/>
    <w:rsid w:val="00006AE4"/>
    <w:rsid w:val="00007048"/>
    <w:rsid w:val="00007B3E"/>
    <w:rsid w:val="00010EF8"/>
    <w:rsid w:val="00011341"/>
    <w:rsid w:val="000116C5"/>
    <w:rsid w:val="00012272"/>
    <w:rsid w:val="0001237D"/>
    <w:rsid w:val="00012547"/>
    <w:rsid w:val="000142C6"/>
    <w:rsid w:val="000146D9"/>
    <w:rsid w:val="000157BA"/>
    <w:rsid w:val="000158DF"/>
    <w:rsid w:val="00015986"/>
    <w:rsid w:val="00016F55"/>
    <w:rsid w:val="000172A0"/>
    <w:rsid w:val="00017324"/>
    <w:rsid w:val="00021A32"/>
    <w:rsid w:val="00022D34"/>
    <w:rsid w:val="000237FC"/>
    <w:rsid w:val="00024755"/>
    <w:rsid w:val="00025300"/>
    <w:rsid w:val="0002596B"/>
    <w:rsid w:val="00027054"/>
    <w:rsid w:val="00030705"/>
    <w:rsid w:val="00030936"/>
    <w:rsid w:val="000313F5"/>
    <w:rsid w:val="000316D0"/>
    <w:rsid w:val="00031745"/>
    <w:rsid w:val="0003275B"/>
    <w:rsid w:val="00032CAF"/>
    <w:rsid w:val="00033534"/>
    <w:rsid w:val="00033810"/>
    <w:rsid w:val="000338FD"/>
    <w:rsid w:val="00035203"/>
    <w:rsid w:val="00035DBE"/>
    <w:rsid w:val="00036645"/>
    <w:rsid w:val="00037078"/>
    <w:rsid w:val="00037556"/>
    <w:rsid w:val="00037BCE"/>
    <w:rsid w:val="00040156"/>
    <w:rsid w:val="0004022C"/>
    <w:rsid w:val="000414B9"/>
    <w:rsid w:val="00042945"/>
    <w:rsid w:val="00042ACF"/>
    <w:rsid w:val="000438C2"/>
    <w:rsid w:val="00043D37"/>
    <w:rsid w:val="00045B3A"/>
    <w:rsid w:val="00045EEE"/>
    <w:rsid w:val="00046523"/>
    <w:rsid w:val="00046DE2"/>
    <w:rsid w:val="00046F32"/>
    <w:rsid w:val="000470E7"/>
    <w:rsid w:val="0004733E"/>
    <w:rsid w:val="000514A4"/>
    <w:rsid w:val="00051A5E"/>
    <w:rsid w:val="00051C02"/>
    <w:rsid w:val="00052EC1"/>
    <w:rsid w:val="000539D6"/>
    <w:rsid w:val="00055104"/>
    <w:rsid w:val="000553D5"/>
    <w:rsid w:val="00056009"/>
    <w:rsid w:val="000569A6"/>
    <w:rsid w:val="00056CA0"/>
    <w:rsid w:val="000570CC"/>
    <w:rsid w:val="00057AC3"/>
    <w:rsid w:val="0006221E"/>
    <w:rsid w:val="000630A8"/>
    <w:rsid w:val="000643D9"/>
    <w:rsid w:val="000644B3"/>
    <w:rsid w:val="00064C95"/>
    <w:rsid w:val="00066005"/>
    <w:rsid w:val="00066BDA"/>
    <w:rsid w:val="00067020"/>
    <w:rsid w:val="00067D6F"/>
    <w:rsid w:val="000709F6"/>
    <w:rsid w:val="000712AE"/>
    <w:rsid w:val="00071360"/>
    <w:rsid w:val="0007261A"/>
    <w:rsid w:val="0007342C"/>
    <w:rsid w:val="00073885"/>
    <w:rsid w:val="000739E3"/>
    <w:rsid w:val="00073BCB"/>
    <w:rsid w:val="0007408C"/>
    <w:rsid w:val="00074118"/>
    <w:rsid w:val="00074781"/>
    <w:rsid w:val="00076422"/>
    <w:rsid w:val="000769C8"/>
    <w:rsid w:val="0007709E"/>
    <w:rsid w:val="00080523"/>
    <w:rsid w:val="000808CD"/>
    <w:rsid w:val="00080A17"/>
    <w:rsid w:val="00081394"/>
    <w:rsid w:val="000819D3"/>
    <w:rsid w:val="00081B36"/>
    <w:rsid w:val="0008238F"/>
    <w:rsid w:val="00083927"/>
    <w:rsid w:val="0008417B"/>
    <w:rsid w:val="000842E2"/>
    <w:rsid w:val="0008489D"/>
    <w:rsid w:val="0008576C"/>
    <w:rsid w:val="00086CD2"/>
    <w:rsid w:val="000872EC"/>
    <w:rsid w:val="00087B58"/>
    <w:rsid w:val="00087CFC"/>
    <w:rsid w:val="00091D5B"/>
    <w:rsid w:val="00091EB5"/>
    <w:rsid w:val="0009201A"/>
    <w:rsid w:val="00092ACF"/>
    <w:rsid w:val="00094CB1"/>
    <w:rsid w:val="00095951"/>
    <w:rsid w:val="00095EA2"/>
    <w:rsid w:val="000967B4"/>
    <w:rsid w:val="00096E85"/>
    <w:rsid w:val="000A0B44"/>
    <w:rsid w:val="000A0C49"/>
    <w:rsid w:val="000A21DD"/>
    <w:rsid w:val="000A3C61"/>
    <w:rsid w:val="000A65F7"/>
    <w:rsid w:val="000A75C1"/>
    <w:rsid w:val="000A791F"/>
    <w:rsid w:val="000A7D27"/>
    <w:rsid w:val="000A7D77"/>
    <w:rsid w:val="000B0633"/>
    <w:rsid w:val="000B0E93"/>
    <w:rsid w:val="000B0F04"/>
    <w:rsid w:val="000B1ED0"/>
    <w:rsid w:val="000B2437"/>
    <w:rsid w:val="000B3139"/>
    <w:rsid w:val="000B38B7"/>
    <w:rsid w:val="000B5873"/>
    <w:rsid w:val="000B5C8D"/>
    <w:rsid w:val="000B5F27"/>
    <w:rsid w:val="000B614F"/>
    <w:rsid w:val="000B6312"/>
    <w:rsid w:val="000B6D78"/>
    <w:rsid w:val="000B71AF"/>
    <w:rsid w:val="000B7AD1"/>
    <w:rsid w:val="000C2F24"/>
    <w:rsid w:val="000C4938"/>
    <w:rsid w:val="000C4B84"/>
    <w:rsid w:val="000C4CDE"/>
    <w:rsid w:val="000C5B9A"/>
    <w:rsid w:val="000C600D"/>
    <w:rsid w:val="000C6613"/>
    <w:rsid w:val="000C7186"/>
    <w:rsid w:val="000C7C8E"/>
    <w:rsid w:val="000D1E2E"/>
    <w:rsid w:val="000D22B6"/>
    <w:rsid w:val="000D3328"/>
    <w:rsid w:val="000D4D3C"/>
    <w:rsid w:val="000D4F87"/>
    <w:rsid w:val="000D5EFD"/>
    <w:rsid w:val="000D694E"/>
    <w:rsid w:val="000E0E01"/>
    <w:rsid w:val="000E15B7"/>
    <w:rsid w:val="000E23BB"/>
    <w:rsid w:val="000E2D98"/>
    <w:rsid w:val="000E3EC7"/>
    <w:rsid w:val="000E4292"/>
    <w:rsid w:val="000E527F"/>
    <w:rsid w:val="000E6B06"/>
    <w:rsid w:val="000E7701"/>
    <w:rsid w:val="000E79D8"/>
    <w:rsid w:val="000F08C5"/>
    <w:rsid w:val="000F0B50"/>
    <w:rsid w:val="000F10AF"/>
    <w:rsid w:val="000F376A"/>
    <w:rsid w:val="000F3BF8"/>
    <w:rsid w:val="000F43D0"/>
    <w:rsid w:val="000F4EB8"/>
    <w:rsid w:val="000F5BEE"/>
    <w:rsid w:val="000F5EB0"/>
    <w:rsid w:val="000F6F99"/>
    <w:rsid w:val="0010090A"/>
    <w:rsid w:val="00100A6D"/>
    <w:rsid w:val="00100DFD"/>
    <w:rsid w:val="00102309"/>
    <w:rsid w:val="0010279C"/>
    <w:rsid w:val="001055C8"/>
    <w:rsid w:val="00106655"/>
    <w:rsid w:val="00107C09"/>
    <w:rsid w:val="0011074B"/>
    <w:rsid w:val="0011137C"/>
    <w:rsid w:val="00113D1C"/>
    <w:rsid w:val="00114DE2"/>
    <w:rsid w:val="00115AA0"/>
    <w:rsid w:val="001164F4"/>
    <w:rsid w:val="00116ADA"/>
    <w:rsid w:val="00116C2D"/>
    <w:rsid w:val="00117BA3"/>
    <w:rsid w:val="00117DFD"/>
    <w:rsid w:val="00120B72"/>
    <w:rsid w:val="00120FCE"/>
    <w:rsid w:val="001226BD"/>
    <w:rsid w:val="00124144"/>
    <w:rsid w:val="00124B1B"/>
    <w:rsid w:val="00125852"/>
    <w:rsid w:val="00125B58"/>
    <w:rsid w:val="001264AC"/>
    <w:rsid w:val="0012767A"/>
    <w:rsid w:val="00131ED4"/>
    <w:rsid w:val="001334B2"/>
    <w:rsid w:val="00133811"/>
    <w:rsid w:val="00133E8D"/>
    <w:rsid w:val="0013600C"/>
    <w:rsid w:val="0013647D"/>
    <w:rsid w:val="00136AC0"/>
    <w:rsid w:val="00136F3C"/>
    <w:rsid w:val="0014109A"/>
    <w:rsid w:val="00141E7E"/>
    <w:rsid w:val="0014329F"/>
    <w:rsid w:val="00143EAE"/>
    <w:rsid w:val="0014573B"/>
    <w:rsid w:val="00147A8D"/>
    <w:rsid w:val="00150465"/>
    <w:rsid w:val="00150A1E"/>
    <w:rsid w:val="00151133"/>
    <w:rsid w:val="00151154"/>
    <w:rsid w:val="00152F7E"/>
    <w:rsid w:val="001530B0"/>
    <w:rsid w:val="001549D4"/>
    <w:rsid w:val="00155315"/>
    <w:rsid w:val="001556CA"/>
    <w:rsid w:val="00155D57"/>
    <w:rsid w:val="00157940"/>
    <w:rsid w:val="0016036B"/>
    <w:rsid w:val="00162124"/>
    <w:rsid w:val="001634A4"/>
    <w:rsid w:val="00163BEF"/>
    <w:rsid w:val="00164B8A"/>
    <w:rsid w:val="00165F8A"/>
    <w:rsid w:val="00166DDF"/>
    <w:rsid w:val="001670E8"/>
    <w:rsid w:val="00167210"/>
    <w:rsid w:val="0016727C"/>
    <w:rsid w:val="00170880"/>
    <w:rsid w:val="0017596C"/>
    <w:rsid w:val="00177A60"/>
    <w:rsid w:val="00181AC6"/>
    <w:rsid w:val="0018206D"/>
    <w:rsid w:val="001836BF"/>
    <w:rsid w:val="001843EF"/>
    <w:rsid w:val="00184513"/>
    <w:rsid w:val="00185B02"/>
    <w:rsid w:val="00185DFD"/>
    <w:rsid w:val="0018616F"/>
    <w:rsid w:val="001873C9"/>
    <w:rsid w:val="00190EA8"/>
    <w:rsid w:val="00192007"/>
    <w:rsid w:val="0019427D"/>
    <w:rsid w:val="0019468E"/>
    <w:rsid w:val="00194E8A"/>
    <w:rsid w:val="00196C98"/>
    <w:rsid w:val="0019701A"/>
    <w:rsid w:val="0019724C"/>
    <w:rsid w:val="001A086E"/>
    <w:rsid w:val="001A0BA3"/>
    <w:rsid w:val="001A1CB3"/>
    <w:rsid w:val="001A22B7"/>
    <w:rsid w:val="001A2913"/>
    <w:rsid w:val="001A2F99"/>
    <w:rsid w:val="001A3075"/>
    <w:rsid w:val="001A320F"/>
    <w:rsid w:val="001A3943"/>
    <w:rsid w:val="001A401B"/>
    <w:rsid w:val="001A42C1"/>
    <w:rsid w:val="001A4FEF"/>
    <w:rsid w:val="001A564C"/>
    <w:rsid w:val="001A5F10"/>
    <w:rsid w:val="001A621B"/>
    <w:rsid w:val="001A7107"/>
    <w:rsid w:val="001B279F"/>
    <w:rsid w:val="001B2EA8"/>
    <w:rsid w:val="001B493E"/>
    <w:rsid w:val="001B5F66"/>
    <w:rsid w:val="001B7401"/>
    <w:rsid w:val="001C07DB"/>
    <w:rsid w:val="001C1144"/>
    <w:rsid w:val="001C1432"/>
    <w:rsid w:val="001C3E86"/>
    <w:rsid w:val="001C3F6A"/>
    <w:rsid w:val="001C45A0"/>
    <w:rsid w:val="001C489A"/>
    <w:rsid w:val="001C53E3"/>
    <w:rsid w:val="001C70A4"/>
    <w:rsid w:val="001C74D7"/>
    <w:rsid w:val="001C7552"/>
    <w:rsid w:val="001D09F2"/>
    <w:rsid w:val="001D24DE"/>
    <w:rsid w:val="001D2AAD"/>
    <w:rsid w:val="001D39ED"/>
    <w:rsid w:val="001D3B97"/>
    <w:rsid w:val="001D3F0A"/>
    <w:rsid w:val="001D43C2"/>
    <w:rsid w:val="001D49DD"/>
    <w:rsid w:val="001D4D0C"/>
    <w:rsid w:val="001D4D73"/>
    <w:rsid w:val="001D5B53"/>
    <w:rsid w:val="001D5F13"/>
    <w:rsid w:val="001D638D"/>
    <w:rsid w:val="001D7514"/>
    <w:rsid w:val="001D7FE3"/>
    <w:rsid w:val="001E1288"/>
    <w:rsid w:val="001E1B6E"/>
    <w:rsid w:val="001E2A66"/>
    <w:rsid w:val="001E375F"/>
    <w:rsid w:val="001E4A6D"/>
    <w:rsid w:val="001E4C75"/>
    <w:rsid w:val="001E53C7"/>
    <w:rsid w:val="001E5A77"/>
    <w:rsid w:val="001E5BC8"/>
    <w:rsid w:val="001E5C9E"/>
    <w:rsid w:val="001F08A1"/>
    <w:rsid w:val="001F13A8"/>
    <w:rsid w:val="001F34D9"/>
    <w:rsid w:val="001F40D5"/>
    <w:rsid w:val="001F45EB"/>
    <w:rsid w:val="001F6207"/>
    <w:rsid w:val="002021D0"/>
    <w:rsid w:val="00202720"/>
    <w:rsid w:val="00202758"/>
    <w:rsid w:val="0020276C"/>
    <w:rsid w:val="00202D35"/>
    <w:rsid w:val="0020320E"/>
    <w:rsid w:val="00203394"/>
    <w:rsid w:val="0020393A"/>
    <w:rsid w:val="002042A7"/>
    <w:rsid w:val="00204731"/>
    <w:rsid w:val="002049DB"/>
    <w:rsid w:val="00205D18"/>
    <w:rsid w:val="00206727"/>
    <w:rsid w:val="002069A5"/>
    <w:rsid w:val="002102B6"/>
    <w:rsid w:val="0021065C"/>
    <w:rsid w:val="00210BD0"/>
    <w:rsid w:val="00211328"/>
    <w:rsid w:val="00212A48"/>
    <w:rsid w:val="00212DCE"/>
    <w:rsid w:val="00213680"/>
    <w:rsid w:val="00214702"/>
    <w:rsid w:val="00214784"/>
    <w:rsid w:val="0022020E"/>
    <w:rsid w:val="00220A58"/>
    <w:rsid w:val="00221D54"/>
    <w:rsid w:val="00222151"/>
    <w:rsid w:val="002224FB"/>
    <w:rsid w:val="0022279A"/>
    <w:rsid w:val="00222ECB"/>
    <w:rsid w:val="002252AD"/>
    <w:rsid w:val="00225CE6"/>
    <w:rsid w:val="0022606D"/>
    <w:rsid w:val="00226573"/>
    <w:rsid w:val="00226F13"/>
    <w:rsid w:val="00227DDF"/>
    <w:rsid w:val="00231F52"/>
    <w:rsid w:val="00232391"/>
    <w:rsid w:val="00232EA0"/>
    <w:rsid w:val="00233306"/>
    <w:rsid w:val="00233BAF"/>
    <w:rsid w:val="0023421F"/>
    <w:rsid w:val="002343E0"/>
    <w:rsid w:val="002360E2"/>
    <w:rsid w:val="00236297"/>
    <w:rsid w:val="0023764B"/>
    <w:rsid w:val="002400C2"/>
    <w:rsid w:val="00242A4E"/>
    <w:rsid w:val="00242F36"/>
    <w:rsid w:val="002432D1"/>
    <w:rsid w:val="0024376C"/>
    <w:rsid w:val="00245D5F"/>
    <w:rsid w:val="00245E20"/>
    <w:rsid w:val="002472B6"/>
    <w:rsid w:val="00247891"/>
    <w:rsid w:val="002500BF"/>
    <w:rsid w:val="002500C9"/>
    <w:rsid w:val="002506F7"/>
    <w:rsid w:val="00250AC1"/>
    <w:rsid w:val="00250B67"/>
    <w:rsid w:val="00250BAD"/>
    <w:rsid w:val="00251709"/>
    <w:rsid w:val="00251AA2"/>
    <w:rsid w:val="00252168"/>
    <w:rsid w:val="002521BA"/>
    <w:rsid w:val="002525D9"/>
    <w:rsid w:val="00252FE3"/>
    <w:rsid w:val="00254159"/>
    <w:rsid w:val="0025454B"/>
    <w:rsid w:val="00256A49"/>
    <w:rsid w:val="002574CC"/>
    <w:rsid w:val="00257737"/>
    <w:rsid w:val="0025791C"/>
    <w:rsid w:val="00260557"/>
    <w:rsid w:val="00261648"/>
    <w:rsid w:val="0026173F"/>
    <w:rsid w:val="00261823"/>
    <w:rsid w:val="00261B48"/>
    <w:rsid w:val="00262F59"/>
    <w:rsid w:val="002630EA"/>
    <w:rsid w:val="0026323C"/>
    <w:rsid w:val="00263F01"/>
    <w:rsid w:val="00264633"/>
    <w:rsid w:val="0026476A"/>
    <w:rsid w:val="0026519E"/>
    <w:rsid w:val="00265E72"/>
    <w:rsid w:val="002662AE"/>
    <w:rsid w:val="00266765"/>
    <w:rsid w:val="00266941"/>
    <w:rsid w:val="00267ED0"/>
    <w:rsid w:val="00271DE5"/>
    <w:rsid w:val="00272969"/>
    <w:rsid w:val="0027371C"/>
    <w:rsid w:val="002751D5"/>
    <w:rsid w:val="002752D0"/>
    <w:rsid w:val="002779A7"/>
    <w:rsid w:val="002813FE"/>
    <w:rsid w:val="00281571"/>
    <w:rsid w:val="002816F5"/>
    <w:rsid w:val="00281838"/>
    <w:rsid w:val="00282074"/>
    <w:rsid w:val="002830CA"/>
    <w:rsid w:val="00285434"/>
    <w:rsid w:val="00285698"/>
    <w:rsid w:val="00286260"/>
    <w:rsid w:val="00286A6A"/>
    <w:rsid w:val="00287DDD"/>
    <w:rsid w:val="00291A1E"/>
    <w:rsid w:val="00293062"/>
    <w:rsid w:val="00293384"/>
    <w:rsid w:val="002933BD"/>
    <w:rsid w:val="002944FB"/>
    <w:rsid w:val="00294528"/>
    <w:rsid w:val="00295A89"/>
    <w:rsid w:val="00296ACD"/>
    <w:rsid w:val="00297FAB"/>
    <w:rsid w:val="002A0336"/>
    <w:rsid w:val="002A0527"/>
    <w:rsid w:val="002A1AFE"/>
    <w:rsid w:val="002A3006"/>
    <w:rsid w:val="002A3573"/>
    <w:rsid w:val="002A39F8"/>
    <w:rsid w:val="002A4626"/>
    <w:rsid w:val="002A4843"/>
    <w:rsid w:val="002A580D"/>
    <w:rsid w:val="002A5AA1"/>
    <w:rsid w:val="002A62DB"/>
    <w:rsid w:val="002A6DD9"/>
    <w:rsid w:val="002B04BF"/>
    <w:rsid w:val="002B0B69"/>
    <w:rsid w:val="002B0DA1"/>
    <w:rsid w:val="002B166E"/>
    <w:rsid w:val="002B2569"/>
    <w:rsid w:val="002B276F"/>
    <w:rsid w:val="002B3FAD"/>
    <w:rsid w:val="002B5917"/>
    <w:rsid w:val="002B5AE4"/>
    <w:rsid w:val="002B5B73"/>
    <w:rsid w:val="002B5F6E"/>
    <w:rsid w:val="002B61BD"/>
    <w:rsid w:val="002B66F0"/>
    <w:rsid w:val="002C0124"/>
    <w:rsid w:val="002C02F6"/>
    <w:rsid w:val="002C12B5"/>
    <w:rsid w:val="002C2EBB"/>
    <w:rsid w:val="002C303D"/>
    <w:rsid w:val="002C3B2C"/>
    <w:rsid w:val="002C4499"/>
    <w:rsid w:val="002C49FE"/>
    <w:rsid w:val="002C554F"/>
    <w:rsid w:val="002C7278"/>
    <w:rsid w:val="002C7F82"/>
    <w:rsid w:val="002D122B"/>
    <w:rsid w:val="002D1C9D"/>
    <w:rsid w:val="002D2E8A"/>
    <w:rsid w:val="002D3274"/>
    <w:rsid w:val="002D476E"/>
    <w:rsid w:val="002D49C9"/>
    <w:rsid w:val="002D6EC8"/>
    <w:rsid w:val="002D7091"/>
    <w:rsid w:val="002D7BF2"/>
    <w:rsid w:val="002D7CFF"/>
    <w:rsid w:val="002D7D9E"/>
    <w:rsid w:val="002E1065"/>
    <w:rsid w:val="002E12C2"/>
    <w:rsid w:val="002E1D77"/>
    <w:rsid w:val="002E27AA"/>
    <w:rsid w:val="002E2CBF"/>
    <w:rsid w:val="002E3396"/>
    <w:rsid w:val="002E36AE"/>
    <w:rsid w:val="002E3A6A"/>
    <w:rsid w:val="002E3C0B"/>
    <w:rsid w:val="002E497C"/>
    <w:rsid w:val="002E4B80"/>
    <w:rsid w:val="002E4C6E"/>
    <w:rsid w:val="002E5271"/>
    <w:rsid w:val="002E5BC1"/>
    <w:rsid w:val="002F0617"/>
    <w:rsid w:val="002F11B8"/>
    <w:rsid w:val="002F1488"/>
    <w:rsid w:val="002F24BA"/>
    <w:rsid w:val="002F33D1"/>
    <w:rsid w:val="002F3B19"/>
    <w:rsid w:val="002F3C05"/>
    <w:rsid w:val="002F3D04"/>
    <w:rsid w:val="002F4C1A"/>
    <w:rsid w:val="002F60E0"/>
    <w:rsid w:val="002F62A2"/>
    <w:rsid w:val="002F63D8"/>
    <w:rsid w:val="002F641F"/>
    <w:rsid w:val="002F7864"/>
    <w:rsid w:val="002F796C"/>
    <w:rsid w:val="002F7DD5"/>
    <w:rsid w:val="003002FC"/>
    <w:rsid w:val="00300A68"/>
    <w:rsid w:val="00300ABC"/>
    <w:rsid w:val="00300F5A"/>
    <w:rsid w:val="00301DF8"/>
    <w:rsid w:val="00304591"/>
    <w:rsid w:val="00304BB2"/>
    <w:rsid w:val="003065FF"/>
    <w:rsid w:val="003072A2"/>
    <w:rsid w:val="003072C0"/>
    <w:rsid w:val="00307C1A"/>
    <w:rsid w:val="00310ADE"/>
    <w:rsid w:val="00310FE0"/>
    <w:rsid w:val="003134CE"/>
    <w:rsid w:val="0031368C"/>
    <w:rsid w:val="00313DA0"/>
    <w:rsid w:val="00313EFA"/>
    <w:rsid w:val="00313FC7"/>
    <w:rsid w:val="00314275"/>
    <w:rsid w:val="003142C7"/>
    <w:rsid w:val="00314A9E"/>
    <w:rsid w:val="00315223"/>
    <w:rsid w:val="00315766"/>
    <w:rsid w:val="003176C8"/>
    <w:rsid w:val="00317C02"/>
    <w:rsid w:val="00317CDD"/>
    <w:rsid w:val="00322ADD"/>
    <w:rsid w:val="00323E05"/>
    <w:rsid w:val="003250BE"/>
    <w:rsid w:val="0032549C"/>
    <w:rsid w:val="003254A4"/>
    <w:rsid w:val="00325625"/>
    <w:rsid w:val="00325C81"/>
    <w:rsid w:val="00326A92"/>
    <w:rsid w:val="0032735A"/>
    <w:rsid w:val="00327687"/>
    <w:rsid w:val="00330666"/>
    <w:rsid w:val="00330856"/>
    <w:rsid w:val="00331E61"/>
    <w:rsid w:val="0033368E"/>
    <w:rsid w:val="00333927"/>
    <w:rsid w:val="00333E3B"/>
    <w:rsid w:val="00334428"/>
    <w:rsid w:val="003349CC"/>
    <w:rsid w:val="003364F1"/>
    <w:rsid w:val="00336A23"/>
    <w:rsid w:val="00337A30"/>
    <w:rsid w:val="00337A32"/>
    <w:rsid w:val="003400E0"/>
    <w:rsid w:val="003404B0"/>
    <w:rsid w:val="00340B68"/>
    <w:rsid w:val="003410BC"/>
    <w:rsid w:val="003411F5"/>
    <w:rsid w:val="003416D4"/>
    <w:rsid w:val="00341727"/>
    <w:rsid w:val="00342856"/>
    <w:rsid w:val="00342975"/>
    <w:rsid w:val="00342DB3"/>
    <w:rsid w:val="00343077"/>
    <w:rsid w:val="003440C6"/>
    <w:rsid w:val="00344D50"/>
    <w:rsid w:val="003450CE"/>
    <w:rsid w:val="00345247"/>
    <w:rsid w:val="00346DBA"/>
    <w:rsid w:val="003471A5"/>
    <w:rsid w:val="00347D37"/>
    <w:rsid w:val="00350308"/>
    <w:rsid w:val="00350D10"/>
    <w:rsid w:val="00350D4F"/>
    <w:rsid w:val="00350FAF"/>
    <w:rsid w:val="0035112D"/>
    <w:rsid w:val="003532F6"/>
    <w:rsid w:val="00353D48"/>
    <w:rsid w:val="00354097"/>
    <w:rsid w:val="0035482A"/>
    <w:rsid w:val="00354BD7"/>
    <w:rsid w:val="00355F56"/>
    <w:rsid w:val="0035675A"/>
    <w:rsid w:val="00356D85"/>
    <w:rsid w:val="00357B0B"/>
    <w:rsid w:val="003605C1"/>
    <w:rsid w:val="003612E1"/>
    <w:rsid w:val="00361F13"/>
    <w:rsid w:val="00362563"/>
    <w:rsid w:val="00362D9F"/>
    <w:rsid w:val="00365569"/>
    <w:rsid w:val="00365BEC"/>
    <w:rsid w:val="00366677"/>
    <w:rsid w:val="00367524"/>
    <w:rsid w:val="003704CF"/>
    <w:rsid w:val="003720CA"/>
    <w:rsid w:val="003724BA"/>
    <w:rsid w:val="00372AE7"/>
    <w:rsid w:val="00372DCB"/>
    <w:rsid w:val="00373553"/>
    <w:rsid w:val="003756DE"/>
    <w:rsid w:val="00376E45"/>
    <w:rsid w:val="003775D4"/>
    <w:rsid w:val="003775EF"/>
    <w:rsid w:val="00380128"/>
    <w:rsid w:val="00380518"/>
    <w:rsid w:val="003808C5"/>
    <w:rsid w:val="00380BB2"/>
    <w:rsid w:val="00381826"/>
    <w:rsid w:val="003818A6"/>
    <w:rsid w:val="00382342"/>
    <w:rsid w:val="003829FA"/>
    <w:rsid w:val="00382DF2"/>
    <w:rsid w:val="00384072"/>
    <w:rsid w:val="00384EE8"/>
    <w:rsid w:val="0038539C"/>
    <w:rsid w:val="0038573D"/>
    <w:rsid w:val="00387527"/>
    <w:rsid w:val="003905CE"/>
    <w:rsid w:val="00390EBE"/>
    <w:rsid w:val="003912AF"/>
    <w:rsid w:val="00392723"/>
    <w:rsid w:val="00392F3D"/>
    <w:rsid w:val="00393C64"/>
    <w:rsid w:val="0039496F"/>
    <w:rsid w:val="003957BB"/>
    <w:rsid w:val="00395911"/>
    <w:rsid w:val="00396709"/>
    <w:rsid w:val="003A007D"/>
    <w:rsid w:val="003A010A"/>
    <w:rsid w:val="003A0B5B"/>
    <w:rsid w:val="003A1170"/>
    <w:rsid w:val="003A1DA9"/>
    <w:rsid w:val="003A2AB3"/>
    <w:rsid w:val="003A36F2"/>
    <w:rsid w:val="003A4192"/>
    <w:rsid w:val="003A67C0"/>
    <w:rsid w:val="003A68B0"/>
    <w:rsid w:val="003A72AF"/>
    <w:rsid w:val="003A74C3"/>
    <w:rsid w:val="003A759A"/>
    <w:rsid w:val="003B3A1C"/>
    <w:rsid w:val="003B4BA8"/>
    <w:rsid w:val="003B546B"/>
    <w:rsid w:val="003B555D"/>
    <w:rsid w:val="003B5E0B"/>
    <w:rsid w:val="003B77E8"/>
    <w:rsid w:val="003C0806"/>
    <w:rsid w:val="003C0950"/>
    <w:rsid w:val="003C12EA"/>
    <w:rsid w:val="003C265E"/>
    <w:rsid w:val="003C2C10"/>
    <w:rsid w:val="003C2CA5"/>
    <w:rsid w:val="003C492C"/>
    <w:rsid w:val="003C583F"/>
    <w:rsid w:val="003C596D"/>
    <w:rsid w:val="003C5D94"/>
    <w:rsid w:val="003C6DE3"/>
    <w:rsid w:val="003C7378"/>
    <w:rsid w:val="003D24E5"/>
    <w:rsid w:val="003D2CE7"/>
    <w:rsid w:val="003D35B5"/>
    <w:rsid w:val="003D4689"/>
    <w:rsid w:val="003D4897"/>
    <w:rsid w:val="003D5250"/>
    <w:rsid w:val="003D7795"/>
    <w:rsid w:val="003D7943"/>
    <w:rsid w:val="003E0522"/>
    <w:rsid w:val="003E109D"/>
    <w:rsid w:val="003E1183"/>
    <w:rsid w:val="003E1572"/>
    <w:rsid w:val="003E2124"/>
    <w:rsid w:val="003E2161"/>
    <w:rsid w:val="003E2408"/>
    <w:rsid w:val="003E3B50"/>
    <w:rsid w:val="003E4387"/>
    <w:rsid w:val="003E6463"/>
    <w:rsid w:val="003E6F61"/>
    <w:rsid w:val="003E717F"/>
    <w:rsid w:val="003E786B"/>
    <w:rsid w:val="003E7E56"/>
    <w:rsid w:val="003F03F4"/>
    <w:rsid w:val="003F0810"/>
    <w:rsid w:val="003F0D9E"/>
    <w:rsid w:val="003F1917"/>
    <w:rsid w:val="003F1E93"/>
    <w:rsid w:val="003F291A"/>
    <w:rsid w:val="003F2D4A"/>
    <w:rsid w:val="003F4EBE"/>
    <w:rsid w:val="003F55AD"/>
    <w:rsid w:val="003F6903"/>
    <w:rsid w:val="003F6CC5"/>
    <w:rsid w:val="003F76A3"/>
    <w:rsid w:val="003F7FAC"/>
    <w:rsid w:val="0040107B"/>
    <w:rsid w:val="00401367"/>
    <w:rsid w:val="00401881"/>
    <w:rsid w:val="00401F44"/>
    <w:rsid w:val="00402619"/>
    <w:rsid w:val="004028BB"/>
    <w:rsid w:val="00402F05"/>
    <w:rsid w:val="004030D7"/>
    <w:rsid w:val="00403139"/>
    <w:rsid w:val="004032ED"/>
    <w:rsid w:val="004042D8"/>
    <w:rsid w:val="00404451"/>
    <w:rsid w:val="004044E6"/>
    <w:rsid w:val="00404512"/>
    <w:rsid w:val="00407147"/>
    <w:rsid w:val="00407497"/>
    <w:rsid w:val="00407BB7"/>
    <w:rsid w:val="00407FC5"/>
    <w:rsid w:val="00411973"/>
    <w:rsid w:val="00412386"/>
    <w:rsid w:val="004123BF"/>
    <w:rsid w:val="004126A9"/>
    <w:rsid w:val="004127DD"/>
    <w:rsid w:val="004136C1"/>
    <w:rsid w:val="00413B27"/>
    <w:rsid w:val="00413FDE"/>
    <w:rsid w:val="0041513E"/>
    <w:rsid w:val="00416DBB"/>
    <w:rsid w:val="00416E6E"/>
    <w:rsid w:val="004171A3"/>
    <w:rsid w:val="00417913"/>
    <w:rsid w:val="00417F12"/>
    <w:rsid w:val="00420C15"/>
    <w:rsid w:val="00420EEE"/>
    <w:rsid w:val="00422B4C"/>
    <w:rsid w:val="00422B69"/>
    <w:rsid w:val="0042343F"/>
    <w:rsid w:val="00425CE9"/>
    <w:rsid w:val="00425D4B"/>
    <w:rsid w:val="004261E8"/>
    <w:rsid w:val="00427B01"/>
    <w:rsid w:val="00427FC9"/>
    <w:rsid w:val="00430BE1"/>
    <w:rsid w:val="00430D49"/>
    <w:rsid w:val="004313DF"/>
    <w:rsid w:val="00431CD4"/>
    <w:rsid w:val="00431E3D"/>
    <w:rsid w:val="00432308"/>
    <w:rsid w:val="004324E6"/>
    <w:rsid w:val="00432F7F"/>
    <w:rsid w:val="00433B02"/>
    <w:rsid w:val="00434F71"/>
    <w:rsid w:val="0043738C"/>
    <w:rsid w:val="0043797E"/>
    <w:rsid w:val="0044012F"/>
    <w:rsid w:val="0044013C"/>
    <w:rsid w:val="00440566"/>
    <w:rsid w:val="0044170C"/>
    <w:rsid w:val="00443250"/>
    <w:rsid w:val="00443A19"/>
    <w:rsid w:val="00443A4A"/>
    <w:rsid w:val="00444012"/>
    <w:rsid w:val="00444909"/>
    <w:rsid w:val="00445058"/>
    <w:rsid w:val="0044622C"/>
    <w:rsid w:val="00446873"/>
    <w:rsid w:val="00446A89"/>
    <w:rsid w:val="00446B4F"/>
    <w:rsid w:val="0044721C"/>
    <w:rsid w:val="0044756A"/>
    <w:rsid w:val="004479A4"/>
    <w:rsid w:val="00447E6F"/>
    <w:rsid w:val="004531CE"/>
    <w:rsid w:val="004533AD"/>
    <w:rsid w:val="004540E3"/>
    <w:rsid w:val="0045519A"/>
    <w:rsid w:val="00455783"/>
    <w:rsid w:val="00455CDB"/>
    <w:rsid w:val="00455E72"/>
    <w:rsid w:val="00456D9A"/>
    <w:rsid w:val="00457B34"/>
    <w:rsid w:val="004600E0"/>
    <w:rsid w:val="00460167"/>
    <w:rsid w:val="00460FDA"/>
    <w:rsid w:val="004625BD"/>
    <w:rsid w:val="00463004"/>
    <w:rsid w:val="004634DF"/>
    <w:rsid w:val="00463B90"/>
    <w:rsid w:val="004642EA"/>
    <w:rsid w:val="00464617"/>
    <w:rsid w:val="004665E7"/>
    <w:rsid w:val="0046675D"/>
    <w:rsid w:val="0047003F"/>
    <w:rsid w:val="00470155"/>
    <w:rsid w:val="00471208"/>
    <w:rsid w:val="00471874"/>
    <w:rsid w:val="004727AA"/>
    <w:rsid w:val="00473134"/>
    <w:rsid w:val="0047430B"/>
    <w:rsid w:val="0047632F"/>
    <w:rsid w:val="0047642D"/>
    <w:rsid w:val="00477234"/>
    <w:rsid w:val="0048078D"/>
    <w:rsid w:val="00481E44"/>
    <w:rsid w:val="00482CFD"/>
    <w:rsid w:val="00484CB3"/>
    <w:rsid w:val="00485191"/>
    <w:rsid w:val="00485CEB"/>
    <w:rsid w:val="00486795"/>
    <w:rsid w:val="00490025"/>
    <w:rsid w:val="00490D9C"/>
    <w:rsid w:val="00491D32"/>
    <w:rsid w:val="004941C1"/>
    <w:rsid w:val="004960E6"/>
    <w:rsid w:val="004966AD"/>
    <w:rsid w:val="00496F7F"/>
    <w:rsid w:val="004A01B0"/>
    <w:rsid w:val="004A06A6"/>
    <w:rsid w:val="004A1392"/>
    <w:rsid w:val="004A2410"/>
    <w:rsid w:val="004A2E05"/>
    <w:rsid w:val="004A31D6"/>
    <w:rsid w:val="004A40F4"/>
    <w:rsid w:val="004A4C9A"/>
    <w:rsid w:val="004A4E4F"/>
    <w:rsid w:val="004A666F"/>
    <w:rsid w:val="004A797A"/>
    <w:rsid w:val="004B03FF"/>
    <w:rsid w:val="004B21CA"/>
    <w:rsid w:val="004B31F1"/>
    <w:rsid w:val="004B4573"/>
    <w:rsid w:val="004B4E43"/>
    <w:rsid w:val="004B5558"/>
    <w:rsid w:val="004B6C84"/>
    <w:rsid w:val="004C008A"/>
    <w:rsid w:val="004C099F"/>
    <w:rsid w:val="004C0CE6"/>
    <w:rsid w:val="004C135C"/>
    <w:rsid w:val="004C2083"/>
    <w:rsid w:val="004C358F"/>
    <w:rsid w:val="004C3F74"/>
    <w:rsid w:val="004C4169"/>
    <w:rsid w:val="004C428B"/>
    <w:rsid w:val="004C49CC"/>
    <w:rsid w:val="004C4DF1"/>
    <w:rsid w:val="004C5289"/>
    <w:rsid w:val="004C557D"/>
    <w:rsid w:val="004C715D"/>
    <w:rsid w:val="004C72F5"/>
    <w:rsid w:val="004D19F3"/>
    <w:rsid w:val="004D21D4"/>
    <w:rsid w:val="004D34D1"/>
    <w:rsid w:val="004D382F"/>
    <w:rsid w:val="004D3A2F"/>
    <w:rsid w:val="004D49B3"/>
    <w:rsid w:val="004D4ABF"/>
    <w:rsid w:val="004D4C0C"/>
    <w:rsid w:val="004E0803"/>
    <w:rsid w:val="004E168A"/>
    <w:rsid w:val="004E1A79"/>
    <w:rsid w:val="004E1B95"/>
    <w:rsid w:val="004E270A"/>
    <w:rsid w:val="004E5D07"/>
    <w:rsid w:val="004E6A65"/>
    <w:rsid w:val="004F01B1"/>
    <w:rsid w:val="004F0D49"/>
    <w:rsid w:val="004F2DEB"/>
    <w:rsid w:val="004F4512"/>
    <w:rsid w:val="004F556A"/>
    <w:rsid w:val="004F55FA"/>
    <w:rsid w:val="004F5748"/>
    <w:rsid w:val="004F6259"/>
    <w:rsid w:val="0050029F"/>
    <w:rsid w:val="00500B22"/>
    <w:rsid w:val="00500E32"/>
    <w:rsid w:val="005016BF"/>
    <w:rsid w:val="0050263E"/>
    <w:rsid w:val="0050506F"/>
    <w:rsid w:val="00506196"/>
    <w:rsid w:val="0050642E"/>
    <w:rsid w:val="005068C7"/>
    <w:rsid w:val="0051020F"/>
    <w:rsid w:val="00510A12"/>
    <w:rsid w:val="00510E45"/>
    <w:rsid w:val="005112A6"/>
    <w:rsid w:val="00511C22"/>
    <w:rsid w:val="00512E11"/>
    <w:rsid w:val="005133EC"/>
    <w:rsid w:val="00513478"/>
    <w:rsid w:val="00513510"/>
    <w:rsid w:val="00514BAF"/>
    <w:rsid w:val="00514E81"/>
    <w:rsid w:val="00514EE3"/>
    <w:rsid w:val="005157B0"/>
    <w:rsid w:val="00515D2B"/>
    <w:rsid w:val="0051621E"/>
    <w:rsid w:val="00516983"/>
    <w:rsid w:val="00516EE3"/>
    <w:rsid w:val="0051761B"/>
    <w:rsid w:val="00517DFC"/>
    <w:rsid w:val="005218CC"/>
    <w:rsid w:val="00521994"/>
    <w:rsid w:val="005227DE"/>
    <w:rsid w:val="0052309D"/>
    <w:rsid w:val="00523CE2"/>
    <w:rsid w:val="00523DD5"/>
    <w:rsid w:val="00523E22"/>
    <w:rsid w:val="0052550C"/>
    <w:rsid w:val="00525B92"/>
    <w:rsid w:val="00526AB0"/>
    <w:rsid w:val="005276E5"/>
    <w:rsid w:val="00530A0C"/>
    <w:rsid w:val="00530C6A"/>
    <w:rsid w:val="005320C2"/>
    <w:rsid w:val="005331EF"/>
    <w:rsid w:val="005336EB"/>
    <w:rsid w:val="00533B37"/>
    <w:rsid w:val="00533CC4"/>
    <w:rsid w:val="0053567F"/>
    <w:rsid w:val="00537223"/>
    <w:rsid w:val="00537855"/>
    <w:rsid w:val="00540232"/>
    <w:rsid w:val="0054123D"/>
    <w:rsid w:val="005425E5"/>
    <w:rsid w:val="005430E6"/>
    <w:rsid w:val="005443FC"/>
    <w:rsid w:val="00545BDA"/>
    <w:rsid w:val="0054645E"/>
    <w:rsid w:val="00547238"/>
    <w:rsid w:val="005475C0"/>
    <w:rsid w:val="00547A54"/>
    <w:rsid w:val="00550A16"/>
    <w:rsid w:val="0055133A"/>
    <w:rsid w:val="005531DD"/>
    <w:rsid w:val="00553714"/>
    <w:rsid w:val="00553911"/>
    <w:rsid w:val="0055441D"/>
    <w:rsid w:val="00554466"/>
    <w:rsid w:val="00554AE1"/>
    <w:rsid w:val="00554E8A"/>
    <w:rsid w:val="0055566A"/>
    <w:rsid w:val="0055567F"/>
    <w:rsid w:val="0055627A"/>
    <w:rsid w:val="0055667D"/>
    <w:rsid w:val="005571C0"/>
    <w:rsid w:val="00557CE2"/>
    <w:rsid w:val="005604A9"/>
    <w:rsid w:val="00560959"/>
    <w:rsid w:val="00560D26"/>
    <w:rsid w:val="0056136A"/>
    <w:rsid w:val="005619A2"/>
    <w:rsid w:val="00561BA2"/>
    <w:rsid w:val="00561F05"/>
    <w:rsid w:val="00563846"/>
    <w:rsid w:val="0056487C"/>
    <w:rsid w:val="005649C1"/>
    <w:rsid w:val="00564C6E"/>
    <w:rsid w:val="00565F19"/>
    <w:rsid w:val="00566190"/>
    <w:rsid w:val="0056662F"/>
    <w:rsid w:val="0057027E"/>
    <w:rsid w:val="00570AEE"/>
    <w:rsid w:val="0057148F"/>
    <w:rsid w:val="00571A23"/>
    <w:rsid w:val="00572FE1"/>
    <w:rsid w:val="0057329C"/>
    <w:rsid w:val="00573613"/>
    <w:rsid w:val="00574426"/>
    <w:rsid w:val="00575E0A"/>
    <w:rsid w:val="00575ED9"/>
    <w:rsid w:val="00575FD0"/>
    <w:rsid w:val="00576155"/>
    <w:rsid w:val="0058092C"/>
    <w:rsid w:val="00580ED9"/>
    <w:rsid w:val="00581732"/>
    <w:rsid w:val="00581B62"/>
    <w:rsid w:val="0058325B"/>
    <w:rsid w:val="00583CED"/>
    <w:rsid w:val="00584DD5"/>
    <w:rsid w:val="005860B4"/>
    <w:rsid w:val="00590465"/>
    <w:rsid w:val="00590C88"/>
    <w:rsid w:val="005911BA"/>
    <w:rsid w:val="0059190A"/>
    <w:rsid w:val="00592C3D"/>
    <w:rsid w:val="0059300E"/>
    <w:rsid w:val="005938DE"/>
    <w:rsid w:val="00593C87"/>
    <w:rsid w:val="005942F9"/>
    <w:rsid w:val="00594F61"/>
    <w:rsid w:val="00594FF7"/>
    <w:rsid w:val="005969DA"/>
    <w:rsid w:val="00597309"/>
    <w:rsid w:val="00597FE7"/>
    <w:rsid w:val="005A0A54"/>
    <w:rsid w:val="005A0D39"/>
    <w:rsid w:val="005A16D4"/>
    <w:rsid w:val="005A22B1"/>
    <w:rsid w:val="005A2886"/>
    <w:rsid w:val="005A33D5"/>
    <w:rsid w:val="005A372A"/>
    <w:rsid w:val="005A3A84"/>
    <w:rsid w:val="005A4640"/>
    <w:rsid w:val="005A46CC"/>
    <w:rsid w:val="005A51B3"/>
    <w:rsid w:val="005A61F5"/>
    <w:rsid w:val="005A6B76"/>
    <w:rsid w:val="005A7658"/>
    <w:rsid w:val="005A7A4E"/>
    <w:rsid w:val="005A7E8A"/>
    <w:rsid w:val="005B0162"/>
    <w:rsid w:val="005B07BA"/>
    <w:rsid w:val="005B0AD6"/>
    <w:rsid w:val="005B12B1"/>
    <w:rsid w:val="005B1770"/>
    <w:rsid w:val="005B366C"/>
    <w:rsid w:val="005B5067"/>
    <w:rsid w:val="005B589D"/>
    <w:rsid w:val="005B66FE"/>
    <w:rsid w:val="005B6E6E"/>
    <w:rsid w:val="005B7060"/>
    <w:rsid w:val="005B7351"/>
    <w:rsid w:val="005C0A92"/>
    <w:rsid w:val="005C2654"/>
    <w:rsid w:val="005C29E8"/>
    <w:rsid w:val="005C3CDB"/>
    <w:rsid w:val="005C3CEF"/>
    <w:rsid w:val="005C41D6"/>
    <w:rsid w:val="005C4D02"/>
    <w:rsid w:val="005C571B"/>
    <w:rsid w:val="005C5D36"/>
    <w:rsid w:val="005C6BA8"/>
    <w:rsid w:val="005D1B6C"/>
    <w:rsid w:val="005D270A"/>
    <w:rsid w:val="005D2EAB"/>
    <w:rsid w:val="005D321C"/>
    <w:rsid w:val="005D408B"/>
    <w:rsid w:val="005D4D75"/>
    <w:rsid w:val="005D4EFD"/>
    <w:rsid w:val="005D4F05"/>
    <w:rsid w:val="005D5051"/>
    <w:rsid w:val="005D6651"/>
    <w:rsid w:val="005D7585"/>
    <w:rsid w:val="005E3D08"/>
    <w:rsid w:val="005E4243"/>
    <w:rsid w:val="005E4950"/>
    <w:rsid w:val="005E49AE"/>
    <w:rsid w:val="005E4A33"/>
    <w:rsid w:val="005E5C30"/>
    <w:rsid w:val="005E6430"/>
    <w:rsid w:val="005E69E1"/>
    <w:rsid w:val="005E747B"/>
    <w:rsid w:val="005E7E39"/>
    <w:rsid w:val="005F033F"/>
    <w:rsid w:val="005F04CD"/>
    <w:rsid w:val="005F0EA8"/>
    <w:rsid w:val="005F12B7"/>
    <w:rsid w:val="005F2E21"/>
    <w:rsid w:val="005F306E"/>
    <w:rsid w:val="005F3490"/>
    <w:rsid w:val="005F3B2A"/>
    <w:rsid w:val="005F44D6"/>
    <w:rsid w:val="005F6360"/>
    <w:rsid w:val="005F780E"/>
    <w:rsid w:val="0060062D"/>
    <w:rsid w:val="00600EEE"/>
    <w:rsid w:val="0060133E"/>
    <w:rsid w:val="006016F0"/>
    <w:rsid w:val="0060372F"/>
    <w:rsid w:val="00603E30"/>
    <w:rsid w:val="00604201"/>
    <w:rsid w:val="0060576C"/>
    <w:rsid w:val="00605A2A"/>
    <w:rsid w:val="00605AEA"/>
    <w:rsid w:val="00611A0F"/>
    <w:rsid w:val="00611CC4"/>
    <w:rsid w:val="00611EB4"/>
    <w:rsid w:val="006121E8"/>
    <w:rsid w:val="00613B75"/>
    <w:rsid w:val="00615FBE"/>
    <w:rsid w:val="00616229"/>
    <w:rsid w:val="00616694"/>
    <w:rsid w:val="00616AE1"/>
    <w:rsid w:val="0061752D"/>
    <w:rsid w:val="00617ABC"/>
    <w:rsid w:val="00617C4F"/>
    <w:rsid w:val="00617DD1"/>
    <w:rsid w:val="00620209"/>
    <w:rsid w:val="006215A1"/>
    <w:rsid w:val="00621D48"/>
    <w:rsid w:val="00622B27"/>
    <w:rsid w:val="00624183"/>
    <w:rsid w:val="00624726"/>
    <w:rsid w:val="0062539E"/>
    <w:rsid w:val="00625401"/>
    <w:rsid w:val="0062596A"/>
    <w:rsid w:val="00630927"/>
    <w:rsid w:val="0063141E"/>
    <w:rsid w:val="0063182F"/>
    <w:rsid w:val="00631D00"/>
    <w:rsid w:val="006321F6"/>
    <w:rsid w:val="006323FE"/>
    <w:rsid w:val="00633292"/>
    <w:rsid w:val="00634B86"/>
    <w:rsid w:val="006350DC"/>
    <w:rsid w:val="00635778"/>
    <w:rsid w:val="0063674F"/>
    <w:rsid w:val="006367B3"/>
    <w:rsid w:val="00637109"/>
    <w:rsid w:val="0063774E"/>
    <w:rsid w:val="00640362"/>
    <w:rsid w:val="00640760"/>
    <w:rsid w:val="00640C53"/>
    <w:rsid w:val="0064151C"/>
    <w:rsid w:val="006418BF"/>
    <w:rsid w:val="006426F1"/>
    <w:rsid w:val="00642DA7"/>
    <w:rsid w:val="0064602E"/>
    <w:rsid w:val="0064624A"/>
    <w:rsid w:val="00646A85"/>
    <w:rsid w:val="00647091"/>
    <w:rsid w:val="00647111"/>
    <w:rsid w:val="00647405"/>
    <w:rsid w:val="00647495"/>
    <w:rsid w:val="006477A5"/>
    <w:rsid w:val="006510A7"/>
    <w:rsid w:val="0065237D"/>
    <w:rsid w:val="00652644"/>
    <w:rsid w:val="006529C9"/>
    <w:rsid w:val="006530CD"/>
    <w:rsid w:val="006536B9"/>
    <w:rsid w:val="00654516"/>
    <w:rsid w:val="00655211"/>
    <w:rsid w:val="0065566D"/>
    <w:rsid w:val="00655E8E"/>
    <w:rsid w:val="00656836"/>
    <w:rsid w:val="00657249"/>
    <w:rsid w:val="00660826"/>
    <w:rsid w:val="00660977"/>
    <w:rsid w:val="00661406"/>
    <w:rsid w:val="00661A83"/>
    <w:rsid w:val="00661ED4"/>
    <w:rsid w:val="0066287D"/>
    <w:rsid w:val="00663362"/>
    <w:rsid w:val="006635FA"/>
    <w:rsid w:val="006636D9"/>
    <w:rsid w:val="00663DE6"/>
    <w:rsid w:val="00664B15"/>
    <w:rsid w:val="00664F2D"/>
    <w:rsid w:val="00665B6E"/>
    <w:rsid w:val="006668D5"/>
    <w:rsid w:val="00670EAD"/>
    <w:rsid w:val="00671463"/>
    <w:rsid w:val="00671647"/>
    <w:rsid w:val="006725DC"/>
    <w:rsid w:val="0067351B"/>
    <w:rsid w:val="0067431A"/>
    <w:rsid w:val="0067597B"/>
    <w:rsid w:val="00676399"/>
    <w:rsid w:val="0067698D"/>
    <w:rsid w:val="00676B43"/>
    <w:rsid w:val="00680A81"/>
    <w:rsid w:val="00681049"/>
    <w:rsid w:val="00681CA6"/>
    <w:rsid w:val="00682980"/>
    <w:rsid w:val="00682D07"/>
    <w:rsid w:val="006833D5"/>
    <w:rsid w:val="006835E2"/>
    <w:rsid w:val="00683605"/>
    <w:rsid w:val="00683F1A"/>
    <w:rsid w:val="00684F0A"/>
    <w:rsid w:val="0068528C"/>
    <w:rsid w:val="0068541D"/>
    <w:rsid w:val="00685498"/>
    <w:rsid w:val="00685D0C"/>
    <w:rsid w:val="0068683F"/>
    <w:rsid w:val="00691CD4"/>
    <w:rsid w:val="00692321"/>
    <w:rsid w:val="0069376E"/>
    <w:rsid w:val="00693E67"/>
    <w:rsid w:val="00694840"/>
    <w:rsid w:val="00694971"/>
    <w:rsid w:val="00694E27"/>
    <w:rsid w:val="0069507A"/>
    <w:rsid w:val="00695CF5"/>
    <w:rsid w:val="00697A94"/>
    <w:rsid w:val="006A1E07"/>
    <w:rsid w:val="006A24D7"/>
    <w:rsid w:val="006A2607"/>
    <w:rsid w:val="006A2734"/>
    <w:rsid w:val="006A3320"/>
    <w:rsid w:val="006A4158"/>
    <w:rsid w:val="006A7DAF"/>
    <w:rsid w:val="006B01AF"/>
    <w:rsid w:val="006B1010"/>
    <w:rsid w:val="006B191B"/>
    <w:rsid w:val="006B1A5E"/>
    <w:rsid w:val="006B2106"/>
    <w:rsid w:val="006B2F65"/>
    <w:rsid w:val="006B3D8A"/>
    <w:rsid w:val="006B6D78"/>
    <w:rsid w:val="006B791D"/>
    <w:rsid w:val="006C0079"/>
    <w:rsid w:val="006C0DEE"/>
    <w:rsid w:val="006C1F9D"/>
    <w:rsid w:val="006C33BF"/>
    <w:rsid w:val="006C3B62"/>
    <w:rsid w:val="006C5F22"/>
    <w:rsid w:val="006C6194"/>
    <w:rsid w:val="006C7B27"/>
    <w:rsid w:val="006D0427"/>
    <w:rsid w:val="006D0A0E"/>
    <w:rsid w:val="006D0AB0"/>
    <w:rsid w:val="006D1ABC"/>
    <w:rsid w:val="006D224E"/>
    <w:rsid w:val="006D246B"/>
    <w:rsid w:val="006D260D"/>
    <w:rsid w:val="006D295D"/>
    <w:rsid w:val="006D2B7E"/>
    <w:rsid w:val="006D2D7B"/>
    <w:rsid w:val="006D3083"/>
    <w:rsid w:val="006D323B"/>
    <w:rsid w:val="006D3507"/>
    <w:rsid w:val="006D38F0"/>
    <w:rsid w:val="006D3A1D"/>
    <w:rsid w:val="006D5305"/>
    <w:rsid w:val="006D5E6E"/>
    <w:rsid w:val="006D6F3F"/>
    <w:rsid w:val="006D7321"/>
    <w:rsid w:val="006D7889"/>
    <w:rsid w:val="006D7AB6"/>
    <w:rsid w:val="006E0A09"/>
    <w:rsid w:val="006E227F"/>
    <w:rsid w:val="006E2A65"/>
    <w:rsid w:val="006E3E1C"/>
    <w:rsid w:val="006E50D8"/>
    <w:rsid w:val="006E5D5E"/>
    <w:rsid w:val="006E6046"/>
    <w:rsid w:val="006E629B"/>
    <w:rsid w:val="006E6CF0"/>
    <w:rsid w:val="006E6D54"/>
    <w:rsid w:val="006E6DE3"/>
    <w:rsid w:val="006E78D3"/>
    <w:rsid w:val="006F0427"/>
    <w:rsid w:val="006F07AE"/>
    <w:rsid w:val="006F0B29"/>
    <w:rsid w:val="006F1278"/>
    <w:rsid w:val="006F1A51"/>
    <w:rsid w:val="006F262A"/>
    <w:rsid w:val="006F4314"/>
    <w:rsid w:val="006F570B"/>
    <w:rsid w:val="006F5F61"/>
    <w:rsid w:val="006F7C79"/>
    <w:rsid w:val="006F7E07"/>
    <w:rsid w:val="00700A5E"/>
    <w:rsid w:val="007012BE"/>
    <w:rsid w:val="00702144"/>
    <w:rsid w:val="00702741"/>
    <w:rsid w:val="00702F17"/>
    <w:rsid w:val="0070357A"/>
    <w:rsid w:val="007039A9"/>
    <w:rsid w:val="00704147"/>
    <w:rsid w:val="007047C3"/>
    <w:rsid w:val="00705B36"/>
    <w:rsid w:val="00705D3E"/>
    <w:rsid w:val="00705E17"/>
    <w:rsid w:val="007068E4"/>
    <w:rsid w:val="00710227"/>
    <w:rsid w:val="007109D2"/>
    <w:rsid w:val="00713E73"/>
    <w:rsid w:val="0071410B"/>
    <w:rsid w:val="00715868"/>
    <w:rsid w:val="00715C62"/>
    <w:rsid w:val="00716435"/>
    <w:rsid w:val="00717641"/>
    <w:rsid w:val="00717C5C"/>
    <w:rsid w:val="00720D48"/>
    <w:rsid w:val="0072105A"/>
    <w:rsid w:val="00723455"/>
    <w:rsid w:val="007239EB"/>
    <w:rsid w:val="00724401"/>
    <w:rsid w:val="0072445F"/>
    <w:rsid w:val="00724A38"/>
    <w:rsid w:val="00724B71"/>
    <w:rsid w:val="00724B9D"/>
    <w:rsid w:val="007250E0"/>
    <w:rsid w:val="00725DF8"/>
    <w:rsid w:val="00730639"/>
    <w:rsid w:val="00730840"/>
    <w:rsid w:val="00730E23"/>
    <w:rsid w:val="00733D77"/>
    <w:rsid w:val="00735459"/>
    <w:rsid w:val="00735683"/>
    <w:rsid w:val="0073621E"/>
    <w:rsid w:val="00736DB6"/>
    <w:rsid w:val="0074031D"/>
    <w:rsid w:val="00740423"/>
    <w:rsid w:val="00740DAE"/>
    <w:rsid w:val="0074153F"/>
    <w:rsid w:val="00741720"/>
    <w:rsid w:val="00741F9A"/>
    <w:rsid w:val="00743CCB"/>
    <w:rsid w:val="007446A2"/>
    <w:rsid w:val="00744AE1"/>
    <w:rsid w:val="007455D9"/>
    <w:rsid w:val="00747170"/>
    <w:rsid w:val="00747469"/>
    <w:rsid w:val="00747CFE"/>
    <w:rsid w:val="007515DF"/>
    <w:rsid w:val="007522EE"/>
    <w:rsid w:val="00755598"/>
    <w:rsid w:val="00757025"/>
    <w:rsid w:val="0075729C"/>
    <w:rsid w:val="00762ED0"/>
    <w:rsid w:val="007640A7"/>
    <w:rsid w:val="007667DE"/>
    <w:rsid w:val="00771095"/>
    <w:rsid w:val="0077111D"/>
    <w:rsid w:val="007713A8"/>
    <w:rsid w:val="00771457"/>
    <w:rsid w:val="0077160C"/>
    <w:rsid w:val="00771EBF"/>
    <w:rsid w:val="0077358F"/>
    <w:rsid w:val="007740C1"/>
    <w:rsid w:val="007749D0"/>
    <w:rsid w:val="00775F31"/>
    <w:rsid w:val="00776281"/>
    <w:rsid w:val="007817C1"/>
    <w:rsid w:val="00781B01"/>
    <w:rsid w:val="00781BE8"/>
    <w:rsid w:val="00781FB1"/>
    <w:rsid w:val="00782C12"/>
    <w:rsid w:val="00783EDD"/>
    <w:rsid w:val="00785656"/>
    <w:rsid w:val="0078589D"/>
    <w:rsid w:val="00785BD1"/>
    <w:rsid w:val="007863AE"/>
    <w:rsid w:val="0078697D"/>
    <w:rsid w:val="00791063"/>
    <w:rsid w:val="00791C19"/>
    <w:rsid w:val="00791D05"/>
    <w:rsid w:val="00792508"/>
    <w:rsid w:val="00792963"/>
    <w:rsid w:val="00793D64"/>
    <w:rsid w:val="007946AA"/>
    <w:rsid w:val="00795205"/>
    <w:rsid w:val="00795292"/>
    <w:rsid w:val="0079531A"/>
    <w:rsid w:val="00795D60"/>
    <w:rsid w:val="00795DC2"/>
    <w:rsid w:val="00795F37"/>
    <w:rsid w:val="00796590"/>
    <w:rsid w:val="00796C73"/>
    <w:rsid w:val="00797820"/>
    <w:rsid w:val="007A0FD0"/>
    <w:rsid w:val="007A1241"/>
    <w:rsid w:val="007A1AD4"/>
    <w:rsid w:val="007A26CC"/>
    <w:rsid w:val="007A2E6C"/>
    <w:rsid w:val="007A2FA0"/>
    <w:rsid w:val="007A3329"/>
    <w:rsid w:val="007A3AE5"/>
    <w:rsid w:val="007A4AE2"/>
    <w:rsid w:val="007A7121"/>
    <w:rsid w:val="007B03D0"/>
    <w:rsid w:val="007B03D7"/>
    <w:rsid w:val="007B07C6"/>
    <w:rsid w:val="007B0FF3"/>
    <w:rsid w:val="007B3AA3"/>
    <w:rsid w:val="007B3F30"/>
    <w:rsid w:val="007B6238"/>
    <w:rsid w:val="007B6464"/>
    <w:rsid w:val="007B6991"/>
    <w:rsid w:val="007B69D4"/>
    <w:rsid w:val="007B7991"/>
    <w:rsid w:val="007C0160"/>
    <w:rsid w:val="007C1100"/>
    <w:rsid w:val="007C1CD4"/>
    <w:rsid w:val="007C264E"/>
    <w:rsid w:val="007C36FA"/>
    <w:rsid w:val="007C4765"/>
    <w:rsid w:val="007C48F1"/>
    <w:rsid w:val="007C4F89"/>
    <w:rsid w:val="007C58D1"/>
    <w:rsid w:val="007C5C5B"/>
    <w:rsid w:val="007C5E9B"/>
    <w:rsid w:val="007C680B"/>
    <w:rsid w:val="007C705B"/>
    <w:rsid w:val="007C7F39"/>
    <w:rsid w:val="007D04B9"/>
    <w:rsid w:val="007D05EF"/>
    <w:rsid w:val="007D06AA"/>
    <w:rsid w:val="007D1200"/>
    <w:rsid w:val="007D217E"/>
    <w:rsid w:val="007D2636"/>
    <w:rsid w:val="007D39E6"/>
    <w:rsid w:val="007D4EE0"/>
    <w:rsid w:val="007D57D2"/>
    <w:rsid w:val="007D5B80"/>
    <w:rsid w:val="007D623C"/>
    <w:rsid w:val="007D6A0A"/>
    <w:rsid w:val="007D6DD9"/>
    <w:rsid w:val="007D6E0F"/>
    <w:rsid w:val="007D6E11"/>
    <w:rsid w:val="007D70DB"/>
    <w:rsid w:val="007D7AD0"/>
    <w:rsid w:val="007D7E66"/>
    <w:rsid w:val="007E00F7"/>
    <w:rsid w:val="007E0692"/>
    <w:rsid w:val="007E0B53"/>
    <w:rsid w:val="007E164A"/>
    <w:rsid w:val="007E17B7"/>
    <w:rsid w:val="007E216A"/>
    <w:rsid w:val="007E2D7C"/>
    <w:rsid w:val="007E4170"/>
    <w:rsid w:val="007E4A26"/>
    <w:rsid w:val="007E514B"/>
    <w:rsid w:val="007E67FE"/>
    <w:rsid w:val="007E6FF2"/>
    <w:rsid w:val="007E771A"/>
    <w:rsid w:val="007F1833"/>
    <w:rsid w:val="007F1F3A"/>
    <w:rsid w:val="007F23ED"/>
    <w:rsid w:val="007F2754"/>
    <w:rsid w:val="007F2D31"/>
    <w:rsid w:val="007F3E7D"/>
    <w:rsid w:val="007F3F1B"/>
    <w:rsid w:val="007F61DF"/>
    <w:rsid w:val="007F694A"/>
    <w:rsid w:val="007F7810"/>
    <w:rsid w:val="007F7AD0"/>
    <w:rsid w:val="007F7F94"/>
    <w:rsid w:val="00800389"/>
    <w:rsid w:val="008005CA"/>
    <w:rsid w:val="00800953"/>
    <w:rsid w:val="008013A8"/>
    <w:rsid w:val="00802490"/>
    <w:rsid w:val="008026F2"/>
    <w:rsid w:val="00802BBA"/>
    <w:rsid w:val="008035D3"/>
    <w:rsid w:val="00803A58"/>
    <w:rsid w:val="0080447D"/>
    <w:rsid w:val="0080456F"/>
    <w:rsid w:val="008045C3"/>
    <w:rsid w:val="0080508A"/>
    <w:rsid w:val="008051D1"/>
    <w:rsid w:val="00807CAF"/>
    <w:rsid w:val="00810277"/>
    <w:rsid w:val="00813442"/>
    <w:rsid w:val="008148B9"/>
    <w:rsid w:val="00814B31"/>
    <w:rsid w:val="00815128"/>
    <w:rsid w:val="008156F6"/>
    <w:rsid w:val="00816252"/>
    <w:rsid w:val="008171A7"/>
    <w:rsid w:val="00817C2A"/>
    <w:rsid w:val="00817C78"/>
    <w:rsid w:val="00820063"/>
    <w:rsid w:val="008210E1"/>
    <w:rsid w:val="008214E9"/>
    <w:rsid w:val="00821E5C"/>
    <w:rsid w:val="0082200F"/>
    <w:rsid w:val="00822112"/>
    <w:rsid w:val="008227AE"/>
    <w:rsid w:val="00823A28"/>
    <w:rsid w:val="00823A58"/>
    <w:rsid w:val="00825B88"/>
    <w:rsid w:val="00826251"/>
    <w:rsid w:val="0082740D"/>
    <w:rsid w:val="008276A6"/>
    <w:rsid w:val="00830398"/>
    <w:rsid w:val="008305C9"/>
    <w:rsid w:val="00830613"/>
    <w:rsid w:val="008313D0"/>
    <w:rsid w:val="00832595"/>
    <w:rsid w:val="00833805"/>
    <w:rsid w:val="0083497E"/>
    <w:rsid w:val="00836C05"/>
    <w:rsid w:val="00836DBA"/>
    <w:rsid w:val="0083748B"/>
    <w:rsid w:val="008374FC"/>
    <w:rsid w:val="00837542"/>
    <w:rsid w:val="00837E5C"/>
    <w:rsid w:val="00840680"/>
    <w:rsid w:val="00840FFF"/>
    <w:rsid w:val="00842F74"/>
    <w:rsid w:val="00842FA3"/>
    <w:rsid w:val="00843185"/>
    <w:rsid w:val="008433B1"/>
    <w:rsid w:val="0084425B"/>
    <w:rsid w:val="00844344"/>
    <w:rsid w:val="008444A8"/>
    <w:rsid w:val="008445A3"/>
    <w:rsid w:val="0084489E"/>
    <w:rsid w:val="00844F38"/>
    <w:rsid w:val="00845502"/>
    <w:rsid w:val="0084574C"/>
    <w:rsid w:val="00846E94"/>
    <w:rsid w:val="00847587"/>
    <w:rsid w:val="00850238"/>
    <w:rsid w:val="00851BEA"/>
    <w:rsid w:val="008524DF"/>
    <w:rsid w:val="00852A1B"/>
    <w:rsid w:val="00852BDA"/>
    <w:rsid w:val="00852C70"/>
    <w:rsid w:val="008548B2"/>
    <w:rsid w:val="008549ED"/>
    <w:rsid w:val="00855408"/>
    <w:rsid w:val="008554C7"/>
    <w:rsid w:val="0085571D"/>
    <w:rsid w:val="008568E7"/>
    <w:rsid w:val="00857289"/>
    <w:rsid w:val="00861C23"/>
    <w:rsid w:val="0086201A"/>
    <w:rsid w:val="00863198"/>
    <w:rsid w:val="00863821"/>
    <w:rsid w:val="00864DDA"/>
    <w:rsid w:val="008652BB"/>
    <w:rsid w:val="00866929"/>
    <w:rsid w:val="00866975"/>
    <w:rsid w:val="00870F3D"/>
    <w:rsid w:val="00871BB9"/>
    <w:rsid w:val="00872239"/>
    <w:rsid w:val="0087376E"/>
    <w:rsid w:val="00873B58"/>
    <w:rsid w:val="00873BD1"/>
    <w:rsid w:val="00874166"/>
    <w:rsid w:val="00876188"/>
    <w:rsid w:val="00877236"/>
    <w:rsid w:val="00880B34"/>
    <w:rsid w:val="00881660"/>
    <w:rsid w:val="00881769"/>
    <w:rsid w:val="00881B8D"/>
    <w:rsid w:val="0088372C"/>
    <w:rsid w:val="00883DC2"/>
    <w:rsid w:val="0088448F"/>
    <w:rsid w:val="00885DAA"/>
    <w:rsid w:val="008862B4"/>
    <w:rsid w:val="0088719B"/>
    <w:rsid w:val="00887CD3"/>
    <w:rsid w:val="008925C9"/>
    <w:rsid w:val="00892CD6"/>
    <w:rsid w:val="00892E4E"/>
    <w:rsid w:val="00892F7C"/>
    <w:rsid w:val="0089328B"/>
    <w:rsid w:val="00893873"/>
    <w:rsid w:val="00893D9E"/>
    <w:rsid w:val="00894D2E"/>
    <w:rsid w:val="00895EAA"/>
    <w:rsid w:val="0089638F"/>
    <w:rsid w:val="0089644A"/>
    <w:rsid w:val="00897833"/>
    <w:rsid w:val="008A0193"/>
    <w:rsid w:val="008A3E00"/>
    <w:rsid w:val="008A44DF"/>
    <w:rsid w:val="008A4BF8"/>
    <w:rsid w:val="008A73B8"/>
    <w:rsid w:val="008A7A92"/>
    <w:rsid w:val="008B071A"/>
    <w:rsid w:val="008B08F2"/>
    <w:rsid w:val="008B1EF0"/>
    <w:rsid w:val="008B239E"/>
    <w:rsid w:val="008B494B"/>
    <w:rsid w:val="008B768F"/>
    <w:rsid w:val="008B78D9"/>
    <w:rsid w:val="008B79EC"/>
    <w:rsid w:val="008C01B4"/>
    <w:rsid w:val="008C0697"/>
    <w:rsid w:val="008C0887"/>
    <w:rsid w:val="008C1159"/>
    <w:rsid w:val="008C1192"/>
    <w:rsid w:val="008C494F"/>
    <w:rsid w:val="008C578D"/>
    <w:rsid w:val="008C6EFE"/>
    <w:rsid w:val="008C70F7"/>
    <w:rsid w:val="008C7E43"/>
    <w:rsid w:val="008D0CB6"/>
    <w:rsid w:val="008D0F7B"/>
    <w:rsid w:val="008D10DA"/>
    <w:rsid w:val="008D17D9"/>
    <w:rsid w:val="008D232E"/>
    <w:rsid w:val="008D31B3"/>
    <w:rsid w:val="008D37B8"/>
    <w:rsid w:val="008D5930"/>
    <w:rsid w:val="008D5EB1"/>
    <w:rsid w:val="008D5FEB"/>
    <w:rsid w:val="008D6F96"/>
    <w:rsid w:val="008D76C0"/>
    <w:rsid w:val="008D7A41"/>
    <w:rsid w:val="008D7AC4"/>
    <w:rsid w:val="008E01C2"/>
    <w:rsid w:val="008E0214"/>
    <w:rsid w:val="008E06FF"/>
    <w:rsid w:val="008E1ED6"/>
    <w:rsid w:val="008E24DA"/>
    <w:rsid w:val="008E2578"/>
    <w:rsid w:val="008E2DF0"/>
    <w:rsid w:val="008E36A1"/>
    <w:rsid w:val="008E4265"/>
    <w:rsid w:val="008E4FF2"/>
    <w:rsid w:val="008E5020"/>
    <w:rsid w:val="008E5838"/>
    <w:rsid w:val="008E5BC3"/>
    <w:rsid w:val="008E5C48"/>
    <w:rsid w:val="008E6660"/>
    <w:rsid w:val="008E747E"/>
    <w:rsid w:val="008E76BA"/>
    <w:rsid w:val="008E7B8D"/>
    <w:rsid w:val="008F032E"/>
    <w:rsid w:val="008F07F7"/>
    <w:rsid w:val="008F0BAE"/>
    <w:rsid w:val="008F0C73"/>
    <w:rsid w:val="008F1899"/>
    <w:rsid w:val="008F2098"/>
    <w:rsid w:val="008F23F4"/>
    <w:rsid w:val="008F3250"/>
    <w:rsid w:val="008F43F2"/>
    <w:rsid w:val="008F43F3"/>
    <w:rsid w:val="008F4613"/>
    <w:rsid w:val="008F5195"/>
    <w:rsid w:val="008F61AD"/>
    <w:rsid w:val="008F6443"/>
    <w:rsid w:val="008F6891"/>
    <w:rsid w:val="008F77DE"/>
    <w:rsid w:val="00900054"/>
    <w:rsid w:val="009000E5"/>
    <w:rsid w:val="00900422"/>
    <w:rsid w:val="00900590"/>
    <w:rsid w:val="009015B6"/>
    <w:rsid w:val="00901CF8"/>
    <w:rsid w:val="009028B0"/>
    <w:rsid w:val="00902BCA"/>
    <w:rsid w:val="00902F66"/>
    <w:rsid w:val="0090389C"/>
    <w:rsid w:val="00903DCD"/>
    <w:rsid w:val="00903DEE"/>
    <w:rsid w:val="00904733"/>
    <w:rsid w:val="00905BAF"/>
    <w:rsid w:val="00905E11"/>
    <w:rsid w:val="0090657A"/>
    <w:rsid w:val="00906ECA"/>
    <w:rsid w:val="00907CAB"/>
    <w:rsid w:val="0091040D"/>
    <w:rsid w:val="009109C1"/>
    <w:rsid w:val="00910D27"/>
    <w:rsid w:val="00914354"/>
    <w:rsid w:val="00914894"/>
    <w:rsid w:val="00914D9E"/>
    <w:rsid w:val="009153DE"/>
    <w:rsid w:val="009162D1"/>
    <w:rsid w:val="00920FBA"/>
    <w:rsid w:val="00922D99"/>
    <w:rsid w:val="009237B8"/>
    <w:rsid w:val="00923822"/>
    <w:rsid w:val="009239BB"/>
    <w:rsid w:val="009242BC"/>
    <w:rsid w:val="00924D62"/>
    <w:rsid w:val="00924F59"/>
    <w:rsid w:val="009252AE"/>
    <w:rsid w:val="009252ED"/>
    <w:rsid w:val="00925E31"/>
    <w:rsid w:val="00926116"/>
    <w:rsid w:val="0092669B"/>
    <w:rsid w:val="0092730F"/>
    <w:rsid w:val="009278F7"/>
    <w:rsid w:val="00927D7E"/>
    <w:rsid w:val="0093065C"/>
    <w:rsid w:val="009311B2"/>
    <w:rsid w:val="0093120B"/>
    <w:rsid w:val="00931FF2"/>
    <w:rsid w:val="0093278F"/>
    <w:rsid w:val="00932FB1"/>
    <w:rsid w:val="009332BA"/>
    <w:rsid w:val="00933572"/>
    <w:rsid w:val="00933BC0"/>
    <w:rsid w:val="00933C9E"/>
    <w:rsid w:val="00933FE7"/>
    <w:rsid w:val="009347E2"/>
    <w:rsid w:val="00934BE3"/>
    <w:rsid w:val="00936929"/>
    <w:rsid w:val="00937411"/>
    <w:rsid w:val="00937490"/>
    <w:rsid w:val="00940DA4"/>
    <w:rsid w:val="00940F78"/>
    <w:rsid w:val="009413CF"/>
    <w:rsid w:val="00941811"/>
    <w:rsid w:val="00943637"/>
    <w:rsid w:val="00943AA6"/>
    <w:rsid w:val="00944FFC"/>
    <w:rsid w:val="00945172"/>
    <w:rsid w:val="00946100"/>
    <w:rsid w:val="0094682F"/>
    <w:rsid w:val="00950841"/>
    <w:rsid w:val="00950B61"/>
    <w:rsid w:val="00950E30"/>
    <w:rsid w:val="00951344"/>
    <w:rsid w:val="00953F54"/>
    <w:rsid w:val="00954A26"/>
    <w:rsid w:val="0095529C"/>
    <w:rsid w:val="009558CD"/>
    <w:rsid w:val="00956535"/>
    <w:rsid w:val="00957EFD"/>
    <w:rsid w:val="0096375F"/>
    <w:rsid w:val="009639E6"/>
    <w:rsid w:val="00963D00"/>
    <w:rsid w:val="00963DD3"/>
    <w:rsid w:val="00964DE9"/>
    <w:rsid w:val="00964EF5"/>
    <w:rsid w:val="0096519B"/>
    <w:rsid w:val="0096527C"/>
    <w:rsid w:val="00965B7E"/>
    <w:rsid w:val="0096697F"/>
    <w:rsid w:val="009673F4"/>
    <w:rsid w:val="009703C4"/>
    <w:rsid w:val="00971176"/>
    <w:rsid w:val="009715F9"/>
    <w:rsid w:val="0097243F"/>
    <w:rsid w:val="0097274D"/>
    <w:rsid w:val="00972928"/>
    <w:rsid w:val="009730FD"/>
    <w:rsid w:val="009738AF"/>
    <w:rsid w:val="009746F4"/>
    <w:rsid w:val="00975154"/>
    <w:rsid w:val="00977532"/>
    <w:rsid w:val="00977AF4"/>
    <w:rsid w:val="00977F9C"/>
    <w:rsid w:val="0098051B"/>
    <w:rsid w:val="00980739"/>
    <w:rsid w:val="009807C1"/>
    <w:rsid w:val="00980837"/>
    <w:rsid w:val="00980D88"/>
    <w:rsid w:val="00980E74"/>
    <w:rsid w:val="00981D44"/>
    <w:rsid w:val="00983133"/>
    <w:rsid w:val="00983517"/>
    <w:rsid w:val="009835B8"/>
    <w:rsid w:val="00983F5F"/>
    <w:rsid w:val="009849AF"/>
    <w:rsid w:val="009857CA"/>
    <w:rsid w:val="00985ADF"/>
    <w:rsid w:val="00985F85"/>
    <w:rsid w:val="0098679B"/>
    <w:rsid w:val="00986C9C"/>
    <w:rsid w:val="00986E13"/>
    <w:rsid w:val="009875A8"/>
    <w:rsid w:val="00990C7B"/>
    <w:rsid w:val="00991123"/>
    <w:rsid w:val="009919BB"/>
    <w:rsid w:val="00992E6A"/>
    <w:rsid w:val="009942AC"/>
    <w:rsid w:val="0099467A"/>
    <w:rsid w:val="00994BDE"/>
    <w:rsid w:val="00994BED"/>
    <w:rsid w:val="009952AC"/>
    <w:rsid w:val="00995534"/>
    <w:rsid w:val="00995DA5"/>
    <w:rsid w:val="009960A8"/>
    <w:rsid w:val="00996C6B"/>
    <w:rsid w:val="00997E5C"/>
    <w:rsid w:val="00997FF4"/>
    <w:rsid w:val="009A0185"/>
    <w:rsid w:val="009A0B2D"/>
    <w:rsid w:val="009A0EFD"/>
    <w:rsid w:val="009A22EC"/>
    <w:rsid w:val="009A27F2"/>
    <w:rsid w:val="009A2AA4"/>
    <w:rsid w:val="009A38F1"/>
    <w:rsid w:val="009A3D72"/>
    <w:rsid w:val="009A605E"/>
    <w:rsid w:val="009A6777"/>
    <w:rsid w:val="009B0DE6"/>
    <w:rsid w:val="009B1D1A"/>
    <w:rsid w:val="009B2012"/>
    <w:rsid w:val="009B2529"/>
    <w:rsid w:val="009B2A06"/>
    <w:rsid w:val="009B3947"/>
    <w:rsid w:val="009B39C3"/>
    <w:rsid w:val="009B4E93"/>
    <w:rsid w:val="009B520D"/>
    <w:rsid w:val="009B5972"/>
    <w:rsid w:val="009B59F3"/>
    <w:rsid w:val="009B634D"/>
    <w:rsid w:val="009B671C"/>
    <w:rsid w:val="009B69AB"/>
    <w:rsid w:val="009B6DFF"/>
    <w:rsid w:val="009B6F37"/>
    <w:rsid w:val="009B7083"/>
    <w:rsid w:val="009C068D"/>
    <w:rsid w:val="009C0F52"/>
    <w:rsid w:val="009C21BA"/>
    <w:rsid w:val="009C2343"/>
    <w:rsid w:val="009C24C5"/>
    <w:rsid w:val="009C258F"/>
    <w:rsid w:val="009C2B05"/>
    <w:rsid w:val="009C2D74"/>
    <w:rsid w:val="009C39E5"/>
    <w:rsid w:val="009C4031"/>
    <w:rsid w:val="009C50C1"/>
    <w:rsid w:val="009C6150"/>
    <w:rsid w:val="009C743D"/>
    <w:rsid w:val="009D14BA"/>
    <w:rsid w:val="009D1A18"/>
    <w:rsid w:val="009D1FF8"/>
    <w:rsid w:val="009D2E94"/>
    <w:rsid w:val="009D3307"/>
    <w:rsid w:val="009D3B78"/>
    <w:rsid w:val="009D3BDB"/>
    <w:rsid w:val="009D4753"/>
    <w:rsid w:val="009D5B2E"/>
    <w:rsid w:val="009D6C01"/>
    <w:rsid w:val="009D6F29"/>
    <w:rsid w:val="009D7795"/>
    <w:rsid w:val="009D7FF6"/>
    <w:rsid w:val="009E065F"/>
    <w:rsid w:val="009E12E8"/>
    <w:rsid w:val="009E1EAC"/>
    <w:rsid w:val="009E25E0"/>
    <w:rsid w:val="009E4159"/>
    <w:rsid w:val="009E59B5"/>
    <w:rsid w:val="009E5E1B"/>
    <w:rsid w:val="009E73C6"/>
    <w:rsid w:val="009F12C5"/>
    <w:rsid w:val="009F1FFC"/>
    <w:rsid w:val="009F3EDB"/>
    <w:rsid w:val="009F459B"/>
    <w:rsid w:val="009F4E4A"/>
    <w:rsid w:val="009F5160"/>
    <w:rsid w:val="009F54CF"/>
    <w:rsid w:val="009F583C"/>
    <w:rsid w:val="009F5CDE"/>
    <w:rsid w:val="009F64AB"/>
    <w:rsid w:val="009F6ABD"/>
    <w:rsid w:val="009F6FFA"/>
    <w:rsid w:val="009F7816"/>
    <w:rsid w:val="00A01D0B"/>
    <w:rsid w:val="00A02209"/>
    <w:rsid w:val="00A0282C"/>
    <w:rsid w:val="00A031FE"/>
    <w:rsid w:val="00A0329E"/>
    <w:rsid w:val="00A0368C"/>
    <w:rsid w:val="00A04285"/>
    <w:rsid w:val="00A0663F"/>
    <w:rsid w:val="00A069AE"/>
    <w:rsid w:val="00A06F7C"/>
    <w:rsid w:val="00A071C7"/>
    <w:rsid w:val="00A07F21"/>
    <w:rsid w:val="00A11B2C"/>
    <w:rsid w:val="00A1288B"/>
    <w:rsid w:val="00A12C72"/>
    <w:rsid w:val="00A12E00"/>
    <w:rsid w:val="00A1303A"/>
    <w:rsid w:val="00A13D08"/>
    <w:rsid w:val="00A14799"/>
    <w:rsid w:val="00A147A7"/>
    <w:rsid w:val="00A14BE0"/>
    <w:rsid w:val="00A15189"/>
    <w:rsid w:val="00A167F4"/>
    <w:rsid w:val="00A16C2C"/>
    <w:rsid w:val="00A201D2"/>
    <w:rsid w:val="00A20A20"/>
    <w:rsid w:val="00A21426"/>
    <w:rsid w:val="00A214AA"/>
    <w:rsid w:val="00A2167B"/>
    <w:rsid w:val="00A21857"/>
    <w:rsid w:val="00A222DB"/>
    <w:rsid w:val="00A2249B"/>
    <w:rsid w:val="00A22B58"/>
    <w:rsid w:val="00A23720"/>
    <w:rsid w:val="00A23912"/>
    <w:rsid w:val="00A24EE4"/>
    <w:rsid w:val="00A2610D"/>
    <w:rsid w:val="00A26376"/>
    <w:rsid w:val="00A2797F"/>
    <w:rsid w:val="00A31340"/>
    <w:rsid w:val="00A31CE0"/>
    <w:rsid w:val="00A31FC9"/>
    <w:rsid w:val="00A3275A"/>
    <w:rsid w:val="00A329A3"/>
    <w:rsid w:val="00A32D23"/>
    <w:rsid w:val="00A3308F"/>
    <w:rsid w:val="00A338BD"/>
    <w:rsid w:val="00A34A9B"/>
    <w:rsid w:val="00A34C2E"/>
    <w:rsid w:val="00A3504C"/>
    <w:rsid w:val="00A36899"/>
    <w:rsid w:val="00A372AE"/>
    <w:rsid w:val="00A40EF5"/>
    <w:rsid w:val="00A41438"/>
    <w:rsid w:val="00A41CAA"/>
    <w:rsid w:val="00A424F8"/>
    <w:rsid w:val="00A42898"/>
    <w:rsid w:val="00A44136"/>
    <w:rsid w:val="00A4428B"/>
    <w:rsid w:val="00A44C01"/>
    <w:rsid w:val="00A44EA2"/>
    <w:rsid w:val="00A454DC"/>
    <w:rsid w:val="00A46248"/>
    <w:rsid w:val="00A468F1"/>
    <w:rsid w:val="00A47F8D"/>
    <w:rsid w:val="00A50A3D"/>
    <w:rsid w:val="00A50BE1"/>
    <w:rsid w:val="00A50E60"/>
    <w:rsid w:val="00A5148A"/>
    <w:rsid w:val="00A517F2"/>
    <w:rsid w:val="00A52138"/>
    <w:rsid w:val="00A52F19"/>
    <w:rsid w:val="00A53003"/>
    <w:rsid w:val="00A5398D"/>
    <w:rsid w:val="00A5412B"/>
    <w:rsid w:val="00A54250"/>
    <w:rsid w:val="00A55F53"/>
    <w:rsid w:val="00A564E5"/>
    <w:rsid w:val="00A56AC3"/>
    <w:rsid w:val="00A57D39"/>
    <w:rsid w:val="00A57E88"/>
    <w:rsid w:val="00A603CF"/>
    <w:rsid w:val="00A607E6"/>
    <w:rsid w:val="00A60956"/>
    <w:rsid w:val="00A60A5E"/>
    <w:rsid w:val="00A6105A"/>
    <w:rsid w:val="00A619DB"/>
    <w:rsid w:val="00A626D6"/>
    <w:rsid w:val="00A62B0A"/>
    <w:rsid w:val="00A632B5"/>
    <w:rsid w:val="00A6641A"/>
    <w:rsid w:val="00A71C54"/>
    <w:rsid w:val="00A730DF"/>
    <w:rsid w:val="00A74034"/>
    <w:rsid w:val="00A746CA"/>
    <w:rsid w:val="00A74C41"/>
    <w:rsid w:val="00A777FF"/>
    <w:rsid w:val="00A77D01"/>
    <w:rsid w:val="00A80839"/>
    <w:rsid w:val="00A80967"/>
    <w:rsid w:val="00A825E8"/>
    <w:rsid w:val="00A825FE"/>
    <w:rsid w:val="00A83374"/>
    <w:rsid w:val="00A84576"/>
    <w:rsid w:val="00A84D3A"/>
    <w:rsid w:val="00A85E72"/>
    <w:rsid w:val="00A85F8B"/>
    <w:rsid w:val="00A86111"/>
    <w:rsid w:val="00A86FC4"/>
    <w:rsid w:val="00A873A6"/>
    <w:rsid w:val="00A90770"/>
    <w:rsid w:val="00A90D6E"/>
    <w:rsid w:val="00A91164"/>
    <w:rsid w:val="00A912A0"/>
    <w:rsid w:val="00A915CB"/>
    <w:rsid w:val="00A91858"/>
    <w:rsid w:val="00A918B1"/>
    <w:rsid w:val="00A91E14"/>
    <w:rsid w:val="00A92D2B"/>
    <w:rsid w:val="00A92FD8"/>
    <w:rsid w:val="00A93172"/>
    <w:rsid w:val="00A9354A"/>
    <w:rsid w:val="00A94273"/>
    <w:rsid w:val="00A95490"/>
    <w:rsid w:val="00A958D1"/>
    <w:rsid w:val="00A9651E"/>
    <w:rsid w:val="00A96821"/>
    <w:rsid w:val="00A969C2"/>
    <w:rsid w:val="00A9712B"/>
    <w:rsid w:val="00AA1217"/>
    <w:rsid w:val="00AA1630"/>
    <w:rsid w:val="00AA2F68"/>
    <w:rsid w:val="00AA405C"/>
    <w:rsid w:val="00AA5769"/>
    <w:rsid w:val="00AA6301"/>
    <w:rsid w:val="00AA6464"/>
    <w:rsid w:val="00AA6B1D"/>
    <w:rsid w:val="00AA6C68"/>
    <w:rsid w:val="00AB04DE"/>
    <w:rsid w:val="00AB0EB2"/>
    <w:rsid w:val="00AB1472"/>
    <w:rsid w:val="00AB162F"/>
    <w:rsid w:val="00AB1869"/>
    <w:rsid w:val="00AB2962"/>
    <w:rsid w:val="00AB49F9"/>
    <w:rsid w:val="00AB5B5C"/>
    <w:rsid w:val="00AB5E2B"/>
    <w:rsid w:val="00AB749F"/>
    <w:rsid w:val="00AB7EA9"/>
    <w:rsid w:val="00AC1541"/>
    <w:rsid w:val="00AC15F8"/>
    <w:rsid w:val="00AC17F6"/>
    <w:rsid w:val="00AC2244"/>
    <w:rsid w:val="00AC281F"/>
    <w:rsid w:val="00AC2D6C"/>
    <w:rsid w:val="00AC30D5"/>
    <w:rsid w:val="00AC3F5B"/>
    <w:rsid w:val="00AC5014"/>
    <w:rsid w:val="00AC55BB"/>
    <w:rsid w:val="00AC5EAC"/>
    <w:rsid w:val="00AC6757"/>
    <w:rsid w:val="00AD03D5"/>
    <w:rsid w:val="00AD1EFB"/>
    <w:rsid w:val="00AD2583"/>
    <w:rsid w:val="00AD289D"/>
    <w:rsid w:val="00AD2903"/>
    <w:rsid w:val="00AD29F7"/>
    <w:rsid w:val="00AD3D98"/>
    <w:rsid w:val="00AD4263"/>
    <w:rsid w:val="00AD5476"/>
    <w:rsid w:val="00AD5EF6"/>
    <w:rsid w:val="00AD6FE6"/>
    <w:rsid w:val="00AD708B"/>
    <w:rsid w:val="00AE0458"/>
    <w:rsid w:val="00AE29F4"/>
    <w:rsid w:val="00AE3C04"/>
    <w:rsid w:val="00AE403E"/>
    <w:rsid w:val="00AE40A0"/>
    <w:rsid w:val="00AE4108"/>
    <w:rsid w:val="00AE47D8"/>
    <w:rsid w:val="00AE49D3"/>
    <w:rsid w:val="00AE543E"/>
    <w:rsid w:val="00AE5C0A"/>
    <w:rsid w:val="00AE5D09"/>
    <w:rsid w:val="00AE5F2F"/>
    <w:rsid w:val="00AE6D87"/>
    <w:rsid w:val="00AE714D"/>
    <w:rsid w:val="00AE75D5"/>
    <w:rsid w:val="00AE76E7"/>
    <w:rsid w:val="00AE77B3"/>
    <w:rsid w:val="00AF0221"/>
    <w:rsid w:val="00AF06A9"/>
    <w:rsid w:val="00AF103A"/>
    <w:rsid w:val="00AF11DE"/>
    <w:rsid w:val="00AF1918"/>
    <w:rsid w:val="00AF35A2"/>
    <w:rsid w:val="00AF3BD6"/>
    <w:rsid w:val="00AF462C"/>
    <w:rsid w:val="00AF4E1E"/>
    <w:rsid w:val="00AF53EC"/>
    <w:rsid w:val="00AF5654"/>
    <w:rsid w:val="00AF5842"/>
    <w:rsid w:val="00AF5E95"/>
    <w:rsid w:val="00AF67E1"/>
    <w:rsid w:val="00AF698C"/>
    <w:rsid w:val="00AF701C"/>
    <w:rsid w:val="00AF7034"/>
    <w:rsid w:val="00AF7CB6"/>
    <w:rsid w:val="00B00BE4"/>
    <w:rsid w:val="00B01B4E"/>
    <w:rsid w:val="00B01B5D"/>
    <w:rsid w:val="00B020B7"/>
    <w:rsid w:val="00B02A08"/>
    <w:rsid w:val="00B0360A"/>
    <w:rsid w:val="00B03971"/>
    <w:rsid w:val="00B03E77"/>
    <w:rsid w:val="00B04440"/>
    <w:rsid w:val="00B0531D"/>
    <w:rsid w:val="00B06203"/>
    <w:rsid w:val="00B06744"/>
    <w:rsid w:val="00B06A07"/>
    <w:rsid w:val="00B10929"/>
    <w:rsid w:val="00B113E0"/>
    <w:rsid w:val="00B11583"/>
    <w:rsid w:val="00B12CDD"/>
    <w:rsid w:val="00B14260"/>
    <w:rsid w:val="00B144AC"/>
    <w:rsid w:val="00B14C1E"/>
    <w:rsid w:val="00B14CC3"/>
    <w:rsid w:val="00B15419"/>
    <w:rsid w:val="00B15AF8"/>
    <w:rsid w:val="00B15ECC"/>
    <w:rsid w:val="00B167AC"/>
    <w:rsid w:val="00B16B05"/>
    <w:rsid w:val="00B16D53"/>
    <w:rsid w:val="00B17E6E"/>
    <w:rsid w:val="00B17F16"/>
    <w:rsid w:val="00B2058E"/>
    <w:rsid w:val="00B2092C"/>
    <w:rsid w:val="00B21149"/>
    <w:rsid w:val="00B21801"/>
    <w:rsid w:val="00B22CEE"/>
    <w:rsid w:val="00B231E9"/>
    <w:rsid w:val="00B26391"/>
    <w:rsid w:val="00B3161D"/>
    <w:rsid w:val="00B32623"/>
    <w:rsid w:val="00B32D64"/>
    <w:rsid w:val="00B3527E"/>
    <w:rsid w:val="00B35CA0"/>
    <w:rsid w:val="00B35CF3"/>
    <w:rsid w:val="00B36A15"/>
    <w:rsid w:val="00B36E97"/>
    <w:rsid w:val="00B40235"/>
    <w:rsid w:val="00B42102"/>
    <w:rsid w:val="00B42977"/>
    <w:rsid w:val="00B431F6"/>
    <w:rsid w:val="00B43B1E"/>
    <w:rsid w:val="00B44447"/>
    <w:rsid w:val="00B4466F"/>
    <w:rsid w:val="00B4618C"/>
    <w:rsid w:val="00B464F3"/>
    <w:rsid w:val="00B471F4"/>
    <w:rsid w:val="00B47526"/>
    <w:rsid w:val="00B50E50"/>
    <w:rsid w:val="00B529DB"/>
    <w:rsid w:val="00B5402C"/>
    <w:rsid w:val="00B54695"/>
    <w:rsid w:val="00B5634A"/>
    <w:rsid w:val="00B56697"/>
    <w:rsid w:val="00B56A46"/>
    <w:rsid w:val="00B57509"/>
    <w:rsid w:val="00B57973"/>
    <w:rsid w:val="00B62CDA"/>
    <w:rsid w:val="00B6319F"/>
    <w:rsid w:val="00B639C0"/>
    <w:rsid w:val="00B63DF6"/>
    <w:rsid w:val="00B64130"/>
    <w:rsid w:val="00B644DC"/>
    <w:rsid w:val="00B64F22"/>
    <w:rsid w:val="00B65C90"/>
    <w:rsid w:val="00B66AB3"/>
    <w:rsid w:val="00B66E26"/>
    <w:rsid w:val="00B671DE"/>
    <w:rsid w:val="00B67B36"/>
    <w:rsid w:val="00B72C95"/>
    <w:rsid w:val="00B73EDF"/>
    <w:rsid w:val="00B752CF"/>
    <w:rsid w:val="00B75729"/>
    <w:rsid w:val="00B7681E"/>
    <w:rsid w:val="00B76D1C"/>
    <w:rsid w:val="00B7724F"/>
    <w:rsid w:val="00B800B1"/>
    <w:rsid w:val="00B8013B"/>
    <w:rsid w:val="00B813E3"/>
    <w:rsid w:val="00B816BC"/>
    <w:rsid w:val="00B82008"/>
    <w:rsid w:val="00B82B5F"/>
    <w:rsid w:val="00B83078"/>
    <w:rsid w:val="00B8336C"/>
    <w:rsid w:val="00B833E7"/>
    <w:rsid w:val="00B8354E"/>
    <w:rsid w:val="00B84402"/>
    <w:rsid w:val="00B85056"/>
    <w:rsid w:val="00B86B00"/>
    <w:rsid w:val="00B87225"/>
    <w:rsid w:val="00B87232"/>
    <w:rsid w:val="00B872F3"/>
    <w:rsid w:val="00B87A28"/>
    <w:rsid w:val="00B87A5A"/>
    <w:rsid w:val="00B92F47"/>
    <w:rsid w:val="00B93231"/>
    <w:rsid w:val="00B93FD9"/>
    <w:rsid w:val="00B9416F"/>
    <w:rsid w:val="00B94798"/>
    <w:rsid w:val="00B94B0E"/>
    <w:rsid w:val="00B94D03"/>
    <w:rsid w:val="00B97D7F"/>
    <w:rsid w:val="00BA00F9"/>
    <w:rsid w:val="00BA04D9"/>
    <w:rsid w:val="00BA064A"/>
    <w:rsid w:val="00BA15CD"/>
    <w:rsid w:val="00BA163F"/>
    <w:rsid w:val="00BA1F26"/>
    <w:rsid w:val="00BA43A3"/>
    <w:rsid w:val="00BA4C24"/>
    <w:rsid w:val="00BA5B96"/>
    <w:rsid w:val="00BA7F1C"/>
    <w:rsid w:val="00BA7F52"/>
    <w:rsid w:val="00BB011C"/>
    <w:rsid w:val="00BB05E5"/>
    <w:rsid w:val="00BB14EB"/>
    <w:rsid w:val="00BB209B"/>
    <w:rsid w:val="00BB2493"/>
    <w:rsid w:val="00BB2518"/>
    <w:rsid w:val="00BB3982"/>
    <w:rsid w:val="00BB3A2E"/>
    <w:rsid w:val="00BB3CED"/>
    <w:rsid w:val="00BB3D06"/>
    <w:rsid w:val="00BB44B5"/>
    <w:rsid w:val="00BC0D27"/>
    <w:rsid w:val="00BC0DD1"/>
    <w:rsid w:val="00BC0FCA"/>
    <w:rsid w:val="00BC1609"/>
    <w:rsid w:val="00BC1D38"/>
    <w:rsid w:val="00BC29E8"/>
    <w:rsid w:val="00BC2BD1"/>
    <w:rsid w:val="00BC3499"/>
    <w:rsid w:val="00BC3D9A"/>
    <w:rsid w:val="00BC3F2D"/>
    <w:rsid w:val="00BC5083"/>
    <w:rsid w:val="00BC5611"/>
    <w:rsid w:val="00BC7BBA"/>
    <w:rsid w:val="00BD062F"/>
    <w:rsid w:val="00BD1A9D"/>
    <w:rsid w:val="00BD286B"/>
    <w:rsid w:val="00BD3A92"/>
    <w:rsid w:val="00BD41C3"/>
    <w:rsid w:val="00BD4A38"/>
    <w:rsid w:val="00BD5B45"/>
    <w:rsid w:val="00BD607C"/>
    <w:rsid w:val="00BE1476"/>
    <w:rsid w:val="00BE1CB4"/>
    <w:rsid w:val="00BE21A3"/>
    <w:rsid w:val="00BE254E"/>
    <w:rsid w:val="00BE37DD"/>
    <w:rsid w:val="00BE4632"/>
    <w:rsid w:val="00BE4834"/>
    <w:rsid w:val="00BE4D8F"/>
    <w:rsid w:val="00BE4E2E"/>
    <w:rsid w:val="00BE54C5"/>
    <w:rsid w:val="00BE5969"/>
    <w:rsid w:val="00BE5F67"/>
    <w:rsid w:val="00BE6D2C"/>
    <w:rsid w:val="00BE7297"/>
    <w:rsid w:val="00BF0F88"/>
    <w:rsid w:val="00BF176A"/>
    <w:rsid w:val="00BF1A67"/>
    <w:rsid w:val="00BF2043"/>
    <w:rsid w:val="00BF23EE"/>
    <w:rsid w:val="00BF299A"/>
    <w:rsid w:val="00BF4688"/>
    <w:rsid w:val="00BF4A16"/>
    <w:rsid w:val="00BF4F96"/>
    <w:rsid w:val="00BF509F"/>
    <w:rsid w:val="00BF58B5"/>
    <w:rsid w:val="00BF5912"/>
    <w:rsid w:val="00BF6155"/>
    <w:rsid w:val="00BF6689"/>
    <w:rsid w:val="00BF6D6D"/>
    <w:rsid w:val="00BF71A5"/>
    <w:rsid w:val="00BF7BCB"/>
    <w:rsid w:val="00C00C22"/>
    <w:rsid w:val="00C04C59"/>
    <w:rsid w:val="00C04C6A"/>
    <w:rsid w:val="00C0528B"/>
    <w:rsid w:val="00C05859"/>
    <w:rsid w:val="00C05B09"/>
    <w:rsid w:val="00C06617"/>
    <w:rsid w:val="00C06633"/>
    <w:rsid w:val="00C079A5"/>
    <w:rsid w:val="00C10D66"/>
    <w:rsid w:val="00C11A75"/>
    <w:rsid w:val="00C11BCA"/>
    <w:rsid w:val="00C12085"/>
    <w:rsid w:val="00C123A5"/>
    <w:rsid w:val="00C12D7A"/>
    <w:rsid w:val="00C1307C"/>
    <w:rsid w:val="00C1358C"/>
    <w:rsid w:val="00C14ED1"/>
    <w:rsid w:val="00C153C4"/>
    <w:rsid w:val="00C16441"/>
    <w:rsid w:val="00C178C3"/>
    <w:rsid w:val="00C201EC"/>
    <w:rsid w:val="00C203DD"/>
    <w:rsid w:val="00C204AA"/>
    <w:rsid w:val="00C20861"/>
    <w:rsid w:val="00C209A4"/>
    <w:rsid w:val="00C210E4"/>
    <w:rsid w:val="00C238C1"/>
    <w:rsid w:val="00C23B91"/>
    <w:rsid w:val="00C23E28"/>
    <w:rsid w:val="00C23FFC"/>
    <w:rsid w:val="00C248D9"/>
    <w:rsid w:val="00C24F85"/>
    <w:rsid w:val="00C250FF"/>
    <w:rsid w:val="00C25162"/>
    <w:rsid w:val="00C251F7"/>
    <w:rsid w:val="00C25ED1"/>
    <w:rsid w:val="00C25FC9"/>
    <w:rsid w:val="00C26552"/>
    <w:rsid w:val="00C265F1"/>
    <w:rsid w:val="00C30705"/>
    <w:rsid w:val="00C32394"/>
    <w:rsid w:val="00C33309"/>
    <w:rsid w:val="00C333F9"/>
    <w:rsid w:val="00C3426A"/>
    <w:rsid w:val="00C34587"/>
    <w:rsid w:val="00C37B16"/>
    <w:rsid w:val="00C40A08"/>
    <w:rsid w:val="00C41E4C"/>
    <w:rsid w:val="00C421BB"/>
    <w:rsid w:val="00C4230D"/>
    <w:rsid w:val="00C424FF"/>
    <w:rsid w:val="00C42B51"/>
    <w:rsid w:val="00C42CA4"/>
    <w:rsid w:val="00C446FE"/>
    <w:rsid w:val="00C44C60"/>
    <w:rsid w:val="00C44FB4"/>
    <w:rsid w:val="00C460D1"/>
    <w:rsid w:val="00C46921"/>
    <w:rsid w:val="00C46B0C"/>
    <w:rsid w:val="00C46D01"/>
    <w:rsid w:val="00C47180"/>
    <w:rsid w:val="00C47E10"/>
    <w:rsid w:val="00C50F25"/>
    <w:rsid w:val="00C51314"/>
    <w:rsid w:val="00C51AB3"/>
    <w:rsid w:val="00C52930"/>
    <w:rsid w:val="00C53202"/>
    <w:rsid w:val="00C53D65"/>
    <w:rsid w:val="00C540B0"/>
    <w:rsid w:val="00C549B1"/>
    <w:rsid w:val="00C55459"/>
    <w:rsid w:val="00C55696"/>
    <w:rsid w:val="00C55BEF"/>
    <w:rsid w:val="00C57E57"/>
    <w:rsid w:val="00C60CF0"/>
    <w:rsid w:val="00C60F05"/>
    <w:rsid w:val="00C6160A"/>
    <w:rsid w:val="00C61C92"/>
    <w:rsid w:val="00C63B25"/>
    <w:rsid w:val="00C641A3"/>
    <w:rsid w:val="00C6475B"/>
    <w:rsid w:val="00C651FE"/>
    <w:rsid w:val="00C66D23"/>
    <w:rsid w:val="00C66D49"/>
    <w:rsid w:val="00C66E15"/>
    <w:rsid w:val="00C67477"/>
    <w:rsid w:val="00C6796B"/>
    <w:rsid w:val="00C71A69"/>
    <w:rsid w:val="00C72613"/>
    <w:rsid w:val="00C734E0"/>
    <w:rsid w:val="00C73810"/>
    <w:rsid w:val="00C73C0A"/>
    <w:rsid w:val="00C74078"/>
    <w:rsid w:val="00C749AE"/>
    <w:rsid w:val="00C74AC8"/>
    <w:rsid w:val="00C75964"/>
    <w:rsid w:val="00C76467"/>
    <w:rsid w:val="00C76836"/>
    <w:rsid w:val="00C76B6F"/>
    <w:rsid w:val="00C770DF"/>
    <w:rsid w:val="00C802FC"/>
    <w:rsid w:val="00C80C09"/>
    <w:rsid w:val="00C81E0D"/>
    <w:rsid w:val="00C82B5A"/>
    <w:rsid w:val="00C82FE8"/>
    <w:rsid w:val="00C83365"/>
    <w:rsid w:val="00C835E7"/>
    <w:rsid w:val="00C8363D"/>
    <w:rsid w:val="00C83EA6"/>
    <w:rsid w:val="00C855D1"/>
    <w:rsid w:val="00C858AD"/>
    <w:rsid w:val="00C8669B"/>
    <w:rsid w:val="00C87149"/>
    <w:rsid w:val="00C87173"/>
    <w:rsid w:val="00C911CD"/>
    <w:rsid w:val="00C91A89"/>
    <w:rsid w:val="00C955B3"/>
    <w:rsid w:val="00C96E75"/>
    <w:rsid w:val="00C97228"/>
    <w:rsid w:val="00C973C6"/>
    <w:rsid w:val="00CA000D"/>
    <w:rsid w:val="00CA020F"/>
    <w:rsid w:val="00CA07E3"/>
    <w:rsid w:val="00CA126F"/>
    <w:rsid w:val="00CA13ED"/>
    <w:rsid w:val="00CA1A96"/>
    <w:rsid w:val="00CA282E"/>
    <w:rsid w:val="00CA2EF7"/>
    <w:rsid w:val="00CA4656"/>
    <w:rsid w:val="00CA48DE"/>
    <w:rsid w:val="00CA4DBC"/>
    <w:rsid w:val="00CA51A4"/>
    <w:rsid w:val="00CA540B"/>
    <w:rsid w:val="00CA5578"/>
    <w:rsid w:val="00CA664D"/>
    <w:rsid w:val="00CA6DC0"/>
    <w:rsid w:val="00CA7E74"/>
    <w:rsid w:val="00CB059D"/>
    <w:rsid w:val="00CB0BB6"/>
    <w:rsid w:val="00CB16F8"/>
    <w:rsid w:val="00CB1D10"/>
    <w:rsid w:val="00CB26EC"/>
    <w:rsid w:val="00CB3ECC"/>
    <w:rsid w:val="00CB5127"/>
    <w:rsid w:val="00CB6DDF"/>
    <w:rsid w:val="00CB73CA"/>
    <w:rsid w:val="00CB747B"/>
    <w:rsid w:val="00CB7C15"/>
    <w:rsid w:val="00CC1BD9"/>
    <w:rsid w:val="00CC21C6"/>
    <w:rsid w:val="00CC24BD"/>
    <w:rsid w:val="00CC361A"/>
    <w:rsid w:val="00CC4F9C"/>
    <w:rsid w:val="00CC5B3F"/>
    <w:rsid w:val="00CC6AEB"/>
    <w:rsid w:val="00CC6E90"/>
    <w:rsid w:val="00CD0D33"/>
    <w:rsid w:val="00CD0F51"/>
    <w:rsid w:val="00CD2972"/>
    <w:rsid w:val="00CD2D6A"/>
    <w:rsid w:val="00CD7398"/>
    <w:rsid w:val="00CE0969"/>
    <w:rsid w:val="00CE1571"/>
    <w:rsid w:val="00CE181E"/>
    <w:rsid w:val="00CE1933"/>
    <w:rsid w:val="00CE3138"/>
    <w:rsid w:val="00CE3A49"/>
    <w:rsid w:val="00CE3B5D"/>
    <w:rsid w:val="00CE489C"/>
    <w:rsid w:val="00CE4B62"/>
    <w:rsid w:val="00CE4F78"/>
    <w:rsid w:val="00CE542D"/>
    <w:rsid w:val="00CE5AC7"/>
    <w:rsid w:val="00CE7C02"/>
    <w:rsid w:val="00CF047D"/>
    <w:rsid w:val="00CF0B69"/>
    <w:rsid w:val="00CF155A"/>
    <w:rsid w:val="00CF2F0A"/>
    <w:rsid w:val="00CF313A"/>
    <w:rsid w:val="00CF5FA5"/>
    <w:rsid w:val="00CF60E0"/>
    <w:rsid w:val="00CF755C"/>
    <w:rsid w:val="00CF7EE7"/>
    <w:rsid w:val="00CF7FBF"/>
    <w:rsid w:val="00D00450"/>
    <w:rsid w:val="00D00783"/>
    <w:rsid w:val="00D00BF4"/>
    <w:rsid w:val="00D00FB3"/>
    <w:rsid w:val="00D01AC1"/>
    <w:rsid w:val="00D02E34"/>
    <w:rsid w:val="00D03494"/>
    <w:rsid w:val="00D048B2"/>
    <w:rsid w:val="00D048E6"/>
    <w:rsid w:val="00D04F45"/>
    <w:rsid w:val="00D04FD2"/>
    <w:rsid w:val="00D056A0"/>
    <w:rsid w:val="00D05CFB"/>
    <w:rsid w:val="00D06912"/>
    <w:rsid w:val="00D06DFE"/>
    <w:rsid w:val="00D075D0"/>
    <w:rsid w:val="00D10896"/>
    <w:rsid w:val="00D124CE"/>
    <w:rsid w:val="00D1521D"/>
    <w:rsid w:val="00D15943"/>
    <w:rsid w:val="00D15A70"/>
    <w:rsid w:val="00D163DE"/>
    <w:rsid w:val="00D1682B"/>
    <w:rsid w:val="00D201EE"/>
    <w:rsid w:val="00D21CE2"/>
    <w:rsid w:val="00D23C88"/>
    <w:rsid w:val="00D25B6B"/>
    <w:rsid w:val="00D264EC"/>
    <w:rsid w:val="00D26A81"/>
    <w:rsid w:val="00D26BF2"/>
    <w:rsid w:val="00D27751"/>
    <w:rsid w:val="00D27D4B"/>
    <w:rsid w:val="00D30CCC"/>
    <w:rsid w:val="00D310B4"/>
    <w:rsid w:val="00D3130E"/>
    <w:rsid w:val="00D3134F"/>
    <w:rsid w:val="00D31A61"/>
    <w:rsid w:val="00D32042"/>
    <w:rsid w:val="00D33430"/>
    <w:rsid w:val="00D33D2E"/>
    <w:rsid w:val="00D34353"/>
    <w:rsid w:val="00D356D0"/>
    <w:rsid w:val="00D35BA4"/>
    <w:rsid w:val="00D367A4"/>
    <w:rsid w:val="00D36DF4"/>
    <w:rsid w:val="00D37093"/>
    <w:rsid w:val="00D40ACB"/>
    <w:rsid w:val="00D40AFC"/>
    <w:rsid w:val="00D40B20"/>
    <w:rsid w:val="00D40BD9"/>
    <w:rsid w:val="00D41EFA"/>
    <w:rsid w:val="00D43188"/>
    <w:rsid w:val="00D43E0D"/>
    <w:rsid w:val="00D4476C"/>
    <w:rsid w:val="00D44BCA"/>
    <w:rsid w:val="00D44DDA"/>
    <w:rsid w:val="00D45D51"/>
    <w:rsid w:val="00D460E1"/>
    <w:rsid w:val="00D477AB"/>
    <w:rsid w:val="00D503C1"/>
    <w:rsid w:val="00D51203"/>
    <w:rsid w:val="00D51C9F"/>
    <w:rsid w:val="00D51CB0"/>
    <w:rsid w:val="00D52173"/>
    <w:rsid w:val="00D52186"/>
    <w:rsid w:val="00D524B8"/>
    <w:rsid w:val="00D53375"/>
    <w:rsid w:val="00D53421"/>
    <w:rsid w:val="00D53910"/>
    <w:rsid w:val="00D54510"/>
    <w:rsid w:val="00D54DEF"/>
    <w:rsid w:val="00D55420"/>
    <w:rsid w:val="00D55DCE"/>
    <w:rsid w:val="00D5677B"/>
    <w:rsid w:val="00D57531"/>
    <w:rsid w:val="00D578D9"/>
    <w:rsid w:val="00D61185"/>
    <w:rsid w:val="00D6174D"/>
    <w:rsid w:val="00D618C5"/>
    <w:rsid w:val="00D61938"/>
    <w:rsid w:val="00D62642"/>
    <w:rsid w:val="00D6304F"/>
    <w:rsid w:val="00D64295"/>
    <w:rsid w:val="00D6445A"/>
    <w:rsid w:val="00D64641"/>
    <w:rsid w:val="00D656C9"/>
    <w:rsid w:val="00D65B6D"/>
    <w:rsid w:val="00D660C6"/>
    <w:rsid w:val="00D715C6"/>
    <w:rsid w:val="00D71D19"/>
    <w:rsid w:val="00D720F7"/>
    <w:rsid w:val="00D72E30"/>
    <w:rsid w:val="00D7317A"/>
    <w:rsid w:val="00D73941"/>
    <w:rsid w:val="00D7450E"/>
    <w:rsid w:val="00D75E09"/>
    <w:rsid w:val="00D760A3"/>
    <w:rsid w:val="00D7691B"/>
    <w:rsid w:val="00D76E09"/>
    <w:rsid w:val="00D77755"/>
    <w:rsid w:val="00D77C46"/>
    <w:rsid w:val="00D80199"/>
    <w:rsid w:val="00D82BAD"/>
    <w:rsid w:val="00D83026"/>
    <w:rsid w:val="00D83BF1"/>
    <w:rsid w:val="00D842BD"/>
    <w:rsid w:val="00D85ED5"/>
    <w:rsid w:val="00D87886"/>
    <w:rsid w:val="00D879D8"/>
    <w:rsid w:val="00D87D4D"/>
    <w:rsid w:val="00D908C3"/>
    <w:rsid w:val="00D90B27"/>
    <w:rsid w:val="00D93670"/>
    <w:rsid w:val="00D93B3F"/>
    <w:rsid w:val="00D949B1"/>
    <w:rsid w:val="00D95272"/>
    <w:rsid w:val="00D96B6C"/>
    <w:rsid w:val="00D96C2E"/>
    <w:rsid w:val="00D96E33"/>
    <w:rsid w:val="00D96E3E"/>
    <w:rsid w:val="00DA074E"/>
    <w:rsid w:val="00DA28F6"/>
    <w:rsid w:val="00DA2C21"/>
    <w:rsid w:val="00DA3F66"/>
    <w:rsid w:val="00DA4A98"/>
    <w:rsid w:val="00DA696B"/>
    <w:rsid w:val="00DB01EB"/>
    <w:rsid w:val="00DB0EBB"/>
    <w:rsid w:val="00DB1A27"/>
    <w:rsid w:val="00DB1D12"/>
    <w:rsid w:val="00DB24CA"/>
    <w:rsid w:val="00DB2EF9"/>
    <w:rsid w:val="00DB3848"/>
    <w:rsid w:val="00DB4C37"/>
    <w:rsid w:val="00DB5D0B"/>
    <w:rsid w:val="00DC045F"/>
    <w:rsid w:val="00DC083D"/>
    <w:rsid w:val="00DC129D"/>
    <w:rsid w:val="00DC1C45"/>
    <w:rsid w:val="00DC1D47"/>
    <w:rsid w:val="00DC24A0"/>
    <w:rsid w:val="00DC24D1"/>
    <w:rsid w:val="00DC314A"/>
    <w:rsid w:val="00DC3755"/>
    <w:rsid w:val="00DC5738"/>
    <w:rsid w:val="00DC5BC5"/>
    <w:rsid w:val="00DD067B"/>
    <w:rsid w:val="00DD09BC"/>
    <w:rsid w:val="00DD2708"/>
    <w:rsid w:val="00DD29CB"/>
    <w:rsid w:val="00DD2B87"/>
    <w:rsid w:val="00DD43EC"/>
    <w:rsid w:val="00DD582F"/>
    <w:rsid w:val="00DD5AF8"/>
    <w:rsid w:val="00DD6E0D"/>
    <w:rsid w:val="00DD7755"/>
    <w:rsid w:val="00DD7F73"/>
    <w:rsid w:val="00DE0B20"/>
    <w:rsid w:val="00DE10B9"/>
    <w:rsid w:val="00DE1512"/>
    <w:rsid w:val="00DE1BAF"/>
    <w:rsid w:val="00DE296A"/>
    <w:rsid w:val="00DE2BFD"/>
    <w:rsid w:val="00DE2C2E"/>
    <w:rsid w:val="00DE323D"/>
    <w:rsid w:val="00DE3735"/>
    <w:rsid w:val="00DE3A1D"/>
    <w:rsid w:val="00DE3CF2"/>
    <w:rsid w:val="00DE3D9C"/>
    <w:rsid w:val="00DE46B0"/>
    <w:rsid w:val="00DE4B65"/>
    <w:rsid w:val="00DE5613"/>
    <w:rsid w:val="00DE5E3B"/>
    <w:rsid w:val="00DE7ADA"/>
    <w:rsid w:val="00DF08D7"/>
    <w:rsid w:val="00DF0FED"/>
    <w:rsid w:val="00DF2AC0"/>
    <w:rsid w:val="00DF446B"/>
    <w:rsid w:val="00DF4BED"/>
    <w:rsid w:val="00DF4C8B"/>
    <w:rsid w:val="00DF5E3A"/>
    <w:rsid w:val="00DF5FAB"/>
    <w:rsid w:val="00DF6BA9"/>
    <w:rsid w:val="00E02387"/>
    <w:rsid w:val="00E029FF"/>
    <w:rsid w:val="00E02A5E"/>
    <w:rsid w:val="00E02A7B"/>
    <w:rsid w:val="00E03FD2"/>
    <w:rsid w:val="00E05038"/>
    <w:rsid w:val="00E05953"/>
    <w:rsid w:val="00E0659E"/>
    <w:rsid w:val="00E10C07"/>
    <w:rsid w:val="00E11305"/>
    <w:rsid w:val="00E119F9"/>
    <w:rsid w:val="00E11AA2"/>
    <w:rsid w:val="00E12296"/>
    <w:rsid w:val="00E12B6E"/>
    <w:rsid w:val="00E1344B"/>
    <w:rsid w:val="00E14204"/>
    <w:rsid w:val="00E1526C"/>
    <w:rsid w:val="00E1548B"/>
    <w:rsid w:val="00E167EF"/>
    <w:rsid w:val="00E1721D"/>
    <w:rsid w:val="00E176C3"/>
    <w:rsid w:val="00E17796"/>
    <w:rsid w:val="00E2032F"/>
    <w:rsid w:val="00E2048E"/>
    <w:rsid w:val="00E21BDC"/>
    <w:rsid w:val="00E21FBB"/>
    <w:rsid w:val="00E2252A"/>
    <w:rsid w:val="00E230CC"/>
    <w:rsid w:val="00E23B3A"/>
    <w:rsid w:val="00E24AA6"/>
    <w:rsid w:val="00E24CA7"/>
    <w:rsid w:val="00E25823"/>
    <w:rsid w:val="00E26E15"/>
    <w:rsid w:val="00E26F2C"/>
    <w:rsid w:val="00E30E5E"/>
    <w:rsid w:val="00E31D8F"/>
    <w:rsid w:val="00E32F5F"/>
    <w:rsid w:val="00E33006"/>
    <w:rsid w:val="00E34835"/>
    <w:rsid w:val="00E35DA5"/>
    <w:rsid w:val="00E3615E"/>
    <w:rsid w:val="00E36348"/>
    <w:rsid w:val="00E37E6D"/>
    <w:rsid w:val="00E40044"/>
    <w:rsid w:val="00E40834"/>
    <w:rsid w:val="00E40A02"/>
    <w:rsid w:val="00E42254"/>
    <w:rsid w:val="00E43FBC"/>
    <w:rsid w:val="00E45444"/>
    <w:rsid w:val="00E455A6"/>
    <w:rsid w:val="00E46788"/>
    <w:rsid w:val="00E479C6"/>
    <w:rsid w:val="00E47D3C"/>
    <w:rsid w:val="00E47D98"/>
    <w:rsid w:val="00E501A1"/>
    <w:rsid w:val="00E50968"/>
    <w:rsid w:val="00E5156C"/>
    <w:rsid w:val="00E5205C"/>
    <w:rsid w:val="00E53AB6"/>
    <w:rsid w:val="00E53C91"/>
    <w:rsid w:val="00E53CD1"/>
    <w:rsid w:val="00E54455"/>
    <w:rsid w:val="00E54C77"/>
    <w:rsid w:val="00E559FC"/>
    <w:rsid w:val="00E55B6D"/>
    <w:rsid w:val="00E57473"/>
    <w:rsid w:val="00E574DF"/>
    <w:rsid w:val="00E57C78"/>
    <w:rsid w:val="00E620D8"/>
    <w:rsid w:val="00E62FAC"/>
    <w:rsid w:val="00E64B0D"/>
    <w:rsid w:val="00E65F6C"/>
    <w:rsid w:val="00E65F7A"/>
    <w:rsid w:val="00E66A0D"/>
    <w:rsid w:val="00E6731A"/>
    <w:rsid w:val="00E67959"/>
    <w:rsid w:val="00E67FFA"/>
    <w:rsid w:val="00E70B83"/>
    <w:rsid w:val="00E7107C"/>
    <w:rsid w:val="00E72D4C"/>
    <w:rsid w:val="00E72E02"/>
    <w:rsid w:val="00E73352"/>
    <w:rsid w:val="00E73A97"/>
    <w:rsid w:val="00E7450D"/>
    <w:rsid w:val="00E753D6"/>
    <w:rsid w:val="00E757C6"/>
    <w:rsid w:val="00E75C6E"/>
    <w:rsid w:val="00E80E7D"/>
    <w:rsid w:val="00E80EC8"/>
    <w:rsid w:val="00E81F6A"/>
    <w:rsid w:val="00E83589"/>
    <w:rsid w:val="00E847EE"/>
    <w:rsid w:val="00E857EA"/>
    <w:rsid w:val="00E86538"/>
    <w:rsid w:val="00E866FC"/>
    <w:rsid w:val="00E86CA7"/>
    <w:rsid w:val="00E86D46"/>
    <w:rsid w:val="00E90559"/>
    <w:rsid w:val="00E91973"/>
    <w:rsid w:val="00E929CA"/>
    <w:rsid w:val="00E93EA8"/>
    <w:rsid w:val="00E94385"/>
    <w:rsid w:val="00E94B21"/>
    <w:rsid w:val="00E94C3D"/>
    <w:rsid w:val="00E96819"/>
    <w:rsid w:val="00E970BD"/>
    <w:rsid w:val="00E97DC3"/>
    <w:rsid w:val="00EA1ACB"/>
    <w:rsid w:val="00EA1D6B"/>
    <w:rsid w:val="00EA1E8A"/>
    <w:rsid w:val="00EA2A01"/>
    <w:rsid w:val="00EA2B7F"/>
    <w:rsid w:val="00EA32E5"/>
    <w:rsid w:val="00EA41C3"/>
    <w:rsid w:val="00EA51C9"/>
    <w:rsid w:val="00EA5548"/>
    <w:rsid w:val="00EA5E12"/>
    <w:rsid w:val="00EA75FD"/>
    <w:rsid w:val="00EA76CB"/>
    <w:rsid w:val="00EA7A37"/>
    <w:rsid w:val="00EB04E7"/>
    <w:rsid w:val="00EB0A73"/>
    <w:rsid w:val="00EB0E4D"/>
    <w:rsid w:val="00EB1328"/>
    <w:rsid w:val="00EB1BAA"/>
    <w:rsid w:val="00EB2B5E"/>
    <w:rsid w:val="00EB2D7B"/>
    <w:rsid w:val="00EB436C"/>
    <w:rsid w:val="00EB49DC"/>
    <w:rsid w:val="00EB59CF"/>
    <w:rsid w:val="00EB62FD"/>
    <w:rsid w:val="00EB6FD3"/>
    <w:rsid w:val="00EC2154"/>
    <w:rsid w:val="00EC2273"/>
    <w:rsid w:val="00EC2D28"/>
    <w:rsid w:val="00EC4729"/>
    <w:rsid w:val="00EC5318"/>
    <w:rsid w:val="00EC71E9"/>
    <w:rsid w:val="00ED0325"/>
    <w:rsid w:val="00ED19DC"/>
    <w:rsid w:val="00ED1A31"/>
    <w:rsid w:val="00ED24CC"/>
    <w:rsid w:val="00ED28AD"/>
    <w:rsid w:val="00ED2D91"/>
    <w:rsid w:val="00ED37F4"/>
    <w:rsid w:val="00ED5003"/>
    <w:rsid w:val="00ED5BF3"/>
    <w:rsid w:val="00ED5F78"/>
    <w:rsid w:val="00ED6787"/>
    <w:rsid w:val="00ED72D6"/>
    <w:rsid w:val="00ED771D"/>
    <w:rsid w:val="00ED7BCA"/>
    <w:rsid w:val="00ED7C4E"/>
    <w:rsid w:val="00ED7F32"/>
    <w:rsid w:val="00EE117A"/>
    <w:rsid w:val="00EE14DD"/>
    <w:rsid w:val="00EE1B29"/>
    <w:rsid w:val="00EE1B7C"/>
    <w:rsid w:val="00EE257A"/>
    <w:rsid w:val="00EE35B0"/>
    <w:rsid w:val="00EE3ED3"/>
    <w:rsid w:val="00EE4566"/>
    <w:rsid w:val="00EE520A"/>
    <w:rsid w:val="00EE5E05"/>
    <w:rsid w:val="00EE662A"/>
    <w:rsid w:val="00EE6756"/>
    <w:rsid w:val="00EE7328"/>
    <w:rsid w:val="00EF05FB"/>
    <w:rsid w:val="00EF140F"/>
    <w:rsid w:val="00EF16B5"/>
    <w:rsid w:val="00EF19AF"/>
    <w:rsid w:val="00EF1DEF"/>
    <w:rsid w:val="00EF2DC1"/>
    <w:rsid w:val="00EF41EE"/>
    <w:rsid w:val="00EF4DAE"/>
    <w:rsid w:val="00F00A85"/>
    <w:rsid w:val="00F00DF9"/>
    <w:rsid w:val="00F014A4"/>
    <w:rsid w:val="00F01A26"/>
    <w:rsid w:val="00F04618"/>
    <w:rsid w:val="00F049B6"/>
    <w:rsid w:val="00F04FF5"/>
    <w:rsid w:val="00F05A8F"/>
    <w:rsid w:val="00F05D2B"/>
    <w:rsid w:val="00F06614"/>
    <w:rsid w:val="00F067DF"/>
    <w:rsid w:val="00F070E4"/>
    <w:rsid w:val="00F07272"/>
    <w:rsid w:val="00F076FB"/>
    <w:rsid w:val="00F10167"/>
    <w:rsid w:val="00F10A12"/>
    <w:rsid w:val="00F11EE0"/>
    <w:rsid w:val="00F1263D"/>
    <w:rsid w:val="00F138EF"/>
    <w:rsid w:val="00F144D3"/>
    <w:rsid w:val="00F14EBC"/>
    <w:rsid w:val="00F150E2"/>
    <w:rsid w:val="00F1558B"/>
    <w:rsid w:val="00F16760"/>
    <w:rsid w:val="00F1681B"/>
    <w:rsid w:val="00F16D47"/>
    <w:rsid w:val="00F16EB9"/>
    <w:rsid w:val="00F17DB7"/>
    <w:rsid w:val="00F21302"/>
    <w:rsid w:val="00F22A98"/>
    <w:rsid w:val="00F234DC"/>
    <w:rsid w:val="00F24D0B"/>
    <w:rsid w:val="00F24EAE"/>
    <w:rsid w:val="00F25831"/>
    <w:rsid w:val="00F25869"/>
    <w:rsid w:val="00F26190"/>
    <w:rsid w:val="00F26E72"/>
    <w:rsid w:val="00F27844"/>
    <w:rsid w:val="00F27C8C"/>
    <w:rsid w:val="00F305FE"/>
    <w:rsid w:val="00F30B85"/>
    <w:rsid w:val="00F30C97"/>
    <w:rsid w:val="00F311F2"/>
    <w:rsid w:val="00F31A52"/>
    <w:rsid w:val="00F328D8"/>
    <w:rsid w:val="00F336B9"/>
    <w:rsid w:val="00F34C00"/>
    <w:rsid w:val="00F3769B"/>
    <w:rsid w:val="00F37802"/>
    <w:rsid w:val="00F42065"/>
    <w:rsid w:val="00F42DA9"/>
    <w:rsid w:val="00F436B2"/>
    <w:rsid w:val="00F43E0C"/>
    <w:rsid w:val="00F43E24"/>
    <w:rsid w:val="00F44015"/>
    <w:rsid w:val="00F4420B"/>
    <w:rsid w:val="00F44F05"/>
    <w:rsid w:val="00F459BA"/>
    <w:rsid w:val="00F45D51"/>
    <w:rsid w:val="00F4604C"/>
    <w:rsid w:val="00F467A3"/>
    <w:rsid w:val="00F47252"/>
    <w:rsid w:val="00F477FD"/>
    <w:rsid w:val="00F478AF"/>
    <w:rsid w:val="00F507CA"/>
    <w:rsid w:val="00F50D76"/>
    <w:rsid w:val="00F51057"/>
    <w:rsid w:val="00F53733"/>
    <w:rsid w:val="00F542FD"/>
    <w:rsid w:val="00F556DF"/>
    <w:rsid w:val="00F562CA"/>
    <w:rsid w:val="00F57EF2"/>
    <w:rsid w:val="00F6017B"/>
    <w:rsid w:val="00F60A1A"/>
    <w:rsid w:val="00F60A37"/>
    <w:rsid w:val="00F61F05"/>
    <w:rsid w:val="00F62210"/>
    <w:rsid w:val="00F62402"/>
    <w:rsid w:val="00F643FD"/>
    <w:rsid w:val="00F649B7"/>
    <w:rsid w:val="00F65E41"/>
    <w:rsid w:val="00F66193"/>
    <w:rsid w:val="00F6740E"/>
    <w:rsid w:val="00F7053A"/>
    <w:rsid w:val="00F71222"/>
    <w:rsid w:val="00F720C8"/>
    <w:rsid w:val="00F726BC"/>
    <w:rsid w:val="00F72AFB"/>
    <w:rsid w:val="00F72BD7"/>
    <w:rsid w:val="00F735F4"/>
    <w:rsid w:val="00F747AF"/>
    <w:rsid w:val="00F7488D"/>
    <w:rsid w:val="00F7583B"/>
    <w:rsid w:val="00F75DCF"/>
    <w:rsid w:val="00F76936"/>
    <w:rsid w:val="00F76B24"/>
    <w:rsid w:val="00F76BAF"/>
    <w:rsid w:val="00F76DC3"/>
    <w:rsid w:val="00F76E1C"/>
    <w:rsid w:val="00F76E43"/>
    <w:rsid w:val="00F810DF"/>
    <w:rsid w:val="00F8122F"/>
    <w:rsid w:val="00F82D30"/>
    <w:rsid w:val="00F84B47"/>
    <w:rsid w:val="00F85451"/>
    <w:rsid w:val="00F85BAC"/>
    <w:rsid w:val="00F86D81"/>
    <w:rsid w:val="00F90420"/>
    <w:rsid w:val="00F90A7A"/>
    <w:rsid w:val="00F90E45"/>
    <w:rsid w:val="00F91D7B"/>
    <w:rsid w:val="00F92B5C"/>
    <w:rsid w:val="00F94DC9"/>
    <w:rsid w:val="00F953AD"/>
    <w:rsid w:val="00FA09DB"/>
    <w:rsid w:val="00FA0DE0"/>
    <w:rsid w:val="00FA2043"/>
    <w:rsid w:val="00FA226F"/>
    <w:rsid w:val="00FA2732"/>
    <w:rsid w:val="00FA2771"/>
    <w:rsid w:val="00FA338E"/>
    <w:rsid w:val="00FA3E6C"/>
    <w:rsid w:val="00FA4C4A"/>
    <w:rsid w:val="00FA4F8F"/>
    <w:rsid w:val="00FA51DD"/>
    <w:rsid w:val="00FA5F8C"/>
    <w:rsid w:val="00FA6195"/>
    <w:rsid w:val="00FA64A7"/>
    <w:rsid w:val="00FA6666"/>
    <w:rsid w:val="00FA6A17"/>
    <w:rsid w:val="00FA7718"/>
    <w:rsid w:val="00FA7EEC"/>
    <w:rsid w:val="00FB0A4A"/>
    <w:rsid w:val="00FB0F18"/>
    <w:rsid w:val="00FB1798"/>
    <w:rsid w:val="00FB2BB7"/>
    <w:rsid w:val="00FB40E1"/>
    <w:rsid w:val="00FB4609"/>
    <w:rsid w:val="00FB4BB3"/>
    <w:rsid w:val="00FB6AD4"/>
    <w:rsid w:val="00FB7249"/>
    <w:rsid w:val="00FB7CF4"/>
    <w:rsid w:val="00FC0264"/>
    <w:rsid w:val="00FC0726"/>
    <w:rsid w:val="00FC0D4F"/>
    <w:rsid w:val="00FC1526"/>
    <w:rsid w:val="00FC3D8F"/>
    <w:rsid w:val="00FC4293"/>
    <w:rsid w:val="00FC4A33"/>
    <w:rsid w:val="00FC4A7C"/>
    <w:rsid w:val="00FC6B74"/>
    <w:rsid w:val="00FC6D76"/>
    <w:rsid w:val="00FC6FE0"/>
    <w:rsid w:val="00FC74AD"/>
    <w:rsid w:val="00FD075E"/>
    <w:rsid w:val="00FD0924"/>
    <w:rsid w:val="00FD217E"/>
    <w:rsid w:val="00FD351B"/>
    <w:rsid w:val="00FD3D9A"/>
    <w:rsid w:val="00FD4759"/>
    <w:rsid w:val="00FD4DF6"/>
    <w:rsid w:val="00FD5E99"/>
    <w:rsid w:val="00FD6112"/>
    <w:rsid w:val="00FD6274"/>
    <w:rsid w:val="00FD6CBA"/>
    <w:rsid w:val="00FE17ED"/>
    <w:rsid w:val="00FE199B"/>
    <w:rsid w:val="00FE320E"/>
    <w:rsid w:val="00FE32F4"/>
    <w:rsid w:val="00FE363E"/>
    <w:rsid w:val="00FE4208"/>
    <w:rsid w:val="00FE6D7E"/>
    <w:rsid w:val="00FE6E4E"/>
    <w:rsid w:val="00FF0614"/>
    <w:rsid w:val="00FF1D0A"/>
    <w:rsid w:val="00FF2028"/>
    <w:rsid w:val="00FF2C0F"/>
    <w:rsid w:val="00FF2D46"/>
    <w:rsid w:val="00FF2E2B"/>
    <w:rsid w:val="00FF325C"/>
    <w:rsid w:val="00FF3772"/>
    <w:rsid w:val="00FF3E7D"/>
    <w:rsid w:val="00FF4CF3"/>
    <w:rsid w:val="00FF7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B15AD"/>
  <w15:docId w15:val="{4BE2F30E-0FAF-4531-B1AA-CE741BA9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AFB"/>
    <w:pPr>
      <w:suppressAutoHyphens/>
    </w:pPr>
    <w:rPr>
      <w:rFonts w:ascii="Arial" w:eastAsia="Times New Roman" w:hAnsi="Arial"/>
      <w:lang w:eastAsia="ar-SA"/>
    </w:rPr>
  </w:style>
  <w:style w:type="paragraph" w:styleId="Nadpis1">
    <w:name w:val="heading 1"/>
    <w:basedOn w:val="Normln"/>
    <w:next w:val="Normln"/>
    <w:link w:val="Nadpis1Char"/>
    <w:qFormat/>
    <w:rsid w:val="00F72AFB"/>
    <w:pPr>
      <w:keepNext/>
      <w:widowControl w:val="0"/>
      <w:shd w:val="clear" w:color="auto" w:fill="F2F2F2"/>
      <w:tabs>
        <w:tab w:val="num" w:pos="142"/>
      </w:tabs>
      <w:spacing w:before="600" w:after="300"/>
      <w:ind w:left="142"/>
      <w:outlineLvl w:val="0"/>
    </w:pPr>
    <w:rPr>
      <w:rFonts w:eastAsia="Calibri"/>
      <w:b/>
      <w:kern w:val="1"/>
      <w:sz w:val="26"/>
    </w:rPr>
  </w:style>
  <w:style w:type="paragraph" w:styleId="Nadpis2">
    <w:name w:val="heading 2"/>
    <w:basedOn w:val="Normln"/>
    <w:next w:val="Normln"/>
    <w:link w:val="Nadpis2Char"/>
    <w:uiPriority w:val="9"/>
    <w:semiHidden/>
    <w:unhideWhenUsed/>
    <w:qFormat/>
    <w:rsid w:val="000C4B84"/>
    <w:pPr>
      <w:keepNext/>
      <w:spacing w:before="240" w:after="60"/>
      <w:outlineLvl w:val="1"/>
    </w:pPr>
    <w:rPr>
      <w:rFonts w:ascii="Cambria" w:hAnsi="Cambria"/>
      <w:b/>
      <w:bCs/>
      <w:i/>
      <w:iCs/>
      <w:sz w:val="28"/>
      <w:szCs w:val="28"/>
    </w:rPr>
  </w:style>
  <w:style w:type="paragraph" w:styleId="Nadpis3">
    <w:name w:val="heading 3"/>
    <w:aliases w:val="Podpodkapitola,adpis 3"/>
    <w:basedOn w:val="Normln"/>
    <w:next w:val="Normln"/>
    <w:link w:val="Nadpis3Char"/>
    <w:qFormat/>
    <w:rsid w:val="00F72AFB"/>
    <w:pPr>
      <w:widowControl w:val="0"/>
      <w:tabs>
        <w:tab w:val="num" w:pos="0"/>
      </w:tabs>
      <w:spacing w:before="240" w:after="240"/>
      <w:outlineLvl w:val="2"/>
    </w:pPr>
    <w:rPr>
      <w:rFonts w:ascii="NimbusSanNovTEE" w:eastAsia="Calibri" w:hAnsi="NimbusSanNovTEE"/>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2AFB"/>
    <w:rPr>
      <w:rFonts w:ascii="Arial" w:hAnsi="Arial"/>
      <w:b/>
      <w:kern w:val="1"/>
      <w:sz w:val="26"/>
      <w:lang w:val="cs-CZ" w:eastAsia="ar-SA" w:bidi="ar-SA"/>
    </w:rPr>
  </w:style>
  <w:style w:type="character" w:customStyle="1" w:styleId="Nadpis3Char">
    <w:name w:val="Nadpis 3 Char"/>
    <w:aliases w:val="Podpodkapitola Char,adpis 3 Char"/>
    <w:link w:val="Nadpis3"/>
    <w:rsid w:val="00F72AFB"/>
    <w:rPr>
      <w:rFonts w:ascii="NimbusSanNovTEE" w:hAnsi="NimbusSanNovTEE"/>
      <w:b/>
      <w:sz w:val="22"/>
      <w:lang w:val="cs-CZ" w:eastAsia="ar-SA" w:bidi="ar-SA"/>
    </w:rPr>
  </w:style>
  <w:style w:type="character" w:styleId="slostrnky">
    <w:name w:val="page number"/>
    <w:semiHidden/>
    <w:rsid w:val="00F72AFB"/>
  </w:style>
  <w:style w:type="character" w:styleId="Hypertextovodkaz">
    <w:name w:val="Hyperlink"/>
    <w:semiHidden/>
    <w:rsid w:val="00F72AFB"/>
    <w:rPr>
      <w:color w:val="0000FF"/>
      <w:u w:val="single"/>
    </w:rPr>
  </w:style>
  <w:style w:type="paragraph" w:styleId="Zkladntext">
    <w:name w:val="Body Text"/>
    <w:basedOn w:val="Normln"/>
    <w:link w:val="ZkladntextChar"/>
    <w:rsid w:val="00F72AFB"/>
    <w:pPr>
      <w:widowControl w:val="0"/>
      <w:jc w:val="both"/>
    </w:pPr>
  </w:style>
  <w:style w:type="character" w:customStyle="1" w:styleId="ZkladntextChar">
    <w:name w:val="Základní text Char"/>
    <w:link w:val="Zkladntext"/>
    <w:rsid w:val="00F72AFB"/>
    <w:rPr>
      <w:rFonts w:ascii="Arial" w:eastAsia="Times New Roman" w:hAnsi="Arial" w:cs="Times New Roman"/>
      <w:sz w:val="20"/>
      <w:szCs w:val="20"/>
      <w:lang w:eastAsia="ar-SA"/>
    </w:rPr>
  </w:style>
  <w:style w:type="paragraph" w:styleId="Zkladntextodsazen">
    <w:name w:val="Body Text Indent"/>
    <w:basedOn w:val="Normln"/>
    <w:link w:val="ZkladntextodsazenChar"/>
    <w:semiHidden/>
    <w:rsid w:val="00F72AFB"/>
    <w:pPr>
      <w:ind w:left="284"/>
      <w:jc w:val="both"/>
    </w:pPr>
  </w:style>
  <w:style w:type="character" w:customStyle="1" w:styleId="ZkladntextodsazenChar">
    <w:name w:val="Základní text odsazený Char"/>
    <w:link w:val="Zkladntextodsazen"/>
    <w:semiHidden/>
    <w:rsid w:val="00F72AFB"/>
    <w:rPr>
      <w:rFonts w:ascii="Arial" w:eastAsia="Times New Roman" w:hAnsi="Arial" w:cs="Times New Roman"/>
      <w:sz w:val="20"/>
      <w:szCs w:val="20"/>
      <w:lang w:eastAsia="ar-SA"/>
    </w:rPr>
  </w:style>
  <w:style w:type="paragraph" w:styleId="Zpat">
    <w:name w:val="footer"/>
    <w:basedOn w:val="Normln"/>
    <w:link w:val="ZpatChar"/>
    <w:uiPriority w:val="99"/>
    <w:rsid w:val="00F72AFB"/>
    <w:pPr>
      <w:tabs>
        <w:tab w:val="center" w:pos="4536"/>
        <w:tab w:val="right" w:pos="9072"/>
      </w:tabs>
    </w:pPr>
    <w:rPr>
      <w:rFonts w:ascii="Times New Roman" w:hAnsi="Times New Roman"/>
      <w:lang w:val="en-GB"/>
    </w:rPr>
  </w:style>
  <w:style w:type="character" w:customStyle="1" w:styleId="ZpatChar">
    <w:name w:val="Zápatí Char"/>
    <w:link w:val="Zpat"/>
    <w:uiPriority w:val="99"/>
    <w:rsid w:val="00F72AFB"/>
    <w:rPr>
      <w:rFonts w:ascii="Times New Roman" w:eastAsia="Times New Roman" w:hAnsi="Times New Roman" w:cs="Times New Roman"/>
      <w:sz w:val="20"/>
      <w:szCs w:val="20"/>
      <w:lang w:val="en-GB" w:eastAsia="ar-SA"/>
    </w:rPr>
  </w:style>
  <w:style w:type="paragraph" w:customStyle="1" w:styleId="Zkladntextodsazen31">
    <w:name w:val="Základní text odsazený 31"/>
    <w:basedOn w:val="Normln"/>
    <w:rsid w:val="00F72AFB"/>
    <w:pPr>
      <w:spacing w:after="120"/>
      <w:ind w:left="540"/>
      <w:jc w:val="both"/>
    </w:pPr>
    <w:rPr>
      <w:sz w:val="22"/>
      <w:szCs w:val="22"/>
    </w:rPr>
  </w:style>
  <w:style w:type="paragraph" w:customStyle="1" w:styleId="Normln0">
    <w:name w:val="Normální~"/>
    <w:basedOn w:val="Normln"/>
    <w:rsid w:val="00F72AFB"/>
    <w:pPr>
      <w:widowControl w:val="0"/>
      <w:suppressAutoHyphens w:val="0"/>
      <w:spacing w:line="288" w:lineRule="auto"/>
    </w:pPr>
    <w:rPr>
      <w:sz w:val="24"/>
    </w:rPr>
  </w:style>
  <w:style w:type="paragraph" w:customStyle="1" w:styleId="StylArialZarovnatdoblokuVlevo05cmPedsazen1cm">
    <w:name w:val="Styl Arial Zarovnat do bloku Vlevo:  05 cm Předsazení:  1 cm ..."/>
    <w:basedOn w:val="Normln"/>
    <w:rsid w:val="00F72AFB"/>
    <w:pPr>
      <w:suppressAutoHyphens w:val="0"/>
      <w:spacing w:before="120"/>
      <w:ind w:left="567" w:hanging="567"/>
      <w:jc w:val="both"/>
    </w:pPr>
    <w:rPr>
      <w:snapToGrid w:val="0"/>
      <w:sz w:val="24"/>
      <w:lang w:val="fr-FR" w:eastAsia="en-US"/>
    </w:rPr>
  </w:style>
  <w:style w:type="paragraph" w:styleId="Textbubliny">
    <w:name w:val="Balloon Text"/>
    <w:basedOn w:val="Normln"/>
    <w:link w:val="TextbublinyChar"/>
    <w:uiPriority w:val="99"/>
    <w:semiHidden/>
    <w:unhideWhenUsed/>
    <w:rsid w:val="00F72AFB"/>
    <w:rPr>
      <w:rFonts w:ascii="Tahoma" w:hAnsi="Tahoma"/>
      <w:sz w:val="16"/>
      <w:szCs w:val="16"/>
    </w:rPr>
  </w:style>
  <w:style w:type="character" w:customStyle="1" w:styleId="TextbublinyChar">
    <w:name w:val="Text bubliny Char"/>
    <w:link w:val="Textbubliny"/>
    <w:uiPriority w:val="99"/>
    <w:semiHidden/>
    <w:rsid w:val="00F72AFB"/>
    <w:rPr>
      <w:rFonts w:ascii="Tahoma" w:eastAsia="Times New Roman" w:hAnsi="Tahoma" w:cs="Tahoma"/>
      <w:sz w:val="16"/>
      <w:szCs w:val="16"/>
      <w:lang w:eastAsia="ar-SA"/>
    </w:rPr>
  </w:style>
  <w:style w:type="paragraph" w:styleId="Zhlav">
    <w:name w:val="header"/>
    <w:basedOn w:val="Normln"/>
    <w:link w:val="ZhlavChar"/>
    <w:uiPriority w:val="99"/>
    <w:unhideWhenUsed/>
    <w:rsid w:val="00747CFE"/>
    <w:pPr>
      <w:tabs>
        <w:tab w:val="center" w:pos="4536"/>
        <w:tab w:val="right" w:pos="9072"/>
      </w:tabs>
    </w:pPr>
  </w:style>
  <w:style w:type="character" w:customStyle="1" w:styleId="ZhlavChar">
    <w:name w:val="Záhlaví Char"/>
    <w:link w:val="Zhlav"/>
    <w:uiPriority w:val="99"/>
    <w:rsid w:val="00747CFE"/>
    <w:rPr>
      <w:rFonts w:ascii="Arial" w:eastAsia="Times New Roman" w:hAnsi="Arial"/>
      <w:lang w:eastAsia="ar-SA"/>
    </w:rPr>
  </w:style>
  <w:style w:type="character" w:styleId="Odkaznakoment">
    <w:name w:val="annotation reference"/>
    <w:semiHidden/>
    <w:rsid w:val="002C0124"/>
    <w:rPr>
      <w:sz w:val="16"/>
      <w:szCs w:val="16"/>
    </w:rPr>
  </w:style>
  <w:style w:type="paragraph" w:styleId="Textkomente">
    <w:name w:val="annotation text"/>
    <w:basedOn w:val="Normln"/>
    <w:semiHidden/>
    <w:rsid w:val="002C0124"/>
  </w:style>
  <w:style w:type="paragraph" w:styleId="Pedmtkomente">
    <w:name w:val="annotation subject"/>
    <w:basedOn w:val="Textkomente"/>
    <w:next w:val="Textkomente"/>
    <w:semiHidden/>
    <w:rsid w:val="002C0124"/>
    <w:rPr>
      <w:b/>
      <w:bCs/>
    </w:rPr>
  </w:style>
  <w:style w:type="character" w:customStyle="1" w:styleId="Nadpis2Char">
    <w:name w:val="Nadpis 2 Char"/>
    <w:link w:val="Nadpis2"/>
    <w:uiPriority w:val="9"/>
    <w:semiHidden/>
    <w:rsid w:val="000C4B84"/>
    <w:rPr>
      <w:rFonts w:ascii="Cambria" w:eastAsia="Times New Roman" w:hAnsi="Cambria" w:cs="Times New Roman"/>
      <w:b/>
      <w:bCs/>
      <w:i/>
      <w:iCs/>
      <w:sz w:val="28"/>
      <w:szCs w:val="28"/>
      <w:lang w:eastAsia="ar-SA"/>
    </w:rPr>
  </w:style>
  <w:style w:type="character" w:customStyle="1" w:styleId="Bodytext">
    <w:name w:val="Body text_"/>
    <w:link w:val="Zkladntext1"/>
    <w:rsid w:val="00257737"/>
    <w:rPr>
      <w:rFonts w:ascii="Arial" w:eastAsia="Arial" w:hAnsi="Arial" w:cs="Arial"/>
      <w:shd w:val="clear" w:color="auto" w:fill="FFFFFF"/>
    </w:rPr>
  </w:style>
  <w:style w:type="paragraph" w:customStyle="1" w:styleId="Zkladntext1">
    <w:name w:val="Základní text1"/>
    <w:basedOn w:val="Normln"/>
    <w:link w:val="Bodytext"/>
    <w:rsid w:val="00257737"/>
    <w:pPr>
      <w:shd w:val="clear" w:color="auto" w:fill="FFFFFF"/>
      <w:suppressAutoHyphens w:val="0"/>
      <w:spacing w:before="360" w:line="288" w:lineRule="exact"/>
      <w:ind w:hanging="1080"/>
      <w:jc w:val="right"/>
    </w:pPr>
    <w:rPr>
      <w:rFonts w:eastAsia="Arial" w:cs="Arial"/>
      <w:lang w:eastAsia="cs-CZ"/>
    </w:rPr>
  </w:style>
  <w:style w:type="paragraph" w:styleId="Odstavecseseznamem">
    <w:name w:val="List Paragraph"/>
    <w:basedOn w:val="Normln"/>
    <w:link w:val="OdstavecseseznamemChar"/>
    <w:uiPriority w:val="34"/>
    <w:qFormat/>
    <w:rsid w:val="00F305FE"/>
    <w:pPr>
      <w:suppressAutoHyphens w:val="0"/>
      <w:ind w:left="720"/>
      <w:contextualSpacing/>
    </w:pPr>
    <w:rPr>
      <w:rFonts w:ascii="Arial Unicode MS" w:eastAsia="Arial Unicode MS" w:hAnsi="Arial Unicode MS" w:cs="Arial Unicode MS"/>
      <w:color w:val="000000"/>
      <w:sz w:val="24"/>
      <w:szCs w:val="24"/>
      <w:lang w:eastAsia="cs-CZ"/>
    </w:rPr>
  </w:style>
  <w:style w:type="paragraph" w:customStyle="1" w:styleId="Smlouva-slo">
    <w:name w:val="Smlouva-číslo"/>
    <w:basedOn w:val="Normln"/>
    <w:rsid w:val="0056487C"/>
    <w:pPr>
      <w:widowControl w:val="0"/>
      <w:suppressAutoHyphens w:val="0"/>
      <w:spacing w:before="120" w:line="240" w:lineRule="atLeast"/>
      <w:jc w:val="both"/>
    </w:pPr>
    <w:rPr>
      <w:rFonts w:ascii="Times New Roman" w:hAnsi="Times New Roman"/>
      <w:snapToGrid w:val="0"/>
      <w:sz w:val="24"/>
      <w:lang w:eastAsia="cs-CZ"/>
    </w:rPr>
  </w:style>
  <w:style w:type="paragraph" w:styleId="Revize">
    <w:name w:val="Revision"/>
    <w:hidden/>
    <w:uiPriority w:val="99"/>
    <w:semiHidden/>
    <w:rsid w:val="00E2252A"/>
    <w:rPr>
      <w:rFonts w:ascii="Arial" w:eastAsia="Times New Roman" w:hAnsi="Arial"/>
      <w:lang w:eastAsia="ar-SA"/>
    </w:rPr>
  </w:style>
  <w:style w:type="paragraph" w:customStyle="1" w:styleId="Odkraje">
    <w:name w:val="Od kraje"/>
    <w:aliases w:val="T,P"/>
    <w:basedOn w:val="Zkladntext"/>
    <w:rsid w:val="0059190A"/>
    <w:pPr>
      <w:widowControl/>
      <w:suppressAutoHyphens w:val="0"/>
      <w:overflowPunct w:val="0"/>
      <w:autoSpaceDE w:val="0"/>
      <w:autoSpaceDN w:val="0"/>
      <w:adjustRightInd w:val="0"/>
      <w:spacing w:before="120"/>
      <w:ind w:left="453"/>
      <w:textAlignment w:val="baseline"/>
    </w:pPr>
    <w:rPr>
      <w:rFonts w:ascii="Times New Roman" w:hAnsi="Times New Roman"/>
      <w:color w:val="000000"/>
      <w:sz w:val="24"/>
      <w:lang w:eastAsia="cs-CZ"/>
    </w:rPr>
  </w:style>
  <w:style w:type="character" w:customStyle="1" w:styleId="OdstavecseseznamemChar">
    <w:name w:val="Odstavec se seznamem Char"/>
    <w:link w:val="Odstavecseseznamem"/>
    <w:uiPriority w:val="34"/>
    <w:locked/>
    <w:rsid w:val="00CE1571"/>
    <w:rPr>
      <w:rFonts w:ascii="Arial Unicode MS" w:eastAsia="Arial Unicode MS" w:hAnsi="Arial Unicode MS" w:cs="Arial Unicode MS"/>
      <w:color w:val="000000"/>
      <w:sz w:val="24"/>
      <w:szCs w:val="24"/>
    </w:rPr>
  </w:style>
  <w:style w:type="paragraph" w:styleId="Prosttext">
    <w:name w:val="Plain Text"/>
    <w:basedOn w:val="Normln"/>
    <w:link w:val="ProsttextChar"/>
    <w:uiPriority w:val="99"/>
    <w:semiHidden/>
    <w:unhideWhenUsed/>
    <w:rsid w:val="00B62CDA"/>
    <w:pPr>
      <w:suppressAutoHyphens w:val="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B62CDA"/>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8344">
      <w:bodyDiv w:val="1"/>
      <w:marLeft w:val="0"/>
      <w:marRight w:val="0"/>
      <w:marTop w:val="0"/>
      <w:marBottom w:val="0"/>
      <w:divBdr>
        <w:top w:val="none" w:sz="0" w:space="0" w:color="auto"/>
        <w:left w:val="none" w:sz="0" w:space="0" w:color="auto"/>
        <w:bottom w:val="none" w:sz="0" w:space="0" w:color="auto"/>
        <w:right w:val="none" w:sz="0" w:space="0" w:color="auto"/>
      </w:divBdr>
    </w:div>
    <w:div w:id="949968046">
      <w:bodyDiv w:val="1"/>
      <w:marLeft w:val="0"/>
      <w:marRight w:val="0"/>
      <w:marTop w:val="0"/>
      <w:marBottom w:val="0"/>
      <w:divBdr>
        <w:top w:val="none" w:sz="0" w:space="0" w:color="auto"/>
        <w:left w:val="none" w:sz="0" w:space="0" w:color="auto"/>
        <w:bottom w:val="none" w:sz="0" w:space="0" w:color="auto"/>
        <w:right w:val="none" w:sz="0" w:space="0" w:color="auto"/>
      </w:divBdr>
    </w:div>
    <w:div w:id="1241021922">
      <w:bodyDiv w:val="1"/>
      <w:marLeft w:val="0"/>
      <w:marRight w:val="0"/>
      <w:marTop w:val="0"/>
      <w:marBottom w:val="0"/>
      <w:divBdr>
        <w:top w:val="none" w:sz="0" w:space="0" w:color="auto"/>
        <w:left w:val="none" w:sz="0" w:space="0" w:color="auto"/>
        <w:bottom w:val="none" w:sz="0" w:space="0" w:color="auto"/>
        <w:right w:val="none" w:sz="0" w:space="0" w:color="auto"/>
      </w:divBdr>
    </w:div>
    <w:div w:id="1613199324">
      <w:bodyDiv w:val="1"/>
      <w:marLeft w:val="0"/>
      <w:marRight w:val="0"/>
      <w:marTop w:val="0"/>
      <w:marBottom w:val="0"/>
      <w:divBdr>
        <w:top w:val="none" w:sz="0" w:space="0" w:color="auto"/>
        <w:left w:val="none" w:sz="0" w:space="0" w:color="auto"/>
        <w:bottom w:val="none" w:sz="0" w:space="0" w:color="auto"/>
        <w:right w:val="none" w:sz="0" w:space="0" w:color="auto"/>
      </w:divBdr>
    </w:div>
    <w:div w:id="1708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AFE3-FC3F-45D0-B49D-299AA05F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8738</Words>
  <Characters>51556</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Obchodní podmínky</vt:lpstr>
    </vt:vector>
  </TitlesOfParts>
  <Company/>
  <LinksUpToDate>false</LinksUpToDate>
  <CharactersWithSpaces>60174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Mgr. Martin Budiš</dc:creator>
  <cp:lastModifiedBy>info@wscs.cz</cp:lastModifiedBy>
  <cp:revision>3</cp:revision>
  <cp:lastPrinted>2016-11-28T11:45:00Z</cp:lastPrinted>
  <dcterms:created xsi:type="dcterms:W3CDTF">2019-05-30T06:30:00Z</dcterms:created>
  <dcterms:modified xsi:type="dcterms:W3CDTF">2019-05-30T08:39:00Z</dcterms:modified>
</cp:coreProperties>
</file>