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A86F3A" w14:textId="77777777" w:rsidR="004B4F0F" w:rsidRDefault="004B4F0F" w:rsidP="00B35071">
      <w:pPr>
        <w:pStyle w:val="Bezmezer"/>
      </w:pPr>
    </w:p>
    <w:p w14:paraId="45BFDCEF" w14:textId="253E707C" w:rsidR="004805CA" w:rsidRDefault="00F60D28" w:rsidP="000C7932">
      <w:pPr>
        <w:spacing w:after="960"/>
        <w:jc w:val="center"/>
        <w:rPr>
          <w:sz w:val="44"/>
        </w:rPr>
      </w:pPr>
      <w:r w:rsidRPr="000C7932">
        <w:rPr>
          <w:sz w:val="44"/>
        </w:rPr>
        <w:t>Z</w:t>
      </w:r>
      <w:r w:rsidR="00496ECE" w:rsidRPr="000C7932">
        <w:rPr>
          <w:sz w:val="44"/>
        </w:rPr>
        <w:t>adávací dokumentace</w:t>
      </w:r>
      <w:r w:rsidR="0090127D">
        <w:rPr>
          <w:sz w:val="44"/>
        </w:rPr>
        <w:t xml:space="preserve"> </w:t>
      </w:r>
    </w:p>
    <w:p w14:paraId="54870002" w14:textId="76B5E053" w:rsidR="004D50F8" w:rsidRPr="007F11E2" w:rsidRDefault="004D50F8" w:rsidP="007F11E2">
      <w:pPr>
        <w:jc w:val="center"/>
        <w:rPr>
          <w:b/>
          <w:sz w:val="24"/>
        </w:rPr>
      </w:pPr>
      <w:r w:rsidRPr="007F11E2">
        <w:rPr>
          <w:b/>
          <w:sz w:val="24"/>
        </w:rPr>
        <w:t>k</w:t>
      </w:r>
      <w:r w:rsidR="007F11E2" w:rsidRPr="007F11E2">
        <w:rPr>
          <w:b/>
          <w:sz w:val="24"/>
        </w:rPr>
        <w:t> podlimitní veřejné zakázce</w:t>
      </w:r>
    </w:p>
    <w:p w14:paraId="22FFB658" w14:textId="77777777" w:rsidR="007F11E2" w:rsidRDefault="007F11E2" w:rsidP="007F11E2">
      <w:pPr>
        <w:jc w:val="center"/>
        <w:rPr>
          <w:b/>
          <w:sz w:val="24"/>
        </w:rPr>
      </w:pPr>
    </w:p>
    <w:p w14:paraId="470309FC" w14:textId="77777777" w:rsidR="007F11E2" w:rsidRDefault="007F11E2" w:rsidP="007F11E2">
      <w:pPr>
        <w:jc w:val="center"/>
        <w:rPr>
          <w:b/>
          <w:sz w:val="24"/>
        </w:rPr>
      </w:pPr>
    </w:p>
    <w:p w14:paraId="5AA2F557" w14:textId="77777777" w:rsidR="007F11E2" w:rsidRDefault="007F11E2" w:rsidP="007F11E2">
      <w:pPr>
        <w:jc w:val="center"/>
        <w:rPr>
          <w:b/>
          <w:sz w:val="24"/>
        </w:rPr>
      </w:pPr>
    </w:p>
    <w:p w14:paraId="4FBE59C7" w14:textId="03428311" w:rsidR="004D50F8" w:rsidRPr="007F11E2" w:rsidRDefault="004D50F8" w:rsidP="007F11E2">
      <w:pPr>
        <w:jc w:val="center"/>
        <w:rPr>
          <w:b/>
          <w:sz w:val="24"/>
        </w:rPr>
      </w:pPr>
      <w:r w:rsidRPr="007F11E2">
        <w:rPr>
          <w:b/>
          <w:sz w:val="24"/>
        </w:rPr>
        <w:t xml:space="preserve">„Kobylá nad Vidnavkou – </w:t>
      </w:r>
      <w:r w:rsidR="00A10C89" w:rsidRPr="007F11E2">
        <w:rPr>
          <w:b/>
          <w:sz w:val="24"/>
        </w:rPr>
        <w:t>Svoz odpadů</w:t>
      </w:r>
      <w:r w:rsidRPr="007F11E2">
        <w:rPr>
          <w:b/>
          <w:sz w:val="24"/>
        </w:rPr>
        <w:t>“</w:t>
      </w:r>
    </w:p>
    <w:p w14:paraId="7256CCB0" w14:textId="6BE85635" w:rsidR="0041697F" w:rsidRDefault="00323E01" w:rsidP="000C7932">
      <w:pPr>
        <w:pStyle w:val="Nadpis3"/>
      </w:pPr>
      <w:r>
        <w:br w:type="page"/>
      </w:r>
      <w:bookmarkStart w:id="0" w:name="_Toc497994521"/>
      <w:r w:rsidR="0041697F">
        <w:lastRenderedPageBreak/>
        <w:t>Obsah</w:t>
      </w:r>
      <w:bookmarkEnd w:id="0"/>
    </w:p>
    <w:p w14:paraId="2B13C49E" w14:textId="77777777" w:rsidR="00CA6F84" w:rsidRDefault="0041697F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97994521" w:history="1">
        <w:r w:rsidR="00CA6F84" w:rsidRPr="000F5A1B">
          <w:rPr>
            <w:rStyle w:val="Hypertextovodkaz"/>
            <w:noProof/>
          </w:rPr>
          <w:t>Obsah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_Toc497994521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2</w:t>
        </w:r>
        <w:r w:rsidR="00CA6F84">
          <w:rPr>
            <w:noProof/>
            <w:webHidden/>
          </w:rPr>
          <w:fldChar w:fldCharType="end"/>
        </w:r>
      </w:hyperlink>
    </w:p>
    <w:p w14:paraId="306AB612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2" w:history="1">
        <w:r w:rsidR="00CA6F84" w:rsidRPr="000F5A1B">
          <w:rPr>
            <w:rStyle w:val="Hypertextovodkaz"/>
            <w:noProof/>
          </w:rPr>
          <w:t>Úvodní ustanovení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_Toc497994522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3</w:t>
        </w:r>
        <w:r w:rsidR="00CA6F84">
          <w:rPr>
            <w:noProof/>
            <w:webHidden/>
          </w:rPr>
          <w:fldChar w:fldCharType="end"/>
        </w:r>
      </w:hyperlink>
    </w:p>
    <w:p w14:paraId="08D78DC2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3" w:history="1">
        <w:r w:rsidR="00CA6F84" w:rsidRPr="000F5A1B">
          <w:rPr>
            <w:rStyle w:val="Hypertextovodkaz"/>
            <w:noProof/>
          </w:rPr>
          <w:t>Identifikace veřejné zakázky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_Toc497994523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3</w:t>
        </w:r>
        <w:r w:rsidR="00CA6F84">
          <w:rPr>
            <w:noProof/>
            <w:webHidden/>
          </w:rPr>
          <w:fldChar w:fldCharType="end"/>
        </w:r>
      </w:hyperlink>
    </w:p>
    <w:p w14:paraId="50660E50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4" w:history="1">
        <w:r w:rsidR="00CA6F84" w:rsidRPr="000F5A1B">
          <w:rPr>
            <w:rStyle w:val="Hypertextovodkaz"/>
            <w:noProof/>
          </w:rPr>
          <w:t>Identifikace zadavatele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_Toc497994524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3</w:t>
        </w:r>
        <w:r w:rsidR="00CA6F84">
          <w:rPr>
            <w:noProof/>
            <w:webHidden/>
          </w:rPr>
          <w:fldChar w:fldCharType="end"/>
        </w:r>
      </w:hyperlink>
    </w:p>
    <w:p w14:paraId="763FEDCC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5" w:history="1">
        <w:r w:rsidR="00CA6F84" w:rsidRPr="000F5A1B">
          <w:rPr>
            <w:rStyle w:val="Hypertextovodkaz"/>
            <w:noProof/>
          </w:rPr>
          <w:t>Předpokládaná hodnota veřejné zakázky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_Toc497994525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4</w:t>
        </w:r>
        <w:r w:rsidR="00CA6F84">
          <w:rPr>
            <w:noProof/>
            <w:webHidden/>
          </w:rPr>
          <w:fldChar w:fldCharType="end"/>
        </w:r>
      </w:hyperlink>
    </w:p>
    <w:p w14:paraId="0D92AA0B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6" w:history="1">
        <w:r w:rsidR="00CA6F84" w:rsidRPr="000F5A1B">
          <w:rPr>
            <w:rStyle w:val="Hypertextovodkaz"/>
            <w:noProof/>
          </w:rPr>
          <w:t>Doba a místo plnění veřejné zakázky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_Toc497994526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4</w:t>
        </w:r>
        <w:r w:rsidR="00CA6F84">
          <w:rPr>
            <w:noProof/>
            <w:webHidden/>
          </w:rPr>
          <w:fldChar w:fldCharType="end"/>
        </w:r>
      </w:hyperlink>
    </w:p>
    <w:p w14:paraId="4E921015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7" w:history="1">
        <w:r w:rsidR="00CA6F84" w:rsidRPr="000F5A1B">
          <w:rPr>
            <w:rStyle w:val="Hypertextovodkaz"/>
            <w:noProof/>
          </w:rPr>
          <w:t>Klasifikace předmětu veřejné zakázky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_Toc497994527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4</w:t>
        </w:r>
        <w:r w:rsidR="00CA6F84">
          <w:rPr>
            <w:noProof/>
            <w:webHidden/>
          </w:rPr>
          <w:fldChar w:fldCharType="end"/>
        </w:r>
      </w:hyperlink>
    </w:p>
    <w:p w14:paraId="547FD649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8" w:history="1">
        <w:r w:rsidR="00CA6F84" w:rsidRPr="000F5A1B">
          <w:rPr>
            <w:rStyle w:val="Hypertextovodkaz"/>
            <w:noProof/>
          </w:rPr>
          <w:t>Vysvětlení zadávací dokumentace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_Toc497994528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6</w:t>
        </w:r>
        <w:r w:rsidR="00CA6F84">
          <w:rPr>
            <w:noProof/>
            <w:webHidden/>
          </w:rPr>
          <w:fldChar w:fldCharType="end"/>
        </w:r>
      </w:hyperlink>
    </w:p>
    <w:p w14:paraId="474C947F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29" w:history="1">
        <w:r w:rsidR="00CA6F84" w:rsidRPr="000F5A1B">
          <w:rPr>
            <w:rStyle w:val="Hypertextovodkaz"/>
            <w:noProof/>
          </w:rPr>
          <w:t>Podání nabídky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_Toc497994529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7</w:t>
        </w:r>
        <w:r w:rsidR="00CA6F84">
          <w:rPr>
            <w:noProof/>
            <w:webHidden/>
          </w:rPr>
          <w:fldChar w:fldCharType="end"/>
        </w:r>
      </w:hyperlink>
    </w:p>
    <w:p w14:paraId="5FE9AE24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0" w:history="1">
        <w:r w:rsidR="00CA6F84" w:rsidRPr="000F5A1B">
          <w:rPr>
            <w:rStyle w:val="Hypertextovodkaz"/>
            <w:noProof/>
          </w:rPr>
          <w:t>Lhůta pro podání nabídky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_Toc497994530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7</w:t>
        </w:r>
        <w:r w:rsidR="00CA6F84">
          <w:rPr>
            <w:noProof/>
            <w:webHidden/>
          </w:rPr>
          <w:fldChar w:fldCharType="end"/>
        </w:r>
      </w:hyperlink>
    </w:p>
    <w:p w14:paraId="22CA8B66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1" w:history="1">
        <w:r w:rsidR="00CA6F84" w:rsidRPr="000F5A1B">
          <w:rPr>
            <w:rStyle w:val="Hypertextovodkaz"/>
            <w:noProof/>
          </w:rPr>
          <w:t>Zadávací lhůta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_Toc497994531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7</w:t>
        </w:r>
        <w:r w:rsidR="00CA6F84">
          <w:rPr>
            <w:noProof/>
            <w:webHidden/>
          </w:rPr>
          <w:fldChar w:fldCharType="end"/>
        </w:r>
      </w:hyperlink>
    </w:p>
    <w:p w14:paraId="4F52863F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2" w:history="1">
        <w:r w:rsidR="00CA6F84" w:rsidRPr="000F5A1B">
          <w:rPr>
            <w:rStyle w:val="Hypertextovodkaz"/>
            <w:noProof/>
          </w:rPr>
          <w:t>Místo podání nabídky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_Toc497994532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7</w:t>
        </w:r>
        <w:r w:rsidR="00CA6F84">
          <w:rPr>
            <w:noProof/>
            <w:webHidden/>
          </w:rPr>
          <w:fldChar w:fldCharType="end"/>
        </w:r>
      </w:hyperlink>
    </w:p>
    <w:p w14:paraId="2BF4EF96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3" w:history="1">
        <w:r w:rsidR="00CA6F84" w:rsidRPr="000F5A1B">
          <w:rPr>
            <w:rStyle w:val="Hypertextovodkaz"/>
            <w:noProof/>
          </w:rPr>
          <w:t>Podmínky a požadavky na zpracování nabídky, obsah nabídek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_Toc497994533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8</w:t>
        </w:r>
        <w:r w:rsidR="00CA6F84">
          <w:rPr>
            <w:noProof/>
            <w:webHidden/>
          </w:rPr>
          <w:fldChar w:fldCharType="end"/>
        </w:r>
      </w:hyperlink>
    </w:p>
    <w:p w14:paraId="6E981904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4" w:history="1">
        <w:r w:rsidR="00CA6F84" w:rsidRPr="000F5A1B">
          <w:rPr>
            <w:rStyle w:val="Hypertextovodkaz"/>
            <w:noProof/>
          </w:rPr>
          <w:t>Požadavky na způsob zpracování nabídkové ceny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_Toc497994534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9</w:t>
        </w:r>
        <w:r w:rsidR="00CA6F84">
          <w:rPr>
            <w:noProof/>
            <w:webHidden/>
          </w:rPr>
          <w:fldChar w:fldCharType="end"/>
        </w:r>
      </w:hyperlink>
    </w:p>
    <w:p w14:paraId="5C04B240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5" w:history="1">
        <w:r w:rsidR="00CA6F84" w:rsidRPr="000F5A1B">
          <w:rPr>
            <w:rStyle w:val="Hypertextovodkaz"/>
            <w:noProof/>
          </w:rPr>
          <w:t>Datum a místo otevírání obálek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_Toc497994535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9</w:t>
        </w:r>
        <w:r w:rsidR="00CA6F84">
          <w:rPr>
            <w:noProof/>
            <w:webHidden/>
          </w:rPr>
          <w:fldChar w:fldCharType="end"/>
        </w:r>
      </w:hyperlink>
    </w:p>
    <w:p w14:paraId="3B372E92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6" w:history="1">
        <w:r w:rsidR="00CA6F84" w:rsidRPr="000F5A1B">
          <w:rPr>
            <w:rStyle w:val="Hypertextovodkaz"/>
            <w:noProof/>
          </w:rPr>
          <w:t>Způsob hodnocení nabídek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_Toc497994536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10</w:t>
        </w:r>
        <w:r w:rsidR="00CA6F84">
          <w:rPr>
            <w:noProof/>
            <w:webHidden/>
          </w:rPr>
          <w:fldChar w:fldCharType="end"/>
        </w:r>
      </w:hyperlink>
    </w:p>
    <w:p w14:paraId="4F027167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7" w:history="1">
        <w:r w:rsidR="00CA6F84" w:rsidRPr="000F5A1B">
          <w:rPr>
            <w:rStyle w:val="Hypertextovodkaz"/>
            <w:noProof/>
          </w:rPr>
          <w:t>Obchodní podmínky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_Toc497994537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10</w:t>
        </w:r>
        <w:r w:rsidR="00CA6F84">
          <w:rPr>
            <w:noProof/>
            <w:webHidden/>
          </w:rPr>
          <w:fldChar w:fldCharType="end"/>
        </w:r>
      </w:hyperlink>
    </w:p>
    <w:p w14:paraId="2BC55882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8" w:history="1">
        <w:r w:rsidR="00CA6F84" w:rsidRPr="000F5A1B">
          <w:rPr>
            <w:rStyle w:val="Hypertextovodkaz"/>
            <w:noProof/>
          </w:rPr>
          <w:t>Další podmínky zadavatele pro plnění veřejné zakázky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_Toc497994538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10</w:t>
        </w:r>
        <w:r w:rsidR="00CA6F84">
          <w:rPr>
            <w:noProof/>
            <w:webHidden/>
          </w:rPr>
          <w:fldChar w:fldCharType="end"/>
        </w:r>
      </w:hyperlink>
    </w:p>
    <w:p w14:paraId="4CE12FC5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39" w:history="1">
        <w:r w:rsidR="00CA6F84" w:rsidRPr="000F5A1B">
          <w:rPr>
            <w:rStyle w:val="Hypertextovodkaz"/>
            <w:noProof/>
          </w:rPr>
          <w:t>Kvalifikační dokumentace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_Toc497994539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12</w:t>
        </w:r>
        <w:r w:rsidR="00CA6F84">
          <w:rPr>
            <w:noProof/>
            <w:webHidden/>
          </w:rPr>
          <w:fldChar w:fldCharType="end"/>
        </w:r>
      </w:hyperlink>
    </w:p>
    <w:p w14:paraId="75F26969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40" w:history="1">
        <w:r w:rsidR="00CA6F84" w:rsidRPr="000F5A1B">
          <w:rPr>
            <w:rStyle w:val="Hypertextovodkaz"/>
            <w:noProof/>
          </w:rPr>
          <w:t>Prokazování kvalifikace pomocí subdodavatele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_Toc497994540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12</w:t>
        </w:r>
        <w:r w:rsidR="00CA6F84">
          <w:rPr>
            <w:noProof/>
            <w:webHidden/>
          </w:rPr>
          <w:fldChar w:fldCharType="end"/>
        </w:r>
      </w:hyperlink>
    </w:p>
    <w:p w14:paraId="6FC2E0F8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41" w:history="1">
        <w:r w:rsidR="00CA6F84" w:rsidRPr="000F5A1B">
          <w:rPr>
            <w:rStyle w:val="Hypertextovodkaz"/>
            <w:noProof/>
          </w:rPr>
          <w:t>Prokazování kvalifikace více dodavateli společně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_Toc497994541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12</w:t>
        </w:r>
        <w:r w:rsidR="00CA6F84">
          <w:rPr>
            <w:noProof/>
            <w:webHidden/>
          </w:rPr>
          <w:fldChar w:fldCharType="end"/>
        </w:r>
      </w:hyperlink>
    </w:p>
    <w:p w14:paraId="223D85CD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42" w:history="1">
        <w:r w:rsidR="00CA6F84" w:rsidRPr="000F5A1B">
          <w:rPr>
            <w:rStyle w:val="Hypertextovodkaz"/>
            <w:noProof/>
          </w:rPr>
          <w:t>Rozsah kvalifikace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_Toc497994542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12</w:t>
        </w:r>
        <w:r w:rsidR="00CA6F84">
          <w:rPr>
            <w:noProof/>
            <w:webHidden/>
          </w:rPr>
          <w:fldChar w:fldCharType="end"/>
        </w:r>
      </w:hyperlink>
    </w:p>
    <w:p w14:paraId="2D42DF1E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43" w:history="1">
        <w:r w:rsidR="00CA6F84" w:rsidRPr="000F5A1B">
          <w:rPr>
            <w:rStyle w:val="Hypertextovodkaz"/>
            <w:noProof/>
          </w:rPr>
          <w:t>Základní způsobilost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_Toc497994543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12</w:t>
        </w:r>
        <w:r w:rsidR="00CA6F84">
          <w:rPr>
            <w:noProof/>
            <w:webHidden/>
          </w:rPr>
          <w:fldChar w:fldCharType="end"/>
        </w:r>
      </w:hyperlink>
    </w:p>
    <w:p w14:paraId="79764CF9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44" w:history="1">
        <w:r w:rsidR="00CA6F84" w:rsidRPr="000F5A1B">
          <w:rPr>
            <w:rStyle w:val="Hypertextovodkaz"/>
            <w:noProof/>
          </w:rPr>
          <w:t>Profesní způsobilost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_Toc497994544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13</w:t>
        </w:r>
        <w:r w:rsidR="00CA6F84">
          <w:rPr>
            <w:noProof/>
            <w:webHidden/>
          </w:rPr>
          <w:fldChar w:fldCharType="end"/>
        </w:r>
      </w:hyperlink>
    </w:p>
    <w:p w14:paraId="4A73ECCF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45" w:history="1">
        <w:r w:rsidR="00CA6F84" w:rsidRPr="000F5A1B">
          <w:rPr>
            <w:rStyle w:val="Hypertextovodkaz"/>
            <w:noProof/>
          </w:rPr>
          <w:t>Technická kvalifikace a způsob prokázání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_Toc497994545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15</w:t>
        </w:r>
        <w:r w:rsidR="00CA6F84">
          <w:rPr>
            <w:noProof/>
            <w:webHidden/>
          </w:rPr>
          <w:fldChar w:fldCharType="end"/>
        </w:r>
      </w:hyperlink>
    </w:p>
    <w:p w14:paraId="5C50A0E2" w14:textId="77777777" w:rsidR="00CA6F84" w:rsidRDefault="00381239">
      <w:pPr>
        <w:pStyle w:val="Obsah3"/>
        <w:rPr>
          <w:rFonts w:asciiTheme="minorHAnsi" w:eastAsiaTheme="minorEastAsia" w:hAnsiTheme="minorHAnsi" w:cstheme="minorBidi"/>
          <w:noProof/>
          <w:szCs w:val="22"/>
        </w:rPr>
      </w:pPr>
      <w:hyperlink w:anchor="_Toc497994546" w:history="1">
        <w:r w:rsidR="00CA6F84" w:rsidRPr="000F5A1B">
          <w:rPr>
            <w:rStyle w:val="Hypertextovodkaz"/>
            <w:noProof/>
          </w:rPr>
          <w:t>Důsledky nesplnění kvalifikace a závěrečné ustanovení</w:t>
        </w:r>
        <w:r w:rsidR="00CA6F84">
          <w:rPr>
            <w:noProof/>
            <w:webHidden/>
          </w:rPr>
          <w:tab/>
        </w:r>
        <w:r w:rsidR="00CA6F84">
          <w:rPr>
            <w:noProof/>
            <w:webHidden/>
          </w:rPr>
          <w:fldChar w:fldCharType="begin"/>
        </w:r>
        <w:r w:rsidR="00CA6F84">
          <w:rPr>
            <w:noProof/>
            <w:webHidden/>
          </w:rPr>
          <w:instrText xml:space="preserve"> PAGEREF _Toc497994546 \h </w:instrText>
        </w:r>
        <w:r w:rsidR="00CA6F84">
          <w:rPr>
            <w:noProof/>
            <w:webHidden/>
          </w:rPr>
        </w:r>
        <w:r w:rsidR="00CA6F84">
          <w:rPr>
            <w:noProof/>
            <w:webHidden/>
          </w:rPr>
          <w:fldChar w:fldCharType="separate"/>
        </w:r>
        <w:r w:rsidR="00E64EC9">
          <w:rPr>
            <w:noProof/>
            <w:webHidden/>
          </w:rPr>
          <w:t>16</w:t>
        </w:r>
        <w:r w:rsidR="00CA6F84">
          <w:rPr>
            <w:noProof/>
            <w:webHidden/>
          </w:rPr>
          <w:fldChar w:fldCharType="end"/>
        </w:r>
      </w:hyperlink>
    </w:p>
    <w:p w14:paraId="5EE392BB" w14:textId="77777777" w:rsidR="0041697F" w:rsidRDefault="0041697F">
      <w:r>
        <w:rPr>
          <w:b/>
          <w:bCs/>
        </w:rPr>
        <w:fldChar w:fldCharType="end"/>
      </w:r>
    </w:p>
    <w:p w14:paraId="5B81002D" w14:textId="77777777" w:rsidR="006813FF" w:rsidRDefault="000C7932" w:rsidP="006813FF">
      <w:pPr>
        <w:pStyle w:val="Nadpis3"/>
      </w:pPr>
      <w:r>
        <w:br w:type="page"/>
      </w:r>
      <w:bookmarkStart w:id="1" w:name="_Toc497994522"/>
      <w:r w:rsidR="006813FF">
        <w:lastRenderedPageBreak/>
        <w:t>Úvodní ustanovení</w:t>
      </w:r>
      <w:bookmarkEnd w:id="1"/>
    </w:p>
    <w:p w14:paraId="6F9AF4A4" w14:textId="51E27C95" w:rsidR="00CD3574" w:rsidRDefault="00CD3574" w:rsidP="00CD3574">
      <w:pPr>
        <w:pStyle w:val="CM25"/>
        <w:spacing w:after="222" w:line="363" w:lineRule="atLeast"/>
        <w:ind w:firstLine="707"/>
        <w:jc w:val="both"/>
        <w:rPr>
          <w:rFonts w:ascii="Calibri" w:hAnsi="Calibri" w:cs="Calibri"/>
          <w:color w:val="000000"/>
          <w:sz w:val="22"/>
          <w:szCs w:val="20"/>
        </w:rPr>
      </w:pPr>
      <w:r>
        <w:rPr>
          <w:rFonts w:ascii="Calibri" w:hAnsi="Calibri" w:cs="Calibri"/>
          <w:color w:val="000000"/>
          <w:sz w:val="22"/>
          <w:szCs w:val="20"/>
        </w:rPr>
        <w:t xml:space="preserve">Zadávací dokumentace </w:t>
      </w:r>
      <w:r w:rsidR="000B14E5">
        <w:rPr>
          <w:rFonts w:ascii="Calibri" w:hAnsi="Calibri" w:cs="Calibri"/>
          <w:color w:val="000000"/>
          <w:sz w:val="22"/>
          <w:szCs w:val="20"/>
        </w:rPr>
        <w:t xml:space="preserve">obsahuje soubor podmínek pro účast v zadávacím řízení a </w:t>
      </w:r>
      <w:r>
        <w:rPr>
          <w:rFonts w:ascii="Calibri" w:hAnsi="Calibri" w:cs="Calibri"/>
          <w:color w:val="000000"/>
          <w:sz w:val="22"/>
          <w:szCs w:val="20"/>
        </w:rPr>
        <w:t>k podání nabídky</w:t>
      </w:r>
      <w:r w:rsidR="000B14E5">
        <w:rPr>
          <w:rFonts w:ascii="Calibri" w:hAnsi="Calibri" w:cs="Calibri"/>
          <w:color w:val="000000"/>
          <w:sz w:val="22"/>
          <w:szCs w:val="20"/>
        </w:rPr>
        <w:t xml:space="preserve"> včetně</w:t>
      </w:r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A4402B">
        <w:rPr>
          <w:rFonts w:ascii="Calibri" w:hAnsi="Calibri" w:cs="Calibri"/>
          <w:color w:val="000000"/>
          <w:sz w:val="22"/>
          <w:szCs w:val="20"/>
        </w:rPr>
        <w:t>kvalifikační dokumentac</w:t>
      </w:r>
      <w:r w:rsidR="000B14E5">
        <w:rPr>
          <w:rFonts w:ascii="Calibri" w:hAnsi="Calibri" w:cs="Calibri"/>
          <w:color w:val="000000"/>
          <w:sz w:val="22"/>
          <w:szCs w:val="20"/>
        </w:rPr>
        <w:t>e k veřejné zakázce „Kobylá nad Vidnavkou –svoz odpadů“</w:t>
      </w:r>
      <w:r>
        <w:rPr>
          <w:rFonts w:ascii="Calibri" w:hAnsi="Calibri" w:cs="Calibri"/>
          <w:color w:val="000000"/>
          <w:sz w:val="22"/>
          <w:szCs w:val="20"/>
        </w:rPr>
        <w:t xml:space="preserve">. Zadávací </w:t>
      </w:r>
      <w:r w:rsidR="000B14E5">
        <w:rPr>
          <w:rFonts w:ascii="Calibri" w:hAnsi="Calibri" w:cs="Calibri"/>
          <w:color w:val="000000"/>
          <w:sz w:val="22"/>
          <w:szCs w:val="20"/>
        </w:rPr>
        <w:t xml:space="preserve"> d</w:t>
      </w:r>
      <w:r>
        <w:rPr>
          <w:rFonts w:ascii="Calibri" w:hAnsi="Calibri" w:cs="Calibri"/>
          <w:color w:val="000000"/>
          <w:sz w:val="22"/>
          <w:szCs w:val="20"/>
        </w:rPr>
        <w:t>okumentace je pro uchazeče závazná</w:t>
      </w:r>
      <w:r w:rsidR="000B14E5">
        <w:rPr>
          <w:rFonts w:ascii="Calibri" w:hAnsi="Calibri" w:cs="Calibri"/>
          <w:color w:val="000000"/>
          <w:sz w:val="22"/>
          <w:szCs w:val="20"/>
        </w:rPr>
        <w:t>,</w:t>
      </w:r>
      <w:r>
        <w:rPr>
          <w:rFonts w:ascii="Calibri" w:hAnsi="Calibri" w:cs="Calibri"/>
          <w:color w:val="000000"/>
          <w:sz w:val="22"/>
          <w:szCs w:val="20"/>
        </w:rPr>
        <w:t xml:space="preserve"> </w:t>
      </w:r>
      <w:r w:rsidR="000B14E5">
        <w:rPr>
          <w:rFonts w:ascii="Calibri" w:hAnsi="Calibri" w:cs="Calibri"/>
          <w:color w:val="000000"/>
          <w:sz w:val="22"/>
          <w:szCs w:val="20"/>
        </w:rPr>
        <w:t>o</w:t>
      </w:r>
      <w:r>
        <w:rPr>
          <w:rFonts w:ascii="Calibri" w:hAnsi="Calibri" w:cs="Calibri"/>
          <w:color w:val="000000"/>
          <w:sz w:val="22"/>
          <w:szCs w:val="20"/>
        </w:rPr>
        <w:t xml:space="preserve">bsahuje podmínky zadavatele, které bude zadavatel posuzovat a jejichž nesplnění povede k vyřazení nabídek z další účasti v zadávacím řízení. </w:t>
      </w:r>
    </w:p>
    <w:p w14:paraId="7968CE34" w14:textId="387C8572" w:rsidR="00CD3574" w:rsidRPr="00CD3574" w:rsidRDefault="0075369C" w:rsidP="00354622">
      <w:pPr>
        <w:pStyle w:val="CM25"/>
        <w:spacing w:after="222" w:line="363" w:lineRule="atLeast"/>
        <w:ind w:firstLine="707"/>
        <w:jc w:val="both"/>
      </w:pPr>
      <w:r>
        <w:rPr>
          <w:rFonts w:ascii="Calibri" w:hAnsi="Calibri" w:cs="Calibri"/>
          <w:color w:val="000000"/>
          <w:sz w:val="22"/>
          <w:szCs w:val="20"/>
        </w:rPr>
        <w:t xml:space="preserve">Zadavatel se zavazuje dodržovat pravidla správnosti, hospodárnosti, efektivnosti a účelnosti vynaložených prostředků. Zadavatel zpracoval tuto zadávací dokumentaci dle svých nejlepších znalostí a zkušeností s cílem zajistit transparentní, nediskriminační a hospodárné zadání veřejné zakázky. </w:t>
      </w:r>
    </w:p>
    <w:p w14:paraId="44BB94A8" w14:textId="77777777" w:rsidR="00323E01" w:rsidRPr="00793267" w:rsidRDefault="00323E01" w:rsidP="00847DD4">
      <w:pPr>
        <w:pStyle w:val="Nadpis3"/>
        <w:rPr>
          <w:lang w:eastAsia="cs-CZ"/>
        </w:rPr>
      </w:pPr>
      <w:bookmarkStart w:id="2" w:name="_Toc497994523"/>
      <w:r>
        <w:rPr>
          <w:lang w:eastAsia="cs-CZ"/>
        </w:rPr>
        <w:t>Identifikace veřejné zakázky</w:t>
      </w:r>
      <w:bookmarkEnd w:id="2"/>
    </w:p>
    <w:p w14:paraId="6B42BCEE" w14:textId="77777777" w:rsidR="00323E01" w:rsidRPr="00793267" w:rsidRDefault="00323E01" w:rsidP="00323E01"/>
    <w:p w14:paraId="7A56F6BC" w14:textId="685D5B2E" w:rsidR="00AC0E2D" w:rsidRDefault="00323E01" w:rsidP="00AC0E2D">
      <w:pPr>
        <w:rPr>
          <w:szCs w:val="22"/>
        </w:rPr>
      </w:pPr>
      <w:r>
        <w:t xml:space="preserve">Název veřejné zakázky: </w:t>
      </w:r>
      <w:r w:rsidR="008850CC">
        <w:tab/>
      </w:r>
      <w:r w:rsidR="008850CC">
        <w:tab/>
      </w:r>
      <w:r w:rsidR="00931E71" w:rsidRPr="00A668C1">
        <w:t xml:space="preserve">Kobylá nad Vidnavkou – </w:t>
      </w:r>
      <w:r w:rsidR="000B14E5">
        <w:t>svoz odpadů</w:t>
      </w:r>
    </w:p>
    <w:p w14:paraId="7544894C" w14:textId="77777777" w:rsidR="00323E01" w:rsidRDefault="00323E01" w:rsidP="004A7D21">
      <w:pPr>
        <w:spacing w:after="360"/>
      </w:pPr>
    </w:p>
    <w:p w14:paraId="61542450" w14:textId="30CD84D1" w:rsidR="00323E01" w:rsidRDefault="00323E01" w:rsidP="004A7D21">
      <w:pPr>
        <w:spacing w:after="360"/>
        <w:ind w:left="2832" w:hanging="2832"/>
      </w:pPr>
      <w:r>
        <w:t xml:space="preserve">Stručný popis zakázky: </w:t>
      </w:r>
      <w:r w:rsidR="008850CC">
        <w:tab/>
        <w:t xml:space="preserve">Předmětem veřejné zakázky </w:t>
      </w:r>
      <w:r w:rsidR="000B14E5">
        <w:t>je svoz komunálního, separovaného, velkoobjemového, nebezpečného a dalších odpadů</w:t>
      </w:r>
    </w:p>
    <w:p w14:paraId="74020D11" w14:textId="10B61063" w:rsidR="00323E01" w:rsidRDefault="00323E01" w:rsidP="004A7D21">
      <w:pPr>
        <w:spacing w:after="360"/>
      </w:pPr>
      <w:r>
        <w:t xml:space="preserve">Druh veřejné zakázky: </w:t>
      </w:r>
      <w:r w:rsidR="008850CC">
        <w:tab/>
      </w:r>
      <w:r w:rsidR="008850CC">
        <w:tab/>
      </w:r>
      <w:r w:rsidR="000B14E5">
        <w:t>Služby</w:t>
      </w:r>
    </w:p>
    <w:p w14:paraId="0DBC369F" w14:textId="411F0E71" w:rsidR="008850CC" w:rsidRDefault="008850CC" w:rsidP="004A7D21">
      <w:pPr>
        <w:spacing w:after="360"/>
      </w:pPr>
      <w:r>
        <w:t>Druh</w:t>
      </w:r>
      <w:r w:rsidR="00323E01">
        <w:t> zadávací</w:t>
      </w:r>
      <w:r>
        <w:t>ho</w:t>
      </w:r>
      <w:r w:rsidR="00323E01">
        <w:t xml:space="preserve"> řízení: </w:t>
      </w:r>
      <w:r>
        <w:tab/>
      </w:r>
      <w:r w:rsidR="00360EE2">
        <w:t>Zjednodušené podlimitní řízení</w:t>
      </w:r>
    </w:p>
    <w:p w14:paraId="6A14E650" w14:textId="77777777" w:rsidR="007B2458" w:rsidRDefault="007B2458" w:rsidP="007B2458">
      <w:pPr>
        <w:spacing w:after="120"/>
      </w:pPr>
      <w:r>
        <w:t>Zadávací dokumentace v plném rozsahu byla uveřejněna na internetovém profilu zadavatele:</w:t>
      </w:r>
    </w:p>
    <w:p w14:paraId="080DDC3B" w14:textId="431D43BE" w:rsidR="00C203AB" w:rsidRPr="00C203AB" w:rsidRDefault="00C203AB" w:rsidP="004A7D21">
      <w:pPr>
        <w:spacing w:after="360"/>
        <w:rPr>
          <w:b/>
        </w:rPr>
      </w:pPr>
      <w:r w:rsidRPr="00C203AB">
        <w:rPr>
          <w:b/>
        </w:rPr>
        <w:t>http://oukobyla.profilzadavatele.cz/</w:t>
      </w:r>
    </w:p>
    <w:p w14:paraId="7865DE99" w14:textId="77777777" w:rsidR="00496ECE" w:rsidRDefault="00496ECE" w:rsidP="00496ECE">
      <w:pPr>
        <w:pStyle w:val="Nadpis3"/>
      </w:pPr>
      <w:bookmarkStart w:id="3" w:name="_Toc497994524"/>
      <w:r>
        <w:t>Identifikace zadavatele</w:t>
      </w:r>
      <w:bookmarkEnd w:id="3"/>
    </w:p>
    <w:p w14:paraId="77199DF9" w14:textId="763652F1" w:rsidR="00496ECE" w:rsidRDefault="00496ECE" w:rsidP="00CC75F3">
      <w:pPr>
        <w:spacing w:after="360"/>
      </w:pPr>
      <w:r>
        <w:t>Úřední název zadavatele:</w:t>
      </w:r>
      <w:r>
        <w:tab/>
      </w:r>
      <w:r>
        <w:tab/>
      </w:r>
      <w:r>
        <w:tab/>
      </w:r>
      <w:r w:rsidR="0053131C" w:rsidRPr="0053131C">
        <w:t>Obec Kobylá nad Vidnavkou</w:t>
      </w:r>
    </w:p>
    <w:p w14:paraId="2CCE462E" w14:textId="080110D2" w:rsidR="00496ECE" w:rsidRDefault="00496ECE" w:rsidP="00CC75F3">
      <w:pPr>
        <w:spacing w:after="360"/>
      </w:pPr>
      <w:r>
        <w:t>Sídlo: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A084A">
        <w:t>Kobylá nad Vidnavkou 53</w:t>
      </w:r>
    </w:p>
    <w:p w14:paraId="00671BC5" w14:textId="0185EE5C" w:rsidR="005355FB" w:rsidRDefault="005355FB" w:rsidP="00CC75F3">
      <w:pPr>
        <w:spacing w:after="360"/>
      </w:pPr>
      <w:r>
        <w:t>Zastoupená:</w:t>
      </w:r>
      <w:r>
        <w:tab/>
      </w:r>
      <w:r>
        <w:tab/>
      </w:r>
      <w:r>
        <w:tab/>
      </w:r>
      <w:r>
        <w:tab/>
      </w:r>
      <w:r>
        <w:tab/>
      </w:r>
      <w:r w:rsidR="003A084A">
        <w:t>Zuzanou Jochman</w:t>
      </w:r>
      <w:r w:rsidR="00FA71A5">
        <w:t>n</w:t>
      </w:r>
      <w:r w:rsidR="003A084A">
        <w:t>ovou – starostkou obce</w:t>
      </w:r>
    </w:p>
    <w:p w14:paraId="5350F913" w14:textId="71B0BF25" w:rsidR="00496ECE" w:rsidRPr="00A05A73" w:rsidRDefault="003A084A" w:rsidP="00CC75F3">
      <w:pPr>
        <w:spacing w:after="360"/>
      </w:pPr>
      <w:r>
        <w:t>I</w:t>
      </w:r>
      <w:r w:rsidR="00496ECE" w:rsidRPr="00A05A73">
        <w:t>Č:                               </w:t>
      </w:r>
      <w:r w:rsidR="00496ECE">
        <w:tab/>
      </w:r>
      <w:r w:rsidR="00496ECE">
        <w:tab/>
      </w:r>
      <w:r w:rsidR="00496ECE">
        <w:tab/>
      </w:r>
      <w:r w:rsidR="006628DA">
        <w:tab/>
      </w:r>
      <w:r>
        <w:t>70599971</w:t>
      </w:r>
    </w:p>
    <w:p w14:paraId="6470234D" w14:textId="70F9FC62" w:rsidR="00496ECE" w:rsidRDefault="00496ECE" w:rsidP="00CC75F3">
      <w:pPr>
        <w:spacing w:after="360"/>
      </w:pPr>
      <w:r w:rsidRPr="00A05A73">
        <w:t>DIČ:                            </w:t>
      </w:r>
      <w:r>
        <w:tab/>
      </w:r>
      <w:r>
        <w:tab/>
      </w:r>
      <w:r>
        <w:tab/>
      </w:r>
      <w:r w:rsidR="006628DA">
        <w:tab/>
      </w:r>
      <w:r w:rsidRPr="00A05A73">
        <w:t>CZ</w:t>
      </w:r>
      <w:r w:rsidR="003A084A">
        <w:t>70599971</w:t>
      </w:r>
    </w:p>
    <w:p w14:paraId="4D2C7CC5" w14:textId="15F28831" w:rsidR="005355FB" w:rsidRDefault="005355FB" w:rsidP="00CC75F3">
      <w:pPr>
        <w:spacing w:after="360"/>
      </w:pPr>
      <w:r>
        <w:t>Tel.: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203AB" w:rsidRPr="00C203AB">
        <w:t>584 437 604</w:t>
      </w:r>
    </w:p>
    <w:p w14:paraId="3EBB6E41" w14:textId="77A0530F" w:rsidR="00496ECE" w:rsidRDefault="00496ECE" w:rsidP="00CC75F3">
      <w:pPr>
        <w:spacing w:after="360"/>
      </w:pPr>
      <w:r>
        <w:lastRenderedPageBreak/>
        <w:t>E-mail:</w:t>
      </w:r>
      <w:r>
        <w:tab/>
      </w:r>
      <w:r>
        <w:tab/>
      </w:r>
      <w:r>
        <w:tab/>
      </w:r>
      <w:r>
        <w:tab/>
      </w:r>
      <w:r>
        <w:tab/>
      </w:r>
      <w:r w:rsidR="006628DA">
        <w:tab/>
      </w:r>
      <w:r w:rsidR="00C203AB" w:rsidRPr="00C203AB">
        <w:t>starosta@oukobyla.cz</w:t>
      </w:r>
    </w:p>
    <w:p w14:paraId="3781818A" w14:textId="77777777" w:rsidR="00496ECE" w:rsidRDefault="00496ECE" w:rsidP="00847DD4">
      <w:pPr>
        <w:pStyle w:val="Nadpis3"/>
      </w:pPr>
      <w:bookmarkStart w:id="4" w:name="_Toc497994525"/>
      <w:r>
        <w:t>Předpokládaná hodnota veřejné zakázky</w:t>
      </w:r>
      <w:bookmarkEnd w:id="4"/>
    </w:p>
    <w:p w14:paraId="7E53615F" w14:textId="1265300B" w:rsidR="00496ECE" w:rsidRDefault="00E5357E" w:rsidP="00496ECE">
      <w:r>
        <w:t>Předpokládaná hodnota veřejné zakázky</w:t>
      </w:r>
      <w:r w:rsidR="009338E1">
        <w:t>:</w:t>
      </w:r>
      <w:r>
        <w:t xml:space="preserve"> </w:t>
      </w:r>
      <w:r w:rsidR="008B0673">
        <w:t>1 029</w:t>
      </w:r>
      <w:r w:rsidR="000B14E5">
        <w:t xml:space="preserve"> </w:t>
      </w:r>
      <w:r w:rsidR="008B0673">
        <w:t>722</w:t>
      </w:r>
      <w:r w:rsidR="00C203AB" w:rsidRPr="00C203AB">
        <w:t xml:space="preserve">,- </w:t>
      </w:r>
      <w:r w:rsidR="00C203AB">
        <w:t>K</w:t>
      </w:r>
      <w:r>
        <w:t xml:space="preserve">č </w:t>
      </w:r>
      <w:r w:rsidR="008B0673">
        <w:t>bez</w:t>
      </w:r>
      <w:r w:rsidR="00451A81">
        <w:t xml:space="preserve"> </w:t>
      </w:r>
      <w:r>
        <w:t>DPH.</w:t>
      </w:r>
    </w:p>
    <w:p w14:paraId="5FCB7C56" w14:textId="77777777" w:rsidR="00496ECE" w:rsidRDefault="00496ECE" w:rsidP="00847DD4">
      <w:pPr>
        <w:pStyle w:val="Nadpis3"/>
      </w:pPr>
      <w:bookmarkStart w:id="5" w:name="_Toc497994526"/>
      <w:r>
        <w:t>Doba a místo plnění veřejné zakázky</w:t>
      </w:r>
      <w:bookmarkEnd w:id="5"/>
    </w:p>
    <w:p w14:paraId="3BA27279" w14:textId="77777777" w:rsidR="00D176F5" w:rsidRDefault="00D176F5" w:rsidP="00D176F5">
      <w:pPr>
        <w:shd w:val="clear" w:color="auto" w:fill="FFFFFF"/>
        <w:spacing w:line="504" w:lineRule="exact"/>
      </w:pPr>
      <w:r>
        <w:rPr>
          <w:color w:val="000000"/>
          <w:spacing w:val="-1"/>
          <w:szCs w:val="22"/>
        </w:rPr>
        <w:t>Zadavatel pro plnění veřejné zakázky stanoví následující termíny:</w:t>
      </w:r>
    </w:p>
    <w:p w14:paraId="31DA7F5C" w14:textId="77777777" w:rsidR="00E61895" w:rsidRDefault="00E61895" w:rsidP="00232CBA"/>
    <w:p w14:paraId="620E5F0D" w14:textId="56CEDEAA" w:rsidR="00D176F5" w:rsidRDefault="00D176F5" w:rsidP="00232CBA">
      <w:r w:rsidRPr="0021773F">
        <w:t xml:space="preserve">Předpoklad zahájení </w:t>
      </w:r>
      <w:r w:rsidR="000B14E5">
        <w:t>dodávky služeb</w:t>
      </w:r>
      <w:r w:rsidR="00232CBA">
        <w:t xml:space="preserve"> :</w:t>
      </w:r>
      <w:r w:rsidR="00232CBA">
        <w:tab/>
      </w:r>
      <w:r w:rsidR="00232CBA">
        <w:tab/>
      </w:r>
      <w:r w:rsidR="009566F1" w:rsidRPr="009566F1">
        <w:rPr>
          <w:b/>
        </w:rPr>
        <w:t>1.7</w:t>
      </w:r>
      <w:r w:rsidR="000B14E5" w:rsidRPr="009566F1">
        <w:rPr>
          <w:b/>
        </w:rPr>
        <w:t>.201</w:t>
      </w:r>
      <w:r w:rsidR="00086F8F">
        <w:rPr>
          <w:b/>
        </w:rPr>
        <w:t>8</w:t>
      </w:r>
    </w:p>
    <w:p w14:paraId="5C61606B" w14:textId="77777777" w:rsidR="00232CBA" w:rsidRPr="0021773F" w:rsidRDefault="00232CBA" w:rsidP="00232CBA"/>
    <w:p w14:paraId="1EBCDBE3" w14:textId="54CFE0E9" w:rsidR="00D176F5" w:rsidRDefault="000B14E5" w:rsidP="00587593">
      <w:pPr>
        <w:ind w:left="4245" w:hanging="4245"/>
        <w:rPr>
          <w:b/>
          <w:bCs/>
          <w:color w:val="000000"/>
        </w:rPr>
      </w:pPr>
      <w:r>
        <w:rPr>
          <w:color w:val="000000"/>
        </w:rPr>
        <w:t>Doba plnění</w:t>
      </w:r>
      <w:r w:rsidR="00D176F5" w:rsidRPr="00CB4967">
        <w:rPr>
          <w:color w:val="000000"/>
        </w:rPr>
        <w:t>:</w:t>
      </w:r>
      <w:r>
        <w:rPr>
          <w:color w:val="000000"/>
        </w:rPr>
        <w:tab/>
      </w:r>
      <w:r>
        <w:rPr>
          <w:color w:val="000000"/>
        </w:rPr>
        <w:tab/>
      </w:r>
      <w:r w:rsidR="00B268D0">
        <w:rPr>
          <w:b/>
        </w:rPr>
        <w:t>max.</w:t>
      </w:r>
      <w:r w:rsidR="00587593">
        <w:rPr>
          <w:b/>
        </w:rPr>
        <w:t xml:space="preserve"> 4 roky</w:t>
      </w:r>
      <w:r w:rsidR="00D176F5">
        <w:rPr>
          <w:b/>
          <w:bCs/>
          <w:color w:val="000000"/>
        </w:rPr>
        <w:tab/>
      </w:r>
    </w:p>
    <w:p w14:paraId="4E4C6656" w14:textId="77777777" w:rsidR="000B76E0" w:rsidRDefault="000B76E0" w:rsidP="00232CBA">
      <w:pPr>
        <w:rPr>
          <w:b/>
          <w:bCs/>
          <w:color w:val="000000"/>
        </w:rPr>
      </w:pPr>
    </w:p>
    <w:p w14:paraId="63FEC709" w14:textId="7DBC1B26" w:rsidR="000B76E0" w:rsidRPr="000B76E0" w:rsidRDefault="000B76E0" w:rsidP="000B76E0">
      <w:pPr>
        <w:ind w:left="4245" w:hanging="4245"/>
        <w:rPr>
          <w:bCs/>
          <w:color w:val="000000"/>
        </w:rPr>
      </w:pPr>
      <w:r w:rsidRPr="000B76E0">
        <w:rPr>
          <w:bCs/>
          <w:color w:val="000000"/>
        </w:rPr>
        <w:t>Místo plnění:</w:t>
      </w:r>
      <w:r w:rsidRPr="000B76E0">
        <w:rPr>
          <w:bCs/>
          <w:color w:val="000000"/>
        </w:rPr>
        <w:tab/>
      </w:r>
      <w:r w:rsidRPr="000B76E0">
        <w:rPr>
          <w:bCs/>
          <w:color w:val="000000"/>
        </w:rPr>
        <w:tab/>
      </w:r>
      <w:r w:rsidR="000B14E5" w:rsidRPr="000B14E5">
        <w:rPr>
          <w:b/>
        </w:rPr>
        <w:t xml:space="preserve">Obec </w:t>
      </w:r>
      <w:r w:rsidR="003A084A" w:rsidRPr="003A084A">
        <w:rPr>
          <w:b/>
        </w:rPr>
        <w:t>Kobylá nad Vidnavkou</w:t>
      </w:r>
    </w:p>
    <w:p w14:paraId="40267D49" w14:textId="734417DA" w:rsidR="00D176F5" w:rsidRDefault="00D176F5" w:rsidP="00D176F5">
      <w:pPr>
        <w:shd w:val="clear" w:color="auto" w:fill="FFFFFF"/>
        <w:spacing w:before="206" w:line="250" w:lineRule="exact"/>
        <w:ind w:left="5" w:right="14"/>
        <w:jc w:val="both"/>
      </w:pPr>
      <w:r>
        <w:rPr>
          <w:color w:val="000000"/>
          <w:spacing w:val="-1"/>
          <w:szCs w:val="22"/>
        </w:rPr>
        <w:t xml:space="preserve">Předpokládaný termín zahájení </w:t>
      </w:r>
      <w:r w:rsidR="000B14E5">
        <w:rPr>
          <w:color w:val="000000"/>
          <w:spacing w:val="-1"/>
          <w:szCs w:val="22"/>
        </w:rPr>
        <w:t xml:space="preserve">dodávky služeb </w:t>
      </w:r>
      <w:r>
        <w:rPr>
          <w:color w:val="000000"/>
          <w:spacing w:val="-1"/>
          <w:szCs w:val="22"/>
        </w:rPr>
        <w:t>definuje termín, ve kterém zadavatel předpokládá, že bud</w:t>
      </w:r>
      <w:r w:rsidR="002F5C34">
        <w:rPr>
          <w:color w:val="000000"/>
          <w:spacing w:val="-1"/>
          <w:szCs w:val="22"/>
        </w:rPr>
        <w:t>e</w:t>
      </w:r>
      <w:r>
        <w:rPr>
          <w:color w:val="000000"/>
          <w:spacing w:val="-1"/>
          <w:szCs w:val="22"/>
        </w:rPr>
        <w:t xml:space="preserve"> </w:t>
      </w:r>
      <w:r w:rsidR="002F5C34">
        <w:rPr>
          <w:color w:val="000000"/>
          <w:spacing w:val="-1"/>
          <w:szCs w:val="22"/>
        </w:rPr>
        <w:t>řádně ukončeno zadávací řízení</w:t>
      </w:r>
      <w:r w:rsidR="00B268D0">
        <w:rPr>
          <w:color w:val="000000"/>
          <w:spacing w:val="-1"/>
          <w:szCs w:val="22"/>
        </w:rPr>
        <w:t>,</w:t>
      </w:r>
      <w:r w:rsidR="002F5C34">
        <w:rPr>
          <w:color w:val="000000"/>
          <w:spacing w:val="-1"/>
          <w:szCs w:val="22"/>
        </w:rPr>
        <w:t xml:space="preserve"> bude uzavřena smlouva</w:t>
      </w:r>
      <w:r w:rsidR="00B268D0">
        <w:rPr>
          <w:color w:val="000000"/>
          <w:spacing w:val="-1"/>
          <w:szCs w:val="22"/>
        </w:rPr>
        <w:t xml:space="preserve"> a budou naplněny podmínky pro zahájení plnění</w:t>
      </w:r>
      <w:r>
        <w:rPr>
          <w:color w:val="000000"/>
          <w:spacing w:val="-1"/>
          <w:szCs w:val="22"/>
        </w:rPr>
        <w:t>.</w:t>
      </w:r>
    </w:p>
    <w:p w14:paraId="425BF057" w14:textId="77777777" w:rsidR="005D10AB" w:rsidRPr="005D10AB" w:rsidRDefault="00BB1BAE" w:rsidP="005D10AB">
      <w:pPr>
        <w:pStyle w:val="Nadpis3"/>
      </w:pPr>
      <w:bookmarkStart w:id="6" w:name="_Toc497994527"/>
      <w:r w:rsidRPr="005D10AB">
        <w:t>Klasifikace předmětu veřejné zakázky</w:t>
      </w:r>
      <w:bookmarkEnd w:id="6"/>
    </w:p>
    <w:p w14:paraId="5C1FFF96" w14:textId="6AE2D2A1" w:rsidR="00BB1BAE" w:rsidRPr="002F5C34" w:rsidRDefault="00BB1BAE" w:rsidP="005D10AB">
      <w:pPr>
        <w:rPr>
          <w:b/>
        </w:rPr>
      </w:pPr>
      <w:r w:rsidRPr="002F5C34">
        <w:rPr>
          <w:b/>
        </w:rPr>
        <w:t>Klasifikace služeb, které jsou předmětem plnění veřejné zakázky</w:t>
      </w:r>
    </w:p>
    <w:p w14:paraId="61A69252" w14:textId="77777777" w:rsidR="00827059" w:rsidRDefault="002F5C34" w:rsidP="002F5C34">
      <w:pPr>
        <w:rPr>
          <w:szCs w:val="22"/>
        </w:rPr>
      </w:pPr>
      <w:r>
        <w:rPr>
          <w:szCs w:val="22"/>
        </w:rPr>
        <w:t>H</w:t>
      </w:r>
      <w:r w:rsidR="005D10AB">
        <w:rPr>
          <w:szCs w:val="22"/>
        </w:rPr>
        <w:t>lavní předmět plnění:</w:t>
      </w:r>
      <w:r w:rsidR="005D10AB">
        <w:rPr>
          <w:szCs w:val="22"/>
        </w:rPr>
        <w:tab/>
      </w:r>
    </w:p>
    <w:p w14:paraId="529D105B" w14:textId="4E482D54" w:rsidR="00BB1BAE" w:rsidRDefault="002F5C34" w:rsidP="00226EB6">
      <w:pPr>
        <w:numPr>
          <w:ilvl w:val="0"/>
          <w:numId w:val="14"/>
        </w:numPr>
        <w:rPr>
          <w:szCs w:val="22"/>
        </w:rPr>
      </w:pPr>
      <w:r w:rsidRPr="002F5C34">
        <w:rPr>
          <w:szCs w:val="22"/>
        </w:rPr>
        <w:t>90500000-2 Služby související s likvidací odpadů a odpady</w:t>
      </w:r>
    </w:p>
    <w:p w14:paraId="3C7A0033" w14:textId="08476221" w:rsidR="00827059" w:rsidRDefault="00827059" w:rsidP="00226EB6">
      <w:pPr>
        <w:numPr>
          <w:ilvl w:val="0"/>
          <w:numId w:val="14"/>
        </w:numPr>
        <w:rPr>
          <w:szCs w:val="22"/>
        </w:rPr>
      </w:pPr>
      <w:r w:rsidRPr="00827059">
        <w:rPr>
          <w:szCs w:val="22"/>
        </w:rPr>
        <w:t>90511000-2 Sběr odpadu</w:t>
      </w:r>
    </w:p>
    <w:p w14:paraId="358C39D8" w14:textId="5F38F1B7" w:rsidR="00827059" w:rsidRPr="00451E8B" w:rsidRDefault="00827059" w:rsidP="00226EB6">
      <w:pPr>
        <w:numPr>
          <w:ilvl w:val="0"/>
          <w:numId w:val="14"/>
        </w:numPr>
        <w:rPr>
          <w:szCs w:val="22"/>
        </w:rPr>
      </w:pPr>
      <w:r w:rsidRPr="00827059">
        <w:rPr>
          <w:szCs w:val="22"/>
        </w:rPr>
        <w:t>90512000-9 Odvoz odpadu</w:t>
      </w:r>
    </w:p>
    <w:p w14:paraId="0D65F984" w14:textId="00036B47" w:rsidR="00A052AB" w:rsidRDefault="00BB1BAE" w:rsidP="002F5C34">
      <w:pPr>
        <w:ind w:hanging="1040"/>
        <w:rPr>
          <w:szCs w:val="22"/>
        </w:rPr>
      </w:pPr>
      <w:r w:rsidRPr="00451E8B">
        <w:rPr>
          <w:szCs w:val="22"/>
        </w:rPr>
        <w:tab/>
      </w:r>
      <w:r w:rsidRPr="00451E8B">
        <w:rPr>
          <w:szCs w:val="22"/>
        </w:rPr>
        <w:tab/>
      </w:r>
      <w:r w:rsidRPr="00451E8B">
        <w:rPr>
          <w:szCs w:val="22"/>
        </w:rPr>
        <w:tab/>
      </w:r>
      <w:r w:rsidRPr="00451E8B">
        <w:rPr>
          <w:szCs w:val="22"/>
        </w:rPr>
        <w:tab/>
        <w:t xml:space="preserve">      </w:t>
      </w:r>
      <w:r w:rsidR="005D10AB">
        <w:rPr>
          <w:szCs w:val="22"/>
        </w:rPr>
        <w:t xml:space="preserve"> </w:t>
      </w:r>
      <w:r w:rsidR="005D10AB">
        <w:rPr>
          <w:szCs w:val="22"/>
        </w:rPr>
        <w:tab/>
      </w:r>
    </w:p>
    <w:p w14:paraId="32C70F57" w14:textId="0B8CFB0E" w:rsidR="005D10AB" w:rsidRPr="002F5C34" w:rsidRDefault="005D10AB" w:rsidP="00A052AB">
      <w:pPr>
        <w:rPr>
          <w:b/>
        </w:rPr>
      </w:pPr>
      <w:r w:rsidRPr="002F5C34">
        <w:rPr>
          <w:b/>
        </w:rPr>
        <w:t xml:space="preserve">Vymezení </w:t>
      </w:r>
      <w:r w:rsidR="000C7932" w:rsidRPr="002F5C34">
        <w:rPr>
          <w:b/>
        </w:rPr>
        <w:t>předmětu</w:t>
      </w:r>
      <w:r w:rsidRPr="002F5C34">
        <w:rPr>
          <w:b/>
        </w:rPr>
        <w:t xml:space="preserve"> veřejné zakázky</w:t>
      </w:r>
    </w:p>
    <w:p w14:paraId="0D6DE9FC" w14:textId="77777777" w:rsidR="00FA2A30" w:rsidRDefault="00FA2A30" w:rsidP="00FA2A30">
      <w:pPr>
        <w:jc w:val="both"/>
      </w:pPr>
      <w:r>
        <w:t>Předmětem plnění veřejné zakázky jsou komplexní služby, spočívají ve sběru, svozu, odstraňování</w:t>
      </w:r>
    </w:p>
    <w:p w14:paraId="4CB61979" w14:textId="77777777" w:rsidR="00FA2A30" w:rsidRDefault="00FA2A30" w:rsidP="00FA2A30">
      <w:pPr>
        <w:jc w:val="both"/>
      </w:pPr>
      <w:r>
        <w:t>a likvidaci směsného komunálního, separovaného komunálního odpadu, nebezpečného odpadu</w:t>
      </w:r>
    </w:p>
    <w:p w14:paraId="0C6FD0D4" w14:textId="7A076817" w:rsidR="00FA2A30" w:rsidRDefault="00FA2A30" w:rsidP="00FA2A30">
      <w:pPr>
        <w:jc w:val="both"/>
      </w:pPr>
      <w:r>
        <w:t>a elektroodpadu v obci Kobylá nad Vidnavkou. Svoz a likvidace odpadu bude v souladu se zákonem č. 185/2001 Sb., o odpadech, ve znění pozdějších předpisů (dále také jen „zákon o odpadech“) a souvisejícími prováděcími předpisy.</w:t>
      </w:r>
    </w:p>
    <w:p w14:paraId="09312369" w14:textId="77777777" w:rsidR="00FA2A30" w:rsidRDefault="00FA2A30" w:rsidP="00FA2A30">
      <w:pPr>
        <w:jc w:val="both"/>
      </w:pPr>
      <w:r>
        <w:t xml:space="preserve">Sběrem, svozem a likvidací se rozumí: </w:t>
      </w:r>
    </w:p>
    <w:p w14:paraId="25539762" w14:textId="41F4EDDD" w:rsidR="00FA2A30" w:rsidRDefault="00FA2A30" w:rsidP="00FA2A30">
      <w:pPr>
        <w:numPr>
          <w:ilvl w:val="0"/>
          <w:numId w:val="15"/>
        </w:numPr>
        <w:jc w:val="both"/>
      </w:pPr>
      <w:r>
        <w:t>pravidelný odvoz směsného komunálního odpadu (směsný komunální odpad) ze stanovišť do místa odstranění určeného poskytovatelem a zajištění jeho likvidace,</w:t>
      </w:r>
    </w:p>
    <w:p w14:paraId="4B54582E" w14:textId="77777777" w:rsidR="00FA2A30" w:rsidRDefault="00FA2A30" w:rsidP="00FA2A30">
      <w:pPr>
        <w:numPr>
          <w:ilvl w:val="0"/>
          <w:numId w:val="15"/>
        </w:numPr>
        <w:jc w:val="both"/>
      </w:pPr>
      <w:r>
        <w:t>pravidelný odvoz separovaného komunálního odpadu (papírové a lepenkové obaly/papír a lepenka), 150102/200139 (plastové obaly, plasty), 150107/200102 (skleněné obaly/sklo) do místa jeho následného zpracování a využití,</w:t>
      </w:r>
    </w:p>
    <w:p w14:paraId="1B932B68" w14:textId="665FC009" w:rsidR="00FA2A30" w:rsidRDefault="00FA2A30" w:rsidP="00FA2A30">
      <w:pPr>
        <w:numPr>
          <w:ilvl w:val="0"/>
          <w:numId w:val="15"/>
        </w:numPr>
        <w:jc w:val="both"/>
      </w:pPr>
      <w:r>
        <w:t xml:space="preserve">sběr, svoz a likvidace nebezpečného odpadu a elektroodpadu 130208 (jiné motorové, převodové a mazací oleje), 150110 (obaly obsahující zbytky nebezpečných látek nebo obaly těmito látkami znečištěné), 150202 (absorbční činidla, filtrační materiály (včetně olejových filtrů jinak blíže neurčených), čisticí tkaniny a ochranné oděvy znečištěné nebezpečnými látkami), 160103 (pneumatiky), 160507 (vyřazené anorganické chemikálie, které jsou nebo </w:t>
      </w:r>
      <w:r>
        <w:lastRenderedPageBreak/>
        <w:t>obsahují nebezpečné látky), 170605 (stavební materiály obsahující azbest), 200127 (barvy, tiskařské barvy, lepidla a pryskyřice obsahující nebezpečné látky), 200132 (jiná nepoužitelná léčiva neuvedená pod číslem 20 01 31).</w:t>
      </w:r>
    </w:p>
    <w:p w14:paraId="77F507CC" w14:textId="537E759C" w:rsidR="00FA2A30" w:rsidRDefault="00FA2A30" w:rsidP="00FA2A30">
      <w:pPr>
        <w:jc w:val="both"/>
      </w:pPr>
      <w:r>
        <w:t>Skupiny katalogu nebezpečných odpadů se mění dle potřeby zadavatele.</w:t>
      </w:r>
    </w:p>
    <w:p w14:paraId="4DC6620D" w14:textId="0D5EF533" w:rsidR="00C6563B" w:rsidRDefault="00FA2A30" w:rsidP="00C6563B">
      <w:pPr>
        <w:jc w:val="both"/>
      </w:pPr>
      <w:r>
        <w:t xml:space="preserve">Předmět zakázky bude plněn na základě uzavřené </w:t>
      </w:r>
      <w:r w:rsidR="006C5EFA">
        <w:t xml:space="preserve">rámcové </w:t>
      </w:r>
      <w:r>
        <w:t xml:space="preserve">smlouvy o </w:t>
      </w:r>
      <w:r w:rsidR="006C5EFA">
        <w:t>nakládání s odpady</w:t>
      </w:r>
      <w:r>
        <w:t>, přičemž službami se</w:t>
      </w:r>
      <w:r w:rsidR="006C5EFA">
        <w:t xml:space="preserve"> </w:t>
      </w:r>
      <w:r>
        <w:t xml:space="preserve">rozumí úplné a bezvadné provedení všech </w:t>
      </w:r>
      <w:r w:rsidR="006C5EFA">
        <w:t>služeb</w:t>
      </w:r>
      <w:r>
        <w:t xml:space="preserve"> nezbytných pro řádné plnění </w:t>
      </w:r>
      <w:r w:rsidR="006C5EFA">
        <w:t xml:space="preserve">předmětu veřejné zakázky </w:t>
      </w:r>
      <w:r>
        <w:t xml:space="preserve">uvedených v návrhu </w:t>
      </w:r>
      <w:r w:rsidR="006C5EFA">
        <w:t xml:space="preserve">rámcové </w:t>
      </w:r>
      <w:r>
        <w:t xml:space="preserve">smlouvy </w:t>
      </w:r>
      <w:r w:rsidR="006C5EFA">
        <w:t>o zajištění nakládání s odpady a</w:t>
      </w:r>
      <w:r>
        <w:t xml:space="preserve"> </w:t>
      </w:r>
      <w:r w:rsidR="006C5EFA">
        <w:t>v zadávací dokumentaci</w:t>
      </w:r>
      <w:r>
        <w:t>.</w:t>
      </w:r>
      <w:r>
        <w:cr/>
      </w:r>
    </w:p>
    <w:p w14:paraId="0B1C9D41" w14:textId="2C60F216" w:rsidR="00C6563B" w:rsidRPr="00C6563B" w:rsidRDefault="00C6563B" w:rsidP="00C6563B">
      <w:pPr>
        <w:rPr>
          <w:b/>
        </w:rPr>
      </w:pPr>
      <w:r w:rsidRPr="00C6563B">
        <w:rPr>
          <w:b/>
        </w:rPr>
        <w:t>Podrobný popis předmětu plnění veřejné zakázky</w:t>
      </w:r>
    </w:p>
    <w:p w14:paraId="66B405DD" w14:textId="1177E132" w:rsidR="00C6563B" w:rsidRDefault="00C6563B" w:rsidP="00C6563B">
      <w:pPr>
        <w:numPr>
          <w:ilvl w:val="0"/>
          <w:numId w:val="16"/>
        </w:numPr>
        <w:jc w:val="both"/>
      </w:pPr>
      <w:r>
        <w:t>pravidelný svoz směsného komunálního odpadu jeho likvidace či využití z nádob (popelnice, kontejnery), s četností uvedené níže,</w:t>
      </w:r>
    </w:p>
    <w:p w14:paraId="220CC977" w14:textId="3F45FBFB" w:rsidR="00C6563B" w:rsidRPr="009566F1" w:rsidRDefault="00C6563B" w:rsidP="00C6563B">
      <w:pPr>
        <w:numPr>
          <w:ilvl w:val="0"/>
          <w:numId w:val="16"/>
        </w:numPr>
        <w:jc w:val="both"/>
      </w:pPr>
      <w:r w:rsidRPr="009566F1">
        <w:t xml:space="preserve">mimořádný svoz směsného komunálního odpadu (vánoční svátky, velikonoční svátky, mimořádné situace, apod.), za předpokladu včasného vyrozumění objednatelem a to do 48 hodin max. </w:t>
      </w:r>
      <w:r w:rsidR="009566F1" w:rsidRPr="009566F1">
        <w:t>1</w:t>
      </w:r>
      <w:r w:rsidRPr="009566F1">
        <w:t>x ročně,</w:t>
      </w:r>
    </w:p>
    <w:p w14:paraId="79E706D7" w14:textId="77777777" w:rsidR="00C6563B" w:rsidRDefault="00C6563B" w:rsidP="00C6563B">
      <w:pPr>
        <w:numPr>
          <w:ilvl w:val="0"/>
          <w:numId w:val="16"/>
        </w:numPr>
        <w:jc w:val="both"/>
      </w:pPr>
      <w:r>
        <w:t xml:space="preserve">svoz a likvidace nebezpečných odpadů a další nakládání s nimi 1x do roka (jaro, podzim) vč. elektroodpadu na obcí určeném stanovišti, </w:t>
      </w:r>
    </w:p>
    <w:p w14:paraId="31400D40" w14:textId="77777777" w:rsidR="00C6563B" w:rsidRDefault="00C6563B" w:rsidP="00C6563B">
      <w:pPr>
        <w:numPr>
          <w:ilvl w:val="0"/>
          <w:numId w:val="16"/>
        </w:numPr>
        <w:jc w:val="both"/>
      </w:pPr>
      <w:r>
        <w:t xml:space="preserve">svoz a likvidace separovaného odpadu – plast, papír, sklo - četnost svozů uveden níže </w:t>
      </w:r>
    </w:p>
    <w:p w14:paraId="046FE797" w14:textId="77777777" w:rsidR="00C6563B" w:rsidRDefault="00C6563B" w:rsidP="00C6563B">
      <w:pPr>
        <w:numPr>
          <w:ilvl w:val="0"/>
          <w:numId w:val="16"/>
        </w:numPr>
        <w:jc w:val="both"/>
      </w:pPr>
      <w:r>
        <w:t>dodání nádob na svoz separovaného odpadu o objemech uvedených níže</w:t>
      </w:r>
    </w:p>
    <w:p w14:paraId="6CC7F6F3" w14:textId="77777777" w:rsidR="00216C7E" w:rsidRDefault="00C6563B" w:rsidP="00C6563B">
      <w:pPr>
        <w:numPr>
          <w:ilvl w:val="0"/>
          <w:numId w:val="16"/>
        </w:numPr>
        <w:jc w:val="both"/>
      </w:pPr>
      <w:r>
        <w:t>vývoz velkoobjemových kontejnerů a likvidace odpadu – sběrné místo dle potřeby obce</w:t>
      </w:r>
    </w:p>
    <w:p w14:paraId="29C0B906" w14:textId="77777777" w:rsidR="00216C7E" w:rsidRDefault="00C6563B" w:rsidP="00C6563B">
      <w:pPr>
        <w:numPr>
          <w:ilvl w:val="0"/>
          <w:numId w:val="16"/>
        </w:numPr>
        <w:jc w:val="both"/>
      </w:pPr>
      <w:r>
        <w:t>dodání náhradních nádob na případnou výměnu při zahoření nádoby na stanovišti nebo</w:t>
      </w:r>
      <w:r w:rsidR="00216C7E">
        <w:t xml:space="preserve"> </w:t>
      </w:r>
      <w:r>
        <w:t>poškození, odcizení</w:t>
      </w:r>
      <w:r w:rsidR="00216C7E">
        <w:t xml:space="preserve"> a</w:t>
      </w:r>
      <w:r>
        <w:t xml:space="preserve"> odvoz poškozených a zahořených nádob,</w:t>
      </w:r>
    </w:p>
    <w:p w14:paraId="364408F8" w14:textId="77777777" w:rsidR="00216C7E" w:rsidRDefault="00C6563B" w:rsidP="00C6563B">
      <w:pPr>
        <w:numPr>
          <w:ilvl w:val="0"/>
          <w:numId w:val="16"/>
        </w:numPr>
        <w:jc w:val="both"/>
      </w:pPr>
      <w:r>
        <w:t>úprava a využití separovaných složek odpadu,</w:t>
      </w:r>
    </w:p>
    <w:p w14:paraId="32DDE06F" w14:textId="77777777" w:rsidR="00216C7E" w:rsidRDefault="00C6563B" w:rsidP="00C6563B">
      <w:pPr>
        <w:numPr>
          <w:ilvl w:val="0"/>
          <w:numId w:val="16"/>
        </w:numPr>
        <w:jc w:val="both"/>
      </w:pPr>
      <w:r>
        <w:t>manipulace se sběrnými nádobami do vzdálenosti 10m,</w:t>
      </w:r>
    </w:p>
    <w:p w14:paraId="601BEA16" w14:textId="77777777" w:rsidR="00216C7E" w:rsidRDefault="00C6563B" w:rsidP="00C6563B">
      <w:pPr>
        <w:numPr>
          <w:ilvl w:val="0"/>
          <w:numId w:val="16"/>
        </w:numPr>
        <w:jc w:val="both"/>
      </w:pPr>
      <w:r>
        <w:t>úklid stanovišť kontejnerů,</w:t>
      </w:r>
    </w:p>
    <w:p w14:paraId="4D05453F" w14:textId="77777777" w:rsidR="00216C7E" w:rsidRDefault="00C6563B" w:rsidP="00C6563B">
      <w:pPr>
        <w:numPr>
          <w:ilvl w:val="0"/>
          <w:numId w:val="16"/>
        </w:numPr>
        <w:jc w:val="both"/>
      </w:pPr>
      <w:r>
        <w:t>zpracovávání výkazu pro zadavatele a pro osobu objednatelem určenou</w:t>
      </w:r>
      <w:r w:rsidR="00216C7E">
        <w:t xml:space="preserve"> </w:t>
      </w:r>
      <w:r>
        <w:t xml:space="preserve">a jeho zasílání v četnosti </w:t>
      </w:r>
      <w:r w:rsidR="00216C7E">
        <w:t>dle potřeby</w:t>
      </w:r>
      <w:r>
        <w:t>,</w:t>
      </w:r>
    </w:p>
    <w:p w14:paraId="5D1AA670" w14:textId="77777777" w:rsidR="00216C7E" w:rsidRDefault="00C6563B" w:rsidP="00C6563B">
      <w:pPr>
        <w:numPr>
          <w:ilvl w:val="0"/>
          <w:numId w:val="16"/>
        </w:numPr>
        <w:jc w:val="both"/>
      </w:pPr>
      <w:r>
        <w:t>spolupráce při sestavování ročního hlášení o produkci s a nakládání s odpady pro Ministerstvo</w:t>
      </w:r>
      <w:r w:rsidR="00216C7E">
        <w:t xml:space="preserve"> </w:t>
      </w:r>
      <w:r>
        <w:t>životního prostředí ČR – ISPOP,</w:t>
      </w:r>
      <w:r w:rsidR="00216C7E">
        <w:t xml:space="preserve"> </w:t>
      </w:r>
    </w:p>
    <w:p w14:paraId="2F5EB7AB" w14:textId="286A305B" w:rsidR="00216C7E" w:rsidRDefault="00C6563B" w:rsidP="00C6563B">
      <w:pPr>
        <w:numPr>
          <w:ilvl w:val="0"/>
          <w:numId w:val="16"/>
        </w:numPr>
        <w:jc w:val="both"/>
      </w:pPr>
      <w:r>
        <w:t>zasílání průběžné evidence nakládání s odpady pro původce odpadů průběžné vedení</w:t>
      </w:r>
      <w:r w:rsidR="00216C7E">
        <w:t xml:space="preserve"> </w:t>
      </w:r>
      <w:r>
        <w:t>evidence</w:t>
      </w:r>
      <w:r w:rsidR="00216C7E">
        <w:t xml:space="preserve"> </w:t>
      </w:r>
      <w:r>
        <w:t>odpadů pro původce, při sběru, výkupu, skladování a úpravě odpadů, na zařízeních ke</w:t>
      </w:r>
      <w:r w:rsidR="00216C7E">
        <w:t xml:space="preserve"> </w:t>
      </w:r>
      <w:r>
        <w:t>zneškodňování odpadů a při přepravě nebezpečných odpadů a následné roční hlášení vždy do</w:t>
      </w:r>
      <w:r w:rsidR="00216C7E">
        <w:t xml:space="preserve"> 31. 1. následujícího roku.</w:t>
      </w:r>
    </w:p>
    <w:p w14:paraId="5321EF7D" w14:textId="77777777" w:rsidR="00216C7E" w:rsidRDefault="00216C7E" w:rsidP="005D10AB">
      <w:pPr>
        <w:jc w:val="both"/>
        <w:rPr>
          <w:b/>
        </w:rPr>
      </w:pPr>
    </w:p>
    <w:p w14:paraId="21113EC1" w14:textId="1A935EE0" w:rsidR="00D94B68" w:rsidRPr="00D94B68" w:rsidRDefault="00D94B68" w:rsidP="005D10AB">
      <w:pPr>
        <w:jc w:val="both"/>
        <w:rPr>
          <w:b/>
        </w:rPr>
      </w:pPr>
      <w:r w:rsidRPr="00D94B68">
        <w:rPr>
          <w:b/>
        </w:rPr>
        <w:t>Množství odpadu za rok</w:t>
      </w:r>
    </w:p>
    <w:tbl>
      <w:tblPr>
        <w:tblW w:w="909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37"/>
        <w:gridCol w:w="2956"/>
      </w:tblGrid>
      <w:tr w:rsidR="00D94B68" w:rsidRPr="00D94B68" w14:paraId="0003D048" w14:textId="77777777" w:rsidTr="003448E4">
        <w:trPr>
          <w:trHeight w:val="315"/>
        </w:trPr>
        <w:tc>
          <w:tcPr>
            <w:tcW w:w="6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3A86C" w14:textId="77777777" w:rsidR="00D94B68" w:rsidRPr="00D94B68" w:rsidRDefault="00D94B68" w:rsidP="00D94B68">
            <w:pPr>
              <w:rPr>
                <w:b/>
                <w:bCs/>
                <w:color w:val="000000"/>
                <w:szCs w:val="22"/>
              </w:rPr>
            </w:pPr>
            <w:r w:rsidRPr="00D94B68">
              <w:rPr>
                <w:b/>
                <w:bCs/>
                <w:color w:val="000000"/>
                <w:szCs w:val="22"/>
              </w:rPr>
              <w:t>druh odpadu</w:t>
            </w:r>
          </w:p>
        </w:tc>
        <w:tc>
          <w:tcPr>
            <w:tcW w:w="2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02C2" w14:textId="77777777" w:rsidR="00D94B68" w:rsidRPr="00D94B68" w:rsidRDefault="00D94B68" w:rsidP="00D94B68">
            <w:pPr>
              <w:jc w:val="center"/>
              <w:rPr>
                <w:b/>
                <w:bCs/>
                <w:color w:val="000000"/>
                <w:szCs w:val="22"/>
              </w:rPr>
            </w:pPr>
            <w:r w:rsidRPr="00D94B68">
              <w:rPr>
                <w:b/>
                <w:bCs/>
                <w:color w:val="000000"/>
                <w:szCs w:val="22"/>
              </w:rPr>
              <w:t>množství (t)</w:t>
            </w:r>
          </w:p>
        </w:tc>
      </w:tr>
      <w:tr w:rsidR="00D94B68" w:rsidRPr="00D94B68" w14:paraId="3627AC72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9FAC0" w14:textId="77777777" w:rsidR="00D94B68" w:rsidRPr="00D94B68" w:rsidRDefault="00D94B68" w:rsidP="00D94B68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separovaný plast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5721D" w14:textId="77777777" w:rsidR="00D94B68" w:rsidRPr="00D94B68" w:rsidRDefault="00D94B68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90</w:t>
            </w:r>
          </w:p>
        </w:tc>
      </w:tr>
      <w:tr w:rsidR="00D94B68" w:rsidRPr="00D94B68" w14:paraId="74D2B1E9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74D8" w14:textId="77777777" w:rsidR="00D94B68" w:rsidRPr="00D94B68" w:rsidRDefault="00D94B68" w:rsidP="00D94B68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separovaný papír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25DBC" w14:textId="77777777" w:rsidR="00D94B68" w:rsidRPr="00D94B68" w:rsidRDefault="00D94B68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27</w:t>
            </w:r>
          </w:p>
        </w:tc>
      </w:tr>
      <w:tr w:rsidR="00D94B68" w:rsidRPr="00D94B68" w14:paraId="27B57035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035D3" w14:textId="4FA056C3" w:rsidR="00D94B68" w:rsidRPr="00D94B68" w:rsidRDefault="00D94B68" w:rsidP="00C935E0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separované sklo či</w:t>
            </w:r>
            <w:r w:rsidR="00C935E0">
              <w:rPr>
                <w:color w:val="000000"/>
                <w:szCs w:val="22"/>
              </w:rPr>
              <w:t>r</w:t>
            </w:r>
            <w:r w:rsidRPr="00D94B68">
              <w:rPr>
                <w:color w:val="000000"/>
                <w:szCs w:val="22"/>
              </w:rPr>
              <w:t>é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B4FE" w14:textId="77777777" w:rsidR="00D94B68" w:rsidRPr="00D94B68" w:rsidRDefault="00D94B68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7</w:t>
            </w:r>
          </w:p>
        </w:tc>
      </w:tr>
      <w:tr w:rsidR="00D94B68" w:rsidRPr="00D94B68" w14:paraId="38D4CA5B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E6583" w14:textId="77777777" w:rsidR="00D94B68" w:rsidRPr="00D94B68" w:rsidRDefault="00D94B68" w:rsidP="00D94B68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separované sklo barevné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3EA3" w14:textId="77777777" w:rsidR="00D94B68" w:rsidRPr="00D94B68" w:rsidRDefault="00D94B68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7</w:t>
            </w:r>
          </w:p>
        </w:tc>
      </w:tr>
      <w:tr w:rsidR="00D94B68" w:rsidRPr="00D94B68" w14:paraId="6656E592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3E86A" w14:textId="77777777" w:rsidR="00D94B68" w:rsidRPr="00D94B68" w:rsidRDefault="00D94B68" w:rsidP="00D94B68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směsný komunální odpad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7FECD" w14:textId="77777777" w:rsidR="00D94B68" w:rsidRPr="00D94B68" w:rsidRDefault="00D94B68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63,61</w:t>
            </w:r>
          </w:p>
        </w:tc>
      </w:tr>
      <w:tr w:rsidR="00D94B68" w:rsidRPr="00D94B68" w14:paraId="0091690E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20FD8" w14:textId="77777777" w:rsidR="00D94B68" w:rsidRPr="00D94B68" w:rsidRDefault="00D94B68" w:rsidP="00D94B68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velkoobjemový odpad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6AA57" w14:textId="77777777" w:rsidR="00D94B68" w:rsidRPr="00D94B68" w:rsidRDefault="00D94B68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1,56</w:t>
            </w:r>
          </w:p>
        </w:tc>
      </w:tr>
      <w:tr w:rsidR="00D94B68" w:rsidRPr="00D94B68" w14:paraId="7703DE1C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80052" w14:textId="77777777" w:rsidR="00D94B68" w:rsidRPr="00D94B68" w:rsidRDefault="00D94B68" w:rsidP="00D94B68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nebezpečný odpad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14729" w14:textId="77777777" w:rsidR="00D94B68" w:rsidRPr="00D94B68" w:rsidRDefault="00D94B68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0,84</w:t>
            </w:r>
          </w:p>
        </w:tc>
      </w:tr>
      <w:tr w:rsidR="00FA2A30" w:rsidRPr="00D94B68" w14:paraId="29EBB6DD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DA20C" w14:textId="006AD8D7" w:rsidR="00FA2A30" w:rsidRPr="00D94B68" w:rsidRDefault="00FA2A30" w:rsidP="00D94B68">
            <w:pPr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bioodpad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E5ABC" w14:textId="2B42BC8A" w:rsidR="00FA2A30" w:rsidRPr="00D94B68" w:rsidRDefault="00FA2A30" w:rsidP="003448E4">
            <w:pPr>
              <w:jc w:val="center"/>
              <w:rPr>
                <w:color w:val="000000"/>
                <w:szCs w:val="22"/>
              </w:rPr>
            </w:pPr>
            <w:r w:rsidRPr="00D94B68">
              <w:rPr>
                <w:color w:val="000000"/>
                <w:szCs w:val="22"/>
              </w:rPr>
              <w:t>11,242</w:t>
            </w:r>
          </w:p>
        </w:tc>
      </w:tr>
      <w:tr w:rsidR="00D94B68" w:rsidRPr="00D94B68" w14:paraId="35EA032B" w14:textId="77777777" w:rsidTr="003448E4">
        <w:trPr>
          <w:trHeight w:val="315"/>
        </w:trPr>
        <w:tc>
          <w:tcPr>
            <w:tcW w:w="61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CDFCA" w14:textId="5A2ECFB6" w:rsidR="00D94B68" w:rsidRPr="00D94B68" w:rsidRDefault="00FA2A30" w:rsidP="00D94B68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ostatní odpad (nebezpečný odpad, elektroodpad apod.)</w:t>
            </w: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23FE4" w14:textId="2F0D998D" w:rsidR="00D94B68" w:rsidRPr="00D94B68" w:rsidRDefault="00FA2A30" w:rsidP="003448E4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0,5</w:t>
            </w:r>
          </w:p>
        </w:tc>
      </w:tr>
    </w:tbl>
    <w:p w14:paraId="1FB33A3F" w14:textId="77777777" w:rsidR="00D94B68" w:rsidRDefault="00D94B68" w:rsidP="00D94B68">
      <w:pPr>
        <w:jc w:val="center"/>
        <w:rPr>
          <w:b/>
        </w:rPr>
      </w:pPr>
    </w:p>
    <w:p w14:paraId="1F5DCE1B" w14:textId="567BE987" w:rsidR="002D25F9" w:rsidRPr="002D25F9" w:rsidRDefault="002C5324" w:rsidP="00D94B68">
      <w:r>
        <w:br w:type="page"/>
      </w:r>
      <w:r w:rsidR="002D25F9" w:rsidRPr="002D25F9">
        <w:lastRenderedPageBreak/>
        <w:t>Počet a velikost nádob na komunální odpad</w:t>
      </w:r>
    </w:p>
    <w:tbl>
      <w:tblPr>
        <w:tblW w:w="94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3"/>
        <w:gridCol w:w="2378"/>
        <w:gridCol w:w="2432"/>
      </w:tblGrid>
      <w:tr w:rsidR="002D25F9" w:rsidRPr="002D25F9" w14:paraId="4618FFFC" w14:textId="77777777" w:rsidTr="002D25F9">
        <w:trPr>
          <w:trHeight w:val="347"/>
        </w:trPr>
        <w:tc>
          <w:tcPr>
            <w:tcW w:w="4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708F3" w14:textId="6EACD7F8" w:rsidR="002D25F9" w:rsidRPr="002D25F9" w:rsidRDefault="002D25F9" w:rsidP="002D25F9">
            <w:pPr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druh odpadu</w:t>
            </w:r>
          </w:p>
        </w:tc>
        <w:tc>
          <w:tcPr>
            <w:tcW w:w="23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F3363" w14:textId="1C4C59A0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pope</w:t>
            </w:r>
            <w:r>
              <w:rPr>
                <w:color w:val="000000"/>
                <w:szCs w:val="22"/>
              </w:rPr>
              <w:t>l</w:t>
            </w:r>
            <w:r w:rsidRPr="002D25F9">
              <w:rPr>
                <w:color w:val="000000"/>
                <w:szCs w:val="22"/>
              </w:rPr>
              <w:t>nice 110 l</w:t>
            </w:r>
            <w:r>
              <w:rPr>
                <w:color w:val="000000"/>
                <w:szCs w:val="22"/>
              </w:rPr>
              <w:t xml:space="preserve"> / ks</w:t>
            </w:r>
          </w:p>
        </w:tc>
        <w:tc>
          <w:tcPr>
            <w:tcW w:w="2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075D2" w14:textId="38171B2E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kontejner 1100 l</w:t>
            </w:r>
            <w:r>
              <w:rPr>
                <w:color w:val="000000"/>
                <w:szCs w:val="22"/>
              </w:rPr>
              <w:t xml:space="preserve"> / ks</w:t>
            </w:r>
          </w:p>
        </w:tc>
      </w:tr>
      <w:tr w:rsidR="002D25F9" w:rsidRPr="002D25F9" w14:paraId="377196BD" w14:textId="77777777" w:rsidTr="002D25F9">
        <w:trPr>
          <w:trHeight w:val="347"/>
        </w:trPr>
        <w:tc>
          <w:tcPr>
            <w:tcW w:w="46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12EB4" w14:textId="653C39C4" w:rsidR="002D25F9" w:rsidRPr="002D25F9" w:rsidRDefault="002D25F9" w:rsidP="002D25F9">
            <w:pPr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směsný komunální odpad</w:t>
            </w:r>
          </w:p>
        </w:tc>
        <w:tc>
          <w:tcPr>
            <w:tcW w:w="2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8628" w14:textId="491406CF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151</w:t>
            </w:r>
          </w:p>
        </w:tc>
        <w:tc>
          <w:tcPr>
            <w:tcW w:w="2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FE5AE" w14:textId="7F5D5B1D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1</w:t>
            </w:r>
          </w:p>
        </w:tc>
      </w:tr>
    </w:tbl>
    <w:p w14:paraId="29697E16" w14:textId="77777777" w:rsidR="002D25F9" w:rsidRDefault="002D25F9" w:rsidP="00D94B68"/>
    <w:p w14:paraId="76CBE0EB" w14:textId="171479DA" w:rsidR="002D25F9" w:rsidRPr="002D25F9" w:rsidRDefault="002D25F9" w:rsidP="00D94B68">
      <w:r w:rsidRPr="002D25F9">
        <w:t>Počet a velikost nádob na separovaný odpad</w:t>
      </w:r>
    </w:p>
    <w:tbl>
      <w:tblPr>
        <w:tblW w:w="9458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3"/>
        <w:gridCol w:w="2161"/>
        <w:gridCol w:w="2694"/>
      </w:tblGrid>
      <w:tr w:rsidR="002D25F9" w:rsidRPr="002D25F9" w14:paraId="197229A3" w14:textId="77777777" w:rsidTr="002D25F9">
        <w:trPr>
          <w:trHeight w:val="298"/>
        </w:trPr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48C0" w14:textId="77777777" w:rsidR="002D25F9" w:rsidRPr="002D25F9" w:rsidRDefault="002D25F9" w:rsidP="002D25F9">
            <w:pPr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druh odpadu:</w:t>
            </w:r>
          </w:p>
        </w:tc>
        <w:tc>
          <w:tcPr>
            <w:tcW w:w="2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1C7E0" w14:textId="08E1C20B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kontejner</w:t>
            </w:r>
            <w:r w:rsidRPr="002D25F9">
              <w:rPr>
                <w:color w:val="000000"/>
                <w:szCs w:val="22"/>
              </w:rPr>
              <w:t xml:space="preserve"> 1500 l</w:t>
            </w:r>
            <w:r>
              <w:rPr>
                <w:color w:val="000000"/>
                <w:szCs w:val="22"/>
              </w:rPr>
              <w:t xml:space="preserve"> / ks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D0955" w14:textId="46992D5D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kont</w:t>
            </w:r>
            <w:r>
              <w:rPr>
                <w:color w:val="000000"/>
                <w:szCs w:val="22"/>
              </w:rPr>
              <w:t>ejner</w:t>
            </w:r>
            <w:r w:rsidRPr="002D25F9">
              <w:rPr>
                <w:color w:val="000000"/>
                <w:szCs w:val="22"/>
              </w:rPr>
              <w:t xml:space="preserve"> 2100 l</w:t>
            </w:r>
            <w:r>
              <w:rPr>
                <w:color w:val="000000"/>
                <w:szCs w:val="22"/>
              </w:rPr>
              <w:t xml:space="preserve"> / ks</w:t>
            </w:r>
          </w:p>
        </w:tc>
      </w:tr>
      <w:tr w:rsidR="002D25F9" w:rsidRPr="002D25F9" w14:paraId="6425E23C" w14:textId="77777777" w:rsidTr="002D25F9">
        <w:trPr>
          <w:trHeight w:val="29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41BF2" w14:textId="295F42FA" w:rsidR="002D25F9" w:rsidRPr="002D25F9" w:rsidRDefault="002D25F9" w:rsidP="002D25F9">
            <w:pPr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separovaný plast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8B5F" w14:textId="1CCA7BD2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07CB" w14:textId="20FA4F9C" w:rsidR="002D25F9" w:rsidRPr="002D25F9" w:rsidRDefault="00031758" w:rsidP="002D25F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7</w:t>
            </w:r>
          </w:p>
        </w:tc>
      </w:tr>
      <w:tr w:rsidR="002D25F9" w:rsidRPr="002D25F9" w14:paraId="4E8DE253" w14:textId="77777777" w:rsidTr="002D25F9">
        <w:trPr>
          <w:trHeight w:val="29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50A71" w14:textId="77777777" w:rsidR="002D25F9" w:rsidRPr="002D25F9" w:rsidRDefault="002D25F9" w:rsidP="002D25F9">
            <w:pPr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separovaný papír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2386AA" w14:textId="6692152A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CA0E9" w14:textId="53837ED5" w:rsidR="002D25F9" w:rsidRPr="002D25F9" w:rsidRDefault="002C0B07" w:rsidP="002D25F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5</w:t>
            </w:r>
          </w:p>
        </w:tc>
      </w:tr>
      <w:tr w:rsidR="002D25F9" w:rsidRPr="002D25F9" w14:paraId="560D4496" w14:textId="77777777" w:rsidTr="002D25F9">
        <w:trPr>
          <w:trHeight w:val="29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06305" w14:textId="0E367E02" w:rsidR="002D25F9" w:rsidRPr="002D25F9" w:rsidRDefault="002D25F9" w:rsidP="002D25F9">
            <w:pPr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separované sklo čité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434BB" w14:textId="7767C74A" w:rsidR="002D25F9" w:rsidRPr="002D25F9" w:rsidRDefault="00031758" w:rsidP="002D25F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63345" w14:textId="1945E998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</w:p>
        </w:tc>
      </w:tr>
      <w:tr w:rsidR="002D25F9" w:rsidRPr="002D25F9" w14:paraId="0F60E5BF" w14:textId="77777777" w:rsidTr="002D25F9">
        <w:trPr>
          <w:trHeight w:val="298"/>
        </w:trPr>
        <w:tc>
          <w:tcPr>
            <w:tcW w:w="46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D1AB0" w14:textId="77777777" w:rsidR="002D25F9" w:rsidRPr="002D25F9" w:rsidRDefault="002D25F9" w:rsidP="002D25F9">
            <w:pPr>
              <w:rPr>
                <w:color w:val="000000"/>
                <w:szCs w:val="22"/>
              </w:rPr>
            </w:pPr>
            <w:r w:rsidRPr="002D25F9">
              <w:rPr>
                <w:color w:val="000000"/>
                <w:szCs w:val="22"/>
              </w:rPr>
              <w:t>separované sklo barevné</w:t>
            </w:r>
          </w:p>
        </w:tc>
        <w:tc>
          <w:tcPr>
            <w:tcW w:w="21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52FD2" w14:textId="5A67BCC7" w:rsidR="002D25F9" w:rsidRPr="002D25F9" w:rsidRDefault="00031758" w:rsidP="002D25F9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06C93" w14:textId="2A1F36D9" w:rsidR="002D25F9" w:rsidRPr="002D25F9" w:rsidRDefault="002D25F9" w:rsidP="002D25F9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77E63615" w14:textId="77777777" w:rsidR="002D25F9" w:rsidRDefault="002D25F9" w:rsidP="00D94B68"/>
    <w:p w14:paraId="28627B6F" w14:textId="4E127447" w:rsidR="00EA2CF5" w:rsidRDefault="00EA2CF5" w:rsidP="00D94B68">
      <w:r>
        <w:t>Seznam míst umístění kontejnerů pro separovaný odpad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47"/>
        <w:gridCol w:w="1701"/>
        <w:gridCol w:w="1559"/>
        <w:gridCol w:w="1560"/>
        <w:gridCol w:w="1701"/>
      </w:tblGrid>
      <w:tr w:rsidR="00031758" w:rsidRPr="003A06A4" w14:paraId="6D297E27" w14:textId="77777777" w:rsidTr="00031758">
        <w:trPr>
          <w:trHeight w:val="301"/>
        </w:trPr>
        <w:tc>
          <w:tcPr>
            <w:tcW w:w="3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92001" w14:textId="77777777" w:rsidR="00031758" w:rsidRPr="003A06A4" w:rsidRDefault="00031758" w:rsidP="003A06A4">
            <w:pPr>
              <w:rPr>
                <w:b/>
                <w:bCs/>
                <w:color w:val="000000"/>
                <w:szCs w:val="22"/>
              </w:rPr>
            </w:pPr>
            <w:r w:rsidRPr="003A06A4">
              <w:rPr>
                <w:b/>
                <w:bCs/>
                <w:color w:val="000000"/>
                <w:szCs w:val="22"/>
              </w:rPr>
              <w:t>Seznam sběrných míst: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D9830" w14:textId="717C1C76" w:rsidR="00031758" w:rsidRPr="003A06A4" w:rsidRDefault="00031758" w:rsidP="00EA2CF5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Plast</w:t>
            </w:r>
            <w:r>
              <w:rPr>
                <w:color w:val="000000"/>
                <w:szCs w:val="22"/>
              </w:rPr>
              <w:t xml:space="preserve"> </w:t>
            </w:r>
            <w:r w:rsidRPr="003A06A4">
              <w:rPr>
                <w:color w:val="000000"/>
                <w:szCs w:val="22"/>
              </w:rPr>
              <w:t>2100 l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42A67" w14:textId="228690B4" w:rsidR="00031758" w:rsidRPr="003A06A4" w:rsidRDefault="00031758" w:rsidP="00EA2CF5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Papír</w:t>
            </w:r>
            <w:r>
              <w:rPr>
                <w:color w:val="000000"/>
                <w:szCs w:val="22"/>
              </w:rPr>
              <w:t xml:space="preserve"> </w:t>
            </w:r>
            <w:r w:rsidRPr="003A06A4">
              <w:rPr>
                <w:color w:val="000000"/>
                <w:szCs w:val="22"/>
              </w:rPr>
              <w:t>2100 l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2BF9" w14:textId="77777777" w:rsidR="00031758" w:rsidRDefault="00031758" w:rsidP="00EA2CF5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Sklo čiré</w:t>
            </w:r>
            <w:r>
              <w:rPr>
                <w:color w:val="000000"/>
                <w:szCs w:val="22"/>
              </w:rPr>
              <w:t xml:space="preserve"> </w:t>
            </w:r>
          </w:p>
          <w:p w14:paraId="1F5B7767" w14:textId="7ADAD32F" w:rsidR="00031758" w:rsidRPr="003A06A4" w:rsidRDefault="00031758" w:rsidP="00EA2CF5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1500 l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076EC" w14:textId="380E0E2B" w:rsidR="00031758" w:rsidRPr="003A06A4" w:rsidRDefault="00031758" w:rsidP="00EA2CF5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Sklo barevné</w:t>
            </w:r>
            <w:r>
              <w:rPr>
                <w:color w:val="000000"/>
                <w:szCs w:val="22"/>
              </w:rPr>
              <w:t xml:space="preserve"> </w:t>
            </w:r>
            <w:r w:rsidRPr="003A06A4">
              <w:rPr>
                <w:color w:val="000000"/>
                <w:szCs w:val="22"/>
              </w:rPr>
              <w:t>1500 l</w:t>
            </w:r>
          </w:p>
        </w:tc>
      </w:tr>
      <w:tr w:rsidR="00031758" w:rsidRPr="003A06A4" w14:paraId="7ED54975" w14:textId="77777777" w:rsidTr="00031758">
        <w:trPr>
          <w:trHeight w:val="30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99CCB" w14:textId="6C63AB62" w:rsidR="00031758" w:rsidRPr="003A06A4" w:rsidRDefault="00031758" w:rsidP="00EA2CF5">
            <w:pPr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1. za kulturním domem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1170D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3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E1894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1AADA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2CF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</w:tr>
      <w:tr w:rsidR="00031758" w:rsidRPr="003A06A4" w14:paraId="7C5582CA" w14:textId="77777777" w:rsidTr="00031758">
        <w:trPr>
          <w:trHeight w:val="30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01007" w14:textId="79C7782D" w:rsidR="00031758" w:rsidRPr="003A06A4" w:rsidRDefault="00031758" w:rsidP="00EA2CF5">
            <w:pPr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2. ulička u Gürtlerů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3C692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58357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C7235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612C6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</w:tr>
      <w:tr w:rsidR="00031758" w:rsidRPr="003A06A4" w14:paraId="22660CD7" w14:textId="77777777" w:rsidTr="00031758">
        <w:trPr>
          <w:trHeight w:val="30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78833" w14:textId="5FDEA2BF" w:rsidR="00031758" w:rsidRPr="003A06A4" w:rsidRDefault="00031758" w:rsidP="00EA2CF5">
            <w:pPr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3. Polní mlat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071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AC8E3" w14:textId="4ED86BF3" w:rsidR="00031758" w:rsidRPr="003A06A4" w:rsidRDefault="002C0B07" w:rsidP="004C0C1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1 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9A481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89BE3" w14:textId="77777777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 w:rsidRPr="003A06A4">
              <w:rPr>
                <w:color w:val="000000"/>
                <w:szCs w:val="22"/>
              </w:rPr>
              <w:t>1 ks</w:t>
            </w:r>
          </w:p>
        </w:tc>
      </w:tr>
      <w:tr w:rsidR="00031758" w:rsidRPr="003A06A4" w14:paraId="78FD98A8" w14:textId="77777777" w:rsidTr="00031758">
        <w:trPr>
          <w:trHeight w:val="30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6028" w14:textId="79E9DB92" w:rsidR="00031758" w:rsidRPr="00565EE8" w:rsidRDefault="00031758" w:rsidP="00565EE8">
            <w:pPr>
              <w:rPr>
                <w:szCs w:val="22"/>
              </w:rPr>
            </w:pPr>
            <w:r w:rsidRPr="00565EE8">
              <w:rPr>
                <w:szCs w:val="22"/>
              </w:rPr>
              <w:t>4. Obecní úřad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0C661" w14:textId="3E39B739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  <w:r w:rsidRPr="003A06A4">
              <w:rPr>
                <w:color w:val="000000"/>
                <w:szCs w:val="22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6E01" w14:textId="1C22B274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  <w:r w:rsidRPr="003A06A4">
              <w:rPr>
                <w:color w:val="000000"/>
                <w:szCs w:val="22"/>
              </w:rPr>
              <w:t>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3CC17" w14:textId="7639A6DD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49833F" w14:textId="38A6E8B1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</w:p>
        </w:tc>
      </w:tr>
      <w:tr w:rsidR="00031758" w:rsidRPr="003A06A4" w14:paraId="6DD93F5C" w14:textId="77777777" w:rsidTr="00031758">
        <w:trPr>
          <w:trHeight w:val="301"/>
        </w:trPr>
        <w:tc>
          <w:tcPr>
            <w:tcW w:w="30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6DC7" w14:textId="661DE72B" w:rsidR="00031758" w:rsidRPr="00565EE8" w:rsidRDefault="00031758" w:rsidP="00565EE8">
            <w:pPr>
              <w:rPr>
                <w:szCs w:val="22"/>
              </w:rPr>
            </w:pPr>
            <w:r w:rsidRPr="00565EE8">
              <w:rPr>
                <w:szCs w:val="22"/>
              </w:rPr>
              <w:t>5. Školní ulice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E31CD" w14:textId="4736CB51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  <w:r w:rsidRPr="003A06A4">
              <w:rPr>
                <w:color w:val="000000"/>
                <w:szCs w:val="22"/>
              </w:rPr>
              <w:t>ks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95C64" w14:textId="7A24BF50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 xml:space="preserve">1 </w:t>
            </w:r>
            <w:r w:rsidRPr="003A06A4">
              <w:rPr>
                <w:color w:val="000000"/>
                <w:szCs w:val="22"/>
              </w:rPr>
              <w:t>ks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A36C6" w14:textId="0E6B1D14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450F4" w14:textId="1CC360F3" w:rsidR="00031758" w:rsidRPr="003A06A4" w:rsidRDefault="00031758" w:rsidP="004C0C12">
            <w:pPr>
              <w:jc w:val="center"/>
              <w:rPr>
                <w:color w:val="000000"/>
                <w:szCs w:val="22"/>
              </w:rPr>
            </w:pPr>
          </w:p>
        </w:tc>
      </w:tr>
    </w:tbl>
    <w:p w14:paraId="76F72267" w14:textId="77777777" w:rsidR="003A06A4" w:rsidRDefault="003A06A4" w:rsidP="00D94B68"/>
    <w:p w14:paraId="3FAAA375" w14:textId="2173AAA6" w:rsidR="00AB5FED" w:rsidRPr="00AB5FED" w:rsidRDefault="00AB5FED" w:rsidP="00D94B68">
      <w:pPr>
        <w:rPr>
          <w:b/>
        </w:rPr>
      </w:pPr>
      <w:r w:rsidRPr="00AB5FED">
        <w:rPr>
          <w:b/>
        </w:rPr>
        <w:t>Časový harmonogram svozu odpadů</w:t>
      </w:r>
    </w:p>
    <w:tbl>
      <w:tblPr>
        <w:tblStyle w:val="Mkatabulky"/>
        <w:tblW w:w="9606" w:type="dxa"/>
        <w:tblLook w:val="04A0" w:firstRow="1" w:lastRow="0" w:firstColumn="1" w:lastColumn="0" w:noHBand="0" w:noVBand="1"/>
      </w:tblPr>
      <w:tblGrid>
        <w:gridCol w:w="3085"/>
        <w:gridCol w:w="6521"/>
      </w:tblGrid>
      <w:tr w:rsidR="00AB5FED" w14:paraId="515BFE54" w14:textId="77777777" w:rsidTr="00031758">
        <w:tc>
          <w:tcPr>
            <w:tcW w:w="3085" w:type="dxa"/>
          </w:tcPr>
          <w:p w14:paraId="0B1BF2E3" w14:textId="5A5C44B4" w:rsidR="00AB5FED" w:rsidRDefault="00AB5FED" w:rsidP="00D94B68">
            <w:pPr>
              <w:rPr>
                <w:b/>
                <w:color w:val="FF0000"/>
              </w:rPr>
            </w:pPr>
            <w:r w:rsidRPr="00AB5FED">
              <w:t>směsný komunální odpad</w:t>
            </w:r>
          </w:p>
        </w:tc>
        <w:tc>
          <w:tcPr>
            <w:tcW w:w="6521" w:type="dxa"/>
          </w:tcPr>
          <w:p w14:paraId="771401ED" w14:textId="06280309" w:rsidR="00AB5FED" w:rsidRDefault="00AB5FED" w:rsidP="00D94B68">
            <w:r w:rsidRPr="00AB5FED">
              <w:t>od 1.1. do 31.3. - 1x</w:t>
            </w:r>
            <w:r>
              <w:t xml:space="preserve"> za</w:t>
            </w:r>
            <w:r w:rsidRPr="00AB5FED">
              <w:t xml:space="preserve"> týd</w:t>
            </w:r>
            <w:r>
              <w:t>en</w:t>
            </w:r>
            <w:r w:rsidRPr="00AB5FED">
              <w:t xml:space="preserve"> (13 svozů) </w:t>
            </w:r>
          </w:p>
          <w:p w14:paraId="2E07C3A8" w14:textId="45549F10" w:rsidR="00AB5FED" w:rsidRDefault="00AB5FED" w:rsidP="00D94B68">
            <w:r w:rsidRPr="00AB5FED">
              <w:t xml:space="preserve">od 1.4. do 31.10. </w:t>
            </w:r>
            <w:r>
              <w:t xml:space="preserve">- </w:t>
            </w:r>
            <w:r w:rsidRPr="00AB5FED">
              <w:t>1x za 2 týdny (15 svozů)</w:t>
            </w:r>
          </w:p>
          <w:p w14:paraId="4A419773" w14:textId="4AF2DFB0" w:rsidR="00AB5FED" w:rsidRDefault="00AB5FED" w:rsidP="00FC38DA">
            <w:pPr>
              <w:rPr>
                <w:b/>
                <w:color w:val="FF0000"/>
              </w:rPr>
            </w:pPr>
            <w:r w:rsidRPr="00AB5FED">
              <w:t xml:space="preserve">od 1.11. do 31.12. </w:t>
            </w:r>
            <w:r>
              <w:t xml:space="preserve">- </w:t>
            </w:r>
            <w:r w:rsidRPr="00AB5FED">
              <w:t>1x za týden (8 svozů)</w:t>
            </w:r>
            <w:r w:rsidR="00FC38DA">
              <w:t xml:space="preserve"> </w:t>
            </w:r>
            <w:r>
              <w:t>celkem 36 svozů za rok</w:t>
            </w:r>
          </w:p>
        </w:tc>
      </w:tr>
      <w:tr w:rsidR="00AB5FED" w14:paraId="56BBB3CB" w14:textId="77777777" w:rsidTr="00031758">
        <w:tc>
          <w:tcPr>
            <w:tcW w:w="3085" w:type="dxa"/>
          </w:tcPr>
          <w:p w14:paraId="5138B767" w14:textId="7E5F1DDD" w:rsidR="00AB5FED" w:rsidRDefault="00AB5FED" w:rsidP="00D94B68">
            <w:pPr>
              <w:rPr>
                <w:b/>
                <w:color w:val="FF0000"/>
              </w:rPr>
            </w:pPr>
            <w:r w:rsidRPr="00423511">
              <w:t>separovaný plast</w:t>
            </w:r>
          </w:p>
        </w:tc>
        <w:tc>
          <w:tcPr>
            <w:tcW w:w="6521" w:type="dxa"/>
          </w:tcPr>
          <w:p w14:paraId="07E0D0EC" w14:textId="013AB2A0" w:rsidR="00AB5FED" w:rsidRDefault="00AB5FED" w:rsidP="00AB5FED">
            <w:pPr>
              <w:rPr>
                <w:b/>
                <w:color w:val="FF0000"/>
              </w:rPr>
            </w:pPr>
            <w:r w:rsidRPr="00423511">
              <w:t xml:space="preserve">1x za 2 týdny, tzn. 26 svozů za </w:t>
            </w:r>
            <w:r>
              <w:t>r</w:t>
            </w:r>
            <w:r w:rsidRPr="00423511">
              <w:t>ok</w:t>
            </w:r>
          </w:p>
        </w:tc>
      </w:tr>
      <w:tr w:rsidR="00AB5FED" w14:paraId="37394404" w14:textId="77777777" w:rsidTr="00031758">
        <w:tc>
          <w:tcPr>
            <w:tcW w:w="3085" w:type="dxa"/>
          </w:tcPr>
          <w:p w14:paraId="79ED4637" w14:textId="683D0EA4" w:rsidR="00AB5FED" w:rsidRDefault="00AB5FED" w:rsidP="00D94B68">
            <w:pPr>
              <w:rPr>
                <w:b/>
                <w:color w:val="FF0000"/>
              </w:rPr>
            </w:pPr>
            <w:r w:rsidRPr="00423511">
              <w:t>separovaný papír</w:t>
            </w:r>
          </w:p>
        </w:tc>
        <w:tc>
          <w:tcPr>
            <w:tcW w:w="6521" w:type="dxa"/>
          </w:tcPr>
          <w:p w14:paraId="1EAB9329" w14:textId="146182F1" w:rsidR="00AB5FED" w:rsidRDefault="00AB5FED" w:rsidP="00AB5FED">
            <w:pPr>
              <w:rPr>
                <w:b/>
                <w:color w:val="FF0000"/>
              </w:rPr>
            </w:pPr>
            <w:r w:rsidRPr="00423511">
              <w:t>1x za 2 týdny, tzn. 26 svozů za rok</w:t>
            </w:r>
          </w:p>
        </w:tc>
      </w:tr>
      <w:tr w:rsidR="00AB5FED" w14:paraId="1F961D08" w14:textId="77777777" w:rsidTr="00031758">
        <w:tc>
          <w:tcPr>
            <w:tcW w:w="3085" w:type="dxa"/>
          </w:tcPr>
          <w:p w14:paraId="2AF3292B" w14:textId="640107D7" w:rsidR="00AB5FED" w:rsidRDefault="00AB5FED" w:rsidP="00D94B68">
            <w:pPr>
              <w:rPr>
                <w:b/>
                <w:color w:val="FF0000"/>
              </w:rPr>
            </w:pPr>
            <w:r w:rsidRPr="00423511">
              <w:t>separované sklo čiré</w:t>
            </w:r>
          </w:p>
        </w:tc>
        <w:tc>
          <w:tcPr>
            <w:tcW w:w="6521" w:type="dxa"/>
          </w:tcPr>
          <w:p w14:paraId="4D7F16AF" w14:textId="14309743" w:rsidR="00AB5FED" w:rsidRDefault="00AB5FED" w:rsidP="00AB5FED">
            <w:pPr>
              <w:rPr>
                <w:b/>
                <w:color w:val="FF0000"/>
              </w:rPr>
            </w:pPr>
            <w:r w:rsidRPr="00423511">
              <w:t>1x za 2 týdny, tzn. 26 svozů za rok</w:t>
            </w:r>
          </w:p>
        </w:tc>
      </w:tr>
      <w:tr w:rsidR="00AB5FED" w14:paraId="0348F21A" w14:textId="77777777" w:rsidTr="00031758">
        <w:tc>
          <w:tcPr>
            <w:tcW w:w="3085" w:type="dxa"/>
          </w:tcPr>
          <w:p w14:paraId="5CE46D22" w14:textId="306AE3E6" w:rsidR="00AB5FED" w:rsidRDefault="00AB5FED" w:rsidP="00D94B68">
            <w:pPr>
              <w:rPr>
                <w:b/>
                <w:color w:val="FF0000"/>
              </w:rPr>
            </w:pPr>
            <w:r w:rsidRPr="00423511">
              <w:t>separované sklo barevné</w:t>
            </w:r>
          </w:p>
        </w:tc>
        <w:tc>
          <w:tcPr>
            <w:tcW w:w="6521" w:type="dxa"/>
          </w:tcPr>
          <w:p w14:paraId="423B9827" w14:textId="767E4CB8" w:rsidR="00AB5FED" w:rsidRDefault="00AB5FED" w:rsidP="00AB5FED">
            <w:pPr>
              <w:rPr>
                <w:b/>
                <w:color w:val="FF0000"/>
              </w:rPr>
            </w:pPr>
            <w:r w:rsidRPr="00423511">
              <w:t>1x za 2 týdny, tzn. 26 svozů za rok</w:t>
            </w:r>
          </w:p>
        </w:tc>
      </w:tr>
      <w:tr w:rsidR="00AB5FED" w14:paraId="39434A8B" w14:textId="77777777" w:rsidTr="00031758">
        <w:tc>
          <w:tcPr>
            <w:tcW w:w="3085" w:type="dxa"/>
          </w:tcPr>
          <w:p w14:paraId="207C926F" w14:textId="11069A28" w:rsidR="00AB5FED" w:rsidRDefault="00AB5FED" w:rsidP="00AB5FED">
            <w:pPr>
              <w:rPr>
                <w:b/>
                <w:color w:val="FF0000"/>
              </w:rPr>
            </w:pPr>
            <w:r w:rsidRPr="00423511">
              <w:t>biologický odpad (BRKO)</w:t>
            </w:r>
          </w:p>
        </w:tc>
        <w:tc>
          <w:tcPr>
            <w:tcW w:w="6521" w:type="dxa"/>
          </w:tcPr>
          <w:p w14:paraId="660A6EA3" w14:textId="4809223F" w:rsidR="00AB5FED" w:rsidRDefault="00AB5FED" w:rsidP="00AB5FED">
            <w:pPr>
              <w:rPr>
                <w:b/>
                <w:color w:val="FF0000"/>
              </w:rPr>
            </w:pPr>
            <w:r w:rsidRPr="00423511">
              <w:t xml:space="preserve">od 1.4. do 31.10. </w:t>
            </w:r>
            <w:r>
              <w:t xml:space="preserve">- </w:t>
            </w:r>
            <w:r w:rsidRPr="00423511">
              <w:t>1x za 2 týdny, tzn. 15 svozů za rok</w:t>
            </w:r>
          </w:p>
        </w:tc>
      </w:tr>
      <w:tr w:rsidR="00AB5FED" w14:paraId="4862C15F" w14:textId="77777777" w:rsidTr="00031758">
        <w:tc>
          <w:tcPr>
            <w:tcW w:w="3085" w:type="dxa"/>
          </w:tcPr>
          <w:p w14:paraId="658F7C7A" w14:textId="6713A36A" w:rsidR="00AB5FED" w:rsidRDefault="00AB5FED" w:rsidP="00D94B68">
            <w:pPr>
              <w:rPr>
                <w:b/>
                <w:color w:val="FF0000"/>
              </w:rPr>
            </w:pPr>
            <w:r w:rsidRPr="00423511">
              <w:t>nebezpečný odpad</w:t>
            </w:r>
          </w:p>
        </w:tc>
        <w:tc>
          <w:tcPr>
            <w:tcW w:w="6521" w:type="dxa"/>
          </w:tcPr>
          <w:p w14:paraId="4CA7472F" w14:textId="0A0A7E15" w:rsidR="00AB5FED" w:rsidRDefault="00AB5FED" w:rsidP="00AB5FED">
            <w:pPr>
              <w:rPr>
                <w:b/>
                <w:color w:val="FF0000"/>
              </w:rPr>
            </w:pPr>
            <w:r w:rsidRPr="00423511">
              <w:t>1x ročně mobilní svoz, tzn. 1 svoz</w:t>
            </w:r>
            <w:r>
              <w:t xml:space="preserve"> za rok</w:t>
            </w:r>
          </w:p>
        </w:tc>
      </w:tr>
      <w:tr w:rsidR="00AB5FED" w14:paraId="4FDC7A6A" w14:textId="77777777" w:rsidTr="00031758">
        <w:tc>
          <w:tcPr>
            <w:tcW w:w="3085" w:type="dxa"/>
          </w:tcPr>
          <w:p w14:paraId="0FA1378D" w14:textId="45EEEF94" w:rsidR="00AB5FED" w:rsidRDefault="00AB5FED" w:rsidP="00D94B68">
            <w:pPr>
              <w:rPr>
                <w:b/>
                <w:color w:val="FF0000"/>
              </w:rPr>
            </w:pPr>
            <w:r w:rsidRPr="00423511">
              <w:t>velkoobjemový odpad</w:t>
            </w:r>
          </w:p>
        </w:tc>
        <w:tc>
          <w:tcPr>
            <w:tcW w:w="6521" w:type="dxa"/>
          </w:tcPr>
          <w:p w14:paraId="36DCCE20" w14:textId="4A0BAF27" w:rsidR="00AB5FED" w:rsidRDefault="00202C89" w:rsidP="00D94B68">
            <w:pPr>
              <w:rPr>
                <w:b/>
                <w:color w:val="FF0000"/>
              </w:rPr>
            </w:pPr>
            <w:r>
              <w:t xml:space="preserve">min. </w:t>
            </w:r>
            <w:r w:rsidR="00AB5FED" w:rsidRPr="00423511">
              <w:t xml:space="preserve">2x ročně mobilní svoz, tzn. </w:t>
            </w:r>
            <w:r>
              <w:t xml:space="preserve">min. </w:t>
            </w:r>
            <w:r w:rsidR="00AB5FED" w:rsidRPr="00423511">
              <w:t>2 svozy</w:t>
            </w:r>
            <w:r w:rsidR="00AB5FED">
              <w:t xml:space="preserve"> za rok</w:t>
            </w:r>
            <w:r>
              <w:t>, aktuálně dle potřeb zadavatele</w:t>
            </w:r>
          </w:p>
        </w:tc>
      </w:tr>
    </w:tbl>
    <w:p w14:paraId="104D8677" w14:textId="77777777" w:rsidR="00AB5FED" w:rsidRDefault="00AB5FED" w:rsidP="00D94B68">
      <w:pPr>
        <w:rPr>
          <w:b/>
          <w:color w:val="FF0000"/>
        </w:rPr>
      </w:pPr>
    </w:p>
    <w:p w14:paraId="483C4CA1" w14:textId="6786F2B8" w:rsidR="00EB38B0" w:rsidRDefault="00001410" w:rsidP="00EB38B0">
      <w:pPr>
        <w:pStyle w:val="Nadpis3"/>
      </w:pPr>
      <w:bookmarkStart w:id="7" w:name="_Toc497994528"/>
      <w:r>
        <w:t>Vysvětlení zadávací dokumentace</w:t>
      </w:r>
      <w:bookmarkEnd w:id="7"/>
    </w:p>
    <w:p w14:paraId="3F1A6512" w14:textId="02CFD336" w:rsidR="00001410" w:rsidRPr="00852EDA" w:rsidRDefault="00001410" w:rsidP="00001410">
      <w:pPr>
        <w:jc w:val="both"/>
        <w:rPr>
          <w:spacing w:val="-1"/>
          <w:szCs w:val="22"/>
        </w:rPr>
      </w:pPr>
      <w:r w:rsidRPr="00852EDA">
        <w:t>Dodavatel je oprávněn po zadavateli požadovat vysvětlení zadávací dokumentace</w:t>
      </w:r>
      <w:r w:rsidRPr="00852EDA">
        <w:rPr>
          <w:spacing w:val="-2"/>
        </w:rPr>
        <w:t xml:space="preserve">. Písemná žádost musí být </w:t>
      </w:r>
      <w:r w:rsidRPr="00852EDA">
        <w:t xml:space="preserve">doručena na adresu zmocněné osoby nejpozději </w:t>
      </w:r>
      <w:r>
        <w:t>5</w:t>
      </w:r>
      <w:r w:rsidRPr="00852EDA">
        <w:t xml:space="preserve"> pracovní</w:t>
      </w:r>
      <w:r>
        <w:t>ch</w:t>
      </w:r>
      <w:r w:rsidRPr="00852EDA">
        <w:t xml:space="preserve"> dn</w:t>
      </w:r>
      <w:r>
        <w:t>ů</w:t>
      </w:r>
      <w:r w:rsidRPr="00852EDA">
        <w:t xml:space="preserve"> před uplynutím lhůty pro podání nabídek. </w:t>
      </w:r>
      <w:r w:rsidRPr="00852EDA">
        <w:rPr>
          <w:spacing w:val="2"/>
          <w:szCs w:val="22"/>
        </w:rPr>
        <w:t xml:space="preserve">Na základě žádosti o vysvětlení zadávací dokumentace zadavatel vysvětlení </w:t>
      </w:r>
      <w:r>
        <w:rPr>
          <w:spacing w:val="2"/>
          <w:szCs w:val="22"/>
        </w:rPr>
        <w:t xml:space="preserve">zadávací dokumentace </w:t>
      </w:r>
      <w:r w:rsidRPr="00852EDA">
        <w:rPr>
          <w:spacing w:val="2"/>
          <w:szCs w:val="22"/>
        </w:rPr>
        <w:t xml:space="preserve">uveřejní na profilu zadavatele </w:t>
      </w:r>
      <w:r w:rsidRPr="00852EDA">
        <w:rPr>
          <w:rFonts w:cs="Calibri"/>
        </w:rPr>
        <w:t xml:space="preserve">nejméně </w:t>
      </w:r>
      <w:r>
        <w:rPr>
          <w:rFonts w:cs="Calibri"/>
        </w:rPr>
        <w:t>3</w:t>
      </w:r>
      <w:r w:rsidRPr="00852EDA">
        <w:rPr>
          <w:rFonts w:cs="Calibri"/>
        </w:rPr>
        <w:t xml:space="preserve"> pracovní dny před skončením lhůty pro podání nabídek</w:t>
      </w:r>
      <w:r w:rsidRPr="00852EDA">
        <w:rPr>
          <w:spacing w:val="-1"/>
          <w:szCs w:val="22"/>
        </w:rPr>
        <w:t xml:space="preserve">. </w:t>
      </w:r>
    </w:p>
    <w:p w14:paraId="72A4306A" w14:textId="77777777" w:rsidR="00001410" w:rsidRDefault="00001410" w:rsidP="00001410">
      <w:pPr>
        <w:jc w:val="both"/>
        <w:rPr>
          <w:color w:val="000000"/>
          <w:szCs w:val="22"/>
          <w:u w:val="single"/>
        </w:rPr>
      </w:pPr>
    </w:p>
    <w:p w14:paraId="1FE23A49" w14:textId="458FBE5C" w:rsidR="00001410" w:rsidRDefault="00001410" w:rsidP="00001410">
      <w:pPr>
        <w:jc w:val="both"/>
      </w:pPr>
      <w:r>
        <w:t xml:space="preserve">Vzhledem ke krátkým lhůtám pro vysvětlení zadávací dokumentace, bude pro vysvětlení zadávací dokumentace využito elektronických prostředků. </w:t>
      </w:r>
      <w:r w:rsidRPr="00AF4B71">
        <w:t xml:space="preserve">Písemné žádosti o </w:t>
      </w:r>
      <w:r>
        <w:t>vysvětlení zadávací dokumentace</w:t>
      </w:r>
      <w:r w:rsidRPr="00AF4B71">
        <w:t xml:space="preserve"> doručí dodavatel </w:t>
      </w:r>
      <w:r w:rsidRPr="00AF4B71">
        <w:rPr>
          <w:spacing w:val="-1"/>
        </w:rPr>
        <w:t xml:space="preserve">na </w:t>
      </w:r>
      <w:r>
        <w:rPr>
          <w:spacing w:val="-1"/>
        </w:rPr>
        <w:t xml:space="preserve">e-mailovou </w:t>
      </w:r>
      <w:r w:rsidRPr="00AF4B71">
        <w:rPr>
          <w:spacing w:val="-1"/>
        </w:rPr>
        <w:t>adresu zmocněné osoby</w:t>
      </w:r>
      <w:r>
        <w:t>:</w:t>
      </w:r>
      <w:r w:rsidR="00A20BC5">
        <w:t xml:space="preserve"> </w:t>
      </w:r>
      <w:r>
        <w:t xml:space="preserve">Zuzana Jochmannová </w:t>
      </w:r>
      <w:hyperlink r:id="rId9" w:history="1">
        <w:r w:rsidRPr="00C634C8">
          <w:rPr>
            <w:rStyle w:val="Hypertextovodkaz"/>
          </w:rPr>
          <w:t>starosta@oukobyla.cz</w:t>
        </w:r>
      </w:hyperlink>
      <w:r>
        <w:rPr>
          <w:rStyle w:val="Hypertextovodkaz"/>
        </w:rPr>
        <w:t>.</w:t>
      </w:r>
    </w:p>
    <w:p w14:paraId="73DCA89F" w14:textId="77777777" w:rsidR="00BB4489" w:rsidRPr="004F6D3B" w:rsidRDefault="00BB4489" w:rsidP="00BB4489">
      <w:pPr>
        <w:pStyle w:val="Nadpis3"/>
        <w:rPr>
          <w:i/>
          <w:iCs/>
          <w:spacing w:val="-2"/>
          <w:sz w:val="28"/>
          <w:szCs w:val="28"/>
        </w:rPr>
      </w:pPr>
      <w:bookmarkStart w:id="8" w:name="_Toc497994529"/>
      <w:r w:rsidRPr="004F6D3B">
        <w:lastRenderedPageBreak/>
        <w:t>Podání nabídky</w:t>
      </w:r>
      <w:bookmarkEnd w:id="8"/>
    </w:p>
    <w:p w14:paraId="733DDF09" w14:textId="58680C3A" w:rsidR="00BB4489" w:rsidRPr="00AB76D7" w:rsidRDefault="00BB4489" w:rsidP="00BB4489">
      <w:pPr>
        <w:shd w:val="clear" w:color="auto" w:fill="FFFFFF"/>
        <w:spacing w:before="418" w:line="250" w:lineRule="exact"/>
        <w:ind w:left="10" w:right="5"/>
        <w:jc w:val="both"/>
        <w:rPr>
          <w:szCs w:val="22"/>
        </w:rPr>
      </w:pPr>
      <w:r>
        <w:rPr>
          <w:color w:val="000000"/>
          <w:spacing w:val="-1"/>
          <w:szCs w:val="22"/>
        </w:rPr>
        <w:t>Dodavatel může podat pouze jednu nabídku</w:t>
      </w:r>
      <w:r w:rsidR="00001410">
        <w:rPr>
          <w:color w:val="000000"/>
          <w:spacing w:val="-1"/>
          <w:szCs w:val="22"/>
        </w:rPr>
        <w:t>, nebo</w:t>
      </w:r>
      <w:r>
        <w:rPr>
          <w:color w:val="000000"/>
          <w:spacing w:val="-1"/>
          <w:szCs w:val="22"/>
        </w:rPr>
        <w:t xml:space="preserve"> </w:t>
      </w:r>
      <w:r w:rsidR="00001410">
        <w:rPr>
          <w:color w:val="000000"/>
          <w:spacing w:val="-1"/>
          <w:szCs w:val="22"/>
        </w:rPr>
        <w:t>n</w:t>
      </w:r>
      <w:r>
        <w:rPr>
          <w:color w:val="000000"/>
          <w:spacing w:val="-1"/>
          <w:szCs w:val="22"/>
        </w:rPr>
        <w:t>abídku může podat více dodavatelů společně</w:t>
      </w:r>
      <w:r>
        <w:rPr>
          <w:color w:val="000000"/>
          <w:spacing w:val="1"/>
          <w:szCs w:val="22"/>
        </w:rPr>
        <w:t xml:space="preserve">. Pokud dodavatel podá více nabídek samostatně nebo společně s dalšími dodavateli, nebo je </w:t>
      </w:r>
      <w:r w:rsidRPr="00AB76D7">
        <w:rPr>
          <w:szCs w:val="22"/>
        </w:rPr>
        <w:t>subdodavatelem, jehož prostřednictvím jiný dodavatel v tomtéž zadávacím řízení prokazuje kvalifikaci, zadavatel všechny nabídky podané takovým dodavatelem</w:t>
      </w:r>
      <w:r w:rsidRPr="00AB76D7">
        <w:rPr>
          <w:color w:val="000000"/>
          <w:szCs w:val="22"/>
        </w:rPr>
        <w:t xml:space="preserve"> </w:t>
      </w:r>
      <w:r w:rsidR="00001410">
        <w:rPr>
          <w:color w:val="000000"/>
          <w:szCs w:val="22"/>
        </w:rPr>
        <w:t xml:space="preserve">ze zadávacího řízení </w:t>
      </w:r>
      <w:r w:rsidRPr="00AB76D7">
        <w:rPr>
          <w:color w:val="000000"/>
          <w:szCs w:val="22"/>
        </w:rPr>
        <w:t>vyřadí.</w:t>
      </w:r>
    </w:p>
    <w:p w14:paraId="27A23F1A" w14:textId="77777777" w:rsidR="00BB4489" w:rsidRDefault="00BB4489" w:rsidP="00BB4489">
      <w:pPr>
        <w:shd w:val="clear" w:color="auto" w:fill="FFFFFF"/>
        <w:spacing w:before="254"/>
        <w:jc w:val="both"/>
        <w:rPr>
          <w:color w:val="000000"/>
          <w:spacing w:val="-1"/>
          <w:szCs w:val="22"/>
        </w:rPr>
      </w:pPr>
      <w:r w:rsidRPr="0057399F">
        <w:rPr>
          <w:color w:val="000000"/>
          <w:spacing w:val="-1"/>
          <w:szCs w:val="22"/>
        </w:rPr>
        <w:t>Nabídky není možné podávat elektronickými prostředky, ale pouze písemně, v listinné podobě.</w:t>
      </w:r>
    </w:p>
    <w:p w14:paraId="165B9267" w14:textId="77777777" w:rsidR="00357C8F" w:rsidRPr="004F6D3B" w:rsidRDefault="00357C8F" w:rsidP="00357C8F">
      <w:pPr>
        <w:pStyle w:val="Nadpis3"/>
        <w:rPr>
          <w:rFonts w:ascii="Arial" w:hAnsi="Arial" w:cs="Arial"/>
          <w:i/>
          <w:iCs/>
          <w:spacing w:val="-2"/>
        </w:rPr>
      </w:pPr>
      <w:bookmarkStart w:id="9" w:name="_Toc497994530"/>
      <w:r w:rsidRPr="004F6D3B">
        <w:t>Lhůta pro podání nabídky</w:t>
      </w:r>
      <w:bookmarkEnd w:id="9"/>
    </w:p>
    <w:p w14:paraId="520C379C" w14:textId="55D998D4" w:rsidR="00357C8F" w:rsidRDefault="00357C8F" w:rsidP="00357C8F">
      <w:pPr>
        <w:jc w:val="both"/>
        <w:rPr>
          <w:spacing w:val="-2"/>
        </w:rPr>
      </w:pPr>
      <w:r>
        <w:rPr>
          <w:spacing w:val="1"/>
        </w:rPr>
        <w:t xml:space="preserve">Lhůta pro podání nabídky začíná běžet dnem </w:t>
      </w:r>
      <w:r w:rsidRPr="00357C8F">
        <w:t>následujícím po dni zahájení zadávacího řízení</w:t>
      </w:r>
      <w:r>
        <w:t xml:space="preserve"> </w:t>
      </w:r>
      <w:r>
        <w:rPr>
          <w:spacing w:val="1"/>
        </w:rPr>
        <w:t xml:space="preserve">a končí </w:t>
      </w:r>
      <w:r w:rsidRPr="00FC3777">
        <w:t>dnem</w:t>
      </w:r>
      <w:r w:rsidR="00A25C27">
        <w:t xml:space="preserve"> </w:t>
      </w:r>
      <w:r w:rsidR="00031758" w:rsidRPr="00031758">
        <w:rPr>
          <w:b/>
        </w:rPr>
        <w:t>2</w:t>
      </w:r>
      <w:r w:rsidR="00035AF0">
        <w:rPr>
          <w:b/>
        </w:rPr>
        <w:t>7</w:t>
      </w:r>
      <w:r w:rsidR="00031758" w:rsidRPr="00031758">
        <w:rPr>
          <w:b/>
        </w:rPr>
        <w:t>.11.2017</w:t>
      </w:r>
      <w:r w:rsidR="00A25C27" w:rsidRPr="00031758">
        <w:rPr>
          <w:b/>
        </w:rPr>
        <w:t xml:space="preserve"> </w:t>
      </w:r>
      <w:r w:rsidR="00A25C27" w:rsidRPr="00AB3C51">
        <w:rPr>
          <w:b/>
        </w:rPr>
        <w:t>v</w:t>
      </w:r>
      <w:r w:rsidR="00AB3C51" w:rsidRPr="00AB3C51">
        <w:rPr>
          <w:b/>
        </w:rPr>
        <w:t> 15:</w:t>
      </w:r>
      <w:r w:rsidR="00031758">
        <w:rPr>
          <w:b/>
        </w:rPr>
        <w:t>0</w:t>
      </w:r>
      <w:r w:rsidR="00AB3C51" w:rsidRPr="00AB3C51">
        <w:rPr>
          <w:b/>
        </w:rPr>
        <w:t>0</w:t>
      </w:r>
      <w:r w:rsidR="00A25C27">
        <w:t xml:space="preserve">. </w:t>
      </w:r>
      <w:r>
        <w:t>Nabídky musí být doručeny</w:t>
      </w:r>
      <w:r w:rsidRPr="00CD14F1">
        <w:t xml:space="preserve"> </w:t>
      </w:r>
      <w:r w:rsidRPr="00357C8F">
        <w:t xml:space="preserve">do </w:t>
      </w:r>
      <w:r>
        <w:t xml:space="preserve">sídla zadavatele do skončení lhůty pro </w:t>
      </w:r>
      <w:r>
        <w:rPr>
          <w:spacing w:val="-2"/>
        </w:rPr>
        <w:t>podání nabídek.</w:t>
      </w:r>
    </w:p>
    <w:p w14:paraId="39BE2C5F" w14:textId="77777777" w:rsidR="00357C8F" w:rsidRDefault="00357C8F" w:rsidP="00357C8F">
      <w:pPr>
        <w:jc w:val="both"/>
      </w:pPr>
    </w:p>
    <w:p w14:paraId="4FB9040A" w14:textId="2BB709D5" w:rsidR="00357C8F" w:rsidRDefault="00357C8F" w:rsidP="00357C8F">
      <w:pPr>
        <w:jc w:val="both"/>
        <w:rPr>
          <w:spacing w:val="-1"/>
        </w:rPr>
      </w:pPr>
      <w:r>
        <w:rPr>
          <w:spacing w:val="-1"/>
        </w:rPr>
        <w:t>Nabídky podané po lhůtě pro podání nabídek komise neotevírá. Zadavatel bezodkladně vyrozumí uchazeče o tom, že jeho nabídka byla podána po uplynutí lhůty pro podání nabídek.</w:t>
      </w:r>
    </w:p>
    <w:p w14:paraId="07DCD112" w14:textId="77777777" w:rsidR="00AE2CDA" w:rsidRDefault="00AE2CDA" w:rsidP="00AE2CDA">
      <w:pPr>
        <w:pStyle w:val="Nadpis3"/>
      </w:pPr>
      <w:bookmarkStart w:id="10" w:name="_Toc497994531"/>
      <w:r w:rsidRPr="009634C9">
        <w:t>Zadávací lhůta</w:t>
      </w:r>
      <w:bookmarkEnd w:id="10"/>
    </w:p>
    <w:p w14:paraId="3D4D666C" w14:textId="112087A1" w:rsidR="00AE2CDA" w:rsidRDefault="00AE2CDA" w:rsidP="00AE2CDA">
      <w:pPr>
        <w:jc w:val="both"/>
      </w:pPr>
      <w:r>
        <w:rPr>
          <w:spacing w:val="2"/>
        </w:rPr>
        <w:t xml:space="preserve">Zadavatel stanoví délku zadávací lhůty, tj. lhůty po kterou jsou uchazeči </w:t>
      </w:r>
      <w:r>
        <w:t>vázáni svou nabídkou na</w:t>
      </w:r>
      <w:r w:rsidRPr="00501DF9">
        <w:rPr>
          <w:b/>
        </w:rPr>
        <w:t xml:space="preserve"> </w:t>
      </w:r>
      <w:r w:rsidR="00035AF0">
        <w:rPr>
          <w:b/>
        </w:rPr>
        <w:t>1.7.2018</w:t>
      </w:r>
      <w:r>
        <w:t xml:space="preserve">. Zadávací lhůta začíná běžet okamžikem skončení </w:t>
      </w:r>
      <w:r>
        <w:rPr>
          <w:spacing w:val="-1"/>
        </w:rPr>
        <w:t>lhůty pro podání nabídek a končí dnem doručení oznámení o výběru nejvhodnější nabídky</w:t>
      </w:r>
      <w:r w:rsidR="00D5492E">
        <w:rPr>
          <w:spacing w:val="-1"/>
        </w:rPr>
        <w:t xml:space="preserve"> nebo uplynutím zadávací lhůty, dle toho, která skutečnost nastane dříve</w:t>
      </w:r>
      <w:r>
        <w:rPr>
          <w:spacing w:val="-1"/>
        </w:rPr>
        <w:t>.</w:t>
      </w:r>
    </w:p>
    <w:p w14:paraId="5D5F10A1" w14:textId="77777777" w:rsidR="00AE2CDA" w:rsidRDefault="00AE2CDA" w:rsidP="00AE2CDA">
      <w:pPr>
        <w:pStyle w:val="Nadpis3"/>
      </w:pPr>
      <w:bookmarkStart w:id="11" w:name="_Toc497994532"/>
      <w:r w:rsidRPr="00501DF9">
        <w:t>Místo podání nabídky</w:t>
      </w:r>
      <w:bookmarkEnd w:id="11"/>
    </w:p>
    <w:p w14:paraId="230DD0B3" w14:textId="5D1A24E9" w:rsidR="00AE2CDA" w:rsidRPr="00151A3C" w:rsidRDefault="00AE2CDA" w:rsidP="00AE2CDA">
      <w:pPr>
        <w:jc w:val="both"/>
      </w:pPr>
      <w:r w:rsidRPr="00AE2CDA">
        <w:t>Nabídka musí být podána ve lhůtě pro podání nabídek tj. ode dne následujícího po dni</w:t>
      </w:r>
      <w:r>
        <w:rPr>
          <w:spacing w:val="7"/>
        </w:rPr>
        <w:t xml:space="preserve"> </w:t>
      </w:r>
      <w:r w:rsidRPr="00AE2CDA">
        <w:t xml:space="preserve">zahájení zadávacího řízení do dne </w:t>
      </w:r>
      <w:r w:rsidR="00031758" w:rsidRPr="00031758">
        <w:rPr>
          <w:b/>
        </w:rPr>
        <w:t>2</w:t>
      </w:r>
      <w:r w:rsidR="002C0B07">
        <w:rPr>
          <w:b/>
        </w:rPr>
        <w:t>7</w:t>
      </w:r>
      <w:r w:rsidR="00031758" w:rsidRPr="00031758">
        <w:rPr>
          <w:b/>
        </w:rPr>
        <w:t>.</w:t>
      </w:r>
      <w:r w:rsidR="00D305CE">
        <w:rPr>
          <w:b/>
        </w:rPr>
        <w:t xml:space="preserve"> listopadu </w:t>
      </w:r>
      <w:r w:rsidR="00031758" w:rsidRPr="00031758">
        <w:rPr>
          <w:b/>
        </w:rPr>
        <w:t>2017</w:t>
      </w:r>
      <w:r w:rsidR="00A25C27" w:rsidRPr="003B7B0C">
        <w:t xml:space="preserve"> </w:t>
      </w:r>
      <w:r w:rsidRPr="00AE2CDA">
        <w:t>v</w:t>
      </w:r>
      <w:r w:rsidR="003B7B0C">
        <w:t> </w:t>
      </w:r>
      <w:r w:rsidRPr="00AE2CDA">
        <w:t>době</w:t>
      </w:r>
      <w:r w:rsidR="003B7B0C">
        <w:t xml:space="preserve"> od pondělí do čtvrtku</w:t>
      </w:r>
      <w:r w:rsidRPr="00AE2CDA">
        <w:t xml:space="preserve"> </w:t>
      </w:r>
      <w:r w:rsidRPr="003B7B0C">
        <w:rPr>
          <w:b/>
        </w:rPr>
        <w:t>od 8:00 hod do 15:00 hod</w:t>
      </w:r>
      <w:r w:rsidRPr="00AE2CDA">
        <w:t>.</w:t>
      </w:r>
      <w:r w:rsidR="003B7B0C">
        <w:t xml:space="preserve"> a v pátek </w:t>
      </w:r>
      <w:r w:rsidR="003B7B0C" w:rsidRPr="003B7B0C">
        <w:rPr>
          <w:b/>
        </w:rPr>
        <w:t>od 8:00 hod do 1</w:t>
      </w:r>
      <w:r w:rsidR="003B7B0C">
        <w:rPr>
          <w:b/>
        </w:rPr>
        <w:t>2</w:t>
      </w:r>
      <w:r w:rsidR="003B7B0C" w:rsidRPr="003B7B0C">
        <w:rPr>
          <w:b/>
        </w:rPr>
        <w:t>:00 hod</w:t>
      </w:r>
      <w:r w:rsidR="003B7B0C">
        <w:t xml:space="preserve"> </w:t>
      </w:r>
      <w:r w:rsidRPr="00AE2CDA">
        <w:t xml:space="preserve">, v poslední den lhůty </w:t>
      </w:r>
      <w:r w:rsidRPr="00F06F2B">
        <w:rPr>
          <w:b/>
        </w:rPr>
        <w:t>do 1</w:t>
      </w:r>
      <w:r w:rsidR="00530060">
        <w:rPr>
          <w:b/>
        </w:rPr>
        <w:t>5</w:t>
      </w:r>
      <w:r w:rsidRPr="00F06F2B">
        <w:rPr>
          <w:b/>
        </w:rPr>
        <w:t>:</w:t>
      </w:r>
      <w:r w:rsidR="00031758">
        <w:rPr>
          <w:b/>
        </w:rPr>
        <w:t>0</w:t>
      </w:r>
      <w:r w:rsidR="00AB3C51">
        <w:rPr>
          <w:b/>
        </w:rPr>
        <w:t>0</w:t>
      </w:r>
      <w:r w:rsidRPr="00F06F2B">
        <w:rPr>
          <w:b/>
        </w:rPr>
        <w:t xml:space="preserve"> hod.</w:t>
      </w:r>
      <w:r w:rsidRPr="00F06F2B">
        <w:t xml:space="preserve"> </w:t>
      </w:r>
      <w:r>
        <w:rPr>
          <w:spacing w:val="-1"/>
        </w:rPr>
        <w:t xml:space="preserve">buď osobně nebo doporučeně poštou nebo kurýrní službou </w:t>
      </w:r>
      <w:r w:rsidRPr="00AE2CDA">
        <w:rPr>
          <w:spacing w:val="3"/>
        </w:rPr>
        <w:t xml:space="preserve">do </w:t>
      </w:r>
      <w:r>
        <w:rPr>
          <w:spacing w:val="3"/>
        </w:rPr>
        <w:t>sídla zadavatele</w:t>
      </w:r>
      <w:r w:rsidRPr="00AE2CDA">
        <w:rPr>
          <w:spacing w:val="-1"/>
        </w:rPr>
        <w:t>.</w:t>
      </w:r>
      <w:r>
        <w:rPr>
          <w:spacing w:val="-1"/>
        </w:rPr>
        <w:t xml:space="preserve"> Zadavatel ani </w:t>
      </w:r>
      <w:r>
        <w:t>zmocněná osoba nezodpovídají za pozdní doručení nebo poškození obálek s nabídkami způsobené poštou nebo kurýrní službou.</w:t>
      </w:r>
    </w:p>
    <w:p w14:paraId="640C1F31" w14:textId="5F6A853C" w:rsidR="00AE2CDA" w:rsidRDefault="00AE2CDA" w:rsidP="00AE2CDA">
      <w:pPr>
        <w:jc w:val="both"/>
      </w:pPr>
      <w:r>
        <w:rPr>
          <w:spacing w:val="4"/>
        </w:rPr>
        <w:t xml:space="preserve">Zadavatel podanou nabídku zaeviduje a vydá dodavateli potvrzení </w:t>
      </w:r>
      <w:r>
        <w:t>o osobním převzetí nabídky.</w:t>
      </w:r>
    </w:p>
    <w:p w14:paraId="40159589" w14:textId="77777777" w:rsidR="00AE2CDA" w:rsidRDefault="00AE2CDA" w:rsidP="00AE2CDA">
      <w:pPr>
        <w:jc w:val="both"/>
      </w:pPr>
    </w:p>
    <w:p w14:paraId="1716707B" w14:textId="4BD475FA" w:rsidR="00AE2CDA" w:rsidRDefault="00AA22EB" w:rsidP="00AE2CDA">
      <w:pPr>
        <w:jc w:val="both"/>
      </w:pPr>
      <w:r>
        <w:t>Adresa pro doručení nabídek</w:t>
      </w:r>
      <w:r w:rsidR="00AE2CDA">
        <w:t>:</w:t>
      </w:r>
      <w:r w:rsidR="00AE2CDA">
        <w:tab/>
      </w:r>
    </w:p>
    <w:p w14:paraId="2FACA8AD" w14:textId="77777777" w:rsidR="002E7F5C" w:rsidRPr="002E7F5C" w:rsidRDefault="002E7F5C" w:rsidP="00AE2CDA">
      <w:pPr>
        <w:jc w:val="both"/>
        <w:rPr>
          <w:b/>
        </w:rPr>
      </w:pPr>
      <w:r w:rsidRPr="002E7F5C">
        <w:rPr>
          <w:b/>
        </w:rPr>
        <w:t>Obec Kobylá nad Vidnavkou</w:t>
      </w:r>
    </w:p>
    <w:p w14:paraId="1398CE60" w14:textId="77777777" w:rsidR="002E7F5C" w:rsidRPr="002E7F5C" w:rsidRDefault="002E7F5C" w:rsidP="00AE2CDA">
      <w:pPr>
        <w:jc w:val="both"/>
        <w:rPr>
          <w:b/>
        </w:rPr>
      </w:pPr>
      <w:r w:rsidRPr="002E7F5C">
        <w:rPr>
          <w:b/>
        </w:rPr>
        <w:t>Kobylá nad Vidnavkou 53</w:t>
      </w:r>
    </w:p>
    <w:p w14:paraId="6625EE77" w14:textId="619DA3D4" w:rsidR="002E7F5C" w:rsidRPr="002E7F5C" w:rsidRDefault="002E7F5C" w:rsidP="00AE2CDA">
      <w:pPr>
        <w:jc w:val="both"/>
        <w:rPr>
          <w:b/>
        </w:rPr>
      </w:pPr>
      <w:r w:rsidRPr="002E7F5C">
        <w:rPr>
          <w:b/>
        </w:rPr>
        <w:t>79065 Kobylá nad Vidnavkou</w:t>
      </w:r>
    </w:p>
    <w:p w14:paraId="30BED5EE" w14:textId="77777777" w:rsidR="00AA22EB" w:rsidRDefault="00AE2CDA" w:rsidP="00AE2CDA">
      <w:pPr>
        <w:shd w:val="clear" w:color="auto" w:fill="FFFFFF"/>
        <w:spacing w:before="370" w:line="250" w:lineRule="exact"/>
        <w:ind w:right="5"/>
        <w:jc w:val="both"/>
        <w:rPr>
          <w:b/>
          <w:color w:val="000000"/>
          <w:spacing w:val="-2"/>
          <w:szCs w:val="22"/>
        </w:rPr>
      </w:pPr>
      <w:r w:rsidRPr="00BB4489">
        <w:rPr>
          <w:b/>
          <w:color w:val="000000"/>
          <w:spacing w:val="-1"/>
          <w:szCs w:val="22"/>
        </w:rPr>
        <w:t xml:space="preserve">Nabídka bude předána v řádně uzavřené obálce označené názvem veřejné zakázky, s heslem „NEOTEVÍRAT" </w:t>
      </w:r>
      <w:r w:rsidRPr="00BB4489">
        <w:rPr>
          <w:b/>
          <w:color w:val="000000"/>
          <w:spacing w:val="1"/>
          <w:szCs w:val="22"/>
        </w:rPr>
        <w:t xml:space="preserve">a opatřené na přelepu razítkem, případně podpisem dodavatele-fyzické osoby či statutárního orgánem, je-li </w:t>
      </w:r>
      <w:r w:rsidRPr="00BB4489">
        <w:rPr>
          <w:b/>
          <w:color w:val="000000"/>
          <w:spacing w:val="-2"/>
          <w:szCs w:val="22"/>
        </w:rPr>
        <w:t xml:space="preserve">právnickou osobou. </w:t>
      </w:r>
    </w:p>
    <w:p w14:paraId="05B61CC4" w14:textId="741F1D38" w:rsidR="00AE2CDA" w:rsidRPr="00BB4489" w:rsidRDefault="00AE2CDA" w:rsidP="00AE2CDA">
      <w:pPr>
        <w:shd w:val="clear" w:color="auto" w:fill="FFFFFF"/>
        <w:spacing w:before="370" w:line="250" w:lineRule="exact"/>
        <w:ind w:right="5"/>
        <w:jc w:val="both"/>
        <w:rPr>
          <w:b/>
        </w:rPr>
      </w:pPr>
      <w:r w:rsidRPr="00BB4489">
        <w:rPr>
          <w:b/>
          <w:color w:val="000000"/>
          <w:spacing w:val="-2"/>
          <w:szCs w:val="22"/>
        </w:rPr>
        <w:t xml:space="preserve">Na obálce musí být uvedena adresa, </w:t>
      </w:r>
      <w:r w:rsidR="002E7F5C">
        <w:rPr>
          <w:b/>
          <w:color w:val="000000"/>
          <w:spacing w:val="-2"/>
          <w:szCs w:val="22"/>
        </w:rPr>
        <w:t>e-mailová adresa a telefonní kontakt.</w:t>
      </w:r>
    </w:p>
    <w:p w14:paraId="367A3012" w14:textId="77777777" w:rsidR="004D5C7B" w:rsidRPr="007C3B86" w:rsidRDefault="004D5C7B" w:rsidP="007C3B86">
      <w:pPr>
        <w:pStyle w:val="Nadpis3"/>
      </w:pPr>
      <w:bookmarkStart w:id="12" w:name="_Toc497994533"/>
      <w:r w:rsidRPr="007C3B86">
        <w:lastRenderedPageBreak/>
        <w:t>Podmínky a požadavky na zpracování nabídky, obsah nabídek</w:t>
      </w:r>
      <w:bookmarkEnd w:id="12"/>
    </w:p>
    <w:p w14:paraId="0892E41B" w14:textId="77777777" w:rsidR="004D5C7B" w:rsidRPr="005C3168" w:rsidRDefault="004D5C7B" w:rsidP="004D5C7B">
      <w:pPr>
        <w:shd w:val="clear" w:color="auto" w:fill="FFFFFF"/>
        <w:spacing w:before="346" w:line="250" w:lineRule="exact"/>
        <w:ind w:right="5"/>
        <w:jc w:val="both"/>
      </w:pPr>
      <w:r w:rsidRPr="005C3168">
        <w:rPr>
          <w:color w:val="000000"/>
          <w:szCs w:val="22"/>
        </w:rPr>
        <w:t>Nabídku podá dodavatel píse</w:t>
      </w:r>
      <w:r w:rsidR="007C3B86">
        <w:rPr>
          <w:color w:val="000000"/>
          <w:szCs w:val="22"/>
        </w:rPr>
        <w:t xml:space="preserve">mně, nabídka </w:t>
      </w:r>
      <w:r w:rsidRPr="005C3168">
        <w:rPr>
          <w:color w:val="000000"/>
          <w:szCs w:val="22"/>
        </w:rPr>
        <w:t>mus</w:t>
      </w:r>
      <w:r w:rsidR="007C3B86">
        <w:rPr>
          <w:color w:val="000000"/>
          <w:szCs w:val="22"/>
        </w:rPr>
        <w:t>í být zpracována</w:t>
      </w:r>
      <w:r w:rsidRPr="005C3168">
        <w:rPr>
          <w:color w:val="000000"/>
          <w:szCs w:val="22"/>
        </w:rPr>
        <w:t xml:space="preserve"> dle zadávacích podmínek uvedených v této zadávací dokumentaci. </w:t>
      </w:r>
    </w:p>
    <w:p w14:paraId="064590D1" w14:textId="17728120" w:rsidR="004D5C7B" w:rsidRDefault="004D5C7B" w:rsidP="004D5C7B">
      <w:pPr>
        <w:shd w:val="clear" w:color="auto" w:fill="FFFFFF"/>
        <w:spacing w:before="250" w:line="254" w:lineRule="exact"/>
        <w:ind w:left="29" w:right="5"/>
        <w:jc w:val="both"/>
      </w:pPr>
      <w:r>
        <w:rPr>
          <w:color w:val="000000"/>
          <w:spacing w:val="3"/>
          <w:szCs w:val="22"/>
        </w:rPr>
        <w:t>Nabídka musí být zpracována v českém jazyce</w:t>
      </w:r>
      <w:r w:rsidR="007B4947">
        <w:rPr>
          <w:color w:val="000000"/>
          <w:spacing w:val="3"/>
          <w:szCs w:val="22"/>
        </w:rPr>
        <w:t>.</w:t>
      </w:r>
      <w:r>
        <w:rPr>
          <w:color w:val="000000"/>
          <w:spacing w:val="3"/>
          <w:szCs w:val="22"/>
        </w:rPr>
        <w:t xml:space="preserve"> </w:t>
      </w:r>
      <w:r w:rsidR="007B4947">
        <w:rPr>
          <w:color w:val="000000"/>
          <w:spacing w:val="3"/>
          <w:szCs w:val="22"/>
        </w:rPr>
        <w:t>L</w:t>
      </w:r>
      <w:r>
        <w:rPr>
          <w:color w:val="000000"/>
          <w:spacing w:val="3"/>
          <w:szCs w:val="22"/>
        </w:rPr>
        <w:t>i</w:t>
      </w:r>
      <w:r w:rsidR="007C3B86">
        <w:rPr>
          <w:color w:val="000000"/>
          <w:spacing w:val="3"/>
          <w:szCs w:val="22"/>
        </w:rPr>
        <w:t>stiny v jiném než českém jazy</w:t>
      </w:r>
      <w:r w:rsidR="007B4947">
        <w:rPr>
          <w:color w:val="000000"/>
          <w:spacing w:val="3"/>
          <w:szCs w:val="22"/>
        </w:rPr>
        <w:t>ce,</w:t>
      </w:r>
      <w:r>
        <w:rPr>
          <w:color w:val="000000"/>
          <w:spacing w:val="3"/>
          <w:szCs w:val="22"/>
        </w:rPr>
        <w:t xml:space="preserve"> budou doplněny </w:t>
      </w:r>
      <w:r>
        <w:rPr>
          <w:color w:val="000000"/>
          <w:spacing w:val="-2"/>
          <w:szCs w:val="22"/>
        </w:rPr>
        <w:t>úředním překladem do českého jazyka.</w:t>
      </w:r>
    </w:p>
    <w:p w14:paraId="35D14D76" w14:textId="046FC0AB" w:rsidR="004D5C7B" w:rsidRDefault="004D5C7B" w:rsidP="004D5C7B">
      <w:pPr>
        <w:shd w:val="clear" w:color="auto" w:fill="FFFFFF"/>
        <w:spacing w:before="250" w:line="250" w:lineRule="exact"/>
        <w:ind w:left="29"/>
        <w:jc w:val="both"/>
      </w:pPr>
      <w:r>
        <w:rPr>
          <w:color w:val="000000"/>
          <w:szCs w:val="22"/>
        </w:rPr>
        <w:t xml:space="preserve">V </w:t>
      </w:r>
      <w:r>
        <w:rPr>
          <w:color w:val="000000"/>
          <w:spacing w:val="3"/>
          <w:szCs w:val="22"/>
        </w:rPr>
        <w:t xml:space="preserve">nabídce musí být uvedeny identifikační údaje uchazeče a to v krycím </w:t>
      </w:r>
      <w:r>
        <w:rPr>
          <w:color w:val="000000"/>
          <w:spacing w:val="-1"/>
          <w:szCs w:val="22"/>
        </w:rPr>
        <w:t xml:space="preserve">listu, </w:t>
      </w:r>
      <w:r w:rsidRPr="009F1A55">
        <w:rPr>
          <w:color w:val="000000"/>
          <w:spacing w:val="-1"/>
          <w:szCs w:val="22"/>
        </w:rPr>
        <w:t>v</w:t>
      </w:r>
      <w:r w:rsidR="00AD0D02">
        <w:rPr>
          <w:color w:val="000000"/>
          <w:spacing w:val="-1"/>
          <w:szCs w:val="22"/>
        </w:rPr>
        <w:t xml:space="preserve"> rámcové </w:t>
      </w:r>
      <w:r w:rsidRPr="009F1A55">
        <w:rPr>
          <w:color w:val="000000"/>
          <w:spacing w:val="-1"/>
          <w:szCs w:val="22"/>
        </w:rPr>
        <w:t>smlouv</w:t>
      </w:r>
      <w:r w:rsidR="00AD0D02">
        <w:rPr>
          <w:color w:val="000000"/>
          <w:spacing w:val="-1"/>
          <w:szCs w:val="22"/>
        </w:rPr>
        <w:t>ě</w:t>
      </w:r>
      <w:r w:rsidRPr="009F1A55">
        <w:rPr>
          <w:color w:val="000000"/>
          <w:spacing w:val="-1"/>
          <w:szCs w:val="22"/>
        </w:rPr>
        <w:t xml:space="preserve"> a v</w:t>
      </w:r>
      <w:r w:rsidR="00685CAE">
        <w:rPr>
          <w:color w:val="000000"/>
          <w:spacing w:val="-1"/>
          <w:szCs w:val="22"/>
        </w:rPr>
        <w:t xml:space="preserve"> čestných </w:t>
      </w:r>
      <w:r w:rsidRPr="009F1A55">
        <w:rPr>
          <w:color w:val="000000"/>
          <w:spacing w:val="-1"/>
          <w:szCs w:val="22"/>
        </w:rPr>
        <w:t>pr</w:t>
      </w:r>
      <w:r>
        <w:rPr>
          <w:color w:val="000000"/>
          <w:spacing w:val="-1"/>
          <w:szCs w:val="22"/>
        </w:rPr>
        <w:t>ohlášení</w:t>
      </w:r>
      <w:r w:rsidR="00685CAE">
        <w:rPr>
          <w:color w:val="000000"/>
          <w:spacing w:val="-1"/>
          <w:szCs w:val="22"/>
        </w:rPr>
        <w:t>ch</w:t>
      </w:r>
      <w:r w:rsidRPr="009F1A55">
        <w:rPr>
          <w:color w:val="000000"/>
          <w:spacing w:val="-1"/>
          <w:szCs w:val="22"/>
        </w:rPr>
        <w:t>.</w:t>
      </w:r>
    </w:p>
    <w:p w14:paraId="3F4E1801" w14:textId="4259703A" w:rsidR="000D0AB7" w:rsidRDefault="004D5C7B" w:rsidP="004D5C7B">
      <w:pPr>
        <w:shd w:val="clear" w:color="auto" w:fill="FFFFFF"/>
        <w:spacing w:before="254" w:line="254" w:lineRule="exact"/>
        <w:ind w:left="14" w:right="5"/>
        <w:jc w:val="both"/>
        <w:rPr>
          <w:b/>
          <w:bCs/>
          <w:color w:val="000000"/>
          <w:spacing w:val="1"/>
          <w:szCs w:val="22"/>
        </w:rPr>
      </w:pPr>
      <w:r>
        <w:rPr>
          <w:b/>
          <w:bCs/>
          <w:color w:val="000000"/>
          <w:spacing w:val="-1"/>
          <w:szCs w:val="22"/>
        </w:rPr>
        <w:t xml:space="preserve">Nabídka musí obsahovat </w:t>
      </w:r>
      <w:r w:rsidR="007B4947">
        <w:rPr>
          <w:b/>
          <w:bCs/>
          <w:color w:val="000000"/>
          <w:spacing w:val="-1"/>
          <w:szCs w:val="22"/>
        </w:rPr>
        <w:t>s</w:t>
      </w:r>
      <w:r>
        <w:rPr>
          <w:b/>
          <w:bCs/>
          <w:color w:val="000000"/>
          <w:spacing w:val="-1"/>
          <w:szCs w:val="22"/>
        </w:rPr>
        <w:t>mlouv</w:t>
      </w:r>
      <w:r w:rsidR="007B4947">
        <w:rPr>
          <w:b/>
          <w:bCs/>
          <w:color w:val="000000"/>
          <w:spacing w:val="-1"/>
          <w:szCs w:val="22"/>
        </w:rPr>
        <w:t>u, která</w:t>
      </w:r>
      <w:r w:rsidR="00D347C5">
        <w:rPr>
          <w:b/>
          <w:bCs/>
          <w:color w:val="000000"/>
          <w:spacing w:val="-1"/>
          <w:szCs w:val="22"/>
        </w:rPr>
        <w:t xml:space="preserve"> je v souladu se zadávací dokumentací a zadávacími a obchodními podmínkami uvedenými v zadávací dokumentaci. Smlouva </w:t>
      </w:r>
      <w:r w:rsidR="007B4947">
        <w:rPr>
          <w:b/>
          <w:bCs/>
          <w:color w:val="000000"/>
          <w:spacing w:val="-1"/>
          <w:szCs w:val="22"/>
        </w:rPr>
        <w:t>bude podepsána</w:t>
      </w:r>
      <w:r>
        <w:rPr>
          <w:b/>
          <w:bCs/>
          <w:color w:val="000000"/>
          <w:spacing w:val="-1"/>
          <w:szCs w:val="22"/>
        </w:rPr>
        <w:t xml:space="preserve"> osobou oprávněnou jednat </w:t>
      </w:r>
      <w:r w:rsidR="00685CAE">
        <w:rPr>
          <w:b/>
          <w:bCs/>
          <w:color w:val="000000"/>
          <w:spacing w:val="-1"/>
          <w:szCs w:val="22"/>
        </w:rPr>
        <w:t>z</w:t>
      </w:r>
      <w:r>
        <w:rPr>
          <w:b/>
          <w:bCs/>
          <w:color w:val="000000"/>
          <w:spacing w:val="-1"/>
          <w:szCs w:val="22"/>
        </w:rPr>
        <w:t xml:space="preserve">a uchazeče </w:t>
      </w:r>
      <w:r w:rsidR="007C3B86">
        <w:rPr>
          <w:b/>
          <w:bCs/>
          <w:color w:val="000000"/>
          <w:spacing w:val="1"/>
          <w:szCs w:val="22"/>
        </w:rPr>
        <w:t>ve dvou vyhotoveních</w:t>
      </w:r>
      <w:r>
        <w:rPr>
          <w:b/>
          <w:bCs/>
          <w:color w:val="000000"/>
          <w:spacing w:val="1"/>
          <w:szCs w:val="22"/>
        </w:rPr>
        <w:t xml:space="preserve">. </w:t>
      </w:r>
      <w:r w:rsidR="000D0AB7">
        <w:rPr>
          <w:b/>
          <w:bCs/>
          <w:color w:val="000000"/>
          <w:spacing w:val="1"/>
          <w:szCs w:val="22"/>
        </w:rPr>
        <w:t xml:space="preserve">Nabídka, která bude obsahovat </w:t>
      </w:r>
      <w:r w:rsidR="000D0AB7" w:rsidRPr="000D0AB7">
        <w:rPr>
          <w:b/>
          <w:color w:val="000000"/>
          <w:spacing w:val="-1"/>
          <w:szCs w:val="22"/>
        </w:rPr>
        <w:t>smlouvu, která je v rozporu se zadávací dokumentací nebo zadávacími a obchodními podmínkami uvedený</w:t>
      </w:r>
      <w:r w:rsidR="00D64BE9">
        <w:rPr>
          <w:b/>
          <w:color w:val="000000"/>
          <w:spacing w:val="-1"/>
          <w:szCs w:val="22"/>
        </w:rPr>
        <w:t>mi</w:t>
      </w:r>
      <w:r w:rsidR="000D0AB7" w:rsidRPr="000D0AB7">
        <w:rPr>
          <w:b/>
          <w:color w:val="000000"/>
          <w:spacing w:val="-1"/>
          <w:szCs w:val="22"/>
        </w:rPr>
        <w:t xml:space="preserve"> v zadávací dokumentaci, bude ze zadávacího řízení vyloučena. </w:t>
      </w:r>
    </w:p>
    <w:p w14:paraId="39956FCD" w14:textId="0189154C" w:rsidR="004D5C7B" w:rsidRDefault="004D5C7B" w:rsidP="004D5C7B">
      <w:pPr>
        <w:shd w:val="clear" w:color="auto" w:fill="FFFFFF"/>
        <w:spacing w:before="254" w:line="254" w:lineRule="exact"/>
        <w:ind w:left="14" w:right="5"/>
        <w:jc w:val="both"/>
      </w:pPr>
      <w:r>
        <w:rPr>
          <w:b/>
          <w:bCs/>
          <w:color w:val="000000"/>
          <w:spacing w:val="1"/>
          <w:szCs w:val="22"/>
        </w:rPr>
        <w:t xml:space="preserve">Nabídka musí obsahovat prohlášení podepsané osobou oprávněnou </w:t>
      </w:r>
      <w:r>
        <w:rPr>
          <w:b/>
          <w:bCs/>
          <w:color w:val="000000"/>
          <w:spacing w:val="-1"/>
          <w:szCs w:val="22"/>
        </w:rPr>
        <w:t>jednat za uchazeče, z něhož vyplývá, že je uchazeč vázán celým obsahem nabídky po celou dobu běhu zadávací lhůty.</w:t>
      </w:r>
      <w:r w:rsidR="00D347C5">
        <w:rPr>
          <w:b/>
          <w:bCs/>
          <w:color w:val="000000"/>
          <w:spacing w:val="-1"/>
          <w:szCs w:val="22"/>
        </w:rPr>
        <w:t xml:space="preserve"> </w:t>
      </w:r>
    </w:p>
    <w:p w14:paraId="34EECD56" w14:textId="146D4C74" w:rsidR="004D5C7B" w:rsidRDefault="004D5C7B" w:rsidP="004D5C7B">
      <w:pPr>
        <w:shd w:val="clear" w:color="auto" w:fill="FFFFFF"/>
        <w:spacing w:before="216" w:line="254" w:lineRule="exact"/>
        <w:ind w:left="29"/>
        <w:jc w:val="both"/>
      </w:pPr>
      <w:r>
        <w:rPr>
          <w:b/>
          <w:bCs/>
          <w:color w:val="000000"/>
          <w:szCs w:val="22"/>
        </w:rPr>
        <w:t>Vyplněný Krycí list nabídky</w:t>
      </w:r>
      <w:r w:rsidR="00685CAE">
        <w:rPr>
          <w:b/>
          <w:bCs/>
          <w:color w:val="000000"/>
          <w:szCs w:val="22"/>
        </w:rPr>
        <w:t>,</w:t>
      </w:r>
      <w:r>
        <w:rPr>
          <w:b/>
          <w:bCs/>
          <w:color w:val="000000"/>
          <w:szCs w:val="22"/>
        </w:rPr>
        <w:t xml:space="preserve"> </w:t>
      </w:r>
      <w:r>
        <w:rPr>
          <w:color w:val="000000"/>
          <w:szCs w:val="22"/>
        </w:rPr>
        <w:t>s identifikačními údaji uchazeče</w:t>
      </w:r>
      <w:r w:rsidR="00685CAE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musí být datován</w:t>
      </w:r>
      <w:r w:rsidR="00685CAE">
        <w:rPr>
          <w:color w:val="000000"/>
          <w:szCs w:val="22"/>
        </w:rPr>
        <w:t>,</w:t>
      </w:r>
      <w:r>
        <w:rPr>
          <w:color w:val="000000"/>
          <w:szCs w:val="22"/>
        </w:rPr>
        <w:t xml:space="preserve"> s otiskem razítka (pokud uchazeč používá razítko) a p</w:t>
      </w:r>
      <w:r w:rsidR="00E74D39">
        <w:rPr>
          <w:color w:val="000000"/>
          <w:szCs w:val="22"/>
        </w:rPr>
        <w:t>odepsán</w:t>
      </w:r>
      <w:r>
        <w:rPr>
          <w:color w:val="000000"/>
          <w:szCs w:val="22"/>
        </w:rPr>
        <w:t xml:space="preserve"> uchazečem - osobou oprávněnou jednat za uchazeče.</w:t>
      </w:r>
    </w:p>
    <w:p w14:paraId="4848291E" w14:textId="77777777" w:rsidR="004D5C7B" w:rsidRDefault="004D5C7B" w:rsidP="004D5C7B">
      <w:pPr>
        <w:shd w:val="clear" w:color="auto" w:fill="FFFFFF"/>
        <w:spacing w:line="250" w:lineRule="exact"/>
        <w:ind w:left="29" w:right="5"/>
        <w:jc w:val="both"/>
      </w:pPr>
      <w:r>
        <w:rPr>
          <w:color w:val="000000"/>
          <w:spacing w:val="-1"/>
          <w:szCs w:val="22"/>
        </w:rPr>
        <w:t xml:space="preserve">Krycí list, v případě podání nabídky společně více osobami, musí být podepsán všemi osobami, které společně </w:t>
      </w:r>
      <w:r>
        <w:rPr>
          <w:color w:val="000000"/>
          <w:spacing w:val="-2"/>
          <w:szCs w:val="22"/>
        </w:rPr>
        <w:t>podaly nabídku.</w:t>
      </w:r>
    </w:p>
    <w:p w14:paraId="135E4BAD" w14:textId="405BEF01" w:rsidR="004D5C7B" w:rsidRDefault="004D5C7B" w:rsidP="004D5C7B">
      <w:pPr>
        <w:shd w:val="clear" w:color="auto" w:fill="FFFFFF"/>
        <w:tabs>
          <w:tab w:val="left" w:pos="-3544"/>
        </w:tabs>
        <w:spacing w:before="259" w:line="250" w:lineRule="exact"/>
        <w:ind w:left="29"/>
        <w:jc w:val="both"/>
      </w:pPr>
      <w:r>
        <w:rPr>
          <w:b/>
          <w:bCs/>
          <w:color w:val="000000"/>
          <w:szCs w:val="22"/>
        </w:rPr>
        <w:t xml:space="preserve">V </w:t>
      </w:r>
      <w:r>
        <w:rPr>
          <w:b/>
          <w:bCs/>
          <w:color w:val="000000"/>
          <w:spacing w:val="2"/>
          <w:szCs w:val="22"/>
        </w:rPr>
        <w:t xml:space="preserve">případě, že má být předmět veřejné zakázky plněn několika dodavateli společně a za tímto účelem </w:t>
      </w:r>
      <w:r>
        <w:rPr>
          <w:b/>
          <w:bCs/>
          <w:color w:val="000000"/>
          <w:spacing w:val="-1"/>
          <w:szCs w:val="22"/>
        </w:rPr>
        <w:t xml:space="preserve">podají společnou nabídku, musí být </w:t>
      </w:r>
      <w:r w:rsidR="00296A3C">
        <w:rPr>
          <w:b/>
          <w:bCs/>
          <w:color w:val="000000"/>
          <w:spacing w:val="-1"/>
          <w:szCs w:val="22"/>
        </w:rPr>
        <w:t>v nabídce přiložena smlouva</w:t>
      </w:r>
      <w:r w:rsidR="00685CAE">
        <w:rPr>
          <w:b/>
          <w:bCs/>
          <w:color w:val="000000"/>
          <w:spacing w:val="-1"/>
          <w:szCs w:val="22"/>
        </w:rPr>
        <w:t xml:space="preserve">, ve které bude obsažen závazek, že všichni tito dodavatelé budou vůči zadavateli a třetím osobám z jakýchkoliv právních vztahů vzniklých v souvislosti s veřejnou zakázkou, zavázáni společně a nerozdílně a to po celou dobu plnění veřejné zakázky i po dobu trvání jiných závazků vyplývajících z veřejné zakázky. </w:t>
      </w:r>
    </w:p>
    <w:p w14:paraId="7B795E01" w14:textId="61AC5BEB" w:rsidR="004D5C7B" w:rsidRPr="00657C62" w:rsidRDefault="004D5C7B" w:rsidP="00685CAE">
      <w:pPr>
        <w:shd w:val="clear" w:color="auto" w:fill="FFFFFF"/>
        <w:spacing w:before="245" w:line="254" w:lineRule="exact"/>
        <w:ind w:left="29"/>
        <w:jc w:val="both"/>
        <w:rPr>
          <w:b/>
        </w:rPr>
      </w:pPr>
      <w:r>
        <w:rPr>
          <w:color w:val="000000"/>
          <w:szCs w:val="22"/>
        </w:rPr>
        <w:t xml:space="preserve">Jednotlivé listy nabídky nesmí obsahovat přepisy, škrty či jiné úpravy. Zadavatel doporučuje, aby uchazeči </w:t>
      </w:r>
      <w:r>
        <w:rPr>
          <w:color w:val="000000"/>
          <w:spacing w:val="-1"/>
          <w:szCs w:val="22"/>
        </w:rPr>
        <w:t xml:space="preserve">podali nabídku s jednotlivě očíslovanými listy zabezpečenými proti manipulaci. Doporučuje se převázat šňůrkou a </w:t>
      </w:r>
      <w:r>
        <w:rPr>
          <w:color w:val="000000"/>
          <w:spacing w:val="3"/>
          <w:szCs w:val="22"/>
        </w:rPr>
        <w:t>přelepit volné konce a opatřit razítkem případně podpisem uchazeče v místě přelepu. Nabídka bude v jednom</w:t>
      </w:r>
      <w:r>
        <w:t xml:space="preserve"> </w:t>
      </w:r>
      <w:r>
        <w:rPr>
          <w:color w:val="000000"/>
          <w:spacing w:val="-1"/>
          <w:szCs w:val="22"/>
        </w:rPr>
        <w:t xml:space="preserve">svazku svázána tak, aby bylo umožněno bezproblémové obracení stran. </w:t>
      </w:r>
      <w:r>
        <w:rPr>
          <w:color w:val="000000"/>
          <w:spacing w:val="-1"/>
          <w:szCs w:val="22"/>
        </w:rPr>
        <w:br/>
      </w:r>
      <w:r>
        <w:rPr>
          <w:color w:val="000000"/>
          <w:spacing w:val="-1"/>
          <w:szCs w:val="22"/>
        </w:rPr>
        <w:br/>
      </w:r>
      <w:r w:rsidR="00685CAE">
        <w:rPr>
          <w:b/>
          <w:iCs/>
          <w:color w:val="000000"/>
          <w:spacing w:val="1"/>
          <w:szCs w:val="22"/>
        </w:rPr>
        <w:t xml:space="preserve">Doporučené </w:t>
      </w:r>
      <w:r w:rsidRPr="00657C62">
        <w:rPr>
          <w:b/>
          <w:iCs/>
          <w:color w:val="000000"/>
          <w:spacing w:val="1"/>
          <w:szCs w:val="22"/>
        </w:rPr>
        <w:t>členění</w:t>
      </w:r>
      <w:r w:rsidR="00685CAE">
        <w:rPr>
          <w:b/>
          <w:iCs/>
          <w:color w:val="000000"/>
          <w:spacing w:val="1"/>
          <w:szCs w:val="22"/>
        </w:rPr>
        <w:t xml:space="preserve"> nabídky</w:t>
      </w:r>
      <w:r w:rsidRPr="00657C62">
        <w:rPr>
          <w:b/>
          <w:iCs/>
          <w:color w:val="000000"/>
          <w:spacing w:val="1"/>
          <w:szCs w:val="22"/>
        </w:rPr>
        <w:t>:</w:t>
      </w:r>
    </w:p>
    <w:p w14:paraId="7A183BC7" w14:textId="77777777" w:rsidR="004D5C7B" w:rsidRPr="00243329" w:rsidRDefault="004D5C7B" w:rsidP="00657C62">
      <w:pPr>
        <w:shd w:val="clear" w:color="auto" w:fill="FFFFFF"/>
        <w:tabs>
          <w:tab w:val="left" w:pos="864"/>
        </w:tabs>
        <w:spacing w:before="235"/>
        <w:jc w:val="both"/>
      </w:pPr>
      <w:r w:rsidRPr="00243329">
        <w:rPr>
          <w:b/>
          <w:bCs/>
          <w:color w:val="000000"/>
          <w:spacing w:val="-1"/>
          <w:szCs w:val="22"/>
        </w:rPr>
        <w:t xml:space="preserve">Obsah nabídky </w:t>
      </w:r>
      <w:r w:rsidRPr="00243329">
        <w:rPr>
          <w:color w:val="000000"/>
          <w:spacing w:val="-1"/>
          <w:szCs w:val="22"/>
        </w:rPr>
        <w:t>(bude uveden počet listů a počet příloh)</w:t>
      </w:r>
    </w:p>
    <w:p w14:paraId="0EBA4565" w14:textId="03494A86" w:rsidR="004D5C7B" w:rsidRDefault="00416553" w:rsidP="00657C62">
      <w:pPr>
        <w:shd w:val="clear" w:color="auto" w:fill="FFFFFF"/>
        <w:tabs>
          <w:tab w:val="left" w:pos="864"/>
        </w:tabs>
        <w:spacing w:before="115" w:line="254" w:lineRule="exact"/>
        <w:ind w:right="845"/>
        <w:jc w:val="both"/>
        <w:rPr>
          <w:color w:val="000000"/>
          <w:szCs w:val="22"/>
        </w:rPr>
      </w:pPr>
      <w:r w:rsidRPr="00416553">
        <w:rPr>
          <w:b/>
          <w:color w:val="000000"/>
          <w:szCs w:val="22"/>
        </w:rPr>
        <w:t xml:space="preserve">Krycí list nabídky </w:t>
      </w:r>
      <w:r w:rsidR="00657C62">
        <w:rPr>
          <w:color w:val="000000"/>
          <w:szCs w:val="22"/>
        </w:rPr>
        <w:t>(vyplněný krycí list v tištěné formě</w:t>
      </w:r>
      <w:r w:rsidR="004D5C7B" w:rsidRPr="00243329">
        <w:rPr>
          <w:color w:val="000000"/>
          <w:szCs w:val="22"/>
        </w:rPr>
        <w:t xml:space="preserve"> - </w:t>
      </w:r>
      <w:r w:rsidR="004D5C7B" w:rsidRPr="00416553">
        <w:rPr>
          <w:szCs w:val="22"/>
        </w:rPr>
        <w:t>vzor je přílohou č. 1 zadávací dokumentace)</w:t>
      </w:r>
    </w:p>
    <w:p w14:paraId="1B04F029" w14:textId="77777777" w:rsidR="002254FE" w:rsidRPr="00243329" w:rsidRDefault="002254FE" w:rsidP="002254F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20"/>
        <w:jc w:val="both"/>
        <w:rPr>
          <w:color w:val="000000"/>
          <w:spacing w:val="-7"/>
          <w:szCs w:val="22"/>
        </w:rPr>
      </w:pPr>
      <w:r>
        <w:rPr>
          <w:b/>
          <w:bCs/>
          <w:color w:val="000000"/>
          <w:spacing w:val="-1"/>
          <w:szCs w:val="22"/>
        </w:rPr>
        <w:t>P</w:t>
      </w:r>
      <w:r w:rsidR="00F67A3E">
        <w:rPr>
          <w:b/>
          <w:bCs/>
          <w:color w:val="000000"/>
          <w:spacing w:val="-1"/>
          <w:szCs w:val="22"/>
        </w:rPr>
        <w:t>lná moc</w:t>
      </w:r>
      <w:r w:rsidRPr="00243329">
        <w:rPr>
          <w:b/>
          <w:bCs/>
          <w:color w:val="000000"/>
          <w:spacing w:val="-1"/>
          <w:szCs w:val="22"/>
        </w:rPr>
        <w:t xml:space="preserve"> </w:t>
      </w:r>
      <w:r w:rsidRPr="00243329">
        <w:rPr>
          <w:color w:val="000000"/>
          <w:spacing w:val="-1"/>
          <w:szCs w:val="22"/>
        </w:rPr>
        <w:t>pokud nabídku podepisuje zmocněná osoba</w:t>
      </w:r>
    </w:p>
    <w:p w14:paraId="277E1EC7" w14:textId="77777777" w:rsidR="002254FE" w:rsidRDefault="002254FE" w:rsidP="002254FE">
      <w:pPr>
        <w:shd w:val="clear" w:color="auto" w:fill="FFFFFF"/>
        <w:tabs>
          <w:tab w:val="left" w:pos="1152"/>
          <w:tab w:val="left" w:pos="8647"/>
        </w:tabs>
        <w:spacing w:before="24" w:line="370" w:lineRule="exact"/>
        <w:ind w:right="1476"/>
        <w:jc w:val="both"/>
        <w:rPr>
          <w:color w:val="000000"/>
          <w:szCs w:val="22"/>
        </w:rPr>
      </w:pPr>
      <w:r w:rsidRPr="00243329">
        <w:rPr>
          <w:b/>
          <w:bCs/>
          <w:color w:val="000000"/>
          <w:szCs w:val="22"/>
        </w:rPr>
        <w:t xml:space="preserve">Prokázání splnění kvalifikace dodavatele </w:t>
      </w:r>
      <w:r w:rsidRPr="00243329">
        <w:rPr>
          <w:color w:val="000000"/>
          <w:szCs w:val="22"/>
        </w:rPr>
        <w:t>(doklady a informace)</w:t>
      </w:r>
    </w:p>
    <w:p w14:paraId="2C6F6F84" w14:textId="5524DA9C" w:rsidR="00233CAB" w:rsidRPr="002254FE" w:rsidRDefault="00233CAB" w:rsidP="00233CAB">
      <w:pPr>
        <w:shd w:val="clear" w:color="auto" w:fill="FFFFFF"/>
        <w:tabs>
          <w:tab w:val="left" w:pos="864"/>
        </w:tabs>
        <w:spacing w:before="125"/>
        <w:jc w:val="both"/>
      </w:pPr>
      <w:r w:rsidRPr="00243329">
        <w:rPr>
          <w:b/>
          <w:bCs/>
          <w:color w:val="000000"/>
          <w:spacing w:val="-1"/>
          <w:szCs w:val="22"/>
        </w:rPr>
        <w:t>Prohlášení uchazeče</w:t>
      </w:r>
      <w:r>
        <w:rPr>
          <w:bCs/>
          <w:color w:val="000000"/>
          <w:spacing w:val="-1"/>
          <w:szCs w:val="22"/>
        </w:rPr>
        <w:t xml:space="preserve"> (čestné prohlášení)</w:t>
      </w:r>
    </w:p>
    <w:p w14:paraId="469C4A15" w14:textId="77777777" w:rsidR="00B77168" w:rsidRPr="00B77168" w:rsidRDefault="00B77168" w:rsidP="002254FE">
      <w:pPr>
        <w:shd w:val="clear" w:color="auto" w:fill="FFFFFF"/>
        <w:tabs>
          <w:tab w:val="left" w:pos="1152"/>
          <w:tab w:val="left" w:pos="8647"/>
        </w:tabs>
        <w:spacing w:before="24" w:line="370" w:lineRule="exact"/>
        <w:ind w:right="1476"/>
        <w:jc w:val="both"/>
        <w:rPr>
          <w:color w:val="000000"/>
          <w:szCs w:val="22"/>
        </w:rPr>
      </w:pPr>
      <w:r>
        <w:rPr>
          <w:b/>
          <w:color w:val="000000"/>
          <w:szCs w:val="22"/>
        </w:rPr>
        <w:t>P</w:t>
      </w:r>
      <w:r w:rsidRPr="00B77168">
        <w:rPr>
          <w:b/>
          <w:color w:val="000000"/>
          <w:szCs w:val="22"/>
        </w:rPr>
        <w:t>rohlášení uchazeče o vázanosti celého obsahu nabídky</w:t>
      </w:r>
      <w:r>
        <w:rPr>
          <w:color w:val="000000"/>
          <w:szCs w:val="22"/>
        </w:rPr>
        <w:t xml:space="preserve"> (čestné prohlášení)</w:t>
      </w:r>
    </w:p>
    <w:p w14:paraId="74D2E895" w14:textId="1C2D0CF2" w:rsidR="004D5C7B" w:rsidRPr="00243329" w:rsidRDefault="00685CAE" w:rsidP="002254F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20" w:line="250" w:lineRule="exact"/>
        <w:ind w:right="845"/>
        <w:jc w:val="both"/>
        <w:rPr>
          <w:color w:val="000000"/>
          <w:spacing w:val="-6"/>
          <w:szCs w:val="22"/>
        </w:rPr>
      </w:pPr>
      <w:r>
        <w:rPr>
          <w:b/>
          <w:bCs/>
          <w:color w:val="000000"/>
          <w:spacing w:val="3"/>
          <w:szCs w:val="22"/>
        </w:rPr>
        <w:t>Kopie s</w:t>
      </w:r>
      <w:r w:rsidR="004D5C7B" w:rsidRPr="00243329">
        <w:rPr>
          <w:b/>
          <w:bCs/>
          <w:color w:val="000000"/>
          <w:spacing w:val="3"/>
          <w:szCs w:val="22"/>
        </w:rPr>
        <w:t>mlouv</w:t>
      </w:r>
      <w:r>
        <w:rPr>
          <w:b/>
          <w:bCs/>
          <w:color w:val="000000"/>
          <w:spacing w:val="3"/>
          <w:szCs w:val="22"/>
        </w:rPr>
        <w:t>y</w:t>
      </w:r>
      <w:r w:rsidR="004D5C7B" w:rsidRPr="00243329">
        <w:rPr>
          <w:b/>
          <w:bCs/>
          <w:color w:val="000000"/>
          <w:spacing w:val="3"/>
          <w:szCs w:val="22"/>
        </w:rPr>
        <w:t xml:space="preserve"> </w:t>
      </w:r>
      <w:r w:rsidR="004D5C7B" w:rsidRPr="00243329">
        <w:rPr>
          <w:color w:val="000000"/>
          <w:spacing w:val="3"/>
          <w:szCs w:val="22"/>
        </w:rPr>
        <w:t>v případě, že předmět veřejné zakázky má být plněn společně</w:t>
      </w:r>
      <w:r w:rsidR="004D5C7B">
        <w:rPr>
          <w:color w:val="000000"/>
          <w:spacing w:val="3"/>
          <w:szCs w:val="22"/>
        </w:rPr>
        <w:t xml:space="preserve"> </w:t>
      </w:r>
      <w:r w:rsidR="004D5C7B" w:rsidRPr="00243329">
        <w:rPr>
          <w:color w:val="000000"/>
          <w:spacing w:val="-2"/>
          <w:szCs w:val="22"/>
        </w:rPr>
        <w:t>několika dodavateli</w:t>
      </w:r>
    </w:p>
    <w:p w14:paraId="5A319DFA" w14:textId="498F6939" w:rsidR="00657C62" w:rsidRDefault="00685CAE" w:rsidP="002254FE">
      <w:pPr>
        <w:widowControl w:val="0"/>
        <w:shd w:val="clear" w:color="auto" w:fill="FFFFFF"/>
        <w:tabs>
          <w:tab w:val="left" w:pos="1296"/>
        </w:tabs>
        <w:autoSpaceDE w:val="0"/>
        <w:autoSpaceDN w:val="0"/>
        <w:adjustRightInd w:val="0"/>
        <w:spacing w:before="115" w:line="254" w:lineRule="exact"/>
        <w:ind w:right="845"/>
        <w:jc w:val="both"/>
        <w:rPr>
          <w:color w:val="000000"/>
          <w:spacing w:val="-7"/>
          <w:szCs w:val="22"/>
        </w:rPr>
      </w:pPr>
      <w:r>
        <w:rPr>
          <w:b/>
          <w:bCs/>
          <w:color w:val="000000"/>
          <w:szCs w:val="22"/>
        </w:rPr>
        <w:t>Kopie s</w:t>
      </w:r>
      <w:r w:rsidR="004D5C7B" w:rsidRPr="00243329">
        <w:rPr>
          <w:b/>
          <w:bCs/>
          <w:color w:val="000000"/>
          <w:szCs w:val="22"/>
        </w:rPr>
        <w:t>mlouv</w:t>
      </w:r>
      <w:r>
        <w:rPr>
          <w:b/>
          <w:bCs/>
          <w:color w:val="000000"/>
          <w:szCs w:val="22"/>
        </w:rPr>
        <w:t>y</w:t>
      </w:r>
      <w:r w:rsidR="004D5C7B" w:rsidRPr="00243329">
        <w:rPr>
          <w:b/>
          <w:bCs/>
          <w:color w:val="000000"/>
          <w:szCs w:val="22"/>
        </w:rPr>
        <w:t xml:space="preserve"> </w:t>
      </w:r>
      <w:r w:rsidR="004D5C7B" w:rsidRPr="00243329">
        <w:rPr>
          <w:color w:val="000000"/>
          <w:szCs w:val="22"/>
        </w:rPr>
        <w:t>v případě, že část předmětu veřejné zakázky bude plněna pomocí</w:t>
      </w:r>
      <w:r w:rsidR="004D5C7B">
        <w:rPr>
          <w:color w:val="000000"/>
          <w:szCs w:val="22"/>
        </w:rPr>
        <w:t xml:space="preserve"> </w:t>
      </w:r>
      <w:r w:rsidR="004D5C7B" w:rsidRPr="00243329">
        <w:rPr>
          <w:color w:val="000000"/>
          <w:spacing w:val="-2"/>
          <w:szCs w:val="22"/>
        </w:rPr>
        <w:t>subdodavatele</w:t>
      </w:r>
    </w:p>
    <w:p w14:paraId="3C8677C8" w14:textId="724AF88A" w:rsidR="004D5C7B" w:rsidRPr="00657C62" w:rsidRDefault="006C5EFA" w:rsidP="00657C62">
      <w:pPr>
        <w:shd w:val="clear" w:color="auto" w:fill="FFFFFF"/>
        <w:tabs>
          <w:tab w:val="left" w:pos="864"/>
        </w:tabs>
        <w:spacing w:before="115"/>
        <w:jc w:val="both"/>
        <w:rPr>
          <w:color w:val="000000"/>
          <w:szCs w:val="22"/>
        </w:rPr>
      </w:pPr>
      <w:r>
        <w:rPr>
          <w:b/>
          <w:bCs/>
          <w:color w:val="000000"/>
          <w:szCs w:val="22"/>
        </w:rPr>
        <w:lastRenderedPageBreak/>
        <w:t xml:space="preserve">Rámcová </w:t>
      </w:r>
      <w:r w:rsidR="002F390A">
        <w:rPr>
          <w:b/>
          <w:bCs/>
          <w:color w:val="000000"/>
          <w:szCs w:val="22"/>
        </w:rPr>
        <w:t>smlouv</w:t>
      </w:r>
      <w:r>
        <w:rPr>
          <w:b/>
          <w:bCs/>
          <w:color w:val="000000"/>
          <w:szCs w:val="22"/>
        </w:rPr>
        <w:t>a o nakládání s odpady</w:t>
      </w:r>
      <w:r w:rsidR="002F390A">
        <w:rPr>
          <w:b/>
          <w:bCs/>
          <w:color w:val="000000"/>
          <w:szCs w:val="22"/>
        </w:rPr>
        <w:t xml:space="preserve"> vč. </w:t>
      </w:r>
      <w:r w:rsidR="002F390A" w:rsidRPr="00416553">
        <w:rPr>
          <w:b/>
          <w:bCs/>
          <w:szCs w:val="22"/>
        </w:rPr>
        <w:t xml:space="preserve">příloh </w:t>
      </w:r>
      <w:r w:rsidR="00657C62" w:rsidRPr="00D347C5">
        <w:rPr>
          <w:b/>
          <w:bCs/>
          <w:color w:val="FF0000"/>
          <w:szCs w:val="22"/>
        </w:rPr>
        <w:t xml:space="preserve"> </w:t>
      </w:r>
      <w:r w:rsidR="00657C62" w:rsidRPr="00657C62">
        <w:rPr>
          <w:bCs/>
          <w:color w:val="000000"/>
          <w:szCs w:val="22"/>
        </w:rPr>
        <w:t>-</w:t>
      </w:r>
      <w:r w:rsidR="004D5C7B" w:rsidRPr="00657C62">
        <w:rPr>
          <w:bCs/>
          <w:color w:val="000000"/>
          <w:szCs w:val="22"/>
        </w:rPr>
        <w:t xml:space="preserve"> </w:t>
      </w:r>
      <w:r w:rsidR="00657C62" w:rsidRPr="00657C62">
        <w:rPr>
          <w:bCs/>
          <w:color w:val="000000"/>
          <w:szCs w:val="22"/>
        </w:rPr>
        <w:t>t</w:t>
      </w:r>
      <w:r w:rsidR="00AD0D02">
        <w:rPr>
          <w:bCs/>
          <w:color w:val="000000"/>
          <w:szCs w:val="22"/>
        </w:rPr>
        <w:t>ato</w:t>
      </w:r>
      <w:r w:rsidR="004D5C7B" w:rsidRPr="00243329">
        <w:rPr>
          <w:color w:val="000000"/>
          <w:szCs w:val="22"/>
        </w:rPr>
        <w:t xml:space="preserve"> smlouv</w:t>
      </w:r>
      <w:r w:rsidR="00AD0D02">
        <w:rPr>
          <w:color w:val="000000"/>
          <w:szCs w:val="22"/>
        </w:rPr>
        <w:t>a</w:t>
      </w:r>
      <w:r w:rsidR="004D5C7B" w:rsidRPr="00243329">
        <w:rPr>
          <w:color w:val="000000"/>
          <w:szCs w:val="22"/>
        </w:rPr>
        <w:t xml:space="preserve"> musí být v</w:t>
      </w:r>
      <w:r w:rsidR="00657C62">
        <w:rPr>
          <w:color w:val="000000"/>
          <w:szCs w:val="22"/>
        </w:rPr>
        <w:t xml:space="preserve"> souladu se zadávacími </w:t>
      </w:r>
      <w:r w:rsidR="004D5C7B" w:rsidRPr="00243329">
        <w:rPr>
          <w:color w:val="000000"/>
          <w:szCs w:val="22"/>
        </w:rPr>
        <w:t>a</w:t>
      </w:r>
      <w:r w:rsidR="004D5C7B" w:rsidRPr="00243329">
        <w:t xml:space="preserve"> </w:t>
      </w:r>
      <w:r w:rsidR="004D5C7B" w:rsidRPr="00243329">
        <w:rPr>
          <w:color w:val="000000"/>
          <w:spacing w:val="-1"/>
          <w:szCs w:val="22"/>
        </w:rPr>
        <w:t>obchodními podmínkami uvedenými v této zadávací dokumentaci</w:t>
      </w:r>
      <w:r w:rsidR="00D347C5">
        <w:rPr>
          <w:color w:val="000000"/>
          <w:spacing w:val="-1"/>
          <w:szCs w:val="22"/>
        </w:rPr>
        <w:t xml:space="preserve">. </w:t>
      </w:r>
    </w:p>
    <w:p w14:paraId="7AF9F569" w14:textId="66430E87" w:rsidR="004D5C7B" w:rsidRPr="00243329" w:rsidRDefault="004D5C7B" w:rsidP="00657C62">
      <w:pPr>
        <w:shd w:val="clear" w:color="auto" w:fill="FFFFFF"/>
        <w:tabs>
          <w:tab w:val="left" w:pos="864"/>
        </w:tabs>
        <w:spacing w:line="370" w:lineRule="exact"/>
        <w:jc w:val="both"/>
      </w:pPr>
      <w:r w:rsidRPr="00243329">
        <w:rPr>
          <w:b/>
          <w:bCs/>
          <w:color w:val="000000"/>
          <w:szCs w:val="22"/>
        </w:rPr>
        <w:t xml:space="preserve">Elektronické zpracování nabídky </w:t>
      </w:r>
      <w:r w:rsidRPr="00243329">
        <w:rPr>
          <w:color w:val="000000"/>
          <w:szCs w:val="22"/>
        </w:rPr>
        <w:t>(textová část ve WORDu</w:t>
      </w:r>
      <w:r w:rsidR="0090409B">
        <w:rPr>
          <w:color w:val="000000"/>
          <w:szCs w:val="22"/>
        </w:rPr>
        <w:t>,</w:t>
      </w:r>
      <w:r w:rsidRPr="00243329">
        <w:rPr>
          <w:color w:val="000000"/>
          <w:szCs w:val="22"/>
        </w:rPr>
        <w:t xml:space="preserve"> EXCELu</w:t>
      </w:r>
      <w:r w:rsidR="0090409B">
        <w:rPr>
          <w:color w:val="000000"/>
          <w:szCs w:val="22"/>
        </w:rPr>
        <w:t xml:space="preserve"> či formátu PDF</w:t>
      </w:r>
      <w:r w:rsidRPr="00243329">
        <w:rPr>
          <w:color w:val="000000"/>
          <w:szCs w:val="22"/>
        </w:rPr>
        <w:t>)</w:t>
      </w:r>
    </w:p>
    <w:p w14:paraId="5706C6C8" w14:textId="77777777" w:rsidR="002F1DB4" w:rsidRPr="00A01DDD" w:rsidRDefault="002F1DB4" w:rsidP="002F1DB4">
      <w:pPr>
        <w:pStyle w:val="Nadpis3"/>
      </w:pPr>
      <w:bookmarkStart w:id="13" w:name="_Toc497994534"/>
      <w:r w:rsidRPr="00A01DDD">
        <w:t>Požadavky na způsob zpracování nabídkové ceny</w:t>
      </w:r>
      <w:bookmarkEnd w:id="13"/>
    </w:p>
    <w:p w14:paraId="3A04BFBF" w14:textId="77777777" w:rsidR="002F1DB4" w:rsidRDefault="002F1DB4" w:rsidP="002F1DB4">
      <w:pPr>
        <w:shd w:val="clear" w:color="auto" w:fill="FFFFFF"/>
        <w:spacing w:before="317" w:line="254" w:lineRule="exact"/>
        <w:ind w:left="5" w:right="14"/>
        <w:jc w:val="both"/>
      </w:pPr>
      <w:r>
        <w:rPr>
          <w:color w:val="000000"/>
          <w:spacing w:val="-1"/>
          <w:szCs w:val="22"/>
        </w:rPr>
        <w:t>Dodavatel zpracuje nabídkovou cenu za předmět veřejné zakázky v souladu se zadávacími a obchodními podmínkami této zadávací dokumentace, a to absolutní částkou v českých korunách.</w:t>
      </w:r>
    </w:p>
    <w:p w14:paraId="633CDB1A" w14:textId="77777777" w:rsidR="002F1DB4" w:rsidRDefault="002F1DB4" w:rsidP="002F1DB4">
      <w:pPr>
        <w:shd w:val="clear" w:color="auto" w:fill="FFFFFF"/>
        <w:spacing w:before="317" w:line="254" w:lineRule="exact"/>
        <w:ind w:left="5" w:right="14"/>
        <w:jc w:val="both"/>
        <w:rPr>
          <w:color w:val="000000"/>
          <w:spacing w:val="-1"/>
          <w:szCs w:val="22"/>
        </w:rPr>
      </w:pPr>
      <w:r>
        <w:rPr>
          <w:color w:val="000000"/>
          <w:spacing w:val="1"/>
          <w:szCs w:val="22"/>
        </w:rPr>
        <w:t xml:space="preserve">Nabídková cena musí být zpracována jako cena platná po celou dobu realizace předmětu veřejné zakázky až </w:t>
      </w:r>
      <w:r>
        <w:rPr>
          <w:color w:val="000000"/>
          <w:spacing w:val="-1"/>
          <w:szCs w:val="22"/>
        </w:rPr>
        <w:t>do protokolárního předání a převzetí díla bez vad a nedodělků, není-li dále uvedeno jinak.</w:t>
      </w:r>
    </w:p>
    <w:p w14:paraId="30AE50AF" w14:textId="77777777" w:rsidR="002F1DB4" w:rsidRPr="00507E82" w:rsidRDefault="002F1DB4" w:rsidP="002F1DB4">
      <w:pPr>
        <w:shd w:val="clear" w:color="auto" w:fill="FFFFFF"/>
        <w:spacing w:before="317" w:line="254" w:lineRule="exact"/>
        <w:ind w:left="5" w:right="14"/>
        <w:jc w:val="both"/>
        <w:rPr>
          <w:szCs w:val="22"/>
        </w:rPr>
      </w:pPr>
      <w:r w:rsidRPr="00507E82">
        <w:rPr>
          <w:spacing w:val="-1"/>
          <w:szCs w:val="22"/>
        </w:rPr>
        <w:t>Zpracování nabídkové ceny:</w:t>
      </w:r>
    </w:p>
    <w:p w14:paraId="2A5A140E" w14:textId="2115AB26" w:rsidR="00633BA9" w:rsidRDefault="002F1DB4" w:rsidP="00226EB6">
      <w:pPr>
        <w:numPr>
          <w:ilvl w:val="0"/>
          <w:numId w:val="2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 xml:space="preserve">Celková cena díla v Kč </w:t>
      </w:r>
      <w:r w:rsidR="00055F0A">
        <w:rPr>
          <w:color w:val="000000"/>
          <w:szCs w:val="22"/>
        </w:rPr>
        <w:t>bez</w:t>
      </w:r>
      <w:r>
        <w:rPr>
          <w:color w:val="000000"/>
          <w:szCs w:val="22"/>
        </w:rPr>
        <w:t xml:space="preserve"> DPH</w:t>
      </w:r>
    </w:p>
    <w:p w14:paraId="5CC025B1" w14:textId="77777777" w:rsidR="00633BA9" w:rsidRDefault="00633BA9" w:rsidP="00226EB6">
      <w:pPr>
        <w:numPr>
          <w:ilvl w:val="0"/>
          <w:numId w:val="2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V</w:t>
      </w:r>
      <w:r w:rsidR="002F1DB4">
        <w:rPr>
          <w:color w:val="000000"/>
          <w:szCs w:val="22"/>
        </w:rPr>
        <w:t>yčíslení DPH</w:t>
      </w:r>
    </w:p>
    <w:p w14:paraId="5272D183" w14:textId="3D59698C" w:rsidR="002F1DB4" w:rsidRPr="004074BB" w:rsidRDefault="00633BA9" w:rsidP="00226EB6">
      <w:pPr>
        <w:numPr>
          <w:ilvl w:val="0"/>
          <w:numId w:val="2"/>
        </w:numPr>
        <w:shd w:val="clear" w:color="auto" w:fill="FFFFFF"/>
        <w:spacing w:before="250" w:line="254" w:lineRule="exact"/>
        <w:rPr>
          <w:color w:val="000000"/>
          <w:szCs w:val="22"/>
        </w:rPr>
      </w:pPr>
      <w:r>
        <w:rPr>
          <w:color w:val="000000"/>
          <w:szCs w:val="22"/>
        </w:rPr>
        <w:t>C</w:t>
      </w:r>
      <w:r w:rsidR="002F1DB4">
        <w:rPr>
          <w:color w:val="000000"/>
          <w:szCs w:val="22"/>
        </w:rPr>
        <w:t xml:space="preserve">elková cena díla </w:t>
      </w:r>
      <w:r>
        <w:rPr>
          <w:color w:val="000000"/>
          <w:szCs w:val="22"/>
        </w:rPr>
        <w:t xml:space="preserve">v Kč </w:t>
      </w:r>
      <w:r w:rsidR="002F1DB4">
        <w:rPr>
          <w:color w:val="000000"/>
          <w:szCs w:val="22"/>
        </w:rPr>
        <w:t>vč</w:t>
      </w:r>
      <w:r w:rsidR="00055F0A">
        <w:rPr>
          <w:color w:val="000000"/>
          <w:szCs w:val="22"/>
        </w:rPr>
        <w:t>etně</w:t>
      </w:r>
      <w:r w:rsidR="002F1DB4">
        <w:rPr>
          <w:color w:val="000000"/>
          <w:szCs w:val="22"/>
        </w:rPr>
        <w:t xml:space="preserve"> DPH.</w:t>
      </w:r>
      <w:r w:rsidR="002F1DB4">
        <w:rPr>
          <w:color w:val="000000"/>
          <w:szCs w:val="22"/>
        </w:rPr>
        <w:br/>
      </w:r>
    </w:p>
    <w:p w14:paraId="19DC831B" w14:textId="77777777" w:rsidR="002F1DB4" w:rsidRDefault="0055795B" w:rsidP="002F1DB4">
      <w:pPr>
        <w:shd w:val="clear" w:color="auto" w:fill="FFFFFF"/>
        <w:spacing w:before="106" w:line="259" w:lineRule="exact"/>
        <w:jc w:val="both"/>
      </w:pPr>
      <w:r>
        <w:rPr>
          <w:color w:val="000000"/>
          <w:spacing w:val="1"/>
          <w:szCs w:val="22"/>
        </w:rPr>
        <w:t>Nabídková cena musí obsahovat</w:t>
      </w:r>
      <w:r w:rsidR="002F1DB4">
        <w:rPr>
          <w:color w:val="000000"/>
          <w:spacing w:val="1"/>
          <w:szCs w:val="22"/>
        </w:rPr>
        <w:t xml:space="preserve"> veškeré náklady nezbytné k řádnému, úplnému a kvalitnímu provedení </w:t>
      </w:r>
      <w:r w:rsidR="002F1DB4">
        <w:rPr>
          <w:color w:val="000000"/>
          <w:spacing w:val="-2"/>
          <w:szCs w:val="22"/>
        </w:rPr>
        <w:t>př</w:t>
      </w:r>
      <w:r w:rsidR="00633BA9">
        <w:rPr>
          <w:color w:val="000000"/>
          <w:spacing w:val="-2"/>
          <w:szCs w:val="22"/>
        </w:rPr>
        <w:t>edmětu veřejné zakázky</w:t>
      </w:r>
      <w:r w:rsidR="002F1DB4">
        <w:rPr>
          <w:color w:val="000000"/>
          <w:spacing w:val="-2"/>
          <w:szCs w:val="22"/>
        </w:rPr>
        <w:t>.</w:t>
      </w:r>
    </w:p>
    <w:p w14:paraId="59DABDEF" w14:textId="1D64B086" w:rsidR="002F1DB4" w:rsidRDefault="002F1DB4" w:rsidP="00AB0770">
      <w:pPr>
        <w:shd w:val="clear" w:color="auto" w:fill="FFFFFF"/>
        <w:spacing w:before="250" w:line="254" w:lineRule="exact"/>
        <w:ind w:left="10"/>
        <w:jc w:val="both"/>
        <w:rPr>
          <w:b/>
          <w:bCs/>
          <w:color w:val="000000"/>
          <w:spacing w:val="-2"/>
          <w:szCs w:val="22"/>
        </w:rPr>
      </w:pPr>
      <w:r>
        <w:rPr>
          <w:b/>
          <w:bCs/>
          <w:color w:val="000000"/>
          <w:spacing w:val="1"/>
          <w:szCs w:val="22"/>
        </w:rPr>
        <w:t xml:space="preserve">Soupis služeb („slepý rozpočet") je pro zpracování </w:t>
      </w:r>
      <w:r>
        <w:rPr>
          <w:b/>
          <w:bCs/>
          <w:color w:val="000000"/>
          <w:spacing w:val="-1"/>
          <w:szCs w:val="22"/>
        </w:rPr>
        <w:t>nabídkové ceny závazný.</w:t>
      </w:r>
      <w:r w:rsidR="00AB0770">
        <w:rPr>
          <w:b/>
          <w:bCs/>
          <w:color w:val="000000"/>
          <w:spacing w:val="-1"/>
          <w:szCs w:val="22"/>
        </w:rPr>
        <w:t xml:space="preserve"> </w:t>
      </w:r>
      <w:r>
        <w:rPr>
          <w:b/>
          <w:bCs/>
          <w:color w:val="000000"/>
          <w:szCs w:val="22"/>
        </w:rPr>
        <w:t>Dodavatel je povinen dodržet strukturu a obsahovou náplň soupisu služeb</w:t>
      </w:r>
      <w:r>
        <w:rPr>
          <w:b/>
          <w:bCs/>
          <w:color w:val="000000"/>
          <w:spacing w:val="-2"/>
          <w:szCs w:val="22"/>
        </w:rPr>
        <w:t>.</w:t>
      </w:r>
    </w:p>
    <w:p w14:paraId="340B290E" w14:textId="1AD16E54" w:rsidR="002F1DB4" w:rsidRPr="006977A7" w:rsidRDefault="002F1DB4" w:rsidP="002F1DB4">
      <w:pPr>
        <w:shd w:val="clear" w:color="auto" w:fill="FFFFFF"/>
        <w:spacing w:before="115" w:line="254" w:lineRule="exact"/>
        <w:ind w:left="10"/>
        <w:jc w:val="both"/>
        <w:rPr>
          <w:b/>
        </w:rPr>
      </w:pPr>
      <w:r w:rsidRPr="006977A7">
        <w:rPr>
          <w:b/>
          <w:color w:val="000000"/>
          <w:szCs w:val="22"/>
        </w:rPr>
        <w:t xml:space="preserve">V </w:t>
      </w:r>
      <w:r w:rsidRPr="006977A7">
        <w:rPr>
          <w:b/>
          <w:color w:val="000000"/>
          <w:spacing w:val="1"/>
          <w:szCs w:val="22"/>
        </w:rPr>
        <w:t xml:space="preserve">případě nesouladu mezi cenou uvedenou v </w:t>
      </w:r>
      <w:r w:rsidR="005E1E4B">
        <w:rPr>
          <w:b/>
          <w:color w:val="000000"/>
          <w:spacing w:val="1"/>
          <w:szCs w:val="22"/>
        </w:rPr>
        <w:t>r</w:t>
      </w:r>
      <w:r w:rsidRPr="006977A7">
        <w:rPr>
          <w:b/>
          <w:color w:val="000000"/>
          <w:spacing w:val="1"/>
          <w:szCs w:val="22"/>
        </w:rPr>
        <w:t xml:space="preserve">ozpočtu </w:t>
      </w:r>
      <w:r w:rsidR="006977A7">
        <w:rPr>
          <w:b/>
          <w:color w:val="000000"/>
          <w:spacing w:val="1"/>
          <w:szCs w:val="22"/>
        </w:rPr>
        <w:t xml:space="preserve">nabídky </w:t>
      </w:r>
      <w:r w:rsidRPr="006977A7">
        <w:rPr>
          <w:b/>
          <w:color w:val="000000"/>
          <w:spacing w:val="1"/>
          <w:szCs w:val="22"/>
        </w:rPr>
        <w:t>a cenou uvedenou v </w:t>
      </w:r>
      <w:r w:rsidR="006977A7">
        <w:rPr>
          <w:b/>
          <w:color w:val="000000"/>
          <w:spacing w:val="1"/>
          <w:szCs w:val="22"/>
        </w:rPr>
        <w:t>přiložené</w:t>
      </w:r>
      <w:r w:rsidRPr="006977A7">
        <w:rPr>
          <w:b/>
          <w:color w:val="000000"/>
          <w:spacing w:val="1"/>
          <w:szCs w:val="22"/>
        </w:rPr>
        <w:t xml:space="preserve"> </w:t>
      </w:r>
      <w:r w:rsidRPr="006977A7">
        <w:rPr>
          <w:b/>
          <w:color w:val="000000"/>
          <w:szCs w:val="22"/>
        </w:rPr>
        <w:t>smlouv</w:t>
      </w:r>
      <w:r w:rsidR="006977A7">
        <w:rPr>
          <w:b/>
          <w:color w:val="000000"/>
          <w:szCs w:val="22"/>
        </w:rPr>
        <w:t>ě</w:t>
      </w:r>
      <w:r w:rsidRPr="006977A7">
        <w:rPr>
          <w:b/>
          <w:color w:val="000000"/>
          <w:szCs w:val="22"/>
        </w:rPr>
        <w:t>, hodnotící komise nabídku vyřad</w:t>
      </w:r>
      <w:r w:rsidR="009803DB" w:rsidRPr="006977A7">
        <w:rPr>
          <w:b/>
          <w:color w:val="000000"/>
          <w:szCs w:val="22"/>
        </w:rPr>
        <w:t>í</w:t>
      </w:r>
      <w:r w:rsidRPr="006977A7">
        <w:rPr>
          <w:b/>
          <w:color w:val="000000"/>
          <w:szCs w:val="22"/>
        </w:rPr>
        <w:t xml:space="preserve"> z dalšího posuzování.</w:t>
      </w:r>
    </w:p>
    <w:p w14:paraId="57A0FBA2" w14:textId="77777777" w:rsidR="00A97B9C" w:rsidRDefault="00A97B9C" w:rsidP="002F1DB4">
      <w:pPr>
        <w:shd w:val="clear" w:color="auto" w:fill="FFFFFF"/>
        <w:spacing w:before="115" w:line="250" w:lineRule="exact"/>
        <w:jc w:val="both"/>
        <w:rPr>
          <w:color w:val="000000"/>
          <w:spacing w:val="-1"/>
          <w:szCs w:val="22"/>
        </w:rPr>
      </w:pPr>
    </w:p>
    <w:p w14:paraId="55E25024" w14:textId="412DBDB8" w:rsidR="002F1DB4" w:rsidRDefault="002F1DB4" w:rsidP="00A97B9C">
      <w:pPr>
        <w:shd w:val="clear" w:color="auto" w:fill="FFFFFF"/>
        <w:spacing w:line="250" w:lineRule="exact"/>
        <w:jc w:val="both"/>
        <w:rPr>
          <w:b/>
          <w:color w:val="000000"/>
          <w:spacing w:val="-1"/>
          <w:szCs w:val="22"/>
        </w:rPr>
      </w:pPr>
      <w:r w:rsidRPr="006467B8">
        <w:rPr>
          <w:b/>
          <w:color w:val="000000"/>
          <w:spacing w:val="-1"/>
          <w:szCs w:val="22"/>
        </w:rPr>
        <w:t xml:space="preserve">Naceněný </w:t>
      </w:r>
      <w:r w:rsidR="00A20E76">
        <w:rPr>
          <w:b/>
          <w:color w:val="000000"/>
          <w:spacing w:val="-1"/>
          <w:szCs w:val="22"/>
        </w:rPr>
        <w:t>soupis služeb</w:t>
      </w:r>
      <w:r w:rsidRPr="006467B8">
        <w:rPr>
          <w:b/>
          <w:color w:val="000000"/>
          <w:spacing w:val="-1"/>
          <w:szCs w:val="22"/>
        </w:rPr>
        <w:t xml:space="preserve"> musí být nedílnou přílohou </w:t>
      </w:r>
      <w:r w:rsidR="002606F7">
        <w:rPr>
          <w:b/>
          <w:color w:val="000000"/>
          <w:spacing w:val="-1"/>
          <w:szCs w:val="22"/>
        </w:rPr>
        <w:t xml:space="preserve">rámcové </w:t>
      </w:r>
      <w:r w:rsidRPr="006467B8">
        <w:rPr>
          <w:b/>
          <w:color w:val="000000"/>
          <w:spacing w:val="-1"/>
          <w:szCs w:val="22"/>
        </w:rPr>
        <w:t>smlouvy</w:t>
      </w:r>
      <w:r w:rsidR="006C5EFA">
        <w:rPr>
          <w:b/>
          <w:color w:val="000000"/>
          <w:spacing w:val="-1"/>
          <w:szCs w:val="22"/>
        </w:rPr>
        <w:t xml:space="preserve"> o nakládání s odpady</w:t>
      </w:r>
      <w:r w:rsidRPr="006467B8">
        <w:rPr>
          <w:b/>
          <w:color w:val="000000"/>
          <w:spacing w:val="-1"/>
          <w:szCs w:val="22"/>
        </w:rPr>
        <w:t>.</w:t>
      </w:r>
    </w:p>
    <w:p w14:paraId="66294A32" w14:textId="77777777" w:rsidR="00A97B9C" w:rsidRDefault="00A97B9C" w:rsidP="00A97B9C">
      <w:pPr>
        <w:shd w:val="clear" w:color="auto" w:fill="FFFFFF"/>
        <w:spacing w:line="250" w:lineRule="exact"/>
        <w:jc w:val="both"/>
        <w:rPr>
          <w:b/>
          <w:color w:val="000000"/>
          <w:spacing w:val="-1"/>
          <w:szCs w:val="22"/>
        </w:rPr>
      </w:pPr>
    </w:p>
    <w:p w14:paraId="5A8CA16A" w14:textId="0C0E891C" w:rsidR="002F1DB4" w:rsidRDefault="002F1DB4" w:rsidP="00A97B9C">
      <w:pPr>
        <w:shd w:val="clear" w:color="auto" w:fill="FFFFFF"/>
        <w:spacing w:line="254" w:lineRule="exact"/>
        <w:ind w:left="10" w:right="10"/>
        <w:jc w:val="both"/>
        <w:rPr>
          <w:color w:val="000000"/>
          <w:spacing w:val="-1"/>
          <w:szCs w:val="22"/>
        </w:rPr>
      </w:pPr>
      <w:r>
        <w:rPr>
          <w:color w:val="000000"/>
          <w:spacing w:val="1"/>
          <w:szCs w:val="22"/>
        </w:rPr>
        <w:t>Jednotkové ceny uvedené dodavatelem v</w:t>
      </w:r>
      <w:r w:rsidR="00A20E76">
        <w:rPr>
          <w:color w:val="000000"/>
          <w:spacing w:val="1"/>
          <w:szCs w:val="22"/>
        </w:rPr>
        <w:t> soupisu služeb</w:t>
      </w:r>
      <w:r>
        <w:rPr>
          <w:color w:val="000000"/>
          <w:spacing w:val="1"/>
          <w:szCs w:val="22"/>
        </w:rPr>
        <w:t xml:space="preserve"> jsou cenami pevnými po celou </w:t>
      </w:r>
      <w:r>
        <w:rPr>
          <w:color w:val="000000"/>
          <w:spacing w:val="-1"/>
          <w:szCs w:val="22"/>
        </w:rPr>
        <w:t>dobu realizace díla, není-li v této zadávací dokumentaci dále uvedeno jinak.</w:t>
      </w:r>
    </w:p>
    <w:p w14:paraId="6019494E" w14:textId="77777777" w:rsidR="00A97B9C" w:rsidRDefault="00A97B9C" w:rsidP="00A97B9C">
      <w:pPr>
        <w:shd w:val="clear" w:color="auto" w:fill="FFFFFF"/>
        <w:spacing w:line="254" w:lineRule="exact"/>
        <w:ind w:left="10" w:right="10"/>
        <w:jc w:val="both"/>
        <w:rPr>
          <w:color w:val="000000"/>
          <w:spacing w:val="-1"/>
          <w:szCs w:val="22"/>
        </w:rPr>
      </w:pPr>
    </w:p>
    <w:p w14:paraId="451E2175" w14:textId="5CAFEFCF" w:rsidR="00A97B9C" w:rsidRDefault="00A97B9C" w:rsidP="00A97B9C">
      <w:pPr>
        <w:shd w:val="clear" w:color="auto" w:fill="FFFFFF"/>
        <w:spacing w:line="254" w:lineRule="exact"/>
        <w:ind w:left="11" w:right="11"/>
        <w:jc w:val="both"/>
      </w:pPr>
      <w:r w:rsidRPr="00A97B9C">
        <w:rPr>
          <w:color w:val="000000"/>
          <w:spacing w:val="1"/>
          <w:szCs w:val="22"/>
        </w:rPr>
        <w:t xml:space="preserve">V nabídce tak musí být předložen totožný a nezměněný </w:t>
      </w:r>
      <w:r w:rsidR="00AE5AE3">
        <w:rPr>
          <w:color w:val="000000"/>
          <w:spacing w:val="1"/>
          <w:szCs w:val="22"/>
        </w:rPr>
        <w:t>soupis služeb</w:t>
      </w:r>
      <w:r w:rsidRPr="00A97B9C">
        <w:rPr>
          <w:color w:val="000000"/>
          <w:spacing w:val="1"/>
          <w:szCs w:val="22"/>
        </w:rPr>
        <w:t xml:space="preserve">, který byl součástí zadávací dokumentace. </w:t>
      </w:r>
      <w:r w:rsidRPr="003F6169">
        <w:rPr>
          <w:b/>
          <w:color w:val="000000"/>
          <w:spacing w:val="1"/>
          <w:szCs w:val="22"/>
        </w:rPr>
        <w:t>Jakákoli jeho změna bude mít za následek vyloučení nabídky z další účasti v zadávacím řízení z důvodu její neporovnatelnosti.</w:t>
      </w:r>
      <w:r w:rsidRPr="00A97B9C">
        <w:rPr>
          <w:color w:val="000000"/>
          <w:spacing w:val="1"/>
          <w:szCs w:val="22"/>
        </w:rPr>
        <w:t xml:space="preserve"> </w:t>
      </w:r>
    </w:p>
    <w:p w14:paraId="2FF66377" w14:textId="77777777" w:rsidR="005D649E" w:rsidRDefault="005D649E" w:rsidP="005D649E">
      <w:pPr>
        <w:pStyle w:val="Nadpis3"/>
      </w:pPr>
      <w:bookmarkStart w:id="14" w:name="_Toc497994535"/>
      <w:r w:rsidRPr="004005A7">
        <w:t>Datum a místo otevírání obálek</w:t>
      </w:r>
      <w:bookmarkEnd w:id="14"/>
    </w:p>
    <w:p w14:paraId="1A529D88" w14:textId="1B9826FD" w:rsidR="005D649E" w:rsidRDefault="005D649E" w:rsidP="005D649E">
      <w:pPr>
        <w:jc w:val="both"/>
        <w:rPr>
          <w:color w:val="000000"/>
          <w:szCs w:val="22"/>
        </w:rPr>
      </w:pPr>
      <w:r>
        <w:rPr>
          <w:color w:val="000000"/>
          <w:spacing w:val="-1"/>
          <w:szCs w:val="22"/>
        </w:rPr>
        <w:t xml:space="preserve">Otevírání obálek s nabídkami podanými ve lhůtě pro podání nabídek se uskuteční </w:t>
      </w:r>
      <w:r w:rsidRPr="005E4D10">
        <w:rPr>
          <w:color w:val="000000"/>
          <w:spacing w:val="-1"/>
          <w:szCs w:val="22"/>
        </w:rPr>
        <w:t xml:space="preserve">dne </w:t>
      </w:r>
      <w:r w:rsidR="003B7B0C" w:rsidRPr="003B7B0C">
        <w:rPr>
          <w:b/>
        </w:rPr>
        <w:t>2</w:t>
      </w:r>
      <w:r w:rsidR="002C0B07">
        <w:rPr>
          <w:b/>
        </w:rPr>
        <w:t>7</w:t>
      </w:r>
      <w:r w:rsidR="003B7B0C" w:rsidRPr="003B7B0C">
        <w:rPr>
          <w:b/>
        </w:rPr>
        <w:t xml:space="preserve"> </w:t>
      </w:r>
      <w:r w:rsidR="00035AF0">
        <w:rPr>
          <w:b/>
        </w:rPr>
        <w:t>listopadu</w:t>
      </w:r>
      <w:r w:rsidR="003B7B0C" w:rsidRPr="003B7B0C">
        <w:rPr>
          <w:b/>
        </w:rPr>
        <w:t xml:space="preserve"> 201</w:t>
      </w:r>
      <w:r w:rsidR="00035AF0">
        <w:rPr>
          <w:b/>
        </w:rPr>
        <w:t>7</w:t>
      </w:r>
      <w:r w:rsidR="00A25C27">
        <w:t xml:space="preserve"> </w:t>
      </w:r>
      <w:r w:rsidRPr="00B74C6D">
        <w:rPr>
          <w:b/>
          <w:color w:val="000000"/>
          <w:spacing w:val="-1"/>
          <w:szCs w:val="22"/>
        </w:rPr>
        <w:t xml:space="preserve">na adrese: </w:t>
      </w:r>
      <w:r w:rsidR="009D3AE1">
        <w:t>Obec Kobylá nad Vidnavkou, Kobylá nad Vidnavkou 53, 79065 Kobylá nad Vidnavkou</w:t>
      </w:r>
      <w:r>
        <w:rPr>
          <w:color w:val="000000"/>
          <w:szCs w:val="22"/>
        </w:rPr>
        <w:t>.</w:t>
      </w:r>
    </w:p>
    <w:p w14:paraId="2C62D2EA" w14:textId="77777777" w:rsidR="005D649E" w:rsidRDefault="005D649E" w:rsidP="005D649E">
      <w:pPr>
        <w:shd w:val="clear" w:color="auto" w:fill="FFFFFF"/>
        <w:spacing w:line="499" w:lineRule="exact"/>
        <w:ind w:right="1325"/>
        <w:jc w:val="both"/>
      </w:pPr>
      <w:r>
        <w:rPr>
          <w:color w:val="000000"/>
          <w:szCs w:val="22"/>
        </w:rPr>
        <w:t>Osoby, které jsou oprávněny být přítomny otevírání obálek s nabídkami:</w:t>
      </w:r>
    </w:p>
    <w:p w14:paraId="66421932" w14:textId="7E241449" w:rsidR="005D649E" w:rsidRDefault="005D649E" w:rsidP="00226EB6">
      <w:pPr>
        <w:numPr>
          <w:ilvl w:val="0"/>
          <w:numId w:val="10"/>
        </w:numPr>
        <w:shd w:val="clear" w:color="auto" w:fill="FFFFFF"/>
        <w:spacing w:before="197" w:line="254" w:lineRule="exact"/>
        <w:ind w:right="91"/>
        <w:jc w:val="both"/>
      </w:pPr>
      <w:r>
        <w:rPr>
          <w:color w:val="000000"/>
          <w:spacing w:val="-1"/>
          <w:szCs w:val="22"/>
        </w:rPr>
        <w:t>Členové komise pro otevírání obálek nebo náhradníci členů komise pro otevírání obálek, které jmenuje zadavatel</w:t>
      </w:r>
      <w:r w:rsidR="005E1E4B">
        <w:rPr>
          <w:color w:val="000000"/>
          <w:spacing w:val="-1"/>
          <w:szCs w:val="22"/>
        </w:rPr>
        <w:t>,</w:t>
      </w:r>
    </w:p>
    <w:p w14:paraId="10CD8A3A" w14:textId="688CE890" w:rsidR="005D649E" w:rsidRDefault="005D649E" w:rsidP="00226EB6">
      <w:pPr>
        <w:numPr>
          <w:ilvl w:val="0"/>
          <w:numId w:val="10"/>
        </w:numPr>
        <w:shd w:val="clear" w:color="auto" w:fill="FFFFFF"/>
        <w:spacing w:before="250" w:line="250" w:lineRule="exact"/>
        <w:ind w:right="91"/>
        <w:jc w:val="both"/>
      </w:pPr>
      <w:r>
        <w:rPr>
          <w:color w:val="000000"/>
          <w:spacing w:val="1"/>
          <w:szCs w:val="22"/>
        </w:rPr>
        <w:lastRenderedPageBreak/>
        <w:t xml:space="preserve">Uchazeč - za každého uchazeče, který podal nabídku ve lhůtě pro podání nabídek, můžou být přítomny při </w:t>
      </w:r>
      <w:r>
        <w:rPr>
          <w:color w:val="000000"/>
          <w:szCs w:val="22"/>
        </w:rPr>
        <w:t xml:space="preserve">otevírání obálek max. 2 osoby. Těmito osobami můžou být statutární orgán uchazeče u právnické osoby nebo fyzické </w:t>
      </w:r>
      <w:r>
        <w:rPr>
          <w:color w:val="000000"/>
          <w:spacing w:val="1"/>
          <w:szCs w:val="22"/>
        </w:rPr>
        <w:t xml:space="preserve">osoby nebo jiné osoby zmocněné statutárním orgánem uchazeče právnické osoby či fyzickou osobou. V tomto </w:t>
      </w:r>
      <w:r>
        <w:rPr>
          <w:color w:val="000000"/>
          <w:spacing w:val="-1"/>
          <w:szCs w:val="22"/>
        </w:rPr>
        <w:t>případě doloží osoba přítomna otevírání obálek originál nebo úředně ověřenou kopii plné moci.</w:t>
      </w:r>
    </w:p>
    <w:p w14:paraId="383C9E99" w14:textId="77777777" w:rsidR="005D649E" w:rsidRDefault="005D649E" w:rsidP="005D649E">
      <w:pPr>
        <w:shd w:val="clear" w:color="auto" w:fill="FFFFFF"/>
        <w:spacing w:before="250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>Přítomní uchazeči stvrdí svou účast při otevírání obálek podpisem v listině přítomných uchazečů.</w:t>
      </w:r>
    </w:p>
    <w:p w14:paraId="089D3105" w14:textId="77777777" w:rsidR="005D649E" w:rsidRDefault="005D649E" w:rsidP="005D649E">
      <w:pPr>
        <w:pStyle w:val="Nadpis3"/>
      </w:pPr>
      <w:bookmarkStart w:id="15" w:name="_Toc497994536"/>
      <w:r w:rsidRPr="008A106D">
        <w:t>Způsob hodnocení nabídek</w:t>
      </w:r>
      <w:bookmarkEnd w:id="15"/>
    </w:p>
    <w:p w14:paraId="116E53B4" w14:textId="38482740" w:rsidR="005D649E" w:rsidRDefault="005D649E" w:rsidP="005D649E">
      <w:pPr>
        <w:shd w:val="clear" w:color="auto" w:fill="FFFFFF"/>
        <w:spacing w:before="288" w:line="254" w:lineRule="exact"/>
        <w:ind w:left="19"/>
        <w:jc w:val="both"/>
      </w:pPr>
      <w:r>
        <w:rPr>
          <w:color w:val="000000"/>
          <w:spacing w:val="2"/>
          <w:szCs w:val="22"/>
        </w:rPr>
        <w:t xml:space="preserve">Podané nabídky budou hodnoceny </w:t>
      </w:r>
      <w:r w:rsidR="005E1E4B">
        <w:rPr>
          <w:color w:val="000000"/>
          <w:spacing w:val="2"/>
          <w:szCs w:val="22"/>
        </w:rPr>
        <w:t>po</w:t>
      </w:r>
      <w:r>
        <w:rPr>
          <w:color w:val="000000"/>
          <w:spacing w:val="2"/>
          <w:szCs w:val="22"/>
        </w:rPr>
        <w:t>dle základního hodnotícího kritéria – nejnižší nabídková cena</w:t>
      </w:r>
      <w:r w:rsidR="005E1E4B">
        <w:rPr>
          <w:color w:val="000000"/>
          <w:spacing w:val="2"/>
          <w:szCs w:val="22"/>
        </w:rPr>
        <w:t xml:space="preserve"> </w:t>
      </w:r>
      <w:r>
        <w:rPr>
          <w:color w:val="000000"/>
          <w:szCs w:val="22"/>
        </w:rPr>
        <w:t>tak, jak zadavatel stanovil v zadávací dokumentaci:</w:t>
      </w:r>
    </w:p>
    <w:p w14:paraId="508DCD6C" w14:textId="77777777" w:rsidR="005D649E" w:rsidRPr="00144D87" w:rsidRDefault="005D649E" w:rsidP="005D649E">
      <w:pPr>
        <w:shd w:val="clear" w:color="auto" w:fill="FFFFFF"/>
        <w:spacing w:before="259"/>
        <w:ind w:left="19"/>
        <w:jc w:val="both"/>
        <w:rPr>
          <w:szCs w:val="22"/>
        </w:rPr>
      </w:pPr>
      <w:r w:rsidRPr="00144D87">
        <w:rPr>
          <w:b/>
          <w:bCs/>
          <w:color w:val="000000"/>
          <w:szCs w:val="22"/>
        </w:rPr>
        <w:t>Hodnotící kritérium a jeho váha:</w:t>
      </w:r>
    </w:p>
    <w:p w14:paraId="6B0E8871" w14:textId="435E77FE" w:rsidR="005D649E" w:rsidRPr="00D6365B" w:rsidRDefault="005D649E" w:rsidP="005D649E">
      <w:pPr>
        <w:widowControl w:val="0"/>
        <w:shd w:val="clear" w:color="auto" w:fill="FFFFFF"/>
        <w:tabs>
          <w:tab w:val="left" w:pos="720"/>
          <w:tab w:val="left" w:pos="7181"/>
        </w:tabs>
        <w:autoSpaceDE w:val="0"/>
        <w:autoSpaceDN w:val="0"/>
        <w:adjustRightInd w:val="0"/>
        <w:spacing w:before="245" w:line="250" w:lineRule="exact"/>
        <w:jc w:val="both"/>
        <w:rPr>
          <w:b/>
          <w:color w:val="000000"/>
          <w:spacing w:val="-22"/>
          <w:szCs w:val="22"/>
        </w:rPr>
      </w:pPr>
      <w:r>
        <w:rPr>
          <w:b/>
          <w:color w:val="000000"/>
          <w:spacing w:val="-2"/>
          <w:szCs w:val="22"/>
        </w:rPr>
        <w:tab/>
        <w:t xml:space="preserve">Celková nabídková cena </w:t>
      </w:r>
      <w:r w:rsidR="0048115F">
        <w:rPr>
          <w:b/>
          <w:color w:val="000000"/>
          <w:spacing w:val="-2"/>
          <w:szCs w:val="22"/>
        </w:rPr>
        <w:t>včetně</w:t>
      </w:r>
      <w:r w:rsidRPr="00D6365B">
        <w:rPr>
          <w:b/>
          <w:color w:val="000000"/>
          <w:spacing w:val="-2"/>
          <w:szCs w:val="22"/>
        </w:rPr>
        <w:t xml:space="preserve"> </w:t>
      </w:r>
      <w:r w:rsidRPr="00144D87">
        <w:rPr>
          <w:b/>
          <w:color w:val="000000"/>
          <w:spacing w:val="-2"/>
          <w:szCs w:val="22"/>
        </w:rPr>
        <w:t>DPH</w:t>
      </w:r>
      <w:r w:rsidRPr="00D6365B">
        <w:rPr>
          <w:b/>
          <w:color w:val="000000"/>
          <w:szCs w:val="22"/>
        </w:rPr>
        <w:tab/>
      </w:r>
      <w:r>
        <w:rPr>
          <w:b/>
          <w:color w:val="000000"/>
          <w:spacing w:val="14"/>
          <w:szCs w:val="22"/>
        </w:rPr>
        <w:t>100</w:t>
      </w:r>
      <w:r w:rsidRPr="00FF51B8">
        <w:rPr>
          <w:b/>
          <w:color w:val="000000"/>
          <w:spacing w:val="14"/>
          <w:szCs w:val="22"/>
        </w:rPr>
        <w:t>%</w:t>
      </w:r>
    </w:p>
    <w:p w14:paraId="42F1B264" w14:textId="77777777" w:rsidR="004C282B" w:rsidRPr="00B71B88" w:rsidRDefault="004C282B" w:rsidP="004C282B">
      <w:pPr>
        <w:pStyle w:val="Nadpis3"/>
        <w:rPr>
          <w:i/>
          <w:iCs/>
          <w:spacing w:val="2"/>
          <w:sz w:val="28"/>
          <w:szCs w:val="28"/>
        </w:rPr>
      </w:pPr>
      <w:bookmarkStart w:id="16" w:name="_Toc497994537"/>
      <w:r w:rsidRPr="00B71B88">
        <w:t>Obchodní podmínky</w:t>
      </w:r>
      <w:bookmarkEnd w:id="16"/>
    </w:p>
    <w:p w14:paraId="4D5575AD" w14:textId="164E395A" w:rsidR="004C282B" w:rsidRDefault="004C282B" w:rsidP="004C282B">
      <w:pPr>
        <w:shd w:val="clear" w:color="auto" w:fill="FFFFFF"/>
        <w:spacing w:before="418" w:line="250" w:lineRule="exact"/>
        <w:ind w:right="86"/>
        <w:jc w:val="both"/>
      </w:pPr>
      <w:r>
        <w:rPr>
          <w:color w:val="000000"/>
          <w:spacing w:val="3"/>
          <w:szCs w:val="22"/>
        </w:rPr>
        <w:t>Zadavatel jako součást zadáva</w:t>
      </w:r>
      <w:r w:rsidR="00052363">
        <w:rPr>
          <w:color w:val="000000"/>
          <w:spacing w:val="3"/>
          <w:szCs w:val="22"/>
        </w:rPr>
        <w:t>cí dokumentace předkládá vzor So</w:t>
      </w:r>
      <w:r>
        <w:rPr>
          <w:color w:val="000000"/>
          <w:spacing w:val="3"/>
          <w:szCs w:val="22"/>
        </w:rPr>
        <w:t xml:space="preserve">D vč. </w:t>
      </w:r>
      <w:r w:rsidR="00052363">
        <w:rPr>
          <w:color w:val="000000"/>
          <w:spacing w:val="3"/>
          <w:szCs w:val="22"/>
        </w:rPr>
        <w:t>o</w:t>
      </w:r>
      <w:r>
        <w:rPr>
          <w:color w:val="000000"/>
          <w:spacing w:val="3"/>
          <w:szCs w:val="22"/>
        </w:rPr>
        <w:t>bchodních</w:t>
      </w:r>
      <w:r w:rsidR="004D58B8">
        <w:rPr>
          <w:color w:val="000000"/>
          <w:spacing w:val="3"/>
          <w:szCs w:val="22"/>
        </w:rPr>
        <w:t xml:space="preserve"> a platebních</w:t>
      </w:r>
      <w:r>
        <w:rPr>
          <w:color w:val="000000"/>
          <w:spacing w:val="3"/>
          <w:szCs w:val="22"/>
        </w:rPr>
        <w:t xml:space="preserve"> podmínek </w:t>
      </w:r>
      <w:r w:rsidRPr="00AD4DCB">
        <w:rPr>
          <w:spacing w:val="-1"/>
          <w:szCs w:val="22"/>
        </w:rPr>
        <w:t>(příloha č.</w:t>
      </w:r>
      <w:r w:rsidR="00330F62">
        <w:rPr>
          <w:spacing w:val="-1"/>
          <w:szCs w:val="22"/>
        </w:rPr>
        <w:t xml:space="preserve"> </w:t>
      </w:r>
      <w:r w:rsidRPr="00AD4DCB">
        <w:rPr>
          <w:spacing w:val="-1"/>
          <w:szCs w:val="22"/>
        </w:rPr>
        <w:t>2</w:t>
      </w:r>
      <w:r>
        <w:rPr>
          <w:color w:val="000000"/>
          <w:spacing w:val="-1"/>
          <w:szCs w:val="22"/>
        </w:rPr>
        <w:t xml:space="preserve">). Tyto obchodní podmínky mají pro tuto veřejnou zakázku obligatorní charakter. Uchazeči </w:t>
      </w:r>
      <w:r>
        <w:rPr>
          <w:color w:val="000000"/>
          <w:spacing w:val="2"/>
          <w:szCs w:val="22"/>
        </w:rPr>
        <w:t>doplní</w:t>
      </w:r>
      <w:r w:rsidR="004D58B8">
        <w:rPr>
          <w:color w:val="000000"/>
          <w:spacing w:val="2"/>
          <w:szCs w:val="22"/>
        </w:rPr>
        <w:t xml:space="preserve"> do návrhu smlouvy požadované</w:t>
      </w:r>
      <w:r>
        <w:rPr>
          <w:color w:val="000000"/>
          <w:spacing w:val="2"/>
          <w:szCs w:val="22"/>
        </w:rPr>
        <w:t xml:space="preserve"> údaje, které jsou k doplnění. </w:t>
      </w:r>
      <w:r w:rsidRPr="00A81515">
        <w:rPr>
          <w:b/>
          <w:color w:val="000000"/>
          <w:spacing w:val="2"/>
          <w:szCs w:val="22"/>
        </w:rPr>
        <w:t>Pro podání nabídky jsou změny v návrhu smlouvy</w:t>
      </w:r>
      <w:r w:rsidRPr="00A81515">
        <w:rPr>
          <w:b/>
          <w:color w:val="000000"/>
          <w:spacing w:val="-1"/>
          <w:szCs w:val="22"/>
        </w:rPr>
        <w:t xml:space="preserve"> oproti zadávacím a obchodním podmínkám nepřijatelné.</w:t>
      </w:r>
    </w:p>
    <w:p w14:paraId="62905566" w14:textId="495C8B9B" w:rsidR="004C282B" w:rsidRDefault="00582051" w:rsidP="004C282B">
      <w:pPr>
        <w:shd w:val="clear" w:color="auto" w:fill="FFFFFF"/>
        <w:spacing w:before="115" w:line="254" w:lineRule="exact"/>
        <w:ind w:left="38" w:right="77"/>
        <w:jc w:val="both"/>
      </w:pPr>
      <w:r>
        <w:rPr>
          <w:color w:val="000000"/>
          <w:spacing w:val="1"/>
          <w:szCs w:val="22"/>
        </w:rPr>
        <w:t>Součástí nabídky dodavatele musí být</w:t>
      </w:r>
      <w:r w:rsidR="004C282B">
        <w:rPr>
          <w:color w:val="000000"/>
          <w:spacing w:val="1"/>
          <w:szCs w:val="22"/>
        </w:rPr>
        <w:t xml:space="preserve"> </w:t>
      </w:r>
      <w:r>
        <w:rPr>
          <w:color w:val="000000"/>
          <w:spacing w:val="1"/>
          <w:szCs w:val="22"/>
        </w:rPr>
        <w:t>podepsaná s</w:t>
      </w:r>
      <w:r w:rsidR="004C282B">
        <w:rPr>
          <w:color w:val="000000"/>
          <w:spacing w:val="1"/>
          <w:szCs w:val="22"/>
        </w:rPr>
        <w:t>mlouv</w:t>
      </w:r>
      <w:r>
        <w:rPr>
          <w:color w:val="000000"/>
          <w:spacing w:val="1"/>
          <w:szCs w:val="22"/>
        </w:rPr>
        <w:t>a</w:t>
      </w:r>
      <w:r w:rsidR="004C282B">
        <w:rPr>
          <w:color w:val="000000"/>
          <w:spacing w:val="1"/>
          <w:szCs w:val="22"/>
        </w:rPr>
        <w:t xml:space="preserve"> </w:t>
      </w:r>
      <w:r>
        <w:rPr>
          <w:color w:val="000000"/>
          <w:spacing w:val="1"/>
          <w:szCs w:val="22"/>
        </w:rPr>
        <w:t>v </w:t>
      </w:r>
      <w:r w:rsidRPr="00A81515">
        <w:rPr>
          <w:b/>
          <w:color w:val="000000"/>
          <w:spacing w:val="1"/>
          <w:szCs w:val="22"/>
        </w:rPr>
        <w:t>nezměněné podobě</w:t>
      </w:r>
      <w:r>
        <w:rPr>
          <w:color w:val="000000"/>
          <w:spacing w:val="1"/>
          <w:szCs w:val="22"/>
        </w:rPr>
        <w:t>, zvláště z hlediska zadávacích a obchodních podmínek</w:t>
      </w:r>
      <w:r w:rsidR="004C282B">
        <w:rPr>
          <w:color w:val="000000"/>
          <w:spacing w:val="1"/>
          <w:szCs w:val="22"/>
        </w:rPr>
        <w:t>,</w:t>
      </w:r>
      <w:r>
        <w:rPr>
          <w:color w:val="000000"/>
          <w:spacing w:val="1"/>
          <w:szCs w:val="22"/>
        </w:rPr>
        <w:t xml:space="preserve"> jejíž</w:t>
      </w:r>
      <w:r w:rsidR="004C282B">
        <w:rPr>
          <w:color w:val="000000"/>
          <w:spacing w:val="1"/>
          <w:szCs w:val="22"/>
        </w:rPr>
        <w:t xml:space="preserve"> </w:t>
      </w:r>
      <w:r>
        <w:rPr>
          <w:color w:val="000000"/>
          <w:spacing w:val="1"/>
          <w:szCs w:val="22"/>
        </w:rPr>
        <w:t xml:space="preserve">návrh je součástí přílohy zadávací dokumentace. </w:t>
      </w:r>
    </w:p>
    <w:p w14:paraId="562904F1" w14:textId="0BC521D3" w:rsidR="004C282B" w:rsidRDefault="00AD0D02" w:rsidP="004C282B">
      <w:pPr>
        <w:shd w:val="clear" w:color="auto" w:fill="FFFFFF"/>
        <w:spacing w:before="115" w:line="250" w:lineRule="exact"/>
        <w:ind w:left="38" w:right="86"/>
        <w:jc w:val="both"/>
      </w:pPr>
      <w:r>
        <w:rPr>
          <w:color w:val="000000"/>
          <w:spacing w:val="-1"/>
          <w:szCs w:val="22"/>
        </w:rPr>
        <w:t>S</w:t>
      </w:r>
      <w:r w:rsidR="004C282B">
        <w:rPr>
          <w:color w:val="000000"/>
          <w:spacing w:val="-1"/>
          <w:szCs w:val="22"/>
        </w:rPr>
        <w:t>mlouv</w:t>
      </w:r>
      <w:r>
        <w:rPr>
          <w:color w:val="000000"/>
          <w:spacing w:val="-1"/>
          <w:szCs w:val="22"/>
        </w:rPr>
        <w:t>a</w:t>
      </w:r>
      <w:r w:rsidR="004C282B">
        <w:rPr>
          <w:color w:val="000000"/>
          <w:spacing w:val="-1"/>
          <w:szCs w:val="22"/>
        </w:rPr>
        <w:t xml:space="preserve"> musí být datov</w:t>
      </w:r>
      <w:r>
        <w:rPr>
          <w:color w:val="000000"/>
          <w:spacing w:val="-1"/>
          <w:szCs w:val="22"/>
        </w:rPr>
        <w:t>á</w:t>
      </w:r>
      <w:r w:rsidR="004C282B">
        <w:rPr>
          <w:color w:val="000000"/>
          <w:spacing w:val="-1"/>
          <w:szCs w:val="22"/>
        </w:rPr>
        <w:t>n</w:t>
      </w:r>
      <w:r>
        <w:rPr>
          <w:color w:val="000000"/>
          <w:spacing w:val="-1"/>
          <w:szCs w:val="22"/>
        </w:rPr>
        <w:t>a</w:t>
      </w:r>
      <w:r w:rsidR="004C282B">
        <w:rPr>
          <w:color w:val="000000"/>
          <w:spacing w:val="-1"/>
          <w:szCs w:val="22"/>
        </w:rPr>
        <w:t>, orazítkov</w:t>
      </w:r>
      <w:r>
        <w:rPr>
          <w:color w:val="000000"/>
          <w:spacing w:val="-1"/>
          <w:szCs w:val="22"/>
        </w:rPr>
        <w:t>á</w:t>
      </w:r>
      <w:r w:rsidR="004C282B">
        <w:rPr>
          <w:color w:val="000000"/>
          <w:spacing w:val="-1"/>
          <w:szCs w:val="22"/>
        </w:rPr>
        <w:t>n</w:t>
      </w:r>
      <w:r>
        <w:rPr>
          <w:color w:val="000000"/>
          <w:spacing w:val="-1"/>
          <w:szCs w:val="22"/>
        </w:rPr>
        <w:t>a</w:t>
      </w:r>
      <w:r w:rsidR="004C282B">
        <w:rPr>
          <w:color w:val="000000"/>
          <w:spacing w:val="-1"/>
          <w:szCs w:val="22"/>
        </w:rPr>
        <w:t xml:space="preserve"> (pokud uchazeč používá razítko) a podeps</w:t>
      </w:r>
      <w:r>
        <w:rPr>
          <w:color w:val="000000"/>
          <w:spacing w:val="-1"/>
          <w:szCs w:val="22"/>
        </w:rPr>
        <w:t>á</w:t>
      </w:r>
      <w:r w:rsidR="004C282B">
        <w:rPr>
          <w:color w:val="000000"/>
          <w:spacing w:val="-1"/>
          <w:szCs w:val="22"/>
        </w:rPr>
        <w:t>n</w:t>
      </w:r>
      <w:r>
        <w:rPr>
          <w:color w:val="000000"/>
          <w:spacing w:val="-1"/>
          <w:szCs w:val="22"/>
        </w:rPr>
        <w:t>a</w:t>
      </w:r>
      <w:r w:rsidR="004C282B">
        <w:rPr>
          <w:color w:val="000000"/>
          <w:spacing w:val="-1"/>
          <w:szCs w:val="22"/>
        </w:rPr>
        <w:t xml:space="preserve"> osobou </w:t>
      </w:r>
      <w:r w:rsidR="004C282B">
        <w:rPr>
          <w:color w:val="000000"/>
          <w:szCs w:val="22"/>
        </w:rPr>
        <w:t>oprávněnou jednat za uchazeče.</w:t>
      </w:r>
    </w:p>
    <w:p w14:paraId="7EAF780D" w14:textId="77777777" w:rsidR="004C282B" w:rsidRPr="00A81515" w:rsidRDefault="004C282B" w:rsidP="004C282B">
      <w:pPr>
        <w:shd w:val="clear" w:color="auto" w:fill="FFFFFF"/>
        <w:spacing w:before="120" w:line="250" w:lineRule="exact"/>
        <w:ind w:left="43" w:right="86"/>
        <w:jc w:val="both"/>
        <w:rPr>
          <w:b/>
        </w:rPr>
      </w:pPr>
      <w:r w:rsidRPr="00A81515">
        <w:rPr>
          <w:b/>
          <w:color w:val="000000"/>
          <w:spacing w:val="-1"/>
          <w:szCs w:val="22"/>
        </w:rPr>
        <w:t xml:space="preserve">V případě podání nabídky společně více osobami, musí být návrhy smlouvy podepsány všemi osobami, které </w:t>
      </w:r>
      <w:r w:rsidRPr="00A81515">
        <w:rPr>
          <w:b/>
          <w:color w:val="000000"/>
          <w:spacing w:val="-2"/>
          <w:szCs w:val="22"/>
        </w:rPr>
        <w:t>společně podávají nabídku.</w:t>
      </w:r>
    </w:p>
    <w:p w14:paraId="34CE78A4" w14:textId="77777777" w:rsidR="008413D0" w:rsidRDefault="008413D0" w:rsidP="008413D0">
      <w:pPr>
        <w:pStyle w:val="Nadpis3"/>
      </w:pPr>
      <w:bookmarkStart w:id="17" w:name="_Toc497994538"/>
      <w:r w:rsidRPr="008A106D">
        <w:t>Další podmínky zadavatele pro plnění veřejné zakázky</w:t>
      </w:r>
      <w:bookmarkEnd w:id="17"/>
    </w:p>
    <w:p w14:paraId="6D0D11EB" w14:textId="280B62F7" w:rsidR="006A428A" w:rsidRPr="006F71B7" w:rsidRDefault="006A428A" w:rsidP="006A428A">
      <w:pPr>
        <w:jc w:val="both"/>
      </w:pPr>
      <w:r w:rsidRPr="006F71B7">
        <w:t xml:space="preserve">Dodavatel musí být po celou dobu plnění zakázky pojištěn a předmětem pojistné smlouvy je pojištění odpovědnosti za škodu způsobenou dodavatelem třetí osobě. Výše pojistné částky pro tento druh pojištění je v minimální výši </w:t>
      </w:r>
      <w:r w:rsidR="006E3622">
        <w:t>5</w:t>
      </w:r>
      <w:r w:rsidR="003F6EF8" w:rsidRPr="006F71B7">
        <w:t xml:space="preserve"> 0</w:t>
      </w:r>
      <w:r w:rsidRPr="006F71B7">
        <w:t>00 000,- Kč (slovy: „</w:t>
      </w:r>
      <w:r w:rsidR="006E3622">
        <w:t>pětmilionů</w:t>
      </w:r>
      <w:r w:rsidRPr="006F71B7">
        <w:t>korunčeských“) pro jednu pojistnou událost.</w:t>
      </w:r>
    </w:p>
    <w:p w14:paraId="1CFA8549" w14:textId="77777777" w:rsidR="006A428A" w:rsidRDefault="006A428A" w:rsidP="006A428A">
      <w:pPr>
        <w:jc w:val="both"/>
      </w:pPr>
    </w:p>
    <w:p w14:paraId="2DCC9F19" w14:textId="651D9B43" w:rsidR="008413D0" w:rsidRDefault="00903937" w:rsidP="008413D0">
      <w:pPr>
        <w:jc w:val="both"/>
      </w:pPr>
      <w:r>
        <w:t>Z</w:t>
      </w:r>
      <w:r w:rsidR="008413D0" w:rsidRPr="00144D87">
        <w:t>adavatel požaduje, aby uchazeči ve svých nabídkách specifikovali ty části veřejné zakázky, které mají v úmyslu zadat jednomu či více subdodavatelům a aby uvedli identifikační údaje každého subdodavatele.</w:t>
      </w:r>
      <w:r w:rsidRPr="00903937">
        <w:t xml:space="preserve"> </w:t>
      </w:r>
    </w:p>
    <w:p w14:paraId="1E0047D8" w14:textId="77777777" w:rsidR="008413D0" w:rsidRPr="00144D87" w:rsidRDefault="008413D0" w:rsidP="008413D0">
      <w:pPr>
        <w:jc w:val="both"/>
      </w:pPr>
    </w:p>
    <w:p w14:paraId="0BD0E112" w14:textId="77777777" w:rsidR="008413D0" w:rsidRPr="00302CF3" w:rsidRDefault="008413D0" w:rsidP="008413D0">
      <w:pPr>
        <w:jc w:val="both"/>
      </w:pPr>
      <w:r w:rsidRPr="00302CF3">
        <w:rPr>
          <w:spacing w:val="-1"/>
        </w:rPr>
        <w:t>Zadavatel si vyhrazuje právo:</w:t>
      </w:r>
    </w:p>
    <w:p w14:paraId="67571A79" w14:textId="341F0496" w:rsidR="008413D0" w:rsidRPr="00DD132D" w:rsidRDefault="008413D0" w:rsidP="00226EB6">
      <w:pPr>
        <w:numPr>
          <w:ilvl w:val="0"/>
          <w:numId w:val="3"/>
        </w:numPr>
        <w:jc w:val="both"/>
      </w:pPr>
      <w:r w:rsidRPr="00302CF3">
        <w:t xml:space="preserve">zadávací řízení zrušit, nejpozději však do doby uzavření </w:t>
      </w:r>
      <w:r>
        <w:t>smlouvy</w:t>
      </w:r>
      <w:r w:rsidR="00052363">
        <w:t>,</w:t>
      </w:r>
    </w:p>
    <w:p w14:paraId="66B9D77A" w14:textId="7AB6065D" w:rsidR="008413D0" w:rsidRPr="008413D0" w:rsidRDefault="008413D0" w:rsidP="00226EB6">
      <w:pPr>
        <w:numPr>
          <w:ilvl w:val="0"/>
          <w:numId w:val="3"/>
        </w:numPr>
        <w:jc w:val="both"/>
        <w:rPr>
          <w:spacing w:val="-1"/>
        </w:rPr>
      </w:pPr>
      <w:r w:rsidRPr="00302CF3">
        <w:t>požadovat po dodavateli, aby písemně objasnil předložené informace či doklady.</w:t>
      </w:r>
    </w:p>
    <w:p w14:paraId="028C5391" w14:textId="77777777" w:rsidR="008413D0" w:rsidRPr="00302CF3" w:rsidRDefault="008413D0" w:rsidP="008413D0">
      <w:pPr>
        <w:jc w:val="both"/>
        <w:rPr>
          <w:spacing w:val="-1"/>
        </w:rPr>
      </w:pPr>
    </w:p>
    <w:p w14:paraId="7ED9D16B" w14:textId="77777777" w:rsidR="001B3573" w:rsidRDefault="008413D0" w:rsidP="008413D0">
      <w:pPr>
        <w:rPr>
          <w:spacing w:val="-1"/>
        </w:rPr>
      </w:pPr>
      <w:r w:rsidRPr="00302CF3">
        <w:rPr>
          <w:spacing w:val="-1"/>
        </w:rPr>
        <w:lastRenderedPageBreak/>
        <w:t>Zadavatel nehradí náklady na účast dodavatele v zadávacím řízení.</w:t>
      </w:r>
    </w:p>
    <w:p w14:paraId="3B4C3527" w14:textId="77777777" w:rsidR="001B3573" w:rsidRDefault="001B3573" w:rsidP="001B3573">
      <w:r>
        <w:t>Z</w:t>
      </w:r>
      <w:r w:rsidRPr="006D5C5A">
        <w:t>adavatel posuzované nabídky nevrací a ponechává si je jako doklad o průběhu zadávání zakázky.</w:t>
      </w:r>
    </w:p>
    <w:p w14:paraId="13CA4A72" w14:textId="24FFD06D" w:rsidR="001B3573" w:rsidRDefault="001B3573" w:rsidP="001B3573">
      <w:r>
        <w:t>V</w:t>
      </w:r>
      <w:r w:rsidRPr="006D5C5A">
        <w:t>ybraný uchazeč souhlasí se zveřejněním všech náležitostí budoucího smluvního vztahu</w:t>
      </w:r>
      <w:r w:rsidR="00052363">
        <w:t>, pokud smluvní vztah podléhá zveřejnění</w:t>
      </w:r>
      <w:r w:rsidRPr="006D5C5A">
        <w:t>.</w:t>
      </w:r>
    </w:p>
    <w:p w14:paraId="5296B1C8" w14:textId="77777777" w:rsidR="0039233D" w:rsidRDefault="0039233D" w:rsidP="001A2DB9">
      <w:pPr>
        <w:pStyle w:val="Nadpis3"/>
      </w:pPr>
      <w:r>
        <w:br w:type="page"/>
      </w:r>
      <w:bookmarkStart w:id="18" w:name="_Toc497994539"/>
      <w:r>
        <w:lastRenderedPageBreak/>
        <w:t>Kvalifikační</w:t>
      </w:r>
      <w:r w:rsidRPr="004B4F0F">
        <w:t xml:space="preserve"> dokumentace</w:t>
      </w:r>
      <w:bookmarkEnd w:id="18"/>
      <w:r w:rsidRPr="004B4F0F">
        <w:t xml:space="preserve"> </w:t>
      </w:r>
    </w:p>
    <w:p w14:paraId="30652016" w14:textId="77777777" w:rsidR="0039233D" w:rsidRDefault="0039233D" w:rsidP="0039233D">
      <w:pPr>
        <w:pStyle w:val="Nadpis3"/>
      </w:pPr>
      <w:bookmarkStart w:id="19" w:name="_Toc497994540"/>
      <w:r>
        <w:t>Prokazování kvalifikace pomocí subdodavatele</w:t>
      </w:r>
      <w:bookmarkEnd w:id="19"/>
    </w:p>
    <w:p w14:paraId="328CA9CF" w14:textId="12819993" w:rsidR="0039233D" w:rsidRDefault="0039233D" w:rsidP="0039233D">
      <w:r w:rsidRPr="0077783B">
        <w:t xml:space="preserve">Pokud není dodavatel schopen prokázat splnění určité části kvalifikace požadované veřejným </w:t>
      </w:r>
      <w:r w:rsidR="007F73D4">
        <w:t xml:space="preserve"> z</w:t>
      </w:r>
      <w:r w:rsidRPr="0077783B">
        <w:t>adavatele</w:t>
      </w:r>
      <w:r>
        <w:t>m</w:t>
      </w:r>
      <w:r w:rsidRPr="0077783B">
        <w:t xml:space="preserve"> v plném rozsahu, je oprávněn splnění kvalifikace v chybějícím rozsahu prokázat prostřednictvím subdodavatele. Dodavatel je v takovém případě povinen veřejnému zadavateli předložit</w:t>
      </w:r>
      <w:r>
        <w:t>:</w:t>
      </w:r>
      <w:r w:rsidRPr="0077783B">
        <w:br/>
      </w:r>
    </w:p>
    <w:p w14:paraId="595B3E6B" w14:textId="26D434A2" w:rsidR="0039233D" w:rsidRDefault="0039233D" w:rsidP="00226EB6">
      <w:pPr>
        <w:pStyle w:val="Odstavecseseznamem"/>
        <w:numPr>
          <w:ilvl w:val="0"/>
          <w:numId w:val="6"/>
        </w:numPr>
        <w:spacing w:line="240" w:lineRule="auto"/>
      </w:pPr>
      <w:r w:rsidRPr="0077783B">
        <w:t xml:space="preserve">doklady prokazující splnění základního kvalifikačního předpokladu a profesního </w:t>
      </w:r>
      <w:r>
        <w:t xml:space="preserve"> </w:t>
      </w:r>
      <w:r w:rsidRPr="0077783B">
        <w:t>kvalifikačního předpokladu subdodavatelem a</w:t>
      </w:r>
    </w:p>
    <w:p w14:paraId="1C766F02" w14:textId="0DCEC4EF" w:rsidR="0039233D" w:rsidRPr="0077783B" w:rsidRDefault="0039233D" w:rsidP="00226EB6">
      <w:pPr>
        <w:pStyle w:val="Odstavecseseznamem"/>
        <w:numPr>
          <w:ilvl w:val="0"/>
          <w:numId w:val="6"/>
        </w:numPr>
        <w:spacing w:line="240" w:lineRule="auto"/>
      </w:pPr>
      <w:r w:rsidRPr="0077783B">
        <w:t>smlouvu uzavřenou se subdodavatelem, z níž vyplývá závazek subdodavatele k poskytnutí plnění určeného k plnění veřejné zakázky dodavatelem či k poskytnutí věcí či práv, s nimiž bude dodavatel oprávněn disponovat v rámci plnění veřejné zakázky, a to alespoň v rozsahu, v jakém subdodavat</w:t>
      </w:r>
      <w:r w:rsidR="007F73D4">
        <w:t>el prokázal splnění kvalifikace.</w:t>
      </w:r>
    </w:p>
    <w:p w14:paraId="5157C830" w14:textId="77777777" w:rsidR="0039233D" w:rsidRDefault="0039233D" w:rsidP="0039233D">
      <w:pPr>
        <w:pStyle w:val="Nadpis3"/>
      </w:pPr>
      <w:bookmarkStart w:id="20" w:name="_Toc497994541"/>
      <w:r>
        <w:t xml:space="preserve">Prokazování </w:t>
      </w:r>
      <w:r w:rsidRPr="00EE6CD3">
        <w:t>kvalifikace</w:t>
      </w:r>
      <w:r>
        <w:t xml:space="preserve"> více dodavateli společně</w:t>
      </w:r>
      <w:bookmarkEnd w:id="20"/>
    </w:p>
    <w:p w14:paraId="2FA7B048" w14:textId="733F03BA" w:rsidR="0039233D" w:rsidRDefault="0039233D" w:rsidP="0039233D">
      <w:pPr>
        <w:jc w:val="both"/>
      </w:pPr>
      <w:r w:rsidRPr="001B1C06">
        <w:rPr>
          <w:spacing w:val="-1"/>
        </w:rPr>
        <w:t xml:space="preserve">Pokud nabídku podává několik dodavatelů společně, je každý z dodavatelů povinen </w:t>
      </w:r>
      <w:r w:rsidRPr="001B1C06">
        <w:t>prokázat splnění základních kvalifikačních předpokladů a profesního kvalifikačního předpokladu</w:t>
      </w:r>
      <w:r w:rsidR="007F73D4">
        <w:t xml:space="preserve"> </w:t>
      </w:r>
      <w:r w:rsidRPr="001B1C06">
        <w:t xml:space="preserve">v plném rozsahu. </w:t>
      </w:r>
    </w:p>
    <w:p w14:paraId="4F2281A3" w14:textId="77777777" w:rsidR="0039233D" w:rsidRPr="001B1C06" w:rsidRDefault="0039233D" w:rsidP="0039233D">
      <w:pPr>
        <w:jc w:val="both"/>
      </w:pPr>
    </w:p>
    <w:p w14:paraId="79D42EFD" w14:textId="77777777" w:rsidR="0039233D" w:rsidRPr="001B1C06" w:rsidRDefault="0039233D" w:rsidP="0039233D">
      <w:pPr>
        <w:jc w:val="both"/>
      </w:pPr>
      <w:r>
        <w:rPr>
          <w:spacing w:val="2"/>
        </w:rPr>
        <w:t xml:space="preserve">Pokud nabídku podává několik dodavatelů společně, jsou zadavateli povinni předložit </w:t>
      </w:r>
      <w:r w:rsidRPr="001B1C06">
        <w:t>současně s doklady prokazujícími splnění kvalifikačních předpokladů smlouvu, ve které je obsažen závazek, že všichni tito dodavatelé budou vůči veřejnému zadavateli a třetím osobám z jakýchkoliv právních vztahů vzniklých v souvislosti s veřejnou zakázkou zavázáni společně a nerozdílně, a to po celou dobu plnění veřejné zakázky i po dobu trvání jiných závazků vyplývajících z veřejné zakázky.</w:t>
      </w:r>
    </w:p>
    <w:p w14:paraId="63681353" w14:textId="77777777" w:rsidR="0039233D" w:rsidRPr="00F919E7" w:rsidRDefault="0039233D" w:rsidP="0039233D">
      <w:pPr>
        <w:pStyle w:val="Nadpis3"/>
        <w:rPr>
          <w:i/>
          <w:iCs/>
          <w:spacing w:val="1"/>
          <w:sz w:val="28"/>
          <w:szCs w:val="28"/>
        </w:rPr>
      </w:pPr>
      <w:bookmarkStart w:id="21" w:name="_Toc497994542"/>
      <w:r w:rsidRPr="00F919E7">
        <w:t>Rozsah kvalifikace</w:t>
      </w:r>
      <w:bookmarkEnd w:id="21"/>
    </w:p>
    <w:p w14:paraId="2ABA4FB7" w14:textId="77777777" w:rsidR="0039233D" w:rsidRDefault="0039233D" w:rsidP="0039233D">
      <w:pPr>
        <w:jc w:val="both"/>
        <w:rPr>
          <w:szCs w:val="22"/>
        </w:rPr>
      </w:pPr>
    </w:p>
    <w:p w14:paraId="4890DCEC" w14:textId="77777777" w:rsidR="0039233D" w:rsidRPr="00AE0B48" w:rsidRDefault="0039233D" w:rsidP="0039233D">
      <w:pPr>
        <w:jc w:val="both"/>
        <w:rPr>
          <w:szCs w:val="22"/>
        </w:rPr>
      </w:pPr>
      <w:r w:rsidRPr="00AE0B48">
        <w:rPr>
          <w:szCs w:val="22"/>
        </w:rPr>
        <w:t>Kvalifikovaným pro plnění veřejné zakázky je dodavatel, který</w:t>
      </w:r>
      <w:r>
        <w:rPr>
          <w:szCs w:val="22"/>
        </w:rPr>
        <w:t>:</w:t>
      </w:r>
    </w:p>
    <w:p w14:paraId="78782179" w14:textId="5100CF81" w:rsidR="0039233D" w:rsidRDefault="0039233D" w:rsidP="00226EB6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0E4775">
        <w:t xml:space="preserve">splní základní </w:t>
      </w:r>
      <w:r w:rsidR="00E22D6B">
        <w:t>způsobilost</w:t>
      </w:r>
      <w:r w:rsidRPr="000E4775">
        <w:t>,</w:t>
      </w:r>
    </w:p>
    <w:p w14:paraId="33A913B2" w14:textId="19796F79" w:rsidR="0039233D" w:rsidRDefault="0039233D" w:rsidP="00226EB6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0E4775">
        <w:t xml:space="preserve">splní profesní </w:t>
      </w:r>
      <w:r w:rsidR="00E22D6B">
        <w:t>profesní způsobilost</w:t>
      </w:r>
      <w:r w:rsidRPr="000E4775">
        <w:t>,</w:t>
      </w:r>
    </w:p>
    <w:p w14:paraId="6626BF88" w14:textId="2833EE4C" w:rsidR="0039233D" w:rsidRDefault="0039233D" w:rsidP="00226EB6">
      <w:pPr>
        <w:pStyle w:val="Odstavecseseznamem"/>
        <w:numPr>
          <w:ilvl w:val="0"/>
          <w:numId w:val="7"/>
        </w:numPr>
        <w:spacing w:line="240" w:lineRule="auto"/>
        <w:jc w:val="both"/>
      </w:pPr>
      <w:r w:rsidRPr="000E4775">
        <w:t>splní technické kvalifikační předpoklady.</w:t>
      </w:r>
    </w:p>
    <w:p w14:paraId="63CE4C51" w14:textId="77777777" w:rsidR="007F73D4" w:rsidRPr="00BF5526" w:rsidRDefault="007F73D4" w:rsidP="007F11E2">
      <w:pPr>
        <w:pStyle w:val="Nadpis3"/>
      </w:pPr>
      <w:bookmarkStart w:id="22" w:name="_Toc458067739"/>
      <w:bookmarkStart w:id="23" w:name="_Toc481309625"/>
      <w:bookmarkStart w:id="24" w:name="_Toc481309976"/>
      <w:bookmarkStart w:id="25" w:name="_Toc483301517"/>
      <w:bookmarkStart w:id="26" w:name="_Toc497994543"/>
      <w:r w:rsidRPr="00BF5526">
        <w:t xml:space="preserve">Základní </w:t>
      </w:r>
      <w:bookmarkEnd w:id="22"/>
      <w:r w:rsidRPr="00BF5526">
        <w:t>způsobilost</w:t>
      </w:r>
      <w:bookmarkEnd w:id="23"/>
      <w:bookmarkEnd w:id="24"/>
      <w:bookmarkEnd w:id="25"/>
      <w:bookmarkEnd w:id="26"/>
    </w:p>
    <w:p w14:paraId="7C52B13D" w14:textId="77777777" w:rsidR="007F73D4" w:rsidRDefault="007F73D4" w:rsidP="007F73D4">
      <w:pPr>
        <w:jc w:val="both"/>
        <w:rPr>
          <w:szCs w:val="22"/>
        </w:rPr>
      </w:pPr>
      <w:r>
        <w:rPr>
          <w:szCs w:val="22"/>
        </w:rPr>
        <w:t>Zadavatel požaduje splnění základní způsobilosti, tzn. že způsobilý není dodavatel který:</w:t>
      </w:r>
    </w:p>
    <w:p w14:paraId="0B666DFF" w14:textId="77777777" w:rsidR="007F73D4" w:rsidRDefault="007F73D4" w:rsidP="007F73D4">
      <w:pPr>
        <w:jc w:val="both"/>
        <w:rPr>
          <w:szCs w:val="22"/>
        </w:rPr>
      </w:pPr>
    </w:p>
    <w:p w14:paraId="7396746C" w14:textId="77777777" w:rsidR="007F73D4" w:rsidRPr="00CE6E84" w:rsidRDefault="007F73D4" w:rsidP="007F73D4">
      <w:pPr>
        <w:pStyle w:val="Odstavecseseznamem"/>
        <w:numPr>
          <w:ilvl w:val="0"/>
          <w:numId w:val="17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14:paraId="6DFD5A8D" w14:textId="77777777" w:rsidR="007F73D4" w:rsidRPr="00CE6E84" w:rsidRDefault="007F73D4" w:rsidP="007F73D4">
      <w:pPr>
        <w:pStyle w:val="Odstavecseseznamem"/>
        <w:numPr>
          <w:ilvl w:val="0"/>
          <w:numId w:val="17"/>
        </w:numPr>
        <w:spacing w:line="240" w:lineRule="auto"/>
        <w:jc w:val="both"/>
      </w:pPr>
      <w:r w:rsidRPr="00CE6E84">
        <w:lastRenderedPageBreak/>
        <w:t>má v České republice nebo v zemi svého sídla v evidenci daní zachycen splatný daňový nedoplatek,</w:t>
      </w:r>
    </w:p>
    <w:p w14:paraId="2B87D53A" w14:textId="77777777" w:rsidR="007F73D4" w:rsidRPr="00CE6E84" w:rsidRDefault="007F73D4" w:rsidP="007F73D4">
      <w:pPr>
        <w:pStyle w:val="Odstavecseseznamem"/>
        <w:numPr>
          <w:ilvl w:val="0"/>
          <w:numId w:val="17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14:paraId="150BCB3E" w14:textId="77777777" w:rsidR="007F73D4" w:rsidRPr="00CE6E84" w:rsidRDefault="007F73D4" w:rsidP="007F73D4">
      <w:pPr>
        <w:pStyle w:val="Odstavecseseznamem"/>
        <w:numPr>
          <w:ilvl w:val="0"/>
          <w:numId w:val="17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14:paraId="0080D3B5" w14:textId="77777777" w:rsidR="007F73D4" w:rsidRPr="00CE6E84" w:rsidRDefault="007F73D4" w:rsidP="007F73D4">
      <w:pPr>
        <w:pStyle w:val="Odstavecseseznamem"/>
        <w:numPr>
          <w:ilvl w:val="0"/>
          <w:numId w:val="17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14:paraId="6946737C" w14:textId="77777777" w:rsidR="007F73D4" w:rsidRPr="00FC1DA6" w:rsidRDefault="007F73D4" w:rsidP="007F73D4">
      <w:pPr>
        <w:jc w:val="both"/>
        <w:rPr>
          <w:b/>
        </w:rPr>
      </w:pPr>
      <w:r w:rsidRPr="00FC1DA6">
        <w:rPr>
          <w:b/>
        </w:rPr>
        <w:t>Způ</w:t>
      </w:r>
      <w:r>
        <w:rPr>
          <w:b/>
        </w:rPr>
        <w:t>sob prokázání splnění základní způsobilosti</w:t>
      </w:r>
    </w:p>
    <w:p w14:paraId="4EC946BF" w14:textId="34D71980" w:rsidR="007F73D4" w:rsidRDefault="007F73D4" w:rsidP="007F73D4">
      <w:pPr>
        <w:jc w:val="both"/>
      </w:pPr>
      <w:r w:rsidRPr="005078E6">
        <w:t xml:space="preserve">Dodavatel předloží doklady, jimiž </w:t>
      </w:r>
      <w:r w:rsidR="00063C84">
        <w:t xml:space="preserve">v zadávacím řízení </w:t>
      </w:r>
      <w:r w:rsidRPr="005078E6">
        <w:t xml:space="preserve">prokáže splnění základní způsobilosti. </w:t>
      </w:r>
      <w:r w:rsidR="006B75A5">
        <w:t>Dod</w:t>
      </w:r>
      <w:r w:rsidRPr="005078E6">
        <w:t xml:space="preserve">avatel </w:t>
      </w:r>
      <w:r w:rsidR="006B75A5">
        <w:t>může</w:t>
      </w:r>
      <w:r w:rsidRPr="005078E6">
        <w:t xml:space="preserve"> pro účely prokázání základní způsobilosti využ</w:t>
      </w:r>
      <w:r w:rsidR="006B75A5">
        <w:t>ít</w:t>
      </w:r>
      <w:r w:rsidRPr="005078E6">
        <w:t xml:space="preserve"> vzor čestného prohlášení, který je přílohou č. </w:t>
      </w:r>
      <w:r w:rsidR="006B75A5">
        <w:t>4</w:t>
      </w:r>
      <w:r w:rsidRPr="005078E6">
        <w:t xml:space="preserve"> této </w:t>
      </w:r>
      <w:r>
        <w:t>zadávací dokumentace</w:t>
      </w:r>
      <w:r w:rsidRPr="005078E6">
        <w:t>, které předloží podepsané osobou oprávněnou jednat za dodava</w:t>
      </w:r>
      <w:r>
        <w:t>tele.</w:t>
      </w:r>
    </w:p>
    <w:p w14:paraId="1AABE581" w14:textId="77340290" w:rsidR="007F73D4" w:rsidRDefault="007F73D4" w:rsidP="007F73D4">
      <w:pPr>
        <w:spacing w:before="240"/>
        <w:jc w:val="both"/>
        <w:rPr>
          <w:szCs w:val="22"/>
        </w:rPr>
      </w:pPr>
      <w:r w:rsidRPr="00543D44">
        <w:rPr>
          <w:szCs w:val="22"/>
        </w:rPr>
        <w:t xml:space="preserve">Zadavatel </w:t>
      </w:r>
      <w:r>
        <w:rPr>
          <w:szCs w:val="22"/>
        </w:rPr>
        <w:t>může požadovat</w:t>
      </w:r>
      <w:r w:rsidRPr="00543D44">
        <w:rPr>
          <w:szCs w:val="22"/>
        </w:rPr>
        <w:t xml:space="preserve"> </w:t>
      </w:r>
      <w:r w:rsidRPr="00613B77">
        <w:rPr>
          <w:b/>
        </w:rPr>
        <w:t>před podpisem smlouvy</w:t>
      </w:r>
      <w:r w:rsidRPr="00543D44">
        <w:rPr>
          <w:szCs w:val="22"/>
        </w:rPr>
        <w:t xml:space="preserve"> předložení </w:t>
      </w:r>
      <w:r w:rsidRPr="00543D44">
        <w:rPr>
          <w:b/>
          <w:szCs w:val="22"/>
        </w:rPr>
        <w:t>originálu nebo úředně ověřené kopie</w:t>
      </w:r>
      <w:r>
        <w:rPr>
          <w:b/>
          <w:szCs w:val="22"/>
        </w:rPr>
        <w:t xml:space="preserve"> </w:t>
      </w:r>
      <w:r w:rsidRPr="00404196">
        <w:rPr>
          <w:szCs w:val="22"/>
        </w:rPr>
        <w:t xml:space="preserve">dokladů prokazujících splnění </w:t>
      </w:r>
      <w:r>
        <w:rPr>
          <w:szCs w:val="22"/>
        </w:rPr>
        <w:t>základní způsobilosti. Před podpisem smlouvy má vybraný dodavatel povinnost předložit:</w:t>
      </w:r>
    </w:p>
    <w:p w14:paraId="4F9050B7" w14:textId="55B03ABE" w:rsidR="007F73D4" w:rsidRDefault="007F73D4" w:rsidP="007F73D4">
      <w:pPr>
        <w:pStyle w:val="Odstavecseseznamem"/>
        <w:numPr>
          <w:ilvl w:val="0"/>
          <w:numId w:val="18"/>
        </w:numPr>
        <w:spacing w:before="240"/>
        <w:jc w:val="both"/>
      </w:pPr>
      <w:r>
        <w:t>výpis z evidence Rejstříku trestů,</w:t>
      </w:r>
    </w:p>
    <w:p w14:paraId="6E7567ED" w14:textId="3E76E031" w:rsidR="007F73D4" w:rsidRDefault="007F73D4" w:rsidP="007F73D4">
      <w:pPr>
        <w:pStyle w:val="Odstavecseseznamem"/>
        <w:numPr>
          <w:ilvl w:val="0"/>
          <w:numId w:val="18"/>
        </w:numPr>
        <w:spacing w:before="240"/>
        <w:jc w:val="both"/>
      </w:pPr>
      <w:r w:rsidRPr="0063316A">
        <w:t xml:space="preserve">potvrzení příslušného finančního úřadu o neexistenci </w:t>
      </w:r>
      <w:r>
        <w:t xml:space="preserve">splatných </w:t>
      </w:r>
      <w:r w:rsidRPr="0063316A">
        <w:t>nedoplatků na dani,</w:t>
      </w:r>
    </w:p>
    <w:p w14:paraId="6C8111A3" w14:textId="68766124" w:rsidR="007F73D4" w:rsidRDefault="007F73D4" w:rsidP="007F73D4">
      <w:pPr>
        <w:pStyle w:val="Odstavecseseznamem"/>
        <w:numPr>
          <w:ilvl w:val="0"/>
          <w:numId w:val="18"/>
        </w:numPr>
        <w:spacing w:before="240"/>
        <w:jc w:val="both"/>
      </w:pPr>
      <w:r>
        <w:t xml:space="preserve">písemné čestné prohlášení </w:t>
      </w:r>
      <w:r w:rsidR="006F71B7">
        <w:t xml:space="preserve">neexistenci nedoplatků </w:t>
      </w:r>
      <w:r>
        <w:t>ve vztahu k</w:t>
      </w:r>
      <w:r w:rsidR="006F71B7">
        <w:t> veřejnému zdravotnímu pojištění</w:t>
      </w:r>
      <w:r>
        <w:t>,</w:t>
      </w:r>
    </w:p>
    <w:p w14:paraId="2E8E7AB9" w14:textId="41CA9B63" w:rsidR="007F73D4" w:rsidRDefault="007F73D4" w:rsidP="007F73D4">
      <w:pPr>
        <w:pStyle w:val="Odstavecseseznamem"/>
        <w:numPr>
          <w:ilvl w:val="0"/>
          <w:numId w:val="18"/>
        </w:numPr>
        <w:spacing w:before="240"/>
        <w:jc w:val="both"/>
      </w:pPr>
      <w:r w:rsidRPr="0063316A">
        <w:t xml:space="preserve">potvrzení správy sociální zabezpečení o neexistenci </w:t>
      </w:r>
      <w:r>
        <w:t xml:space="preserve">splatných </w:t>
      </w:r>
      <w:r w:rsidRPr="0063316A">
        <w:t>nedoplatků na sociálním pojištění</w:t>
      </w:r>
      <w:r>
        <w:t>,</w:t>
      </w:r>
    </w:p>
    <w:p w14:paraId="2B06E340" w14:textId="67039173" w:rsidR="007F73D4" w:rsidRDefault="007F73D4" w:rsidP="007F73D4">
      <w:pPr>
        <w:pStyle w:val="Odstavecseseznamem"/>
        <w:numPr>
          <w:ilvl w:val="0"/>
          <w:numId w:val="18"/>
        </w:numPr>
        <w:spacing w:before="240"/>
        <w:jc w:val="both"/>
      </w:pPr>
      <w:r>
        <w:t>výpis z obchodního rejstříku, nebo písemné čestné prohlášení v případě, že není v obchodním rejstříku zapsán.</w:t>
      </w:r>
    </w:p>
    <w:p w14:paraId="55178787" w14:textId="77777777" w:rsidR="00A0460E" w:rsidRDefault="00A0460E" w:rsidP="0039233D">
      <w:pPr>
        <w:jc w:val="both"/>
        <w:rPr>
          <w:spacing w:val="-1"/>
        </w:rPr>
      </w:pPr>
    </w:p>
    <w:p w14:paraId="6455A160" w14:textId="21534A8C" w:rsidR="0039233D" w:rsidRDefault="0039233D" w:rsidP="0039233D">
      <w:pPr>
        <w:jc w:val="both"/>
      </w:pPr>
      <w:r>
        <w:rPr>
          <w:spacing w:val="-2"/>
        </w:rPr>
        <w:t xml:space="preserve">Má-li být předmět veřejné zakázky plněn několika dodavateli společně a za tímto účelem podávají či hodlají podat </w:t>
      </w:r>
      <w:r>
        <w:rPr>
          <w:spacing w:val="3"/>
        </w:rPr>
        <w:t xml:space="preserve">společnou nabídku, je každý z dodavatelů povinen prokázat splnění základních kvalifikačních předpokladů </w:t>
      </w:r>
      <w:r>
        <w:t>v plném rozsahu.</w:t>
      </w:r>
    </w:p>
    <w:p w14:paraId="441CD729" w14:textId="73425E26" w:rsidR="0039233D" w:rsidRPr="00D25150" w:rsidRDefault="0039233D" w:rsidP="0039233D">
      <w:pPr>
        <w:pStyle w:val="Nadpis3"/>
      </w:pPr>
      <w:bookmarkStart w:id="27" w:name="_Toc497994544"/>
      <w:r w:rsidRPr="00D25150">
        <w:t xml:space="preserve">Profesní </w:t>
      </w:r>
      <w:r w:rsidR="00024D64">
        <w:t>způsobilost</w:t>
      </w:r>
      <w:bookmarkEnd w:id="27"/>
    </w:p>
    <w:p w14:paraId="57DF753C" w14:textId="7A510DB8" w:rsidR="00024D64" w:rsidRPr="00024D64" w:rsidRDefault="00024D64" w:rsidP="00024D64">
      <w:pPr>
        <w:jc w:val="both"/>
        <w:rPr>
          <w:szCs w:val="22"/>
        </w:rPr>
      </w:pPr>
      <w:r w:rsidRPr="00024D64">
        <w:rPr>
          <w:szCs w:val="22"/>
        </w:rPr>
        <w:t>Zadavatel požaduje, aby dodavatel předložil doklad</w:t>
      </w:r>
      <w:r w:rsidR="00063C84">
        <w:rPr>
          <w:szCs w:val="22"/>
        </w:rPr>
        <w:t>y</w:t>
      </w:r>
      <w:r w:rsidRPr="00024D64">
        <w:rPr>
          <w:szCs w:val="22"/>
        </w:rPr>
        <w:t>, že je</w:t>
      </w:r>
    </w:p>
    <w:p w14:paraId="32A15976" w14:textId="77777777" w:rsidR="00024D64" w:rsidRPr="00024D64" w:rsidRDefault="00024D64" w:rsidP="00024D64">
      <w:pPr>
        <w:numPr>
          <w:ilvl w:val="0"/>
          <w:numId w:val="20"/>
        </w:numPr>
        <w:jc w:val="both"/>
        <w:rPr>
          <w:szCs w:val="22"/>
        </w:rPr>
      </w:pPr>
      <w:r w:rsidRPr="00024D64">
        <w:rPr>
          <w:szCs w:val="22"/>
        </w:rPr>
        <w:t>oprávněn podnikat v rozsahu odpovídajícímu předmětu veřejné zakázky, pokud jiné právní předpisy takové oprávnění vyžadují,</w:t>
      </w:r>
    </w:p>
    <w:p w14:paraId="72F1D576" w14:textId="77777777" w:rsidR="00024D64" w:rsidRPr="00024D64" w:rsidRDefault="00024D64" w:rsidP="00024D64">
      <w:pPr>
        <w:numPr>
          <w:ilvl w:val="0"/>
          <w:numId w:val="20"/>
        </w:numPr>
        <w:jc w:val="both"/>
        <w:rPr>
          <w:szCs w:val="22"/>
        </w:rPr>
      </w:pPr>
      <w:r w:rsidRPr="00024D64">
        <w:rPr>
          <w:szCs w:val="22"/>
        </w:rPr>
        <w:t>členem profesní samosprávné komory nebo jiné profesní organizace, je-li takové členství pro plnění veřejné zakázky na služby jinými právními předpisy vyžadováno, nebo</w:t>
      </w:r>
    </w:p>
    <w:p w14:paraId="429708A7" w14:textId="77777777" w:rsidR="00024D64" w:rsidRPr="00024D64" w:rsidRDefault="00024D64" w:rsidP="00024D64">
      <w:pPr>
        <w:numPr>
          <w:ilvl w:val="0"/>
          <w:numId w:val="20"/>
        </w:numPr>
        <w:jc w:val="both"/>
        <w:rPr>
          <w:szCs w:val="22"/>
        </w:rPr>
      </w:pPr>
      <w:r w:rsidRPr="00024D64">
        <w:rPr>
          <w:szCs w:val="22"/>
        </w:rPr>
        <w:t>odborně způsobilý nebo disponuje osobou, jejímž prostřednictvím odbornou způsobilost zabezpečuje, je-li pro splnění veřejné zakázky odborná způsobilost jinými právními předpisy vyžadována.</w:t>
      </w:r>
    </w:p>
    <w:p w14:paraId="5422D8AE" w14:textId="77777777" w:rsidR="00024D64" w:rsidRDefault="00024D64" w:rsidP="0039233D">
      <w:pPr>
        <w:jc w:val="both"/>
        <w:rPr>
          <w:szCs w:val="22"/>
        </w:rPr>
      </w:pPr>
    </w:p>
    <w:p w14:paraId="21772054" w14:textId="069AD434" w:rsidR="0039233D" w:rsidRDefault="0039233D" w:rsidP="0039233D">
      <w:pPr>
        <w:jc w:val="both"/>
        <w:rPr>
          <w:szCs w:val="22"/>
        </w:rPr>
      </w:pPr>
      <w:r>
        <w:rPr>
          <w:szCs w:val="22"/>
        </w:rPr>
        <w:t xml:space="preserve">Dodavatel </w:t>
      </w:r>
      <w:r w:rsidR="00063C84">
        <w:rPr>
          <w:szCs w:val="22"/>
        </w:rPr>
        <w:t>je způsobilý k p</w:t>
      </w:r>
      <w:r>
        <w:rPr>
          <w:szCs w:val="22"/>
        </w:rPr>
        <w:t xml:space="preserve">lnění </w:t>
      </w:r>
      <w:r w:rsidR="00063C84">
        <w:rPr>
          <w:szCs w:val="22"/>
        </w:rPr>
        <w:t>profesní způsobilosti pokud</w:t>
      </w:r>
      <w:r w:rsidR="00024D64">
        <w:rPr>
          <w:szCs w:val="22"/>
        </w:rPr>
        <w:t>:</w:t>
      </w:r>
    </w:p>
    <w:p w14:paraId="72200796" w14:textId="77777777" w:rsidR="0039233D" w:rsidRDefault="0039233D" w:rsidP="0039233D">
      <w:pPr>
        <w:jc w:val="both"/>
        <w:rPr>
          <w:szCs w:val="22"/>
        </w:rPr>
      </w:pPr>
    </w:p>
    <w:p w14:paraId="51CFF3DC" w14:textId="77777777" w:rsidR="0039233D" w:rsidRPr="00294489" w:rsidRDefault="0039233D" w:rsidP="0039233D">
      <w:pPr>
        <w:jc w:val="both"/>
        <w:rPr>
          <w:b/>
        </w:rPr>
      </w:pPr>
      <w:r w:rsidRPr="00155877">
        <w:rPr>
          <w:bCs/>
          <w:spacing w:val="-2"/>
          <w:szCs w:val="22"/>
        </w:rPr>
        <w:lastRenderedPageBreak/>
        <w:t>písm. a)</w:t>
      </w:r>
      <w:r>
        <w:rPr>
          <w:b/>
          <w:bCs/>
          <w:spacing w:val="-2"/>
          <w:szCs w:val="22"/>
        </w:rPr>
        <w:t xml:space="preserve"> </w:t>
      </w:r>
      <w:r w:rsidRPr="00294489">
        <w:rPr>
          <w:b/>
          <w:bCs/>
          <w:spacing w:val="-2"/>
          <w:szCs w:val="22"/>
        </w:rPr>
        <w:t>Výpis z obchodního rejstříku, pokud je v něm zapsán, či výpis z jiné obdobné evidence, pokud je v ní zapsán</w:t>
      </w:r>
    </w:p>
    <w:p w14:paraId="31CB2E31" w14:textId="77777777" w:rsidR="0039233D" w:rsidRDefault="0039233D" w:rsidP="0039233D">
      <w:pPr>
        <w:jc w:val="both"/>
        <w:rPr>
          <w:szCs w:val="22"/>
        </w:rPr>
      </w:pPr>
    </w:p>
    <w:p w14:paraId="5AB7DD86" w14:textId="3438BC52" w:rsidR="0039233D" w:rsidRDefault="00063C84" w:rsidP="0039233D">
      <w:pPr>
        <w:jc w:val="both"/>
      </w:pPr>
      <w:r>
        <w:rPr>
          <w:szCs w:val="22"/>
        </w:rPr>
        <w:t>Dodavatel d</w:t>
      </w:r>
      <w:r w:rsidR="0039233D">
        <w:rPr>
          <w:szCs w:val="22"/>
        </w:rPr>
        <w:t xml:space="preserve">oloží </w:t>
      </w:r>
      <w:r>
        <w:rPr>
          <w:szCs w:val="22"/>
        </w:rPr>
        <w:t xml:space="preserve">prostou </w:t>
      </w:r>
      <w:r w:rsidR="0039233D">
        <w:rPr>
          <w:szCs w:val="22"/>
        </w:rPr>
        <w:t>kopii výpisu z obchodního rejstříku či jiné evidence ne starší než 90 kalendářních dnů ke dni podání nabídky, má-li v ní být uchazeč zapsán podle zvláštních předpisů.</w:t>
      </w:r>
    </w:p>
    <w:p w14:paraId="5ABA41B5" w14:textId="77777777" w:rsidR="0039233D" w:rsidRDefault="0039233D" w:rsidP="0039233D">
      <w:pPr>
        <w:jc w:val="both"/>
        <w:rPr>
          <w:spacing w:val="-1"/>
          <w:szCs w:val="22"/>
        </w:rPr>
      </w:pPr>
    </w:p>
    <w:p w14:paraId="3677A967" w14:textId="360432D6" w:rsidR="0039233D" w:rsidRDefault="0039233D" w:rsidP="0039233D">
      <w:pPr>
        <w:jc w:val="both"/>
        <w:rPr>
          <w:spacing w:val="2"/>
          <w:szCs w:val="22"/>
        </w:rPr>
      </w:pPr>
      <w:r>
        <w:rPr>
          <w:spacing w:val="-1"/>
          <w:szCs w:val="22"/>
        </w:rPr>
        <w:t xml:space="preserve">Má-li být předmět veřejné zakázky plněn několika dodavateli společně a za tímto účelem podávají či hodlají podat </w:t>
      </w:r>
      <w:r>
        <w:rPr>
          <w:spacing w:val="2"/>
          <w:szCs w:val="22"/>
        </w:rPr>
        <w:t xml:space="preserve">společnou nabídku, je každý z dodavatelů povinen prokázat splnění profesních kvalifikačních předpokladů v plném rozsahu. </w:t>
      </w:r>
    </w:p>
    <w:p w14:paraId="27AA966E" w14:textId="77777777" w:rsidR="0039233D" w:rsidRDefault="0039233D" w:rsidP="0039233D">
      <w:pPr>
        <w:jc w:val="both"/>
        <w:rPr>
          <w:spacing w:val="2"/>
          <w:szCs w:val="22"/>
        </w:rPr>
      </w:pPr>
    </w:p>
    <w:p w14:paraId="1440926A" w14:textId="7DE63C00" w:rsidR="0039233D" w:rsidRDefault="0039233D" w:rsidP="0039233D">
      <w:pPr>
        <w:jc w:val="both"/>
        <w:rPr>
          <w:bCs/>
          <w:szCs w:val="22"/>
        </w:rPr>
      </w:pPr>
      <w:r>
        <w:rPr>
          <w:spacing w:val="1"/>
          <w:szCs w:val="22"/>
        </w:rPr>
        <w:t>písm. b)</w:t>
      </w:r>
      <w:r w:rsidR="00D9695C">
        <w:rPr>
          <w:spacing w:val="1"/>
          <w:szCs w:val="22"/>
        </w:rPr>
        <w:t xml:space="preserve"> a c)</w:t>
      </w:r>
      <w:r>
        <w:rPr>
          <w:spacing w:val="1"/>
          <w:szCs w:val="22"/>
        </w:rPr>
        <w:t xml:space="preserve"> </w:t>
      </w:r>
      <w:r w:rsidRPr="00294489">
        <w:rPr>
          <w:b/>
          <w:bCs/>
          <w:spacing w:val="1"/>
          <w:szCs w:val="22"/>
        </w:rPr>
        <w:t xml:space="preserve">Doklad o oprávnění k podnikání podle zvláštních právních předpisů v rozsahu odpovídajícím </w:t>
      </w:r>
      <w:r w:rsidRPr="00294489">
        <w:rPr>
          <w:b/>
          <w:bCs/>
          <w:szCs w:val="22"/>
        </w:rPr>
        <w:t>předmětu veřejné zakázky, zejména doklad prokazující příslušné živnostenské oprávnění či licenci.</w:t>
      </w:r>
    </w:p>
    <w:p w14:paraId="0C3D993E" w14:textId="77777777" w:rsidR="0039233D" w:rsidRDefault="0039233D" w:rsidP="0039233D">
      <w:pPr>
        <w:jc w:val="both"/>
      </w:pPr>
    </w:p>
    <w:p w14:paraId="4AE3540E" w14:textId="2021B5EA" w:rsidR="00280A0F" w:rsidRPr="00273E4B" w:rsidRDefault="0039233D" w:rsidP="006C76F1">
      <w:pPr>
        <w:jc w:val="both"/>
        <w:rPr>
          <w:spacing w:val="1"/>
          <w:szCs w:val="22"/>
        </w:rPr>
      </w:pPr>
      <w:r>
        <w:rPr>
          <w:spacing w:val="1"/>
          <w:szCs w:val="22"/>
        </w:rPr>
        <w:t>Dodavatel předloží pro splnění tohoto profesního kvalifikačního předpokladu</w:t>
      </w:r>
      <w:r w:rsidR="00273E4B">
        <w:rPr>
          <w:spacing w:val="1"/>
          <w:szCs w:val="22"/>
        </w:rPr>
        <w:t>, v</w:t>
      </w:r>
      <w:r w:rsidR="00273E4B" w:rsidRPr="00273E4B">
        <w:rPr>
          <w:spacing w:val="1"/>
          <w:szCs w:val="22"/>
        </w:rPr>
        <w:t xml:space="preserve"> souvislosti s §</w:t>
      </w:r>
      <w:r w:rsidR="009F6BDA">
        <w:rPr>
          <w:spacing w:val="1"/>
          <w:szCs w:val="22"/>
        </w:rPr>
        <w:t xml:space="preserve"> </w:t>
      </w:r>
      <w:r w:rsidR="00273E4B" w:rsidRPr="00273E4B">
        <w:rPr>
          <w:spacing w:val="1"/>
          <w:szCs w:val="22"/>
        </w:rPr>
        <w:t>12 odst.</w:t>
      </w:r>
      <w:r w:rsidR="00273E4B">
        <w:rPr>
          <w:spacing w:val="1"/>
          <w:szCs w:val="22"/>
        </w:rPr>
        <w:t xml:space="preserve"> </w:t>
      </w:r>
      <w:r w:rsidR="00273E4B" w:rsidRPr="00273E4B">
        <w:rPr>
          <w:spacing w:val="1"/>
          <w:szCs w:val="22"/>
        </w:rPr>
        <w:t>4 zákona č. 185/2</w:t>
      </w:r>
      <w:r w:rsidR="00273E4B">
        <w:rPr>
          <w:spacing w:val="1"/>
          <w:szCs w:val="22"/>
        </w:rPr>
        <w:t>001 Sb. o odpadech,</w:t>
      </w:r>
      <w:r>
        <w:rPr>
          <w:spacing w:val="1"/>
          <w:szCs w:val="22"/>
        </w:rPr>
        <w:t xml:space="preserve"> oprávněním k podnikání </w:t>
      </w:r>
      <w:r w:rsidR="003118CF">
        <w:rPr>
          <w:spacing w:val="1"/>
          <w:szCs w:val="22"/>
        </w:rPr>
        <w:t xml:space="preserve">minimálně v rozsahu, který odpovídá </w:t>
      </w:r>
      <w:r>
        <w:rPr>
          <w:spacing w:val="1"/>
          <w:szCs w:val="22"/>
        </w:rPr>
        <w:t>předmět</w:t>
      </w:r>
      <w:r w:rsidR="003118CF">
        <w:rPr>
          <w:spacing w:val="1"/>
          <w:szCs w:val="22"/>
        </w:rPr>
        <w:t>u</w:t>
      </w:r>
      <w:r>
        <w:rPr>
          <w:spacing w:val="1"/>
          <w:szCs w:val="22"/>
        </w:rPr>
        <w:t xml:space="preserve"> </w:t>
      </w:r>
      <w:r w:rsidR="00280A0F">
        <w:rPr>
          <w:spacing w:val="8"/>
          <w:szCs w:val="22"/>
        </w:rPr>
        <w:t>veřejné zakázky</w:t>
      </w:r>
      <w:r w:rsidR="003118CF">
        <w:rPr>
          <w:spacing w:val="8"/>
          <w:szCs w:val="22"/>
        </w:rPr>
        <w:t>, tzn.</w:t>
      </w:r>
      <w:r w:rsidR="00280A0F">
        <w:rPr>
          <w:spacing w:val="8"/>
          <w:szCs w:val="22"/>
        </w:rPr>
        <w:t>:</w:t>
      </w:r>
    </w:p>
    <w:p w14:paraId="11E62310" w14:textId="436F16FE" w:rsidR="00280A0F" w:rsidRPr="003118CF" w:rsidRDefault="003118CF" w:rsidP="00226EB6">
      <w:pPr>
        <w:numPr>
          <w:ilvl w:val="0"/>
          <w:numId w:val="12"/>
        </w:numPr>
        <w:jc w:val="both"/>
        <w:rPr>
          <w:b/>
          <w:spacing w:val="-1"/>
          <w:szCs w:val="22"/>
        </w:rPr>
      </w:pPr>
      <w:r w:rsidRPr="003118CF">
        <w:rPr>
          <w:b/>
          <w:spacing w:val="-1"/>
          <w:szCs w:val="22"/>
        </w:rPr>
        <w:t>nakládání s</w:t>
      </w:r>
      <w:r>
        <w:rPr>
          <w:b/>
          <w:spacing w:val="-1"/>
          <w:szCs w:val="22"/>
        </w:rPr>
        <w:t> </w:t>
      </w:r>
      <w:r w:rsidRPr="003118CF">
        <w:rPr>
          <w:b/>
          <w:spacing w:val="-1"/>
          <w:szCs w:val="22"/>
        </w:rPr>
        <w:t>odpady</w:t>
      </w:r>
      <w:r>
        <w:rPr>
          <w:b/>
          <w:spacing w:val="-1"/>
          <w:szCs w:val="22"/>
        </w:rPr>
        <w:t xml:space="preserve"> a</w:t>
      </w:r>
    </w:p>
    <w:p w14:paraId="322CA3DC" w14:textId="0C767165" w:rsidR="0039233D" w:rsidRDefault="003118CF" w:rsidP="00280A0F">
      <w:pPr>
        <w:numPr>
          <w:ilvl w:val="0"/>
          <w:numId w:val="12"/>
        </w:numPr>
        <w:jc w:val="both"/>
        <w:rPr>
          <w:b/>
          <w:spacing w:val="-1"/>
          <w:szCs w:val="22"/>
        </w:rPr>
      </w:pPr>
      <w:r w:rsidRPr="003118CF">
        <w:rPr>
          <w:b/>
          <w:spacing w:val="-1"/>
          <w:szCs w:val="22"/>
        </w:rPr>
        <w:t>nakládání s nebezpečnými odpady</w:t>
      </w:r>
      <w:r w:rsidR="0039233D" w:rsidRPr="003118CF">
        <w:rPr>
          <w:b/>
          <w:spacing w:val="-1"/>
          <w:szCs w:val="22"/>
        </w:rPr>
        <w:t>.</w:t>
      </w:r>
    </w:p>
    <w:p w14:paraId="301DC7E6" w14:textId="77777777" w:rsidR="00832885" w:rsidRDefault="00832885" w:rsidP="001726BF">
      <w:pPr>
        <w:jc w:val="both"/>
        <w:rPr>
          <w:spacing w:val="-1"/>
          <w:szCs w:val="22"/>
        </w:rPr>
      </w:pPr>
    </w:p>
    <w:p w14:paraId="44BE8ED9" w14:textId="1F703E96" w:rsidR="001726BF" w:rsidRPr="001726BF" w:rsidRDefault="001726BF" w:rsidP="001726BF">
      <w:pPr>
        <w:jc w:val="both"/>
        <w:rPr>
          <w:spacing w:val="-1"/>
          <w:szCs w:val="22"/>
        </w:rPr>
      </w:pPr>
      <w:r w:rsidRPr="001726BF">
        <w:rPr>
          <w:spacing w:val="-1"/>
          <w:szCs w:val="22"/>
        </w:rPr>
        <w:t xml:space="preserve">Dodavatel předloží </w:t>
      </w:r>
      <w:r>
        <w:rPr>
          <w:spacing w:val="-1"/>
          <w:szCs w:val="22"/>
        </w:rPr>
        <w:t xml:space="preserve">kopii </w:t>
      </w:r>
      <w:r w:rsidRPr="001726BF">
        <w:rPr>
          <w:b/>
          <w:spacing w:val="-1"/>
          <w:szCs w:val="22"/>
        </w:rPr>
        <w:t>živnostenského listu</w:t>
      </w:r>
      <w:r>
        <w:rPr>
          <w:spacing w:val="-1"/>
          <w:szCs w:val="22"/>
        </w:rPr>
        <w:t xml:space="preserve"> na předmět podnikání: </w:t>
      </w:r>
      <w:r w:rsidRPr="001726BF">
        <w:rPr>
          <w:b/>
          <w:spacing w:val="-1"/>
          <w:szCs w:val="22"/>
        </w:rPr>
        <w:t>Podnikání v oblasti nakládání s</w:t>
      </w:r>
      <w:r>
        <w:rPr>
          <w:b/>
          <w:spacing w:val="-1"/>
          <w:szCs w:val="22"/>
        </w:rPr>
        <w:t> </w:t>
      </w:r>
      <w:r w:rsidRPr="001726BF">
        <w:rPr>
          <w:b/>
          <w:spacing w:val="-1"/>
          <w:szCs w:val="22"/>
        </w:rPr>
        <w:t>odpady</w:t>
      </w:r>
      <w:r>
        <w:rPr>
          <w:spacing w:val="-1"/>
          <w:szCs w:val="22"/>
        </w:rPr>
        <w:t xml:space="preserve"> a </w:t>
      </w:r>
      <w:r w:rsidR="00832885">
        <w:rPr>
          <w:spacing w:val="-1"/>
          <w:szCs w:val="22"/>
        </w:rPr>
        <w:t xml:space="preserve">kopii koncesní listiny pro předmět podnikání: </w:t>
      </w:r>
      <w:r w:rsidRPr="001726BF">
        <w:rPr>
          <w:b/>
          <w:spacing w:val="-1"/>
          <w:szCs w:val="22"/>
        </w:rPr>
        <w:t>Podnikání v oblasti nakládání s nebezpečnými odpady</w:t>
      </w:r>
      <w:r>
        <w:rPr>
          <w:spacing w:val="-1"/>
          <w:szCs w:val="22"/>
        </w:rPr>
        <w:t>.</w:t>
      </w:r>
    </w:p>
    <w:p w14:paraId="36AD1F98" w14:textId="77777777" w:rsidR="00273E4B" w:rsidRDefault="00273E4B" w:rsidP="00273E4B">
      <w:pPr>
        <w:jc w:val="both"/>
        <w:rPr>
          <w:spacing w:val="1"/>
          <w:szCs w:val="22"/>
        </w:rPr>
      </w:pPr>
    </w:p>
    <w:p w14:paraId="1AB574ED" w14:textId="77777777" w:rsidR="00273E4B" w:rsidRDefault="00273E4B" w:rsidP="00273E4B">
      <w:pPr>
        <w:jc w:val="both"/>
        <w:rPr>
          <w:spacing w:val="1"/>
          <w:szCs w:val="22"/>
        </w:rPr>
      </w:pPr>
      <w:r>
        <w:rPr>
          <w:spacing w:val="1"/>
          <w:szCs w:val="22"/>
        </w:rPr>
        <w:t>Dodavatel dále doloží:</w:t>
      </w:r>
    </w:p>
    <w:p w14:paraId="06005C6F" w14:textId="018AA05E" w:rsidR="00273E4B" w:rsidRDefault="00273E4B" w:rsidP="00273E4B">
      <w:pPr>
        <w:numPr>
          <w:ilvl w:val="0"/>
          <w:numId w:val="23"/>
        </w:numPr>
        <w:jc w:val="both"/>
        <w:rPr>
          <w:spacing w:val="1"/>
          <w:szCs w:val="22"/>
        </w:rPr>
      </w:pPr>
      <w:r w:rsidRPr="00273E4B">
        <w:rPr>
          <w:spacing w:val="1"/>
          <w:szCs w:val="22"/>
        </w:rPr>
        <w:t xml:space="preserve">souhlas k provozování zařízení k </w:t>
      </w:r>
      <w:r w:rsidRPr="006B2CA7">
        <w:rPr>
          <w:b/>
          <w:spacing w:val="1"/>
          <w:szCs w:val="22"/>
        </w:rPr>
        <w:t>využívání, odstraňování, sběru</w:t>
      </w:r>
      <w:r w:rsidRPr="00273E4B">
        <w:rPr>
          <w:spacing w:val="1"/>
          <w:szCs w:val="22"/>
        </w:rPr>
        <w:t xml:space="preserve"> </w:t>
      </w:r>
      <w:r w:rsidRPr="006B2CA7">
        <w:rPr>
          <w:b/>
          <w:spacing w:val="1"/>
          <w:szCs w:val="22"/>
        </w:rPr>
        <w:t xml:space="preserve">nebo výkupu odpadů </w:t>
      </w:r>
      <w:r w:rsidRPr="00273E4B">
        <w:rPr>
          <w:spacing w:val="1"/>
          <w:szCs w:val="22"/>
        </w:rPr>
        <w:t xml:space="preserve">dle §14 </w:t>
      </w:r>
      <w:r w:rsidR="00832885">
        <w:rPr>
          <w:spacing w:val="1"/>
          <w:szCs w:val="22"/>
        </w:rPr>
        <w:t xml:space="preserve">odst. 1 </w:t>
      </w:r>
      <w:r w:rsidRPr="00273E4B">
        <w:rPr>
          <w:spacing w:val="1"/>
          <w:szCs w:val="22"/>
        </w:rPr>
        <w:t>zákona č. 185/2001 Sb. o odpadech</w:t>
      </w:r>
    </w:p>
    <w:p w14:paraId="4EE70B4B" w14:textId="3C907739" w:rsidR="006B2CA7" w:rsidRDefault="006B2CA7" w:rsidP="00273E4B">
      <w:pPr>
        <w:numPr>
          <w:ilvl w:val="0"/>
          <w:numId w:val="23"/>
        </w:numPr>
        <w:jc w:val="both"/>
        <w:rPr>
          <w:spacing w:val="1"/>
          <w:szCs w:val="22"/>
        </w:rPr>
      </w:pPr>
      <w:r>
        <w:rPr>
          <w:spacing w:val="1"/>
          <w:szCs w:val="22"/>
        </w:rPr>
        <w:t xml:space="preserve">souhlas </w:t>
      </w:r>
      <w:r w:rsidRPr="006B2CA7">
        <w:rPr>
          <w:b/>
          <w:spacing w:val="1"/>
          <w:szCs w:val="22"/>
        </w:rPr>
        <w:t>k provozování mobilního zařízení ke sběru a výkupu odpadů kategorie ostatní odpad</w:t>
      </w:r>
      <w:r>
        <w:rPr>
          <w:spacing w:val="1"/>
          <w:szCs w:val="22"/>
        </w:rPr>
        <w:t xml:space="preserve"> dle § 14 odst. 1 zákona č. 185/2001 Sb. o odpadech</w:t>
      </w:r>
    </w:p>
    <w:p w14:paraId="6B76C8B9" w14:textId="4DC490D7" w:rsidR="006B2CA7" w:rsidRDefault="006B2CA7" w:rsidP="006B2CA7">
      <w:pPr>
        <w:numPr>
          <w:ilvl w:val="0"/>
          <w:numId w:val="23"/>
        </w:numPr>
        <w:jc w:val="both"/>
        <w:rPr>
          <w:spacing w:val="1"/>
          <w:szCs w:val="22"/>
        </w:rPr>
      </w:pPr>
      <w:r>
        <w:rPr>
          <w:spacing w:val="1"/>
          <w:szCs w:val="22"/>
        </w:rPr>
        <w:t xml:space="preserve">souhlas </w:t>
      </w:r>
      <w:r w:rsidRPr="006B2CA7">
        <w:rPr>
          <w:b/>
          <w:spacing w:val="1"/>
          <w:szCs w:val="22"/>
        </w:rPr>
        <w:t>k provozování mobilního zařízení ke sběru a výkupu odpadů kategorie nebezpečný odpad</w:t>
      </w:r>
      <w:r>
        <w:rPr>
          <w:spacing w:val="1"/>
          <w:szCs w:val="22"/>
        </w:rPr>
        <w:t xml:space="preserve"> dle § 14 odst. 1 zákona č. 185/2001 Sb. o odpadech</w:t>
      </w:r>
    </w:p>
    <w:p w14:paraId="5B6DC8BF" w14:textId="1C915CF7" w:rsidR="008A4B77" w:rsidRPr="008A4B77" w:rsidRDefault="008A4B77" w:rsidP="008A4B77">
      <w:pPr>
        <w:numPr>
          <w:ilvl w:val="0"/>
          <w:numId w:val="23"/>
        </w:numPr>
        <w:jc w:val="both"/>
        <w:rPr>
          <w:spacing w:val="1"/>
          <w:szCs w:val="22"/>
        </w:rPr>
      </w:pPr>
      <w:r>
        <w:rPr>
          <w:spacing w:val="1"/>
          <w:szCs w:val="22"/>
        </w:rPr>
        <w:t xml:space="preserve">souhlas </w:t>
      </w:r>
      <w:r w:rsidRPr="006B2CA7">
        <w:rPr>
          <w:b/>
          <w:spacing w:val="1"/>
          <w:szCs w:val="22"/>
        </w:rPr>
        <w:t>k provozování zařízení ke sběru</w:t>
      </w:r>
      <w:r>
        <w:rPr>
          <w:b/>
          <w:spacing w:val="1"/>
          <w:szCs w:val="22"/>
        </w:rPr>
        <w:t>,</w:t>
      </w:r>
      <w:r w:rsidRPr="006B2CA7">
        <w:rPr>
          <w:b/>
          <w:spacing w:val="1"/>
          <w:szCs w:val="22"/>
        </w:rPr>
        <w:t xml:space="preserve"> výkupu</w:t>
      </w:r>
      <w:r>
        <w:rPr>
          <w:b/>
          <w:spacing w:val="1"/>
          <w:szCs w:val="22"/>
        </w:rPr>
        <w:t xml:space="preserve"> a využívání odpadů (třídírny separovaných odpadů)</w:t>
      </w:r>
    </w:p>
    <w:p w14:paraId="5824B018" w14:textId="56DE7844" w:rsidR="008A4B77" w:rsidRPr="008A4B77" w:rsidRDefault="008A4B77" w:rsidP="008A4B77">
      <w:pPr>
        <w:numPr>
          <w:ilvl w:val="0"/>
          <w:numId w:val="23"/>
        </w:numPr>
        <w:jc w:val="both"/>
        <w:rPr>
          <w:spacing w:val="1"/>
          <w:szCs w:val="22"/>
        </w:rPr>
      </w:pPr>
      <w:r>
        <w:rPr>
          <w:spacing w:val="1"/>
          <w:szCs w:val="22"/>
        </w:rPr>
        <w:t xml:space="preserve">souhlas </w:t>
      </w:r>
      <w:r w:rsidRPr="006B2CA7">
        <w:rPr>
          <w:b/>
          <w:spacing w:val="1"/>
          <w:szCs w:val="22"/>
        </w:rPr>
        <w:t>k provozování zařízení ke sběru</w:t>
      </w:r>
      <w:r>
        <w:rPr>
          <w:b/>
          <w:spacing w:val="1"/>
          <w:szCs w:val="22"/>
        </w:rPr>
        <w:t xml:space="preserve"> a</w:t>
      </w:r>
      <w:r w:rsidRPr="006B2CA7">
        <w:rPr>
          <w:b/>
          <w:spacing w:val="1"/>
          <w:szCs w:val="22"/>
        </w:rPr>
        <w:t xml:space="preserve"> výkupu</w:t>
      </w:r>
      <w:r>
        <w:rPr>
          <w:b/>
          <w:spacing w:val="1"/>
          <w:szCs w:val="22"/>
        </w:rPr>
        <w:t xml:space="preserve"> odpadů (překladiště komunálních odpadů)</w:t>
      </w:r>
    </w:p>
    <w:p w14:paraId="2FB8BE91" w14:textId="0FB0A8FE" w:rsidR="008A4B77" w:rsidRPr="008A4B77" w:rsidRDefault="008A4B77" w:rsidP="008A4B77">
      <w:pPr>
        <w:numPr>
          <w:ilvl w:val="0"/>
          <w:numId w:val="23"/>
        </w:numPr>
        <w:jc w:val="both"/>
        <w:rPr>
          <w:spacing w:val="1"/>
          <w:szCs w:val="22"/>
        </w:rPr>
      </w:pPr>
      <w:r>
        <w:rPr>
          <w:spacing w:val="1"/>
          <w:szCs w:val="22"/>
        </w:rPr>
        <w:t xml:space="preserve">souhlas </w:t>
      </w:r>
      <w:r w:rsidRPr="006B2CA7">
        <w:rPr>
          <w:b/>
          <w:spacing w:val="1"/>
          <w:szCs w:val="22"/>
        </w:rPr>
        <w:t>k provozování zařízení ke sběru</w:t>
      </w:r>
      <w:r>
        <w:rPr>
          <w:b/>
          <w:spacing w:val="1"/>
          <w:szCs w:val="22"/>
        </w:rPr>
        <w:t xml:space="preserve"> a</w:t>
      </w:r>
      <w:r w:rsidRPr="006B2CA7">
        <w:rPr>
          <w:b/>
          <w:spacing w:val="1"/>
          <w:szCs w:val="22"/>
        </w:rPr>
        <w:t xml:space="preserve"> výkupu</w:t>
      </w:r>
      <w:r>
        <w:rPr>
          <w:b/>
          <w:spacing w:val="1"/>
          <w:szCs w:val="22"/>
        </w:rPr>
        <w:t xml:space="preserve"> odpadů (sklad nebezpečných odpadů)</w:t>
      </w:r>
    </w:p>
    <w:p w14:paraId="074FD844" w14:textId="34CD89A4" w:rsidR="008A4B77" w:rsidRPr="008A4B77" w:rsidRDefault="008A4B77" w:rsidP="008A4B77">
      <w:pPr>
        <w:numPr>
          <w:ilvl w:val="0"/>
          <w:numId w:val="23"/>
        </w:numPr>
        <w:jc w:val="both"/>
        <w:rPr>
          <w:spacing w:val="1"/>
          <w:szCs w:val="22"/>
        </w:rPr>
      </w:pPr>
      <w:r>
        <w:rPr>
          <w:b/>
          <w:spacing w:val="1"/>
          <w:szCs w:val="22"/>
        </w:rPr>
        <w:t>rozhodnutí k provozování zařízení skládky odpadů</w:t>
      </w:r>
    </w:p>
    <w:p w14:paraId="75C5A9B8" w14:textId="129551E3" w:rsidR="00273E4B" w:rsidRDefault="00273E4B" w:rsidP="00D1383B">
      <w:pPr>
        <w:numPr>
          <w:ilvl w:val="0"/>
          <w:numId w:val="23"/>
        </w:numPr>
        <w:jc w:val="both"/>
        <w:rPr>
          <w:spacing w:val="1"/>
          <w:szCs w:val="22"/>
        </w:rPr>
      </w:pPr>
      <w:r w:rsidRPr="00273E4B">
        <w:rPr>
          <w:spacing w:val="1"/>
          <w:szCs w:val="22"/>
        </w:rPr>
        <w:t>zajiš</w:t>
      </w:r>
      <w:r>
        <w:rPr>
          <w:spacing w:val="1"/>
          <w:szCs w:val="22"/>
        </w:rPr>
        <w:t>t</w:t>
      </w:r>
      <w:r w:rsidRPr="00273E4B">
        <w:rPr>
          <w:spacing w:val="1"/>
          <w:szCs w:val="22"/>
        </w:rPr>
        <w:t xml:space="preserve">ění </w:t>
      </w:r>
      <w:r w:rsidRPr="006B2CA7">
        <w:rPr>
          <w:b/>
          <w:spacing w:val="1"/>
          <w:szCs w:val="22"/>
        </w:rPr>
        <w:t>odborného nakládání s odpady prostřednictvím odborně způsobilé osoby</w:t>
      </w:r>
      <w:r w:rsidRPr="00273E4B">
        <w:rPr>
          <w:spacing w:val="1"/>
          <w:szCs w:val="22"/>
        </w:rPr>
        <w:t xml:space="preserve"> (dále jen "odpadový hospodář") dle §15 zákona č. 185/2001 Sb. </w:t>
      </w:r>
      <w:r w:rsidR="0032046B">
        <w:rPr>
          <w:spacing w:val="1"/>
          <w:szCs w:val="22"/>
        </w:rPr>
        <w:t xml:space="preserve">o odpadech. </w:t>
      </w:r>
      <w:r w:rsidR="00D1383B">
        <w:rPr>
          <w:spacing w:val="1"/>
          <w:szCs w:val="22"/>
        </w:rPr>
        <w:t>Dodavatel doloží profesní životopis odborně způsobilé osoby</w:t>
      </w:r>
      <w:r w:rsidR="006D4206">
        <w:rPr>
          <w:spacing w:val="1"/>
          <w:szCs w:val="22"/>
        </w:rPr>
        <w:t xml:space="preserve"> a doklad prokazující určení této osoby pro provozovnu, do které bude odpad svážen apod.</w:t>
      </w:r>
      <w:r w:rsidR="00D1383B">
        <w:rPr>
          <w:spacing w:val="1"/>
          <w:szCs w:val="22"/>
        </w:rPr>
        <w:t xml:space="preserve">. Odborně způsobilá osoba musí mít </w:t>
      </w:r>
      <w:r w:rsidR="00D1383B" w:rsidRPr="00D1383B">
        <w:rPr>
          <w:spacing w:val="1"/>
          <w:szCs w:val="22"/>
        </w:rPr>
        <w:t>dokončené vysokoškolské vzdělání a nejméně 3 roky praxe v oboru odpadového hospodářství v posledních 10 letech, nebo střední vzdělání ukončené maturitou a nejméně 5 let praxe v oboru odpadového hospodářství v posledních 10 letech.</w:t>
      </w:r>
      <w:r w:rsidR="006B2CA7">
        <w:rPr>
          <w:spacing w:val="1"/>
          <w:szCs w:val="22"/>
        </w:rPr>
        <w:t xml:space="preserve"> </w:t>
      </w:r>
    </w:p>
    <w:p w14:paraId="581A2572" w14:textId="77777777" w:rsidR="00063C84" w:rsidRDefault="00063C84" w:rsidP="00063C84">
      <w:pPr>
        <w:ind w:left="46"/>
        <w:jc w:val="both"/>
        <w:rPr>
          <w:b/>
        </w:rPr>
      </w:pPr>
    </w:p>
    <w:p w14:paraId="5B117208" w14:textId="77777777" w:rsidR="00063C84" w:rsidRPr="00FC1DA6" w:rsidRDefault="00063C84" w:rsidP="00063C84">
      <w:pPr>
        <w:ind w:left="46"/>
        <w:jc w:val="both"/>
        <w:rPr>
          <w:b/>
        </w:rPr>
      </w:pPr>
      <w:r w:rsidRPr="00FC1DA6">
        <w:rPr>
          <w:b/>
        </w:rPr>
        <w:t>Způ</w:t>
      </w:r>
      <w:r>
        <w:rPr>
          <w:b/>
        </w:rPr>
        <w:t>sob prokázání splnění základní způsobilosti</w:t>
      </w:r>
    </w:p>
    <w:p w14:paraId="47507446" w14:textId="19A870AE" w:rsidR="00063C84" w:rsidRDefault="00063C84" w:rsidP="00063C84">
      <w:pPr>
        <w:ind w:left="46"/>
        <w:jc w:val="both"/>
      </w:pPr>
      <w:r w:rsidRPr="005078E6">
        <w:t xml:space="preserve">Dodavatel předloží doklady, jimiž </w:t>
      </w:r>
      <w:r>
        <w:t xml:space="preserve">v zadávacím řízení </w:t>
      </w:r>
      <w:r w:rsidRPr="005078E6">
        <w:t xml:space="preserve">prokáže splnění </w:t>
      </w:r>
      <w:r>
        <w:t>profesní</w:t>
      </w:r>
      <w:r w:rsidRPr="005078E6">
        <w:t xml:space="preserve"> způsobilosti. </w:t>
      </w:r>
      <w:r w:rsidR="006B75A5">
        <w:t>D</w:t>
      </w:r>
      <w:r w:rsidRPr="005078E6">
        <w:t>odavatel</w:t>
      </w:r>
      <w:r w:rsidR="006B75A5">
        <w:t xml:space="preserve"> může</w:t>
      </w:r>
      <w:r w:rsidRPr="005078E6">
        <w:t xml:space="preserve"> pro účely prokázání </w:t>
      </w:r>
      <w:r>
        <w:t>profesní</w:t>
      </w:r>
      <w:r w:rsidRPr="005078E6">
        <w:t xml:space="preserve"> způsobilosti</w:t>
      </w:r>
      <w:r w:rsidR="006B75A5">
        <w:t>,</w:t>
      </w:r>
      <w:r w:rsidRPr="005078E6">
        <w:t xml:space="preserve"> využ</w:t>
      </w:r>
      <w:r w:rsidR="006B75A5">
        <w:t>ít</w:t>
      </w:r>
      <w:r w:rsidRPr="005078E6">
        <w:t xml:space="preserve"> vzor čestného prohlášení, který je přílohou č. </w:t>
      </w:r>
      <w:r w:rsidR="006B75A5">
        <w:t>5</w:t>
      </w:r>
      <w:r w:rsidRPr="005078E6">
        <w:t xml:space="preserve"> této </w:t>
      </w:r>
      <w:r>
        <w:t>zadávací dokumentace</w:t>
      </w:r>
      <w:r w:rsidRPr="005078E6">
        <w:t>, které předloží podepsané osobou oprávněnou jednat za dodava</w:t>
      </w:r>
      <w:r>
        <w:t>tele.</w:t>
      </w:r>
    </w:p>
    <w:p w14:paraId="74897353" w14:textId="0C2A5E72" w:rsidR="00063C84" w:rsidRDefault="00063C84" w:rsidP="00063C84">
      <w:pPr>
        <w:spacing w:before="240"/>
        <w:ind w:left="46"/>
        <w:jc w:val="both"/>
        <w:rPr>
          <w:szCs w:val="22"/>
        </w:rPr>
      </w:pPr>
      <w:r w:rsidRPr="00543D44">
        <w:rPr>
          <w:szCs w:val="22"/>
        </w:rPr>
        <w:lastRenderedPageBreak/>
        <w:t xml:space="preserve">Zadavatel </w:t>
      </w:r>
      <w:r>
        <w:rPr>
          <w:szCs w:val="22"/>
        </w:rPr>
        <w:t>může požadovat</w:t>
      </w:r>
      <w:r w:rsidRPr="00543D44">
        <w:rPr>
          <w:szCs w:val="22"/>
        </w:rPr>
        <w:t xml:space="preserve"> </w:t>
      </w:r>
      <w:r w:rsidRPr="00613B77">
        <w:rPr>
          <w:b/>
        </w:rPr>
        <w:t>před podpisem smlouvy</w:t>
      </w:r>
      <w:r w:rsidRPr="00543D44">
        <w:rPr>
          <w:szCs w:val="22"/>
        </w:rPr>
        <w:t xml:space="preserve"> předložení </w:t>
      </w:r>
      <w:r w:rsidRPr="00543D44">
        <w:rPr>
          <w:b/>
          <w:szCs w:val="22"/>
        </w:rPr>
        <w:t>originál</w:t>
      </w:r>
      <w:r>
        <w:rPr>
          <w:b/>
          <w:szCs w:val="22"/>
        </w:rPr>
        <w:t>ů</w:t>
      </w:r>
      <w:r w:rsidRPr="00543D44">
        <w:rPr>
          <w:b/>
          <w:szCs w:val="22"/>
        </w:rPr>
        <w:t xml:space="preserve"> nebo úředně ověřen</w:t>
      </w:r>
      <w:r>
        <w:rPr>
          <w:b/>
          <w:szCs w:val="22"/>
        </w:rPr>
        <w:t>ých</w:t>
      </w:r>
      <w:r w:rsidRPr="00543D44">
        <w:rPr>
          <w:b/>
          <w:szCs w:val="22"/>
        </w:rPr>
        <w:t xml:space="preserve"> kopi</w:t>
      </w:r>
      <w:r>
        <w:rPr>
          <w:b/>
          <w:szCs w:val="22"/>
        </w:rPr>
        <w:t xml:space="preserve">í </w:t>
      </w:r>
      <w:r w:rsidR="00256E4B">
        <w:rPr>
          <w:b/>
          <w:szCs w:val="22"/>
        </w:rPr>
        <w:t xml:space="preserve">všech </w:t>
      </w:r>
      <w:r w:rsidRPr="00256E4B">
        <w:rPr>
          <w:b/>
          <w:szCs w:val="22"/>
        </w:rPr>
        <w:t>dokladů</w:t>
      </w:r>
      <w:r w:rsidRPr="00404196">
        <w:rPr>
          <w:szCs w:val="22"/>
        </w:rPr>
        <w:t xml:space="preserve"> prokazujících splnění </w:t>
      </w:r>
      <w:r>
        <w:rPr>
          <w:szCs w:val="22"/>
        </w:rPr>
        <w:t>profesní způsobilosti.</w:t>
      </w:r>
    </w:p>
    <w:p w14:paraId="2C8BDFFF" w14:textId="7DF34594" w:rsidR="0032046B" w:rsidRDefault="0032046B" w:rsidP="00063C84">
      <w:pPr>
        <w:spacing w:before="240"/>
        <w:ind w:left="46"/>
        <w:jc w:val="both"/>
        <w:rPr>
          <w:szCs w:val="22"/>
        </w:rPr>
      </w:pPr>
      <w:r>
        <w:rPr>
          <w:szCs w:val="22"/>
        </w:rPr>
        <w:t xml:space="preserve">Pokud nebude mít dodavatel k dispozici přesně všechny souhlasy, tak jak jsou uvedeny v zadávací dokumentaci, musí předložit všechny příslušné souhlasy podle § 14 </w:t>
      </w:r>
      <w:r>
        <w:rPr>
          <w:spacing w:val="1"/>
          <w:szCs w:val="22"/>
        </w:rPr>
        <w:t>zákona č. 185/2001 Sb. o odpadech na všechny typy odpadů, které bude dodavatel přebírat.</w:t>
      </w:r>
    </w:p>
    <w:p w14:paraId="7596FB92" w14:textId="4D6447FD" w:rsidR="0039233D" w:rsidRPr="0088596E" w:rsidRDefault="00D9695C" w:rsidP="0039233D">
      <w:pPr>
        <w:pStyle w:val="Nadpis3"/>
      </w:pPr>
      <w:bookmarkStart w:id="28" w:name="_Toc497994545"/>
      <w:r>
        <w:t>T</w:t>
      </w:r>
      <w:r w:rsidR="00063C84">
        <w:t>echnická</w:t>
      </w:r>
      <w:r w:rsidR="0039233D" w:rsidRPr="0088596E">
        <w:t xml:space="preserve"> </w:t>
      </w:r>
      <w:r w:rsidR="00063C84">
        <w:t>k</w:t>
      </w:r>
      <w:r w:rsidR="0039233D" w:rsidRPr="0088596E">
        <w:t>valifika</w:t>
      </w:r>
      <w:r w:rsidR="00063C84">
        <w:t>ce</w:t>
      </w:r>
      <w:r w:rsidR="0039233D" w:rsidRPr="0088596E">
        <w:t xml:space="preserve"> a způsob prokázání</w:t>
      </w:r>
      <w:bookmarkEnd w:id="28"/>
    </w:p>
    <w:p w14:paraId="39405B77" w14:textId="214509A4" w:rsidR="0039233D" w:rsidRDefault="0039233D" w:rsidP="0039233D">
      <w:pPr>
        <w:jc w:val="both"/>
        <w:rPr>
          <w:szCs w:val="22"/>
        </w:rPr>
      </w:pPr>
      <w:r>
        <w:rPr>
          <w:szCs w:val="22"/>
        </w:rPr>
        <w:t xml:space="preserve">Dodavatel předloží seznam poskytnutých min. </w:t>
      </w:r>
      <w:r w:rsidRPr="0088596E">
        <w:rPr>
          <w:szCs w:val="22"/>
        </w:rPr>
        <w:t>3</w:t>
      </w:r>
      <w:r>
        <w:rPr>
          <w:szCs w:val="22"/>
        </w:rPr>
        <w:t xml:space="preserve"> významných </w:t>
      </w:r>
      <w:r w:rsidR="00D9695C">
        <w:rPr>
          <w:szCs w:val="22"/>
        </w:rPr>
        <w:t>služeb</w:t>
      </w:r>
      <w:r>
        <w:rPr>
          <w:szCs w:val="22"/>
        </w:rPr>
        <w:t xml:space="preserve"> obdobného charakteru</w:t>
      </w:r>
      <w:r w:rsidRPr="007326E5">
        <w:rPr>
          <w:szCs w:val="22"/>
        </w:rPr>
        <w:t xml:space="preserve"> realizovaných dodavatelem v </w:t>
      </w:r>
      <w:r w:rsidRPr="00E445DF">
        <w:rPr>
          <w:szCs w:val="22"/>
        </w:rPr>
        <w:t xml:space="preserve">posledních </w:t>
      </w:r>
      <w:r w:rsidR="00DD0966">
        <w:rPr>
          <w:szCs w:val="22"/>
        </w:rPr>
        <w:t xml:space="preserve">5 </w:t>
      </w:r>
      <w:r w:rsidRPr="00E445DF">
        <w:rPr>
          <w:szCs w:val="22"/>
        </w:rPr>
        <w:t>letech.</w:t>
      </w:r>
      <w:r>
        <w:rPr>
          <w:szCs w:val="22"/>
        </w:rPr>
        <w:t xml:space="preserve"> </w:t>
      </w:r>
    </w:p>
    <w:p w14:paraId="7501ADBB" w14:textId="77777777" w:rsidR="0039233D" w:rsidRDefault="0039233D" w:rsidP="0039233D">
      <w:pPr>
        <w:jc w:val="both"/>
        <w:rPr>
          <w:szCs w:val="22"/>
        </w:rPr>
      </w:pPr>
    </w:p>
    <w:p w14:paraId="5C72E667" w14:textId="77777777" w:rsidR="0039233D" w:rsidRDefault="0039233D" w:rsidP="0039233D">
      <w:pPr>
        <w:jc w:val="both"/>
        <w:rPr>
          <w:szCs w:val="22"/>
        </w:rPr>
      </w:pPr>
      <w:r>
        <w:rPr>
          <w:szCs w:val="22"/>
        </w:rPr>
        <w:t>V seznamu bude uvedeno:</w:t>
      </w:r>
      <w:r>
        <w:rPr>
          <w:spacing w:val="-1"/>
          <w:szCs w:val="22"/>
        </w:rPr>
        <w:t xml:space="preserve"> rozsah (stručný popis služeb), cena, doba (zahájení - ukončení), místo dodání</w:t>
      </w:r>
      <w:r>
        <w:rPr>
          <w:szCs w:val="22"/>
        </w:rPr>
        <w:t>. Dále uvede objednatele, pro kterého byly služby realizovány a kontaktní osobu.</w:t>
      </w:r>
    </w:p>
    <w:p w14:paraId="76156CF7" w14:textId="77777777" w:rsidR="00DD0966" w:rsidRDefault="00DD0966" w:rsidP="0039233D">
      <w:pPr>
        <w:jc w:val="both"/>
        <w:rPr>
          <w:szCs w:val="22"/>
        </w:rPr>
      </w:pPr>
    </w:p>
    <w:p w14:paraId="3EFDE6D8" w14:textId="77777777" w:rsidR="0039233D" w:rsidRDefault="0039233D" w:rsidP="0039233D">
      <w:pPr>
        <w:jc w:val="both"/>
      </w:pPr>
    </w:p>
    <w:p w14:paraId="2D8DB5C0" w14:textId="708F89F4" w:rsidR="0039233D" w:rsidRPr="00243149" w:rsidRDefault="0039233D" w:rsidP="0039233D">
      <w:pPr>
        <w:jc w:val="both"/>
        <w:rPr>
          <w:b/>
          <w:bCs/>
          <w:szCs w:val="22"/>
        </w:rPr>
      </w:pPr>
      <w:r w:rsidRPr="00243149">
        <w:rPr>
          <w:b/>
          <w:bCs/>
          <w:szCs w:val="22"/>
        </w:rPr>
        <w:t>Způsob prokázání splnění těchto kvalifikačních předpokladů:</w:t>
      </w:r>
    </w:p>
    <w:p w14:paraId="308252F4" w14:textId="77777777" w:rsidR="0039233D" w:rsidRDefault="0039233D" w:rsidP="0039233D">
      <w:pPr>
        <w:jc w:val="both"/>
      </w:pPr>
    </w:p>
    <w:p w14:paraId="12B52A11" w14:textId="77777777" w:rsidR="0039233D" w:rsidRPr="00243149" w:rsidRDefault="0039233D" w:rsidP="0039233D">
      <w:pPr>
        <w:jc w:val="both"/>
        <w:rPr>
          <w:b/>
        </w:rPr>
      </w:pPr>
      <w:r w:rsidRPr="00243149">
        <w:rPr>
          <w:b/>
          <w:spacing w:val="-1"/>
          <w:szCs w:val="22"/>
        </w:rPr>
        <w:t>Přílohou seznamu</w:t>
      </w:r>
      <w:r>
        <w:rPr>
          <w:b/>
          <w:spacing w:val="-1"/>
          <w:szCs w:val="22"/>
        </w:rPr>
        <w:t xml:space="preserve"> poskytnutých služeb</w:t>
      </w:r>
      <w:r w:rsidRPr="00243149">
        <w:rPr>
          <w:b/>
          <w:spacing w:val="-1"/>
          <w:szCs w:val="22"/>
        </w:rPr>
        <w:t xml:space="preserve"> musí být:</w:t>
      </w:r>
    </w:p>
    <w:p w14:paraId="4B1B9655" w14:textId="77777777" w:rsidR="0039233D" w:rsidRPr="00993BFE" w:rsidRDefault="0039233D" w:rsidP="00226EB6">
      <w:pPr>
        <w:numPr>
          <w:ilvl w:val="0"/>
          <w:numId w:val="9"/>
        </w:numPr>
        <w:jc w:val="both"/>
        <w:rPr>
          <w:szCs w:val="22"/>
        </w:rPr>
      </w:pPr>
      <w:r w:rsidRPr="00993BFE">
        <w:rPr>
          <w:szCs w:val="22"/>
        </w:rPr>
        <w:t>osvědčení vydané veřejným zadavatelem, pokud byly služby poskytovány veřejnému zadavateli, nebo</w:t>
      </w:r>
    </w:p>
    <w:p w14:paraId="7C6311A4" w14:textId="77777777" w:rsidR="0039233D" w:rsidRPr="00993BFE" w:rsidRDefault="0039233D" w:rsidP="00226EB6">
      <w:pPr>
        <w:numPr>
          <w:ilvl w:val="0"/>
          <w:numId w:val="9"/>
        </w:numPr>
        <w:jc w:val="both"/>
        <w:rPr>
          <w:szCs w:val="22"/>
        </w:rPr>
      </w:pPr>
      <w:r w:rsidRPr="00993BFE">
        <w:rPr>
          <w:szCs w:val="22"/>
        </w:rPr>
        <w:t>osvědčení vydané jinou osobou, pokud byly služby poskytovány jiné osobě než veřejnému zadavateli, nebo</w:t>
      </w:r>
    </w:p>
    <w:p w14:paraId="7FA8CDD0" w14:textId="77777777" w:rsidR="0039233D" w:rsidRPr="00993BFE" w:rsidRDefault="0039233D" w:rsidP="00226EB6">
      <w:pPr>
        <w:numPr>
          <w:ilvl w:val="0"/>
          <w:numId w:val="9"/>
        </w:numPr>
        <w:jc w:val="both"/>
        <w:rPr>
          <w:szCs w:val="22"/>
        </w:rPr>
      </w:pPr>
      <w:r w:rsidRPr="00993BFE">
        <w:rPr>
          <w:szCs w:val="22"/>
        </w:rPr>
        <w:t>smlouva s jinou osobou a doklad o uskutečnění plnění dodavatele, není-li současně možné osvědčení podle bodu 2 od této osoby získat z důvodů spočívajících na její straně.</w:t>
      </w:r>
    </w:p>
    <w:p w14:paraId="09ECB3E7" w14:textId="77777777" w:rsidR="0039233D" w:rsidRDefault="0039233D" w:rsidP="0039233D">
      <w:pPr>
        <w:jc w:val="both"/>
        <w:rPr>
          <w:spacing w:val="-1"/>
          <w:szCs w:val="22"/>
        </w:rPr>
      </w:pPr>
    </w:p>
    <w:p w14:paraId="58BE6AD3" w14:textId="674D88C0" w:rsidR="0039233D" w:rsidRDefault="0039233D" w:rsidP="0039233D">
      <w:pPr>
        <w:jc w:val="both"/>
        <w:rPr>
          <w:szCs w:val="22"/>
        </w:rPr>
      </w:pPr>
      <w:r w:rsidRPr="00993BFE">
        <w:rPr>
          <w:szCs w:val="22"/>
        </w:rPr>
        <w:t xml:space="preserve">Osvědčení objednatelů o řádném plnění budou předložena </w:t>
      </w:r>
      <w:r>
        <w:rPr>
          <w:szCs w:val="22"/>
        </w:rPr>
        <w:t xml:space="preserve">u třech nejvýznamnějších poskytnutých služeb uvedených v předloženém seznamu </w:t>
      </w:r>
      <w:r w:rsidRPr="00993BFE">
        <w:rPr>
          <w:szCs w:val="22"/>
        </w:rPr>
        <w:t>v kopii. Tato osvědčení musí zahrnovat informaci o charakteru, ceně, době a mí</w:t>
      </w:r>
      <w:r>
        <w:rPr>
          <w:szCs w:val="22"/>
        </w:rPr>
        <w:t>stu provádění služeb</w:t>
      </w:r>
      <w:r w:rsidRPr="00993BFE">
        <w:rPr>
          <w:szCs w:val="22"/>
        </w:rPr>
        <w:t xml:space="preserve"> (informace, že služby byly poskytnuty v požadované kvalitě, řádně a odborně).</w:t>
      </w:r>
    </w:p>
    <w:p w14:paraId="1C150C8D" w14:textId="77777777" w:rsidR="0039233D" w:rsidRDefault="0039233D" w:rsidP="0039233D">
      <w:pPr>
        <w:jc w:val="both"/>
      </w:pPr>
      <w:r>
        <w:rPr>
          <w:spacing w:val="-1"/>
          <w:szCs w:val="22"/>
        </w:rPr>
        <w:br/>
      </w:r>
      <w:r>
        <w:rPr>
          <w:szCs w:val="22"/>
        </w:rPr>
        <w:t xml:space="preserve">Předložení dokumentů dle předchozího odstavce, z nichž bude patrné splnění níže vymezené úrovně kvalifikačního </w:t>
      </w:r>
      <w:r>
        <w:rPr>
          <w:spacing w:val="-3"/>
          <w:szCs w:val="22"/>
        </w:rPr>
        <w:t>předpokladu.</w:t>
      </w:r>
    </w:p>
    <w:p w14:paraId="6E8F4646" w14:textId="6CD0A0E3" w:rsidR="0039233D" w:rsidRPr="00DC247E" w:rsidRDefault="0039233D" w:rsidP="0039233D">
      <w:pPr>
        <w:jc w:val="both"/>
        <w:rPr>
          <w:b/>
          <w:bCs/>
          <w:szCs w:val="22"/>
        </w:rPr>
      </w:pPr>
      <w:r>
        <w:rPr>
          <w:bCs/>
          <w:spacing w:val="-1"/>
          <w:szCs w:val="22"/>
        </w:rPr>
        <w:br/>
      </w:r>
      <w:r w:rsidRPr="00DC247E">
        <w:rPr>
          <w:b/>
          <w:bCs/>
          <w:spacing w:val="-1"/>
          <w:szCs w:val="22"/>
        </w:rPr>
        <w:t xml:space="preserve">Vymezení minimální úrovně kvalifikačního předpokladu odpovídající druhu, rozsahu složitosti předmětu </w:t>
      </w:r>
      <w:r w:rsidRPr="00DC247E">
        <w:rPr>
          <w:b/>
          <w:bCs/>
          <w:szCs w:val="22"/>
        </w:rPr>
        <w:t>plnění veřejné zakázky:</w:t>
      </w:r>
    </w:p>
    <w:p w14:paraId="0987EF75" w14:textId="77777777" w:rsidR="0039233D" w:rsidRDefault="0039233D" w:rsidP="0039233D">
      <w:pPr>
        <w:jc w:val="both"/>
      </w:pPr>
    </w:p>
    <w:p w14:paraId="3EFA1114" w14:textId="0BE51E86" w:rsidR="0039233D" w:rsidRDefault="0039233D" w:rsidP="0039233D">
      <w:pPr>
        <w:jc w:val="both"/>
      </w:pPr>
      <w:r>
        <w:rPr>
          <w:spacing w:val="-1"/>
          <w:szCs w:val="22"/>
        </w:rPr>
        <w:t>Dodavatel splňuje technický kvalifikační předpoklad, pokud za poslední</w:t>
      </w:r>
      <w:r w:rsidR="00DD0966">
        <w:rPr>
          <w:spacing w:val="-1"/>
          <w:szCs w:val="22"/>
        </w:rPr>
        <w:t>ch</w:t>
      </w:r>
      <w:r>
        <w:rPr>
          <w:spacing w:val="-1"/>
          <w:szCs w:val="22"/>
        </w:rPr>
        <w:t xml:space="preserve"> </w:t>
      </w:r>
      <w:r w:rsidR="00DD0966">
        <w:rPr>
          <w:spacing w:val="-1"/>
          <w:szCs w:val="22"/>
        </w:rPr>
        <w:t>5</w:t>
      </w:r>
      <w:r>
        <w:rPr>
          <w:spacing w:val="-1"/>
          <w:szCs w:val="22"/>
        </w:rPr>
        <w:t xml:space="preserve"> </w:t>
      </w:r>
      <w:r w:rsidR="00DD0966">
        <w:rPr>
          <w:spacing w:val="-1"/>
          <w:szCs w:val="22"/>
        </w:rPr>
        <w:t>let</w:t>
      </w:r>
      <w:r>
        <w:rPr>
          <w:spacing w:val="-1"/>
          <w:szCs w:val="22"/>
        </w:rPr>
        <w:t xml:space="preserve"> provedl min.</w:t>
      </w:r>
      <w:r w:rsidRPr="0088596E">
        <w:rPr>
          <w:spacing w:val="-1"/>
          <w:szCs w:val="22"/>
        </w:rPr>
        <w:t xml:space="preserve"> </w:t>
      </w:r>
      <w:r w:rsidR="00DD0966">
        <w:rPr>
          <w:spacing w:val="-1"/>
          <w:szCs w:val="22"/>
        </w:rPr>
        <w:t>3</w:t>
      </w:r>
      <w:r>
        <w:rPr>
          <w:spacing w:val="-1"/>
          <w:szCs w:val="22"/>
        </w:rPr>
        <w:t xml:space="preserve"> </w:t>
      </w:r>
      <w:r w:rsidR="00D9695C">
        <w:rPr>
          <w:spacing w:val="-1"/>
          <w:szCs w:val="22"/>
        </w:rPr>
        <w:t>dodávky služeb</w:t>
      </w:r>
      <w:r>
        <w:rPr>
          <w:szCs w:val="22"/>
        </w:rPr>
        <w:t xml:space="preserve"> obdobného charakteru,</w:t>
      </w:r>
      <w:r>
        <w:rPr>
          <w:bCs/>
          <w:szCs w:val="22"/>
        </w:rPr>
        <w:t xml:space="preserve"> </w:t>
      </w:r>
      <w:r>
        <w:rPr>
          <w:szCs w:val="22"/>
        </w:rPr>
        <w:t xml:space="preserve">z nichž každá byla ve finančním objemu </w:t>
      </w:r>
      <w:r w:rsidRPr="008F1AE4">
        <w:rPr>
          <w:szCs w:val="22"/>
        </w:rPr>
        <w:t xml:space="preserve">min. </w:t>
      </w:r>
      <w:r w:rsidR="00D9695C">
        <w:rPr>
          <w:szCs w:val="22"/>
        </w:rPr>
        <w:t>100 000,-</w:t>
      </w:r>
      <w:r w:rsidRPr="00CA2B71">
        <w:rPr>
          <w:szCs w:val="22"/>
        </w:rPr>
        <w:t xml:space="preserve"> </w:t>
      </w:r>
      <w:r w:rsidRPr="008F1AE4">
        <w:rPr>
          <w:szCs w:val="22"/>
        </w:rPr>
        <w:t>Kč bez DPH</w:t>
      </w:r>
      <w:r>
        <w:rPr>
          <w:szCs w:val="22"/>
        </w:rPr>
        <w:t xml:space="preserve"> a ke každé této službě doloží osvědčení objednatelů nebo smlouvu.</w:t>
      </w:r>
    </w:p>
    <w:p w14:paraId="46806790" w14:textId="42E9AFC2" w:rsidR="0039233D" w:rsidRPr="00F800F7" w:rsidRDefault="0039233D" w:rsidP="0039233D">
      <w:pPr>
        <w:pStyle w:val="Nadpis3"/>
        <w:rPr>
          <w:i/>
          <w:iCs/>
          <w:spacing w:val="2"/>
          <w:sz w:val="28"/>
          <w:szCs w:val="28"/>
        </w:rPr>
      </w:pPr>
      <w:bookmarkStart w:id="29" w:name="_Toc497994546"/>
      <w:r w:rsidRPr="000B2772">
        <w:t>Důsledky nesplnění kvalifikace</w:t>
      </w:r>
      <w:r w:rsidR="00E22D6B">
        <w:t xml:space="preserve"> a závěrečné ustanovení</w:t>
      </w:r>
      <w:bookmarkEnd w:id="29"/>
    </w:p>
    <w:p w14:paraId="3CB2BCFD" w14:textId="77777777" w:rsidR="00E22D6B" w:rsidRDefault="0039233D" w:rsidP="00E22D6B">
      <w:pPr>
        <w:shd w:val="clear" w:color="auto" w:fill="FFFFFF"/>
        <w:spacing w:before="485" w:line="250" w:lineRule="exact"/>
        <w:ind w:left="5" w:right="10"/>
        <w:jc w:val="both"/>
        <w:rPr>
          <w:color w:val="000000"/>
          <w:szCs w:val="22"/>
        </w:rPr>
      </w:pPr>
      <w:r>
        <w:rPr>
          <w:color w:val="000000"/>
          <w:spacing w:val="-1"/>
          <w:szCs w:val="22"/>
        </w:rPr>
        <w:t>Kvalifikaci nesplňuje dodavatel, který neposkytl doklady a informace o kvalifikaci v rozsahu stanovené stanoveném zadavatelem</w:t>
      </w:r>
      <w:r w:rsidR="00E22D6B">
        <w:rPr>
          <w:color w:val="000000"/>
          <w:spacing w:val="-1"/>
          <w:szCs w:val="22"/>
        </w:rPr>
        <w:t xml:space="preserve">, nebo uvedl </w:t>
      </w:r>
      <w:r>
        <w:rPr>
          <w:color w:val="000000"/>
          <w:spacing w:val="-1"/>
          <w:szCs w:val="22"/>
        </w:rPr>
        <w:t xml:space="preserve">údaje neúplné </w:t>
      </w:r>
      <w:r>
        <w:rPr>
          <w:color w:val="000000"/>
          <w:spacing w:val="2"/>
          <w:szCs w:val="22"/>
        </w:rPr>
        <w:t>nebo nepravdivé.</w:t>
      </w:r>
      <w:r w:rsidR="00E22D6B">
        <w:rPr>
          <w:color w:val="000000"/>
          <w:spacing w:val="2"/>
          <w:szCs w:val="22"/>
        </w:rPr>
        <w:t xml:space="preserve"> </w:t>
      </w:r>
      <w:r>
        <w:rPr>
          <w:color w:val="000000"/>
          <w:spacing w:val="2"/>
          <w:szCs w:val="22"/>
        </w:rPr>
        <w:t xml:space="preserve">Dodavatel, který nesplnil kvalifikaci, </w:t>
      </w:r>
      <w:r w:rsidR="00E22D6B">
        <w:rPr>
          <w:color w:val="000000"/>
          <w:spacing w:val="2"/>
          <w:szCs w:val="22"/>
        </w:rPr>
        <w:t>bude</w:t>
      </w:r>
      <w:r>
        <w:rPr>
          <w:color w:val="000000"/>
          <w:spacing w:val="2"/>
          <w:szCs w:val="22"/>
        </w:rPr>
        <w:t xml:space="preserve"> ze </w:t>
      </w:r>
      <w:r>
        <w:rPr>
          <w:color w:val="000000"/>
          <w:spacing w:val="-1"/>
          <w:szCs w:val="22"/>
        </w:rPr>
        <w:t>zadávacího řízení vyloučen.</w:t>
      </w:r>
      <w:r w:rsidR="00E22D6B">
        <w:rPr>
          <w:color w:val="000000"/>
          <w:spacing w:val="-1"/>
          <w:szCs w:val="22"/>
        </w:rPr>
        <w:t xml:space="preserve"> </w:t>
      </w:r>
      <w:r>
        <w:rPr>
          <w:color w:val="000000"/>
          <w:spacing w:val="7"/>
          <w:szCs w:val="22"/>
        </w:rPr>
        <w:t xml:space="preserve">Rozhodnutí o vyloučení dodavatele ze zadávacího řízení pro nesplnění kvalifikace zadavatel bezodkladně </w:t>
      </w:r>
      <w:r>
        <w:rPr>
          <w:color w:val="000000"/>
          <w:szCs w:val="22"/>
        </w:rPr>
        <w:t>vyloučenému dodavateli</w:t>
      </w:r>
      <w:r w:rsidR="00E22D6B">
        <w:rPr>
          <w:color w:val="000000"/>
          <w:szCs w:val="22"/>
        </w:rPr>
        <w:t xml:space="preserve"> oznámí</w:t>
      </w:r>
      <w:r>
        <w:rPr>
          <w:color w:val="000000"/>
          <w:szCs w:val="22"/>
        </w:rPr>
        <w:t xml:space="preserve"> písemně</w:t>
      </w:r>
      <w:r w:rsidR="00E22D6B">
        <w:rPr>
          <w:color w:val="000000"/>
          <w:szCs w:val="22"/>
        </w:rPr>
        <w:t xml:space="preserve">. </w:t>
      </w:r>
    </w:p>
    <w:p w14:paraId="5DCBD89C" w14:textId="30090290" w:rsidR="0039233D" w:rsidRDefault="00E22D6B" w:rsidP="00E22D6B">
      <w:pPr>
        <w:shd w:val="clear" w:color="auto" w:fill="FFFFFF"/>
        <w:spacing w:before="485" w:line="250" w:lineRule="exact"/>
        <w:ind w:left="5" w:right="10"/>
        <w:jc w:val="both"/>
      </w:pPr>
      <w:r w:rsidRPr="006D0576">
        <w:rPr>
          <w:b/>
        </w:rPr>
        <w:lastRenderedPageBreak/>
        <w:t>Zadavatel si vyhrazuje právo uveřejnit oznámení o vyloučení účastníka zadávacího řízení, nebo oznámení o výběru dodavatele na profilu zadavatele. V takovém případě se oznámení považují za doručená všem účastníkům zadávacího řízení okamžikem jejich uveřejnění</w:t>
      </w:r>
      <w:r>
        <w:rPr>
          <w:b/>
        </w:rPr>
        <w:t>.</w:t>
      </w:r>
    </w:p>
    <w:p w14:paraId="7041C816" w14:textId="77777777" w:rsidR="0039233D" w:rsidRDefault="0039233D" w:rsidP="001B3573"/>
    <w:p w14:paraId="26A5F805" w14:textId="77777777" w:rsidR="008413D0" w:rsidRDefault="008413D0" w:rsidP="008413D0">
      <w:pPr>
        <w:rPr>
          <w:spacing w:val="1"/>
        </w:rPr>
      </w:pPr>
      <w:r>
        <w:rPr>
          <w:spacing w:val="1"/>
        </w:rPr>
        <w:br/>
      </w:r>
    </w:p>
    <w:p w14:paraId="48288D64" w14:textId="7BCE8098" w:rsidR="004C282B" w:rsidRDefault="008413D0" w:rsidP="008413D0">
      <w:pPr>
        <w:jc w:val="both"/>
      </w:pPr>
      <w:r>
        <w:rPr>
          <w:spacing w:val="1"/>
        </w:rPr>
        <w:t>V</w:t>
      </w:r>
      <w:r w:rsidR="00AB0047">
        <w:rPr>
          <w:spacing w:val="1"/>
        </w:rPr>
        <w:t> Kobylé nad Vidnavkou</w:t>
      </w:r>
      <w:r w:rsidR="00A25C27">
        <w:rPr>
          <w:spacing w:val="1"/>
        </w:rPr>
        <w:t xml:space="preserve"> </w:t>
      </w:r>
      <w:r w:rsidR="00DA0147" w:rsidRPr="00DA0147">
        <w:rPr>
          <w:spacing w:val="1"/>
        </w:rPr>
        <w:t>6.11</w:t>
      </w:r>
      <w:r w:rsidR="00083899" w:rsidRPr="00DA0147">
        <w:rPr>
          <w:spacing w:val="1"/>
        </w:rPr>
        <w:t>.2017</w:t>
      </w:r>
      <w:r>
        <w:rPr>
          <w:spacing w:val="1"/>
        </w:rPr>
        <w:tab/>
      </w:r>
    </w:p>
    <w:p w14:paraId="56C50A4C" w14:textId="77777777" w:rsidR="004C282B" w:rsidRDefault="004C282B" w:rsidP="004C282B">
      <w:pPr>
        <w:shd w:val="clear" w:color="auto" w:fill="FFFFFF"/>
        <w:spacing w:before="254"/>
        <w:jc w:val="both"/>
        <w:rPr>
          <w:color w:val="000000"/>
          <w:spacing w:val="-1"/>
          <w:szCs w:val="22"/>
        </w:rPr>
      </w:pPr>
    </w:p>
    <w:p w14:paraId="3FDE2132" w14:textId="77777777" w:rsidR="00AB0047" w:rsidRDefault="00AB0047" w:rsidP="004C282B">
      <w:pPr>
        <w:shd w:val="clear" w:color="auto" w:fill="FFFFFF"/>
        <w:spacing w:before="254"/>
        <w:jc w:val="both"/>
        <w:rPr>
          <w:color w:val="000000"/>
          <w:spacing w:val="-1"/>
          <w:szCs w:val="22"/>
        </w:rPr>
      </w:pPr>
    </w:p>
    <w:p w14:paraId="47AC3F80" w14:textId="360CDE27" w:rsidR="00AB0047" w:rsidRPr="006D4671" w:rsidRDefault="00AB0047" w:rsidP="004C282B">
      <w:pPr>
        <w:shd w:val="clear" w:color="auto" w:fill="FFFFFF"/>
        <w:spacing w:before="254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>. . . . . . . . . . . . . . . . . . . . . . . . . .</w:t>
      </w:r>
    </w:p>
    <w:p w14:paraId="6028DEB3" w14:textId="633ABBEA" w:rsidR="005D649E" w:rsidRDefault="004D42F9" w:rsidP="004D42F9">
      <w:pPr>
        <w:shd w:val="clear" w:color="auto" w:fill="FFFFFF"/>
        <w:spacing w:before="245"/>
        <w:rPr>
          <w:color w:val="000000"/>
          <w:spacing w:val="-1"/>
          <w:szCs w:val="22"/>
        </w:rPr>
      </w:pPr>
      <w:r>
        <w:rPr>
          <w:color w:val="000000"/>
          <w:szCs w:val="22"/>
        </w:rPr>
        <w:br w:type="page"/>
      </w:r>
      <w:r w:rsidR="004223D3">
        <w:rPr>
          <w:color w:val="000000"/>
          <w:spacing w:val="-1"/>
          <w:szCs w:val="22"/>
        </w:rPr>
        <w:lastRenderedPageBreak/>
        <w:t>Příloha č. 1. Stanovení nabídkové ceny včetně krycího listu</w:t>
      </w:r>
      <w:r w:rsidR="00391A65">
        <w:rPr>
          <w:color w:val="000000"/>
          <w:spacing w:val="-1"/>
          <w:szCs w:val="22"/>
        </w:rPr>
        <w:t xml:space="preserve"> – v elektronické podobě</w:t>
      </w:r>
    </w:p>
    <w:p w14:paraId="1AF451BF" w14:textId="12D411CA" w:rsidR="00391A65" w:rsidRDefault="00946EEA" w:rsidP="005D649E">
      <w:pPr>
        <w:shd w:val="clear" w:color="auto" w:fill="FFFFFF"/>
        <w:spacing w:before="250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>Příloha č. 2.</w:t>
      </w:r>
      <w:r w:rsidR="00391A65">
        <w:rPr>
          <w:color w:val="000000"/>
          <w:spacing w:val="-1"/>
          <w:szCs w:val="22"/>
        </w:rPr>
        <w:t xml:space="preserve"> </w:t>
      </w:r>
      <w:r w:rsidR="006A5686">
        <w:rPr>
          <w:color w:val="000000"/>
          <w:spacing w:val="-1"/>
          <w:szCs w:val="22"/>
        </w:rPr>
        <w:t>Návrh</w:t>
      </w:r>
      <w:r w:rsidR="00391A65">
        <w:rPr>
          <w:color w:val="000000"/>
          <w:spacing w:val="-1"/>
          <w:szCs w:val="22"/>
        </w:rPr>
        <w:t xml:space="preserve"> </w:t>
      </w:r>
      <w:r w:rsidR="00AD0D02">
        <w:rPr>
          <w:color w:val="000000"/>
          <w:spacing w:val="-1"/>
          <w:szCs w:val="22"/>
        </w:rPr>
        <w:t xml:space="preserve">rámcové </w:t>
      </w:r>
      <w:r w:rsidR="00391A65">
        <w:rPr>
          <w:color w:val="000000"/>
          <w:spacing w:val="-1"/>
          <w:szCs w:val="22"/>
        </w:rPr>
        <w:t>smlouvy</w:t>
      </w:r>
      <w:r w:rsidR="006C5EFA">
        <w:rPr>
          <w:color w:val="000000"/>
          <w:spacing w:val="-1"/>
          <w:szCs w:val="22"/>
        </w:rPr>
        <w:t xml:space="preserve"> pro nakládání s odpady</w:t>
      </w:r>
      <w:r w:rsidR="00391A65">
        <w:rPr>
          <w:color w:val="000000"/>
          <w:spacing w:val="-1"/>
          <w:szCs w:val="22"/>
        </w:rPr>
        <w:t xml:space="preserve"> – v elektronické podobě</w:t>
      </w:r>
    </w:p>
    <w:p w14:paraId="314DC8EF" w14:textId="6399BEB3" w:rsidR="003C6CC0" w:rsidRDefault="003C6CC0" w:rsidP="003C6CC0">
      <w:pPr>
        <w:shd w:val="clear" w:color="auto" w:fill="FFFFFF"/>
        <w:spacing w:before="250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 xml:space="preserve">Příloha č. </w:t>
      </w:r>
      <w:r w:rsidR="004223D3">
        <w:rPr>
          <w:color w:val="000000"/>
          <w:spacing w:val="-1"/>
          <w:szCs w:val="22"/>
        </w:rPr>
        <w:t>3</w:t>
      </w:r>
      <w:r>
        <w:rPr>
          <w:color w:val="000000"/>
          <w:spacing w:val="-1"/>
          <w:szCs w:val="22"/>
        </w:rPr>
        <w:t>. Čestné prohlášení uchazeče o vázanosti obsahu nabídky</w:t>
      </w:r>
    </w:p>
    <w:p w14:paraId="10223D9D" w14:textId="77777777" w:rsidR="003C6CC0" w:rsidRPr="00622F9B" w:rsidRDefault="003C6CC0" w:rsidP="003C6CC0">
      <w:pPr>
        <w:keepNext/>
        <w:overflowPunct w:val="0"/>
        <w:jc w:val="both"/>
        <w:outlineLvl w:val="2"/>
        <w:rPr>
          <w:szCs w:val="22"/>
        </w:rPr>
      </w:pPr>
    </w:p>
    <w:p w14:paraId="4B9E4F9C" w14:textId="552408E9" w:rsidR="0039233D" w:rsidRDefault="00C57256" w:rsidP="0039233D">
      <w:pPr>
        <w:rPr>
          <w:szCs w:val="22"/>
        </w:rPr>
      </w:pPr>
      <w:r>
        <w:rPr>
          <w:szCs w:val="22"/>
        </w:rPr>
        <w:t xml:space="preserve">Příloha č. </w:t>
      </w:r>
      <w:r w:rsidR="004223D3">
        <w:rPr>
          <w:szCs w:val="22"/>
        </w:rPr>
        <w:t>4</w:t>
      </w:r>
      <w:r>
        <w:rPr>
          <w:szCs w:val="22"/>
        </w:rPr>
        <w:t xml:space="preserve">. </w:t>
      </w:r>
      <w:r w:rsidR="0039233D" w:rsidRPr="0039233D">
        <w:rPr>
          <w:szCs w:val="22"/>
        </w:rPr>
        <w:t>Čestné prohlášení o splnění základní</w:t>
      </w:r>
      <w:r w:rsidR="00083899">
        <w:rPr>
          <w:szCs w:val="22"/>
        </w:rPr>
        <w:t xml:space="preserve"> způsobilosti</w:t>
      </w:r>
    </w:p>
    <w:p w14:paraId="248D5CA0" w14:textId="77777777" w:rsidR="00083899" w:rsidRDefault="00083899" w:rsidP="0039233D">
      <w:pPr>
        <w:rPr>
          <w:szCs w:val="22"/>
        </w:rPr>
      </w:pPr>
    </w:p>
    <w:p w14:paraId="5E273DCA" w14:textId="00E5DEA4" w:rsidR="00083899" w:rsidRDefault="00083899" w:rsidP="0039233D">
      <w:pPr>
        <w:rPr>
          <w:szCs w:val="22"/>
        </w:rPr>
      </w:pPr>
      <w:r>
        <w:rPr>
          <w:szCs w:val="22"/>
        </w:rPr>
        <w:t xml:space="preserve">Příloha č. </w:t>
      </w:r>
      <w:r w:rsidR="004223D3">
        <w:rPr>
          <w:szCs w:val="22"/>
        </w:rPr>
        <w:t>5</w:t>
      </w:r>
      <w:r>
        <w:rPr>
          <w:szCs w:val="22"/>
        </w:rPr>
        <w:t xml:space="preserve">: </w:t>
      </w:r>
      <w:r w:rsidRPr="0039233D">
        <w:rPr>
          <w:szCs w:val="22"/>
        </w:rPr>
        <w:t xml:space="preserve">Čestné prohlášení o splnění </w:t>
      </w:r>
      <w:r>
        <w:rPr>
          <w:szCs w:val="22"/>
        </w:rPr>
        <w:t>profesní způsobilosti</w:t>
      </w:r>
    </w:p>
    <w:p w14:paraId="1360FE99" w14:textId="77777777" w:rsidR="0039233D" w:rsidRDefault="0039233D" w:rsidP="0039233D">
      <w:pPr>
        <w:rPr>
          <w:szCs w:val="22"/>
        </w:rPr>
      </w:pPr>
    </w:p>
    <w:p w14:paraId="16BC0ECE" w14:textId="3149504B" w:rsidR="006D722F" w:rsidRDefault="00391A65" w:rsidP="0039233D">
      <w:pPr>
        <w:rPr>
          <w:szCs w:val="22"/>
        </w:rPr>
      </w:pPr>
      <w:r>
        <w:rPr>
          <w:szCs w:val="22"/>
        </w:rPr>
        <w:br w:type="page"/>
      </w:r>
      <w:r>
        <w:rPr>
          <w:szCs w:val="22"/>
        </w:rPr>
        <w:lastRenderedPageBreak/>
        <w:t>Př</w:t>
      </w:r>
      <w:r w:rsidR="00CA01CF">
        <w:rPr>
          <w:szCs w:val="22"/>
        </w:rPr>
        <w:t xml:space="preserve">íloha č. </w:t>
      </w:r>
      <w:r w:rsidR="006B75A5">
        <w:rPr>
          <w:szCs w:val="22"/>
        </w:rPr>
        <w:t>3</w:t>
      </w:r>
    </w:p>
    <w:p w14:paraId="4790A564" w14:textId="77777777" w:rsidR="006D722F" w:rsidRDefault="006D722F" w:rsidP="00EB38B0">
      <w:pPr>
        <w:jc w:val="both"/>
        <w:rPr>
          <w:szCs w:val="22"/>
        </w:rPr>
      </w:pPr>
    </w:p>
    <w:p w14:paraId="1325BBC8" w14:textId="223369F8" w:rsidR="006D722F" w:rsidRPr="00946EEA" w:rsidRDefault="006D722F" w:rsidP="004D42F9">
      <w:pPr>
        <w:spacing w:before="960" w:after="480"/>
        <w:jc w:val="center"/>
        <w:rPr>
          <w:b/>
          <w:sz w:val="24"/>
          <w:szCs w:val="22"/>
        </w:rPr>
      </w:pPr>
      <w:r w:rsidRPr="00946EEA">
        <w:rPr>
          <w:b/>
          <w:sz w:val="24"/>
          <w:szCs w:val="22"/>
        </w:rPr>
        <w:t xml:space="preserve">Čestné prohlášení </w:t>
      </w:r>
      <w:r w:rsidR="00D05A78">
        <w:rPr>
          <w:b/>
          <w:sz w:val="24"/>
          <w:szCs w:val="22"/>
        </w:rPr>
        <w:t>dodavatele</w:t>
      </w:r>
      <w:r w:rsidRPr="00946EEA">
        <w:rPr>
          <w:b/>
          <w:sz w:val="24"/>
          <w:szCs w:val="22"/>
        </w:rPr>
        <w:t xml:space="preserve"> o vázanosti celého obsahu nabídky po celou dobu zadávací lhůty a o seznámení se zadávací dokumentací a zadávacími podmínkami</w:t>
      </w:r>
    </w:p>
    <w:p w14:paraId="29A1A1F4" w14:textId="77777777" w:rsidR="006D722F" w:rsidRDefault="006D722F" w:rsidP="006D722F">
      <w:pPr>
        <w:jc w:val="center"/>
        <w:rPr>
          <w:b/>
          <w:szCs w:val="22"/>
        </w:rPr>
      </w:pPr>
    </w:p>
    <w:p w14:paraId="38CECD41" w14:textId="77777777" w:rsidR="006D722F" w:rsidRDefault="006D722F" w:rsidP="006D722F">
      <w:pPr>
        <w:rPr>
          <w:b/>
          <w:szCs w:val="22"/>
        </w:rPr>
      </w:pPr>
      <w:r>
        <w:rPr>
          <w:b/>
          <w:szCs w:val="22"/>
        </w:rPr>
        <w:t>Název zakázky:</w:t>
      </w:r>
    </w:p>
    <w:p w14:paraId="70A5189E" w14:textId="77777777" w:rsidR="006D722F" w:rsidRDefault="006D722F" w:rsidP="006D722F">
      <w:pPr>
        <w:rPr>
          <w:b/>
          <w:szCs w:val="22"/>
        </w:rPr>
      </w:pPr>
    </w:p>
    <w:p w14:paraId="231B321C" w14:textId="19CCBBD5" w:rsidR="006D722F" w:rsidRDefault="00DE4D83" w:rsidP="006D722F">
      <w:r w:rsidRPr="00A668C1">
        <w:t xml:space="preserve">Kobylá nad Vidnavkou – </w:t>
      </w:r>
      <w:r w:rsidR="00083899">
        <w:t>svoz odpadů</w:t>
      </w:r>
    </w:p>
    <w:p w14:paraId="7776C088" w14:textId="77777777" w:rsidR="00DE4D83" w:rsidRDefault="00DE4D83" w:rsidP="006D722F">
      <w:pPr>
        <w:rPr>
          <w:szCs w:val="22"/>
        </w:rPr>
      </w:pPr>
    </w:p>
    <w:p w14:paraId="655E33D6" w14:textId="77777777" w:rsidR="006D722F" w:rsidRPr="006D722F" w:rsidRDefault="006D722F" w:rsidP="006D722F">
      <w:pPr>
        <w:rPr>
          <w:b/>
          <w:szCs w:val="22"/>
        </w:rPr>
      </w:pPr>
      <w:r w:rsidRPr="006D722F">
        <w:rPr>
          <w:b/>
          <w:szCs w:val="22"/>
        </w:rPr>
        <w:t>Zadavatel:</w:t>
      </w:r>
    </w:p>
    <w:p w14:paraId="69F78683" w14:textId="77777777" w:rsidR="006D722F" w:rsidRDefault="006D722F" w:rsidP="006D722F">
      <w:pPr>
        <w:rPr>
          <w:szCs w:val="22"/>
        </w:rPr>
      </w:pPr>
    </w:p>
    <w:p w14:paraId="0CE0DDEA" w14:textId="77777777" w:rsidR="00DE4D83" w:rsidRDefault="00DE4D83" w:rsidP="006D722F">
      <w:r>
        <w:t>Obec Kobylá nad Vidnavkou</w:t>
      </w:r>
    </w:p>
    <w:p w14:paraId="6B495C9B" w14:textId="77777777" w:rsidR="00DE4D83" w:rsidRDefault="00DE4D83" w:rsidP="006D722F">
      <w:r>
        <w:t>Kobylá nad Vidnavkou 53</w:t>
      </w:r>
    </w:p>
    <w:p w14:paraId="170A8215" w14:textId="77777777" w:rsidR="00DE4D83" w:rsidRDefault="00DE4D83" w:rsidP="006D722F">
      <w:r>
        <w:t>79065 Kobylá nad Vidnavkou</w:t>
      </w:r>
    </w:p>
    <w:p w14:paraId="20850D05" w14:textId="2CE68F4F" w:rsidR="00DE4D83" w:rsidRDefault="00DE4D83" w:rsidP="006D722F">
      <w:r>
        <w:t>IČO:</w:t>
      </w:r>
      <w:r w:rsidRPr="00DE4D83">
        <w:t xml:space="preserve"> </w:t>
      </w:r>
      <w:r>
        <w:t>70599971</w:t>
      </w:r>
    </w:p>
    <w:p w14:paraId="201DFA10" w14:textId="44C78E58" w:rsidR="006D722F" w:rsidRDefault="006D722F" w:rsidP="006D722F">
      <w:pPr>
        <w:rPr>
          <w:szCs w:val="22"/>
        </w:rPr>
      </w:pPr>
      <w:r>
        <w:rPr>
          <w:szCs w:val="22"/>
        </w:rPr>
        <w:t>DIČ: CZ</w:t>
      </w:r>
      <w:r w:rsidR="00DE4D83">
        <w:t>70599971</w:t>
      </w:r>
    </w:p>
    <w:p w14:paraId="390EF1E2" w14:textId="77777777" w:rsidR="006D722F" w:rsidRDefault="006D722F" w:rsidP="006D722F">
      <w:pPr>
        <w:rPr>
          <w:szCs w:val="22"/>
        </w:rPr>
      </w:pPr>
    </w:p>
    <w:p w14:paraId="0D623C2D" w14:textId="08D23081" w:rsidR="006D722F" w:rsidRPr="006D722F" w:rsidRDefault="00D05A78" w:rsidP="006D722F">
      <w:pPr>
        <w:rPr>
          <w:b/>
          <w:szCs w:val="22"/>
        </w:rPr>
      </w:pPr>
      <w:r>
        <w:rPr>
          <w:b/>
          <w:szCs w:val="22"/>
        </w:rPr>
        <w:t>Dodavatel</w:t>
      </w:r>
      <w:r w:rsidR="006D722F" w:rsidRPr="006D722F">
        <w:rPr>
          <w:b/>
          <w:szCs w:val="22"/>
        </w:rPr>
        <w:t>:</w:t>
      </w:r>
    </w:p>
    <w:p w14:paraId="0CAB525B" w14:textId="77777777" w:rsidR="006D722F" w:rsidRDefault="006D722F" w:rsidP="006D722F">
      <w:pPr>
        <w:rPr>
          <w:b/>
          <w:szCs w:val="22"/>
        </w:rPr>
      </w:pPr>
    </w:p>
    <w:p w14:paraId="238335E4" w14:textId="77777777" w:rsidR="006D722F" w:rsidRDefault="006D722F" w:rsidP="006D722F">
      <w:pPr>
        <w:rPr>
          <w:b/>
          <w:szCs w:val="22"/>
        </w:rPr>
      </w:pPr>
    </w:p>
    <w:p w14:paraId="7BB73495" w14:textId="77777777" w:rsidR="006D722F" w:rsidRPr="006D722F" w:rsidRDefault="006D722F" w:rsidP="006D722F">
      <w:pPr>
        <w:rPr>
          <w:b/>
          <w:szCs w:val="22"/>
        </w:rPr>
      </w:pPr>
    </w:p>
    <w:p w14:paraId="3E692048" w14:textId="77777777" w:rsidR="00EB38B0" w:rsidRDefault="00EB38B0" w:rsidP="00EB38B0">
      <w:pPr>
        <w:shd w:val="clear" w:color="auto" w:fill="FFFFFF"/>
        <w:spacing w:before="254" w:line="250" w:lineRule="exact"/>
        <w:ind w:left="10"/>
        <w:jc w:val="both"/>
        <w:rPr>
          <w:color w:val="000000"/>
          <w:spacing w:val="-8"/>
          <w:szCs w:val="22"/>
        </w:rPr>
      </w:pPr>
    </w:p>
    <w:p w14:paraId="62083036" w14:textId="562BE366" w:rsidR="00EB38B0" w:rsidRDefault="006D722F" w:rsidP="001F54A4">
      <w:pPr>
        <w:shd w:val="clear" w:color="auto" w:fill="FFFFFF"/>
        <w:spacing w:before="240" w:line="254" w:lineRule="exact"/>
        <w:ind w:left="14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 xml:space="preserve">Prohlašuji, že jako </w:t>
      </w:r>
      <w:r w:rsidR="00D05A78">
        <w:rPr>
          <w:color w:val="000000"/>
          <w:spacing w:val="-1"/>
          <w:szCs w:val="22"/>
        </w:rPr>
        <w:t>dodavatel</w:t>
      </w:r>
      <w:r>
        <w:rPr>
          <w:color w:val="000000"/>
          <w:spacing w:val="-1"/>
          <w:szCs w:val="22"/>
        </w:rPr>
        <w:t xml:space="preserve"> jsem vázán celým obsahem přiložené</w:t>
      </w:r>
      <w:r w:rsidR="00BE3B6D">
        <w:rPr>
          <w:color w:val="000000"/>
          <w:spacing w:val="-1"/>
          <w:szCs w:val="22"/>
        </w:rPr>
        <w:t xml:space="preserve"> nabídky a to po celou dobu</w:t>
      </w:r>
      <w:r>
        <w:rPr>
          <w:color w:val="000000"/>
          <w:spacing w:val="-1"/>
          <w:szCs w:val="22"/>
        </w:rPr>
        <w:t xml:space="preserve"> zadávací lhůty.</w:t>
      </w:r>
    </w:p>
    <w:p w14:paraId="6F2E8173" w14:textId="77777777" w:rsidR="006D722F" w:rsidRDefault="006D722F" w:rsidP="001F54A4">
      <w:pPr>
        <w:shd w:val="clear" w:color="auto" w:fill="FFFFFF"/>
        <w:spacing w:before="240" w:line="254" w:lineRule="exact"/>
        <w:ind w:left="14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>Dále prohlašuji, že jsem se v plném rozsahu seznámil se zadávací dokumentací a zadávacími podmínkami, že jsem si před podáním nabídky vyjasnil veškerá sporná ustanovení nebo technické nejasno</w:t>
      </w:r>
      <w:r w:rsidR="00BE3B6D">
        <w:rPr>
          <w:color w:val="000000"/>
          <w:spacing w:val="-1"/>
          <w:szCs w:val="22"/>
        </w:rPr>
        <w:t>s</w:t>
      </w:r>
      <w:r>
        <w:rPr>
          <w:color w:val="000000"/>
          <w:spacing w:val="-1"/>
          <w:szCs w:val="22"/>
        </w:rPr>
        <w:t>ti a že s podmínkami zadání a zadávací dokumentací souhlasím.</w:t>
      </w:r>
    </w:p>
    <w:p w14:paraId="6628FFF4" w14:textId="77777777" w:rsidR="006D722F" w:rsidRDefault="006D722F" w:rsidP="001F54A4">
      <w:pPr>
        <w:shd w:val="clear" w:color="auto" w:fill="FFFFFF"/>
        <w:spacing w:before="240" w:line="254" w:lineRule="exact"/>
        <w:ind w:left="14"/>
        <w:jc w:val="both"/>
        <w:rPr>
          <w:color w:val="000000"/>
          <w:spacing w:val="-1"/>
          <w:szCs w:val="22"/>
        </w:rPr>
      </w:pPr>
    </w:p>
    <w:p w14:paraId="4DF01220" w14:textId="15890224" w:rsidR="006D722F" w:rsidRDefault="00BE3B6D" w:rsidP="001F54A4">
      <w:pPr>
        <w:shd w:val="clear" w:color="auto" w:fill="FFFFFF"/>
        <w:spacing w:before="240" w:line="254" w:lineRule="exact"/>
        <w:ind w:left="14"/>
        <w:jc w:val="both"/>
        <w:rPr>
          <w:color w:val="000000"/>
          <w:spacing w:val="-1"/>
          <w:szCs w:val="22"/>
        </w:rPr>
      </w:pPr>
      <w:r>
        <w:rPr>
          <w:color w:val="000000"/>
          <w:spacing w:val="-1"/>
          <w:szCs w:val="22"/>
        </w:rPr>
        <w:t>V . . . . . . . . . . . . . . . . . . . . . . dne . . . .</w:t>
      </w:r>
      <w:r w:rsidR="00381239">
        <w:rPr>
          <w:color w:val="000000"/>
          <w:spacing w:val="-1"/>
          <w:szCs w:val="22"/>
        </w:rPr>
        <w:t xml:space="preserve"> . . . . . . . . . . </w:t>
      </w:r>
      <w:bookmarkStart w:id="30" w:name="_GoBack"/>
      <w:bookmarkEnd w:id="30"/>
    </w:p>
    <w:p w14:paraId="0DF43157" w14:textId="77777777" w:rsidR="006D722F" w:rsidRPr="009B467D" w:rsidRDefault="006D722F" w:rsidP="001F54A4">
      <w:pPr>
        <w:shd w:val="clear" w:color="auto" w:fill="FFFFFF"/>
        <w:spacing w:before="240" w:line="254" w:lineRule="exact"/>
        <w:ind w:left="14"/>
        <w:jc w:val="both"/>
        <w:rPr>
          <w:color w:val="000000"/>
          <w:spacing w:val="-1"/>
          <w:szCs w:val="22"/>
        </w:rPr>
      </w:pPr>
    </w:p>
    <w:p w14:paraId="6C1596AB" w14:textId="77777777" w:rsidR="00825272" w:rsidRDefault="00825272" w:rsidP="0082527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6D722F" w14:paraId="3BE2B7D1" w14:textId="77777777" w:rsidTr="00AC01FA">
        <w:trPr>
          <w:trHeight w:val="667"/>
        </w:trPr>
        <w:tc>
          <w:tcPr>
            <w:tcW w:w="4606" w:type="dxa"/>
            <w:shd w:val="clear" w:color="auto" w:fill="auto"/>
          </w:tcPr>
          <w:p w14:paraId="13420394" w14:textId="77777777" w:rsidR="006D722F" w:rsidRPr="00B32288" w:rsidRDefault="006D722F" w:rsidP="00AC01FA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Jméno a příjmení oprávněného zástupce uchazeče</w:t>
            </w:r>
          </w:p>
        </w:tc>
        <w:tc>
          <w:tcPr>
            <w:tcW w:w="4606" w:type="dxa"/>
            <w:shd w:val="clear" w:color="auto" w:fill="auto"/>
          </w:tcPr>
          <w:p w14:paraId="668FF624" w14:textId="77777777" w:rsidR="006D722F" w:rsidRPr="00B32288" w:rsidRDefault="006D722F" w:rsidP="00AC01FA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D722F" w14:paraId="05E75CFD" w14:textId="77777777" w:rsidTr="00AC01FA">
        <w:trPr>
          <w:trHeight w:val="691"/>
        </w:trPr>
        <w:tc>
          <w:tcPr>
            <w:tcW w:w="4606" w:type="dxa"/>
            <w:shd w:val="clear" w:color="auto" w:fill="auto"/>
          </w:tcPr>
          <w:p w14:paraId="03B2A69E" w14:textId="77777777" w:rsidR="006D722F" w:rsidRPr="00B32288" w:rsidRDefault="006D722F" w:rsidP="00AC01FA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Funkce zástupce uchazeče</w:t>
            </w:r>
          </w:p>
        </w:tc>
        <w:tc>
          <w:tcPr>
            <w:tcW w:w="4606" w:type="dxa"/>
            <w:shd w:val="clear" w:color="auto" w:fill="auto"/>
          </w:tcPr>
          <w:p w14:paraId="77AEBF21" w14:textId="77777777" w:rsidR="006D722F" w:rsidRPr="00B32288" w:rsidRDefault="006D722F" w:rsidP="00AC01FA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6D722F" w14:paraId="76EA2C88" w14:textId="77777777" w:rsidTr="00AC01FA">
        <w:trPr>
          <w:trHeight w:val="701"/>
        </w:trPr>
        <w:tc>
          <w:tcPr>
            <w:tcW w:w="4606" w:type="dxa"/>
            <w:shd w:val="clear" w:color="auto" w:fill="auto"/>
          </w:tcPr>
          <w:p w14:paraId="17E6FD1A" w14:textId="78750B5E" w:rsidR="006D722F" w:rsidRPr="00B32288" w:rsidRDefault="00083899" w:rsidP="00AC01FA">
            <w:pPr>
              <w:rPr>
                <w:rFonts w:eastAsia="Calibri"/>
                <w:szCs w:val="22"/>
                <w:lang w:eastAsia="en-US"/>
              </w:rPr>
            </w:pPr>
            <w:r>
              <w:rPr>
                <w:rFonts w:eastAsia="Calibri"/>
                <w:szCs w:val="22"/>
                <w:lang w:eastAsia="en-US"/>
              </w:rPr>
              <w:t>Podpis</w:t>
            </w:r>
          </w:p>
        </w:tc>
        <w:tc>
          <w:tcPr>
            <w:tcW w:w="4606" w:type="dxa"/>
            <w:shd w:val="clear" w:color="auto" w:fill="auto"/>
          </w:tcPr>
          <w:p w14:paraId="138881D9" w14:textId="77777777" w:rsidR="006D722F" w:rsidRPr="00B32288" w:rsidRDefault="006D722F" w:rsidP="00AC01FA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10BB6149" w14:textId="52E13B34" w:rsidR="00DE4D83" w:rsidRDefault="00DE4D83" w:rsidP="00825272">
      <w:pPr>
        <w:jc w:val="both"/>
        <w:rPr>
          <w:rFonts w:ascii="ArialNarrow,Italic" w:hAnsi="ArialNarrow,Italic" w:cs="ArialNarrow,Italic"/>
          <w:i/>
          <w:iCs/>
        </w:rPr>
      </w:pPr>
    </w:p>
    <w:p w14:paraId="592070CF" w14:textId="09D73D49" w:rsidR="0039233D" w:rsidRDefault="00DE4D83" w:rsidP="0039233D">
      <w:r>
        <w:br w:type="page"/>
      </w:r>
      <w:r w:rsidR="0039233D">
        <w:lastRenderedPageBreak/>
        <w:t xml:space="preserve">Příloha č. </w:t>
      </w:r>
      <w:r w:rsidR="006B75A5">
        <w:t>4</w:t>
      </w:r>
    </w:p>
    <w:p w14:paraId="12648704" w14:textId="77777777" w:rsidR="00083899" w:rsidRDefault="00083899" w:rsidP="00083899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Čestné prohlášení o splnění základní způsobilosti</w:t>
      </w:r>
    </w:p>
    <w:p w14:paraId="359C5921" w14:textId="77777777" w:rsidR="00083899" w:rsidRDefault="00083899" w:rsidP="00083899">
      <w:pPr>
        <w:jc w:val="both"/>
        <w:rPr>
          <w:szCs w:val="22"/>
        </w:rPr>
      </w:pPr>
    </w:p>
    <w:p w14:paraId="4A141510" w14:textId="77777777" w:rsidR="00083899" w:rsidRDefault="00083899" w:rsidP="00083899">
      <w:pPr>
        <w:jc w:val="both"/>
        <w:rPr>
          <w:szCs w:val="22"/>
        </w:rPr>
      </w:pPr>
      <w:r>
        <w:rPr>
          <w:szCs w:val="22"/>
        </w:rPr>
        <w:t>Prohlašuji, že nejsem dodavatelem který:</w:t>
      </w:r>
    </w:p>
    <w:p w14:paraId="7F78EAFD" w14:textId="77777777" w:rsidR="00083899" w:rsidRDefault="00083899" w:rsidP="00083899">
      <w:pPr>
        <w:jc w:val="both"/>
        <w:rPr>
          <w:szCs w:val="22"/>
        </w:rPr>
      </w:pPr>
    </w:p>
    <w:p w14:paraId="5CDBE67E" w14:textId="77777777" w:rsidR="00083899" w:rsidRPr="00CE6E84" w:rsidRDefault="00083899" w:rsidP="00083899">
      <w:pPr>
        <w:pStyle w:val="Odstavecseseznamem"/>
        <w:numPr>
          <w:ilvl w:val="0"/>
          <w:numId w:val="21"/>
        </w:numPr>
        <w:spacing w:line="240" w:lineRule="auto"/>
        <w:jc w:val="both"/>
      </w:pPr>
      <w:r w:rsidRPr="00CE6E84">
        <w:t>byl v zemi svého sídla v posledních 5 letech před zahájením zadávacího řízení pravomocně odsouzen pro trestný čin uvedený v příloze č. 3 zákona č. 134/2016 Sb., nebo obdobný trestný čin podle právního řádu země sídla dodavatele; k zahlazeným odsouzením se nepřihlíží,</w:t>
      </w:r>
    </w:p>
    <w:p w14:paraId="7B264FE7" w14:textId="77777777" w:rsidR="00083899" w:rsidRPr="00CE6E84" w:rsidRDefault="00083899" w:rsidP="00083899">
      <w:pPr>
        <w:pStyle w:val="Odstavecseseznamem"/>
        <w:numPr>
          <w:ilvl w:val="0"/>
          <w:numId w:val="21"/>
        </w:numPr>
        <w:spacing w:line="240" w:lineRule="auto"/>
        <w:jc w:val="both"/>
      </w:pPr>
      <w:r w:rsidRPr="00CE6E84">
        <w:t>má v České republice nebo v zemi svého sídla v evidenci daní zachycen splatný daňový nedoplatek,</w:t>
      </w:r>
    </w:p>
    <w:p w14:paraId="07D452D9" w14:textId="77777777" w:rsidR="00083899" w:rsidRPr="00CE6E84" w:rsidRDefault="00083899" w:rsidP="00083899">
      <w:pPr>
        <w:pStyle w:val="Odstavecseseznamem"/>
        <w:numPr>
          <w:ilvl w:val="0"/>
          <w:numId w:val="21"/>
        </w:numPr>
        <w:spacing w:line="240" w:lineRule="auto"/>
        <w:jc w:val="both"/>
      </w:pPr>
      <w:r w:rsidRPr="00CE6E84">
        <w:t>má v České republice nebo v zemi svého sídla splatný nedoplatek na pojistném nebo na penále na veřejné zdravotní pojištění,</w:t>
      </w:r>
    </w:p>
    <w:p w14:paraId="777B011B" w14:textId="77777777" w:rsidR="00083899" w:rsidRPr="00CE6E84" w:rsidRDefault="00083899" w:rsidP="00083899">
      <w:pPr>
        <w:pStyle w:val="Odstavecseseznamem"/>
        <w:numPr>
          <w:ilvl w:val="0"/>
          <w:numId w:val="21"/>
        </w:numPr>
        <w:spacing w:line="240" w:lineRule="auto"/>
        <w:jc w:val="both"/>
      </w:pPr>
      <w:r w:rsidRPr="00CE6E84">
        <w:t>má v České republice nebo v zemi svého sídla splatný nedoplatek na pojistném nebo na penále na sociální zabezpečení a příspěvku na státní politiku zaměstnanosti,</w:t>
      </w:r>
    </w:p>
    <w:p w14:paraId="44E66471" w14:textId="77777777" w:rsidR="00083899" w:rsidRPr="00CE6E84" w:rsidRDefault="00083899" w:rsidP="00083899">
      <w:pPr>
        <w:pStyle w:val="Odstavecseseznamem"/>
        <w:numPr>
          <w:ilvl w:val="0"/>
          <w:numId w:val="21"/>
        </w:numPr>
        <w:spacing w:line="240" w:lineRule="auto"/>
        <w:jc w:val="both"/>
      </w:pPr>
      <w:r w:rsidRPr="00CE6E84">
        <w:t>je v likvidaci, proti němuž bylo vydáno rozhodnutí o úpadku, vůči němuž byla nařízena nucená správa podle jiného právního předpisu nebo v obdobné situaci podle právního řádu země sídla dodavatele.</w:t>
      </w:r>
      <w:r w:rsidRPr="00CE6E84">
        <w:cr/>
      </w:r>
    </w:p>
    <w:p w14:paraId="55A811CD" w14:textId="77777777" w:rsidR="00083899" w:rsidRDefault="00083899" w:rsidP="00083899"/>
    <w:p w14:paraId="2BBFBBA4" w14:textId="1CB64531" w:rsidR="00083899" w:rsidRDefault="00083899" w:rsidP="00083899">
      <w:r>
        <w:t>Prokazuji splnění základní způsobilosti pro veřejnou zakázku s názvem „</w:t>
      </w:r>
      <w:r w:rsidR="00D05A78" w:rsidRPr="00A668C1">
        <w:t xml:space="preserve">Kobylá nad Vidnavkou – </w:t>
      </w:r>
      <w:r w:rsidR="00D05A78">
        <w:t>Svoz odpadů</w:t>
      </w:r>
      <w:r>
        <w:t>“ předložením tohoto čestného prohlášení.</w:t>
      </w:r>
    </w:p>
    <w:p w14:paraId="758E5812" w14:textId="77777777" w:rsidR="00083899" w:rsidRDefault="00083899" w:rsidP="00083899"/>
    <w:p w14:paraId="70D58E0B" w14:textId="77777777" w:rsidR="00083899" w:rsidRDefault="00083899" w:rsidP="00083899">
      <w:r>
        <w:t xml:space="preserve">Obchodní název </w:t>
      </w:r>
      <w:r>
        <w:rPr>
          <w:color w:val="000000"/>
          <w:spacing w:val="2"/>
          <w:szCs w:val="22"/>
        </w:rPr>
        <w:t>dodavatele</w:t>
      </w:r>
      <w:r>
        <w:t>:</w:t>
      </w:r>
    </w:p>
    <w:p w14:paraId="4BB71E3A" w14:textId="77777777" w:rsidR="00083899" w:rsidRDefault="00083899" w:rsidP="00083899"/>
    <w:p w14:paraId="4B0F7601" w14:textId="77777777" w:rsidR="00083899" w:rsidRDefault="00083899" w:rsidP="00083899">
      <w:r>
        <w:t>Sídlo:</w:t>
      </w:r>
    </w:p>
    <w:p w14:paraId="2B2EE386" w14:textId="77777777" w:rsidR="00083899" w:rsidRDefault="00083899" w:rsidP="00083899"/>
    <w:p w14:paraId="40DB5961" w14:textId="77777777" w:rsidR="00083899" w:rsidRDefault="00083899" w:rsidP="00083899">
      <w:r>
        <w:t>IČ:</w:t>
      </w:r>
    </w:p>
    <w:p w14:paraId="3A00C5F1" w14:textId="77777777" w:rsidR="00083899" w:rsidRDefault="00083899" w:rsidP="00083899"/>
    <w:p w14:paraId="4AB67103" w14:textId="77777777" w:rsidR="00083899" w:rsidRDefault="00083899" w:rsidP="00083899">
      <w:r>
        <w:t>V…………………………….. dne ……………………………..</w:t>
      </w:r>
    </w:p>
    <w:p w14:paraId="0CA9E0BB" w14:textId="77777777" w:rsidR="0039233D" w:rsidRDefault="0039233D" w:rsidP="0039233D"/>
    <w:p w14:paraId="541A5E59" w14:textId="77777777" w:rsidR="00083899" w:rsidRDefault="00083899" w:rsidP="0039233D"/>
    <w:p w14:paraId="12A26981" w14:textId="77777777" w:rsidR="00083899" w:rsidRDefault="00083899" w:rsidP="0039233D"/>
    <w:p w14:paraId="7BB64649" w14:textId="77777777" w:rsidR="00083899" w:rsidRDefault="00083899" w:rsidP="0039233D"/>
    <w:p w14:paraId="1AB36937" w14:textId="77777777" w:rsidR="00083899" w:rsidRDefault="00083899" w:rsidP="0039233D"/>
    <w:p w14:paraId="6FD81ED8" w14:textId="77777777" w:rsidR="00083899" w:rsidRDefault="00083899" w:rsidP="0039233D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39233D" w14:paraId="67C401EE" w14:textId="77777777" w:rsidTr="004E4D49">
        <w:trPr>
          <w:trHeight w:val="667"/>
        </w:trPr>
        <w:tc>
          <w:tcPr>
            <w:tcW w:w="4606" w:type="dxa"/>
            <w:shd w:val="clear" w:color="auto" w:fill="auto"/>
          </w:tcPr>
          <w:p w14:paraId="6C1F0F71" w14:textId="77777777" w:rsidR="0039233D" w:rsidRPr="00B32288" w:rsidRDefault="0039233D" w:rsidP="004E4D49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Jméno a příjmení oprávněného zástupce uchazeče</w:t>
            </w:r>
          </w:p>
        </w:tc>
        <w:tc>
          <w:tcPr>
            <w:tcW w:w="4606" w:type="dxa"/>
            <w:shd w:val="clear" w:color="auto" w:fill="auto"/>
          </w:tcPr>
          <w:p w14:paraId="7EA05403" w14:textId="77777777" w:rsidR="0039233D" w:rsidRPr="00B32288" w:rsidRDefault="0039233D" w:rsidP="004E4D49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9233D" w14:paraId="0F9F8EC0" w14:textId="77777777" w:rsidTr="004E4D49">
        <w:trPr>
          <w:trHeight w:val="691"/>
        </w:trPr>
        <w:tc>
          <w:tcPr>
            <w:tcW w:w="4606" w:type="dxa"/>
            <w:shd w:val="clear" w:color="auto" w:fill="auto"/>
          </w:tcPr>
          <w:p w14:paraId="658AF7A0" w14:textId="77777777" w:rsidR="0039233D" w:rsidRPr="00B32288" w:rsidRDefault="0039233D" w:rsidP="004E4D49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Funkce zástupce uchazeče</w:t>
            </w:r>
          </w:p>
        </w:tc>
        <w:tc>
          <w:tcPr>
            <w:tcW w:w="4606" w:type="dxa"/>
            <w:shd w:val="clear" w:color="auto" w:fill="auto"/>
          </w:tcPr>
          <w:p w14:paraId="1F4AB21C" w14:textId="77777777" w:rsidR="0039233D" w:rsidRPr="00B32288" w:rsidRDefault="0039233D" w:rsidP="004E4D49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39233D" w14:paraId="52C2F77C" w14:textId="77777777" w:rsidTr="004E4D49">
        <w:trPr>
          <w:trHeight w:val="701"/>
        </w:trPr>
        <w:tc>
          <w:tcPr>
            <w:tcW w:w="4606" w:type="dxa"/>
            <w:shd w:val="clear" w:color="auto" w:fill="auto"/>
          </w:tcPr>
          <w:p w14:paraId="77342687" w14:textId="77777777" w:rsidR="0039233D" w:rsidRPr="00B32288" w:rsidRDefault="0039233D" w:rsidP="004E4D49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Podpis uchazeče</w:t>
            </w:r>
          </w:p>
        </w:tc>
        <w:tc>
          <w:tcPr>
            <w:tcW w:w="4606" w:type="dxa"/>
            <w:shd w:val="clear" w:color="auto" w:fill="auto"/>
          </w:tcPr>
          <w:p w14:paraId="26B6ED86" w14:textId="77777777" w:rsidR="0039233D" w:rsidRPr="00B32288" w:rsidRDefault="0039233D" w:rsidP="004E4D49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1C9D26AB" w14:textId="414E57C2" w:rsidR="00150248" w:rsidRDefault="00150248" w:rsidP="00083899"/>
    <w:p w14:paraId="75897EEC" w14:textId="0CF21A22" w:rsidR="00150248" w:rsidRDefault="00150248" w:rsidP="00150248">
      <w:r>
        <w:br w:type="page"/>
      </w:r>
      <w:r w:rsidR="006B75A5">
        <w:lastRenderedPageBreak/>
        <w:t>Příloha č. 5</w:t>
      </w:r>
    </w:p>
    <w:p w14:paraId="36D70E95" w14:textId="77777777" w:rsidR="00150248" w:rsidRDefault="00150248" w:rsidP="00150248">
      <w:pPr>
        <w:spacing w:before="960" w:after="480"/>
        <w:jc w:val="center"/>
        <w:rPr>
          <w:b/>
          <w:sz w:val="24"/>
          <w:szCs w:val="22"/>
        </w:rPr>
      </w:pPr>
      <w:r>
        <w:rPr>
          <w:b/>
          <w:sz w:val="24"/>
          <w:szCs w:val="22"/>
        </w:rPr>
        <w:t>Čestné prohlášení o splnění profesní způsobilosti</w:t>
      </w:r>
    </w:p>
    <w:p w14:paraId="735744DD" w14:textId="77777777" w:rsidR="00150248" w:rsidRDefault="00150248" w:rsidP="00150248">
      <w:pPr>
        <w:jc w:val="both"/>
        <w:rPr>
          <w:szCs w:val="22"/>
        </w:rPr>
      </w:pPr>
    </w:p>
    <w:p w14:paraId="75F9D136" w14:textId="77777777" w:rsidR="00150248" w:rsidRDefault="00150248" w:rsidP="00150248">
      <w:pPr>
        <w:jc w:val="both"/>
        <w:rPr>
          <w:szCs w:val="22"/>
        </w:rPr>
      </w:pPr>
      <w:r>
        <w:rPr>
          <w:szCs w:val="22"/>
        </w:rPr>
        <w:t>Prohlašuji, že jsem dodavatelem, který je vlastníkem a je schopen doložit:</w:t>
      </w:r>
    </w:p>
    <w:p w14:paraId="0BDBF96F" w14:textId="77777777" w:rsidR="00150248" w:rsidRDefault="00150248" w:rsidP="00150248">
      <w:pPr>
        <w:jc w:val="both"/>
        <w:rPr>
          <w:szCs w:val="22"/>
        </w:rPr>
      </w:pPr>
    </w:p>
    <w:p w14:paraId="10FCD1B2" w14:textId="77777777" w:rsidR="00150248" w:rsidRPr="002F20B0" w:rsidRDefault="00150248" w:rsidP="00150248">
      <w:pPr>
        <w:numPr>
          <w:ilvl w:val="0"/>
          <w:numId w:val="22"/>
        </w:numPr>
        <w:jc w:val="both"/>
      </w:pPr>
      <w:r w:rsidRPr="002F20B0">
        <w:rPr>
          <w:bCs/>
          <w:spacing w:val="-2"/>
          <w:szCs w:val="22"/>
        </w:rPr>
        <w:t>Výpis z obchodního rejstříku či výpis z jiné obdobné evidence</w:t>
      </w:r>
    </w:p>
    <w:p w14:paraId="4E05603F" w14:textId="77777777" w:rsidR="00150248" w:rsidRPr="002F20B0" w:rsidRDefault="00150248" w:rsidP="00150248">
      <w:pPr>
        <w:jc w:val="both"/>
        <w:rPr>
          <w:szCs w:val="22"/>
        </w:rPr>
      </w:pPr>
    </w:p>
    <w:p w14:paraId="3F4A2EC6" w14:textId="5892EAC7" w:rsidR="00150248" w:rsidRPr="002F20B0" w:rsidRDefault="00150248" w:rsidP="00150248">
      <w:pPr>
        <w:numPr>
          <w:ilvl w:val="0"/>
          <w:numId w:val="22"/>
        </w:numPr>
        <w:jc w:val="both"/>
        <w:rPr>
          <w:bCs/>
          <w:szCs w:val="22"/>
        </w:rPr>
      </w:pPr>
      <w:r w:rsidRPr="002F20B0">
        <w:rPr>
          <w:bCs/>
          <w:spacing w:val="1"/>
          <w:szCs w:val="22"/>
        </w:rPr>
        <w:t xml:space="preserve">Doklad o oprávnění k podnikání podle zvláštních právních předpisů v rozsahu odpovídajícím </w:t>
      </w:r>
      <w:r w:rsidRPr="002F20B0">
        <w:rPr>
          <w:bCs/>
          <w:szCs w:val="22"/>
        </w:rPr>
        <w:t>předmětu veřejné zakázky, zejména doklad prokazující příslušné ži</w:t>
      </w:r>
      <w:r w:rsidR="003D28C7">
        <w:rPr>
          <w:bCs/>
          <w:szCs w:val="22"/>
        </w:rPr>
        <w:t>vnostenské oprávnění či licenci, koncesní listiny, rozhodnutí apod.</w:t>
      </w:r>
    </w:p>
    <w:p w14:paraId="1BF12C43" w14:textId="77777777" w:rsidR="00150248" w:rsidRDefault="00150248" w:rsidP="00150248"/>
    <w:p w14:paraId="0E3BC103" w14:textId="77777777" w:rsidR="00150248" w:rsidRDefault="00150248" w:rsidP="00150248"/>
    <w:p w14:paraId="25684C2F" w14:textId="77777777" w:rsidR="00150248" w:rsidRDefault="00150248" w:rsidP="00150248"/>
    <w:p w14:paraId="2D3F747A" w14:textId="77777777" w:rsidR="00150248" w:rsidRDefault="00150248" w:rsidP="00150248"/>
    <w:p w14:paraId="76643825" w14:textId="77777777" w:rsidR="00150248" w:rsidRDefault="00150248" w:rsidP="00150248"/>
    <w:p w14:paraId="7DCADCBF" w14:textId="77777777" w:rsidR="00150248" w:rsidRDefault="00150248" w:rsidP="00150248"/>
    <w:p w14:paraId="6A838E95" w14:textId="77777777" w:rsidR="00150248" w:rsidRDefault="00150248" w:rsidP="00150248"/>
    <w:p w14:paraId="5401EC6E" w14:textId="77777777" w:rsidR="00150248" w:rsidRDefault="00150248" w:rsidP="00150248"/>
    <w:p w14:paraId="68D80CED" w14:textId="77777777" w:rsidR="00150248" w:rsidRDefault="00150248" w:rsidP="00150248">
      <w:r>
        <w:t>Prokazuji splnění základní způsobilosti pro veřejnou zakázku s názvem „</w:t>
      </w:r>
      <w:r w:rsidRPr="00A668C1">
        <w:t xml:space="preserve">Kobylá nad Vidnavkou – </w:t>
      </w:r>
      <w:r>
        <w:t>Svoz odpadů“ předložením tohoto čestného prohlášení.</w:t>
      </w:r>
    </w:p>
    <w:p w14:paraId="4374DF8D" w14:textId="77777777" w:rsidR="00150248" w:rsidRDefault="00150248" w:rsidP="00150248"/>
    <w:p w14:paraId="75B0FCEF" w14:textId="77777777" w:rsidR="00150248" w:rsidRDefault="00150248" w:rsidP="00150248">
      <w:r>
        <w:t xml:space="preserve">Obchodní název </w:t>
      </w:r>
      <w:r>
        <w:rPr>
          <w:color w:val="000000"/>
          <w:spacing w:val="2"/>
          <w:szCs w:val="22"/>
        </w:rPr>
        <w:t>dodavatele</w:t>
      </w:r>
      <w:r>
        <w:t>:</w:t>
      </w:r>
    </w:p>
    <w:p w14:paraId="21E45F6D" w14:textId="77777777" w:rsidR="00150248" w:rsidRDefault="00150248" w:rsidP="00150248"/>
    <w:p w14:paraId="512DA327" w14:textId="77777777" w:rsidR="00150248" w:rsidRDefault="00150248" w:rsidP="00150248">
      <w:r>
        <w:t>Sídlo:</w:t>
      </w:r>
    </w:p>
    <w:p w14:paraId="5ED8DEBE" w14:textId="77777777" w:rsidR="00150248" w:rsidRDefault="00150248" w:rsidP="00150248"/>
    <w:p w14:paraId="40E5F51E" w14:textId="77777777" w:rsidR="00150248" w:rsidRDefault="00150248" w:rsidP="00150248">
      <w:r>
        <w:t>IČ:</w:t>
      </w:r>
    </w:p>
    <w:p w14:paraId="50F94E6C" w14:textId="77777777" w:rsidR="00150248" w:rsidRDefault="00150248" w:rsidP="00150248"/>
    <w:p w14:paraId="07426CDD" w14:textId="77777777" w:rsidR="00150248" w:rsidRDefault="00150248" w:rsidP="00150248">
      <w:r>
        <w:t>V…………………………….. dne ……………………………..</w:t>
      </w:r>
    </w:p>
    <w:p w14:paraId="1A5715C8" w14:textId="77777777" w:rsidR="00150248" w:rsidRDefault="00150248" w:rsidP="00150248"/>
    <w:p w14:paraId="19EB55AD" w14:textId="77777777" w:rsidR="00150248" w:rsidRDefault="00150248" w:rsidP="00150248"/>
    <w:p w14:paraId="74429447" w14:textId="77777777" w:rsidR="00150248" w:rsidRDefault="00150248" w:rsidP="00150248"/>
    <w:p w14:paraId="393F5E1B" w14:textId="77777777" w:rsidR="00150248" w:rsidRDefault="00150248" w:rsidP="00150248"/>
    <w:p w14:paraId="4F0A0474" w14:textId="77777777" w:rsidR="00150248" w:rsidRDefault="00150248" w:rsidP="00150248"/>
    <w:p w14:paraId="4E59BD64" w14:textId="77777777" w:rsidR="00150248" w:rsidRDefault="00150248" w:rsidP="0015024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2"/>
        <w:gridCol w:w="4518"/>
      </w:tblGrid>
      <w:tr w:rsidR="00150248" w14:paraId="0DA6D7CD" w14:textId="77777777" w:rsidTr="002C5324">
        <w:trPr>
          <w:trHeight w:val="667"/>
        </w:trPr>
        <w:tc>
          <w:tcPr>
            <w:tcW w:w="4606" w:type="dxa"/>
            <w:shd w:val="clear" w:color="auto" w:fill="auto"/>
          </w:tcPr>
          <w:p w14:paraId="63C38AB4" w14:textId="77777777" w:rsidR="00150248" w:rsidRPr="00B32288" w:rsidRDefault="00150248" w:rsidP="002C5324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Jméno a příjmení oprávněného zástupce uchazeče</w:t>
            </w:r>
          </w:p>
        </w:tc>
        <w:tc>
          <w:tcPr>
            <w:tcW w:w="4606" w:type="dxa"/>
            <w:shd w:val="clear" w:color="auto" w:fill="auto"/>
          </w:tcPr>
          <w:p w14:paraId="5FAD1260" w14:textId="77777777" w:rsidR="00150248" w:rsidRPr="00B32288" w:rsidRDefault="00150248" w:rsidP="002C532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50248" w14:paraId="327A8368" w14:textId="77777777" w:rsidTr="002C5324">
        <w:trPr>
          <w:trHeight w:val="691"/>
        </w:trPr>
        <w:tc>
          <w:tcPr>
            <w:tcW w:w="4606" w:type="dxa"/>
            <w:shd w:val="clear" w:color="auto" w:fill="auto"/>
          </w:tcPr>
          <w:p w14:paraId="54B18EAA" w14:textId="77777777" w:rsidR="00150248" w:rsidRPr="00B32288" w:rsidRDefault="00150248" w:rsidP="002C5324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Funkce zástupce uchazeče</w:t>
            </w:r>
          </w:p>
        </w:tc>
        <w:tc>
          <w:tcPr>
            <w:tcW w:w="4606" w:type="dxa"/>
            <w:shd w:val="clear" w:color="auto" w:fill="auto"/>
          </w:tcPr>
          <w:p w14:paraId="3ABAFCA1" w14:textId="77777777" w:rsidR="00150248" w:rsidRPr="00B32288" w:rsidRDefault="00150248" w:rsidP="002C5324">
            <w:pPr>
              <w:rPr>
                <w:rFonts w:eastAsia="Calibri"/>
                <w:szCs w:val="22"/>
                <w:lang w:eastAsia="en-US"/>
              </w:rPr>
            </w:pPr>
          </w:p>
        </w:tc>
      </w:tr>
      <w:tr w:rsidR="00150248" w14:paraId="321F4356" w14:textId="77777777" w:rsidTr="002C5324">
        <w:trPr>
          <w:trHeight w:val="701"/>
        </w:trPr>
        <w:tc>
          <w:tcPr>
            <w:tcW w:w="4606" w:type="dxa"/>
            <w:shd w:val="clear" w:color="auto" w:fill="auto"/>
          </w:tcPr>
          <w:p w14:paraId="210FFB3C" w14:textId="77777777" w:rsidR="00150248" w:rsidRPr="00B32288" w:rsidRDefault="00150248" w:rsidP="002C5324">
            <w:pPr>
              <w:rPr>
                <w:rFonts w:eastAsia="Calibri"/>
                <w:szCs w:val="22"/>
                <w:lang w:eastAsia="en-US"/>
              </w:rPr>
            </w:pPr>
            <w:r w:rsidRPr="00B32288">
              <w:rPr>
                <w:rFonts w:eastAsia="Calibri"/>
                <w:szCs w:val="22"/>
                <w:lang w:eastAsia="en-US"/>
              </w:rPr>
              <w:t>Podpis uchazeče</w:t>
            </w:r>
          </w:p>
        </w:tc>
        <w:tc>
          <w:tcPr>
            <w:tcW w:w="4606" w:type="dxa"/>
            <w:shd w:val="clear" w:color="auto" w:fill="auto"/>
          </w:tcPr>
          <w:p w14:paraId="7D25E716" w14:textId="77777777" w:rsidR="00150248" w:rsidRPr="00B32288" w:rsidRDefault="00150248" w:rsidP="002C5324">
            <w:pPr>
              <w:rPr>
                <w:rFonts w:eastAsia="Calibri"/>
                <w:szCs w:val="22"/>
                <w:lang w:eastAsia="en-US"/>
              </w:rPr>
            </w:pPr>
          </w:p>
        </w:tc>
      </w:tr>
    </w:tbl>
    <w:p w14:paraId="76449D2A" w14:textId="77777777" w:rsidR="0039233D" w:rsidRDefault="0039233D" w:rsidP="00083899"/>
    <w:sectPr w:rsidR="0039233D" w:rsidSect="00222A69">
      <w:headerReference w:type="default" r:id="rId10"/>
      <w:footerReference w:type="defaul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EF8966" w14:textId="77777777" w:rsidR="00E91DE4" w:rsidRDefault="00E91DE4">
      <w:r>
        <w:separator/>
      </w:r>
    </w:p>
  </w:endnote>
  <w:endnote w:type="continuationSeparator" w:id="0">
    <w:p w14:paraId="42D962D0" w14:textId="77777777" w:rsidR="00E91DE4" w:rsidRDefault="00E91DE4">
      <w:r>
        <w:continuationSeparator/>
      </w:r>
    </w:p>
  </w:endnote>
  <w:endnote w:type="continuationNotice" w:id="1">
    <w:p w14:paraId="1D1EEA3A" w14:textId="77777777" w:rsidR="00E91DE4" w:rsidRDefault="00E91D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Narrow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EEB4C5" w14:textId="77777777" w:rsidR="002606F7" w:rsidRDefault="002606F7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381239">
      <w:rPr>
        <w:noProof/>
      </w:rPr>
      <w:t>20</w:t>
    </w:r>
    <w:r>
      <w:fldChar w:fldCharType="end"/>
    </w:r>
  </w:p>
  <w:p w14:paraId="4999F130" w14:textId="77777777" w:rsidR="002606F7" w:rsidRDefault="002606F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8FF0A" w14:textId="77777777" w:rsidR="00E91DE4" w:rsidRDefault="00E91DE4">
      <w:r>
        <w:separator/>
      </w:r>
    </w:p>
  </w:footnote>
  <w:footnote w:type="continuationSeparator" w:id="0">
    <w:p w14:paraId="77361614" w14:textId="77777777" w:rsidR="00E91DE4" w:rsidRDefault="00E91DE4">
      <w:r>
        <w:continuationSeparator/>
      </w:r>
    </w:p>
  </w:footnote>
  <w:footnote w:type="continuationNotice" w:id="1">
    <w:p w14:paraId="3D70051A" w14:textId="77777777" w:rsidR="00E91DE4" w:rsidRDefault="00E91D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730897" w14:textId="33D175E1" w:rsidR="002606F7" w:rsidRDefault="002606F7" w:rsidP="006E3BDC">
    <w:pPr>
      <w:pStyle w:val="Zhlav"/>
      <w:jc w:val="center"/>
    </w:pPr>
  </w:p>
  <w:p w14:paraId="781D4E16" w14:textId="77777777" w:rsidR="002606F7" w:rsidRDefault="002606F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64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116FF3"/>
    <w:multiLevelType w:val="hybridMultilevel"/>
    <w:tmpl w:val="2BA6D784"/>
    <w:lvl w:ilvl="0" w:tplc="04050019">
      <w:start w:val="1"/>
      <w:numFmt w:val="lowerLetter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ED1207"/>
    <w:multiLevelType w:val="hybridMultilevel"/>
    <w:tmpl w:val="300248C4"/>
    <w:lvl w:ilvl="0" w:tplc="10FA88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44F3A"/>
    <w:multiLevelType w:val="hybridMultilevel"/>
    <w:tmpl w:val="535204FA"/>
    <w:lvl w:ilvl="0" w:tplc="04050017">
      <w:start w:val="1"/>
      <w:numFmt w:val="lowerLetter"/>
      <w:lvlText w:val="%1)"/>
      <w:lvlJc w:val="left"/>
      <w:pPr>
        <w:ind w:left="820" w:hanging="360"/>
      </w:pPr>
    </w:lvl>
    <w:lvl w:ilvl="1" w:tplc="04050019" w:tentative="1">
      <w:start w:val="1"/>
      <w:numFmt w:val="lowerLetter"/>
      <w:lvlText w:val="%2."/>
      <w:lvlJc w:val="left"/>
      <w:pPr>
        <w:ind w:left="1540" w:hanging="360"/>
      </w:pPr>
    </w:lvl>
    <w:lvl w:ilvl="2" w:tplc="0405001B" w:tentative="1">
      <w:start w:val="1"/>
      <w:numFmt w:val="lowerRoman"/>
      <w:lvlText w:val="%3."/>
      <w:lvlJc w:val="right"/>
      <w:pPr>
        <w:ind w:left="2260" w:hanging="180"/>
      </w:pPr>
    </w:lvl>
    <w:lvl w:ilvl="3" w:tplc="0405000F" w:tentative="1">
      <w:start w:val="1"/>
      <w:numFmt w:val="decimal"/>
      <w:lvlText w:val="%4."/>
      <w:lvlJc w:val="left"/>
      <w:pPr>
        <w:ind w:left="2980" w:hanging="360"/>
      </w:pPr>
    </w:lvl>
    <w:lvl w:ilvl="4" w:tplc="04050019" w:tentative="1">
      <w:start w:val="1"/>
      <w:numFmt w:val="lowerLetter"/>
      <w:lvlText w:val="%5."/>
      <w:lvlJc w:val="left"/>
      <w:pPr>
        <w:ind w:left="3700" w:hanging="360"/>
      </w:pPr>
    </w:lvl>
    <w:lvl w:ilvl="5" w:tplc="0405001B" w:tentative="1">
      <w:start w:val="1"/>
      <w:numFmt w:val="lowerRoman"/>
      <w:lvlText w:val="%6."/>
      <w:lvlJc w:val="right"/>
      <w:pPr>
        <w:ind w:left="4420" w:hanging="180"/>
      </w:pPr>
    </w:lvl>
    <w:lvl w:ilvl="6" w:tplc="0405000F" w:tentative="1">
      <w:start w:val="1"/>
      <w:numFmt w:val="decimal"/>
      <w:lvlText w:val="%7."/>
      <w:lvlJc w:val="left"/>
      <w:pPr>
        <w:ind w:left="5140" w:hanging="360"/>
      </w:pPr>
    </w:lvl>
    <w:lvl w:ilvl="7" w:tplc="04050019" w:tentative="1">
      <w:start w:val="1"/>
      <w:numFmt w:val="lowerLetter"/>
      <w:lvlText w:val="%8."/>
      <w:lvlJc w:val="left"/>
      <w:pPr>
        <w:ind w:left="5860" w:hanging="360"/>
      </w:pPr>
    </w:lvl>
    <w:lvl w:ilvl="8" w:tplc="0405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 w15:restartNumberingAfterBreak="0">
    <w:nsid w:val="27E41CB7"/>
    <w:multiLevelType w:val="hybridMultilevel"/>
    <w:tmpl w:val="A8EE5C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296CC3"/>
    <w:multiLevelType w:val="multilevel"/>
    <w:tmpl w:val="8C76F55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3C1EAA"/>
    <w:multiLevelType w:val="hybridMultilevel"/>
    <w:tmpl w:val="4D844910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BD676A"/>
    <w:multiLevelType w:val="hybridMultilevel"/>
    <w:tmpl w:val="371EC808"/>
    <w:lvl w:ilvl="0" w:tplc="C9B6DA9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396478B4"/>
    <w:multiLevelType w:val="hybridMultilevel"/>
    <w:tmpl w:val="DB5C1416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E02DB5"/>
    <w:multiLevelType w:val="hybridMultilevel"/>
    <w:tmpl w:val="E0E417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8B6D1B"/>
    <w:multiLevelType w:val="hybridMultilevel"/>
    <w:tmpl w:val="FDFC517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563152"/>
    <w:multiLevelType w:val="hybridMultilevel"/>
    <w:tmpl w:val="7FC2A962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C5771D"/>
    <w:multiLevelType w:val="hybridMultilevel"/>
    <w:tmpl w:val="CE24EC9E"/>
    <w:lvl w:ilvl="0" w:tplc="0405000F">
      <w:start w:val="1"/>
      <w:numFmt w:val="decimal"/>
      <w:lvlText w:val="%1."/>
      <w:lvlJc w:val="left"/>
      <w:pPr>
        <w:ind w:left="725" w:hanging="360"/>
      </w:pPr>
    </w:lvl>
    <w:lvl w:ilvl="1" w:tplc="04050019" w:tentative="1">
      <w:start w:val="1"/>
      <w:numFmt w:val="lowerLetter"/>
      <w:lvlText w:val="%2."/>
      <w:lvlJc w:val="left"/>
      <w:pPr>
        <w:ind w:left="1445" w:hanging="360"/>
      </w:pPr>
    </w:lvl>
    <w:lvl w:ilvl="2" w:tplc="0405001B" w:tentative="1">
      <w:start w:val="1"/>
      <w:numFmt w:val="lowerRoman"/>
      <w:lvlText w:val="%3."/>
      <w:lvlJc w:val="right"/>
      <w:pPr>
        <w:ind w:left="2165" w:hanging="180"/>
      </w:pPr>
    </w:lvl>
    <w:lvl w:ilvl="3" w:tplc="0405000F" w:tentative="1">
      <w:start w:val="1"/>
      <w:numFmt w:val="decimal"/>
      <w:lvlText w:val="%4."/>
      <w:lvlJc w:val="left"/>
      <w:pPr>
        <w:ind w:left="2885" w:hanging="360"/>
      </w:pPr>
    </w:lvl>
    <w:lvl w:ilvl="4" w:tplc="04050019" w:tentative="1">
      <w:start w:val="1"/>
      <w:numFmt w:val="lowerLetter"/>
      <w:lvlText w:val="%5."/>
      <w:lvlJc w:val="left"/>
      <w:pPr>
        <w:ind w:left="3605" w:hanging="360"/>
      </w:pPr>
    </w:lvl>
    <w:lvl w:ilvl="5" w:tplc="0405001B" w:tentative="1">
      <w:start w:val="1"/>
      <w:numFmt w:val="lowerRoman"/>
      <w:lvlText w:val="%6."/>
      <w:lvlJc w:val="right"/>
      <w:pPr>
        <w:ind w:left="4325" w:hanging="180"/>
      </w:pPr>
    </w:lvl>
    <w:lvl w:ilvl="6" w:tplc="0405000F" w:tentative="1">
      <w:start w:val="1"/>
      <w:numFmt w:val="decimal"/>
      <w:lvlText w:val="%7."/>
      <w:lvlJc w:val="left"/>
      <w:pPr>
        <w:ind w:left="5045" w:hanging="360"/>
      </w:pPr>
    </w:lvl>
    <w:lvl w:ilvl="7" w:tplc="04050019" w:tentative="1">
      <w:start w:val="1"/>
      <w:numFmt w:val="lowerLetter"/>
      <w:lvlText w:val="%8."/>
      <w:lvlJc w:val="left"/>
      <w:pPr>
        <w:ind w:left="5765" w:hanging="360"/>
      </w:pPr>
    </w:lvl>
    <w:lvl w:ilvl="8" w:tplc="0405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13" w15:restartNumberingAfterBreak="0">
    <w:nsid w:val="44FF4049"/>
    <w:multiLevelType w:val="hybridMultilevel"/>
    <w:tmpl w:val="E4005522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C83B03"/>
    <w:multiLevelType w:val="hybridMultilevel"/>
    <w:tmpl w:val="ADF4D40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874F2F"/>
    <w:multiLevelType w:val="hybridMultilevel"/>
    <w:tmpl w:val="83607900"/>
    <w:lvl w:ilvl="0" w:tplc="10FA88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063D26"/>
    <w:multiLevelType w:val="hybridMultilevel"/>
    <w:tmpl w:val="78803200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9E791A"/>
    <w:multiLevelType w:val="hybridMultilevel"/>
    <w:tmpl w:val="B69C2E10"/>
    <w:lvl w:ilvl="0" w:tplc="C9B6DA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6285D73"/>
    <w:multiLevelType w:val="hybridMultilevel"/>
    <w:tmpl w:val="9CC6E79A"/>
    <w:lvl w:ilvl="0" w:tplc="10FA885A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A3644"/>
    <w:multiLevelType w:val="hybridMultilevel"/>
    <w:tmpl w:val="BCCC507C"/>
    <w:lvl w:ilvl="0" w:tplc="10FA88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8F7FE0"/>
    <w:multiLevelType w:val="hybridMultilevel"/>
    <w:tmpl w:val="163AED74"/>
    <w:lvl w:ilvl="0" w:tplc="2EB0847C">
      <w:start w:val="1"/>
      <w:numFmt w:val="decimal"/>
      <w:lvlText w:val="%1."/>
      <w:lvlJc w:val="left"/>
      <w:pPr>
        <w:ind w:left="77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90" w:hanging="360"/>
      </w:pPr>
    </w:lvl>
    <w:lvl w:ilvl="2" w:tplc="0405001B" w:tentative="1">
      <w:start w:val="1"/>
      <w:numFmt w:val="lowerRoman"/>
      <w:lvlText w:val="%3."/>
      <w:lvlJc w:val="right"/>
      <w:pPr>
        <w:ind w:left="2210" w:hanging="180"/>
      </w:pPr>
    </w:lvl>
    <w:lvl w:ilvl="3" w:tplc="0405000F" w:tentative="1">
      <w:start w:val="1"/>
      <w:numFmt w:val="decimal"/>
      <w:lvlText w:val="%4."/>
      <w:lvlJc w:val="left"/>
      <w:pPr>
        <w:ind w:left="2930" w:hanging="360"/>
      </w:pPr>
    </w:lvl>
    <w:lvl w:ilvl="4" w:tplc="04050019" w:tentative="1">
      <w:start w:val="1"/>
      <w:numFmt w:val="lowerLetter"/>
      <w:lvlText w:val="%5."/>
      <w:lvlJc w:val="left"/>
      <w:pPr>
        <w:ind w:left="3650" w:hanging="360"/>
      </w:pPr>
    </w:lvl>
    <w:lvl w:ilvl="5" w:tplc="0405001B" w:tentative="1">
      <w:start w:val="1"/>
      <w:numFmt w:val="lowerRoman"/>
      <w:lvlText w:val="%6."/>
      <w:lvlJc w:val="right"/>
      <w:pPr>
        <w:ind w:left="4370" w:hanging="180"/>
      </w:pPr>
    </w:lvl>
    <w:lvl w:ilvl="6" w:tplc="0405000F" w:tentative="1">
      <w:start w:val="1"/>
      <w:numFmt w:val="decimal"/>
      <w:lvlText w:val="%7."/>
      <w:lvlJc w:val="left"/>
      <w:pPr>
        <w:ind w:left="5090" w:hanging="360"/>
      </w:pPr>
    </w:lvl>
    <w:lvl w:ilvl="7" w:tplc="04050019" w:tentative="1">
      <w:start w:val="1"/>
      <w:numFmt w:val="lowerLetter"/>
      <w:lvlText w:val="%8."/>
      <w:lvlJc w:val="left"/>
      <w:pPr>
        <w:ind w:left="5810" w:hanging="360"/>
      </w:pPr>
    </w:lvl>
    <w:lvl w:ilvl="8" w:tplc="040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1" w15:restartNumberingAfterBreak="0">
    <w:nsid w:val="709C4EA8"/>
    <w:multiLevelType w:val="hybridMultilevel"/>
    <w:tmpl w:val="6E38DB2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F2FD8"/>
    <w:multiLevelType w:val="hybridMultilevel"/>
    <w:tmpl w:val="411C24B2"/>
    <w:lvl w:ilvl="0" w:tplc="D87A3D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11"/>
  </w:num>
  <w:num w:numId="4">
    <w:abstractNumId w:val="2"/>
  </w:num>
  <w:num w:numId="5">
    <w:abstractNumId w:val="16"/>
  </w:num>
  <w:num w:numId="6">
    <w:abstractNumId w:val="15"/>
  </w:num>
  <w:num w:numId="7">
    <w:abstractNumId w:val="19"/>
  </w:num>
  <w:num w:numId="8">
    <w:abstractNumId w:val="18"/>
  </w:num>
  <w:num w:numId="9">
    <w:abstractNumId w:val="9"/>
  </w:num>
  <w:num w:numId="10">
    <w:abstractNumId w:val="14"/>
  </w:num>
  <w:num w:numId="11">
    <w:abstractNumId w:val="20"/>
  </w:num>
  <w:num w:numId="12">
    <w:abstractNumId w:val="17"/>
  </w:num>
  <w:num w:numId="13">
    <w:abstractNumId w:val="21"/>
  </w:num>
  <w:num w:numId="14">
    <w:abstractNumId w:val="13"/>
  </w:num>
  <w:num w:numId="15">
    <w:abstractNumId w:val="6"/>
  </w:num>
  <w:num w:numId="16">
    <w:abstractNumId w:val="8"/>
  </w:num>
  <w:num w:numId="17">
    <w:abstractNumId w:val="5"/>
  </w:num>
  <w:num w:numId="18">
    <w:abstractNumId w:val="3"/>
  </w:num>
  <w:num w:numId="19">
    <w:abstractNumId w:val="4"/>
  </w:num>
  <w:num w:numId="20">
    <w:abstractNumId w:val="10"/>
  </w:num>
  <w:num w:numId="21">
    <w:abstractNumId w:val="0"/>
  </w:num>
  <w:num w:numId="22">
    <w:abstractNumId w:val="1"/>
  </w:num>
  <w:num w:numId="23">
    <w:abstractNumId w:val="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14B"/>
    <w:rsid w:val="00001410"/>
    <w:rsid w:val="00007BB8"/>
    <w:rsid w:val="00013EC5"/>
    <w:rsid w:val="00024D64"/>
    <w:rsid w:val="00031758"/>
    <w:rsid w:val="00035AF0"/>
    <w:rsid w:val="000433C2"/>
    <w:rsid w:val="00044663"/>
    <w:rsid w:val="0004592B"/>
    <w:rsid w:val="00052363"/>
    <w:rsid w:val="00055F0A"/>
    <w:rsid w:val="00063C84"/>
    <w:rsid w:val="0006505C"/>
    <w:rsid w:val="00066232"/>
    <w:rsid w:val="00072571"/>
    <w:rsid w:val="00080BC4"/>
    <w:rsid w:val="0008132B"/>
    <w:rsid w:val="000816D5"/>
    <w:rsid w:val="00083899"/>
    <w:rsid w:val="00086F8F"/>
    <w:rsid w:val="00090798"/>
    <w:rsid w:val="00095040"/>
    <w:rsid w:val="00095AE3"/>
    <w:rsid w:val="00096A34"/>
    <w:rsid w:val="00097CBA"/>
    <w:rsid w:val="000A0D21"/>
    <w:rsid w:val="000B14E5"/>
    <w:rsid w:val="000B3360"/>
    <w:rsid w:val="000B500F"/>
    <w:rsid w:val="000B76E0"/>
    <w:rsid w:val="000B7C57"/>
    <w:rsid w:val="000C3CE6"/>
    <w:rsid w:val="000C43EA"/>
    <w:rsid w:val="000C7932"/>
    <w:rsid w:val="000D0AB7"/>
    <w:rsid w:val="000D51C8"/>
    <w:rsid w:val="000D6057"/>
    <w:rsid w:val="000D6600"/>
    <w:rsid w:val="000D7DB8"/>
    <w:rsid w:val="000E0FE7"/>
    <w:rsid w:val="000E39C7"/>
    <w:rsid w:val="000E49B8"/>
    <w:rsid w:val="000F004F"/>
    <w:rsid w:val="000F3391"/>
    <w:rsid w:val="001009B4"/>
    <w:rsid w:val="001125A2"/>
    <w:rsid w:val="001137BB"/>
    <w:rsid w:val="00113EAF"/>
    <w:rsid w:val="00120A6D"/>
    <w:rsid w:val="001223B1"/>
    <w:rsid w:val="00125623"/>
    <w:rsid w:val="0012689B"/>
    <w:rsid w:val="00126F31"/>
    <w:rsid w:val="0013136B"/>
    <w:rsid w:val="00133BA8"/>
    <w:rsid w:val="001348D2"/>
    <w:rsid w:val="00137787"/>
    <w:rsid w:val="00150248"/>
    <w:rsid w:val="00150449"/>
    <w:rsid w:val="001518E9"/>
    <w:rsid w:val="00156517"/>
    <w:rsid w:val="0016568C"/>
    <w:rsid w:val="0016707B"/>
    <w:rsid w:val="00171C7C"/>
    <w:rsid w:val="001726BF"/>
    <w:rsid w:val="001732EF"/>
    <w:rsid w:val="001777C1"/>
    <w:rsid w:val="00182F52"/>
    <w:rsid w:val="00187062"/>
    <w:rsid w:val="0019400C"/>
    <w:rsid w:val="001A0DC2"/>
    <w:rsid w:val="001A1494"/>
    <w:rsid w:val="001A2DB9"/>
    <w:rsid w:val="001B3573"/>
    <w:rsid w:val="001C1618"/>
    <w:rsid w:val="001E0443"/>
    <w:rsid w:val="001E183D"/>
    <w:rsid w:val="001F00CA"/>
    <w:rsid w:val="001F54A4"/>
    <w:rsid w:val="00201216"/>
    <w:rsid w:val="00202C89"/>
    <w:rsid w:val="00205556"/>
    <w:rsid w:val="002077D5"/>
    <w:rsid w:val="002112A6"/>
    <w:rsid w:val="002157FC"/>
    <w:rsid w:val="00216C7E"/>
    <w:rsid w:val="00222499"/>
    <w:rsid w:val="00222A69"/>
    <w:rsid w:val="002254FE"/>
    <w:rsid w:val="002260B7"/>
    <w:rsid w:val="00226EB6"/>
    <w:rsid w:val="00232CBA"/>
    <w:rsid w:val="00233CAB"/>
    <w:rsid w:val="00234E4F"/>
    <w:rsid w:val="00235BD3"/>
    <w:rsid w:val="002374EE"/>
    <w:rsid w:val="00240EC7"/>
    <w:rsid w:val="00246DFF"/>
    <w:rsid w:val="00253058"/>
    <w:rsid w:val="00253E39"/>
    <w:rsid w:val="00255510"/>
    <w:rsid w:val="00256E4B"/>
    <w:rsid w:val="0025765B"/>
    <w:rsid w:val="002606F7"/>
    <w:rsid w:val="00272909"/>
    <w:rsid w:val="00272EC9"/>
    <w:rsid w:val="002738E3"/>
    <w:rsid w:val="00273E4B"/>
    <w:rsid w:val="002753E6"/>
    <w:rsid w:val="00280A0F"/>
    <w:rsid w:val="0028123F"/>
    <w:rsid w:val="00283470"/>
    <w:rsid w:val="002924CB"/>
    <w:rsid w:val="0029569E"/>
    <w:rsid w:val="00296A3C"/>
    <w:rsid w:val="002A1A3A"/>
    <w:rsid w:val="002B44DE"/>
    <w:rsid w:val="002B6103"/>
    <w:rsid w:val="002C0B07"/>
    <w:rsid w:val="002C2A06"/>
    <w:rsid w:val="002C4237"/>
    <w:rsid w:val="002C5324"/>
    <w:rsid w:val="002D25F9"/>
    <w:rsid w:val="002D6D38"/>
    <w:rsid w:val="002E7A2A"/>
    <w:rsid w:val="002E7F5C"/>
    <w:rsid w:val="002F0979"/>
    <w:rsid w:val="002F1DB4"/>
    <w:rsid w:val="002F2F6D"/>
    <w:rsid w:val="002F390A"/>
    <w:rsid w:val="002F5C34"/>
    <w:rsid w:val="002F670B"/>
    <w:rsid w:val="003118CF"/>
    <w:rsid w:val="00311B2C"/>
    <w:rsid w:val="0031218A"/>
    <w:rsid w:val="00312DA5"/>
    <w:rsid w:val="00313225"/>
    <w:rsid w:val="003173FA"/>
    <w:rsid w:val="0032046B"/>
    <w:rsid w:val="0032064D"/>
    <w:rsid w:val="00323E01"/>
    <w:rsid w:val="00325C5F"/>
    <w:rsid w:val="00330F62"/>
    <w:rsid w:val="0033499B"/>
    <w:rsid w:val="00337D14"/>
    <w:rsid w:val="003411A2"/>
    <w:rsid w:val="00341A0D"/>
    <w:rsid w:val="003448E4"/>
    <w:rsid w:val="00346C2C"/>
    <w:rsid w:val="0035048D"/>
    <w:rsid w:val="00350CF2"/>
    <w:rsid w:val="00354622"/>
    <w:rsid w:val="00355572"/>
    <w:rsid w:val="00357C8F"/>
    <w:rsid w:val="00360EE2"/>
    <w:rsid w:val="00370D68"/>
    <w:rsid w:val="00380D62"/>
    <w:rsid w:val="00381239"/>
    <w:rsid w:val="00391A65"/>
    <w:rsid w:val="0039233D"/>
    <w:rsid w:val="00392C42"/>
    <w:rsid w:val="00396741"/>
    <w:rsid w:val="003A06A4"/>
    <w:rsid w:val="003A084A"/>
    <w:rsid w:val="003A2299"/>
    <w:rsid w:val="003B1E8B"/>
    <w:rsid w:val="003B355B"/>
    <w:rsid w:val="003B5C20"/>
    <w:rsid w:val="003B7B0C"/>
    <w:rsid w:val="003C123C"/>
    <w:rsid w:val="003C5014"/>
    <w:rsid w:val="003C6082"/>
    <w:rsid w:val="003C6CC0"/>
    <w:rsid w:val="003C7EB2"/>
    <w:rsid w:val="003D28C7"/>
    <w:rsid w:val="003E43AC"/>
    <w:rsid w:val="003E5E8F"/>
    <w:rsid w:val="003F6169"/>
    <w:rsid w:val="003F6EF8"/>
    <w:rsid w:val="00402FDA"/>
    <w:rsid w:val="00403D90"/>
    <w:rsid w:val="0041071B"/>
    <w:rsid w:val="00416553"/>
    <w:rsid w:val="0041697F"/>
    <w:rsid w:val="004223D3"/>
    <w:rsid w:val="00425E66"/>
    <w:rsid w:val="00425FB6"/>
    <w:rsid w:val="00431B01"/>
    <w:rsid w:val="00433EB1"/>
    <w:rsid w:val="004415D6"/>
    <w:rsid w:val="00442B38"/>
    <w:rsid w:val="00451A81"/>
    <w:rsid w:val="00457F9D"/>
    <w:rsid w:val="00462C02"/>
    <w:rsid w:val="0047716F"/>
    <w:rsid w:val="004805CA"/>
    <w:rsid w:val="0048115F"/>
    <w:rsid w:val="00486489"/>
    <w:rsid w:val="00490330"/>
    <w:rsid w:val="00490F19"/>
    <w:rsid w:val="00493ACA"/>
    <w:rsid w:val="00496ECE"/>
    <w:rsid w:val="00496F04"/>
    <w:rsid w:val="004979C5"/>
    <w:rsid w:val="004A1BD0"/>
    <w:rsid w:val="004A7D21"/>
    <w:rsid w:val="004B0016"/>
    <w:rsid w:val="004B1097"/>
    <w:rsid w:val="004B40E0"/>
    <w:rsid w:val="004B4F0F"/>
    <w:rsid w:val="004C0C12"/>
    <w:rsid w:val="004C202A"/>
    <w:rsid w:val="004C282B"/>
    <w:rsid w:val="004C534B"/>
    <w:rsid w:val="004C6471"/>
    <w:rsid w:val="004D202E"/>
    <w:rsid w:val="004D42F9"/>
    <w:rsid w:val="004D50F8"/>
    <w:rsid w:val="004D58B8"/>
    <w:rsid w:val="004D5C7B"/>
    <w:rsid w:val="004D6CE6"/>
    <w:rsid w:val="004E4D49"/>
    <w:rsid w:val="004E4FED"/>
    <w:rsid w:val="004E7FC1"/>
    <w:rsid w:val="004F10E5"/>
    <w:rsid w:val="004F1DDB"/>
    <w:rsid w:val="004F4DD7"/>
    <w:rsid w:val="004F6F47"/>
    <w:rsid w:val="00510D58"/>
    <w:rsid w:val="0051103E"/>
    <w:rsid w:val="0051514B"/>
    <w:rsid w:val="00530060"/>
    <w:rsid w:val="0053131C"/>
    <w:rsid w:val="00534730"/>
    <w:rsid w:val="00534805"/>
    <w:rsid w:val="005355FB"/>
    <w:rsid w:val="00544111"/>
    <w:rsid w:val="00557018"/>
    <w:rsid w:val="0055795B"/>
    <w:rsid w:val="00563DAC"/>
    <w:rsid w:val="00565EE8"/>
    <w:rsid w:val="00581190"/>
    <w:rsid w:val="00582051"/>
    <w:rsid w:val="0058297C"/>
    <w:rsid w:val="005872F5"/>
    <w:rsid w:val="00587593"/>
    <w:rsid w:val="00593EF0"/>
    <w:rsid w:val="005B415A"/>
    <w:rsid w:val="005B6ACC"/>
    <w:rsid w:val="005C3A06"/>
    <w:rsid w:val="005C487B"/>
    <w:rsid w:val="005C6753"/>
    <w:rsid w:val="005D10AB"/>
    <w:rsid w:val="005D649E"/>
    <w:rsid w:val="005E1E4B"/>
    <w:rsid w:val="005E4513"/>
    <w:rsid w:val="005F2051"/>
    <w:rsid w:val="00603893"/>
    <w:rsid w:val="00605529"/>
    <w:rsid w:val="0061190A"/>
    <w:rsid w:val="006223A3"/>
    <w:rsid w:val="00624985"/>
    <w:rsid w:val="00625C4B"/>
    <w:rsid w:val="00631205"/>
    <w:rsid w:val="00633BA9"/>
    <w:rsid w:val="00644A5F"/>
    <w:rsid w:val="006467B8"/>
    <w:rsid w:val="00653E99"/>
    <w:rsid w:val="00655F9D"/>
    <w:rsid w:val="00657C62"/>
    <w:rsid w:val="006610D7"/>
    <w:rsid w:val="00662065"/>
    <w:rsid w:val="006628DA"/>
    <w:rsid w:val="00665DF3"/>
    <w:rsid w:val="006708A3"/>
    <w:rsid w:val="006709FF"/>
    <w:rsid w:val="00672616"/>
    <w:rsid w:val="006739A3"/>
    <w:rsid w:val="006739B7"/>
    <w:rsid w:val="0067669E"/>
    <w:rsid w:val="006813FF"/>
    <w:rsid w:val="00682DEF"/>
    <w:rsid w:val="00685CAE"/>
    <w:rsid w:val="0069073C"/>
    <w:rsid w:val="00695376"/>
    <w:rsid w:val="006977A7"/>
    <w:rsid w:val="006A310D"/>
    <w:rsid w:val="006A428A"/>
    <w:rsid w:val="006A5686"/>
    <w:rsid w:val="006B2CA7"/>
    <w:rsid w:val="006B4B86"/>
    <w:rsid w:val="006B66DE"/>
    <w:rsid w:val="006B75A5"/>
    <w:rsid w:val="006C0B31"/>
    <w:rsid w:val="006C1503"/>
    <w:rsid w:val="006C5EFA"/>
    <w:rsid w:val="006C5F7F"/>
    <w:rsid w:val="006C76F1"/>
    <w:rsid w:val="006D4206"/>
    <w:rsid w:val="006D5C5A"/>
    <w:rsid w:val="006D722F"/>
    <w:rsid w:val="006E3622"/>
    <w:rsid w:val="006E3BDC"/>
    <w:rsid w:val="006F63B5"/>
    <w:rsid w:val="006F71B7"/>
    <w:rsid w:val="007051FB"/>
    <w:rsid w:val="00705CEE"/>
    <w:rsid w:val="00715E70"/>
    <w:rsid w:val="00717A1C"/>
    <w:rsid w:val="00720EDC"/>
    <w:rsid w:val="007448C1"/>
    <w:rsid w:val="00746AE8"/>
    <w:rsid w:val="00746F3A"/>
    <w:rsid w:val="00752EEA"/>
    <w:rsid w:val="0075369C"/>
    <w:rsid w:val="00754EBA"/>
    <w:rsid w:val="00755AC8"/>
    <w:rsid w:val="00761738"/>
    <w:rsid w:val="007653BD"/>
    <w:rsid w:val="00772E83"/>
    <w:rsid w:val="00780EF0"/>
    <w:rsid w:val="00795A9F"/>
    <w:rsid w:val="007962FB"/>
    <w:rsid w:val="007A3937"/>
    <w:rsid w:val="007B2458"/>
    <w:rsid w:val="007B4947"/>
    <w:rsid w:val="007C019E"/>
    <w:rsid w:val="007C3B86"/>
    <w:rsid w:val="007C4EB8"/>
    <w:rsid w:val="007C57F0"/>
    <w:rsid w:val="007C5855"/>
    <w:rsid w:val="007C5970"/>
    <w:rsid w:val="007D32C2"/>
    <w:rsid w:val="007D37F6"/>
    <w:rsid w:val="007E18A7"/>
    <w:rsid w:val="007E2F44"/>
    <w:rsid w:val="007E6D31"/>
    <w:rsid w:val="007E7D02"/>
    <w:rsid w:val="007F11E2"/>
    <w:rsid w:val="007F25B6"/>
    <w:rsid w:val="007F41AC"/>
    <w:rsid w:val="007F73D4"/>
    <w:rsid w:val="008010D5"/>
    <w:rsid w:val="008034FB"/>
    <w:rsid w:val="008048F2"/>
    <w:rsid w:val="00806B0D"/>
    <w:rsid w:val="00821049"/>
    <w:rsid w:val="00825272"/>
    <w:rsid w:val="00827059"/>
    <w:rsid w:val="00832885"/>
    <w:rsid w:val="008413D0"/>
    <w:rsid w:val="00841E0E"/>
    <w:rsid w:val="00847DD4"/>
    <w:rsid w:val="00851211"/>
    <w:rsid w:val="008518C5"/>
    <w:rsid w:val="0085406E"/>
    <w:rsid w:val="008559BB"/>
    <w:rsid w:val="00860633"/>
    <w:rsid w:val="00863C4F"/>
    <w:rsid w:val="00865DE7"/>
    <w:rsid w:val="00871A81"/>
    <w:rsid w:val="00874EC1"/>
    <w:rsid w:val="008809B0"/>
    <w:rsid w:val="00880A55"/>
    <w:rsid w:val="00881938"/>
    <w:rsid w:val="008850CC"/>
    <w:rsid w:val="00887EC2"/>
    <w:rsid w:val="00890EC9"/>
    <w:rsid w:val="008923E2"/>
    <w:rsid w:val="00896CAD"/>
    <w:rsid w:val="008A4B77"/>
    <w:rsid w:val="008A6AD0"/>
    <w:rsid w:val="008B0673"/>
    <w:rsid w:val="008B1492"/>
    <w:rsid w:val="008C6EB3"/>
    <w:rsid w:val="008D4099"/>
    <w:rsid w:val="008D4793"/>
    <w:rsid w:val="008E706F"/>
    <w:rsid w:val="008F139B"/>
    <w:rsid w:val="0090127D"/>
    <w:rsid w:val="00903937"/>
    <w:rsid w:val="0090409B"/>
    <w:rsid w:val="00905E01"/>
    <w:rsid w:val="009202EC"/>
    <w:rsid w:val="0092044C"/>
    <w:rsid w:val="00931E71"/>
    <w:rsid w:val="009338E1"/>
    <w:rsid w:val="00937016"/>
    <w:rsid w:val="00941D4D"/>
    <w:rsid w:val="00945925"/>
    <w:rsid w:val="00946EEA"/>
    <w:rsid w:val="0095185E"/>
    <w:rsid w:val="009566F1"/>
    <w:rsid w:val="00974BEE"/>
    <w:rsid w:val="009803DB"/>
    <w:rsid w:val="00981681"/>
    <w:rsid w:val="009928B3"/>
    <w:rsid w:val="009973A0"/>
    <w:rsid w:val="009A4F40"/>
    <w:rsid w:val="009A7E96"/>
    <w:rsid w:val="009B1322"/>
    <w:rsid w:val="009B14ED"/>
    <w:rsid w:val="009B65B4"/>
    <w:rsid w:val="009C089E"/>
    <w:rsid w:val="009C5677"/>
    <w:rsid w:val="009C57F7"/>
    <w:rsid w:val="009C7939"/>
    <w:rsid w:val="009D3AE1"/>
    <w:rsid w:val="009D5F84"/>
    <w:rsid w:val="009F3F16"/>
    <w:rsid w:val="009F6BDA"/>
    <w:rsid w:val="00A02B78"/>
    <w:rsid w:val="00A03666"/>
    <w:rsid w:val="00A0460E"/>
    <w:rsid w:val="00A052AB"/>
    <w:rsid w:val="00A0697B"/>
    <w:rsid w:val="00A10C89"/>
    <w:rsid w:val="00A117AD"/>
    <w:rsid w:val="00A12528"/>
    <w:rsid w:val="00A14E53"/>
    <w:rsid w:val="00A209AA"/>
    <w:rsid w:val="00A20BC5"/>
    <w:rsid w:val="00A20E76"/>
    <w:rsid w:val="00A21A4F"/>
    <w:rsid w:val="00A25C27"/>
    <w:rsid w:val="00A36A12"/>
    <w:rsid w:val="00A40383"/>
    <w:rsid w:val="00A4402B"/>
    <w:rsid w:val="00A5345E"/>
    <w:rsid w:val="00A6085F"/>
    <w:rsid w:val="00A644D7"/>
    <w:rsid w:val="00A668C1"/>
    <w:rsid w:val="00A71671"/>
    <w:rsid w:val="00A72126"/>
    <w:rsid w:val="00A736D1"/>
    <w:rsid w:val="00A76094"/>
    <w:rsid w:val="00A81515"/>
    <w:rsid w:val="00A8231A"/>
    <w:rsid w:val="00A831E1"/>
    <w:rsid w:val="00A84AB4"/>
    <w:rsid w:val="00A9452A"/>
    <w:rsid w:val="00A97B9C"/>
    <w:rsid w:val="00AA22EB"/>
    <w:rsid w:val="00AA23EB"/>
    <w:rsid w:val="00AA4931"/>
    <w:rsid w:val="00AB0047"/>
    <w:rsid w:val="00AB0770"/>
    <w:rsid w:val="00AB35DF"/>
    <w:rsid w:val="00AB3A51"/>
    <w:rsid w:val="00AB3C51"/>
    <w:rsid w:val="00AB5FED"/>
    <w:rsid w:val="00AB7B48"/>
    <w:rsid w:val="00AC01FA"/>
    <w:rsid w:val="00AC0E2D"/>
    <w:rsid w:val="00AC267E"/>
    <w:rsid w:val="00AC6527"/>
    <w:rsid w:val="00AC749B"/>
    <w:rsid w:val="00AD0148"/>
    <w:rsid w:val="00AD0D02"/>
    <w:rsid w:val="00AD4751"/>
    <w:rsid w:val="00AD4DCB"/>
    <w:rsid w:val="00AD59A4"/>
    <w:rsid w:val="00AE2CDA"/>
    <w:rsid w:val="00AE4C39"/>
    <w:rsid w:val="00AE5AE3"/>
    <w:rsid w:val="00AF4B71"/>
    <w:rsid w:val="00B046CD"/>
    <w:rsid w:val="00B204B2"/>
    <w:rsid w:val="00B268D0"/>
    <w:rsid w:val="00B32288"/>
    <w:rsid w:val="00B33A19"/>
    <w:rsid w:val="00B35071"/>
    <w:rsid w:val="00B37EF4"/>
    <w:rsid w:val="00B407C9"/>
    <w:rsid w:val="00B439B2"/>
    <w:rsid w:val="00B44D54"/>
    <w:rsid w:val="00B472E8"/>
    <w:rsid w:val="00B4745B"/>
    <w:rsid w:val="00B513AF"/>
    <w:rsid w:val="00B56565"/>
    <w:rsid w:val="00B575E1"/>
    <w:rsid w:val="00B66868"/>
    <w:rsid w:val="00B753B4"/>
    <w:rsid w:val="00B77168"/>
    <w:rsid w:val="00B827AB"/>
    <w:rsid w:val="00B833FD"/>
    <w:rsid w:val="00B867F8"/>
    <w:rsid w:val="00B917AD"/>
    <w:rsid w:val="00B97C4E"/>
    <w:rsid w:val="00BB1BAE"/>
    <w:rsid w:val="00BB3515"/>
    <w:rsid w:val="00BB4489"/>
    <w:rsid w:val="00BB455D"/>
    <w:rsid w:val="00BB61DA"/>
    <w:rsid w:val="00BB647F"/>
    <w:rsid w:val="00BB7529"/>
    <w:rsid w:val="00BC0D8A"/>
    <w:rsid w:val="00BD6ED8"/>
    <w:rsid w:val="00BD7340"/>
    <w:rsid w:val="00BE1BF9"/>
    <w:rsid w:val="00BE3B6D"/>
    <w:rsid w:val="00BE630C"/>
    <w:rsid w:val="00C14F03"/>
    <w:rsid w:val="00C16EF9"/>
    <w:rsid w:val="00C176B7"/>
    <w:rsid w:val="00C203AB"/>
    <w:rsid w:val="00C23992"/>
    <w:rsid w:val="00C30E9E"/>
    <w:rsid w:val="00C34DB9"/>
    <w:rsid w:val="00C50248"/>
    <w:rsid w:val="00C54EBC"/>
    <w:rsid w:val="00C55E01"/>
    <w:rsid w:val="00C57256"/>
    <w:rsid w:val="00C61E06"/>
    <w:rsid w:val="00C62223"/>
    <w:rsid w:val="00C6563B"/>
    <w:rsid w:val="00C71E94"/>
    <w:rsid w:val="00C821E1"/>
    <w:rsid w:val="00C85AD7"/>
    <w:rsid w:val="00C93309"/>
    <w:rsid w:val="00C935E0"/>
    <w:rsid w:val="00CA01CF"/>
    <w:rsid w:val="00CA2B71"/>
    <w:rsid w:val="00CA322E"/>
    <w:rsid w:val="00CA431C"/>
    <w:rsid w:val="00CA6F84"/>
    <w:rsid w:val="00CA7D72"/>
    <w:rsid w:val="00CB43CD"/>
    <w:rsid w:val="00CC09D8"/>
    <w:rsid w:val="00CC6765"/>
    <w:rsid w:val="00CC75F3"/>
    <w:rsid w:val="00CD2BA6"/>
    <w:rsid w:val="00CD3574"/>
    <w:rsid w:val="00CD5789"/>
    <w:rsid w:val="00CE364E"/>
    <w:rsid w:val="00CF013D"/>
    <w:rsid w:val="00D04B35"/>
    <w:rsid w:val="00D05A78"/>
    <w:rsid w:val="00D1073B"/>
    <w:rsid w:val="00D13718"/>
    <w:rsid w:val="00D1383B"/>
    <w:rsid w:val="00D16AF4"/>
    <w:rsid w:val="00D176F5"/>
    <w:rsid w:val="00D23D4A"/>
    <w:rsid w:val="00D245EB"/>
    <w:rsid w:val="00D305CE"/>
    <w:rsid w:val="00D347C5"/>
    <w:rsid w:val="00D3569D"/>
    <w:rsid w:val="00D42632"/>
    <w:rsid w:val="00D46AF9"/>
    <w:rsid w:val="00D4797D"/>
    <w:rsid w:val="00D5492E"/>
    <w:rsid w:val="00D563A7"/>
    <w:rsid w:val="00D63EB0"/>
    <w:rsid w:val="00D64BE9"/>
    <w:rsid w:val="00D6542F"/>
    <w:rsid w:val="00D65805"/>
    <w:rsid w:val="00D73533"/>
    <w:rsid w:val="00D73A8A"/>
    <w:rsid w:val="00D86BB0"/>
    <w:rsid w:val="00D87600"/>
    <w:rsid w:val="00D94B68"/>
    <w:rsid w:val="00D9695C"/>
    <w:rsid w:val="00DA0147"/>
    <w:rsid w:val="00DA0D39"/>
    <w:rsid w:val="00DA4D99"/>
    <w:rsid w:val="00DA5B94"/>
    <w:rsid w:val="00DB42C2"/>
    <w:rsid w:val="00DC2771"/>
    <w:rsid w:val="00DD0966"/>
    <w:rsid w:val="00DD0DAE"/>
    <w:rsid w:val="00DE3F8A"/>
    <w:rsid w:val="00DE4D83"/>
    <w:rsid w:val="00DE5EDE"/>
    <w:rsid w:val="00DE6937"/>
    <w:rsid w:val="00DE7D21"/>
    <w:rsid w:val="00DF6181"/>
    <w:rsid w:val="00E0062F"/>
    <w:rsid w:val="00E03A8E"/>
    <w:rsid w:val="00E064BF"/>
    <w:rsid w:val="00E15C5A"/>
    <w:rsid w:val="00E22D6B"/>
    <w:rsid w:val="00E24B2E"/>
    <w:rsid w:val="00E307E5"/>
    <w:rsid w:val="00E324EF"/>
    <w:rsid w:val="00E36761"/>
    <w:rsid w:val="00E374F9"/>
    <w:rsid w:val="00E40E87"/>
    <w:rsid w:val="00E43C6B"/>
    <w:rsid w:val="00E5357E"/>
    <w:rsid w:val="00E61895"/>
    <w:rsid w:val="00E64EC9"/>
    <w:rsid w:val="00E6575B"/>
    <w:rsid w:val="00E6719C"/>
    <w:rsid w:val="00E67F51"/>
    <w:rsid w:val="00E714E9"/>
    <w:rsid w:val="00E74D39"/>
    <w:rsid w:val="00E82709"/>
    <w:rsid w:val="00E91DE4"/>
    <w:rsid w:val="00E9408E"/>
    <w:rsid w:val="00EA2730"/>
    <w:rsid w:val="00EA2CF5"/>
    <w:rsid w:val="00EA3A19"/>
    <w:rsid w:val="00EB38B0"/>
    <w:rsid w:val="00EB760D"/>
    <w:rsid w:val="00EC19F8"/>
    <w:rsid w:val="00EC1E71"/>
    <w:rsid w:val="00EC4733"/>
    <w:rsid w:val="00EC70F6"/>
    <w:rsid w:val="00ED1AE5"/>
    <w:rsid w:val="00EE2F0D"/>
    <w:rsid w:val="00EE3967"/>
    <w:rsid w:val="00F06F2B"/>
    <w:rsid w:val="00F10B5E"/>
    <w:rsid w:val="00F11F80"/>
    <w:rsid w:val="00F15D71"/>
    <w:rsid w:val="00F1723E"/>
    <w:rsid w:val="00F21CD2"/>
    <w:rsid w:val="00F240B3"/>
    <w:rsid w:val="00F32EA0"/>
    <w:rsid w:val="00F354D9"/>
    <w:rsid w:val="00F37A9D"/>
    <w:rsid w:val="00F5265D"/>
    <w:rsid w:val="00F5547E"/>
    <w:rsid w:val="00F568DB"/>
    <w:rsid w:val="00F568F1"/>
    <w:rsid w:val="00F60D28"/>
    <w:rsid w:val="00F64F6C"/>
    <w:rsid w:val="00F67A3E"/>
    <w:rsid w:val="00F713D4"/>
    <w:rsid w:val="00F7370E"/>
    <w:rsid w:val="00F73891"/>
    <w:rsid w:val="00F73D19"/>
    <w:rsid w:val="00F759D9"/>
    <w:rsid w:val="00F75B9E"/>
    <w:rsid w:val="00F77E7C"/>
    <w:rsid w:val="00F82A0A"/>
    <w:rsid w:val="00F8786A"/>
    <w:rsid w:val="00F907DE"/>
    <w:rsid w:val="00F92807"/>
    <w:rsid w:val="00F92BBC"/>
    <w:rsid w:val="00F93C33"/>
    <w:rsid w:val="00F96031"/>
    <w:rsid w:val="00FA1F66"/>
    <w:rsid w:val="00FA2A30"/>
    <w:rsid w:val="00FA3B89"/>
    <w:rsid w:val="00FA5678"/>
    <w:rsid w:val="00FA607B"/>
    <w:rsid w:val="00FA71A5"/>
    <w:rsid w:val="00FB4EDC"/>
    <w:rsid w:val="00FC38DA"/>
    <w:rsid w:val="00FC4BA0"/>
    <w:rsid w:val="00FD4D3E"/>
    <w:rsid w:val="00FD5004"/>
    <w:rsid w:val="00FD54BD"/>
    <w:rsid w:val="00FE1DA3"/>
    <w:rsid w:val="00FF206A"/>
    <w:rsid w:val="00FF26ED"/>
    <w:rsid w:val="00FF6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924715F6-2B51-442A-A058-E2D9ED3F7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55510"/>
    <w:rPr>
      <w:rFonts w:ascii="Calibri" w:hAnsi="Calibri"/>
      <w:sz w:val="22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496ECE"/>
    <w:pPr>
      <w:keepNext/>
      <w:keepLines/>
      <w:spacing w:before="600" w:after="240" w:line="360" w:lineRule="auto"/>
      <w:outlineLvl w:val="0"/>
    </w:pPr>
    <w:rPr>
      <w:rFonts w:ascii="Cambria" w:hAnsi="Cambria"/>
      <w:b/>
      <w:bCs/>
      <w:sz w:val="28"/>
      <w:szCs w:val="28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496ECE"/>
    <w:pPr>
      <w:keepNext/>
      <w:keepLines/>
      <w:spacing w:before="480" w:after="240" w:line="360" w:lineRule="auto"/>
      <w:outlineLvl w:val="1"/>
    </w:pPr>
    <w:rPr>
      <w:rFonts w:ascii="Cambria" w:hAnsi="Cambria"/>
      <w:b/>
      <w:bCs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1F54A4"/>
    <w:pPr>
      <w:keepNext/>
      <w:keepLines/>
      <w:spacing w:before="720" w:after="240" w:line="360" w:lineRule="auto"/>
      <w:jc w:val="center"/>
      <w:outlineLvl w:val="2"/>
    </w:pPr>
    <w:rPr>
      <w:rFonts w:ascii="Cambria" w:hAnsi="Cambria"/>
      <w:b/>
      <w:bCs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187062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187062"/>
    <w:pPr>
      <w:tabs>
        <w:tab w:val="center" w:pos="4536"/>
        <w:tab w:val="right" w:pos="9072"/>
      </w:tabs>
    </w:pPr>
  </w:style>
  <w:style w:type="character" w:customStyle="1" w:styleId="Nadpis1Char">
    <w:name w:val="Nadpis 1 Char"/>
    <w:link w:val="Nadpis1"/>
    <w:uiPriority w:val="9"/>
    <w:rsid w:val="00496ECE"/>
    <w:rPr>
      <w:rFonts w:ascii="Cambria" w:hAnsi="Cambria"/>
      <w:b/>
      <w:bCs/>
      <w:sz w:val="28"/>
      <w:szCs w:val="28"/>
      <w:lang w:eastAsia="en-US"/>
    </w:rPr>
  </w:style>
  <w:style w:type="character" w:customStyle="1" w:styleId="Nadpis2Char">
    <w:name w:val="Nadpis 2 Char"/>
    <w:link w:val="Nadpis2"/>
    <w:uiPriority w:val="9"/>
    <w:rsid w:val="00496ECE"/>
    <w:rPr>
      <w:rFonts w:ascii="Cambria" w:hAnsi="Cambria"/>
      <w:b/>
      <w:bCs/>
      <w:sz w:val="24"/>
      <w:szCs w:val="26"/>
      <w:lang w:eastAsia="en-US"/>
    </w:rPr>
  </w:style>
  <w:style w:type="character" w:customStyle="1" w:styleId="Nadpis3Char">
    <w:name w:val="Nadpis 3 Char"/>
    <w:link w:val="Nadpis3"/>
    <w:uiPriority w:val="9"/>
    <w:rsid w:val="001F54A4"/>
    <w:rPr>
      <w:rFonts w:ascii="Cambria" w:hAnsi="Cambria"/>
      <w:b/>
      <w:bCs/>
      <w:sz w:val="22"/>
      <w:szCs w:val="22"/>
      <w:lang w:eastAsia="en-US"/>
    </w:rPr>
  </w:style>
  <w:style w:type="character" w:styleId="Hypertextovodkaz">
    <w:name w:val="Hyperlink"/>
    <w:uiPriority w:val="99"/>
    <w:unhideWhenUsed/>
    <w:rsid w:val="00496ECE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496ECE"/>
    <w:pPr>
      <w:spacing w:line="360" w:lineRule="auto"/>
      <w:ind w:left="720"/>
      <w:contextualSpacing/>
    </w:pPr>
    <w:rPr>
      <w:rFonts w:eastAsia="Calibri"/>
      <w:szCs w:val="22"/>
      <w:lang w:eastAsia="en-US"/>
    </w:rPr>
  </w:style>
  <w:style w:type="table" w:styleId="Mkatabulky">
    <w:name w:val="Table Grid"/>
    <w:basedOn w:val="Normlntabulka"/>
    <w:rsid w:val="00496ECE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0C3CE6"/>
  </w:style>
  <w:style w:type="paragraph" w:styleId="Nzev">
    <w:name w:val="Title"/>
    <w:basedOn w:val="Normln"/>
    <w:next w:val="Normln"/>
    <w:link w:val="NzevChar"/>
    <w:qFormat/>
    <w:rsid w:val="0020121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rsid w:val="00201216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Normlnweb">
    <w:name w:val="Normal (Web)"/>
    <w:basedOn w:val="Normln"/>
    <w:uiPriority w:val="99"/>
    <w:unhideWhenUsed/>
    <w:rsid w:val="00433EB1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rsid w:val="000B336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0B3360"/>
    <w:rPr>
      <w:rFonts w:ascii="Tahoma" w:hAnsi="Tahoma" w:cs="Tahoma"/>
      <w:sz w:val="16"/>
      <w:szCs w:val="16"/>
    </w:rPr>
  </w:style>
  <w:style w:type="paragraph" w:customStyle="1" w:styleId="CM8">
    <w:name w:val="CM8"/>
    <w:basedOn w:val="Normln"/>
    <w:next w:val="Normln"/>
    <w:rsid w:val="00BC0D8A"/>
    <w:pPr>
      <w:widowControl w:val="0"/>
      <w:autoSpaceDE w:val="0"/>
      <w:autoSpaceDN w:val="0"/>
      <w:adjustRightInd w:val="0"/>
      <w:spacing w:line="363" w:lineRule="atLeast"/>
    </w:pPr>
    <w:rPr>
      <w:rFonts w:ascii="Verdana" w:hAnsi="Verdana"/>
      <w:sz w:val="24"/>
    </w:rPr>
  </w:style>
  <w:style w:type="paragraph" w:customStyle="1" w:styleId="BodySingle">
    <w:name w:val="Body Single"/>
    <w:basedOn w:val="Normln"/>
    <w:next w:val="Normln"/>
    <w:link w:val="BodySingleChar"/>
    <w:rsid w:val="005D649E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SingleChar">
    <w:name w:val="Body Single Char"/>
    <w:basedOn w:val="Standardnpsmoodstavce"/>
    <w:link w:val="BodySingle"/>
    <w:rsid w:val="005D649E"/>
  </w:style>
  <w:style w:type="paragraph" w:customStyle="1" w:styleId="NormlnIMP">
    <w:name w:val="Normální_IMP"/>
    <w:basedOn w:val="Normln"/>
    <w:rsid w:val="005D649E"/>
    <w:pPr>
      <w:widowControl w:val="0"/>
      <w:spacing w:line="228" w:lineRule="auto"/>
    </w:pPr>
    <w:rPr>
      <w:rFonts w:ascii="Times New Roman" w:hAnsi="Times New Roman"/>
      <w:sz w:val="24"/>
      <w:szCs w:val="20"/>
    </w:rPr>
  </w:style>
  <w:style w:type="paragraph" w:styleId="Zkladntext2">
    <w:name w:val="Body Text 2"/>
    <w:basedOn w:val="Normln"/>
    <w:link w:val="Zkladntext2Char"/>
    <w:rsid w:val="008413D0"/>
    <w:pPr>
      <w:numPr>
        <w:ilvl w:val="12"/>
      </w:numPr>
      <w:jc w:val="both"/>
    </w:pPr>
    <w:rPr>
      <w:rFonts w:ascii="Times New Roman" w:hAnsi="Times New Roman"/>
      <w:sz w:val="24"/>
    </w:rPr>
  </w:style>
  <w:style w:type="character" w:customStyle="1" w:styleId="Zkladntext2Char">
    <w:name w:val="Základní text 2 Char"/>
    <w:link w:val="Zkladntext2"/>
    <w:rsid w:val="008413D0"/>
    <w:rPr>
      <w:sz w:val="24"/>
      <w:szCs w:val="24"/>
    </w:rPr>
  </w:style>
  <w:style w:type="paragraph" w:customStyle="1" w:styleId="CM20">
    <w:name w:val="CM20"/>
    <w:basedOn w:val="Normln"/>
    <w:next w:val="Normln"/>
    <w:rsid w:val="006813FF"/>
    <w:pPr>
      <w:widowControl w:val="0"/>
      <w:suppressAutoHyphens/>
      <w:autoSpaceDE w:val="0"/>
    </w:pPr>
    <w:rPr>
      <w:rFonts w:ascii="Verdana" w:hAnsi="Verdana"/>
      <w:sz w:val="24"/>
      <w:lang w:eastAsia="ar-SA"/>
    </w:rPr>
  </w:style>
  <w:style w:type="paragraph" w:customStyle="1" w:styleId="CM21">
    <w:name w:val="CM21"/>
    <w:basedOn w:val="Normln"/>
    <w:next w:val="Normln"/>
    <w:rsid w:val="006813FF"/>
    <w:pPr>
      <w:widowControl w:val="0"/>
      <w:suppressAutoHyphens/>
      <w:autoSpaceDE w:val="0"/>
    </w:pPr>
    <w:rPr>
      <w:rFonts w:ascii="Verdana" w:hAnsi="Verdana"/>
      <w:sz w:val="24"/>
      <w:lang w:eastAsia="ar-SA"/>
    </w:rPr>
  </w:style>
  <w:style w:type="paragraph" w:customStyle="1" w:styleId="CM25">
    <w:name w:val="CM25"/>
    <w:basedOn w:val="Normln"/>
    <w:next w:val="Normln"/>
    <w:rsid w:val="006813FF"/>
    <w:pPr>
      <w:widowControl w:val="0"/>
      <w:suppressAutoHyphens/>
      <w:autoSpaceDE w:val="0"/>
    </w:pPr>
    <w:rPr>
      <w:rFonts w:ascii="Verdana" w:hAnsi="Verdana"/>
      <w:sz w:val="24"/>
      <w:lang w:eastAsia="ar-SA"/>
    </w:rPr>
  </w:style>
  <w:style w:type="paragraph" w:customStyle="1" w:styleId="CM9">
    <w:name w:val="CM9"/>
    <w:basedOn w:val="Normln"/>
    <w:next w:val="Normln"/>
    <w:rsid w:val="00A36A12"/>
    <w:pPr>
      <w:widowControl w:val="0"/>
      <w:suppressAutoHyphens/>
      <w:autoSpaceDE w:val="0"/>
      <w:spacing w:line="366" w:lineRule="atLeast"/>
    </w:pPr>
    <w:rPr>
      <w:rFonts w:ascii="Verdana" w:hAnsi="Verdana"/>
      <w:sz w:val="24"/>
      <w:lang w:eastAsia="ar-SA"/>
    </w:rPr>
  </w:style>
  <w:style w:type="character" w:customStyle="1" w:styleId="ZhlavChar">
    <w:name w:val="Záhlaví Char"/>
    <w:link w:val="Zhlav"/>
    <w:uiPriority w:val="99"/>
    <w:rsid w:val="006E3BDC"/>
    <w:rPr>
      <w:rFonts w:ascii="Calibri" w:hAnsi="Calibri"/>
      <w:sz w:val="22"/>
      <w:szCs w:val="24"/>
    </w:rPr>
  </w:style>
  <w:style w:type="character" w:customStyle="1" w:styleId="ZpatChar">
    <w:name w:val="Zápatí Char"/>
    <w:link w:val="Zpat"/>
    <w:uiPriority w:val="99"/>
    <w:rsid w:val="00246DFF"/>
    <w:rPr>
      <w:rFonts w:ascii="Calibri" w:hAnsi="Calibri"/>
      <w:sz w:val="22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41697F"/>
    <w:pPr>
      <w:spacing w:before="480" w:after="0" w:line="276" w:lineRule="auto"/>
      <w:outlineLvl w:val="9"/>
    </w:pPr>
    <w:rPr>
      <w:color w:val="365F91"/>
      <w:lang w:eastAsia="cs-CZ"/>
    </w:rPr>
  </w:style>
  <w:style w:type="paragraph" w:styleId="Obsah1">
    <w:name w:val="toc 1"/>
    <w:basedOn w:val="Normln"/>
    <w:next w:val="Normln"/>
    <w:autoRedefine/>
    <w:uiPriority w:val="39"/>
    <w:rsid w:val="0041697F"/>
  </w:style>
  <w:style w:type="paragraph" w:styleId="Obsah3">
    <w:name w:val="toc 3"/>
    <w:basedOn w:val="Normln"/>
    <w:next w:val="Normln"/>
    <w:autoRedefine/>
    <w:uiPriority w:val="39"/>
    <w:rsid w:val="00A0697B"/>
    <w:pPr>
      <w:tabs>
        <w:tab w:val="right" w:leader="dot" w:pos="9060"/>
      </w:tabs>
      <w:spacing w:before="120"/>
      <w:ind w:left="442"/>
    </w:pPr>
  </w:style>
  <w:style w:type="paragraph" w:styleId="Textvbloku">
    <w:name w:val="Block Text"/>
    <w:basedOn w:val="Normln"/>
    <w:rsid w:val="00851211"/>
    <w:pPr>
      <w:widowControl w:val="0"/>
      <w:ind w:right="-92"/>
      <w:jc w:val="both"/>
    </w:pPr>
    <w:rPr>
      <w:rFonts w:ascii="Times New Roman" w:hAnsi="Times New Roman"/>
      <w:sz w:val="24"/>
      <w:szCs w:val="20"/>
    </w:rPr>
  </w:style>
  <w:style w:type="paragraph" w:styleId="Zkladntextodsazen">
    <w:name w:val="Body Text Indent"/>
    <w:basedOn w:val="Normln"/>
    <w:link w:val="ZkladntextodsazenChar"/>
    <w:rsid w:val="005B6ACC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rsid w:val="005B6ACC"/>
    <w:rPr>
      <w:rFonts w:ascii="Calibri" w:hAnsi="Calibri"/>
      <w:sz w:val="22"/>
      <w:szCs w:val="24"/>
    </w:rPr>
  </w:style>
  <w:style w:type="paragraph" w:styleId="Bezmezer">
    <w:name w:val="No Spacing"/>
    <w:uiPriority w:val="1"/>
    <w:qFormat/>
    <w:rsid w:val="00B35071"/>
    <w:rPr>
      <w:rFonts w:ascii="Calibri" w:hAnsi="Calibri"/>
      <w:sz w:val="22"/>
      <w:szCs w:val="24"/>
    </w:rPr>
  </w:style>
  <w:style w:type="character" w:styleId="Odkaznakoment">
    <w:name w:val="annotation reference"/>
    <w:basedOn w:val="Standardnpsmoodstavce"/>
    <w:rsid w:val="004B40E0"/>
    <w:rPr>
      <w:sz w:val="16"/>
      <w:szCs w:val="16"/>
    </w:rPr>
  </w:style>
  <w:style w:type="paragraph" w:styleId="Textkomente">
    <w:name w:val="annotation text"/>
    <w:basedOn w:val="Normln"/>
    <w:link w:val="TextkomenteChar"/>
    <w:rsid w:val="004B40E0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4B40E0"/>
    <w:rPr>
      <w:rFonts w:ascii="Calibri" w:hAnsi="Calibri"/>
    </w:rPr>
  </w:style>
  <w:style w:type="paragraph" w:styleId="Pedmtkomente">
    <w:name w:val="annotation subject"/>
    <w:basedOn w:val="Textkomente"/>
    <w:next w:val="Textkomente"/>
    <w:link w:val="PedmtkomenteChar"/>
    <w:rsid w:val="004B40E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4B40E0"/>
    <w:rPr>
      <w:rFonts w:ascii="Calibri" w:hAnsi="Calibri"/>
      <w:b/>
      <w:bCs/>
    </w:rPr>
  </w:style>
  <w:style w:type="paragraph" w:styleId="Obsah2">
    <w:name w:val="toc 2"/>
    <w:basedOn w:val="Normln"/>
    <w:next w:val="Normln"/>
    <w:autoRedefine/>
    <w:uiPriority w:val="39"/>
    <w:rsid w:val="001518E9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6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2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0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88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1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60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92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5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0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4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starosta@oukobyla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nzl\Data%20aplikac&#237;\Microsoft\&#352;ablony\doc3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146BD5-3651-47A1-B7A2-9ACE8172A16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EDBE227-B376-4C91-8787-B396B8C7EA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doc3.dot</Template>
  <TotalTime>0</TotalTime>
  <Pages>20</Pages>
  <Words>4915</Words>
  <Characters>29001</Characters>
  <Application>Microsoft Office Word</Application>
  <DocSecurity>0</DocSecurity>
  <Lines>241</Lines>
  <Paragraphs>67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MZČR</Company>
  <LinksUpToDate>false</LinksUpToDate>
  <CharactersWithSpaces>33849</CharactersWithSpaces>
  <SharedDoc>false</SharedDoc>
  <HLinks>
    <vt:vector size="258" baseType="variant">
      <vt:variant>
        <vt:i4>7405651</vt:i4>
      </vt:variant>
      <vt:variant>
        <vt:i4>249</vt:i4>
      </vt:variant>
      <vt:variant>
        <vt:i4>0</vt:i4>
      </vt:variant>
      <vt:variant>
        <vt:i4>5</vt:i4>
      </vt:variant>
      <vt:variant>
        <vt:lpwstr>mailto:hanzl@olu.cz</vt:lpwstr>
      </vt:variant>
      <vt:variant>
        <vt:lpwstr/>
      </vt:variant>
      <vt:variant>
        <vt:i4>1900658</vt:i4>
      </vt:variant>
      <vt:variant>
        <vt:i4>246</vt:i4>
      </vt:variant>
      <vt:variant>
        <vt:i4>0</vt:i4>
      </vt:variant>
      <vt:variant>
        <vt:i4>5</vt:i4>
      </vt:variant>
      <vt:variant>
        <vt:lpwstr>mailto:dominik.caha@olu.cz</vt:lpwstr>
      </vt:variant>
      <vt:variant>
        <vt:lpwstr/>
      </vt:variant>
      <vt:variant>
        <vt:i4>1900658</vt:i4>
      </vt:variant>
      <vt:variant>
        <vt:i4>243</vt:i4>
      </vt:variant>
      <vt:variant>
        <vt:i4>0</vt:i4>
      </vt:variant>
      <vt:variant>
        <vt:i4>5</vt:i4>
      </vt:variant>
      <vt:variant>
        <vt:lpwstr>mailto:dominik.caha@olu.cz</vt:lpwstr>
      </vt:variant>
      <vt:variant>
        <vt:lpwstr/>
      </vt:variant>
      <vt:variant>
        <vt:i4>1179706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_Toc358094840</vt:lpwstr>
      </vt:variant>
      <vt:variant>
        <vt:i4>1376314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_Toc358094839</vt:lpwstr>
      </vt:variant>
      <vt:variant>
        <vt:i4>1376314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_Toc358094838</vt:lpwstr>
      </vt:variant>
      <vt:variant>
        <vt:i4>1376314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_Toc358094837</vt:lpwstr>
      </vt:variant>
      <vt:variant>
        <vt:i4>1376314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_Toc358094836</vt:lpwstr>
      </vt:variant>
      <vt:variant>
        <vt:i4>1376314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_Toc358094835</vt:lpwstr>
      </vt:variant>
      <vt:variant>
        <vt:i4>1376314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_Toc358094834</vt:lpwstr>
      </vt:variant>
      <vt:variant>
        <vt:i4>1376314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_Toc358094833</vt:lpwstr>
      </vt:variant>
      <vt:variant>
        <vt:i4>1376314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_Toc358094832</vt:lpwstr>
      </vt:variant>
      <vt:variant>
        <vt:i4>1376314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_Toc358094831</vt:lpwstr>
      </vt:variant>
      <vt:variant>
        <vt:i4>1376314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_Toc358094830</vt:lpwstr>
      </vt:variant>
      <vt:variant>
        <vt:i4>1310778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_Toc358094829</vt:lpwstr>
      </vt:variant>
      <vt:variant>
        <vt:i4>1310778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_Toc358094828</vt:lpwstr>
      </vt:variant>
      <vt:variant>
        <vt:i4>1310778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_Toc358094827</vt:lpwstr>
      </vt:variant>
      <vt:variant>
        <vt:i4>1310778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_Toc358094826</vt:lpwstr>
      </vt:variant>
      <vt:variant>
        <vt:i4>1310778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_Toc358094825</vt:lpwstr>
      </vt:variant>
      <vt:variant>
        <vt:i4>1310778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_Toc358094824</vt:lpwstr>
      </vt:variant>
      <vt:variant>
        <vt:i4>1310778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_Toc358094823</vt:lpwstr>
      </vt:variant>
      <vt:variant>
        <vt:i4>1310778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_Toc358094822</vt:lpwstr>
      </vt:variant>
      <vt:variant>
        <vt:i4>1310778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_Toc358094821</vt:lpwstr>
      </vt:variant>
      <vt:variant>
        <vt:i4>1310778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_Toc358094820</vt:lpwstr>
      </vt:variant>
      <vt:variant>
        <vt:i4>1507386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_Toc358094819</vt:lpwstr>
      </vt:variant>
      <vt:variant>
        <vt:i4>1507386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_Toc358094818</vt:lpwstr>
      </vt:variant>
      <vt:variant>
        <vt:i4>1507386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_Toc358094817</vt:lpwstr>
      </vt:variant>
      <vt:variant>
        <vt:i4>1507386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_Toc358094816</vt:lpwstr>
      </vt:variant>
      <vt:variant>
        <vt:i4>1507386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_Toc358094815</vt:lpwstr>
      </vt:variant>
      <vt:variant>
        <vt:i4>1507386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_Toc358094814</vt:lpwstr>
      </vt:variant>
      <vt:variant>
        <vt:i4>1507386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_Toc358094813</vt:lpwstr>
      </vt:variant>
      <vt:variant>
        <vt:i4>1507386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_Toc358094812</vt:lpwstr>
      </vt:variant>
      <vt:variant>
        <vt:i4>1507386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_Toc358094811</vt:lpwstr>
      </vt:variant>
      <vt:variant>
        <vt:i4>1507386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_Toc358094810</vt:lpwstr>
      </vt:variant>
      <vt:variant>
        <vt:i4>1441850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_Toc358094809</vt:lpwstr>
      </vt:variant>
      <vt:variant>
        <vt:i4>1441850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_Toc358094808</vt:lpwstr>
      </vt:variant>
      <vt:variant>
        <vt:i4>1441850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_Toc358094807</vt:lpwstr>
      </vt:variant>
      <vt:variant>
        <vt:i4>1441850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_Toc358094806</vt:lpwstr>
      </vt:variant>
      <vt:variant>
        <vt:i4>1441850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_Toc358094805</vt:lpwstr>
      </vt:variant>
      <vt:variant>
        <vt:i4>1441850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_Toc358094804</vt:lpwstr>
      </vt:variant>
      <vt:variant>
        <vt:i4>1441850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_Toc358094803</vt:lpwstr>
      </vt:variant>
      <vt:variant>
        <vt:i4>1441850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_Toc358094802</vt:lpwstr>
      </vt:variant>
      <vt:variant>
        <vt:i4>1441850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_Toc358094801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plbv</dc:creator>
  <cp:lastModifiedBy>obec</cp:lastModifiedBy>
  <cp:revision>3</cp:revision>
  <cp:lastPrinted>2017-11-09T12:10:00Z</cp:lastPrinted>
  <dcterms:created xsi:type="dcterms:W3CDTF">2017-11-09T14:09:00Z</dcterms:created>
  <dcterms:modified xsi:type="dcterms:W3CDTF">2017-11-10T07:15:00Z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-2064319031</vt:i4>
  </property>
</Properties>
</file>