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D7DD" w14:textId="77777777" w:rsidR="00911768" w:rsidRPr="00131667" w:rsidRDefault="00911768">
      <w:pPr>
        <w:pStyle w:val="BodyText"/>
        <w:jc w:val="center"/>
        <w:rPr>
          <w:rFonts w:ascii="Verdana" w:hAnsi="Verdana"/>
          <w:b/>
          <w:i/>
          <w:sz w:val="36"/>
        </w:rPr>
      </w:pPr>
      <w:r w:rsidRPr="00131667">
        <w:rPr>
          <w:rFonts w:ascii="Verdana" w:hAnsi="Verdana"/>
          <w:b/>
          <w:i/>
          <w:sz w:val="36"/>
        </w:rPr>
        <w:t xml:space="preserve">S m l o u v a   o   d í l o </w:t>
      </w:r>
    </w:p>
    <w:p w14:paraId="6D3961DF" w14:textId="540334C4" w:rsidR="003D0733" w:rsidRPr="00131667" w:rsidRDefault="003D0733" w:rsidP="006C4A63">
      <w:pPr>
        <w:pStyle w:val="BodyText"/>
        <w:tabs>
          <w:tab w:val="left" w:pos="2268"/>
        </w:tabs>
        <w:spacing w:before="120"/>
        <w:jc w:val="center"/>
        <w:rPr>
          <w:rFonts w:ascii="Verdana" w:hAnsi="Verdana"/>
          <w:sz w:val="20"/>
        </w:rPr>
      </w:pPr>
      <w:r w:rsidRPr="00131667">
        <w:rPr>
          <w:rFonts w:ascii="Verdana" w:hAnsi="Verdana"/>
          <w:sz w:val="20"/>
        </w:rPr>
        <w:t>uzavřená v souladu s ustanovením § 2586 a následujících</w:t>
      </w:r>
    </w:p>
    <w:p w14:paraId="2B960F4E" w14:textId="6B9E7F4F" w:rsidR="006C4A63" w:rsidRPr="00131667" w:rsidRDefault="006C4A63" w:rsidP="006C4A63">
      <w:pPr>
        <w:pStyle w:val="BodyText"/>
        <w:tabs>
          <w:tab w:val="left" w:pos="2268"/>
        </w:tabs>
        <w:spacing w:before="120"/>
        <w:jc w:val="center"/>
        <w:rPr>
          <w:rFonts w:ascii="Verdana" w:hAnsi="Verdana"/>
          <w:sz w:val="20"/>
        </w:rPr>
      </w:pPr>
      <w:r w:rsidRPr="00131667">
        <w:rPr>
          <w:rFonts w:ascii="Verdana" w:hAnsi="Verdana"/>
          <w:sz w:val="20"/>
        </w:rPr>
        <w:t xml:space="preserve">zákona č. </w:t>
      </w:r>
      <w:r w:rsidR="004430AB" w:rsidRPr="00131667">
        <w:rPr>
          <w:rFonts w:ascii="Verdana" w:hAnsi="Verdana"/>
          <w:sz w:val="20"/>
        </w:rPr>
        <w:t>89/2012</w:t>
      </w:r>
      <w:r w:rsidRPr="00131667">
        <w:rPr>
          <w:rFonts w:ascii="Verdana" w:hAnsi="Verdana"/>
          <w:sz w:val="20"/>
        </w:rPr>
        <w:t xml:space="preserve"> Sb., </w:t>
      </w:r>
      <w:r w:rsidR="003D0733" w:rsidRPr="00131667">
        <w:rPr>
          <w:rFonts w:ascii="Verdana" w:hAnsi="Verdana"/>
          <w:sz w:val="20"/>
        </w:rPr>
        <w:t>o</w:t>
      </w:r>
      <w:r w:rsidR="004430AB" w:rsidRPr="00131667">
        <w:rPr>
          <w:rFonts w:ascii="Verdana" w:hAnsi="Verdana"/>
          <w:sz w:val="20"/>
        </w:rPr>
        <w:t>bčanský zákoník</w:t>
      </w:r>
      <w:r w:rsidRPr="00131667">
        <w:rPr>
          <w:rFonts w:ascii="Verdana" w:hAnsi="Verdana"/>
          <w:sz w:val="20"/>
        </w:rPr>
        <w:t xml:space="preserve">, ve znění pozdějších předpisů </w:t>
      </w:r>
    </w:p>
    <w:p w14:paraId="47A11893" w14:textId="1441E38B" w:rsidR="00911768" w:rsidRPr="00131667" w:rsidRDefault="005F58C7">
      <w:pPr>
        <w:pStyle w:val="BodyText"/>
        <w:tabs>
          <w:tab w:val="left" w:pos="2268"/>
        </w:tabs>
        <w:spacing w:before="240"/>
        <w:rPr>
          <w:rFonts w:ascii="Verdana" w:hAnsi="Verdana"/>
          <w:sz w:val="20"/>
        </w:rPr>
      </w:pPr>
      <w:r w:rsidRPr="00131667">
        <w:rPr>
          <w:rFonts w:ascii="Verdana" w:hAnsi="Verdana"/>
          <w:noProof/>
          <w:sz w:val="20"/>
          <w:lang w:val="en-US" w:eastAsia="en-US"/>
        </w:rPr>
        <mc:AlternateContent>
          <mc:Choice Requires="wps">
            <w:drawing>
              <wp:anchor distT="0" distB="0" distL="114300" distR="114300" simplePos="0" relativeHeight="251657728" behindDoc="0" locked="0" layoutInCell="0" allowOverlap="1" wp14:anchorId="00AF86F2" wp14:editId="68D89760">
                <wp:simplePos x="0" y="0"/>
                <wp:positionH relativeFrom="column">
                  <wp:posOffset>-48260</wp:posOffset>
                </wp:positionH>
                <wp:positionV relativeFrom="paragraph">
                  <wp:posOffset>103505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" o:allowincell="f"/>
            </w:pict>
          </mc:Fallback>
        </mc:AlternateContent>
      </w:r>
      <w:r w:rsidR="00911768" w:rsidRPr="00131667">
        <w:rPr>
          <w:rFonts w:ascii="Verdana" w:hAnsi="Verdana"/>
          <w:noProof/>
          <w:sz w:val="20"/>
        </w:rPr>
        <w:t xml:space="preserve">číslo smlouvy </w:t>
      </w:r>
      <w:r w:rsidR="00E67568">
        <w:rPr>
          <w:rFonts w:ascii="Verdana" w:hAnsi="Verdana"/>
          <w:noProof/>
          <w:sz w:val="20"/>
        </w:rPr>
        <w:t>dodavatele</w:t>
      </w:r>
      <w:r w:rsidR="00911768" w:rsidRPr="00131667">
        <w:rPr>
          <w:rFonts w:ascii="Verdana" w:hAnsi="Verdana"/>
          <w:noProof/>
          <w:sz w:val="20"/>
        </w:rPr>
        <w:t>:</w:t>
      </w:r>
      <w:r w:rsidR="00586053" w:rsidRPr="00131667">
        <w:rPr>
          <w:rFonts w:ascii="Verdana" w:hAnsi="Verdana"/>
          <w:noProof/>
          <w:sz w:val="20"/>
        </w:rPr>
        <w:tab/>
      </w:r>
      <w:r w:rsidR="00E65A30" w:rsidRPr="00131667">
        <w:rPr>
          <w:rFonts w:ascii="Verdana" w:hAnsi="Verdana"/>
          <w:noProof/>
          <w:sz w:val="20"/>
          <w:highlight w:val="yellow"/>
        </w:rPr>
        <w:t>_____________</w:t>
      </w:r>
    </w:p>
    <w:p w14:paraId="0A38A0E3" w14:textId="77777777" w:rsidR="00911768" w:rsidRPr="00131667" w:rsidRDefault="00911768">
      <w:pPr>
        <w:pStyle w:val="BodyText"/>
        <w:tabs>
          <w:tab w:val="left" w:pos="2268"/>
        </w:tabs>
        <w:spacing w:before="120"/>
        <w:rPr>
          <w:rFonts w:ascii="Verdana" w:hAnsi="Verdana"/>
          <w:sz w:val="20"/>
        </w:rPr>
      </w:pPr>
      <w:r w:rsidRPr="00131667">
        <w:rPr>
          <w:rFonts w:ascii="Verdana" w:hAnsi="Verdana"/>
          <w:sz w:val="20"/>
        </w:rPr>
        <w:t>číslo smlouvy objednatele:</w:t>
      </w:r>
      <w:r w:rsidRPr="00131667">
        <w:rPr>
          <w:rFonts w:ascii="Verdana" w:hAnsi="Verdana"/>
          <w:sz w:val="20"/>
        </w:rPr>
        <w:tab/>
      </w:r>
      <w:r w:rsidR="00E65A30" w:rsidRPr="00131667">
        <w:rPr>
          <w:rFonts w:ascii="Verdana" w:hAnsi="Verdana"/>
          <w:sz w:val="20"/>
        </w:rPr>
        <w:t>_____________</w:t>
      </w:r>
    </w:p>
    <w:p w14:paraId="3980E401" w14:textId="77777777" w:rsidR="00911768" w:rsidRPr="00131667" w:rsidRDefault="00911768" w:rsidP="00FC2EB0">
      <w:pPr>
        <w:pStyle w:val="BodyText"/>
        <w:tabs>
          <w:tab w:val="left" w:pos="2268"/>
        </w:tabs>
        <w:rPr>
          <w:rFonts w:ascii="Verdana" w:hAnsi="Verdana"/>
        </w:rPr>
      </w:pPr>
      <w:r w:rsidRPr="00131667">
        <w:rPr>
          <w:rFonts w:ascii="Verdana" w:hAnsi="Verdana"/>
        </w:rPr>
        <w:tab/>
      </w:r>
      <w:r w:rsidRPr="00131667">
        <w:rPr>
          <w:rFonts w:ascii="Verdana" w:hAnsi="Verdana"/>
        </w:rPr>
        <w:tab/>
      </w:r>
      <w:r w:rsidRPr="00131667">
        <w:rPr>
          <w:rFonts w:ascii="Verdana" w:hAnsi="Verdana"/>
        </w:rPr>
        <w:tab/>
      </w:r>
    </w:p>
    <w:p w14:paraId="2621B259" w14:textId="77777777" w:rsidR="00D2029F" w:rsidRDefault="00911768" w:rsidP="00084FA0">
      <w:pPr>
        <w:pStyle w:val="Header"/>
        <w:tabs>
          <w:tab w:val="clear" w:pos="4536"/>
          <w:tab w:val="left" w:pos="2268"/>
        </w:tabs>
        <w:rPr>
          <w:rFonts w:ascii="Verdana" w:hAnsi="Verdana"/>
          <w:b/>
          <w:sz w:val="28"/>
          <w:szCs w:val="28"/>
        </w:rPr>
      </w:pPr>
      <w:r w:rsidRPr="00131667">
        <w:rPr>
          <w:rFonts w:ascii="Verdana" w:hAnsi="Verdana"/>
          <w:i/>
          <w:sz w:val="22"/>
        </w:rPr>
        <w:t>Název díla:</w:t>
      </w:r>
      <w:r w:rsidR="00084FA0">
        <w:rPr>
          <w:rFonts w:ascii="Verdana" w:hAnsi="Verdana"/>
          <w:i/>
          <w:sz w:val="22"/>
        </w:rPr>
        <w:tab/>
      </w:r>
      <w:r w:rsidR="00D2029F" w:rsidRPr="00D2029F">
        <w:rPr>
          <w:rFonts w:ascii="Verdana" w:hAnsi="Verdana"/>
          <w:b/>
          <w:sz w:val="28"/>
          <w:szCs w:val="28"/>
        </w:rPr>
        <w:t xml:space="preserve">Výměna střešní krytiny </w:t>
      </w:r>
    </w:p>
    <w:p w14:paraId="1A0F67B4" w14:textId="73BE30DD" w:rsidR="003E24FF" w:rsidRPr="00B97405" w:rsidRDefault="00D2029F" w:rsidP="00D2029F">
      <w:pPr>
        <w:pStyle w:val="Header"/>
        <w:tabs>
          <w:tab w:val="clear" w:pos="4536"/>
          <w:tab w:val="left" w:pos="2268"/>
        </w:tabs>
        <w:spacing w:before="60"/>
        <w:rPr>
          <w:rFonts w:ascii="Verdana" w:hAnsi="Verdana"/>
          <w:b/>
          <w:sz w:val="28"/>
          <w:szCs w:val="28"/>
        </w:rPr>
      </w:pPr>
      <w:r>
        <w:rPr>
          <w:rFonts w:ascii="Verdana" w:hAnsi="Verdana"/>
          <w:b/>
          <w:sz w:val="28"/>
          <w:szCs w:val="28"/>
        </w:rPr>
        <w:tab/>
      </w:r>
      <w:r w:rsidRPr="00D2029F">
        <w:rPr>
          <w:rFonts w:ascii="Verdana" w:hAnsi="Verdana"/>
          <w:b/>
          <w:sz w:val="28"/>
          <w:szCs w:val="28"/>
        </w:rPr>
        <w:t>na objektu obce Jetětice č.p. 18/1</w:t>
      </w:r>
    </w:p>
    <w:p w14:paraId="6F654A17" w14:textId="122A9049" w:rsidR="00084FA0" w:rsidRDefault="00B440DF" w:rsidP="00E82F11">
      <w:pPr>
        <w:pStyle w:val="BodyText"/>
        <w:pBdr>
          <w:bottom w:val="single" w:sz="12" w:space="1" w:color="008080"/>
        </w:pBdr>
        <w:tabs>
          <w:tab w:val="left" w:pos="2268"/>
        </w:tabs>
        <w:spacing w:before="240" w:line="360" w:lineRule="auto"/>
        <w:ind w:left="2260" w:hanging="2260"/>
        <w:jc w:val="left"/>
        <w:rPr>
          <w:rFonts w:ascii="Verdana" w:hAnsi="Verdana"/>
          <w:i/>
          <w:sz w:val="22"/>
        </w:rPr>
      </w:pPr>
      <w:r w:rsidRPr="00131667">
        <w:rPr>
          <w:rFonts w:ascii="Verdana" w:hAnsi="Verdana"/>
          <w:i/>
          <w:sz w:val="22"/>
        </w:rPr>
        <w:t>Místo pl</w:t>
      </w:r>
      <w:r w:rsidR="00E82F11">
        <w:rPr>
          <w:rFonts w:ascii="Verdana" w:hAnsi="Verdana"/>
          <w:i/>
          <w:sz w:val="22"/>
        </w:rPr>
        <w:t xml:space="preserve">nění díla:   </w:t>
      </w:r>
      <w:r w:rsidR="00E82F11">
        <w:rPr>
          <w:rFonts w:ascii="Verdana" w:hAnsi="Verdana"/>
          <w:i/>
          <w:sz w:val="22"/>
        </w:rPr>
        <w:tab/>
      </w:r>
      <w:r w:rsidR="00D977B8" w:rsidRPr="00131667">
        <w:rPr>
          <w:rFonts w:ascii="Verdana" w:hAnsi="Verdana"/>
          <w:i/>
          <w:sz w:val="22"/>
        </w:rPr>
        <w:t xml:space="preserve">Katastrální území </w:t>
      </w:r>
      <w:r w:rsidR="00DC34DF" w:rsidRPr="00DF1999">
        <w:rPr>
          <w:rFonts w:ascii="Verdana" w:hAnsi="Verdana"/>
          <w:i/>
          <w:sz w:val="22"/>
        </w:rPr>
        <w:t>Jetětice, okr. Písek, JČ kraj</w:t>
      </w:r>
      <w:r w:rsidR="00D977B8">
        <w:rPr>
          <w:rFonts w:ascii="Verdana" w:hAnsi="Verdana"/>
          <w:i/>
          <w:sz w:val="22"/>
        </w:rPr>
        <w:t>,</w:t>
      </w:r>
      <w:r w:rsidR="00084FA0" w:rsidRPr="00084FA0">
        <w:rPr>
          <w:rFonts w:ascii="Verdana" w:hAnsi="Verdana"/>
          <w:i/>
          <w:sz w:val="22"/>
        </w:rPr>
        <w:t xml:space="preserve"> </w:t>
      </w:r>
    </w:p>
    <w:p w14:paraId="6EC25676" w14:textId="5D0E2EAD" w:rsidR="00E82F11" w:rsidRPr="00131667" w:rsidRDefault="00084FA0" w:rsidP="00084FA0">
      <w:pPr>
        <w:pStyle w:val="BodyText"/>
        <w:pBdr>
          <w:bottom w:val="single" w:sz="12" w:space="1" w:color="008080"/>
        </w:pBdr>
        <w:tabs>
          <w:tab w:val="left" w:pos="2268"/>
        </w:tabs>
        <w:spacing w:line="360" w:lineRule="auto"/>
        <w:ind w:left="2262" w:hanging="2262"/>
        <w:jc w:val="left"/>
        <w:rPr>
          <w:rFonts w:ascii="Verdana" w:hAnsi="Verdana"/>
          <w:i/>
          <w:sz w:val="22"/>
        </w:rPr>
      </w:pPr>
      <w:r>
        <w:rPr>
          <w:rFonts w:ascii="Verdana" w:hAnsi="Verdana"/>
          <w:i/>
          <w:sz w:val="22"/>
        </w:rPr>
        <w:tab/>
      </w:r>
      <w:r w:rsidRPr="00084FA0">
        <w:rPr>
          <w:rFonts w:ascii="Verdana" w:hAnsi="Verdana"/>
          <w:i/>
          <w:sz w:val="22"/>
        </w:rPr>
        <w:t xml:space="preserve">ZUJ </w:t>
      </w:r>
      <w:r w:rsidR="00D977B8">
        <w:rPr>
          <w:rFonts w:ascii="Verdana" w:hAnsi="Verdana"/>
          <w:i/>
          <w:sz w:val="22"/>
        </w:rPr>
        <w:t>54</w:t>
      </w:r>
      <w:r w:rsidR="00DC34DF">
        <w:rPr>
          <w:rFonts w:ascii="Verdana" w:hAnsi="Verdana"/>
          <w:i/>
          <w:sz w:val="22"/>
        </w:rPr>
        <w:t>9479</w:t>
      </w:r>
      <w:r w:rsidRPr="00084FA0">
        <w:rPr>
          <w:rFonts w:ascii="Verdana" w:hAnsi="Verdana"/>
          <w:i/>
          <w:sz w:val="22"/>
        </w:rPr>
        <w:t>, NUTS CZ031</w:t>
      </w:r>
      <w:r w:rsidR="00DC34DF">
        <w:rPr>
          <w:rFonts w:ascii="Verdana" w:hAnsi="Verdana"/>
          <w:i/>
          <w:sz w:val="22"/>
        </w:rPr>
        <w:t>4549479</w:t>
      </w:r>
      <w:r w:rsidRPr="00084FA0">
        <w:rPr>
          <w:rFonts w:ascii="Verdana" w:hAnsi="Verdana"/>
          <w:i/>
          <w:sz w:val="22"/>
        </w:rPr>
        <w:t>.</w:t>
      </w:r>
    </w:p>
    <w:p w14:paraId="14E336AB" w14:textId="3DC1F378" w:rsidR="00B440DF" w:rsidRPr="00131667" w:rsidRDefault="00911768" w:rsidP="00F37224">
      <w:pPr>
        <w:pStyle w:val="BodyText"/>
        <w:tabs>
          <w:tab w:val="left" w:pos="2268"/>
        </w:tabs>
        <w:spacing w:before="480"/>
        <w:jc w:val="center"/>
        <w:rPr>
          <w:rFonts w:ascii="Verdana" w:hAnsi="Verdana"/>
          <w:b/>
        </w:rPr>
      </w:pPr>
      <w:r w:rsidRPr="00131667">
        <w:rPr>
          <w:rFonts w:ascii="Verdana" w:hAnsi="Verdana"/>
          <w:b/>
        </w:rPr>
        <w:t>1.</w:t>
      </w:r>
      <w:r w:rsidR="008904FB" w:rsidRPr="00131667">
        <w:rPr>
          <w:rFonts w:ascii="Verdana" w:hAnsi="Verdana"/>
          <w:b/>
        </w:rPr>
        <w:t xml:space="preserve"> </w:t>
      </w:r>
      <w:r w:rsidRPr="00131667">
        <w:rPr>
          <w:rFonts w:ascii="Verdana" w:hAnsi="Verdana"/>
          <w:b/>
        </w:rPr>
        <w:t>Smluvní strany</w:t>
      </w:r>
    </w:p>
    <w:p w14:paraId="54A6262C" w14:textId="77777777" w:rsidR="00B440DF" w:rsidRPr="00131667" w:rsidRDefault="00B440DF" w:rsidP="00B440DF">
      <w:pPr>
        <w:pStyle w:val="BodyText"/>
        <w:tabs>
          <w:tab w:val="left" w:pos="2268"/>
        </w:tabs>
        <w:spacing w:before="120"/>
        <w:jc w:val="center"/>
        <w:rPr>
          <w:rFonts w:ascii="Verdana" w:hAnsi="Verdana"/>
          <w:b/>
          <w:sz w:val="20"/>
        </w:rPr>
      </w:pPr>
    </w:p>
    <w:p w14:paraId="1A8103CC" w14:textId="5E6586A2" w:rsidR="00911768" w:rsidRPr="00131667" w:rsidRDefault="00911768" w:rsidP="00DA6F09">
      <w:pPr>
        <w:pStyle w:val="BodyText"/>
        <w:numPr>
          <w:ilvl w:val="1"/>
          <w:numId w:val="7"/>
        </w:numPr>
        <w:tabs>
          <w:tab w:val="clear" w:pos="720"/>
          <w:tab w:val="num" w:pos="567"/>
          <w:tab w:val="left" w:pos="2268"/>
        </w:tabs>
        <w:spacing w:before="120" w:line="240" w:lineRule="atLeast"/>
        <w:rPr>
          <w:rFonts w:ascii="Verdana" w:hAnsi="Verdana"/>
          <w:b/>
          <w:sz w:val="22"/>
        </w:rPr>
      </w:pPr>
      <w:r w:rsidRPr="00131667">
        <w:rPr>
          <w:rFonts w:ascii="Verdana" w:hAnsi="Verdana"/>
          <w:b/>
          <w:sz w:val="22"/>
        </w:rPr>
        <w:t>Objed</w:t>
      </w:r>
      <w:r w:rsidR="00586053" w:rsidRPr="00131667">
        <w:rPr>
          <w:rFonts w:ascii="Verdana" w:hAnsi="Verdana"/>
          <w:b/>
          <w:sz w:val="22"/>
        </w:rPr>
        <w:t>natel:</w:t>
      </w:r>
      <w:r w:rsidR="00586053" w:rsidRPr="00131667">
        <w:rPr>
          <w:rFonts w:ascii="Verdana" w:hAnsi="Verdana"/>
          <w:b/>
          <w:sz w:val="22"/>
        </w:rPr>
        <w:tab/>
      </w:r>
      <w:r w:rsidR="00DC34DF" w:rsidRPr="00DF1999">
        <w:rPr>
          <w:rFonts w:ascii="Verdana" w:hAnsi="Verdana"/>
          <w:b/>
          <w:sz w:val="22"/>
        </w:rPr>
        <w:t>Obec Jetětice</w:t>
      </w:r>
    </w:p>
    <w:p w14:paraId="627B7070" w14:textId="1856D22F" w:rsidR="008843BA" w:rsidRPr="00131667" w:rsidRDefault="008843BA">
      <w:pPr>
        <w:pStyle w:val="BodyText"/>
        <w:tabs>
          <w:tab w:val="left" w:pos="2268"/>
        </w:tabs>
        <w:spacing w:line="320" w:lineRule="atLeast"/>
        <w:rPr>
          <w:rFonts w:ascii="Verdana" w:hAnsi="Verdana"/>
          <w:sz w:val="20"/>
        </w:rPr>
      </w:pPr>
      <w:r w:rsidRPr="00131667">
        <w:rPr>
          <w:rFonts w:ascii="Verdana" w:hAnsi="Verdana"/>
          <w:sz w:val="20"/>
        </w:rPr>
        <w:tab/>
      </w:r>
      <w:r w:rsidR="00DC34DF" w:rsidRPr="00DF1999">
        <w:rPr>
          <w:rFonts w:ascii="Verdana" w:hAnsi="Verdana"/>
          <w:sz w:val="20"/>
        </w:rPr>
        <w:t>Jetětice 122, 398 48 Jetětice</w:t>
      </w:r>
    </w:p>
    <w:p w14:paraId="103C47BD" w14:textId="15A336E9" w:rsidR="00B440DF" w:rsidRPr="00131667" w:rsidRDefault="00B440DF" w:rsidP="00B440DF">
      <w:pPr>
        <w:pStyle w:val="BodyText"/>
        <w:tabs>
          <w:tab w:val="left" w:pos="2268"/>
        </w:tabs>
        <w:spacing w:before="120" w:line="360" w:lineRule="auto"/>
        <w:rPr>
          <w:rFonts w:ascii="Verdana" w:hAnsi="Verdana"/>
          <w:sz w:val="20"/>
        </w:rPr>
      </w:pPr>
      <w:r w:rsidRPr="00131667">
        <w:rPr>
          <w:rFonts w:ascii="Verdana" w:hAnsi="Verdana"/>
          <w:sz w:val="20"/>
        </w:rPr>
        <w:t xml:space="preserve">zastoupený:  </w:t>
      </w:r>
      <w:r w:rsidRPr="00131667">
        <w:rPr>
          <w:rFonts w:ascii="Verdana" w:hAnsi="Verdana"/>
          <w:sz w:val="20"/>
        </w:rPr>
        <w:tab/>
      </w:r>
      <w:r w:rsidR="00DC34DF" w:rsidRPr="00DF1999">
        <w:rPr>
          <w:rFonts w:ascii="Verdana" w:hAnsi="Verdana"/>
          <w:sz w:val="20"/>
        </w:rPr>
        <w:t>Ladislav Novotný</w:t>
      </w:r>
      <w:r w:rsidR="00DC34DF" w:rsidRPr="00920F96">
        <w:rPr>
          <w:rFonts w:ascii="Verdana" w:hAnsi="Verdana"/>
          <w:sz w:val="20"/>
        </w:rPr>
        <w:t>, starost</w:t>
      </w:r>
      <w:r w:rsidR="00DC34DF">
        <w:rPr>
          <w:rFonts w:ascii="Verdana" w:hAnsi="Verdana"/>
          <w:sz w:val="20"/>
        </w:rPr>
        <w:t>a</w:t>
      </w:r>
    </w:p>
    <w:p w14:paraId="7398E7B0" w14:textId="3BE57C98" w:rsidR="00B440DF" w:rsidRPr="00131667" w:rsidRDefault="00B440DF" w:rsidP="00B440DF">
      <w:pPr>
        <w:pStyle w:val="BodyText"/>
        <w:tabs>
          <w:tab w:val="left" w:pos="2268"/>
        </w:tabs>
        <w:spacing w:before="120" w:line="360" w:lineRule="auto"/>
        <w:rPr>
          <w:rFonts w:ascii="Verdana" w:hAnsi="Verdana"/>
          <w:sz w:val="20"/>
        </w:rPr>
      </w:pPr>
      <w:r w:rsidRPr="00131667">
        <w:rPr>
          <w:rFonts w:ascii="Verdana" w:hAnsi="Verdana"/>
          <w:sz w:val="20"/>
        </w:rPr>
        <w:t>IČ:</w:t>
      </w:r>
      <w:r w:rsidRPr="00131667">
        <w:rPr>
          <w:rFonts w:ascii="Verdana" w:hAnsi="Verdana"/>
          <w:sz w:val="20"/>
        </w:rPr>
        <w:tab/>
      </w:r>
      <w:r w:rsidR="00DC34DF" w:rsidRPr="00DF1999">
        <w:rPr>
          <w:rFonts w:ascii="Verdana" w:hAnsi="Verdana"/>
          <w:sz w:val="20"/>
        </w:rPr>
        <w:t>00249734</w:t>
      </w:r>
    </w:p>
    <w:p w14:paraId="4BFD3676" w14:textId="70F0FDEC" w:rsidR="00B440DF" w:rsidRPr="00131667" w:rsidRDefault="00B440DF" w:rsidP="00B440DF">
      <w:pPr>
        <w:pStyle w:val="BodyText"/>
        <w:tabs>
          <w:tab w:val="left" w:pos="2268"/>
        </w:tabs>
        <w:spacing w:before="120" w:line="360" w:lineRule="auto"/>
        <w:rPr>
          <w:rFonts w:ascii="Verdana" w:hAnsi="Verdana"/>
          <w:sz w:val="20"/>
        </w:rPr>
      </w:pPr>
      <w:r w:rsidRPr="00131667">
        <w:rPr>
          <w:rFonts w:ascii="Verdana" w:hAnsi="Verdana"/>
          <w:sz w:val="20"/>
        </w:rPr>
        <w:t>DIČ:</w:t>
      </w:r>
      <w:r w:rsidRPr="00131667">
        <w:rPr>
          <w:rFonts w:ascii="Verdana" w:hAnsi="Verdana"/>
          <w:sz w:val="20"/>
        </w:rPr>
        <w:tab/>
      </w:r>
      <w:r w:rsidR="00DC34DF" w:rsidRPr="00DF1999">
        <w:rPr>
          <w:rFonts w:ascii="Verdana" w:hAnsi="Verdana"/>
          <w:sz w:val="20"/>
        </w:rPr>
        <w:t>CZ00249734</w:t>
      </w:r>
    </w:p>
    <w:p w14:paraId="175E1615" w14:textId="113A48F5" w:rsidR="00911768" w:rsidRPr="00131667" w:rsidRDefault="00B440DF">
      <w:pPr>
        <w:pStyle w:val="BodyText"/>
        <w:tabs>
          <w:tab w:val="left" w:pos="2268"/>
        </w:tabs>
        <w:spacing w:before="120" w:line="360" w:lineRule="auto"/>
        <w:rPr>
          <w:rFonts w:ascii="Verdana" w:hAnsi="Verdana"/>
          <w:sz w:val="20"/>
        </w:rPr>
      </w:pPr>
      <w:r w:rsidRPr="00131667">
        <w:rPr>
          <w:rFonts w:ascii="Verdana" w:hAnsi="Verdana"/>
          <w:sz w:val="20"/>
        </w:rPr>
        <w:t>Bankovní spojení:</w:t>
      </w:r>
      <w:r w:rsidRPr="00131667">
        <w:rPr>
          <w:rFonts w:ascii="Verdana" w:hAnsi="Verdana"/>
          <w:sz w:val="20"/>
        </w:rPr>
        <w:tab/>
      </w:r>
      <w:r w:rsidR="00DC34DF" w:rsidRPr="00210D18">
        <w:rPr>
          <w:rFonts w:ascii="Verdana" w:hAnsi="Verdana"/>
          <w:sz w:val="20"/>
        </w:rPr>
        <w:t xml:space="preserve">Komerční banka, </w:t>
      </w:r>
      <w:proofErr w:type="spellStart"/>
      <w:r w:rsidR="00DC34DF" w:rsidRPr="00210D18">
        <w:rPr>
          <w:rFonts w:ascii="Verdana" w:hAnsi="Verdana"/>
          <w:sz w:val="20"/>
        </w:rPr>
        <w:t>č.ú</w:t>
      </w:r>
      <w:proofErr w:type="spellEnd"/>
      <w:r w:rsidR="00DC34DF" w:rsidRPr="00210D18">
        <w:rPr>
          <w:rFonts w:ascii="Verdana" w:hAnsi="Verdana"/>
          <w:sz w:val="20"/>
        </w:rPr>
        <w:t>. 6326-271/0100</w:t>
      </w:r>
    </w:p>
    <w:p w14:paraId="5E3AE382" w14:textId="77777777" w:rsidR="00B440DF" w:rsidRPr="00131667" w:rsidRDefault="00B440DF" w:rsidP="00B440DF">
      <w:pPr>
        <w:pStyle w:val="BodyText"/>
        <w:tabs>
          <w:tab w:val="left" w:pos="2268"/>
        </w:tabs>
        <w:spacing w:before="120"/>
        <w:jc w:val="center"/>
        <w:rPr>
          <w:rFonts w:ascii="Verdana" w:hAnsi="Verdana"/>
          <w:sz w:val="22"/>
        </w:rPr>
      </w:pPr>
    </w:p>
    <w:p w14:paraId="0F81DBE7" w14:textId="10CA1BA5" w:rsidR="00911768" w:rsidRPr="00131667" w:rsidRDefault="00E67568" w:rsidP="00DA6F09">
      <w:pPr>
        <w:pStyle w:val="BodyText"/>
        <w:numPr>
          <w:ilvl w:val="1"/>
          <w:numId w:val="7"/>
        </w:numPr>
        <w:tabs>
          <w:tab w:val="clear" w:pos="720"/>
          <w:tab w:val="num" w:pos="567"/>
          <w:tab w:val="left" w:pos="2268"/>
        </w:tabs>
        <w:spacing w:before="120" w:line="240" w:lineRule="atLeast"/>
        <w:rPr>
          <w:rFonts w:ascii="Verdana" w:hAnsi="Verdana"/>
          <w:b/>
          <w:sz w:val="22"/>
        </w:rPr>
      </w:pPr>
      <w:r>
        <w:rPr>
          <w:rFonts w:ascii="Verdana" w:hAnsi="Verdana"/>
          <w:b/>
          <w:sz w:val="22"/>
        </w:rPr>
        <w:t>Dodavatel</w:t>
      </w:r>
      <w:r w:rsidR="00586053" w:rsidRPr="00131667">
        <w:rPr>
          <w:rFonts w:ascii="Verdana" w:hAnsi="Verdana"/>
          <w:b/>
          <w:sz w:val="22"/>
        </w:rPr>
        <w:t xml:space="preserve">: </w:t>
      </w:r>
      <w:r w:rsidR="00E65A30" w:rsidRPr="00131667">
        <w:rPr>
          <w:rFonts w:ascii="Verdana" w:hAnsi="Verdana"/>
          <w:b/>
          <w:sz w:val="22"/>
        </w:rPr>
        <w:tab/>
      </w:r>
      <w:r w:rsidR="00B440DF" w:rsidRPr="00131667">
        <w:rPr>
          <w:rFonts w:ascii="Verdana" w:hAnsi="Verdana"/>
          <w:b/>
          <w:sz w:val="22"/>
          <w:highlight w:val="yellow"/>
        </w:rPr>
        <w:t>_______________</w:t>
      </w:r>
    </w:p>
    <w:p w14:paraId="03DDF035" w14:textId="77777777" w:rsidR="00911768" w:rsidRPr="00131667" w:rsidRDefault="00911768" w:rsidP="00B440DF">
      <w:pPr>
        <w:pStyle w:val="BodyText"/>
        <w:tabs>
          <w:tab w:val="left" w:pos="2268"/>
        </w:tabs>
        <w:spacing w:line="240" w:lineRule="atLeast"/>
        <w:rPr>
          <w:rFonts w:ascii="Verdana" w:hAnsi="Verdana"/>
          <w:sz w:val="20"/>
        </w:rPr>
      </w:pPr>
      <w:r w:rsidRPr="00131667">
        <w:rPr>
          <w:rFonts w:ascii="Verdana" w:hAnsi="Verdana"/>
          <w:sz w:val="20"/>
        </w:rPr>
        <w:tab/>
      </w:r>
      <w:r w:rsidR="00DA1440" w:rsidRPr="00131667">
        <w:rPr>
          <w:rFonts w:ascii="Verdana" w:hAnsi="Verdana"/>
          <w:sz w:val="20"/>
        </w:rPr>
        <w:t xml:space="preserve"> </w:t>
      </w:r>
      <w:r w:rsidRPr="00131667">
        <w:rPr>
          <w:rFonts w:ascii="Verdana" w:hAnsi="Verdana"/>
          <w:sz w:val="20"/>
        </w:rPr>
        <w:t xml:space="preserve"> </w:t>
      </w:r>
    </w:p>
    <w:p w14:paraId="7618941A" w14:textId="77777777" w:rsidR="00911768" w:rsidRPr="00131667" w:rsidRDefault="00AA0F91">
      <w:pPr>
        <w:pStyle w:val="BodyText"/>
        <w:tabs>
          <w:tab w:val="left" w:pos="2268"/>
        </w:tabs>
        <w:spacing w:before="120" w:line="240" w:lineRule="atLeast"/>
        <w:rPr>
          <w:rFonts w:ascii="Verdana" w:hAnsi="Verdana"/>
          <w:sz w:val="20"/>
        </w:rPr>
      </w:pPr>
      <w:r w:rsidRPr="00131667">
        <w:rPr>
          <w:rFonts w:ascii="Verdana" w:hAnsi="Verdana"/>
          <w:sz w:val="20"/>
        </w:rPr>
        <w:t>zastoupený</w:t>
      </w:r>
      <w:r w:rsidR="00911768" w:rsidRPr="00131667">
        <w:rPr>
          <w:rFonts w:ascii="Verdana" w:hAnsi="Verdana"/>
          <w:sz w:val="20"/>
        </w:rPr>
        <w:t xml:space="preserve">: </w:t>
      </w:r>
      <w:r w:rsidR="00911768" w:rsidRPr="00131667">
        <w:rPr>
          <w:rFonts w:ascii="Verdana" w:hAnsi="Verdana"/>
          <w:b/>
          <w:sz w:val="20"/>
        </w:rPr>
        <w:t xml:space="preserve"> </w:t>
      </w:r>
      <w:r w:rsidR="00E65A30" w:rsidRPr="00131667">
        <w:rPr>
          <w:rFonts w:ascii="Verdana" w:hAnsi="Verdana"/>
          <w:b/>
          <w:sz w:val="20"/>
        </w:rPr>
        <w:tab/>
      </w:r>
      <w:r w:rsidR="006648ED" w:rsidRPr="00131667">
        <w:rPr>
          <w:rFonts w:ascii="Verdana" w:hAnsi="Verdana"/>
          <w:sz w:val="20"/>
          <w:highlight w:val="yellow"/>
        </w:rPr>
        <w:t>___________</w:t>
      </w:r>
      <w:r w:rsidR="00E65A30" w:rsidRPr="00131667">
        <w:rPr>
          <w:rFonts w:ascii="Verdana" w:hAnsi="Verdana"/>
          <w:b/>
          <w:sz w:val="20"/>
        </w:rPr>
        <w:tab/>
      </w:r>
      <w:r w:rsidR="00911768" w:rsidRPr="00131667">
        <w:rPr>
          <w:rFonts w:ascii="Verdana" w:hAnsi="Verdana"/>
          <w:b/>
          <w:sz w:val="20"/>
        </w:rPr>
        <w:tab/>
      </w:r>
      <w:r w:rsidR="00DA1440" w:rsidRPr="00131667">
        <w:rPr>
          <w:rFonts w:ascii="Verdana" w:hAnsi="Verdana"/>
          <w:sz w:val="20"/>
        </w:rPr>
        <w:t xml:space="preserve"> </w:t>
      </w:r>
      <w:r w:rsidRPr="00131667">
        <w:rPr>
          <w:rFonts w:ascii="Verdana" w:hAnsi="Verdana"/>
          <w:sz w:val="20"/>
        </w:rPr>
        <w:t xml:space="preserve"> </w:t>
      </w:r>
      <w:r w:rsidR="00E65A30" w:rsidRPr="00131667">
        <w:rPr>
          <w:rFonts w:ascii="Verdana" w:hAnsi="Verdana"/>
          <w:sz w:val="20"/>
        </w:rPr>
        <w:t xml:space="preserve">               </w:t>
      </w:r>
    </w:p>
    <w:p w14:paraId="3B72A717" w14:textId="77777777" w:rsidR="00911768" w:rsidRPr="00131667" w:rsidRDefault="00911768">
      <w:pPr>
        <w:pStyle w:val="BodyText"/>
        <w:tabs>
          <w:tab w:val="left" w:pos="2268"/>
        </w:tabs>
        <w:spacing w:before="120" w:line="240" w:lineRule="atLeast"/>
        <w:rPr>
          <w:sz w:val="20"/>
        </w:rPr>
      </w:pPr>
      <w:r w:rsidRPr="00131667">
        <w:rPr>
          <w:sz w:val="20"/>
        </w:rPr>
        <w:tab/>
        <w:t xml:space="preserve">                                </w:t>
      </w:r>
    </w:p>
    <w:p w14:paraId="3880E3A4" w14:textId="69EA223A" w:rsidR="00911768" w:rsidRPr="00131667" w:rsidRDefault="00AA0F91" w:rsidP="005A6650">
      <w:pPr>
        <w:pStyle w:val="BodyText"/>
        <w:tabs>
          <w:tab w:val="left" w:pos="2268"/>
        </w:tabs>
        <w:spacing w:before="120" w:line="360" w:lineRule="auto"/>
        <w:rPr>
          <w:rFonts w:ascii="Verdana" w:hAnsi="Verdana"/>
          <w:sz w:val="20"/>
        </w:rPr>
      </w:pPr>
      <w:r w:rsidRPr="00131667">
        <w:rPr>
          <w:rFonts w:ascii="Verdana" w:hAnsi="Verdana"/>
          <w:sz w:val="20"/>
        </w:rPr>
        <w:t xml:space="preserve">IČ:  </w:t>
      </w:r>
      <w:r w:rsidRPr="00131667">
        <w:rPr>
          <w:rFonts w:ascii="Verdana" w:hAnsi="Verdana"/>
          <w:sz w:val="20"/>
        </w:rPr>
        <w:tab/>
      </w:r>
      <w:r w:rsidR="005A6650" w:rsidRPr="00131667">
        <w:rPr>
          <w:rFonts w:ascii="Verdana" w:hAnsi="Verdana"/>
          <w:sz w:val="20"/>
          <w:highlight w:val="yellow"/>
        </w:rPr>
        <w:t>___________</w:t>
      </w:r>
      <w:r w:rsidR="00DA1440" w:rsidRPr="00131667">
        <w:rPr>
          <w:rFonts w:ascii="Verdana" w:hAnsi="Verdana"/>
          <w:sz w:val="20"/>
        </w:rPr>
        <w:t xml:space="preserve"> </w:t>
      </w:r>
    </w:p>
    <w:p w14:paraId="43A9CC97" w14:textId="77777777" w:rsidR="00911768" w:rsidRPr="00131667" w:rsidRDefault="00AA0F91">
      <w:pPr>
        <w:pStyle w:val="BodyText"/>
        <w:tabs>
          <w:tab w:val="left" w:pos="2268"/>
        </w:tabs>
        <w:spacing w:before="120" w:line="360" w:lineRule="auto"/>
        <w:rPr>
          <w:rFonts w:ascii="Verdana" w:hAnsi="Verdana"/>
          <w:sz w:val="20"/>
        </w:rPr>
      </w:pPr>
      <w:r w:rsidRPr="00131667">
        <w:rPr>
          <w:rFonts w:ascii="Verdana" w:hAnsi="Verdana"/>
          <w:sz w:val="20"/>
        </w:rPr>
        <w:t xml:space="preserve">DIČ:  </w:t>
      </w:r>
      <w:r w:rsidRPr="00131667">
        <w:rPr>
          <w:rFonts w:ascii="Verdana" w:hAnsi="Verdana"/>
          <w:sz w:val="20"/>
        </w:rPr>
        <w:tab/>
      </w:r>
      <w:r w:rsidR="006648ED" w:rsidRPr="00131667">
        <w:rPr>
          <w:rFonts w:ascii="Verdana" w:hAnsi="Verdana"/>
          <w:sz w:val="20"/>
          <w:highlight w:val="yellow"/>
        </w:rPr>
        <w:t>___________</w:t>
      </w:r>
      <w:r w:rsidR="00DA1440" w:rsidRPr="00131667">
        <w:rPr>
          <w:rFonts w:ascii="Verdana" w:hAnsi="Verdana"/>
          <w:sz w:val="20"/>
        </w:rPr>
        <w:t xml:space="preserve"> </w:t>
      </w:r>
    </w:p>
    <w:p w14:paraId="641A97AB" w14:textId="77777777" w:rsidR="00911768" w:rsidRPr="00131667" w:rsidRDefault="00911768">
      <w:pPr>
        <w:pStyle w:val="BodyText"/>
        <w:tabs>
          <w:tab w:val="left" w:pos="2268"/>
        </w:tabs>
        <w:spacing w:before="120" w:line="360" w:lineRule="auto"/>
        <w:rPr>
          <w:rFonts w:ascii="Verdana" w:hAnsi="Verdana"/>
          <w:sz w:val="20"/>
        </w:rPr>
      </w:pPr>
      <w:r w:rsidRPr="00131667">
        <w:rPr>
          <w:rFonts w:ascii="Verdana" w:hAnsi="Verdana"/>
          <w:sz w:val="20"/>
        </w:rPr>
        <w:t>B</w:t>
      </w:r>
      <w:r w:rsidR="00AA0F91" w:rsidRPr="00131667">
        <w:rPr>
          <w:rFonts w:ascii="Verdana" w:hAnsi="Verdana"/>
          <w:sz w:val="20"/>
        </w:rPr>
        <w:t>ankovní spojení</w:t>
      </w:r>
      <w:r w:rsidRPr="00131667">
        <w:rPr>
          <w:rFonts w:ascii="Verdana" w:hAnsi="Verdana"/>
          <w:sz w:val="20"/>
        </w:rPr>
        <w:t xml:space="preserve">:   </w:t>
      </w:r>
      <w:r w:rsidR="00E65A30" w:rsidRPr="00131667">
        <w:rPr>
          <w:rFonts w:ascii="Verdana" w:hAnsi="Verdana"/>
          <w:sz w:val="20"/>
        </w:rPr>
        <w:tab/>
      </w:r>
      <w:r w:rsidR="006648ED" w:rsidRPr="00131667">
        <w:rPr>
          <w:rFonts w:ascii="Verdana" w:hAnsi="Verdana"/>
          <w:sz w:val="20"/>
          <w:highlight w:val="yellow"/>
        </w:rPr>
        <w:t>___________</w:t>
      </w:r>
      <w:r w:rsidRPr="00131667">
        <w:rPr>
          <w:rFonts w:ascii="Verdana" w:hAnsi="Verdana"/>
          <w:sz w:val="20"/>
        </w:rPr>
        <w:tab/>
      </w:r>
      <w:r w:rsidR="00DA1440" w:rsidRPr="00131667">
        <w:rPr>
          <w:rFonts w:ascii="Verdana" w:hAnsi="Verdana"/>
          <w:sz w:val="20"/>
        </w:rPr>
        <w:t xml:space="preserve"> </w:t>
      </w:r>
    </w:p>
    <w:p w14:paraId="1257A937" w14:textId="213C4B60" w:rsidR="00911768" w:rsidRPr="00131667" w:rsidRDefault="00AA0F91">
      <w:pPr>
        <w:pStyle w:val="BodyText"/>
        <w:tabs>
          <w:tab w:val="left" w:pos="2268"/>
        </w:tabs>
        <w:spacing w:before="120" w:line="360" w:lineRule="auto"/>
        <w:rPr>
          <w:rFonts w:ascii="Verdana" w:hAnsi="Verdana"/>
          <w:sz w:val="20"/>
        </w:rPr>
      </w:pPr>
      <w:r w:rsidRPr="00131667">
        <w:rPr>
          <w:rFonts w:ascii="Verdana" w:hAnsi="Verdana"/>
          <w:sz w:val="20"/>
        </w:rPr>
        <w:t>Registrace</w:t>
      </w:r>
      <w:r w:rsidR="00911768" w:rsidRPr="00131667">
        <w:rPr>
          <w:rFonts w:ascii="Verdana" w:hAnsi="Verdana"/>
          <w:sz w:val="20"/>
        </w:rPr>
        <w:t xml:space="preserve">:  </w:t>
      </w:r>
      <w:r w:rsidR="00911768" w:rsidRPr="00131667">
        <w:rPr>
          <w:rFonts w:ascii="Verdana" w:hAnsi="Verdana"/>
          <w:sz w:val="20"/>
        </w:rPr>
        <w:tab/>
      </w:r>
      <w:r w:rsidR="006648ED" w:rsidRPr="00131667">
        <w:rPr>
          <w:rFonts w:ascii="Verdana" w:hAnsi="Verdana"/>
          <w:sz w:val="20"/>
          <w:highlight w:val="yellow"/>
        </w:rPr>
        <w:t>___________</w:t>
      </w:r>
      <w:r w:rsidR="00DA1440" w:rsidRPr="00131667">
        <w:rPr>
          <w:rFonts w:ascii="Verdana" w:hAnsi="Verdana"/>
          <w:sz w:val="20"/>
        </w:rPr>
        <w:t xml:space="preserve"> </w:t>
      </w:r>
    </w:p>
    <w:p w14:paraId="3305E9A0" w14:textId="77777777" w:rsidR="00373CD7" w:rsidRPr="00131667" w:rsidRDefault="00373CD7" w:rsidP="00423FE7">
      <w:pPr>
        <w:pStyle w:val="BodyText"/>
        <w:tabs>
          <w:tab w:val="left" w:pos="2268"/>
        </w:tabs>
        <w:rPr>
          <w:rFonts w:ascii="Verdana" w:hAnsi="Verdana"/>
          <w:sz w:val="20"/>
        </w:rPr>
      </w:pPr>
    </w:p>
    <w:p w14:paraId="31E0F52A" w14:textId="533D7B23" w:rsidR="00373CD7" w:rsidRPr="00131667" w:rsidRDefault="00373CD7" w:rsidP="008F7D8C">
      <w:pPr>
        <w:pStyle w:val="BodyText"/>
        <w:numPr>
          <w:ilvl w:val="0"/>
          <w:numId w:val="44"/>
        </w:numPr>
        <w:tabs>
          <w:tab w:val="left" w:pos="567"/>
        </w:tabs>
        <w:spacing w:before="120" w:line="240" w:lineRule="atLeast"/>
        <w:rPr>
          <w:rFonts w:ascii="Verdana" w:hAnsi="Verdana"/>
          <w:sz w:val="20"/>
        </w:rPr>
      </w:pPr>
      <w:r w:rsidRPr="00131667">
        <w:rPr>
          <w:rFonts w:ascii="Verdana" w:hAnsi="Verdana"/>
          <w:sz w:val="20"/>
        </w:rPr>
        <w:t xml:space="preserve">Statutární orgány (příp. další osoby oprávněné k podpisu smlouvy) uvedené v záhlaví smlouvy prohlašují, že jsou oprávněny v souladu s obecně závaznými právními </w:t>
      </w:r>
      <w:r w:rsidR="00423FE7">
        <w:rPr>
          <w:rFonts w:ascii="Verdana" w:hAnsi="Verdana"/>
          <w:sz w:val="20"/>
        </w:rPr>
        <w:t>předpisy a </w:t>
      </w:r>
      <w:r w:rsidRPr="00131667">
        <w:rPr>
          <w:rFonts w:ascii="Verdana" w:hAnsi="Verdana"/>
          <w:sz w:val="20"/>
        </w:rPr>
        <w:t>vnitřními předpisy příslušné smluvní strany podepsat bez dalšího tuto smlouvu o dílo.</w:t>
      </w:r>
    </w:p>
    <w:p w14:paraId="48034FDD" w14:textId="0507B1F6" w:rsidR="00911768" w:rsidRPr="00131667" w:rsidRDefault="00911768" w:rsidP="008F7D8C">
      <w:pPr>
        <w:pStyle w:val="BodyText"/>
        <w:numPr>
          <w:ilvl w:val="0"/>
          <w:numId w:val="46"/>
        </w:numPr>
        <w:tabs>
          <w:tab w:val="left" w:pos="567"/>
        </w:tabs>
        <w:spacing w:before="120" w:line="240" w:lineRule="atLeast"/>
        <w:rPr>
          <w:rFonts w:ascii="Verdana" w:hAnsi="Verdana"/>
          <w:sz w:val="20"/>
        </w:rPr>
      </w:pPr>
      <w:r w:rsidRPr="00131667">
        <w:rPr>
          <w:rFonts w:ascii="Verdana" w:hAnsi="Verdana"/>
          <w:sz w:val="20"/>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14:paraId="421BA38E" w14:textId="77777777" w:rsidR="00911768" w:rsidRPr="00131667" w:rsidRDefault="00911768" w:rsidP="00454E63">
      <w:pPr>
        <w:pStyle w:val="BodyText"/>
        <w:tabs>
          <w:tab w:val="left" w:pos="2268"/>
        </w:tabs>
        <w:spacing w:before="120"/>
        <w:rPr>
          <w:rFonts w:ascii="Verdana" w:hAnsi="Verdana"/>
          <w:b/>
          <w:sz w:val="20"/>
        </w:rPr>
      </w:pPr>
      <w:r w:rsidRPr="00131667">
        <w:rPr>
          <w:rFonts w:ascii="Verdana" w:hAnsi="Verdana"/>
          <w:b/>
          <w:sz w:val="20"/>
        </w:rPr>
        <w:t>Objednatele:</w:t>
      </w:r>
    </w:p>
    <w:p w14:paraId="395E695C" w14:textId="0416F758" w:rsidR="00911768" w:rsidRPr="00131667" w:rsidRDefault="00911768" w:rsidP="00454E63">
      <w:pPr>
        <w:pStyle w:val="BodyText"/>
        <w:tabs>
          <w:tab w:val="left" w:pos="2268"/>
        </w:tabs>
        <w:rPr>
          <w:rFonts w:ascii="Verdana" w:hAnsi="Verdana"/>
          <w:sz w:val="20"/>
        </w:rPr>
      </w:pPr>
      <w:r w:rsidRPr="00131667">
        <w:rPr>
          <w:rFonts w:ascii="Verdana" w:hAnsi="Verdana"/>
          <w:sz w:val="20"/>
        </w:rPr>
        <w:t>ve věcech smluv</w:t>
      </w:r>
      <w:r w:rsidR="00586053" w:rsidRPr="00131667">
        <w:rPr>
          <w:rFonts w:ascii="Verdana" w:hAnsi="Verdana"/>
          <w:sz w:val="20"/>
        </w:rPr>
        <w:t>ních:</w:t>
      </w:r>
      <w:r w:rsidR="00586053" w:rsidRPr="00131667">
        <w:rPr>
          <w:rFonts w:ascii="Verdana" w:hAnsi="Verdana"/>
          <w:sz w:val="20"/>
        </w:rPr>
        <w:tab/>
      </w:r>
      <w:r w:rsidR="00AA0F91" w:rsidRPr="00131667">
        <w:rPr>
          <w:rFonts w:ascii="Verdana" w:hAnsi="Verdana"/>
          <w:sz w:val="20"/>
        </w:rPr>
        <w:tab/>
      </w:r>
      <w:r w:rsidR="00DC34DF" w:rsidRPr="00DF1999">
        <w:rPr>
          <w:rFonts w:ascii="Verdana" w:hAnsi="Verdana"/>
          <w:sz w:val="20"/>
        </w:rPr>
        <w:t>Ladislav Novotný</w:t>
      </w:r>
      <w:r w:rsidR="00DC34DF" w:rsidRPr="00920F96">
        <w:rPr>
          <w:rFonts w:ascii="Verdana" w:hAnsi="Verdana"/>
          <w:sz w:val="20"/>
        </w:rPr>
        <w:t>, starost</w:t>
      </w:r>
      <w:r w:rsidR="00DC34DF">
        <w:rPr>
          <w:rFonts w:ascii="Verdana" w:hAnsi="Verdana"/>
          <w:sz w:val="20"/>
        </w:rPr>
        <w:t>a</w:t>
      </w:r>
    </w:p>
    <w:p w14:paraId="7CACEEBE" w14:textId="77777777" w:rsidR="007E2009" w:rsidRPr="00131667" w:rsidRDefault="00911768" w:rsidP="00FC2EB0">
      <w:pPr>
        <w:pStyle w:val="BodyText"/>
        <w:tabs>
          <w:tab w:val="left" w:pos="2268"/>
        </w:tabs>
        <w:spacing w:before="60"/>
        <w:ind w:left="2829" w:hanging="2829"/>
        <w:rPr>
          <w:rFonts w:ascii="Verdana" w:hAnsi="Verdana"/>
          <w:sz w:val="20"/>
        </w:rPr>
      </w:pPr>
      <w:r w:rsidRPr="00131667">
        <w:rPr>
          <w:rFonts w:ascii="Verdana" w:hAnsi="Verdana"/>
          <w:sz w:val="20"/>
        </w:rPr>
        <w:lastRenderedPageBreak/>
        <w:t>ve věcech tec</w:t>
      </w:r>
      <w:r w:rsidR="00586053" w:rsidRPr="00131667">
        <w:rPr>
          <w:rFonts w:ascii="Verdana" w:hAnsi="Verdana"/>
          <w:sz w:val="20"/>
        </w:rPr>
        <w:t xml:space="preserve">hnických:   </w:t>
      </w:r>
      <w:r w:rsidR="00AA0F91" w:rsidRPr="00131667">
        <w:rPr>
          <w:rFonts w:ascii="Verdana" w:hAnsi="Verdana"/>
          <w:sz w:val="20"/>
        </w:rPr>
        <w:tab/>
      </w:r>
      <w:r w:rsidR="007E2009" w:rsidRPr="00131667">
        <w:rPr>
          <w:rFonts w:ascii="Verdana" w:hAnsi="Verdana"/>
          <w:sz w:val="20"/>
        </w:rPr>
        <w:t>______________________</w:t>
      </w:r>
    </w:p>
    <w:p w14:paraId="114FEBA2" w14:textId="77777777" w:rsidR="00911768" w:rsidRPr="00131667" w:rsidRDefault="007E2009" w:rsidP="00AE3BEC">
      <w:pPr>
        <w:pStyle w:val="BodyText"/>
        <w:tabs>
          <w:tab w:val="left" w:pos="2268"/>
        </w:tabs>
        <w:ind w:left="2832" w:hanging="2832"/>
        <w:rPr>
          <w:rFonts w:ascii="Verdana" w:hAnsi="Verdana"/>
          <w:sz w:val="20"/>
        </w:rPr>
      </w:pPr>
      <w:r w:rsidRPr="00131667">
        <w:rPr>
          <w:rFonts w:ascii="Verdana" w:hAnsi="Verdana"/>
          <w:sz w:val="20"/>
        </w:rPr>
        <w:t>[t</w:t>
      </w:r>
      <w:r w:rsidR="00AE3BEC" w:rsidRPr="00131667">
        <w:rPr>
          <w:rFonts w:ascii="Verdana" w:hAnsi="Verdana"/>
          <w:sz w:val="20"/>
        </w:rPr>
        <w:t>echnický dozor investora (</w:t>
      </w:r>
      <w:r w:rsidR="00E65A30" w:rsidRPr="00131667">
        <w:rPr>
          <w:rFonts w:ascii="Verdana" w:hAnsi="Verdana"/>
          <w:sz w:val="20"/>
        </w:rPr>
        <w:t>TDI</w:t>
      </w:r>
      <w:r w:rsidR="00AE3BEC" w:rsidRPr="00131667">
        <w:rPr>
          <w:rFonts w:ascii="Verdana" w:hAnsi="Verdana"/>
          <w:sz w:val="20"/>
        </w:rPr>
        <w:t>)</w:t>
      </w:r>
      <w:r w:rsidR="00E65A30" w:rsidRPr="00131667">
        <w:rPr>
          <w:rFonts w:ascii="Verdana" w:hAnsi="Verdana"/>
          <w:sz w:val="20"/>
        </w:rPr>
        <w:t xml:space="preserve"> bude stanoven nejpozději ke dni předání staveniště</w:t>
      </w:r>
      <w:r w:rsidRPr="00131667">
        <w:rPr>
          <w:rFonts w:ascii="Verdana" w:hAnsi="Verdana"/>
          <w:sz w:val="20"/>
        </w:rPr>
        <w:t>]</w:t>
      </w:r>
    </w:p>
    <w:p w14:paraId="624A3888" w14:textId="6E0A7DF5" w:rsidR="00911768" w:rsidRPr="00131667" w:rsidRDefault="00A91918" w:rsidP="00454E63">
      <w:pPr>
        <w:pStyle w:val="BodyText"/>
        <w:tabs>
          <w:tab w:val="left" w:pos="2268"/>
        </w:tabs>
        <w:spacing w:before="120"/>
        <w:rPr>
          <w:rFonts w:ascii="Verdana" w:hAnsi="Verdana"/>
          <w:b/>
          <w:sz w:val="20"/>
        </w:rPr>
      </w:pPr>
      <w:r>
        <w:rPr>
          <w:rFonts w:ascii="Verdana" w:hAnsi="Verdana"/>
          <w:b/>
          <w:sz w:val="20"/>
        </w:rPr>
        <w:t>Dodavatele</w:t>
      </w:r>
      <w:r w:rsidR="00911768" w:rsidRPr="00131667">
        <w:rPr>
          <w:rFonts w:ascii="Verdana" w:hAnsi="Verdana"/>
          <w:b/>
          <w:sz w:val="20"/>
        </w:rPr>
        <w:t>:</w:t>
      </w:r>
    </w:p>
    <w:p w14:paraId="546797E4" w14:textId="77777777" w:rsidR="00911768" w:rsidRPr="00131667" w:rsidRDefault="00AA0F91" w:rsidP="00FC2EB0">
      <w:pPr>
        <w:pStyle w:val="BodyText"/>
        <w:tabs>
          <w:tab w:val="left" w:pos="2552"/>
        </w:tabs>
        <w:spacing w:before="60"/>
        <w:rPr>
          <w:rFonts w:ascii="Verdana" w:hAnsi="Verdana"/>
          <w:sz w:val="20"/>
        </w:rPr>
      </w:pPr>
      <w:r w:rsidRPr="00131667">
        <w:rPr>
          <w:rFonts w:ascii="Verdana" w:hAnsi="Verdana"/>
          <w:sz w:val="20"/>
        </w:rPr>
        <w:t>ve věcech smluvních</w:t>
      </w:r>
      <w:r w:rsidR="001874FC" w:rsidRPr="00131667">
        <w:rPr>
          <w:rFonts w:ascii="Verdana" w:hAnsi="Verdana"/>
          <w:sz w:val="20"/>
        </w:rPr>
        <w:t xml:space="preserve">:    </w:t>
      </w:r>
      <w:r w:rsidRPr="00131667">
        <w:rPr>
          <w:rFonts w:ascii="Verdana" w:hAnsi="Verdana"/>
          <w:sz w:val="20"/>
        </w:rPr>
        <w:tab/>
      </w:r>
      <w:r w:rsidRPr="00131667">
        <w:rPr>
          <w:rFonts w:ascii="Verdana" w:hAnsi="Verdana"/>
          <w:sz w:val="20"/>
        </w:rPr>
        <w:tab/>
      </w:r>
      <w:r w:rsidR="006648ED" w:rsidRPr="00131667">
        <w:rPr>
          <w:rFonts w:ascii="Verdana" w:hAnsi="Verdana"/>
          <w:sz w:val="20"/>
          <w:highlight w:val="yellow"/>
        </w:rPr>
        <w:t>___________</w:t>
      </w:r>
      <w:r w:rsidR="001874FC" w:rsidRPr="00131667">
        <w:rPr>
          <w:rFonts w:ascii="Verdana" w:hAnsi="Verdana"/>
          <w:sz w:val="20"/>
        </w:rPr>
        <w:t xml:space="preserve">, </w:t>
      </w:r>
      <w:r w:rsidR="006648ED" w:rsidRPr="00131667">
        <w:rPr>
          <w:rFonts w:ascii="Verdana" w:hAnsi="Verdana"/>
          <w:sz w:val="20"/>
          <w:highlight w:val="yellow"/>
        </w:rPr>
        <w:t>___________</w:t>
      </w:r>
      <w:r w:rsidR="008621D2" w:rsidRPr="00131667">
        <w:rPr>
          <w:rFonts w:ascii="Verdana" w:hAnsi="Verdana"/>
          <w:sz w:val="20"/>
        </w:rPr>
        <w:t xml:space="preserve">, </w:t>
      </w:r>
      <w:r w:rsidR="00911768" w:rsidRPr="00131667">
        <w:rPr>
          <w:rFonts w:ascii="Verdana" w:hAnsi="Verdana"/>
          <w:sz w:val="20"/>
        </w:rPr>
        <w:t xml:space="preserve">tel. </w:t>
      </w:r>
      <w:r w:rsidR="006648ED" w:rsidRPr="00131667">
        <w:rPr>
          <w:rFonts w:ascii="Verdana" w:hAnsi="Verdana"/>
          <w:sz w:val="20"/>
          <w:highlight w:val="yellow"/>
        </w:rPr>
        <w:t>___________</w:t>
      </w:r>
    </w:p>
    <w:p w14:paraId="5EEB518F" w14:textId="77777777" w:rsidR="00911768" w:rsidRPr="00131667" w:rsidRDefault="00AA0F91" w:rsidP="00FC2EB0">
      <w:pPr>
        <w:pStyle w:val="BodyText"/>
        <w:tabs>
          <w:tab w:val="left" w:pos="2268"/>
        </w:tabs>
        <w:spacing w:before="120"/>
        <w:rPr>
          <w:rFonts w:ascii="Verdana" w:hAnsi="Verdana"/>
          <w:sz w:val="20"/>
        </w:rPr>
      </w:pPr>
      <w:r w:rsidRPr="00131667">
        <w:rPr>
          <w:rFonts w:ascii="Verdana" w:hAnsi="Verdana"/>
          <w:sz w:val="20"/>
        </w:rPr>
        <w:t>ve věcech technických</w:t>
      </w:r>
      <w:r w:rsidR="00911768" w:rsidRPr="00131667">
        <w:rPr>
          <w:rFonts w:ascii="Verdana" w:hAnsi="Verdana"/>
          <w:sz w:val="20"/>
        </w:rPr>
        <w:t xml:space="preserve">:    </w:t>
      </w:r>
      <w:r w:rsidRPr="00131667">
        <w:rPr>
          <w:rFonts w:ascii="Verdana" w:hAnsi="Verdana"/>
          <w:sz w:val="20"/>
        </w:rPr>
        <w:tab/>
      </w:r>
      <w:r w:rsidR="006648ED" w:rsidRPr="00131667">
        <w:rPr>
          <w:rFonts w:ascii="Verdana" w:hAnsi="Verdana"/>
          <w:sz w:val="20"/>
          <w:highlight w:val="yellow"/>
        </w:rPr>
        <w:t>___________</w:t>
      </w:r>
      <w:r w:rsidRPr="00131667">
        <w:rPr>
          <w:rFonts w:ascii="Verdana" w:hAnsi="Verdana"/>
          <w:sz w:val="20"/>
        </w:rPr>
        <w:t xml:space="preserve">, </w:t>
      </w:r>
      <w:r w:rsidR="006648ED" w:rsidRPr="00131667">
        <w:rPr>
          <w:rFonts w:ascii="Verdana" w:hAnsi="Verdana"/>
          <w:sz w:val="20"/>
          <w:highlight w:val="yellow"/>
        </w:rPr>
        <w:t>___________</w:t>
      </w:r>
      <w:r w:rsidRPr="00131667">
        <w:rPr>
          <w:rFonts w:ascii="Verdana" w:hAnsi="Verdana"/>
          <w:sz w:val="20"/>
        </w:rPr>
        <w:t xml:space="preserve">, tel. </w:t>
      </w:r>
      <w:r w:rsidR="006648ED" w:rsidRPr="00131667">
        <w:rPr>
          <w:rFonts w:ascii="Verdana" w:hAnsi="Verdana"/>
          <w:sz w:val="20"/>
          <w:highlight w:val="yellow"/>
        </w:rPr>
        <w:t>___________</w:t>
      </w:r>
    </w:p>
    <w:p w14:paraId="3F760702" w14:textId="77777777" w:rsidR="00911768" w:rsidRPr="00131667" w:rsidRDefault="00911768" w:rsidP="00454E63">
      <w:pPr>
        <w:pStyle w:val="BodyText"/>
        <w:tabs>
          <w:tab w:val="left" w:pos="2268"/>
        </w:tabs>
        <w:spacing w:before="120"/>
        <w:rPr>
          <w:rFonts w:ascii="Verdana" w:hAnsi="Verdana"/>
          <w:sz w:val="20"/>
        </w:rPr>
      </w:pPr>
      <w:r w:rsidRPr="00131667">
        <w:rPr>
          <w:rFonts w:ascii="Verdana" w:hAnsi="Verdana"/>
          <w:sz w:val="20"/>
        </w:rPr>
        <w:t>Toto zmocnění trvá až do písemného odvolání. Změ</w:t>
      </w:r>
      <w:r w:rsidR="00AA0F91" w:rsidRPr="00131667">
        <w:rPr>
          <w:rFonts w:ascii="Verdana" w:hAnsi="Verdana"/>
          <w:sz w:val="20"/>
        </w:rPr>
        <w:t>ny v zastoupení budou uvedeny v </w:t>
      </w:r>
      <w:r w:rsidRPr="00131667">
        <w:rPr>
          <w:rFonts w:ascii="Verdana" w:hAnsi="Verdana"/>
          <w:sz w:val="20"/>
        </w:rPr>
        <w:t>dodatku ke smlouvě, účinné jsou však již od okamžiku, kdy byl druhé smluvní straně předložen písemný doklad o jejich provedení.</w:t>
      </w:r>
    </w:p>
    <w:p w14:paraId="2DF7BE88" w14:textId="1FD57A8D"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 xml:space="preserve">2. Předmět </w:t>
      </w:r>
      <w:r w:rsidR="005966AB" w:rsidRPr="00131667">
        <w:rPr>
          <w:rFonts w:ascii="Verdana" w:hAnsi="Verdana"/>
          <w:b/>
        </w:rPr>
        <w:t>smlouvy</w:t>
      </w:r>
    </w:p>
    <w:p w14:paraId="145522FA" w14:textId="4582BB09" w:rsidR="00911768" w:rsidRPr="00131667" w:rsidRDefault="00A91918" w:rsidP="008F7D8C">
      <w:pPr>
        <w:pStyle w:val="BodyText"/>
        <w:numPr>
          <w:ilvl w:val="0"/>
          <w:numId w:val="42"/>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se </w:t>
      </w:r>
      <w:r w:rsidR="00CA1DD4" w:rsidRPr="00131667">
        <w:rPr>
          <w:rFonts w:ascii="Verdana" w:hAnsi="Verdana"/>
          <w:sz w:val="20"/>
        </w:rPr>
        <w:t xml:space="preserve">touto smlouvou </w:t>
      </w:r>
      <w:r w:rsidR="00911768" w:rsidRPr="00131667">
        <w:rPr>
          <w:rFonts w:ascii="Verdana" w:hAnsi="Verdana"/>
          <w:sz w:val="20"/>
        </w:rPr>
        <w:t>z</w:t>
      </w:r>
      <w:r w:rsidR="009E65CF" w:rsidRPr="00131667">
        <w:rPr>
          <w:rFonts w:ascii="Verdana" w:hAnsi="Verdana"/>
          <w:sz w:val="20"/>
        </w:rPr>
        <w:t>avazuje provést pro objednatele</w:t>
      </w:r>
      <w:r w:rsidR="00911768" w:rsidRPr="00131667">
        <w:rPr>
          <w:rFonts w:ascii="Verdana" w:hAnsi="Verdana"/>
          <w:sz w:val="20"/>
        </w:rPr>
        <w:t xml:space="preserve"> dílo</w:t>
      </w:r>
      <w:r w:rsidR="00CA1DD4" w:rsidRPr="00131667">
        <w:rPr>
          <w:rFonts w:ascii="Verdana" w:hAnsi="Verdana"/>
          <w:sz w:val="20"/>
        </w:rPr>
        <w:t>:</w:t>
      </w:r>
    </w:p>
    <w:p w14:paraId="212B93CF" w14:textId="77777777" w:rsidR="00894661" w:rsidRPr="00131667" w:rsidRDefault="00894661" w:rsidP="009D74FC">
      <w:pPr>
        <w:pStyle w:val="BodyText"/>
        <w:tabs>
          <w:tab w:val="left" w:pos="2268"/>
        </w:tabs>
        <w:rPr>
          <w:rFonts w:ascii="Verdana" w:hAnsi="Verdana"/>
          <w:sz w:val="20"/>
        </w:rPr>
      </w:pPr>
      <w:r w:rsidRPr="00131667">
        <w:rPr>
          <w:rFonts w:ascii="Verdana" w:hAnsi="Verdana"/>
          <w:sz w:val="20"/>
        </w:rPr>
        <w:t xml:space="preserve"> </w:t>
      </w:r>
    </w:p>
    <w:p w14:paraId="1FD22E83" w14:textId="4C1B657D" w:rsidR="00911768" w:rsidRPr="00131667" w:rsidRDefault="00586053" w:rsidP="00084FA0">
      <w:pPr>
        <w:pStyle w:val="Header"/>
        <w:jc w:val="center"/>
        <w:rPr>
          <w:rFonts w:ascii="Verdana" w:hAnsi="Verdana"/>
          <w:b/>
          <w:sz w:val="24"/>
          <w:szCs w:val="24"/>
        </w:rPr>
      </w:pPr>
      <w:r w:rsidRPr="00131667">
        <w:rPr>
          <w:rFonts w:ascii="Verdana" w:hAnsi="Verdana"/>
          <w:b/>
          <w:sz w:val="24"/>
          <w:szCs w:val="24"/>
        </w:rPr>
        <w:t>„</w:t>
      </w:r>
      <w:r w:rsidR="002E5AD5" w:rsidRPr="002E5AD5">
        <w:rPr>
          <w:rFonts w:ascii="Verdana" w:hAnsi="Verdana"/>
          <w:b/>
          <w:sz w:val="24"/>
          <w:szCs w:val="24"/>
        </w:rPr>
        <w:t>Výměna střešní krytiny na objektu obce Jetětice č.p. 18/1</w:t>
      </w:r>
      <w:r w:rsidR="00911768" w:rsidRPr="00131667">
        <w:rPr>
          <w:rFonts w:ascii="Verdana" w:hAnsi="Verdana"/>
          <w:b/>
          <w:sz w:val="24"/>
          <w:szCs w:val="24"/>
        </w:rPr>
        <w:t>“</w:t>
      </w:r>
    </w:p>
    <w:p w14:paraId="3741231A" w14:textId="77335596" w:rsidR="00CA1DD4" w:rsidRPr="00131667" w:rsidRDefault="00CA1DD4" w:rsidP="00C7218A">
      <w:pPr>
        <w:pStyle w:val="BodyText"/>
        <w:tabs>
          <w:tab w:val="left" w:pos="2268"/>
        </w:tabs>
        <w:rPr>
          <w:rFonts w:ascii="Verdana" w:hAnsi="Verdana"/>
          <w:sz w:val="20"/>
        </w:rPr>
      </w:pPr>
      <w:r w:rsidRPr="00131667">
        <w:rPr>
          <w:rFonts w:ascii="Verdana" w:hAnsi="Verdana"/>
          <w:sz w:val="20"/>
        </w:rPr>
        <w:t>(dále jen</w:t>
      </w:r>
      <w:r w:rsidR="008B7878" w:rsidRPr="00131667">
        <w:rPr>
          <w:rFonts w:ascii="Verdana" w:hAnsi="Verdana"/>
          <w:sz w:val="20"/>
        </w:rPr>
        <w:t xml:space="preserve"> „d</w:t>
      </w:r>
      <w:r w:rsidR="006D570F" w:rsidRPr="00131667">
        <w:rPr>
          <w:rFonts w:ascii="Verdana" w:hAnsi="Verdana"/>
          <w:sz w:val="20"/>
        </w:rPr>
        <w:t>ílo“)</w:t>
      </w:r>
    </w:p>
    <w:p w14:paraId="18436897" w14:textId="77FD2D3A" w:rsidR="005275EE" w:rsidRPr="00131667" w:rsidRDefault="006D570F" w:rsidP="00566C09">
      <w:pPr>
        <w:pStyle w:val="BodyText"/>
        <w:tabs>
          <w:tab w:val="left" w:pos="2268"/>
        </w:tabs>
        <w:spacing w:before="120"/>
        <w:rPr>
          <w:rFonts w:ascii="Verdana" w:hAnsi="Verdana"/>
          <w:sz w:val="20"/>
        </w:rPr>
      </w:pPr>
      <w:r w:rsidRPr="00131667">
        <w:rPr>
          <w:rFonts w:ascii="Verdana" w:hAnsi="Verdana"/>
          <w:sz w:val="20"/>
        </w:rPr>
        <w:t xml:space="preserve">v rozsahu </w:t>
      </w:r>
      <w:r w:rsidR="00FA3120">
        <w:rPr>
          <w:rFonts w:ascii="Verdana" w:hAnsi="Verdana"/>
          <w:sz w:val="20"/>
        </w:rPr>
        <w:t>a za podmínek stanovených v zadávací dokumentaci</w:t>
      </w:r>
      <w:r w:rsidRPr="00131667">
        <w:rPr>
          <w:rFonts w:ascii="Verdana" w:hAnsi="Verdana"/>
          <w:sz w:val="20"/>
        </w:rPr>
        <w:t xml:space="preserve"> (včetně příloh) k veřejné zakázce</w:t>
      </w:r>
      <w:r w:rsidR="008A38B0">
        <w:rPr>
          <w:rFonts w:ascii="Verdana" w:hAnsi="Verdana"/>
          <w:sz w:val="20"/>
        </w:rPr>
        <w:t xml:space="preserve"> malého rozsahu </w:t>
      </w:r>
      <w:r w:rsidR="005275EE" w:rsidRPr="00131667">
        <w:rPr>
          <w:rFonts w:ascii="Verdana" w:hAnsi="Verdana"/>
          <w:sz w:val="20"/>
        </w:rPr>
        <w:t xml:space="preserve">a v souladu s nabídkou </w:t>
      </w:r>
      <w:r w:rsidR="00A91918">
        <w:rPr>
          <w:rFonts w:ascii="Verdana" w:hAnsi="Verdana"/>
          <w:sz w:val="20"/>
        </w:rPr>
        <w:t>dodavatele</w:t>
      </w:r>
      <w:r w:rsidR="005275EE" w:rsidRPr="00131667">
        <w:rPr>
          <w:rFonts w:ascii="Verdana" w:hAnsi="Verdana"/>
          <w:sz w:val="20"/>
        </w:rPr>
        <w:t>.</w:t>
      </w:r>
    </w:p>
    <w:p w14:paraId="0A4959C4" w14:textId="19B066C0" w:rsidR="002E5AD5" w:rsidRPr="002E5AD5" w:rsidRDefault="00CC6C01" w:rsidP="00DC34DF">
      <w:pPr>
        <w:pStyle w:val="BodyText"/>
        <w:tabs>
          <w:tab w:val="left" w:pos="2268"/>
        </w:tabs>
        <w:spacing w:before="120"/>
        <w:rPr>
          <w:rFonts w:ascii="Verdana" w:hAnsi="Verdana"/>
          <w:b/>
          <w:sz w:val="20"/>
        </w:rPr>
      </w:pPr>
      <w:r w:rsidRPr="00131667">
        <w:rPr>
          <w:rFonts w:ascii="Verdana" w:hAnsi="Verdana"/>
          <w:b/>
          <w:sz w:val="20"/>
        </w:rPr>
        <w:t xml:space="preserve">Předmětem </w:t>
      </w:r>
      <w:r w:rsidR="008B7878" w:rsidRPr="00131667">
        <w:rPr>
          <w:rFonts w:ascii="Verdana" w:hAnsi="Verdana"/>
          <w:b/>
          <w:sz w:val="20"/>
        </w:rPr>
        <w:t>d</w:t>
      </w:r>
      <w:r w:rsidR="00CA637A">
        <w:rPr>
          <w:rFonts w:ascii="Verdana" w:hAnsi="Verdana"/>
          <w:b/>
          <w:sz w:val="20"/>
        </w:rPr>
        <w:t xml:space="preserve">íla </w:t>
      </w:r>
      <w:r w:rsidR="00CA637A" w:rsidRPr="00CA637A">
        <w:rPr>
          <w:rFonts w:ascii="Verdana" w:hAnsi="Verdana"/>
          <w:b/>
          <w:sz w:val="20"/>
        </w:rPr>
        <w:t xml:space="preserve">je </w:t>
      </w:r>
      <w:r w:rsidR="002E5AD5" w:rsidRPr="002E5AD5">
        <w:rPr>
          <w:rFonts w:ascii="Verdana" w:hAnsi="Verdana"/>
          <w:b/>
          <w:sz w:val="20"/>
        </w:rPr>
        <w:t xml:space="preserve">výměna střešní krytiny na objektu č.p. 18/1, který se nachází v obci Jetětice. Jedná se o demontáž stávající střešní krytiny, opravu </w:t>
      </w:r>
      <w:proofErr w:type="spellStart"/>
      <w:r w:rsidR="002E5AD5" w:rsidRPr="002E5AD5">
        <w:rPr>
          <w:rFonts w:ascii="Verdana" w:hAnsi="Verdana"/>
          <w:b/>
          <w:sz w:val="20"/>
        </w:rPr>
        <w:t>zhlaví</w:t>
      </w:r>
      <w:proofErr w:type="spellEnd"/>
      <w:r w:rsidR="002E5AD5" w:rsidRPr="002E5AD5">
        <w:rPr>
          <w:rFonts w:ascii="Verdana" w:hAnsi="Verdana"/>
          <w:b/>
          <w:sz w:val="20"/>
        </w:rPr>
        <w:t xml:space="preserve"> trámů, montáž laťování a pokládku nové střešní krtiny v ploše 850 m</w:t>
      </w:r>
      <w:r w:rsidR="002E5AD5" w:rsidRPr="002E5AD5">
        <w:rPr>
          <w:rFonts w:ascii="Verdana" w:hAnsi="Verdana"/>
          <w:b/>
          <w:sz w:val="20"/>
          <w:vertAlign w:val="superscript"/>
        </w:rPr>
        <w:t>2</w:t>
      </w:r>
      <w:r w:rsidR="002E5AD5" w:rsidRPr="002E5AD5">
        <w:rPr>
          <w:rFonts w:ascii="Verdana" w:hAnsi="Verdana"/>
          <w:b/>
          <w:sz w:val="20"/>
        </w:rPr>
        <w:t>. Dále budou provedeny související klempířské konstrukce a instalace k odvodu dešťové vody.</w:t>
      </w:r>
    </w:p>
    <w:p w14:paraId="79DB7EF2" w14:textId="1F629577" w:rsidR="00DC34DF" w:rsidRDefault="00DC34DF" w:rsidP="00F85146">
      <w:pPr>
        <w:pStyle w:val="BodyText"/>
        <w:tabs>
          <w:tab w:val="left" w:pos="2268"/>
        </w:tabs>
        <w:spacing w:before="120"/>
        <w:rPr>
          <w:rFonts w:ascii="Verdana" w:hAnsi="Verdana"/>
          <w:sz w:val="20"/>
        </w:rPr>
      </w:pPr>
      <w:r w:rsidRPr="001904A1">
        <w:rPr>
          <w:rFonts w:ascii="Verdana" w:hAnsi="Verdana"/>
          <w:sz w:val="20"/>
        </w:rPr>
        <w:t xml:space="preserve">Přesné vymezení stavebních a montážních prací je obsahem </w:t>
      </w:r>
      <w:r>
        <w:rPr>
          <w:rFonts w:ascii="Verdana" w:hAnsi="Verdana"/>
          <w:sz w:val="20"/>
        </w:rPr>
        <w:t xml:space="preserve">oceněného </w:t>
      </w:r>
      <w:r w:rsidRPr="001904A1">
        <w:rPr>
          <w:rFonts w:ascii="Verdana" w:hAnsi="Verdana"/>
          <w:sz w:val="20"/>
        </w:rPr>
        <w:t>výkazu výměr, kter</w:t>
      </w:r>
      <w:r>
        <w:rPr>
          <w:rFonts w:ascii="Verdana" w:hAnsi="Verdana"/>
          <w:sz w:val="20"/>
        </w:rPr>
        <w:t>ý je přílohou této Smlouvy o Dílo.</w:t>
      </w:r>
    </w:p>
    <w:p w14:paraId="283178E3" w14:textId="51F2E692" w:rsidR="008B7878" w:rsidRDefault="008B7878" w:rsidP="00F85146">
      <w:pPr>
        <w:pStyle w:val="BodyText"/>
        <w:tabs>
          <w:tab w:val="left" w:pos="2268"/>
        </w:tabs>
        <w:spacing w:before="120"/>
        <w:rPr>
          <w:rFonts w:ascii="Verdana" w:hAnsi="Verdana"/>
          <w:sz w:val="20"/>
        </w:rPr>
      </w:pPr>
      <w:r w:rsidRPr="00131667">
        <w:rPr>
          <w:rFonts w:ascii="Verdana" w:hAnsi="Verdana"/>
          <w:sz w:val="20"/>
        </w:rPr>
        <w:t>Zhotovením d</w:t>
      </w:r>
      <w:r w:rsidR="0063358C" w:rsidRPr="00131667">
        <w:rPr>
          <w:rFonts w:ascii="Verdana" w:hAnsi="Verdana"/>
          <w:sz w:val="20"/>
        </w:rPr>
        <w:t>íla</w:t>
      </w:r>
      <w:r w:rsidR="00E56052" w:rsidRPr="00131667">
        <w:rPr>
          <w:rFonts w:ascii="Verdana" w:hAnsi="Verdana"/>
          <w:sz w:val="20"/>
        </w:rPr>
        <w:t xml:space="preserve"> se rozumí úplné, funkční a bezvadné provedení všech stavebních a montážních prací a konstrukcí, včetně dodávek potřebných materiálů a zařízení nezbytných pro</w:t>
      </w:r>
      <w:r w:rsidR="007E3121" w:rsidRPr="00131667">
        <w:rPr>
          <w:rFonts w:ascii="Verdana" w:hAnsi="Verdana"/>
          <w:sz w:val="20"/>
        </w:rPr>
        <w:t xml:space="preserve"> řádné dokončení </w:t>
      </w:r>
      <w:r w:rsidR="008B39D5" w:rsidRPr="00131667">
        <w:rPr>
          <w:rFonts w:ascii="Verdana" w:hAnsi="Verdana"/>
          <w:sz w:val="20"/>
        </w:rPr>
        <w:t>díla</w:t>
      </w:r>
      <w:r w:rsidR="007E3121" w:rsidRPr="00131667">
        <w:rPr>
          <w:rFonts w:ascii="Verdana" w:hAnsi="Verdana"/>
          <w:sz w:val="20"/>
        </w:rPr>
        <w:t>. D</w:t>
      </w:r>
      <w:r w:rsidR="00E56052" w:rsidRPr="00131667">
        <w:rPr>
          <w:rFonts w:ascii="Verdana" w:hAnsi="Verdana"/>
          <w:sz w:val="20"/>
        </w:rPr>
        <w:t xml:space="preserve">ále </w:t>
      </w:r>
      <w:r w:rsidR="007E3121" w:rsidRPr="00131667">
        <w:rPr>
          <w:rFonts w:ascii="Verdana" w:hAnsi="Verdana"/>
          <w:sz w:val="20"/>
        </w:rPr>
        <w:t xml:space="preserve">se jedná o </w:t>
      </w:r>
      <w:r w:rsidR="00E56052" w:rsidRPr="00131667">
        <w:rPr>
          <w:rFonts w:ascii="Verdana" w:hAnsi="Verdana"/>
          <w:sz w:val="20"/>
        </w:rPr>
        <w:t xml:space="preserve">provedení všech činností souvisejících s dodávkou stavebních a montážních prací a konstrukcí jejichž provedení je pro řádné dokončení díla nezbytné (např. </w:t>
      </w:r>
      <w:r w:rsidR="00BE1A48">
        <w:rPr>
          <w:rFonts w:ascii="Verdana" w:hAnsi="Verdana"/>
          <w:sz w:val="20"/>
        </w:rPr>
        <w:t>ochrana stávajících</w:t>
      </w:r>
      <w:r w:rsidR="00CA789D">
        <w:rPr>
          <w:rFonts w:ascii="Verdana" w:hAnsi="Verdana"/>
          <w:sz w:val="20"/>
        </w:rPr>
        <w:t xml:space="preserve"> inženýrských sítí</w:t>
      </w:r>
      <w:r w:rsidR="00E56052" w:rsidRPr="00131667">
        <w:rPr>
          <w:rFonts w:ascii="Verdana" w:hAnsi="Verdana"/>
          <w:sz w:val="20"/>
        </w:rPr>
        <w:t>, zařízení staveniště, bezpečnostní opatření, apod.).</w:t>
      </w:r>
      <w:r w:rsidR="00F85146" w:rsidRPr="00131667">
        <w:rPr>
          <w:rFonts w:ascii="Verdana" w:hAnsi="Verdana"/>
          <w:sz w:val="20"/>
        </w:rPr>
        <w:t xml:space="preserve"> </w:t>
      </w:r>
    </w:p>
    <w:p w14:paraId="07754289" w14:textId="2B376E71" w:rsidR="00E63F5F" w:rsidRPr="00131667" w:rsidRDefault="00E63F5F" w:rsidP="00E63F5F">
      <w:pPr>
        <w:pStyle w:val="BodyText"/>
        <w:tabs>
          <w:tab w:val="left" w:pos="2268"/>
        </w:tabs>
        <w:spacing w:before="120"/>
        <w:rPr>
          <w:rFonts w:ascii="Verdana" w:hAnsi="Verdana"/>
          <w:sz w:val="20"/>
        </w:rPr>
      </w:pPr>
      <w:r>
        <w:rPr>
          <w:rFonts w:ascii="Verdana" w:hAnsi="Verdana"/>
          <w:sz w:val="20"/>
        </w:rPr>
        <w:t>Veškeré odborné p</w:t>
      </w:r>
      <w:r w:rsidRPr="00131667">
        <w:rPr>
          <w:rFonts w:ascii="Verdana" w:hAnsi="Verdana"/>
          <w:sz w:val="20"/>
        </w:rPr>
        <w:t xml:space="preserve">ráce budou prováděny pouze </w:t>
      </w:r>
      <w:r>
        <w:rPr>
          <w:rFonts w:ascii="Verdana" w:hAnsi="Verdana"/>
          <w:sz w:val="20"/>
        </w:rPr>
        <w:t xml:space="preserve">kvalifikovanými, </w:t>
      </w:r>
      <w:r w:rsidRPr="00131667">
        <w:rPr>
          <w:rFonts w:ascii="Verdana" w:hAnsi="Verdana"/>
          <w:sz w:val="20"/>
        </w:rPr>
        <w:t>odborně způsobilými a proškolenými pracovníky.</w:t>
      </w:r>
      <w:r>
        <w:rPr>
          <w:rFonts w:ascii="Verdana" w:hAnsi="Verdana"/>
          <w:sz w:val="20"/>
        </w:rPr>
        <w:t xml:space="preserve"> Prokázání příslušné kvalifikace je dodavatel povinen předložit zástupci investora (TDI) kdykoliv v průběhu realizace díla. V případě, že nebude příslušná kvalifikace pracovníků realizujících dílo prokázána, je zástupce investora (TDI) oprávněn přerušit provádění prací až do doby zjednání nápravy dodavatelem.</w:t>
      </w:r>
    </w:p>
    <w:p w14:paraId="6F3EB555" w14:textId="0C30B643" w:rsidR="00DC34DF" w:rsidRPr="00DC34DF" w:rsidRDefault="00911768" w:rsidP="002E5AD5">
      <w:pPr>
        <w:pStyle w:val="BodyText"/>
        <w:numPr>
          <w:ilvl w:val="0"/>
          <w:numId w:val="42"/>
        </w:numPr>
        <w:tabs>
          <w:tab w:val="left" w:pos="567"/>
        </w:tabs>
        <w:spacing w:before="120" w:line="240" w:lineRule="atLeast"/>
        <w:rPr>
          <w:rFonts w:ascii="Verdana" w:hAnsi="Verdana"/>
          <w:b/>
          <w:sz w:val="20"/>
        </w:rPr>
      </w:pPr>
      <w:r w:rsidRPr="002E5AD5">
        <w:rPr>
          <w:rFonts w:ascii="Verdana" w:hAnsi="Verdana"/>
          <w:sz w:val="20"/>
        </w:rPr>
        <w:t xml:space="preserve">Dílo provede </w:t>
      </w:r>
      <w:r w:rsidR="00A91918" w:rsidRPr="002E5AD5">
        <w:rPr>
          <w:rFonts w:ascii="Verdana" w:hAnsi="Verdana"/>
          <w:sz w:val="20"/>
        </w:rPr>
        <w:t>dodavatel</w:t>
      </w:r>
      <w:r w:rsidR="005275EE" w:rsidRPr="002E5AD5">
        <w:rPr>
          <w:rFonts w:ascii="Verdana" w:hAnsi="Verdana"/>
          <w:sz w:val="20"/>
        </w:rPr>
        <w:t xml:space="preserve"> na svůj náklad a na své nebezpečí</w:t>
      </w:r>
      <w:r w:rsidRPr="002E5AD5">
        <w:rPr>
          <w:rFonts w:ascii="Verdana" w:hAnsi="Verdana"/>
          <w:sz w:val="20"/>
        </w:rPr>
        <w:t xml:space="preserve"> dle této smlouvy. Dílo bude</w:t>
      </w:r>
      <w:r w:rsidRPr="00131667">
        <w:rPr>
          <w:rFonts w:ascii="Verdana" w:hAnsi="Verdana"/>
          <w:sz w:val="20"/>
        </w:rPr>
        <w:t xml:space="preserve"> provedeno </w:t>
      </w:r>
      <w:r w:rsidR="0075662F" w:rsidRPr="00131667">
        <w:rPr>
          <w:rFonts w:ascii="Verdana" w:hAnsi="Verdana"/>
          <w:sz w:val="20"/>
        </w:rPr>
        <w:t xml:space="preserve">ve shodě s požadavky objednatele v rozsahu </w:t>
      </w:r>
      <w:r w:rsidR="00D02CF0" w:rsidRPr="00131667">
        <w:rPr>
          <w:rFonts w:ascii="Verdana" w:hAnsi="Verdana"/>
          <w:sz w:val="20"/>
        </w:rPr>
        <w:t>výkazu výměr</w:t>
      </w:r>
      <w:r w:rsidR="008A38B0">
        <w:rPr>
          <w:rFonts w:ascii="Verdana" w:hAnsi="Verdana"/>
          <w:sz w:val="20"/>
        </w:rPr>
        <w:t>, který je sa</w:t>
      </w:r>
      <w:r w:rsidR="00DC34DF">
        <w:rPr>
          <w:rFonts w:ascii="Verdana" w:hAnsi="Verdana"/>
          <w:sz w:val="20"/>
        </w:rPr>
        <w:t>mostatnou přílohou této smlouvy</w:t>
      </w:r>
      <w:r w:rsidR="002E5AD5">
        <w:rPr>
          <w:rFonts w:ascii="Verdana" w:hAnsi="Verdana"/>
          <w:sz w:val="20"/>
        </w:rPr>
        <w:t>.</w:t>
      </w:r>
    </w:p>
    <w:p w14:paraId="0D61BFA0" w14:textId="52C768C5" w:rsidR="00DA6F09" w:rsidRPr="00131667" w:rsidRDefault="00A91918" w:rsidP="008F7D8C">
      <w:pPr>
        <w:pStyle w:val="BodyText"/>
        <w:numPr>
          <w:ilvl w:val="0"/>
          <w:numId w:val="42"/>
        </w:numPr>
        <w:tabs>
          <w:tab w:val="left" w:pos="567"/>
        </w:tabs>
        <w:spacing w:before="120" w:line="240" w:lineRule="atLeast"/>
        <w:rPr>
          <w:rFonts w:ascii="Verdana" w:hAnsi="Verdana"/>
          <w:sz w:val="20"/>
        </w:rPr>
      </w:pPr>
      <w:r>
        <w:rPr>
          <w:rFonts w:ascii="Verdana" w:hAnsi="Verdana"/>
          <w:sz w:val="20"/>
        </w:rPr>
        <w:t>Dodavatel</w:t>
      </w:r>
      <w:r w:rsidR="00DA6F09" w:rsidRPr="00131667">
        <w:rPr>
          <w:rFonts w:ascii="Verdana" w:hAnsi="Verdana"/>
          <w:sz w:val="20"/>
        </w:rPr>
        <w:t xml:space="preserve"> postupuje při provádění díla samostatně při respektování zejména:</w:t>
      </w:r>
    </w:p>
    <w:p w14:paraId="7A011970" w14:textId="0F086669" w:rsidR="00DA6F09" w:rsidRPr="00131667" w:rsidRDefault="00DA6F09"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předpisů, technických norem, vzorových listů, technologií, výrobních předpisů</w:t>
      </w:r>
      <w:r w:rsidR="00AF5316" w:rsidRPr="00131667">
        <w:rPr>
          <w:rFonts w:ascii="Verdana" w:hAnsi="Verdana"/>
          <w:sz w:val="20"/>
        </w:rPr>
        <w:t xml:space="preserve"> a jiných závazných pokynů;</w:t>
      </w:r>
    </w:p>
    <w:p w14:paraId="6338DA7E" w14:textId="464C6048" w:rsidR="00CD6845" w:rsidRPr="00131667" w:rsidRDefault="00CD6845"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ostatních závazných norem a obecně závazných právních předpisů</w:t>
      </w:r>
      <w:r w:rsidR="00AF5316" w:rsidRPr="00131667">
        <w:rPr>
          <w:rFonts w:ascii="Verdana" w:hAnsi="Verdana"/>
          <w:sz w:val="20"/>
        </w:rPr>
        <w:t>;</w:t>
      </w:r>
    </w:p>
    <w:p w14:paraId="1739E65C" w14:textId="28BEABBA" w:rsidR="00DA6F09" w:rsidRPr="00131667" w:rsidRDefault="00DA6F09"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požadavků stanov</w:t>
      </w:r>
      <w:r w:rsidR="00AF5316" w:rsidRPr="00131667">
        <w:rPr>
          <w:rFonts w:ascii="Verdana" w:hAnsi="Verdana"/>
          <w:sz w:val="20"/>
        </w:rPr>
        <w:t>ených k tomu oprávněnými orgány;</w:t>
      </w:r>
    </w:p>
    <w:p w14:paraId="2F04DBF2" w14:textId="585FC3D1" w:rsidR="00DA6F09" w:rsidRPr="00131667" w:rsidRDefault="00DA6F09"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příkazů objednatele (ustanovení § 2594 tím není dotčeno).</w:t>
      </w:r>
    </w:p>
    <w:p w14:paraId="15D413A5" w14:textId="5F62A0D1" w:rsidR="00911768" w:rsidRPr="00131667" w:rsidRDefault="00911768" w:rsidP="008F7D8C">
      <w:pPr>
        <w:pStyle w:val="BodyText"/>
        <w:numPr>
          <w:ilvl w:val="0"/>
          <w:numId w:val="42"/>
        </w:numPr>
        <w:tabs>
          <w:tab w:val="left" w:pos="567"/>
        </w:tabs>
        <w:spacing w:before="120" w:line="240" w:lineRule="atLeast"/>
        <w:rPr>
          <w:rFonts w:ascii="Verdana" w:hAnsi="Verdana"/>
          <w:sz w:val="20"/>
        </w:rPr>
      </w:pPr>
      <w:r w:rsidRPr="00131667">
        <w:rPr>
          <w:rFonts w:ascii="Verdana" w:hAnsi="Verdana"/>
          <w:sz w:val="20"/>
        </w:rPr>
        <w:t>Součástí plnění je dále:</w:t>
      </w:r>
    </w:p>
    <w:p w14:paraId="13AAF6F7" w14:textId="533CC594" w:rsidR="00A0397D" w:rsidRDefault="00A0397D"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vybudování, provoz a odstranění zařízení staveniště;</w:t>
      </w:r>
    </w:p>
    <w:p w14:paraId="25232D1A" w14:textId="0EF88137" w:rsidR="002C0CF7" w:rsidRPr="00A0397D" w:rsidRDefault="00242EEC" w:rsidP="00A0397D">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o</w:t>
      </w:r>
      <w:r w:rsidR="00FD3F94" w:rsidRPr="00131667">
        <w:rPr>
          <w:rFonts w:ascii="Verdana" w:hAnsi="Verdana"/>
          <w:sz w:val="20"/>
        </w:rPr>
        <w:t>chran</w:t>
      </w:r>
      <w:r w:rsidR="00AF5316" w:rsidRPr="00131667">
        <w:rPr>
          <w:rFonts w:ascii="Verdana" w:hAnsi="Verdana"/>
          <w:sz w:val="20"/>
        </w:rPr>
        <w:t>a stávajících inženýrských sítí;</w:t>
      </w:r>
    </w:p>
    <w:p w14:paraId="203ED20A" w14:textId="1979C989" w:rsidR="002C0CF7" w:rsidRDefault="00242EEC" w:rsidP="00911CB8">
      <w:pPr>
        <w:pStyle w:val="BodyText"/>
        <w:numPr>
          <w:ilvl w:val="0"/>
          <w:numId w:val="9"/>
        </w:numPr>
        <w:tabs>
          <w:tab w:val="left" w:pos="284"/>
        </w:tabs>
        <w:spacing w:before="60"/>
        <w:ind w:left="284" w:hanging="284"/>
        <w:rPr>
          <w:rFonts w:ascii="Verdana" w:hAnsi="Verdana"/>
          <w:sz w:val="20"/>
        </w:rPr>
      </w:pPr>
      <w:r w:rsidRPr="00131667">
        <w:rPr>
          <w:rFonts w:ascii="Verdana" w:hAnsi="Verdana"/>
          <w:sz w:val="20"/>
        </w:rPr>
        <w:t>z</w:t>
      </w:r>
      <w:r w:rsidR="002C0CF7" w:rsidRPr="00131667">
        <w:rPr>
          <w:rFonts w:ascii="Verdana" w:hAnsi="Verdana"/>
          <w:sz w:val="20"/>
        </w:rPr>
        <w:t>ajištění veške</w:t>
      </w:r>
      <w:r w:rsidR="008B39D5" w:rsidRPr="00131667">
        <w:rPr>
          <w:rFonts w:ascii="Verdana" w:hAnsi="Verdana"/>
          <w:sz w:val="20"/>
        </w:rPr>
        <w:t>rých dokladů nutných k předání d</w:t>
      </w:r>
      <w:r w:rsidR="002C0CF7" w:rsidRPr="00131667">
        <w:rPr>
          <w:rFonts w:ascii="Verdana" w:hAnsi="Verdana"/>
          <w:sz w:val="20"/>
        </w:rPr>
        <w:t>íla a požadovaných zákony a předpisy, předepsaných zkoušek, revizí, atestů materiálů a výrobků, prohláš</w:t>
      </w:r>
      <w:r w:rsidRPr="00131667">
        <w:rPr>
          <w:rFonts w:ascii="Verdana" w:hAnsi="Verdana"/>
          <w:sz w:val="20"/>
        </w:rPr>
        <w:t>ení</w:t>
      </w:r>
      <w:r w:rsidR="00AF5316" w:rsidRPr="00131667">
        <w:rPr>
          <w:rFonts w:ascii="Verdana" w:hAnsi="Verdana"/>
          <w:sz w:val="20"/>
        </w:rPr>
        <w:t xml:space="preserve"> o shodách;</w:t>
      </w:r>
    </w:p>
    <w:p w14:paraId="468C086E" w14:textId="1D1BC1E1" w:rsidR="00B61A39" w:rsidRDefault="006409F2" w:rsidP="00911CB8">
      <w:pPr>
        <w:pStyle w:val="BodyText"/>
        <w:numPr>
          <w:ilvl w:val="0"/>
          <w:numId w:val="9"/>
        </w:numPr>
        <w:tabs>
          <w:tab w:val="left" w:pos="284"/>
        </w:tabs>
        <w:spacing w:before="60"/>
        <w:ind w:left="284" w:hanging="284"/>
        <w:rPr>
          <w:rFonts w:ascii="Verdana" w:hAnsi="Verdana"/>
          <w:sz w:val="20"/>
        </w:rPr>
      </w:pPr>
      <w:r>
        <w:rPr>
          <w:rFonts w:ascii="Verdana" w:hAnsi="Verdana"/>
          <w:sz w:val="20"/>
        </w:rPr>
        <w:t>další práce a činnosti v souladu s výkazem výměr</w:t>
      </w:r>
      <w:r w:rsidR="00623197">
        <w:rPr>
          <w:rFonts w:ascii="Verdana" w:hAnsi="Verdana"/>
          <w:sz w:val="20"/>
        </w:rPr>
        <w:t>.</w:t>
      </w:r>
    </w:p>
    <w:p w14:paraId="2D281FA1" w14:textId="42E1F7BF" w:rsidR="00131667" w:rsidRPr="00131667" w:rsidRDefault="00131667" w:rsidP="008F7D8C">
      <w:pPr>
        <w:pStyle w:val="BodyText"/>
        <w:numPr>
          <w:ilvl w:val="0"/>
          <w:numId w:val="42"/>
        </w:numPr>
        <w:tabs>
          <w:tab w:val="left" w:pos="567"/>
        </w:tabs>
        <w:spacing w:before="120" w:line="240" w:lineRule="atLeast"/>
        <w:rPr>
          <w:rFonts w:ascii="Verdana" w:hAnsi="Verdana"/>
          <w:sz w:val="20"/>
        </w:rPr>
      </w:pPr>
      <w:r w:rsidRPr="00131667">
        <w:rPr>
          <w:rFonts w:ascii="Verdana" w:hAnsi="Verdana"/>
          <w:sz w:val="20"/>
        </w:rPr>
        <w:t xml:space="preserve">Veškerý materiál zajišťuje </w:t>
      </w:r>
      <w:r w:rsidR="00A91918">
        <w:rPr>
          <w:rFonts w:ascii="Verdana" w:hAnsi="Verdana"/>
          <w:sz w:val="20"/>
        </w:rPr>
        <w:t>dodavatel</w:t>
      </w:r>
      <w:r w:rsidRPr="00131667">
        <w:rPr>
          <w:rFonts w:ascii="Verdana" w:hAnsi="Verdana"/>
          <w:sz w:val="20"/>
        </w:rPr>
        <w:t>, cena materiálu je zahrnuta v ceně díla.</w:t>
      </w:r>
    </w:p>
    <w:p w14:paraId="29525703" w14:textId="67FE822B" w:rsidR="00911768" w:rsidRPr="00131667" w:rsidRDefault="00911768" w:rsidP="008F7D8C">
      <w:pPr>
        <w:pStyle w:val="BodyText"/>
        <w:numPr>
          <w:ilvl w:val="0"/>
          <w:numId w:val="42"/>
        </w:numPr>
        <w:tabs>
          <w:tab w:val="left" w:pos="567"/>
        </w:tabs>
        <w:spacing w:before="120" w:line="240" w:lineRule="atLeast"/>
        <w:rPr>
          <w:rFonts w:ascii="Verdana" w:hAnsi="Verdana"/>
          <w:sz w:val="20"/>
        </w:rPr>
      </w:pPr>
      <w:r w:rsidRPr="00131667">
        <w:rPr>
          <w:rFonts w:ascii="Verdana" w:hAnsi="Verdana"/>
          <w:sz w:val="20"/>
        </w:rPr>
        <w:lastRenderedPageBreak/>
        <w:t>Objednatel se zavazuje dílo prosté vad a nedodě</w:t>
      </w:r>
      <w:r w:rsidR="00AA0F91" w:rsidRPr="00131667">
        <w:rPr>
          <w:rFonts w:ascii="Verdana" w:hAnsi="Verdana"/>
          <w:sz w:val="20"/>
        </w:rPr>
        <w:t>lků bránících provozu převzít a </w:t>
      </w:r>
      <w:r w:rsidRPr="00131667">
        <w:rPr>
          <w:rFonts w:ascii="Verdana" w:hAnsi="Verdana"/>
          <w:sz w:val="20"/>
        </w:rPr>
        <w:t xml:space="preserve">zaplatit </w:t>
      </w:r>
      <w:r w:rsidR="00A91918">
        <w:rPr>
          <w:rFonts w:ascii="Verdana" w:hAnsi="Verdana"/>
          <w:sz w:val="20"/>
        </w:rPr>
        <w:t>dodavatel</w:t>
      </w:r>
      <w:r w:rsidRPr="00131667">
        <w:rPr>
          <w:rFonts w:ascii="Verdana" w:hAnsi="Verdana"/>
          <w:sz w:val="20"/>
        </w:rPr>
        <w:t>i cenu za jeho provedení za podmínek uvedených v této smlouvě.</w:t>
      </w:r>
    </w:p>
    <w:p w14:paraId="33261A1F" w14:textId="7D2B451A" w:rsidR="009E1E0C" w:rsidRDefault="00131667" w:rsidP="009E1E0C">
      <w:pPr>
        <w:pStyle w:val="BodyText"/>
        <w:numPr>
          <w:ilvl w:val="0"/>
          <w:numId w:val="42"/>
        </w:numPr>
        <w:tabs>
          <w:tab w:val="left" w:pos="567"/>
        </w:tabs>
        <w:spacing w:before="120" w:line="240" w:lineRule="atLeast"/>
        <w:rPr>
          <w:rFonts w:ascii="Verdana" w:hAnsi="Verdana"/>
          <w:sz w:val="20"/>
        </w:rPr>
      </w:pPr>
      <w:r>
        <w:rPr>
          <w:rFonts w:ascii="Verdana" w:hAnsi="Verdana"/>
          <w:sz w:val="20"/>
        </w:rPr>
        <w:t xml:space="preserve"> </w:t>
      </w:r>
      <w:r w:rsidR="00911768" w:rsidRPr="00131667">
        <w:rPr>
          <w:rFonts w:ascii="Verdana" w:hAnsi="Verdana"/>
          <w:sz w:val="20"/>
        </w:rPr>
        <w:t>V případě, že v důsledku nových skutečností, které se objeví v průběhu realizace stavby, vyvstane nutnost provést vícepráce nad ráme</w:t>
      </w:r>
      <w:r w:rsidR="007573B4" w:rsidRPr="00131667">
        <w:rPr>
          <w:rFonts w:ascii="Verdana" w:hAnsi="Verdana"/>
          <w:sz w:val="20"/>
        </w:rPr>
        <w:t>c plnění stanoveného Smlouvou o </w:t>
      </w:r>
      <w:r w:rsidR="00911768" w:rsidRPr="00131667">
        <w:rPr>
          <w:rFonts w:ascii="Verdana" w:hAnsi="Verdana"/>
          <w:sz w:val="20"/>
        </w:rPr>
        <w:t>dílo, uzavřou smluvní strany dodatek ke smlouvě</w:t>
      </w:r>
      <w:r w:rsidR="00AA0F91" w:rsidRPr="00131667">
        <w:rPr>
          <w:rFonts w:ascii="Verdana" w:hAnsi="Verdana"/>
          <w:sz w:val="20"/>
        </w:rPr>
        <w:t>,</w:t>
      </w:r>
      <w:r w:rsidR="00911768" w:rsidRPr="00131667">
        <w:rPr>
          <w:rFonts w:ascii="Verdana" w:hAnsi="Verdana"/>
          <w:sz w:val="20"/>
        </w:rPr>
        <w:t xml:space="preserve"> v němž dohodnou jejich rozsah, termín plnění, cenu za jejich provedení a ev. další podm</w:t>
      </w:r>
      <w:r w:rsidR="009E1E0C" w:rsidRPr="00131667">
        <w:rPr>
          <w:rFonts w:ascii="Verdana" w:hAnsi="Verdana"/>
          <w:sz w:val="20"/>
        </w:rPr>
        <w:t>ínky.</w:t>
      </w:r>
    </w:p>
    <w:p w14:paraId="6176F173" w14:textId="77777777" w:rsidR="00DC34DF" w:rsidRDefault="00DC34DF" w:rsidP="00DC34DF">
      <w:pPr>
        <w:pStyle w:val="BodyText"/>
        <w:tabs>
          <w:tab w:val="left" w:pos="2268"/>
        </w:tabs>
        <w:spacing w:before="120"/>
        <w:rPr>
          <w:rFonts w:ascii="Verdana" w:hAnsi="Verdana"/>
          <w:sz w:val="20"/>
        </w:rPr>
      </w:pPr>
      <w:r>
        <w:rPr>
          <w:rFonts w:ascii="Verdana" w:hAnsi="Verdana"/>
          <w:sz w:val="20"/>
        </w:rPr>
        <w:t>Provedení víceprací bude zaznamenáno ve stavebním deníku a odsouhlaseno objednatelem před jejich provedením.</w:t>
      </w:r>
    </w:p>
    <w:p w14:paraId="12ACE7B4" w14:textId="2B19A4F1" w:rsidR="00DC34DF" w:rsidRPr="00DC34DF" w:rsidRDefault="00DC34DF" w:rsidP="00DC34DF">
      <w:pPr>
        <w:pStyle w:val="BodyText"/>
        <w:tabs>
          <w:tab w:val="left" w:pos="2268"/>
        </w:tabs>
        <w:spacing w:before="120"/>
        <w:rPr>
          <w:rFonts w:ascii="Verdana" w:hAnsi="Verdana"/>
          <w:sz w:val="20"/>
        </w:rPr>
      </w:pPr>
      <w:r w:rsidRPr="00DC34DF">
        <w:rPr>
          <w:rFonts w:ascii="Verdana" w:hAnsi="Verdana"/>
          <w:sz w:val="20"/>
        </w:rPr>
        <w:t>Potvrzené zápisy ve stavebním deníku budou závazným podkladem pro vystavení dodatku ke smlouvě.</w:t>
      </w:r>
    </w:p>
    <w:p w14:paraId="23F960DE" w14:textId="000D52B5" w:rsidR="00911768" w:rsidRPr="00131667" w:rsidRDefault="006C5863" w:rsidP="009B33E6">
      <w:pPr>
        <w:pStyle w:val="BodyText"/>
        <w:tabs>
          <w:tab w:val="left" w:pos="2268"/>
        </w:tabs>
        <w:spacing w:before="480"/>
        <w:jc w:val="center"/>
        <w:rPr>
          <w:rFonts w:ascii="Verdana" w:hAnsi="Verdana"/>
          <w:b/>
        </w:rPr>
      </w:pPr>
      <w:r w:rsidRPr="00131667">
        <w:rPr>
          <w:rFonts w:ascii="Verdana" w:hAnsi="Verdana"/>
          <w:b/>
        </w:rPr>
        <w:t>3. Doba</w:t>
      </w:r>
      <w:r w:rsidR="00911768" w:rsidRPr="00131667">
        <w:rPr>
          <w:rFonts w:ascii="Verdana" w:hAnsi="Verdana"/>
          <w:b/>
        </w:rPr>
        <w:t xml:space="preserve"> plnění</w:t>
      </w:r>
    </w:p>
    <w:p w14:paraId="753DC0CE" w14:textId="5C60CB5C" w:rsidR="00195C37" w:rsidRPr="00F62D57" w:rsidRDefault="00911768" w:rsidP="00F62D57">
      <w:pPr>
        <w:pStyle w:val="BodyText"/>
        <w:numPr>
          <w:ilvl w:val="0"/>
          <w:numId w:val="39"/>
        </w:numPr>
        <w:tabs>
          <w:tab w:val="left" w:pos="567"/>
        </w:tabs>
        <w:spacing w:before="120" w:after="120" w:line="240" w:lineRule="atLeast"/>
        <w:rPr>
          <w:rFonts w:ascii="Verdana" w:hAnsi="Verdana"/>
          <w:sz w:val="20"/>
        </w:rPr>
      </w:pPr>
      <w:r w:rsidRPr="00131667">
        <w:rPr>
          <w:rFonts w:ascii="Verdana" w:hAnsi="Verdana"/>
          <w:sz w:val="20"/>
        </w:rPr>
        <w:t xml:space="preserve">Dílo bude provedeno v termínech dle požadavku objednatele a odsouhlasených </w:t>
      </w:r>
      <w:r w:rsidR="00B3367F">
        <w:rPr>
          <w:rFonts w:ascii="Verdana" w:hAnsi="Verdana"/>
          <w:sz w:val="20"/>
        </w:rPr>
        <w:t>dodavatel</w:t>
      </w:r>
      <w:r w:rsidRPr="00131667">
        <w:rPr>
          <w:rFonts w:ascii="Verdana" w:hAnsi="Verdana"/>
          <w:sz w:val="20"/>
        </w:rPr>
        <w:t>em takto:</w:t>
      </w:r>
    </w:p>
    <w:tbl>
      <w:tblPr>
        <w:tblW w:w="0" w:type="auto"/>
        <w:tblInd w:w="212" w:type="dxa"/>
        <w:tblBorders>
          <w:top w:val="single" w:sz="12" w:space="0" w:color="008080"/>
          <w:left w:val="single" w:sz="12" w:space="0" w:color="008080"/>
          <w:bottom w:val="single" w:sz="12" w:space="0" w:color="008080"/>
          <w:right w:val="single" w:sz="12" w:space="0" w:color="008080"/>
          <w:insideH w:val="single" w:sz="8" w:space="0" w:color="008080"/>
        </w:tblBorders>
        <w:tblLayout w:type="fixed"/>
        <w:tblCellMar>
          <w:left w:w="70" w:type="dxa"/>
          <w:right w:w="70" w:type="dxa"/>
        </w:tblCellMar>
        <w:tblLook w:val="00A0" w:firstRow="1" w:lastRow="0" w:firstColumn="1" w:lastColumn="0" w:noHBand="0" w:noVBand="0"/>
      </w:tblPr>
      <w:tblGrid>
        <w:gridCol w:w="4253"/>
        <w:gridCol w:w="3969"/>
      </w:tblGrid>
      <w:tr w:rsidR="00911768" w:rsidRPr="00FC2EB0" w14:paraId="7653F2AD" w14:textId="77777777" w:rsidTr="00C24E3D">
        <w:tc>
          <w:tcPr>
            <w:tcW w:w="4253" w:type="dxa"/>
            <w:tcBorders>
              <w:top w:val="single" w:sz="12" w:space="0" w:color="008080"/>
              <w:bottom w:val="single" w:sz="8" w:space="0" w:color="008080"/>
            </w:tcBorders>
            <w:shd w:val="pct10" w:color="auto" w:fill="FFFFFF"/>
          </w:tcPr>
          <w:p w14:paraId="4BB66D77" w14:textId="77777777" w:rsidR="00911768" w:rsidRPr="00FC2EB0" w:rsidRDefault="00911768">
            <w:pPr>
              <w:rPr>
                <w:rFonts w:ascii="Verdana" w:hAnsi="Verdana"/>
                <w:i/>
                <w:color w:val="800000"/>
                <w:sz w:val="24"/>
                <w:szCs w:val="24"/>
              </w:rPr>
            </w:pPr>
            <w:r w:rsidRPr="00FC2EB0">
              <w:rPr>
                <w:rFonts w:ascii="Verdana" w:hAnsi="Verdana"/>
                <w:i/>
                <w:color w:val="800000"/>
                <w:sz w:val="24"/>
                <w:szCs w:val="24"/>
              </w:rPr>
              <w:t>Popis</w:t>
            </w:r>
          </w:p>
        </w:tc>
        <w:tc>
          <w:tcPr>
            <w:tcW w:w="3969" w:type="dxa"/>
            <w:tcBorders>
              <w:top w:val="single" w:sz="12" w:space="0" w:color="008080"/>
              <w:bottom w:val="single" w:sz="8" w:space="0" w:color="008080"/>
            </w:tcBorders>
            <w:shd w:val="pct10" w:color="auto" w:fill="FFFFFF"/>
          </w:tcPr>
          <w:p w14:paraId="30924453" w14:textId="77777777" w:rsidR="00911768" w:rsidRPr="00FC2EB0" w:rsidRDefault="00911768">
            <w:pPr>
              <w:jc w:val="right"/>
              <w:rPr>
                <w:rFonts w:ascii="Verdana" w:hAnsi="Verdana"/>
                <w:b/>
                <w:i/>
                <w:color w:val="800000"/>
                <w:sz w:val="24"/>
                <w:szCs w:val="24"/>
              </w:rPr>
            </w:pPr>
            <w:r w:rsidRPr="00FC2EB0">
              <w:rPr>
                <w:rFonts w:ascii="Verdana" w:hAnsi="Verdana"/>
                <w:b/>
                <w:i/>
                <w:color w:val="800000"/>
                <w:sz w:val="24"/>
                <w:szCs w:val="24"/>
              </w:rPr>
              <w:t>Termín</w:t>
            </w:r>
          </w:p>
        </w:tc>
      </w:tr>
      <w:tr w:rsidR="00C24E3D" w:rsidRPr="00FC2EB0" w14:paraId="129932D1" w14:textId="77777777" w:rsidTr="00C24E3D">
        <w:tc>
          <w:tcPr>
            <w:tcW w:w="4253" w:type="dxa"/>
            <w:tcBorders>
              <w:top w:val="single" w:sz="8" w:space="0" w:color="008080"/>
              <w:bottom w:val="single" w:sz="8" w:space="0" w:color="008080"/>
            </w:tcBorders>
            <w:shd w:val="clear" w:color="auto" w:fill="FFFFFF"/>
          </w:tcPr>
          <w:p w14:paraId="0D91BE7A" w14:textId="77777777" w:rsidR="00C24E3D" w:rsidRPr="00FC2EB0" w:rsidRDefault="00C24E3D" w:rsidP="001C1D93">
            <w:pPr>
              <w:rPr>
                <w:rFonts w:ascii="Verdana" w:hAnsi="Verdana"/>
                <w:b/>
              </w:rPr>
            </w:pPr>
            <w:r w:rsidRPr="00FC2EB0">
              <w:rPr>
                <w:rFonts w:ascii="Verdana" w:hAnsi="Verdana"/>
                <w:b/>
              </w:rPr>
              <w:t>Předání a převzetí staveniště</w:t>
            </w:r>
          </w:p>
        </w:tc>
        <w:tc>
          <w:tcPr>
            <w:tcW w:w="3969" w:type="dxa"/>
            <w:tcBorders>
              <w:top w:val="single" w:sz="8" w:space="0" w:color="008080"/>
              <w:bottom w:val="single" w:sz="8" w:space="0" w:color="008080"/>
            </w:tcBorders>
            <w:shd w:val="clear" w:color="auto" w:fill="FFFFFF"/>
          </w:tcPr>
          <w:p w14:paraId="2B4509E4" w14:textId="0730539A" w:rsidR="00C24E3D" w:rsidRPr="00FC2EB0" w:rsidRDefault="00DC34DF" w:rsidP="004F5E25">
            <w:pPr>
              <w:ind w:left="360"/>
              <w:jc w:val="right"/>
              <w:rPr>
                <w:rFonts w:ascii="Verdana" w:hAnsi="Verdana"/>
                <w:b/>
              </w:rPr>
            </w:pPr>
            <w:r>
              <w:rPr>
                <w:rFonts w:ascii="Verdana" w:hAnsi="Verdana"/>
                <w:b/>
              </w:rPr>
              <w:t>2</w:t>
            </w:r>
            <w:r w:rsidR="00FC6CD7">
              <w:rPr>
                <w:rFonts w:ascii="Verdana" w:hAnsi="Verdana"/>
                <w:b/>
              </w:rPr>
              <w:t>5</w:t>
            </w:r>
            <w:r w:rsidR="002F3AF0" w:rsidRPr="00FC2EB0">
              <w:rPr>
                <w:rFonts w:ascii="Verdana" w:hAnsi="Verdana"/>
                <w:b/>
              </w:rPr>
              <w:t xml:space="preserve">. </w:t>
            </w:r>
            <w:r w:rsidR="002E5AD5">
              <w:rPr>
                <w:rFonts w:ascii="Verdana" w:hAnsi="Verdana"/>
                <w:b/>
              </w:rPr>
              <w:t>08</w:t>
            </w:r>
            <w:r w:rsidR="004F5E25" w:rsidRPr="00FC2EB0">
              <w:rPr>
                <w:rFonts w:ascii="Verdana" w:hAnsi="Verdana"/>
                <w:b/>
              </w:rPr>
              <w:t>.</w:t>
            </w:r>
            <w:r w:rsidR="00C90F2A" w:rsidRPr="00FC2EB0">
              <w:rPr>
                <w:rFonts w:ascii="Verdana" w:hAnsi="Verdana"/>
                <w:b/>
              </w:rPr>
              <w:t xml:space="preserve"> 201</w:t>
            </w:r>
            <w:r w:rsidR="00482ED7">
              <w:rPr>
                <w:rFonts w:ascii="Verdana" w:hAnsi="Verdana"/>
                <w:b/>
              </w:rPr>
              <w:t>7</w:t>
            </w:r>
          </w:p>
        </w:tc>
      </w:tr>
      <w:tr w:rsidR="00911768" w:rsidRPr="00FC2EB0" w14:paraId="42BEB619" w14:textId="77777777" w:rsidTr="00C24E3D">
        <w:tc>
          <w:tcPr>
            <w:tcW w:w="4253" w:type="dxa"/>
            <w:tcBorders>
              <w:top w:val="single" w:sz="8" w:space="0" w:color="008080"/>
              <w:bottom w:val="single" w:sz="8" w:space="0" w:color="008080"/>
            </w:tcBorders>
            <w:shd w:val="clear" w:color="auto" w:fill="FFFFFF"/>
          </w:tcPr>
          <w:p w14:paraId="1A3F3E3D" w14:textId="77777777" w:rsidR="00911768" w:rsidRPr="00FC2EB0" w:rsidRDefault="00460BAF" w:rsidP="00C24E3D">
            <w:pPr>
              <w:rPr>
                <w:rFonts w:ascii="Verdana" w:hAnsi="Verdana"/>
                <w:b/>
              </w:rPr>
            </w:pPr>
            <w:r w:rsidRPr="00FC2EB0">
              <w:rPr>
                <w:rFonts w:ascii="Verdana" w:hAnsi="Verdana"/>
                <w:b/>
              </w:rPr>
              <w:t>Z</w:t>
            </w:r>
            <w:r w:rsidR="00911768" w:rsidRPr="00FC2EB0">
              <w:rPr>
                <w:rFonts w:ascii="Verdana" w:hAnsi="Verdana"/>
                <w:b/>
              </w:rPr>
              <w:t>ahájení stav</w:t>
            </w:r>
            <w:r w:rsidR="00C24E3D" w:rsidRPr="00FC2EB0">
              <w:rPr>
                <w:rFonts w:ascii="Verdana" w:hAnsi="Verdana"/>
                <w:b/>
              </w:rPr>
              <w:t>ebních prací</w:t>
            </w:r>
          </w:p>
        </w:tc>
        <w:tc>
          <w:tcPr>
            <w:tcW w:w="3969" w:type="dxa"/>
            <w:tcBorders>
              <w:top w:val="single" w:sz="8" w:space="0" w:color="008080"/>
              <w:bottom w:val="single" w:sz="8" w:space="0" w:color="008080"/>
            </w:tcBorders>
            <w:shd w:val="clear" w:color="auto" w:fill="FFFFFF"/>
          </w:tcPr>
          <w:p w14:paraId="07437A7D" w14:textId="07762FE4" w:rsidR="00911768" w:rsidRPr="00FC2EB0" w:rsidRDefault="00DC34DF" w:rsidP="004F5E25">
            <w:pPr>
              <w:ind w:left="360"/>
              <w:jc w:val="right"/>
              <w:rPr>
                <w:rFonts w:ascii="Verdana" w:hAnsi="Verdana"/>
                <w:b/>
              </w:rPr>
            </w:pPr>
            <w:r>
              <w:rPr>
                <w:rFonts w:ascii="Verdana" w:hAnsi="Verdana"/>
                <w:b/>
              </w:rPr>
              <w:t>01</w:t>
            </w:r>
            <w:r w:rsidR="007573B4" w:rsidRPr="00FC2EB0">
              <w:rPr>
                <w:rFonts w:ascii="Verdana" w:hAnsi="Verdana"/>
                <w:b/>
              </w:rPr>
              <w:t>.</w:t>
            </w:r>
            <w:r w:rsidR="002F3AF0" w:rsidRPr="00FC2EB0">
              <w:rPr>
                <w:rFonts w:ascii="Verdana" w:hAnsi="Verdana"/>
                <w:b/>
              </w:rPr>
              <w:t xml:space="preserve"> </w:t>
            </w:r>
            <w:r w:rsidR="002E5AD5">
              <w:rPr>
                <w:rFonts w:ascii="Verdana" w:hAnsi="Verdana"/>
                <w:b/>
              </w:rPr>
              <w:t>09</w:t>
            </w:r>
            <w:r w:rsidR="004F5E25" w:rsidRPr="00FC2EB0">
              <w:rPr>
                <w:rFonts w:ascii="Verdana" w:hAnsi="Verdana"/>
                <w:b/>
              </w:rPr>
              <w:t>.</w:t>
            </w:r>
            <w:r w:rsidR="007573B4" w:rsidRPr="00FC2EB0">
              <w:rPr>
                <w:rFonts w:ascii="Verdana" w:hAnsi="Verdana"/>
                <w:b/>
              </w:rPr>
              <w:t xml:space="preserve"> </w:t>
            </w:r>
            <w:r w:rsidR="001C1D93" w:rsidRPr="00FC2EB0">
              <w:rPr>
                <w:rFonts w:ascii="Verdana" w:hAnsi="Verdana"/>
                <w:b/>
              </w:rPr>
              <w:t>201</w:t>
            </w:r>
            <w:r w:rsidR="00482ED7">
              <w:rPr>
                <w:rFonts w:ascii="Verdana" w:hAnsi="Verdana"/>
                <w:b/>
              </w:rPr>
              <w:t>7</w:t>
            </w:r>
            <w:r w:rsidR="00911768" w:rsidRPr="00FC2EB0">
              <w:rPr>
                <w:rFonts w:ascii="Verdana" w:hAnsi="Verdana"/>
                <w:b/>
              </w:rPr>
              <w:t xml:space="preserve">           </w:t>
            </w:r>
          </w:p>
        </w:tc>
      </w:tr>
      <w:tr w:rsidR="00C24E3D" w:rsidRPr="00FC2EB0" w14:paraId="6EC43AD5" w14:textId="77777777" w:rsidTr="00C24E3D">
        <w:tc>
          <w:tcPr>
            <w:tcW w:w="4253" w:type="dxa"/>
            <w:tcBorders>
              <w:top w:val="single" w:sz="8" w:space="0" w:color="008080"/>
              <w:bottom w:val="single" w:sz="8" w:space="0" w:color="008080"/>
            </w:tcBorders>
            <w:shd w:val="clear" w:color="auto" w:fill="FFFFFF"/>
          </w:tcPr>
          <w:p w14:paraId="295CA8C3" w14:textId="77777777" w:rsidR="00C24E3D" w:rsidRPr="00FC2EB0" w:rsidRDefault="00C24E3D" w:rsidP="001C1D93">
            <w:pPr>
              <w:rPr>
                <w:rFonts w:ascii="Verdana" w:hAnsi="Verdana"/>
                <w:b/>
              </w:rPr>
            </w:pPr>
            <w:r w:rsidRPr="00FC2EB0">
              <w:rPr>
                <w:rFonts w:ascii="Verdana" w:hAnsi="Verdana"/>
                <w:b/>
              </w:rPr>
              <w:t>Dokončení stavebních prací</w:t>
            </w:r>
          </w:p>
        </w:tc>
        <w:tc>
          <w:tcPr>
            <w:tcW w:w="3969" w:type="dxa"/>
            <w:tcBorders>
              <w:top w:val="single" w:sz="8" w:space="0" w:color="008080"/>
              <w:bottom w:val="single" w:sz="8" w:space="0" w:color="008080"/>
            </w:tcBorders>
            <w:shd w:val="clear" w:color="auto" w:fill="FFFFFF"/>
          </w:tcPr>
          <w:p w14:paraId="62C305D9" w14:textId="204E6F74" w:rsidR="00C24E3D" w:rsidRPr="00FC2EB0" w:rsidRDefault="00FC6CD7" w:rsidP="004F5E25">
            <w:pPr>
              <w:ind w:left="360"/>
              <w:jc w:val="right"/>
              <w:rPr>
                <w:rFonts w:ascii="Verdana" w:hAnsi="Verdana"/>
                <w:b/>
              </w:rPr>
            </w:pPr>
            <w:r>
              <w:rPr>
                <w:rFonts w:ascii="Verdana" w:hAnsi="Verdana"/>
                <w:b/>
              </w:rPr>
              <w:t>31</w:t>
            </w:r>
            <w:r w:rsidR="002F3AF0" w:rsidRPr="00FC2EB0">
              <w:rPr>
                <w:rFonts w:ascii="Verdana" w:hAnsi="Verdana"/>
                <w:b/>
              </w:rPr>
              <w:t xml:space="preserve">. </w:t>
            </w:r>
            <w:r w:rsidR="002E5AD5">
              <w:rPr>
                <w:rFonts w:ascii="Verdana" w:hAnsi="Verdana"/>
                <w:b/>
              </w:rPr>
              <w:t>10</w:t>
            </w:r>
            <w:r w:rsidR="004F5E25" w:rsidRPr="00FC2EB0">
              <w:rPr>
                <w:rFonts w:ascii="Verdana" w:hAnsi="Verdana"/>
                <w:b/>
              </w:rPr>
              <w:t>.</w:t>
            </w:r>
            <w:r w:rsidR="00A84A81">
              <w:rPr>
                <w:rFonts w:ascii="Verdana" w:hAnsi="Verdana"/>
                <w:b/>
              </w:rPr>
              <w:t xml:space="preserve"> 2017</w:t>
            </w:r>
            <w:r w:rsidR="002F3AF0" w:rsidRPr="00FC2EB0">
              <w:rPr>
                <w:rFonts w:ascii="Verdana" w:hAnsi="Verdana"/>
                <w:b/>
              </w:rPr>
              <w:t xml:space="preserve">           </w:t>
            </w:r>
          </w:p>
        </w:tc>
      </w:tr>
      <w:tr w:rsidR="00C24E3D" w:rsidRPr="00FC2EB0" w14:paraId="0B72181F" w14:textId="77777777" w:rsidTr="00C24E3D">
        <w:tc>
          <w:tcPr>
            <w:tcW w:w="4253" w:type="dxa"/>
            <w:tcBorders>
              <w:top w:val="single" w:sz="8" w:space="0" w:color="008080"/>
              <w:bottom w:val="single" w:sz="8" w:space="0" w:color="008080"/>
            </w:tcBorders>
            <w:shd w:val="clear" w:color="auto" w:fill="FFFFFF"/>
          </w:tcPr>
          <w:p w14:paraId="7911F7E2" w14:textId="77777777" w:rsidR="00C24E3D" w:rsidRPr="00FC2EB0" w:rsidRDefault="00C24E3D" w:rsidP="001C1D93">
            <w:pPr>
              <w:rPr>
                <w:rFonts w:ascii="Verdana" w:hAnsi="Verdana"/>
                <w:b/>
              </w:rPr>
            </w:pPr>
            <w:r w:rsidRPr="00FC2EB0">
              <w:rPr>
                <w:rFonts w:ascii="Verdana" w:hAnsi="Verdana"/>
                <w:b/>
              </w:rPr>
              <w:t>Předání a převzetí díla</w:t>
            </w:r>
          </w:p>
        </w:tc>
        <w:tc>
          <w:tcPr>
            <w:tcW w:w="3969" w:type="dxa"/>
            <w:tcBorders>
              <w:top w:val="single" w:sz="8" w:space="0" w:color="008080"/>
              <w:bottom w:val="single" w:sz="8" w:space="0" w:color="008080"/>
            </w:tcBorders>
            <w:shd w:val="clear" w:color="auto" w:fill="FFFFFF"/>
          </w:tcPr>
          <w:p w14:paraId="415F98B4" w14:textId="7B4EDC0A" w:rsidR="00C24E3D" w:rsidRPr="00FC2EB0" w:rsidRDefault="002E5AD5" w:rsidP="004F5E25">
            <w:pPr>
              <w:ind w:left="360"/>
              <w:jc w:val="right"/>
              <w:rPr>
                <w:rFonts w:ascii="Verdana" w:hAnsi="Verdana"/>
                <w:b/>
              </w:rPr>
            </w:pPr>
            <w:r>
              <w:rPr>
                <w:rFonts w:ascii="Verdana" w:hAnsi="Verdana"/>
                <w:b/>
              </w:rPr>
              <w:t>10</w:t>
            </w:r>
            <w:r w:rsidR="008A38B0" w:rsidRPr="00FC2EB0">
              <w:rPr>
                <w:rFonts w:ascii="Verdana" w:hAnsi="Verdana"/>
                <w:b/>
              </w:rPr>
              <w:t xml:space="preserve">. </w:t>
            </w:r>
            <w:r>
              <w:rPr>
                <w:rFonts w:ascii="Verdana" w:hAnsi="Verdana"/>
                <w:b/>
              </w:rPr>
              <w:t>11</w:t>
            </w:r>
            <w:r w:rsidR="008A38B0" w:rsidRPr="00FC2EB0">
              <w:rPr>
                <w:rFonts w:ascii="Verdana" w:hAnsi="Verdana"/>
                <w:b/>
              </w:rPr>
              <w:t>.</w:t>
            </w:r>
            <w:r w:rsidR="008A38B0">
              <w:rPr>
                <w:rFonts w:ascii="Verdana" w:hAnsi="Verdana"/>
                <w:b/>
              </w:rPr>
              <w:t xml:space="preserve"> 2017</w:t>
            </w:r>
            <w:r w:rsidR="008A38B0" w:rsidRPr="00FC2EB0">
              <w:rPr>
                <w:rFonts w:ascii="Verdana" w:hAnsi="Verdana"/>
                <w:b/>
              </w:rPr>
              <w:t xml:space="preserve">           </w:t>
            </w:r>
          </w:p>
        </w:tc>
      </w:tr>
      <w:tr w:rsidR="00911768" w:rsidRPr="00FC2EB0" w14:paraId="65146EA0" w14:textId="77777777">
        <w:tc>
          <w:tcPr>
            <w:tcW w:w="4253" w:type="dxa"/>
            <w:tcBorders>
              <w:top w:val="single" w:sz="8" w:space="0" w:color="008080"/>
            </w:tcBorders>
          </w:tcPr>
          <w:p w14:paraId="331411DD" w14:textId="77777777" w:rsidR="00911768" w:rsidRPr="00FC2EB0" w:rsidRDefault="00C24E3D" w:rsidP="001C1D93">
            <w:pPr>
              <w:rPr>
                <w:rFonts w:ascii="Verdana" w:hAnsi="Verdana"/>
                <w:b/>
              </w:rPr>
            </w:pPr>
            <w:r w:rsidRPr="00FC2EB0">
              <w:rPr>
                <w:rFonts w:ascii="Verdana" w:hAnsi="Verdana"/>
                <w:b/>
              </w:rPr>
              <w:t>Počátek běhu záruční lhůty</w:t>
            </w:r>
          </w:p>
        </w:tc>
        <w:tc>
          <w:tcPr>
            <w:tcW w:w="3969" w:type="dxa"/>
            <w:tcBorders>
              <w:top w:val="single" w:sz="8" w:space="0" w:color="008080"/>
            </w:tcBorders>
          </w:tcPr>
          <w:p w14:paraId="23FE1265" w14:textId="647588ED" w:rsidR="00911768" w:rsidRPr="00FC2EB0" w:rsidRDefault="00911768" w:rsidP="004F5E25">
            <w:pPr>
              <w:jc w:val="right"/>
              <w:rPr>
                <w:rFonts w:ascii="Verdana" w:hAnsi="Verdana"/>
                <w:b/>
              </w:rPr>
            </w:pPr>
            <w:r w:rsidRPr="00FC2EB0">
              <w:rPr>
                <w:rFonts w:ascii="Verdana" w:hAnsi="Verdana"/>
                <w:b/>
              </w:rPr>
              <w:t xml:space="preserve">     </w:t>
            </w:r>
            <w:r w:rsidR="00D74E69">
              <w:rPr>
                <w:rFonts w:ascii="Verdana" w:hAnsi="Verdana"/>
                <w:b/>
              </w:rPr>
              <w:t xml:space="preserve">   </w:t>
            </w:r>
            <w:r w:rsidR="002E5AD5">
              <w:rPr>
                <w:rFonts w:ascii="Verdana" w:hAnsi="Verdana"/>
                <w:b/>
              </w:rPr>
              <w:t>10</w:t>
            </w:r>
            <w:r w:rsidR="008A38B0" w:rsidRPr="00FC2EB0">
              <w:rPr>
                <w:rFonts w:ascii="Verdana" w:hAnsi="Verdana"/>
                <w:b/>
              </w:rPr>
              <w:t xml:space="preserve">. </w:t>
            </w:r>
            <w:r w:rsidR="002E5AD5">
              <w:rPr>
                <w:rFonts w:ascii="Verdana" w:hAnsi="Verdana"/>
                <w:b/>
              </w:rPr>
              <w:t>11</w:t>
            </w:r>
            <w:r w:rsidR="008A38B0" w:rsidRPr="00FC2EB0">
              <w:rPr>
                <w:rFonts w:ascii="Verdana" w:hAnsi="Verdana"/>
                <w:b/>
              </w:rPr>
              <w:t>.</w:t>
            </w:r>
            <w:r w:rsidR="008A38B0">
              <w:rPr>
                <w:rFonts w:ascii="Verdana" w:hAnsi="Verdana"/>
                <w:b/>
              </w:rPr>
              <w:t xml:space="preserve"> 2017</w:t>
            </w:r>
            <w:r w:rsidR="008A38B0" w:rsidRPr="00FC2EB0">
              <w:rPr>
                <w:rFonts w:ascii="Verdana" w:hAnsi="Verdana"/>
                <w:b/>
              </w:rPr>
              <w:t xml:space="preserve">           </w:t>
            </w:r>
          </w:p>
        </w:tc>
      </w:tr>
    </w:tbl>
    <w:p w14:paraId="77FEA288" w14:textId="11DEFC94" w:rsidR="00911768" w:rsidRPr="00131667" w:rsidRDefault="00911768" w:rsidP="00195C37">
      <w:pPr>
        <w:pStyle w:val="BodyText"/>
        <w:numPr>
          <w:ilvl w:val="0"/>
          <w:numId w:val="39"/>
        </w:numPr>
        <w:tabs>
          <w:tab w:val="left" w:pos="567"/>
        </w:tabs>
        <w:spacing w:before="120" w:line="240" w:lineRule="atLeast"/>
        <w:rPr>
          <w:rFonts w:ascii="Verdana" w:hAnsi="Verdana"/>
          <w:sz w:val="20"/>
        </w:rPr>
      </w:pPr>
      <w:r w:rsidRPr="00131667">
        <w:rPr>
          <w:rFonts w:ascii="Verdana" w:hAnsi="Verdana"/>
          <w:sz w:val="20"/>
        </w:rPr>
        <w:t>V případě, ž</w:t>
      </w:r>
      <w:r w:rsidR="0051368D" w:rsidRPr="00131667">
        <w:rPr>
          <w:rFonts w:ascii="Verdana" w:hAnsi="Verdana"/>
          <w:sz w:val="20"/>
        </w:rPr>
        <w:t>e staveniště nebude předáno do 5-ti</w:t>
      </w:r>
      <w:r w:rsidRPr="00131667">
        <w:rPr>
          <w:rFonts w:ascii="Verdana" w:hAnsi="Verdana"/>
          <w:sz w:val="20"/>
        </w:rPr>
        <w:t xml:space="preserve"> dnů před termínem zahájení stavby z důvodu ležících na straně objednatele, bude termín úplného dokončení </w:t>
      </w:r>
      <w:r w:rsidR="00F35A4C" w:rsidRPr="00131667">
        <w:rPr>
          <w:rFonts w:ascii="Verdana" w:hAnsi="Verdana"/>
          <w:sz w:val="20"/>
        </w:rPr>
        <w:t>díla posunut o </w:t>
      </w:r>
      <w:r w:rsidRPr="00131667">
        <w:rPr>
          <w:rFonts w:ascii="Verdana" w:hAnsi="Verdana"/>
          <w:sz w:val="20"/>
        </w:rPr>
        <w:t>počet dnů</w:t>
      </w:r>
      <w:r w:rsidR="00AA0F91" w:rsidRPr="00131667">
        <w:rPr>
          <w:rFonts w:ascii="Verdana" w:hAnsi="Verdana"/>
          <w:sz w:val="20"/>
        </w:rPr>
        <w:t>,</w:t>
      </w:r>
      <w:r w:rsidRPr="00131667">
        <w:rPr>
          <w:rFonts w:ascii="Verdana" w:hAnsi="Verdana"/>
          <w:sz w:val="20"/>
        </w:rPr>
        <w:t xml:space="preserve"> o který by</w:t>
      </w:r>
      <w:r w:rsidR="00A11E3F" w:rsidRPr="00131667">
        <w:rPr>
          <w:rFonts w:ascii="Verdana" w:hAnsi="Verdana"/>
          <w:sz w:val="20"/>
        </w:rPr>
        <w:t>lo posunuto předání staveniště.</w:t>
      </w:r>
    </w:p>
    <w:p w14:paraId="7EAE2B92" w14:textId="77777777" w:rsidR="00911768" w:rsidRPr="00131667" w:rsidRDefault="00911768" w:rsidP="00195C37">
      <w:pPr>
        <w:pStyle w:val="BodyText"/>
        <w:numPr>
          <w:ilvl w:val="0"/>
          <w:numId w:val="39"/>
        </w:numPr>
        <w:tabs>
          <w:tab w:val="left" w:pos="567"/>
        </w:tabs>
        <w:spacing w:before="120" w:line="240" w:lineRule="atLeast"/>
        <w:rPr>
          <w:rFonts w:ascii="Verdana" w:hAnsi="Verdana"/>
          <w:sz w:val="20"/>
        </w:rPr>
      </w:pPr>
      <w:r w:rsidRPr="00131667">
        <w:rPr>
          <w:rFonts w:ascii="Verdana" w:hAnsi="Verdana"/>
          <w:sz w:val="20"/>
        </w:rPr>
        <w:t>Termíny mohou být upraveny v návaznosti na podmínky výstavby dohodou smluvních stran.</w:t>
      </w:r>
    </w:p>
    <w:p w14:paraId="7ACA7D17" w14:textId="3C07B956" w:rsidR="002B2878" w:rsidRDefault="00DA6F09" w:rsidP="009E65CF">
      <w:pPr>
        <w:pStyle w:val="BodyText"/>
        <w:numPr>
          <w:ilvl w:val="0"/>
          <w:numId w:val="39"/>
        </w:numPr>
        <w:tabs>
          <w:tab w:val="left" w:pos="567"/>
        </w:tabs>
        <w:spacing w:before="120" w:line="240" w:lineRule="atLeast"/>
        <w:rPr>
          <w:rFonts w:ascii="Verdana" w:hAnsi="Verdana"/>
          <w:sz w:val="20"/>
        </w:rPr>
      </w:pPr>
      <w:r w:rsidRPr="00131667">
        <w:rPr>
          <w:rFonts w:ascii="Verdana" w:hAnsi="Verdana"/>
          <w:sz w:val="20"/>
        </w:rPr>
        <w:t xml:space="preserve">Pokud </w:t>
      </w:r>
      <w:r w:rsidR="00713C28">
        <w:rPr>
          <w:rFonts w:ascii="Verdana" w:hAnsi="Verdana"/>
          <w:sz w:val="20"/>
        </w:rPr>
        <w:t>dodavatel</w:t>
      </w:r>
      <w:r w:rsidRPr="00131667">
        <w:rPr>
          <w:rFonts w:ascii="Verdana" w:hAnsi="Verdana"/>
          <w:sz w:val="20"/>
        </w:rPr>
        <w:t xml:space="preserve"> během plnění </w:t>
      </w:r>
      <w:r w:rsidR="00713C28">
        <w:rPr>
          <w:rFonts w:ascii="Verdana" w:hAnsi="Verdana"/>
          <w:sz w:val="20"/>
        </w:rPr>
        <w:t xml:space="preserve">díla </w:t>
      </w:r>
      <w:r w:rsidRPr="00131667">
        <w:rPr>
          <w:rFonts w:ascii="Verdana" w:hAnsi="Verdana"/>
          <w:sz w:val="20"/>
        </w:rPr>
        <w:t>zjistí okolnosti, které brání včasnému předání díla, musí bez zbytečného odkladu písemně uvědomit objednatele o předpokládaném zpoždění, jeho pravděpodobném trvání a příčině.</w:t>
      </w:r>
    </w:p>
    <w:p w14:paraId="0C388418" w14:textId="6EEA95FF" w:rsidR="00911768" w:rsidRPr="00131667" w:rsidRDefault="009E1E0C" w:rsidP="009B33E6">
      <w:pPr>
        <w:pStyle w:val="BodyText"/>
        <w:tabs>
          <w:tab w:val="left" w:pos="2268"/>
        </w:tabs>
        <w:spacing w:before="480"/>
        <w:jc w:val="center"/>
        <w:rPr>
          <w:rFonts w:ascii="Verdana" w:hAnsi="Verdana"/>
          <w:b/>
        </w:rPr>
      </w:pPr>
      <w:r w:rsidRPr="00131667">
        <w:rPr>
          <w:rFonts w:ascii="Verdana" w:hAnsi="Verdana"/>
          <w:b/>
        </w:rPr>
        <w:t>4. Cena d</w:t>
      </w:r>
      <w:r w:rsidR="00911768" w:rsidRPr="00131667">
        <w:rPr>
          <w:rFonts w:ascii="Verdana" w:hAnsi="Verdana"/>
          <w:b/>
        </w:rPr>
        <w:t>íla</w:t>
      </w:r>
    </w:p>
    <w:p w14:paraId="2B2F57EA" w14:textId="699B5566" w:rsidR="00911768" w:rsidRDefault="009E1E0C" w:rsidP="00E9565D">
      <w:pPr>
        <w:pStyle w:val="BodyText"/>
        <w:numPr>
          <w:ilvl w:val="0"/>
          <w:numId w:val="48"/>
        </w:numPr>
        <w:tabs>
          <w:tab w:val="left" w:pos="567"/>
        </w:tabs>
        <w:spacing w:before="120" w:after="120" w:line="240" w:lineRule="atLeast"/>
        <w:rPr>
          <w:rFonts w:ascii="Verdana" w:hAnsi="Verdana"/>
          <w:sz w:val="20"/>
        </w:rPr>
      </w:pPr>
      <w:r w:rsidRPr="00131667">
        <w:rPr>
          <w:rFonts w:ascii="Verdana" w:hAnsi="Verdana"/>
          <w:sz w:val="20"/>
        </w:rPr>
        <w:t>Strany se dohodly na ceně d</w:t>
      </w:r>
      <w:r w:rsidR="0051368D" w:rsidRPr="00131667">
        <w:rPr>
          <w:rFonts w:ascii="Verdana" w:hAnsi="Verdana"/>
          <w:sz w:val="20"/>
        </w:rPr>
        <w:t>íla včetně vedlejších rozpočtových nákladů takto</w:t>
      </w:r>
      <w:r w:rsidR="00911768" w:rsidRPr="00131667">
        <w:rPr>
          <w:rFonts w:ascii="Verdana" w:hAnsi="Verdana"/>
          <w:sz w:val="20"/>
        </w:rPr>
        <w:t xml:space="preserve">: </w:t>
      </w:r>
    </w:p>
    <w:tbl>
      <w:tblPr>
        <w:tblW w:w="0" w:type="auto"/>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471CF9" w14:paraId="77097E31" w14:textId="77777777" w:rsidTr="00E9565D">
        <w:trPr>
          <w:cantSplit/>
          <w:trHeight w:val="60"/>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tcPr>
          <w:p w14:paraId="5CCE7273" w14:textId="242CF13F" w:rsidR="00E9565D" w:rsidRPr="00471CF9" w:rsidRDefault="00E9565D" w:rsidP="00E339BC">
            <w:pPr>
              <w:pStyle w:val="Heading5"/>
              <w:jc w:val="left"/>
              <w:rPr>
                <w:rFonts w:ascii="Verdana" w:hAnsi="Verdana"/>
                <w:sz w:val="20"/>
              </w:rPr>
            </w:pPr>
            <w:r w:rsidRPr="00471CF9">
              <w:rPr>
                <w:rFonts w:ascii="Verdana" w:hAnsi="Verdana"/>
                <w:sz w:val="20"/>
              </w:rPr>
              <w:t>Název akce:</w:t>
            </w:r>
            <w:r w:rsidR="00ED2BB9">
              <w:rPr>
                <w:rFonts w:ascii="Verdana" w:hAnsi="Verdana"/>
                <w:sz w:val="20"/>
              </w:rPr>
              <w:t xml:space="preserve"> </w:t>
            </w:r>
            <w:r w:rsidR="002E5AD5" w:rsidRPr="002E5AD5">
              <w:rPr>
                <w:rFonts w:ascii="Verdana" w:hAnsi="Verdana"/>
                <w:sz w:val="20"/>
              </w:rPr>
              <w:t>Výměna střešní krytiny na objektu obce Jetětice č.p. 18/1</w:t>
            </w:r>
          </w:p>
        </w:tc>
      </w:tr>
      <w:tr w:rsidR="00E9565D" w:rsidRPr="00FC2EB0" w14:paraId="6DA315B4" w14:textId="77777777" w:rsidTr="00E9565D">
        <w:trPr>
          <w:trHeight w:val="54"/>
        </w:trPr>
        <w:tc>
          <w:tcPr>
            <w:tcW w:w="4820" w:type="dxa"/>
            <w:tcBorders>
              <w:top w:val="single" w:sz="12" w:space="0" w:color="008080"/>
              <w:left w:val="single" w:sz="12" w:space="0" w:color="008080"/>
              <w:bottom w:val="single" w:sz="12" w:space="0" w:color="008080"/>
            </w:tcBorders>
          </w:tcPr>
          <w:p w14:paraId="423B0487" w14:textId="77777777" w:rsidR="00E9565D" w:rsidRPr="00FC2EB0" w:rsidRDefault="00E9565D" w:rsidP="00E9565D">
            <w:pPr>
              <w:rPr>
                <w:rFonts w:ascii="Verdana" w:hAnsi="Verdana"/>
                <w:b/>
                <w:sz w:val="4"/>
                <w:szCs w:val="4"/>
              </w:rPr>
            </w:pPr>
          </w:p>
        </w:tc>
        <w:tc>
          <w:tcPr>
            <w:tcW w:w="2977" w:type="dxa"/>
            <w:tcBorders>
              <w:top w:val="single" w:sz="12" w:space="0" w:color="008080"/>
              <w:bottom w:val="single" w:sz="12" w:space="0" w:color="008080"/>
              <w:right w:val="single" w:sz="12" w:space="0" w:color="008080"/>
            </w:tcBorders>
          </w:tcPr>
          <w:p w14:paraId="6D298A14" w14:textId="77777777" w:rsidR="00E9565D" w:rsidRPr="00FC2EB0" w:rsidRDefault="00E9565D" w:rsidP="00E9565D">
            <w:pPr>
              <w:jc w:val="right"/>
              <w:rPr>
                <w:rFonts w:ascii="Verdana" w:hAnsi="Verdana"/>
                <w:snapToGrid w:val="0"/>
                <w:color w:val="000000"/>
                <w:sz w:val="4"/>
                <w:szCs w:val="4"/>
              </w:rPr>
            </w:pPr>
          </w:p>
        </w:tc>
      </w:tr>
      <w:tr w:rsidR="00E9565D" w:rsidRPr="00471CF9" w14:paraId="792D26C2" w14:textId="77777777" w:rsidTr="00E9565D">
        <w:trPr>
          <w:trHeight w:val="50"/>
        </w:trPr>
        <w:tc>
          <w:tcPr>
            <w:tcW w:w="4820" w:type="dxa"/>
            <w:tcBorders>
              <w:top w:val="single" w:sz="12" w:space="0" w:color="008080"/>
              <w:left w:val="single" w:sz="12" w:space="0" w:color="008080"/>
              <w:bottom w:val="single" w:sz="12" w:space="0" w:color="008080"/>
            </w:tcBorders>
            <w:shd w:val="pct10" w:color="auto" w:fill="FFFFFF"/>
          </w:tcPr>
          <w:p w14:paraId="24847EB9" w14:textId="77777777" w:rsidR="00E9565D" w:rsidRPr="00471CF9" w:rsidRDefault="00E9565D" w:rsidP="00E9565D">
            <w:pPr>
              <w:rPr>
                <w:rFonts w:ascii="Verdana" w:hAnsi="Verdana"/>
                <w:b/>
              </w:rPr>
            </w:pPr>
            <w:r w:rsidRPr="00471CF9">
              <w:rPr>
                <w:rFonts w:ascii="Verdana" w:hAnsi="Verdana"/>
                <w:b/>
              </w:rPr>
              <w:t>Cena celkem bez DPH</w:t>
            </w:r>
          </w:p>
        </w:tc>
        <w:tc>
          <w:tcPr>
            <w:tcW w:w="2977" w:type="dxa"/>
            <w:tcBorders>
              <w:top w:val="single" w:sz="12" w:space="0" w:color="008080"/>
              <w:bottom w:val="single" w:sz="12" w:space="0" w:color="008080"/>
              <w:right w:val="single" w:sz="12" w:space="0" w:color="008080"/>
            </w:tcBorders>
            <w:shd w:val="pct10" w:color="auto" w:fill="FFFFFF"/>
          </w:tcPr>
          <w:p w14:paraId="09FE3B14" w14:textId="77777777" w:rsidR="00E9565D" w:rsidRPr="00471CF9" w:rsidRDefault="00E9565D" w:rsidP="00E9565D">
            <w:pPr>
              <w:jc w:val="right"/>
              <w:rPr>
                <w:rFonts w:ascii="Verdana" w:hAnsi="Verdana"/>
                <w:b/>
              </w:rPr>
            </w:pPr>
            <w:r w:rsidRPr="00471CF9">
              <w:rPr>
                <w:rFonts w:ascii="Verdana" w:hAnsi="Verdana"/>
                <w:highlight w:val="yellow"/>
              </w:rPr>
              <w:t>___________</w:t>
            </w:r>
            <w:r w:rsidRPr="00471CF9">
              <w:rPr>
                <w:rFonts w:ascii="Verdana" w:hAnsi="Verdana"/>
                <w:b/>
                <w:snapToGrid w:val="0"/>
                <w:color w:val="000000"/>
              </w:rPr>
              <w:t>,- Kč</w:t>
            </w:r>
          </w:p>
        </w:tc>
      </w:tr>
      <w:tr w:rsidR="00E9565D" w:rsidRPr="00471CF9" w14:paraId="0B0131C5" w14:textId="77777777" w:rsidTr="00E9565D">
        <w:trPr>
          <w:trHeight w:val="50"/>
        </w:trPr>
        <w:tc>
          <w:tcPr>
            <w:tcW w:w="4820" w:type="dxa"/>
            <w:tcBorders>
              <w:top w:val="nil"/>
              <w:left w:val="single" w:sz="12" w:space="0" w:color="008080"/>
              <w:bottom w:val="single" w:sz="12" w:space="0" w:color="008080"/>
            </w:tcBorders>
          </w:tcPr>
          <w:p w14:paraId="5434DF08" w14:textId="77777777" w:rsidR="00E9565D" w:rsidRPr="00471CF9" w:rsidRDefault="00E9565D" w:rsidP="00E9565D">
            <w:pPr>
              <w:pStyle w:val="Heading3"/>
              <w:spacing w:before="0" w:after="0"/>
              <w:rPr>
                <w:rFonts w:ascii="Verdana" w:hAnsi="Verdana"/>
                <w:b/>
                <w:sz w:val="20"/>
              </w:rPr>
            </w:pPr>
            <w:r w:rsidRPr="00471CF9">
              <w:rPr>
                <w:rFonts w:ascii="Verdana" w:hAnsi="Verdana"/>
                <w:b/>
                <w:sz w:val="20"/>
              </w:rPr>
              <w:t>DPH 21 %</w:t>
            </w:r>
          </w:p>
        </w:tc>
        <w:tc>
          <w:tcPr>
            <w:tcW w:w="2977" w:type="dxa"/>
            <w:tcBorders>
              <w:top w:val="nil"/>
              <w:bottom w:val="single" w:sz="12" w:space="0" w:color="008080"/>
              <w:right w:val="single" w:sz="12" w:space="0" w:color="008080"/>
            </w:tcBorders>
          </w:tcPr>
          <w:p w14:paraId="0B5D07CE" w14:textId="77777777" w:rsidR="00E9565D" w:rsidRPr="00471CF9" w:rsidRDefault="00E9565D" w:rsidP="00E9565D">
            <w:pPr>
              <w:jc w:val="right"/>
              <w:rPr>
                <w:rFonts w:ascii="Verdana" w:hAnsi="Verdana"/>
                <w:b/>
              </w:rPr>
            </w:pPr>
            <w:r w:rsidRPr="00471CF9">
              <w:rPr>
                <w:rFonts w:ascii="Verdana" w:hAnsi="Verdana"/>
                <w:b/>
                <w:snapToGrid w:val="0"/>
                <w:color w:val="000000"/>
              </w:rPr>
              <w:t xml:space="preserve">      </w:t>
            </w:r>
            <w:r w:rsidRPr="00471CF9">
              <w:rPr>
                <w:rFonts w:ascii="Verdana" w:hAnsi="Verdana"/>
                <w:highlight w:val="yellow"/>
              </w:rPr>
              <w:t>___________</w:t>
            </w:r>
            <w:r w:rsidRPr="00471CF9">
              <w:rPr>
                <w:rFonts w:ascii="Verdana" w:hAnsi="Verdana"/>
                <w:b/>
                <w:snapToGrid w:val="0"/>
                <w:color w:val="000000"/>
              </w:rPr>
              <w:t>,- Kč</w:t>
            </w:r>
          </w:p>
        </w:tc>
      </w:tr>
      <w:tr w:rsidR="00E9565D" w:rsidRPr="00471CF9" w14:paraId="596AD584" w14:textId="77777777" w:rsidTr="00E9565D">
        <w:trPr>
          <w:trHeight w:val="60"/>
        </w:trPr>
        <w:tc>
          <w:tcPr>
            <w:tcW w:w="4820" w:type="dxa"/>
            <w:tcBorders>
              <w:top w:val="single" w:sz="12" w:space="0" w:color="008080"/>
              <w:left w:val="single" w:sz="12" w:space="0" w:color="008080"/>
              <w:bottom w:val="single" w:sz="12" w:space="0" w:color="008080"/>
            </w:tcBorders>
            <w:shd w:val="pct10" w:color="auto" w:fill="auto"/>
          </w:tcPr>
          <w:p w14:paraId="47DF146E" w14:textId="77777777" w:rsidR="00E9565D" w:rsidRPr="00471CF9" w:rsidRDefault="00E9565D" w:rsidP="00E9565D">
            <w:pPr>
              <w:rPr>
                <w:rFonts w:ascii="Verdana" w:hAnsi="Verdana"/>
                <w:b/>
              </w:rPr>
            </w:pPr>
            <w:r w:rsidRPr="00471CF9">
              <w:rPr>
                <w:rFonts w:ascii="Verdana" w:hAnsi="Verdana"/>
                <w:b/>
              </w:rPr>
              <w:t xml:space="preserve">Cena celkem včetně DPH </w:t>
            </w:r>
          </w:p>
        </w:tc>
        <w:tc>
          <w:tcPr>
            <w:tcW w:w="2977" w:type="dxa"/>
            <w:tcBorders>
              <w:top w:val="single" w:sz="12" w:space="0" w:color="008080"/>
              <w:bottom w:val="single" w:sz="12" w:space="0" w:color="008080"/>
              <w:right w:val="single" w:sz="12" w:space="0" w:color="008080"/>
            </w:tcBorders>
            <w:shd w:val="pct10" w:color="auto" w:fill="auto"/>
          </w:tcPr>
          <w:p w14:paraId="541F8CD6" w14:textId="77777777" w:rsidR="00E9565D" w:rsidRPr="00471CF9" w:rsidRDefault="00E9565D" w:rsidP="00E9565D">
            <w:pPr>
              <w:jc w:val="right"/>
              <w:rPr>
                <w:rFonts w:ascii="Verdana" w:hAnsi="Verdana"/>
                <w:b/>
              </w:rPr>
            </w:pPr>
            <w:r w:rsidRPr="00471CF9">
              <w:rPr>
                <w:rFonts w:ascii="Verdana" w:hAnsi="Verdana"/>
                <w:highlight w:val="yellow"/>
              </w:rPr>
              <w:t>___________</w:t>
            </w:r>
            <w:r w:rsidRPr="00471CF9">
              <w:rPr>
                <w:rFonts w:ascii="Verdana" w:hAnsi="Verdana"/>
                <w:b/>
              </w:rPr>
              <w:t xml:space="preserve">,- Kč </w:t>
            </w:r>
          </w:p>
        </w:tc>
      </w:tr>
    </w:tbl>
    <w:p w14:paraId="7CD90850" w14:textId="50583186" w:rsidR="00E9565D" w:rsidRDefault="00E9565D" w:rsidP="00E9565D">
      <w:pPr>
        <w:pStyle w:val="BodyText"/>
        <w:tabs>
          <w:tab w:val="left" w:pos="2268"/>
        </w:tabs>
        <w:spacing w:before="120"/>
        <w:rPr>
          <w:rFonts w:ascii="Verdana" w:hAnsi="Verdana"/>
          <w:sz w:val="20"/>
        </w:rPr>
      </w:pPr>
      <w:r w:rsidRPr="00131667">
        <w:rPr>
          <w:rFonts w:ascii="Verdana" w:hAnsi="Verdana"/>
          <w:sz w:val="20"/>
        </w:rPr>
        <w:t>DPH bude účtovaná dle zákona o DPH č. 235/2004 ve znění platném ke dni vystavení příslušné faktury.</w:t>
      </w:r>
    </w:p>
    <w:p w14:paraId="4FFA69E7" w14:textId="4A127046" w:rsidR="00E9565D" w:rsidRDefault="00E9565D" w:rsidP="00E9565D">
      <w:pPr>
        <w:pStyle w:val="BodyText"/>
        <w:numPr>
          <w:ilvl w:val="0"/>
          <w:numId w:val="48"/>
        </w:numPr>
        <w:tabs>
          <w:tab w:val="left" w:pos="567"/>
        </w:tabs>
        <w:spacing w:before="120" w:after="120" w:line="240" w:lineRule="atLeast"/>
        <w:rPr>
          <w:rFonts w:ascii="Verdana" w:hAnsi="Verdana"/>
          <w:sz w:val="20"/>
        </w:rPr>
      </w:pPr>
      <w:r w:rsidRPr="00131667">
        <w:rPr>
          <w:rFonts w:ascii="Verdana" w:hAnsi="Verdana"/>
          <w:sz w:val="20"/>
        </w:rPr>
        <w:t>Cena díla je nejvýše přípustná a obsahuje veškeré nezbytné náklady</w:t>
      </w:r>
      <w:r w:rsidR="003C08B9">
        <w:rPr>
          <w:rFonts w:ascii="Verdana" w:hAnsi="Verdana"/>
          <w:sz w:val="20"/>
        </w:rPr>
        <w:t xml:space="preserve"> k úplné a řádné realizaci díla, </w:t>
      </w:r>
      <w:r w:rsidR="003C08B9" w:rsidRPr="003C08B9">
        <w:rPr>
          <w:rFonts w:ascii="Verdana" w:hAnsi="Verdana"/>
          <w:sz w:val="20"/>
        </w:rPr>
        <w:t>vedlejší náklady související s umístěním stavby, zařízením staveniště a také ostatní náklady související s plněním podmínek zadávací dokumentace.</w:t>
      </w:r>
    </w:p>
    <w:p w14:paraId="6B9EA37B" w14:textId="199A9DFA" w:rsidR="00E9565D" w:rsidRDefault="00E9565D" w:rsidP="00E9565D">
      <w:pPr>
        <w:pStyle w:val="BodyText"/>
        <w:numPr>
          <w:ilvl w:val="0"/>
          <w:numId w:val="48"/>
        </w:numPr>
        <w:tabs>
          <w:tab w:val="left" w:pos="567"/>
        </w:tabs>
        <w:spacing w:before="120" w:after="120" w:line="240" w:lineRule="atLeast"/>
        <w:rPr>
          <w:rFonts w:ascii="Verdana" w:hAnsi="Verdana"/>
          <w:sz w:val="20"/>
        </w:rPr>
      </w:pPr>
      <w:r w:rsidRPr="00131667">
        <w:rPr>
          <w:rFonts w:ascii="Verdana" w:hAnsi="Verdana"/>
          <w:sz w:val="20"/>
        </w:rPr>
        <w:t xml:space="preserve">Cena díla je stanovena na základě odsouhlasené nabídky </w:t>
      </w:r>
      <w:r w:rsidR="00713C28">
        <w:rPr>
          <w:rFonts w:ascii="Verdana" w:hAnsi="Verdana"/>
          <w:sz w:val="20"/>
        </w:rPr>
        <w:t>dodavatel</w:t>
      </w:r>
      <w:r w:rsidRPr="00131667">
        <w:rPr>
          <w:rFonts w:ascii="Verdana" w:hAnsi="Verdana"/>
          <w:sz w:val="20"/>
        </w:rPr>
        <w:t>e a je doložena položkovým rozpočtem stavby, který tvoří nedílnou součást smlouvy jakožto samostatná příloha.</w:t>
      </w:r>
    </w:p>
    <w:p w14:paraId="547A8F51" w14:textId="14A12C70" w:rsidR="00E9565D" w:rsidRDefault="00E9565D" w:rsidP="00E9565D">
      <w:pPr>
        <w:pStyle w:val="BodyText"/>
        <w:numPr>
          <w:ilvl w:val="0"/>
          <w:numId w:val="48"/>
        </w:numPr>
        <w:tabs>
          <w:tab w:val="left" w:pos="567"/>
        </w:tabs>
        <w:spacing w:before="120" w:after="120" w:line="240" w:lineRule="atLeast"/>
        <w:rPr>
          <w:rFonts w:ascii="Verdana" w:hAnsi="Verdana"/>
          <w:sz w:val="20"/>
        </w:rPr>
      </w:pPr>
      <w:r w:rsidRPr="00131667">
        <w:rPr>
          <w:rFonts w:ascii="Verdana" w:hAnsi="Verdana"/>
          <w:sz w:val="20"/>
        </w:rPr>
        <w:t>Cena se může změnit písemnou dohodou obou smluvních stran, v případě změny technického řešení vyvolaného objednatelem či novými skutečnostmi, které nebylo možno předpokládat při podpisu smlouvy.</w:t>
      </w:r>
    </w:p>
    <w:p w14:paraId="36B8AF18" w14:textId="7DB6D3B4" w:rsidR="004842DC" w:rsidRDefault="004842DC" w:rsidP="00E9565D">
      <w:pPr>
        <w:pStyle w:val="BodyText"/>
        <w:numPr>
          <w:ilvl w:val="0"/>
          <w:numId w:val="48"/>
        </w:numPr>
        <w:tabs>
          <w:tab w:val="left" w:pos="567"/>
        </w:tabs>
        <w:spacing w:before="120" w:after="120" w:line="240" w:lineRule="atLeast"/>
        <w:rPr>
          <w:rFonts w:ascii="Verdana" w:hAnsi="Verdana"/>
          <w:sz w:val="20"/>
        </w:rPr>
      </w:pPr>
      <w:r>
        <w:rPr>
          <w:rFonts w:ascii="Verdana" w:hAnsi="Verdana"/>
          <w:sz w:val="20"/>
        </w:rPr>
        <w:lastRenderedPageBreak/>
        <w:t>Objednatel může v průběhu realizace díla definovat práce, které požaduje vypustit z předmětu plnění.</w:t>
      </w:r>
    </w:p>
    <w:p w14:paraId="063282BB" w14:textId="08CFC96F" w:rsidR="00E9565D" w:rsidRPr="00FC2EB0" w:rsidRDefault="00E9565D" w:rsidP="00E9565D">
      <w:pPr>
        <w:pStyle w:val="BodyText"/>
        <w:numPr>
          <w:ilvl w:val="0"/>
          <w:numId w:val="48"/>
        </w:numPr>
        <w:tabs>
          <w:tab w:val="left" w:pos="567"/>
        </w:tabs>
        <w:spacing w:before="120" w:after="120" w:line="240" w:lineRule="atLeast"/>
        <w:rPr>
          <w:rFonts w:ascii="Verdana" w:hAnsi="Verdana"/>
          <w:sz w:val="20"/>
        </w:rPr>
      </w:pPr>
      <w:r w:rsidRPr="00131667">
        <w:rPr>
          <w:rFonts w:ascii="Verdana" w:hAnsi="Verdana"/>
          <w:sz w:val="20"/>
        </w:rPr>
        <w:t xml:space="preserve">Pro výpočet ceny prací provedených nad rámec původního předmětu smlouvy na základě dodatku ke smlouvě se použijí jednotkové ceny dle nabídky </w:t>
      </w:r>
      <w:r w:rsidR="00713C28">
        <w:rPr>
          <w:rFonts w:ascii="Verdana" w:hAnsi="Verdana"/>
          <w:sz w:val="20"/>
        </w:rPr>
        <w:t>dodavatel</w:t>
      </w:r>
      <w:r w:rsidRPr="00131667">
        <w:rPr>
          <w:rFonts w:ascii="Verdana" w:hAnsi="Verdana"/>
          <w:sz w:val="20"/>
        </w:rPr>
        <w:t>e. Pokud nebude možné cenu takto stanovit, potom se použijí jednotkové ceny dle aktuálního ceníku URS platného ke dni podpisu smlouvy.</w:t>
      </w:r>
    </w:p>
    <w:p w14:paraId="352ED75A"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 xml:space="preserve">5. Platební </w:t>
      </w:r>
      <w:r w:rsidR="00FC074B" w:rsidRPr="00131667">
        <w:rPr>
          <w:rFonts w:ascii="Verdana" w:hAnsi="Verdana"/>
          <w:b/>
        </w:rPr>
        <w:t>podmínky</w:t>
      </w:r>
      <w:r w:rsidRPr="00131667">
        <w:rPr>
          <w:rFonts w:ascii="Verdana" w:hAnsi="Verdana"/>
          <w:sz w:val="20"/>
        </w:rPr>
        <w:t xml:space="preserve"> </w:t>
      </w:r>
    </w:p>
    <w:p w14:paraId="610861DF" w14:textId="5BCF59FF" w:rsidR="00911768" w:rsidRPr="00131667" w:rsidRDefault="00911768" w:rsidP="00195C37">
      <w:pPr>
        <w:pStyle w:val="BodyText"/>
        <w:numPr>
          <w:ilvl w:val="0"/>
          <w:numId w:val="35"/>
        </w:numPr>
        <w:tabs>
          <w:tab w:val="left" w:pos="567"/>
        </w:tabs>
        <w:spacing w:before="120" w:line="240" w:lineRule="atLeast"/>
        <w:rPr>
          <w:rFonts w:ascii="Verdana" w:hAnsi="Verdana"/>
          <w:sz w:val="20"/>
        </w:rPr>
      </w:pPr>
      <w:r w:rsidRPr="00131667">
        <w:rPr>
          <w:rFonts w:ascii="Verdana" w:hAnsi="Verdana"/>
          <w:sz w:val="20"/>
        </w:rPr>
        <w:t>Objednatel nebude poskytovat zálohy.</w:t>
      </w:r>
    </w:p>
    <w:p w14:paraId="199FA179" w14:textId="1321AA6D" w:rsidR="00911768" w:rsidRPr="00131667" w:rsidRDefault="00911768">
      <w:pPr>
        <w:pStyle w:val="BodyText"/>
        <w:tabs>
          <w:tab w:val="left" w:pos="2268"/>
        </w:tabs>
        <w:spacing w:before="120"/>
        <w:rPr>
          <w:rFonts w:ascii="Verdana" w:hAnsi="Verdana"/>
          <w:sz w:val="20"/>
        </w:rPr>
      </w:pPr>
      <w:r w:rsidRPr="00131667">
        <w:rPr>
          <w:rFonts w:ascii="Verdana" w:hAnsi="Verdana"/>
          <w:sz w:val="20"/>
        </w:rPr>
        <w:t xml:space="preserve">Objednatel </w:t>
      </w:r>
      <w:r w:rsidR="009240E7" w:rsidRPr="00131667">
        <w:rPr>
          <w:rFonts w:ascii="Verdana" w:hAnsi="Verdana"/>
          <w:sz w:val="20"/>
        </w:rPr>
        <w:t>se zavazuje k financování d</w:t>
      </w:r>
      <w:r w:rsidR="008B39D5" w:rsidRPr="00131667">
        <w:rPr>
          <w:rFonts w:ascii="Verdana" w:hAnsi="Verdana"/>
          <w:sz w:val="20"/>
        </w:rPr>
        <w:t>íla</w:t>
      </w:r>
      <w:r w:rsidRPr="00131667">
        <w:rPr>
          <w:rFonts w:ascii="Verdana" w:hAnsi="Verdana"/>
          <w:sz w:val="20"/>
        </w:rPr>
        <w:t xml:space="preserve"> za podmínek a ve lhůtách dále uvedených.</w:t>
      </w:r>
    </w:p>
    <w:p w14:paraId="1C02634B" w14:textId="540AE825" w:rsidR="007E2009" w:rsidRPr="00131667" w:rsidRDefault="00911768" w:rsidP="00195C37">
      <w:pPr>
        <w:pStyle w:val="BodyText"/>
        <w:numPr>
          <w:ilvl w:val="0"/>
          <w:numId w:val="35"/>
        </w:numPr>
        <w:tabs>
          <w:tab w:val="left" w:pos="567"/>
        </w:tabs>
        <w:spacing w:before="120" w:line="240" w:lineRule="atLeast"/>
        <w:rPr>
          <w:rFonts w:ascii="Verdana" w:hAnsi="Verdana"/>
          <w:sz w:val="20"/>
        </w:rPr>
      </w:pPr>
      <w:r w:rsidRPr="00131667">
        <w:rPr>
          <w:rFonts w:ascii="Verdana" w:hAnsi="Verdana"/>
          <w:sz w:val="20"/>
        </w:rPr>
        <w:t xml:space="preserve">Provedené práce budou </w:t>
      </w:r>
      <w:r w:rsidR="00713C28">
        <w:rPr>
          <w:rFonts w:ascii="Verdana" w:hAnsi="Verdana"/>
          <w:sz w:val="20"/>
        </w:rPr>
        <w:t>dodavatel</w:t>
      </w:r>
      <w:r w:rsidRPr="00131667">
        <w:rPr>
          <w:rFonts w:ascii="Verdana" w:hAnsi="Verdana"/>
          <w:sz w:val="20"/>
        </w:rPr>
        <w:t xml:space="preserve">em fakturovány měsíčně na základě soupisu skutečně provedených prací vystaveného </w:t>
      </w:r>
      <w:r w:rsidR="00713C28">
        <w:rPr>
          <w:rFonts w:ascii="Verdana" w:hAnsi="Verdana"/>
          <w:sz w:val="20"/>
        </w:rPr>
        <w:t>dodavatel</w:t>
      </w:r>
      <w:r w:rsidRPr="00131667">
        <w:rPr>
          <w:rFonts w:ascii="Verdana" w:hAnsi="Verdana"/>
          <w:sz w:val="20"/>
        </w:rPr>
        <w:t>em s uvedením položek, jednotkových cen a celkem cen za položku dle přílohy</w:t>
      </w:r>
      <w:r w:rsidR="00AA0F91" w:rsidRPr="00131667">
        <w:rPr>
          <w:rFonts w:ascii="Verdana" w:hAnsi="Verdana"/>
          <w:sz w:val="20"/>
        </w:rPr>
        <w:t xml:space="preserve"> </w:t>
      </w:r>
      <w:r w:rsidR="00F6055D" w:rsidRPr="00131667">
        <w:rPr>
          <w:rFonts w:ascii="Verdana" w:hAnsi="Verdana"/>
          <w:b/>
          <w:i/>
          <w:sz w:val="20"/>
        </w:rPr>
        <w:t>a)</w:t>
      </w:r>
      <w:r w:rsidR="00C813A4" w:rsidRPr="00131667">
        <w:rPr>
          <w:rFonts w:ascii="Verdana" w:hAnsi="Verdana"/>
          <w:sz w:val="20"/>
        </w:rPr>
        <w:t xml:space="preserve"> </w:t>
      </w:r>
      <w:r w:rsidR="00F6055D" w:rsidRPr="00131667">
        <w:rPr>
          <w:rFonts w:ascii="Verdana" w:hAnsi="Verdana"/>
          <w:sz w:val="20"/>
        </w:rPr>
        <w:t xml:space="preserve">této </w:t>
      </w:r>
      <w:r w:rsidR="00C813A4" w:rsidRPr="00131667">
        <w:rPr>
          <w:rFonts w:ascii="Verdana" w:hAnsi="Verdana"/>
          <w:sz w:val="20"/>
        </w:rPr>
        <w:t>smlouvy,</w:t>
      </w:r>
      <w:r w:rsidR="00AA0F91" w:rsidRPr="00131667">
        <w:rPr>
          <w:rFonts w:ascii="Verdana" w:hAnsi="Verdana"/>
          <w:sz w:val="20"/>
        </w:rPr>
        <w:t xml:space="preserve"> odsouhlaseného a </w:t>
      </w:r>
      <w:r w:rsidRPr="00131667">
        <w:rPr>
          <w:rFonts w:ascii="Verdana" w:hAnsi="Verdana"/>
          <w:sz w:val="20"/>
        </w:rPr>
        <w:t xml:space="preserve">podepsaného zástupci obou smluvních stran. Dílčím plněním </w:t>
      </w:r>
      <w:r w:rsidR="00AA0F91" w:rsidRPr="00131667">
        <w:rPr>
          <w:rFonts w:ascii="Verdana" w:hAnsi="Verdana"/>
          <w:sz w:val="20"/>
        </w:rPr>
        <w:t>je</w:t>
      </w:r>
      <w:r w:rsidRPr="00131667">
        <w:rPr>
          <w:rFonts w:ascii="Verdana" w:hAnsi="Verdana"/>
          <w:sz w:val="20"/>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131667">
        <w:rPr>
          <w:rFonts w:ascii="Verdana" w:hAnsi="Verdana"/>
          <w:sz w:val="20"/>
        </w:rPr>
        <w:t>,</w:t>
      </w:r>
      <w:r w:rsidRPr="00131667">
        <w:rPr>
          <w:rFonts w:ascii="Verdana" w:hAnsi="Verdana"/>
          <w:sz w:val="20"/>
        </w:rPr>
        <w:t xml:space="preserve"> považuje se za den uskutečnění zdanitelného plnění den potvrzení soupisu provedených prací zástupci obou</w:t>
      </w:r>
      <w:r w:rsidR="00AA0F91" w:rsidRPr="00131667">
        <w:rPr>
          <w:rFonts w:ascii="Verdana" w:hAnsi="Verdana"/>
          <w:sz w:val="20"/>
        </w:rPr>
        <w:t xml:space="preserve"> stran uvedený na tomto soupisu</w:t>
      </w:r>
      <w:r w:rsidRPr="00131667">
        <w:rPr>
          <w:rFonts w:ascii="Verdana" w:hAnsi="Verdana"/>
          <w:sz w:val="20"/>
        </w:rPr>
        <w:t>. Poslední faktura – daňový doklad na cenu díla musí být vystavena po předání a</w:t>
      </w:r>
      <w:r w:rsidR="00522AD0" w:rsidRPr="00131667">
        <w:rPr>
          <w:rFonts w:ascii="Verdana" w:hAnsi="Verdana"/>
          <w:sz w:val="20"/>
        </w:rPr>
        <w:t xml:space="preserve"> převzetí dokončeného díla, při</w:t>
      </w:r>
      <w:r w:rsidRPr="00131667">
        <w:rPr>
          <w:rFonts w:ascii="Verdana" w:hAnsi="Verdana"/>
          <w:sz w:val="20"/>
        </w:rPr>
        <w:t>čemž je dnem uskutečnění zdanite</w:t>
      </w:r>
      <w:r w:rsidR="00C813A4" w:rsidRPr="00131667">
        <w:rPr>
          <w:rFonts w:ascii="Verdana" w:hAnsi="Verdana"/>
          <w:sz w:val="20"/>
        </w:rPr>
        <w:t>lného plnění na díle</w:t>
      </w:r>
      <w:r w:rsidRPr="00131667">
        <w:rPr>
          <w:rFonts w:ascii="Verdana" w:hAnsi="Verdana"/>
          <w:sz w:val="20"/>
        </w:rPr>
        <w:t xml:space="preserve"> de</w:t>
      </w:r>
      <w:r w:rsidR="0070607C">
        <w:rPr>
          <w:rFonts w:ascii="Verdana" w:hAnsi="Verdana"/>
          <w:sz w:val="20"/>
        </w:rPr>
        <w:t>n podpisu protokolu o předání a </w:t>
      </w:r>
      <w:r w:rsidRPr="00131667">
        <w:rPr>
          <w:rFonts w:ascii="Verdana" w:hAnsi="Verdana"/>
          <w:sz w:val="20"/>
        </w:rPr>
        <w:t xml:space="preserve">převzetí dokončeného díla zástupci obou smluvních stran. Faktura – daňový doklad musí být vystaven do 10 dnů ode dne uskutečnění zdanitelného plnění. </w:t>
      </w:r>
    </w:p>
    <w:p w14:paraId="22A800E6" w14:textId="1F4575B3" w:rsidR="00911768" w:rsidRDefault="00911768" w:rsidP="00195C37">
      <w:pPr>
        <w:pStyle w:val="BodyText"/>
        <w:numPr>
          <w:ilvl w:val="0"/>
          <w:numId w:val="35"/>
        </w:numPr>
        <w:tabs>
          <w:tab w:val="left" w:pos="567"/>
        </w:tabs>
        <w:spacing w:before="120" w:line="240" w:lineRule="atLeast"/>
        <w:rPr>
          <w:rFonts w:ascii="Verdana" w:hAnsi="Verdana"/>
          <w:sz w:val="20"/>
        </w:rPr>
      </w:pPr>
      <w:r w:rsidRPr="00131667">
        <w:rPr>
          <w:rFonts w:ascii="Verdana" w:hAnsi="Verdana"/>
          <w:sz w:val="20"/>
        </w:rPr>
        <w:t xml:space="preserve">Platba faktur – </w:t>
      </w:r>
      <w:r w:rsidR="00AA0F91" w:rsidRPr="00131667">
        <w:rPr>
          <w:rFonts w:ascii="Verdana" w:hAnsi="Verdana"/>
          <w:sz w:val="20"/>
        </w:rPr>
        <w:t>daňových dokladů bude prováděna</w:t>
      </w:r>
      <w:r w:rsidRPr="00131667">
        <w:rPr>
          <w:rFonts w:ascii="Verdana" w:hAnsi="Verdana"/>
          <w:sz w:val="20"/>
        </w:rPr>
        <w:t xml:space="preserve"> až do výše 90% z celkové ceny díla. Zbylých 10% </w:t>
      </w:r>
      <w:r w:rsidR="00CB022A">
        <w:rPr>
          <w:rFonts w:ascii="Verdana" w:hAnsi="Verdana"/>
          <w:sz w:val="20"/>
        </w:rPr>
        <w:t xml:space="preserve">(zádržné) </w:t>
      </w:r>
      <w:r w:rsidRPr="00131667">
        <w:rPr>
          <w:rFonts w:ascii="Verdana" w:hAnsi="Verdana"/>
          <w:sz w:val="20"/>
        </w:rPr>
        <w:t>bude proplaceno až po předání a převzetí dokončeného díla,</w:t>
      </w:r>
      <w:r w:rsidR="00AA0F91" w:rsidRPr="00131667">
        <w:rPr>
          <w:rFonts w:ascii="Verdana" w:hAnsi="Verdana"/>
          <w:sz w:val="20"/>
        </w:rPr>
        <w:t xml:space="preserve"> </w:t>
      </w:r>
      <w:r w:rsidRPr="00131667">
        <w:rPr>
          <w:rFonts w:ascii="Verdana" w:hAnsi="Verdana"/>
          <w:sz w:val="20"/>
        </w:rPr>
        <w:t xml:space="preserve">odstranění případně se vyskytnuvších drobných vad a nedodělků zjištěných při přejímacím řízení. Splatnost faktur je </w:t>
      </w:r>
      <w:r w:rsidR="009C01C2">
        <w:rPr>
          <w:rFonts w:ascii="Verdana" w:hAnsi="Verdana"/>
          <w:sz w:val="20"/>
        </w:rPr>
        <w:t>14</w:t>
      </w:r>
      <w:r w:rsidRPr="00131667">
        <w:rPr>
          <w:rFonts w:ascii="Verdana" w:hAnsi="Verdana"/>
          <w:sz w:val="20"/>
        </w:rPr>
        <w:t xml:space="preserve"> dnů od doručení faktury objednateli s výjimkou výše uvedené finanční pozastávky </w:t>
      </w:r>
      <w:r w:rsidR="00CB022A">
        <w:rPr>
          <w:rFonts w:ascii="Verdana" w:hAnsi="Verdana"/>
          <w:sz w:val="20"/>
        </w:rPr>
        <w:t xml:space="preserve">(zádržného) </w:t>
      </w:r>
      <w:r w:rsidRPr="00131667">
        <w:rPr>
          <w:rFonts w:ascii="Verdana" w:hAnsi="Verdana"/>
          <w:sz w:val="20"/>
        </w:rPr>
        <w:t>ve výši 10% ceny d</w:t>
      </w:r>
      <w:r w:rsidR="009240E7" w:rsidRPr="00131667">
        <w:rPr>
          <w:rFonts w:ascii="Verdana" w:hAnsi="Verdana"/>
          <w:sz w:val="20"/>
        </w:rPr>
        <w:t>íla, která bude v případě vad a </w:t>
      </w:r>
      <w:r w:rsidR="00713C28">
        <w:rPr>
          <w:rFonts w:ascii="Verdana" w:hAnsi="Verdana"/>
          <w:sz w:val="20"/>
        </w:rPr>
        <w:t>nedodělků uvolněna do 10 </w:t>
      </w:r>
      <w:r w:rsidRPr="00131667">
        <w:rPr>
          <w:rFonts w:ascii="Verdana" w:hAnsi="Verdana"/>
          <w:sz w:val="20"/>
        </w:rPr>
        <w:t xml:space="preserve">dnů od data zápisu o odstranění vad a nedodělků, podepsaného zástupci obou stran. </w:t>
      </w:r>
      <w:r w:rsidR="0070607C">
        <w:rPr>
          <w:rFonts w:ascii="Verdana" w:hAnsi="Verdana"/>
          <w:sz w:val="20"/>
        </w:rPr>
        <w:t>V </w:t>
      </w:r>
      <w:r w:rsidR="003D61E9" w:rsidRPr="00131667">
        <w:rPr>
          <w:rFonts w:ascii="Verdana" w:hAnsi="Verdana"/>
          <w:sz w:val="20"/>
        </w:rPr>
        <w:t>pochybnostech se má za to, že </w:t>
      </w:r>
      <w:r w:rsidRPr="00131667">
        <w:rPr>
          <w:rFonts w:ascii="Verdana" w:hAnsi="Verdana"/>
          <w:sz w:val="20"/>
        </w:rPr>
        <w:t>faktura byla doruče</w:t>
      </w:r>
      <w:r w:rsidR="005377A2" w:rsidRPr="00131667">
        <w:rPr>
          <w:rFonts w:ascii="Verdana" w:hAnsi="Verdana"/>
          <w:sz w:val="20"/>
        </w:rPr>
        <w:t>na do tří dnů po </w:t>
      </w:r>
      <w:r w:rsidR="00C813A4" w:rsidRPr="00131667">
        <w:rPr>
          <w:rFonts w:ascii="Verdana" w:hAnsi="Verdana"/>
          <w:sz w:val="20"/>
        </w:rPr>
        <w:t>odeslání.</w:t>
      </w:r>
      <w:r w:rsidR="009C01C2">
        <w:rPr>
          <w:rFonts w:ascii="Verdana" w:hAnsi="Verdana"/>
          <w:sz w:val="20"/>
        </w:rPr>
        <w:t xml:space="preserve"> Příslušná částka DPH bude zúčtována v jednotlivých fakturách - daňových dokladech za dílčí zdanitelná plnění, jak je uvedeno výše.</w:t>
      </w:r>
    </w:p>
    <w:p w14:paraId="22374A6D" w14:textId="0CCEA95C" w:rsidR="00911768" w:rsidRPr="00131667" w:rsidRDefault="00911768" w:rsidP="00195C37">
      <w:pPr>
        <w:pStyle w:val="BodyText"/>
        <w:numPr>
          <w:ilvl w:val="0"/>
          <w:numId w:val="35"/>
        </w:numPr>
        <w:tabs>
          <w:tab w:val="left" w:pos="567"/>
        </w:tabs>
        <w:spacing w:before="120" w:line="240" w:lineRule="atLeast"/>
        <w:rPr>
          <w:rFonts w:ascii="Verdana" w:hAnsi="Verdana"/>
          <w:sz w:val="20"/>
        </w:rPr>
      </w:pPr>
      <w:r w:rsidRPr="00131667">
        <w:rPr>
          <w:rFonts w:ascii="Verdana" w:hAnsi="Verdana"/>
          <w:sz w:val="20"/>
        </w:rPr>
        <w:t>Podkladem pro zaplacení provedených p</w:t>
      </w:r>
      <w:r w:rsidR="00AA0F91" w:rsidRPr="00131667">
        <w:rPr>
          <w:rFonts w:ascii="Verdana" w:hAnsi="Verdana"/>
          <w:sz w:val="20"/>
        </w:rPr>
        <w:t>rací je faktura – daňový doklad</w:t>
      </w:r>
      <w:r w:rsidRPr="00131667">
        <w:rPr>
          <w:rFonts w:ascii="Verdana" w:hAnsi="Verdana"/>
          <w:sz w:val="20"/>
        </w:rPr>
        <w:t>.</w:t>
      </w:r>
    </w:p>
    <w:p w14:paraId="3E2F0D64" w14:textId="77777777" w:rsidR="006E0E24" w:rsidRDefault="00911768" w:rsidP="0070607C">
      <w:pPr>
        <w:pStyle w:val="BodyText"/>
        <w:tabs>
          <w:tab w:val="left" w:pos="2268"/>
        </w:tabs>
        <w:spacing w:before="60"/>
        <w:rPr>
          <w:rFonts w:ascii="Verdana" w:hAnsi="Verdana"/>
          <w:sz w:val="20"/>
        </w:rPr>
      </w:pPr>
      <w:r w:rsidRPr="00131667">
        <w:rPr>
          <w:rFonts w:ascii="Verdana" w:hAnsi="Verdana"/>
          <w:sz w:val="20"/>
        </w:rPr>
        <w:t>Tento účetní - daňový</w:t>
      </w:r>
      <w:r w:rsidR="00AA0F91" w:rsidRPr="00131667">
        <w:rPr>
          <w:rFonts w:ascii="Verdana" w:hAnsi="Verdana"/>
          <w:sz w:val="20"/>
        </w:rPr>
        <w:t xml:space="preserve"> doklad musí obsahovat veškeré</w:t>
      </w:r>
      <w:r w:rsidRPr="00131667">
        <w:rPr>
          <w:rFonts w:ascii="Verdana" w:hAnsi="Verdana"/>
          <w:sz w:val="20"/>
        </w:rPr>
        <w:t xml:space="preserve"> </w:t>
      </w:r>
      <w:r w:rsidR="00C813A4" w:rsidRPr="00131667">
        <w:rPr>
          <w:rFonts w:ascii="Verdana" w:hAnsi="Verdana"/>
          <w:sz w:val="20"/>
        </w:rPr>
        <w:t xml:space="preserve">náležitosti podle § 28 odst.2. </w:t>
      </w:r>
      <w:r w:rsidR="006E3626" w:rsidRPr="00131667">
        <w:rPr>
          <w:rFonts w:ascii="Verdana" w:hAnsi="Verdana"/>
          <w:sz w:val="20"/>
        </w:rPr>
        <w:t>Z</w:t>
      </w:r>
      <w:r w:rsidRPr="00131667">
        <w:rPr>
          <w:rFonts w:ascii="Verdana" w:hAnsi="Verdana"/>
          <w:sz w:val="20"/>
        </w:rPr>
        <w:t>ákona č. 235/2004 Sb.</w:t>
      </w:r>
      <w:r w:rsidR="00AA0F91" w:rsidRPr="00131667">
        <w:rPr>
          <w:rFonts w:ascii="Verdana" w:hAnsi="Verdana"/>
          <w:sz w:val="20"/>
        </w:rPr>
        <w:t xml:space="preserve"> o DPH v platném znění</w:t>
      </w:r>
      <w:r w:rsidR="00FC074B" w:rsidRPr="00131667">
        <w:rPr>
          <w:rFonts w:ascii="Verdana" w:hAnsi="Verdana"/>
          <w:sz w:val="20"/>
        </w:rPr>
        <w:t>.</w:t>
      </w:r>
    </w:p>
    <w:p w14:paraId="123BF5E7" w14:textId="77777777" w:rsidR="002E01BD" w:rsidRPr="00131667" w:rsidRDefault="002E01BD" w:rsidP="002E01BD">
      <w:pPr>
        <w:pStyle w:val="BodyText"/>
        <w:tabs>
          <w:tab w:val="left" w:pos="2268"/>
        </w:tabs>
        <w:spacing w:before="120"/>
        <w:rPr>
          <w:rFonts w:ascii="Verdana" w:hAnsi="Verdana"/>
          <w:sz w:val="20"/>
        </w:rPr>
      </w:pPr>
      <w:r w:rsidRPr="00131667">
        <w:rPr>
          <w:rFonts w:ascii="Verdana" w:hAnsi="Verdana"/>
          <w:sz w:val="20"/>
        </w:rPr>
        <w:t>Každý daňový doklad (faktura) musí mimo jiné obsahovat:</w:t>
      </w:r>
    </w:p>
    <w:p w14:paraId="64DA7D6C" w14:textId="791F67CF" w:rsidR="00454D54" w:rsidRDefault="002E01BD" w:rsidP="002E01BD">
      <w:pPr>
        <w:pStyle w:val="BodyText"/>
        <w:tabs>
          <w:tab w:val="left" w:pos="2268"/>
        </w:tabs>
        <w:spacing w:before="60"/>
        <w:rPr>
          <w:rFonts w:ascii="Verdana" w:hAnsi="Verdana"/>
          <w:sz w:val="20"/>
        </w:rPr>
      </w:pPr>
      <w:r w:rsidRPr="00131667">
        <w:rPr>
          <w:rFonts w:ascii="Verdana" w:hAnsi="Verdana"/>
          <w:sz w:val="20"/>
        </w:rPr>
        <w:t xml:space="preserve">- </w:t>
      </w:r>
      <w:r w:rsidR="00454D54">
        <w:rPr>
          <w:rFonts w:ascii="Verdana" w:hAnsi="Verdana"/>
          <w:sz w:val="20"/>
        </w:rPr>
        <w:t>objednatelem odsouhlasený soupis provedených prací, dodávek a služeb</w:t>
      </w:r>
      <w:r w:rsidR="00C0271F">
        <w:rPr>
          <w:rFonts w:ascii="Verdana" w:hAnsi="Verdana"/>
          <w:sz w:val="20"/>
        </w:rPr>
        <w:t>;</w:t>
      </w:r>
    </w:p>
    <w:p w14:paraId="21556AD3" w14:textId="09675F4C" w:rsidR="002E01BD" w:rsidRPr="00131667" w:rsidRDefault="00454D54" w:rsidP="002E01BD">
      <w:pPr>
        <w:pStyle w:val="BodyText"/>
        <w:tabs>
          <w:tab w:val="left" w:pos="2268"/>
        </w:tabs>
        <w:spacing w:before="60"/>
        <w:rPr>
          <w:rFonts w:ascii="Verdana" w:hAnsi="Verdana"/>
          <w:sz w:val="20"/>
        </w:rPr>
      </w:pPr>
      <w:r>
        <w:rPr>
          <w:rFonts w:ascii="Verdana" w:hAnsi="Verdana"/>
          <w:sz w:val="20"/>
        </w:rPr>
        <w:t xml:space="preserve">- </w:t>
      </w:r>
      <w:r w:rsidR="002E01BD" w:rsidRPr="00131667">
        <w:rPr>
          <w:rFonts w:ascii="Verdana" w:hAnsi="Verdana"/>
          <w:sz w:val="20"/>
        </w:rPr>
        <w:t>přesný název předmětu díla, resp. jeho placené části dle soupisu skutečně provedených prací</w:t>
      </w:r>
      <w:r w:rsidR="002E01BD">
        <w:rPr>
          <w:rFonts w:ascii="Verdana" w:hAnsi="Verdana"/>
          <w:sz w:val="20"/>
        </w:rPr>
        <w:t>;</w:t>
      </w:r>
    </w:p>
    <w:p w14:paraId="01BA2F49" w14:textId="0A5A2901" w:rsidR="00E339BC" w:rsidRPr="00131667" w:rsidRDefault="00E339BC" w:rsidP="00E339BC">
      <w:pPr>
        <w:pStyle w:val="BodyText"/>
        <w:tabs>
          <w:tab w:val="left" w:pos="2268"/>
        </w:tabs>
        <w:spacing w:before="60"/>
        <w:rPr>
          <w:rFonts w:ascii="Verdana" w:hAnsi="Verdana"/>
          <w:sz w:val="20"/>
        </w:rPr>
      </w:pPr>
      <w:r w:rsidRPr="00131667">
        <w:rPr>
          <w:rFonts w:ascii="Verdana" w:hAnsi="Verdana"/>
          <w:sz w:val="20"/>
        </w:rPr>
        <w:t>- celkovou cenu díla bez DPH, resp. celkovou cenu bez DPH placené části díla dle soupisu skutečně provedených prací</w:t>
      </w:r>
      <w:r w:rsidR="00601928">
        <w:rPr>
          <w:rFonts w:ascii="Verdana" w:hAnsi="Verdana"/>
          <w:sz w:val="20"/>
        </w:rPr>
        <w:t>.</w:t>
      </w:r>
    </w:p>
    <w:p w14:paraId="3C14DE1C" w14:textId="77777777" w:rsidR="002E01BD" w:rsidRDefault="002E01BD" w:rsidP="002E01BD">
      <w:pPr>
        <w:pStyle w:val="BodyText"/>
        <w:numPr>
          <w:ilvl w:val="0"/>
          <w:numId w:val="35"/>
        </w:numPr>
        <w:tabs>
          <w:tab w:val="left" w:pos="567"/>
        </w:tabs>
        <w:spacing w:before="120" w:line="240" w:lineRule="atLeast"/>
        <w:rPr>
          <w:rFonts w:ascii="Verdana" w:hAnsi="Verdana"/>
          <w:sz w:val="20"/>
        </w:rPr>
      </w:pPr>
      <w:r w:rsidRPr="00131667">
        <w:rPr>
          <w:rFonts w:ascii="Verdana" w:hAnsi="Verdana"/>
          <w:sz w:val="20"/>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opravené faktury objednateli.</w:t>
      </w:r>
    </w:p>
    <w:p w14:paraId="3CB2C2C8"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 xml:space="preserve">6. Ostatní ujednání </w:t>
      </w:r>
    </w:p>
    <w:p w14:paraId="30E736B1" w14:textId="35F960E6" w:rsidR="00911768" w:rsidRPr="00131667" w:rsidRDefault="00911768" w:rsidP="00195C37">
      <w:pPr>
        <w:pStyle w:val="BodyText"/>
        <w:numPr>
          <w:ilvl w:val="0"/>
          <w:numId w:val="33"/>
        </w:numPr>
        <w:tabs>
          <w:tab w:val="left" w:pos="567"/>
        </w:tabs>
        <w:spacing w:before="120" w:line="240" w:lineRule="atLeast"/>
        <w:rPr>
          <w:rFonts w:ascii="Verdana" w:hAnsi="Verdana"/>
          <w:sz w:val="20"/>
        </w:rPr>
      </w:pPr>
      <w:r w:rsidRPr="00131667">
        <w:rPr>
          <w:rFonts w:ascii="Verdana" w:hAnsi="Verdana"/>
          <w:sz w:val="20"/>
        </w:rPr>
        <w:t>Případné změny oproti původnímu rozsahu stavebních prací a jejich vliv na realizaci budou řešeny dodat</w:t>
      </w:r>
      <w:r w:rsidR="00AA0F91" w:rsidRPr="00131667">
        <w:rPr>
          <w:rFonts w:ascii="Verdana" w:hAnsi="Verdana"/>
          <w:sz w:val="20"/>
        </w:rPr>
        <w:t>kem ke smlouvě. Drobné odchylky</w:t>
      </w:r>
      <w:r w:rsidRPr="00131667">
        <w:rPr>
          <w:rFonts w:ascii="Verdana" w:hAnsi="Verdana"/>
          <w:sz w:val="20"/>
        </w:rPr>
        <w:t>, k</w:t>
      </w:r>
      <w:r w:rsidR="00AA0F91" w:rsidRPr="00131667">
        <w:rPr>
          <w:rFonts w:ascii="Verdana" w:hAnsi="Verdana"/>
          <w:sz w:val="20"/>
        </w:rPr>
        <w:t>teré nebudou mít vliv na cenu a </w:t>
      </w:r>
      <w:r w:rsidRPr="00131667">
        <w:rPr>
          <w:rFonts w:ascii="Verdana" w:hAnsi="Verdana"/>
          <w:sz w:val="20"/>
        </w:rPr>
        <w:t>termín pl</w:t>
      </w:r>
      <w:r w:rsidR="00013A43">
        <w:rPr>
          <w:rFonts w:ascii="Verdana" w:hAnsi="Verdana"/>
          <w:sz w:val="20"/>
        </w:rPr>
        <w:t>nění bude objednatel po dohodě s</w:t>
      </w:r>
      <w:r w:rsidRPr="00131667">
        <w:rPr>
          <w:rFonts w:ascii="Verdana" w:hAnsi="Verdana"/>
          <w:sz w:val="20"/>
        </w:rPr>
        <w:t xml:space="preserve"> </w:t>
      </w:r>
      <w:r w:rsidR="00013A43">
        <w:rPr>
          <w:rFonts w:ascii="Verdana" w:hAnsi="Verdana"/>
          <w:sz w:val="20"/>
        </w:rPr>
        <w:t>dodavatel</w:t>
      </w:r>
      <w:r w:rsidRPr="00131667">
        <w:rPr>
          <w:rFonts w:ascii="Verdana" w:hAnsi="Verdana"/>
          <w:sz w:val="20"/>
        </w:rPr>
        <w:t>em potvrzovat a schvalov</w:t>
      </w:r>
      <w:r w:rsidR="00E97B05" w:rsidRPr="00131667">
        <w:rPr>
          <w:rFonts w:ascii="Verdana" w:hAnsi="Verdana"/>
          <w:sz w:val="20"/>
        </w:rPr>
        <w:t>at ve </w:t>
      </w:r>
      <w:r w:rsidRPr="00131667">
        <w:rPr>
          <w:rFonts w:ascii="Verdana" w:hAnsi="Verdana"/>
          <w:sz w:val="20"/>
        </w:rPr>
        <w:t>stavebním deníku.</w:t>
      </w:r>
    </w:p>
    <w:p w14:paraId="3129FB72" w14:textId="7E4A1AC1" w:rsidR="00911768" w:rsidRPr="00131667" w:rsidRDefault="00C051AA" w:rsidP="00195C37">
      <w:pPr>
        <w:pStyle w:val="BodyText"/>
        <w:numPr>
          <w:ilvl w:val="0"/>
          <w:numId w:val="33"/>
        </w:numPr>
        <w:tabs>
          <w:tab w:val="left" w:pos="567"/>
        </w:tabs>
        <w:spacing w:before="120" w:line="240" w:lineRule="atLeast"/>
        <w:rPr>
          <w:rFonts w:ascii="Verdana" w:hAnsi="Verdana"/>
          <w:sz w:val="20"/>
        </w:rPr>
      </w:pPr>
      <w:r>
        <w:rPr>
          <w:rFonts w:ascii="Verdana" w:hAnsi="Verdana"/>
          <w:sz w:val="20"/>
        </w:rPr>
        <w:lastRenderedPageBreak/>
        <w:t xml:space="preserve">Objednatel je odpovědný za správnost a úplnost předané dokumentace. </w:t>
      </w:r>
      <w:r w:rsidR="00013A43">
        <w:rPr>
          <w:rFonts w:ascii="Verdana" w:hAnsi="Verdana"/>
          <w:sz w:val="20"/>
        </w:rPr>
        <w:t>Dodavatel</w:t>
      </w:r>
      <w:r w:rsidR="00316117" w:rsidRPr="00131667">
        <w:rPr>
          <w:rFonts w:ascii="Verdana" w:hAnsi="Verdana"/>
          <w:sz w:val="20"/>
        </w:rPr>
        <w:t xml:space="preserve"> jako odborně způsobilá osoba má povinnost zkontrolovat technickou část předané dokumentace a nejpozději před zahájením prací na příslušné části díla bezodkladně upozorní objednatele na zjištěné vady a nedo</w:t>
      </w:r>
      <w:r w:rsidR="00522AD0" w:rsidRPr="00131667">
        <w:rPr>
          <w:rFonts w:ascii="Verdana" w:hAnsi="Verdana"/>
          <w:sz w:val="20"/>
        </w:rPr>
        <w:t>statky. Soupis zjištěných vad a </w:t>
      </w:r>
      <w:r w:rsidR="00316117" w:rsidRPr="00131667">
        <w:rPr>
          <w:rFonts w:ascii="Verdana" w:hAnsi="Verdana"/>
          <w:sz w:val="20"/>
        </w:rPr>
        <w:t>nedostatků bude obsahovat návrh na jejich odstranění, a to včetně vymezení</w:t>
      </w:r>
      <w:r w:rsidR="0070607C">
        <w:rPr>
          <w:rFonts w:ascii="Verdana" w:hAnsi="Verdana"/>
          <w:sz w:val="20"/>
        </w:rPr>
        <w:t xml:space="preserve"> dopadu na předmět a </w:t>
      </w:r>
      <w:r w:rsidR="00316117" w:rsidRPr="00131667">
        <w:rPr>
          <w:rFonts w:ascii="Verdana" w:hAnsi="Verdana"/>
          <w:sz w:val="20"/>
        </w:rPr>
        <w:t xml:space="preserve">cenu díla. Objednatel následně zajistí </w:t>
      </w:r>
      <w:r w:rsidR="00911768" w:rsidRPr="00131667">
        <w:rPr>
          <w:rFonts w:ascii="Verdana" w:hAnsi="Verdana"/>
          <w:sz w:val="20"/>
        </w:rPr>
        <w:t>jejich odstranění, příp. doplnění.</w:t>
      </w:r>
    </w:p>
    <w:p w14:paraId="32A00168" w14:textId="0B060161" w:rsidR="00911768" w:rsidRPr="00131667" w:rsidRDefault="00013A43" w:rsidP="00195C37">
      <w:pPr>
        <w:pStyle w:val="BodyText"/>
        <w:numPr>
          <w:ilvl w:val="0"/>
          <w:numId w:val="33"/>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neprovede práce, pokud by jejich prováděním porušil zákon, úřední opatření, nebo ohrozil bezpečnost života a zdraví.</w:t>
      </w:r>
    </w:p>
    <w:p w14:paraId="3F62C713" w14:textId="0D16E275" w:rsidR="00911768" w:rsidRPr="00131667" w:rsidRDefault="00013A43" w:rsidP="00195C37">
      <w:pPr>
        <w:pStyle w:val="BodyText"/>
        <w:numPr>
          <w:ilvl w:val="0"/>
          <w:numId w:val="33"/>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neodpovídá za vady díla, jestliže tyto vady byly způsobeny předáním nevhodných podkladů a pokynů, pakliže </w:t>
      </w:r>
      <w:r>
        <w:rPr>
          <w:rFonts w:ascii="Verdana" w:hAnsi="Verdana"/>
          <w:sz w:val="20"/>
        </w:rPr>
        <w:t>dodavatel</w:t>
      </w:r>
      <w:r w:rsidR="00911768" w:rsidRPr="00131667">
        <w:rPr>
          <w:rFonts w:ascii="Verdana" w:hAnsi="Verdana"/>
          <w:sz w:val="20"/>
        </w:rPr>
        <w:t xml:space="preserve"> ani při vynaložení odborné péče nevhodnost těchto podkladů nebo pokynů nemohl zjistit.</w:t>
      </w:r>
    </w:p>
    <w:p w14:paraId="63CD664D" w14:textId="77777777" w:rsidR="00CB022A" w:rsidRDefault="00CB022A" w:rsidP="00CB022A">
      <w:pPr>
        <w:pStyle w:val="BodyText"/>
        <w:numPr>
          <w:ilvl w:val="0"/>
          <w:numId w:val="33"/>
        </w:numPr>
        <w:tabs>
          <w:tab w:val="left" w:pos="567"/>
        </w:tabs>
        <w:spacing w:before="120" w:line="240" w:lineRule="atLeast"/>
        <w:rPr>
          <w:rFonts w:ascii="Verdana" w:hAnsi="Verdana"/>
          <w:sz w:val="20"/>
        </w:rPr>
      </w:pPr>
      <w:r>
        <w:rPr>
          <w:rFonts w:ascii="Verdana" w:hAnsi="Verdana"/>
          <w:sz w:val="20"/>
        </w:rPr>
        <w:t>Dodavatel</w:t>
      </w:r>
      <w:r w:rsidRPr="00131667">
        <w:rPr>
          <w:rFonts w:ascii="Verdana" w:hAnsi="Verdana"/>
          <w:sz w:val="20"/>
        </w:rPr>
        <w:t xml:space="preserve"> se zavazuje, že zakázku nepostoupí j</w:t>
      </w:r>
      <w:r>
        <w:rPr>
          <w:rFonts w:ascii="Verdana" w:hAnsi="Verdana"/>
          <w:sz w:val="20"/>
        </w:rPr>
        <w:t xml:space="preserve">inému dodavateli a ani nezmění bez vědomí objednatele </w:t>
      </w:r>
      <w:r w:rsidRPr="00131667">
        <w:rPr>
          <w:rFonts w:ascii="Verdana" w:hAnsi="Verdana"/>
          <w:sz w:val="20"/>
        </w:rPr>
        <w:t xml:space="preserve">další </w:t>
      </w:r>
      <w:r>
        <w:rPr>
          <w:rFonts w:ascii="Verdana" w:hAnsi="Verdana"/>
          <w:sz w:val="20"/>
        </w:rPr>
        <w:t>dodavatel</w:t>
      </w:r>
      <w:r w:rsidRPr="00131667">
        <w:rPr>
          <w:rFonts w:ascii="Verdana" w:hAnsi="Verdana"/>
          <w:sz w:val="20"/>
        </w:rPr>
        <w:t xml:space="preserve">e – </w:t>
      </w:r>
      <w:r>
        <w:rPr>
          <w:rFonts w:ascii="Verdana" w:hAnsi="Verdana"/>
          <w:sz w:val="20"/>
        </w:rPr>
        <w:t>pod</w:t>
      </w:r>
      <w:r w:rsidRPr="00131667">
        <w:rPr>
          <w:rFonts w:ascii="Verdana" w:hAnsi="Verdana"/>
          <w:sz w:val="20"/>
        </w:rPr>
        <w:t xml:space="preserve">dodavatele – uvedené v nabídce. Porušení tohoto pravidla může být důvodem pro odstoupení objednatele od smlouvy. Veškeré náklady spojené s případnou změnou </w:t>
      </w:r>
      <w:r>
        <w:rPr>
          <w:rFonts w:ascii="Verdana" w:hAnsi="Verdana"/>
          <w:sz w:val="20"/>
        </w:rPr>
        <w:t>pod</w:t>
      </w:r>
      <w:r w:rsidRPr="00131667">
        <w:rPr>
          <w:rFonts w:ascii="Verdana" w:hAnsi="Verdana"/>
          <w:sz w:val="20"/>
        </w:rPr>
        <w:t xml:space="preserve">dodavatelů nese </w:t>
      </w:r>
      <w:r>
        <w:rPr>
          <w:rFonts w:ascii="Verdana" w:hAnsi="Verdana"/>
          <w:sz w:val="20"/>
        </w:rPr>
        <w:t>dodavatel</w:t>
      </w:r>
      <w:r w:rsidRPr="00131667">
        <w:rPr>
          <w:rFonts w:ascii="Verdana" w:hAnsi="Verdana"/>
          <w:sz w:val="20"/>
        </w:rPr>
        <w:t>.</w:t>
      </w:r>
      <w:r>
        <w:rPr>
          <w:rFonts w:ascii="Verdana" w:hAnsi="Verdana"/>
          <w:sz w:val="20"/>
        </w:rPr>
        <w:t xml:space="preserve"> </w:t>
      </w:r>
    </w:p>
    <w:p w14:paraId="59DA8A63" w14:textId="2EDA6457" w:rsidR="00CB022A" w:rsidRDefault="00CB022A" w:rsidP="00CB022A">
      <w:pPr>
        <w:pStyle w:val="BodyText"/>
        <w:numPr>
          <w:ilvl w:val="0"/>
          <w:numId w:val="33"/>
        </w:numPr>
        <w:tabs>
          <w:tab w:val="left" w:pos="567"/>
        </w:tabs>
        <w:spacing w:before="120" w:line="240" w:lineRule="atLeast"/>
        <w:rPr>
          <w:rFonts w:ascii="Verdana" w:hAnsi="Verdana"/>
          <w:sz w:val="20"/>
        </w:rPr>
      </w:pPr>
      <w:r w:rsidRPr="00E0722E">
        <w:rPr>
          <w:rFonts w:ascii="Verdana" w:hAnsi="Verdana"/>
          <w:sz w:val="20"/>
        </w:rPr>
        <w:t>V průběhu plnění smlouvy může dodavatel změnit poddodavatele jen po předchozím</w:t>
      </w:r>
      <w:r w:rsidR="00601928">
        <w:rPr>
          <w:rFonts w:ascii="Verdana" w:hAnsi="Verdana"/>
          <w:sz w:val="20"/>
        </w:rPr>
        <w:t xml:space="preserve"> písemném souhlasu objednatele.</w:t>
      </w:r>
    </w:p>
    <w:p w14:paraId="1FA090DF"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7. Předání staveniště</w:t>
      </w:r>
    </w:p>
    <w:p w14:paraId="6DE27C20" w14:textId="2B3DF8AA" w:rsidR="00911768" w:rsidRPr="00131667" w:rsidRDefault="00911768" w:rsidP="00195C37">
      <w:pPr>
        <w:pStyle w:val="BodyText"/>
        <w:numPr>
          <w:ilvl w:val="0"/>
          <w:numId w:val="31"/>
        </w:numPr>
        <w:tabs>
          <w:tab w:val="left" w:pos="567"/>
        </w:tabs>
        <w:spacing w:before="120" w:line="240" w:lineRule="atLeast"/>
        <w:rPr>
          <w:rFonts w:ascii="Verdana" w:hAnsi="Verdana"/>
          <w:sz w:val="20"/>
        </w:rPr>
      </w:pPr>
      <w:r w:rsidRPr="00131667">
        <w:rPr>
          <w:rFonts w:ascii="Verdana" w:hAnsi="Verdana"/>
          <w:sz w:val="20"/>
        </w:rPr>
        <w:t>Staveniště je p</w:t>
      </w:r>
      <w:r w:rsidR="00CD29CA" w:rsidRPr="00131667">
        <w:rPr>
          <w:rFonts w:ascii="Verdana" w:hAnsi="Verdana"/>
          <w:sz w:val="20"/>
        </w:rPr>
        <w:t>rostor určený v projektu pro stavbu a zařízení staveniště.</w:t>
      </w:r>
      <w:r w:rsidRPr="00131667">
        <w:rPr>
          <w:rFonts w:ascii="Verdana" w:hAnsi="Verdana"/>
          <w:sz w:val="20"/>
        </w:rPr>
        <w:t xml:space="preserve"> </w:t>
      </w:r>
      <w:r w:rsidR="00CD29CA" w:rsidRPr="00131667">
        <w:rPr>
          <w:rFonts w:ascii="Verdana" w:hAnsi="Verdana"/>
          <w:sz w:val="20"/>
        </w:rPr>
        <w:t xml:space="preserve"> </w:t>
      </w:r>
    </w:p>
    <w:p w14:paraId="24C0B70C" w14:textId="39612EE1" w:rsidR="00F76CE7" w:rsidRPr="00131667" w:rsidRDefault="00911768" w:rsidP="004022C7">
      <w:pPr>
        <w:pStyle w:val="BodyText"/>
        <w:tabs>
          <w:tab w:val="left" w:pos="2268"/>
        </w:tabs>
        <w:spacing w:before="60"/>
        <w:rPr>
          <w:rFonts w:ascii="Verdana" w:hAnsi="Verdana"/>
          <w:sz w:val="20"/>
        </w:rPr>
      </w:pPr>
      <w:r w:rsidRPr="00131667">
        <w:rPr>
          <w:rFonts w:ascii="Verdana" w:hAnsi="Verdana"/>
          <w:sz w:val="20"/>
        </w:rPr>
        <w:t xml:space="preserve">Objednatel předá </w:t>
      </w:r>
      <w:r w:rsidR="00013A43">
        <w:rPr>
          <w:rFonts w:ascii="Verdana" w:hAnsi="Verdana"/>
          <w:sz w:val="20"/>
        </w:rPr>
        <w:t>dodavatel</w:t>
      </w:r>
      <w:r w:rsidRPr="00131667">
        <w:rPr>
          <w:rFonts w:ascii="Verdana" w:hAnsi="Verdana"/>
          <w:sz w:val="20"/>
        </w:rPr>
        <w:t>i bezplatně staveniště prosté vš</w:t>
      </w:r>
      <w:r w:rsidR="004022C7">
        <w:rPr>
          <w:rFonts w:ascii="Verdana" w:hAnsi="Verdana"/>
          <w:sz w:val="20"/>
        </w:rPr>
        <w:t>ech právních a faktických vad v </w:t>
      </w:r>
      <w:r w:rsidRPr="00131667">
        <w:rPr>
          <w:rFonts w:ascii="Verdana" w:hAnsi="Verdana"/>
          <w:sz w:val="20"/>
        </w:rPr>
        <w:t>roz</w:t>
      </w:r>
      <w:r w:rsidR="00F76CE7" w:rsidRPr="00131667">
        <w:rPr>
          <w:rFonts w:ascii="Verdana" w:hAnsi="Verdana"/>
          <w:sz w:val="20"/>
        </w:rPr>
        <w:t>sahu dle schválené dokumentace 5</w:t>
      </w:r>
      <w:r w:rsidRPr="00131667">
        <w:rPr>
          <w:rFonts w:ascii="Verdana" w:hAnsi="Verdana"/>
          <w:sz w:val="20"/>
        </w:rPr>
        <w:t xml:space="preserve"> dní před termínem zahájení</w:t>
      </w:r>
      <w:r w:rsidRPr="00131667">
        <w:rPr>
          <w:rFonts w:ascii="Verdana" w:hAnsi="Verdana"/>
          <w:color w:val="FF0000"/>
          <w:sz w:val="20"/>
        </w:rPr>
        <w:t xml:space="preserve"> </w:t>
      </w:r>
      <w:r w:rsidR="00AA0F91" w:rsidRPr="00131667">
        <w:rPr>
          <w:rFonts w:ascii="Verdana" w:hAnsi="Verdana"/>
          <w:sz w:val="20"/>
        </w:rPr>
        <w:t>prací</w:t>
      </w:r>
      <w:r w:rsidRPr="00131667">
        <w:rPr>
          <w:rFonts w:ascii="Verdana" w:hAnsi="Verdana"/>
          <w:sz w:val="20"/>
        </w:rPr>
        <w:t>.</w:t>
      </w:r>
    </w:p>
    <w:p w14:paraId="466CFF19" w14:textId="288FAF1F" w:rsidR="00911768" w:rsidRDefault="00911768" w:rsidP="00195C37">
      <w:pPr>
        <w:pStyle w:val="BodyText"/>
        <w:numPr>
          <w:ilvl w:val="0"/>
          <w:numId w:val="31"/>
        </w:numPr>
        <w:tabs>
          <w:tab w:val="left" w:pos="567"/>
        </w:tabs>
        <w:spacing w:before="120" w:line="240" w:lineRule="atLeast"/>
        <w:rPr>
          <w:rFonts w:ascii="Verdana" w:hAnsi="Verdana"/>
          <w:sz w:val="20"/>
        </w:rPr>
      </w:pPr>
      <w:r w:rsidRPr="00131667">
        <w:rPr>
          <w:rFonts w:ascii="Verdana" w:hAnsi="Verdana"/>
          <w:sz w:val="20"/>
        </w:rPr>
        <w:t>O předání staveniště bude sepsán zápis, který potvrdí zástupci obou smluvních stran. V zápise se uvedou též vzájemné vztahy v oblasti bezpečnosti práce podle § 5 NV 591/2006 Sb.</w:t>
      </w:r>
    </w:p>
    <w:p w14:paraId="731BE060" w14:textId="016CF9ED" w:rsidR="00BC5760" w:rsidRDefault="00013A43" w:rsidP="00195C37">
      <w:pPr>
        <w:pStyle w:val="BodyText"/>
        <w:numPr>
          <w:ilvl w:val="0"/>
          <w:numId w:val="31"/>
        </w:numPr>
        <w:tabs>
          <w:tab w:val="left" w:pos="567"/>
        </w:tabs>
        <w:spacing w:before="120" w:line="240" w:lineRule="atLeast"/>
        <w:rPr>
          <w:rFonts w:ascii="Verdana" w:hAnsi="Verdana"/>
          <w:sz w:val="20"/>
        </w:rPr>
      </w:pPr>
      <w:r>
        <w:rPr>
          <w:rFonts w:ascii="Verdana" w:hAnsi="Verdana"/>
          <w:sz w:val="20"/>
        </w:rPr>
        <w:t>Dodavatel</w:t>
      </w:r>
      <w:r w:rsidR="00BC5760" w:rsidRPr="00131667">
        <w:rPr>
          <w:rFonts w:ascii="Verdana" w:hAnsi="Verdana"/>
          <w:sz w:val="20"/>
        </w:rPr>
        <w:t xml:space="preserve"> je povinen </w:t>
      </w:r>
      <w:r w:rsidR="009A293E" w:rsidRPr="00131667">
        <w:rPr>
          <w:rFonts w:ascii="Verdana" w:hAnsi="Verdana"/>
          <w:sz w:val="20"/>
        </w:rPr>
        <w:t xml:space="preserve">zabezpečit </w:t>
      </w:r>
      <w:r w:rsidR="00BC5760" w:rsidRPr="00131667">
        <w:rPr>
          <w:rFonts w:ascii="Verdana" w:hAnsi="Verdana"/>
          <w:sz w:val="20"/>
        </w:rPr>
        <w:t xml:space="preserve">zařízení staveniště, </w:t>
      </w:r>
      <w:r w:rsidR="00A72FF2">
        <w:rPr>
          <w:rFonts w:ascii="Verdana" w:hAnsi="Verdana"/>
          <w:sz w:val="20"/>
        </w:rPr>
        <w:t>a to v souladu s jeho potřebami</w:t>
      </w:r>
      <w:r w:rsidR="00C078A7" w:rsidRPr="009A293E">
        <w:rPr>
          <w:rFonts w:ascii="Verdana" w:hAnsi="Verdana"/>
          <w:sz w:val="20"/>
        </w:rPr>
        <w:t>, v souladu s dok</w:t>
      </w:r>
      <w:r w:rsidR="00C078A7">
        <w:rPr>
          <w:rFonts w:ascii="Verdana" w:hAnsi="Verdana"/>
          <w:sz w:val="20"/>
        </w:rPr>
        <w:t>umentací předanou objednatelem</w:t>
      </w:r>
      <w:r w:rsidR="00BC5760" w:rsidRPr="00131667">
        <w:rPr>
          <w:rFonts w:ascii="Verdana" w:hAnsi="Verdana"/>
          <w:sz w:val="20"/>
        </w:rPr>
        <w:t xml:space="preserve"> </w:t>
      </w:r>
      <w:r w:rsidR="00A72FF2">
        <w:rPr>
          <w:rFonts w:ascii="Verdana" w:hAnsi="Verdana"/>
          <w:sz w:val="20"/>
        </w:rPr>
        <w:t>a </w:t>
      </w:r>
      <w:r w:rsidR="00BC5760" w:rsidRPr="00131667">
        <w:rPr>
          <w:rFonts w:ascii="Verdana" w:hAnsi="Verdana"/>
          <w:sz w:val="20"/>
        </w:rPr>
        <w:t>v souladu s dalšími požadavky objednatele.</w:t>
      </w:r>
    </w:p>
    <w:p w14:paraId="4B59F782" w14:textId="2ADFFAAA" w:rsidR="00900247" w:rsidRPr="00131667" w:rsidRDefault="00900247" w:rsidP="00195C37">
      <w:pPr>
        <w:pStyle w:val="BodyText"/>
        <w:numPr>
          <w:ilvl w:val="0"/>
          <w:numId w:val="31"/>
        </w:numPr>
        <w:tabs>
          <w:tab w:val="left" w:pos="567"/>
        </w:tabs>
        <w:spacing w:before="120" w:line="240" w:lineRule="atLeast"/>
        <w:rPr>
          <w:rFonts w:ascii="Verdana" w:hAnsi="Verdana"/>
          <w:sz w:val="20"/>
        </w:rPr>
      </w:pPr>
      <w:r>
        <w:rPr>
          <w:rFonts w:ascii="Verdana" w:hAnsi="Verdana"/>
          <w:sz w:val="20"/>
        </w:rPr>
        <w:t>Dodavatel</w:t>
      </w:r>
      <w:r w:rsidRPr="00131667">
        <w:rPr>
          <w:rFonts w:ascii="Verdana" w:hAnsi="Verdana"/>
          <w:sz w:val="20"/>
        </w:rPr>
        <w:t xml:space="preserve"> je povinen</w:t>
      </w:r>
      <w:r>
        <w:rPr>
          <w:rFonts w:ascii="Verdana" w:hAnsi="Verdana"/>
          <w:sz w:val="20"/>
        </w:rPr>
        <w:t xml:space="preserve"> zajistit v rámci zařízení staveniště podmínky pro výkon funkce technického dozoru investora, </w:t>
      </w:r>
      <w:r w:rsidRPr="00703410">
        <w:rPr>
          <w:rFonts w:ascii="Verdana" w:hAnsi="Verdana"/>
          <w:sz w:val="20"/>
        </w:rPr>
        <w:t>a to v přiměřeném rozsahu.</w:t>
      </w:r>
    </w:p>
    <w:p w14:paraId="0F7BADCD" w14:textId="21567F20" w:rsidR="00911768" w:rsidRPr="00131667" w:rsidRDefault="00013A43" w:rsidP="00195C37">
      <w:pPr>
        <w:pStyle w:val="BodyText"/>
        <w:numPr>
          <w:ilvl w:val="0"/>
          <w:numId w:val="31"/>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je povinen udržovat na převzatém staveništi pořádek a čistotu.</w:t>
      </w:r>
    </w:p>
    <w:p w14:paraId="16C74CBE" w14:textId="3594AE7E" w:rsidR="00D2139C" w:rsidRPr="00131667" w:rsidRDefault="00911768" w:rsidP="00195C37">
      <w:pPr>
        <w:pStyle w:val="BodyText"/>
        <w:numPr>
          <w:ilvl w:val="0"/>
          <w:numId w:val="31"/>
        </w:numPr>
        <w:tabs>
          <w:tab w:val="left" w:pos="567"/>
        </w:tabs>
        <w:spacing w:before="120" w:line="240" w:lineRule="atLeast"/>
        <w:rPr>
          <w:rFonts w:ascii="Verdana" w:hAnsi="Verdana"/>
          <w:sz w:val="20"/>
        </w:rPr>
      </w:pPr>
      <w:r w:rsidRPr="00131667">
        <w:rPr>
          <w:rFonts w:ascii="Verdana" w:hAnsi="Verdana"/>
          <w:sz w:val="20"/>
        </w:rPr>
        <w:t xml:space="preserve">Objednatel zajistí, aby práce </w:t>
      </w:r>
      <w:r w:rsidR="00013A43">
        <w:rPr>
          <w:rFonts w:ascii="Verdana" w:hAnsi="Verdana"/>
          <w:sz w:val="20"/>
        </w:rPr>
        <w:t>dodavatele</w:t>
      </w:r>
      <w:r w:rsidRPr="00131667">
        <w:rPr>
          <w:rFonts w:ascii="Verdana" w:hAnsi="Verdana"/>
          <w:sz w:val="20"/>
        </w:rPr>
        <w:t xml:space="preserve"> nebyly </w:t>
      </w:r>
      <w:r w:rsidR="00B218FA" w:rsidRPr="00131667">
        <w:rPr>
          <w:rFonts w:ascii="Verdana" w:hAnsi="Verdana"/>
          <w:sz w:val="20"/>
        </w:rPr>
        <w:t>nad rozsah stanovený položkovým rozpočtem</w:t>
      </w:r>
      <w:r w:rsidRPr="00131667">
        <w:rPr>
          <w:rFonts w:ascii="Verdana" w:hAnsi="Verdana"/>
          <w:sz w:val="20"/>
        </w:rPr>
        <w:t xml:space="preserve"> a smlouvo</w:t>
      </w:r>
      <w:r w:rsidR="009A5D8D" w:rsidRPr="00131667">
        <w:rPr>
          <w:rFonts w:ascii="Verdana" w:hAnsi="Verdana"/>
          <w:sz w:val="20"/>
        </w:rPr>
        <w:t>u omezovány právy třetích osob.</w:t>
      </w:r>
    </w:p>
    <w:p w14:paraId="76D7E27F" w14:textId="536F07E8" w:rsidR="00911768" w:rsidRPr="00131667" w:rsidRDefault="00013A43" w:rsidP="00195C37">
      <w:pPr>
        <w:pStyle w:val="BodyText"/>
        <w:numPr>
          <w:ilvl w:val="0"/>
          <w:numId w:val="31"/>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se zavazuje </w:t>
      </w:r>
      <w:r w:rsidR="006D6456" w:rsidRPr="00131667">
        <w:rPr>
          <w:rFonts w:ascii="Verdana" w:hAnsi="Verdana"/>
          <w:sz w:val="20"/>
        </w:rPr>
        <w:t xml:space="preserve">odstranit zařízení staveniště a vyklidit </w:t>
      </w:r>
      <w:r w:rsidR="004022C7">
        <w:rPr>
          <w:rFonts w:ascii="Verdana" w:hAnsi="Verdana"/>
          <w:sz w:val="20"/>
        </w:rPr>
        <w:t>staveniště do 15 dnů od </w:t>
      </w:r>
      <w:r w:rsidR="00911768" w:rsidRPr="00131667">
        <w:rPr>
          <w:rFonts w:ascii="Verdana" w:hAnsi="Verdana"/>
          <w:sz w:val="20"/>
        </w:rPr>
        <w:t>předání a převzetí díla.</w:t>
      </w:r>
    </w:p>
    <w:p w14:paraId="051BAED3" w14:textId="19250CDA" w:rsidR="0043476E" w:rsidRDefault="00911768" w:rsidP="00195C37">
      <w:pPr>
        <w:pStyle w:val="BodyText"/>
        <w:numPr>
          <w:ilvl w:val="0"/>
          <w:numId w:val="31"/>
        </w:numPr>
        <w:tabs>
          <w:tab w:val="left" w:pos="567"/>
        </w:tabs>
        <w:spacing w:before="120" w:line="240" w:lineRule="atLeast"/>
        <w:rPr>
          <w:rFonts w:ascii="Verdana" w:hAnsi="Verdana"/>
          <w:sz w:val="20"/>
        </w:rPr>
      </w:pPr>
      <w:r w:rsidRPr="00131667">
        <w:rPr>
          <w:rFonts w:ascii="Verdana" w:hAnsi="Verdana"/>
          <w:sz w:val="20"/>
        </w:rPr>
        <w:t>Prodleva při předání staveniště ze strany objednatele má automati</w:t>
      </w:r>
      <w:r w:rsidR="00A74462" w:rsidRPr="00131667">
        <w:rPr>
          <w:rFonts w:ascii="Verdana" w:hAnsi="Verdana"/>
          <w:sz w:val="20"/>
        </w:rPr>
        <w:t>cky vliv na termín plnění díla.</w:t>
      </w:r>
    </w:p>
    <w:p w14:paraId="05390183" w14:textId="70A40B4F" w:rsidR="00911768" w:rsidRPr="00131667" w:rsidRDefault="000966D0" w:rsidP="009B33E6">
      <w:pPr>
        <w:pStyle w:val="BodyText"/>
        <w:tabs>
          <w:tab w:val="left" w:pos="2268"/>
        </w:tabs>
        <w:spacing w:before="480"/>
        <w:jc w:val="center"/>
        <w:rPr>
          <w:rFonts w:ascii="Verdana" w:hAnsi="Verdana"/>
          <w:b/>
        </w:rPr>
      </w:pPr>
      <w:r w:rsidRPr="00131667">
        <w:rPr>
          <w:rFonts w:ascii="Verdana" w:hAnsi="Verdana"/>
          <w:b/>
        </w:rPr>
        <w:t>8. Spolupráce při provádění d</w:t>
      </w:r>
      <w:r w:rsidR="00911768" w:rsidRPr="00131667">
        <w:rPr>
          <w:rFonts w:ascii="Verdana" w:hAnsi="Verdana"/>
          <w:b/>
        </w:rPr>
        <w:t>íla</w:t>
      </w:r>
    </w:p>
    <w:p w14:paraId="76FBBC54" w14:textId="2F35B5A5" w:rsidR="002F513E" w:rsidRPr="00131667" w:rsidRDefault="00013A43" w:rsidP="00DA6F09">
      <w:pPr>
        <w:pStyle w:val="BodyText"/>
        <w:numPr>
          <w:ilvl w:val="0"/>
          <w:numId w:val="6"/>
        </w:numPr>
        <w:tabs>
          <w:tab w:val="left" w:pos="567"/>
        </w:tabs>
        <w:spacing w:before="120" w:line="240" w:lineRule="atLeast"/>
        <w:rPr>
          <w:rFonts w:ascii="Verdana" w:hAnsi="Verdana"/>
          <w:sz w:val="20"/>
        </w:rPr>
      </w:pPr>
      <w:r>
        <w:rPr>
          <w:rFonts w:ascii="Verdana" w:hAnsi="Verdana"/>
          <w:sz w:val="20"/>
        </w:rPr>
        <w:t>Dodavatel</w:t>
      </w:r>
      <w:r w:rsidR="002F513E" w:rsidRPr="00131667">
        <w:rPr>
          <w:rFonts w:ascii="Verdana" w:hAnsi="Verdana"/>
          <w:sz w:val="20"/>
        </w:rPr>
        <w:t xml:space="preserve"> má povinnost umožnit výkon technického dozoru </w:t>
      </w:r>
      <w:r w:rsidR="00276848">
        <w:rPr>
          <w:rFonts w:ascii="Verdana" w:hAnsi="Verdana"/>
          <w:sz w:val="20"/>
        </w:rPr>
        <w:t>investora</w:t>
      </w:r>
      <w:r w:rsidR="002F513E" w:rsidRPr="00131667">
        <w:rPr>
          <w:rFonts w:ascii="Verdana" w:hAnsi="Verdana"/>
          <w:sz w:val="20"/>
        </w:rPr>
        <w:t>.</w:t>
      </w:r>
    </w:p>
    <w:p w14:paraId="6DFD0BFD" w14:textId="71028342" w:rsidR="00DE6D7C" w:rsidRPr="00131667" w:rsidRDefault="00DE6D7C"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Objednatel je oprávněn prostřednictvím technického d</w:t>
      </w:r>
      <w:r w:rsidR="004022C7">
        <w:rPr>
          <w:rFonts w:ascii="Verdana" w:hAnsi="Verdana"/>
          <w:sz w:val="20"/>
        </w:rPr>
        <w:t>ozoru provádět kontrolu díla, a </w:t>
      </w:r>
      <w:r w:rsidRPr="00131667">
        <w:rPr>
          <w:rFonts w:ascii="Verdana" w:hAnsi="Verdana"/>
          <w:sz w:val="20"/>
        </w:rPr>
        <w:t xml:space="preserve">to kdykoliv po celou dobu provádění díla. Zjistí-li objednatel, že </w:t>
      </w:r>
      <w:r w:rsidR="00013A43">
        <w:rPr>
          <w:rFonts w:ascii="Verdana" w:hAnsi="Verdana"/>
          <w:sz w:val="20"/>
        </w:rPr>
        <w:t>dodavatel</w:t>
      </w:r>
      <w:r w:rsidRPr="00131667">
        <w:rPr>
          <w:rFonts w:ascii="Verdana" w:hAnsi="Verdana"/>
          <w:sz w:val="20"/>
        </w:rPr>
        <w:t xml:space="preserve"> porušuje svou povinnost, může požadovat, aby </w:t>
      </w:r>
      <w:r w:rsidR="00013A43">
        <w:rPr>
          <w:rFonts w:ascii="Verdana" w:hAnsi="Verdana"/>
          <w:sz w:val="20"/>
        </w:rPr>
        <w:t>dodavatel</w:t>
      </w:r>
      <w:r w:rsidRPr="00131667">
        <w:rPr>
          <w:rFonts w:ascii="Verdana" w:hAnsi="Verdana"/>
          <w:sz w:val="20"/>
        </w:rPr>
        <w:t xml:space="preserve"> zajistil nápravu a prováděl dílo řádným způsobem. Neučiní-li tak </w:t>
      </w:r>
      <w:r w:rsidR="00013A43">
        <w:rPr>
          <w:rFonts w:ascii="Verdana" w:hAnsi="Verdana"/>
          <w:sz w:val="20"/>
        </w:rPr>
        <w:t>dodavatel</w:t>
      </w:r>
      <w:r w:rsidRPr="00131667">
        <w:rPr>
          <w:rFonts w:ascii="Verdana" w:hAnsi="Verdana"/>
          <w:sz w:val="20"/>
        </w:rPr>
        <w:t xml:space="preserve"> ani v přiměřené dob</w:t>
      </w:r>
      <w:r w:rsidR="00F76E21" w:rsidRPr="00131667">
        <w:rPr>
          <w:rFonts w:ascii="Verdana" w:hAnsi="Verdana"/>
          <w:sz w:val="20"/>
        </w:rPr>
        <w:t>ě, může objednatel odstoupit od </w:t>
      </w:r>
      <w:r w:rsidRPr="00131667">
        <w:rPr>
          <w:rFonts w:ascii="Verdana" w:hAnsi="Verdana"/>
          <w:sz w:val="20"/>
        </w:rPr>
        <w:t xml:space="preserve">smlouvy, vedl-li by postup </w:t>
      </w:r>
      <w:r w:rsidR="00013A43">
        <w:rPr>
          <w:rFonts w:ascii="Verdana" w:hAnsi="Verdana"/>
          <w:sz w:val="20"/>
        </w:rPr>
        <w:t>dodavatele</w:t>
      </w:r>
      <w:r w:rsidRPr="00131667">
        <w:rPr>
          <w:rFonts w:ascii="Verdana" w:hAnsi="Verdana"/>
          <w:sz w:val="20"/>
        </w:rPr>
        <w:t xml:space="preserve"> nepochybně k podstatnému porušení smlouvy.</w:t>
      </w:r>
    </w:p>
    <w:p w14:paraId="3274D622" w14:textId="28854123" w:rsidR="00911768" w:rsidRPr="00131667" w:rsidRDefault="00013A43" w:rsidP="00DA6F09">
      <w:pPr>
        <w:pStyle w:val="BodyText"/>
        <w:numPr>
          <w:ilvl w:val="0"/>
          <w:numId w:val="6"/>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je povinen vyzvat objednatele k prověření prací, které budou v dalším pracovním postupu zakryty.</w:t>
      </w:r>
    </w:p>
    <w:p w14:paraId="47479451" w14:textId="77777777" w:rsidR="00911768" w:rsidRPr="00131667" w:rsidRDefault="00911768">
      <w:pPr>
        <w:pStyle w:val="BodyText"/>
        <w:spacing w:before="120" w:line="240" w:lineRule="atLeast"/>
        <w:rPr>
          <w:rFonts w:ascii="Verdana" w:hAnsi="Verdana"/>
          <w:sz w:val="20"/>
        </w:rPr>
      </w:pPr>
      <w:r w:rsidRPr="00131667">
        <w:rPr>
          <w:rFonts w:ascii="Verdana" w:hAnsi="Verdana"/>
          <w:sz w:val="20"/>
        </w:rPr>
        <w:lastRenderedPageBreak/>
        <w:t>Objednatel je povinen nejpozději do tří dnů po výzvě práce prověřit. O prověření zakrývaných prací bude sepsán zápis potvrzený oběma smluvními stranami.</w:t>
      </w:r>
    </w:p>
    <w:p w14:paraId="2011C996" w14:textId="2A36AFFC" w:rsidR="00911768" w:rsidRPr="00131667" w:rsidRDefault="00911768"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 xml:space="preserve">Jestliže se objednatel k prověření zakrývaných prací ve stanoveném termínu nedostaví, ačkoli byl k tomu vyzván písemnou výzvou, není </w:t>
      </w:r>
      <w:r w:rsidR="00013A43">
        <w:rPr>
          <w:rFonts w:ascii="Verdana" w:hAnsi="Verdana"/>
          <w:sz w:val="20"/>
        </w:rPr>
        <w:t>dodavatel</w:t>
      </w:r>
      <w:r w:rsidRPr="00131667">
        <w:rPr>
          <w:rFonts w:ascii="Verdana" w:hAnsi="Verdana"/>
          <w:sz w:val="20"/>
        </w:rPr>
        <w:t xml:space="preserve"> povinen dodatečné odkrytí prací provést. Pokud objednatel bude na odkrytí</w:t>
      </w:r>
      <w:r w:rsidR="007D48B1" w:rsidRPr="00131667">
        <w:rPr>
          <w:rFonts w:ascii="Verdana" w:hAnsi="Verdana"/>
          <w:sz w:val="20"/>
        </w:rPr>
        <w:t xml:space="preserve"> trvat, nese veškeré náklady na </w:t>
      </w:r>
      <w:r w:rsidRPr="00131667">
        <w:rPr>
          <w:rFonts w:ascii="Verdana" w:hAnsi="Verdana"/>
          <w:sz w:val="20"/>
        </w:rPr>
        <w:t>odkrytí a zakrytí v tomto případě objednatel, pokud neprokáže, že zakryté práce byly vadné.</w:t>
      </w:r>
    </w:p>
    <w:p w14:paraId="656F3105" w14:textId="62C3DFDD" w:rsidR="00911768" w:rsidRPr="00131667" w:rsidRDefault="00911768"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 xml:space="preserve">Objednatel je povinen se na základě výzvy </w:t>
      </w:r>
      <w:r w:rsidR="00013A43">
        <w:rPr>
          <w:rFonts w:ascii="Verdana" w:hAnsi="Verdana"/>
          <w:sz w:val="20"/>
        </w:rPr>
        <w:t>dodavatele</w:t>
      </w:r>
      <w:r w:rsidRPr="00131667">
        <w:rPr>
          <w:rFonts w:ascii="Verdana" w:hAnsi="Verdana"/>
          <w:sz w:val="20"/>
        </w:rPr>
        <w:t xml:space="preserve"> doručené min. 3 dny před termínem, účastnit při </w:t>
      </w:r>
      <w:r w:rsidR="00D2139C" w:rsidRPr="00131667">
        <w:rPr>
          <w:rFonts w:ascii="Verdana" w:hAnsi="Verdana"/>
          <w:sz w:val="20"/>
        </w:rPr>
        <w:t>provádění předepsaných zkoušek.</w:t>
      </w:r>
    </w:p>
    <w:p w14:paraId="75B86920" w14:textId="75ACD2CA" w:rsidR="00C01BDD" w:rsidRPr="00131667" w:rsidRDefault="00C01BDD"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K projednání podstatných skutečností plnění této smlouvy, celkového postupu stavby a postupu stavebních prací, dále také k projednání</w:t>
      </w:r>
      <w:r w:rsidR="002F59FB">
        <w:rPr>
          <w:rFonts w:ascii="Verdana" w:hAnsi="Verdana"/>
          <w:sz w:val="20"/>
        </w:rPr>
        <w:t xml:space="preserve"> spolupráce mezi </w:t>
      </w:r>
      <w:r w:rsidR="00013A43">
        <w:rPr>
          <w:rFonts w:ascii="Verdana" w:hAnsi="Verdana"/>
          <w:sz w:val="20"/>
        </w:rPr>
        <w:t>dodavatel</w:t>
      </w:r>
      <w:r w:rsidR="002F59FB">
        <w:rPr>
          <w:rFonts w:ascii="Verdana" w:hAnsi="Verdana"/>
          <w:sz w:val="20"/>
        </w:rPr>
        <w:t>em a </w:t>
      </w:r>
      <w:r w:rsidRPr="00131667">
        <w:rPr>
          <w:rFonts w:ascii="Verdana" w:hAnsi="Verdana"/>
          <w:sz w:val="20"/>
        </w:rPr>
        <w:t>objednatelem potřebné pro splnění zakázky, se uskuteční pravidelné kontrolní dny. Kontrolní dny se uskuteční v termínech dohodnutých mezi objednatelem a </w:t>
      </w:r>
      <w:r w:rsidR="00013A43">
        <w:rPr>
          <w:rFonts w:ascii="Verdana" w:hAnsi="Verdana"/>
          <w:sz w:val="20"/>
        </w:rPr>
        <w:t>dodavatel</w:t>
      </w:r>
      <w:r w:rsidRPr="00131667">
        <w:rPr>
          <w:rFonts w:ascii="Verdana" w:hAnsi="Verdana"/>
          <w:sz w:val="20"/>
        </w:rPr>
        <w:t>em, zpravidla 1x týdně.</w:t>
      </w:r>
    </w:p>
    <w:p w14:paraId="20E1E463" w14:textId="28036B0B" w:rsidR="00BB2AEE" w:rsidRPr="00131667" w:rsidRDefault="00BB2AEE"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 xml:space="preserve">Dílo nebo jeho část vykazující nesoulad se zadávací dokumentací či pokyny objednatele, je </w:t>
      </w:r>
      <w:r w:rsidR="00453B01">
        <w:rPr>
          <w:rFonts w:ascii="Verdana" w:hAnsi="Verdana"/>
          <w:sz w:val="20"/>
        </w:rPr>
        <w:t>dodavatel</w:t>
      </w:r>
      <w:r w:rsidRPr="00131667">
        <w:rPr>
          <w:rFonts w:ascii="Verdana" w:hAnsi="Verdana"/>
          <w:sz w:val="20"/>
        </w:rPr>
        <w:t xml:space="preserve"> povinen na žádost objednatele formou zápisu do </w:t>
      </w:r>
      <w:r w:rsidR="00F76E21" w:rsidRPr="00131667">
        <w:rPr>
          <w:rFonts w:ascii="Verdana" w:hAnsi="Verdana"/>
          <w:sz w:val="20"/>
        </w:rPr>
        <w:t>stavebního</w:t>
      </w:r>
      <w:r w:rsidRPr="00131667">
        <w:rPr>
          <w:rFonts w:ascii="Verdana" w:hAnsi="Verdana"/>
          <w:sz w:val="20"/>
        </w:rPr>
        <w:t xml:space="preserve"> deníku v přiměřené lhůtě odstranit. V opačném případě je objednatel oprávněn odstranit uvedené nedostatky na náklady </w:t>
      </w:r>
      <w:r w:rsidR="00453B01">
        <w:rPr>
          <w:rFonts w:ascii="Verdana" w:hAnsi="Verdana"/>
          <w:sz w:val="20"/>
        </w:rPr>
        <w:t>dodavatel</w:t>
      </w:r>
      <w:r w:rsidRPr="00131667">
        <w:rPr>
          <w:rFonts w:ascii="Verdana" w:hAnsi="Verdana"/>
          <w:sz w:val="20"/>
        </w:rPr>
        <w:t>e sám nebo prostřednictvím třetí osoby.</w:t>
      </w:r>
    </w:p>
    <w:p w14:paraId="3EA5E870" w14:textId="48590701" w:rsidR="00CE0ACA" w:rsidRPr="00131667" w:rsidRDefault="00C01BDD"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O</w:t>
      </w:r>
      <w:r w:rsidR="00911768" w:rsidRPr="00131667">
        <w:rPr>
          <w:rFonts w:ascii="Verdana" w:hAnsi="Verdana"/>
          <w:sz w:val="20"/>
        </w:rPr>
        <w:t xml:space="preserve">bjednatel se zavazuje účinným způsobem provádět koordinaci všech svých </w:t>
      </w:r>
      <w:r w:rsidR="00453B01">
        <w:rPr>
          <w:rFonts w:ascii="Verdana" w:hAnsi="Verdana"/>
          <w:sz w:val="20"/>
        </w:rPr>
        <w:t>dodavatel</w:t>
      </w:r>
      <w:r w:rsidR="00911768" w:rsidRPr="00131667">
        <w:rPr>
          <w:rFonts w:ascii="Verdana" w:hAnsi="Verdana"/>
          <w:sz w:val="20"/>
        </w:rPr>
        <w:t>ů při realizaci díla.</w:t>
      </w:r>
    </w:p>
    <w:p w14:paraId="1F2FE313" w14:textId="30F7B6C8" w:rsidR="00C01BDD" w:rsidRDefault="00C01BDD" w:rsidP="00DA6F09">
      <w:pPr>
        <w:pStyle w:val="BodyText"/>
        <w:numPr>
          <w:ilvl w:val="0"/>
          <w:numId w:val="6"/>
        </w:numPr>
        <w:tabs>
          <w:tab w:val="left" w:pos="567"/>
        </w:tabs>
        <w:spacing w:before="120" w:line="240" w:lineRule="atLeast"/>
        <w:rPr>
          <w:rFonts w:ascii="Verdana" w:hAnsi="Verdana"/>
          <w:sz w:val="20"/>
        </w:rPr>
      </w:pPr>
      <w:r w:rsidRPr="00131667">
        <w:rPr>
          <w:rFonts w:ascii="Verdana" w:hAnsi="Verdana"/>
          <w:sz w:val="20"/>
        </w:rPr>
        <w:t>S</w:t>
      </w:r>
      <w:r w:rsidR="00911768" w:rsidRPr="00131667">
        <w:rPr>
          <w:rFonts w:ascii="Verdana" w:hAnsi="Verdana"/>
          <w:sz w:val="20"/>
        </w:rPr>
        <w:t>polupůsobení objed</w:t>
      </w:r>
      <w:r w:rsidR="00B61A94" w:rsidRPr="00131667">
        <w:rPr>
          <w:rFonts w:ascii="Verdana" w:hAnsi="Verdana"/>
          <w:sz w:val="20"/>
        </w:rPr>
        <w:t>natele je podstatnou povinností a na jejím plnění</w:t>
      </w:r>
      <w:r w:rsidR="00AA0F91" w:rsidRPr="00131667">
        <w:rPr>
          <w:rFonts w:ascii="Verdana" w:hAnsi="Verdana"/>
          <w:sz w:val="20"/>
        </w:rPr>
        <w:t xml:space="preserve"> závisí včasné</w:t>
      </w:r>
      <w:r w:rsidR="00CE0ACA" w:rsidRPr="00131667">
        <w:rPr>
          <w:rFonts w:ascii="Verdana" w:hAnsi="Verdana"/>
          <w:sz w:val="20"/>
        </w:rPr>
        <w:t xml:space="preserve"> </w:t>
      </w:r>
      <w:r w:rsidR="002F59FB">
        <w:rPr>
          <w:rFonts w:ascii="Verdana" w:hAnsi="Verdana"/>
          <w:sz w:val="20"/>
        </w:rPr>
        <w:t>a </w:t>
      </w:r>
      <w:r w:rsidR="00911768" w:rsidRPr="00131667">
        <w:rPr>
          <w:rFonts w:ascii="Verdana" w:hAnsi="Verdana"/>
          <w:sz w:val="20"/>
        </w:rPr>
        <w:t xml:space="preserve">řádné </w:t>
      </w:r>
      <w:r w:rsidR="00B61A94" w:rsidRPr="00131667">
        <w:rPr>
          <w:rFonts w:ascii="Verdana" w:hAnsi="Verdana"/>
          <w:sz w:val="20"/>
        </w:rPr>
        <w:t>s</w:t>
      </w:r>
      <w:r w:rsidR="00911768" w:rsidRPr="00131667">
        <w:rPr>
          <w:rFonts w:ascii="Verdana" w:hAnsi="Verdana"/>
          <w:sz w:val="20"/>
        </w:rPr>
        <w:t xml:space="preserve">plnění závazků </w:t>
      </w:r>
      <w:r w:rsidR="00453B01">
        <w:rPr>
          <w:rFonts w:ascii="Verdana" w:hAnsi="Verdana"/>
          <w:sz w:val="20"/>
        </w:rPr>
        <w:t>dodavatele</w:t>
      </w:r>
      <w:r w:rsidR="00911768" w:rsidRPr="00131667">
        <w:rPr>
          <w:rFonts w:ascii="Verdana" w:hAnsi="Verdana"/>
          <w:sz w:val="20"/>
        </w:rPr>
        <w:t>.</w:t>
      </w:r>
    </w:p>
    <w:p w14:paraId="0B270E65"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9. Stavební deník</w:t>
      </w:r>
    </w:p>
    <w:p w14:paraId="745FFEE5" w14:textId="0C22C6B8" w:rsidR="0053066A" w:rsidRPr="00131667" w:rsidRDefault="00453B01" w:rsidP="00BB2AEE">
      <w:pPr>
        <w:pStyle w:val="BodyText"/>
        <w:numPr>
          <w:ilvl w:val="0"/>
          <w:numId w:val="13"/>
        </w:numPr>
        <w:tabs>
          <w:tab w:val="left" w:pos="567"/>
        </w:tabs>
        <w:spacing w:before="120" w:line="240" w:lineRule="atLeast"/>
        <w:rPr>
          <w:rFonts w:ascii="Verdana" w:hAnsi="Verdana"/>
          <w:sz w:val="20"/>
        </w:rPr>
      </w:pPr>
      <w:r>
        <w:rPr>
          <w:rFonts w:ascii="Verdana" w:hAnsi="Verdana"/>
          <w:sz w:val="20"/>
        </w:rPr>
        <w:t>Dodavatel</w:t>
      </w:r>
      <w:r w:rsidR="00911768" w:rsidRPr="00131667">
        <w:rPr>
          <w:rFonts w:ascii="Verdana" w:hAnsi="Verdana"/>
          <w:sz w:val="20"/>
        </w:rPr>
        <w:t xml:space="preserve"> vede ode dne převzetí staveniště stav</w:t>
      </w:r>
      <w:r w:rsidR="00CE0ACA" w:rsidRPr="00131667">
        <w:rPr>
          <w:rFonts w:ascii="Verdana" w:hAnsi="Verdana"/>
          <w:sz w:val="20"/>
        </w:rPr>
        <w:t xml:space="preserve">ební deník na předtisku </w:t>
      </w:r>
      <w:proofErr w:type="spellStart"/>
      <w:r w:rsidR="00CE0ACA" w:rsidRPr="00131667">
        <w:rPr>
          <w:rFonts w:ascii="Verdana" w:hAnsi="Verdana"/>
          <w:sz w:val="20"/>
        </w:rPr>
        <w:t>SEVTu</w:t>
      </w:r>
      <w:proofErr w:type="spellEnd"/>
      <w:r w:rsidR="00CE0ACA" w:rsidRPr="00131667">
        <w:rPr>
          <w:rFonts w:ascii="Verdana" w:hAnsi="Verdana"/>
          <w:sz w:val="20"/>
        </w:rPr>
        <w:t xml:space="preserve"> v </w:t>
      </w:r>
      <w:r w:rsidR="00911768" w:rsidRPr="00131667">
        <w:rPr>
          <w:rFonts w:ascii="Verdana" w:hAnsi="Verdana"/>
          <w:sz w:val="20"/>
        </w:rPr>
        <w:t>českém jazyce</w:t>
      </w:r>
      <w:r w:rsidR="0053066A" w:rsidRPr="00131667">
        <w:rPr>
          <w:rFonts w:ascii="Verdana" w:hAnsi="Verdana"/>
          <w:sz w:val="20"/>
        </w:rPr>
        <w:t xml:space="preserve">, dle § 157 odst. 4 zákona č. 183/2006 Sb., o územním plánování a stavebním řádu (stavební zákon), ve znění pozdějších předpisů a § 6 </w:t>
      </w:r>
      <w:proofErr w:type="spellStart"/>
      <w:r w:rsidR="0053066A" w:rsidRPr="00131667">
        <w:rPr>
          <w:rFonts w:ascii="Verdana" w:hAnsi="Verdana"/>
          <w:sz w:val="20"/>
        </w:rPr>
        <w:t>vyhl</w:t>
      </w:r>
      <w:proofErr w:type="spellEnd"/>
      <w:r w:rsidR="0053066A" w:rsidRPr="00131667">
        <w:rPr>
          <w:rFonts w:ascii="Verdana" w:hAnsi="Verdana"/>
          <w:sz w:val="20"/>
        </w:rPr>
        <w:t>. č. 499/2006 Sb., o dokumentaci staveb. Stavební deník musí být přístupný osobám pověřeným objednatelem kontrolou pro</w:t>
      </w:r>
      <w:r w:rsidR="006F71E2">
        <w:rPr>
          <w:rFonts w:ascii="Verdana" w:hAnsi="Verdana"/>
          <w:sz w:val="20"/>
        </w:rPr>
        <w:t>váděných prací</w:t>
      </w:r>
      <w:r w:rsidR="0053066A" w:rsidRPr="00131667">
        <w:rPr>
          <w:rFonts w:ascii="Verdana" w:hAnsi="Verdana"/>
          <w:sz w:val="20"/>
        </w:rPr>
        <w:t xml:space="preserve"> a dalším osobám oprávněným k nahlížení nebo zápisu do deníku ze smlouvy, a to po celou dobu provádění díla.</w:t>
      </w:r>
    </w:p>
    <w:p w14:paraId="21C29EF7" w14:textId="03E28B45" w:rsidR="00911768" w:rsidRPr="00131667" w:rsidRDefault="00911768" w:rsidP="00BB2AEE">
      <w:pPr>
        <w:pStyle w:val="BodyText"/>
        <w:numPr>
          <w:ilvl w:val="0"/>
          <w:numId w:val="13"/>
        </w:numPr>
        <w:tabs>
          <w:tab w:val="left" w:pos="567"/>
        </w:tabs>
        <w:spacing w:before="120" w:line="240" w:lineRule="atLeast"/>
        <w:rPr>
          <w:rFonts w:ascii="Verdana" w:hAnsi="Verdana"/>
          <w:sz w:val="20"/>
        </w:rPr>
      </w:pPr>
      <w:r w:rsidRPr="00131667">
        <w:rPr>
          <w:rFonts w:ascii="Verdana" w:hAnsi="Verdana"/>
          <w:sz w:val="20"/>
        </w:rPr>
        <w:t>Do deníku se zapisují všechny skutečnosti rozhodné</w:t>
      </w:r>
      <w:r w:rsidR="003D61E9" w:rsidRPr="00131667">
        <w:rPr>
          <w:rFonts w:ascii="Verdana" w:hAnsi="Verdana"/>
          <w:sz w:val="20"/>
        </w:rPr>
        <w:t xml:space="preserve"> pro plnění smlouvy, zejména se </w:t>
      </w:r>
      <w:r w:rsidRPr="00131667">
        <w:rPr>
          <w:rFonts w:ascii="Verdana" w:hAnsi="Verdana"/>
          <w:sz w:val="20"/>
        </w:rPr>
        <w:t>jedná o údaje o časovém postupu prací a jejich jakosti, zdůvodnění odchylek od</w:t>
      </w:r>
      <w:r w:rsidR="003D61E9" w:rsidRPr="00131667">
        <w:rPr>
          <w:rFonts w:ascii="Verdana" w:hAnsi="Verdana"/>
          <w:sz w:val="20"/>
        </w:rPr>
        <w:t> </w:t>
      </w:r>
      <w:r w:rsidR="00AA0F91" w:rsidRPr="00131667">
        <w:rPr>
          <w:rFonts w:ascii="Verdana" w:hAnsi="Verdana"/>
          <w:sz w:val="20"/>
        </w:rPr>
        <w:t>původního zadání rozsahu prací a</w:t>
      </w:r>
      <w:r w:rsidRPr="00131667">
        <w:rPr>
          <w:rFonts w:ascii="Verdana" w:hAnsi="Verdana"/>
          <w:sz w:val="20"/>
        </w:rPr>
        <w:t>pod. Objednatel je po</w:t>
      </w:r>
      <w:r w:rsidR="00CE0ACA" w:rsidRPr="00131667">
        <w:rPr>
          <w:rFonts w:ascii="Verdana" w:hAnsi="Verdana"/>
          <w:sz w:val="20"/>
        </w:rPr>
        <w:t>vinen sledovat obsah deníku a k </w:t>
      </w:r>
      <w:r w:rsidRPr="00131667">
        <w:rPr>
          <w:rFonts w:ascii="Verdana" w:hAnsi="Verdana"/>
          <w:sz w:val="20"/>
        </w:rPr>
        <w:t xml:space="preserve">zápisům </w:t>
      </w:r>
      <w:r w:rsidR="00453B01">
        <w:rPr>
          <w:rFonts w:ascii="Verdana" w:hAnsi="Verdana"/>
          <w:sz w:val="20"/>
        </w:rPr>
        <w:t>dodavatel</w:t>
      </w:r>
      <w:r w:rsidRPr="00131667">
        <w:rPr>
          <w:rFonts w:ascii="Verdana" w:hAnsi="Verdana"/>
          <w:sz w:val="20"/>
        </w:rPr>
        <w:t xml:space="preserve">e připojovat své stanovisko. Zápis v deníku je jedním z podkladů pro fakturaci a případné zpracování dodatku </w:t>
      </w:r>
      <w:r w:rsidR="007B34B9" w:rsidRPr="00131667">
        <w:rPr>
          <w:rFonts w:ascii="Verdana" w:hAnsi="Verdana"/>
          <w:sz w:val="20"/>
        </w:rPr>
        <w:t xml:space="preserve">smlouvy a </w:t>
      </w:r>
      <w:r w:rsidRPr="00131667">
        <w:rPr>
          <w:rFonts w:ascii="Verdana" w:hAnsi="Verdana"/>
          <w:sz w:val="20"/>
        </w:rPr>
        <w:t>rozpočtu.</w:t>
      </w:r>
    </w:p>
    <w:p w14:paraId="4259224D" w14:textId="0BEC3DBD" w:rsidR="00911768" w:rsidRPr="00131667" w:rsidRDefault="00911768" w:rsidP="00BB2AEE">
      <w:pPr>
        <w:pStyle w:val="BodyText"/>
        <w:numPr>
          <w:ilvl w:val="0"/>
          <w:numId w:val="13"/>
        </w:numPr>
        <w:tabs>
          <w:tab w:val="left" w:pos="567"/>
        </w:tabs>
        <w:spacing w:before="120" w:line="240" w:lineRule="atLeast"/>
        <w:rPr>
          <w:rFonts w:ascii="Verdana" w:hAnsi="Verdana"/>
          <w:sz w:val="20"/>
        </w:rPr>
      </w:pPr>
      <w:r w:rsidRPr="00131667">
        <w:rPr>
          <w:rFonts w:ascii="Verdana" w:hAnsi="Verdana"/>
          <w:sz w:val="20"/>
        </w:rPr>
        <w:t>Jestliže stavbyvedoucí nesouhlasí se záznamem objednatele</w:t>
      </w:r>
      <w:r w:rsidR="006F71E2">
        <w:rPr>
          <w:rFonts w:ascii="Verdana" w:hAnsi="Verdana"/>
          <w:sz w:val="20"/>
        </w:rPr>
        <w:t>, je povinen připojit k </w:t>
      </w:r>
      <w:r w:rsidRPr="00131667">
        <w:rPr>
          <w:rFonts w:ascii="Verdana" w:hAnsi="Verdana"/>
          <w:sz w:val="20"/>
        </w:rPr>
        <w:t>záznamu do tří pracovních dnů své vyjádření, jinak se má za to, že s obsahem záznamu souhlasí.</w:t>
      </w:r>
    </w:p>
    <w:p w14:paraId="7085C321" w14:textId="0E412741" w:rsidR="00911768" w:rsidRPr="00131667" w:rsidRDefault="00911768" w:rsidP="00BB2AEE">
      <w:pPr>
        <w:pStyle w:val="BodyText"/>
        <w:numPr>
          <w:ilvl w:val="0"/>
          <w:numId w:val="13"/>
        </w:numPr>
        <w:tabs>
          <w:tab w:val="left" w:pos="567"/>
        </w:tabs>
        <w:spacing w:before="120" w:line="240" w:lineRule="atLeast"/>
        <w:rPr>
          <w:rFonts w:ascii="Verdana" w:hAnsi="Verdana"/>
          <w:sz w:val="20"/>
        </w:rPr>
      </w:pPr>
      <w:r w:rsidRPr="00131667">
        <w:rPr>
          <w:rFonts w:ascii="Verdana" w:hAnsi="Verdana"/>
          <w:sz w:val="20"/>
        </w:rPr>
        <w:t>Stálému odbornému dozoru objednatele je stavbyvedoucí povinen předložit denní záznamy nejpozději následující pracovní den a odevzdat mu první průpis. Jestliže objednatel nesouhlasí s obsahem zápisu, zapíše to do</w:t>
      </w:r>
      <w:r w:rsidR="00CE0ACA" w:rsidRPr="00131667">
        <w:rPr>
          <w:rFonts w:ascii="Verdana" w:hAnsi="Verdana"/>
          <w:sz w:val="20"/>
        </w:rPr>
        <w:t xml:space="preserve"> tří pracovních dnů do deníku s </w:t>
      </w:r>
      <w:r w:rsidRPr="00131667">
        <w:rPr>
          <w:rFonts w:ascii="Verdana" w:hAnsi="Verdana"/>
          <w:sz w:val="20"/>
        </w:rPr>
        <w:t xml:space="preserve">uvedením důvodů, jinak se má za to, že s obsahem záznamu souhlasí. </w:t>
      </w:r>
    </w:p>
    <w:p w14:paraId="0F270323" w14:textId="7A406589" w:rsidR="00F76E21" w:rsidRDefault="00911768" w:rsidP="00F76E21">
      <w:pPr>
        <w:pStyle w:val="BodyText"/>
        <w:numPr>
          <w:ilvl w:val="0"/>
          <w:numId w:val="13"/>
        </w:numPr>
        <w:tabs>
          <w:tab w:val="left" w:pos="567"/>
        </w:tabs>
        <w:spacing w:before="120" w:line="240" w:lineRule="atLeast"/>
        <w:rPr>
          <w:rFonts w:ascii="Verdana" w:hAnsi="Verdana"/>
          <w:sz w:val="20"/>
        </w:rPr>
      </w:pPr>
      <w:r w:rsidRPr="00131667">
        <w:rPr>
          <w:rFonts w:ascii="Verdana" w:hAnsi="Verdana"/>
          <w:sz w:val="20"/>
        </w:rPr>
        <w:t>Dohody zapsané a potvrzené ve stavebním den</w:t>
      </w:r>
      <w:r w:rsidR="003D61E9" w:rsidRPr="00131667">
        <w:rPr>
          <w:rFonts w:ascii="Verdana" w:hAnsi="Verdana"/>
          <w:sz w:val="20"/>
        </w:rPr>
        <w:t>íku nelze považovat za změny či </w:t>
      </w:r>
      <w:r w:rsidRPr="00131667">
        <w:rPr>
          <w:rFonts w:ascii="Verdana" w:hAnsi="Verdana"/>
          <w:sz w:val="20"/>
        </w:rPr>
        <w:t>dodatky smlouvy o dílo. Pokud zápis ve staveb</w:t>
      </w:r>
      <w:r w:rsidR="003D61E9" w:rsidRPr="00131667">
        <w:rPr>
          <w:rFonts w:ascii="Verdana" w:hAnsi="Verdana"/>
          <w:sz w:val="20"/>
        </w:rPr>
        <w:t>ním deníku má být podkladem pro </w:t>
      </w:r>
      <w:r w:rsidRPr="00131667">
        <w:rPr>
          <w:rFonts w:ascii="Verdana" w:hAnsi="Verdana"/>
          <w:sz w:val="20"/>
        </w:rPr>
        <w:t>dodatek této smlouvy o dílo, je nutné, aby byl takto označen</w:t>
      </w:r>
      <w:r w:rsidR="00AA0F91" w:rsidRPr="00131667">
        <w:rPr>
          <w:rFonts w:ascii="Verdana" w:hAnsi="Verdana"/>
          <w:sz w:val="20"/>
        </w:rPr>
        <w:t>,</w:t>
      </w:r>
      <w:r w:rsidRPr="00131667">
        <w:rPr>
          <w:rFonts w:ascii="Verdana" w:hAnsi="Verdana"/>
          <w:sz w:val="20"/>
        </w:rPr>
        <w:t xml:space="preserve"> a </w:t>
      </w:r>
      <w:r w:rsidR="00AA0F91" w:rsidRPr="00131667">
        <w:rPr>
          <w:rFonts w:ascii="Verdana" w:hAnsi="Verdana"/>
          <w:sz w:val="20"/>
        </w:rPr>
        <w:t>musí být podepsán zástupci obou</w:t>
      </w:r>
      <w:r w:rsidRPr="00131667">
        <w:rPr>
          <w:rFonts w:ascii="Verdana" w:hAnsi="Verdana"/>
          <w:sz w:val="20"/>
        </w:rPr>
        <w:t xml:space="preserve"> smluvních stran uvedenými v čl. 1 této smlouvy.</w:t>
      </w:r>
    </w:p>
    <w:p w14:paraId="2FB08380"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10. Překážky v průběhu provádění díla</w:t>
      </w:r>
    </w:p>
    <w:p w14:paraId="3F3994A9" w14:textId="326B718F" w:rsidR="002A7225" w:rsidRPr="00131667" w:rsidRDefault="00AA79D7" w:rsidP="00BD4D11">
      <w:pPr>
        <w:pStyle w:val="BodyText"/>
        <w:numPr>
          <w:ilvl w:val="0"/>
          <w:numId w:val="16"/>
        </w:numPr>
        <w:tabs>
          <w:tab w:val="left" w:pos="567"/>
        </w:tabs>
        <w:spacing w:before="120" w:line="240" w:lineRule="atLeast"/>
        <w:rPr>
          <w:rFonts w:ascii="Verdana" w:hAnsi="Verdana"/>
          <w:sz w:val="20"/>
        </w:rPr>
      </w:pPr>
      <w:r w:rsidRPr="00131667">
        <w:rPr>
          <w:rFonts w:ascii="Verdana" w:hAnsi="Verdana"/>
          <w:sz w:val="20"/>
        </w:rPr>
        <w:t xml:space="preserve"> </w:t>
      </w:r>
      <w:r w:rsidR="00F17FBD" w:rsidRPr="00131667">
        <w:rPr>
          <w:rFonts w:ascii="Verdana" w:hAnsi="Verdana"/>
          <w:sz w:val="20"/>
        </w:rPr>
        <w:t xml:space="preserve">Zjistí-li </w:t>
      </w:r>
      <w:r w:rsidR="00055EE1">
        <w:rPr>
          <w:rFonts w:ascii="Verdana" w:hAnsi="Verdana"/>
          <w:sz w:val="20"/>
        </w:rPr>
        <w:t>dodavatel</w:t>
      </w:r>
      <w:r w:rsidR="00F17FBD" w:rsidRPr="00131667">
        <w:rPr>
          <w:rFonts w:ascii="Verdana" w:hAnsi="Verdana"/>
          <w:sz w:val="20"/>
        </w:rPr>
        <w:t xml:space="preserve"> při provádění díla v místě plně</w:t>
      </w:r>
      <w:r w:rsidR="003C0FA6">
        <w:rPr>
          <w:rFonts w:ascii="Verdana" w:hAnsi="Verdana"/>
          <w:sz w:val="20"/>
        </w:rPr>
        <w:t>ní skryté překážky, neuvedené v </w:t>
      </w:r>
      <w:r w:rsidR="00F17FBD" w:rsidRPr="00131667">
        <w:rPr>
          <w:rFonts w:ascii="Verdana" w:hAnsi="Verdana"/>
          <w:sz w:val="20"/>
        </w:rPr>
        <w:t>zadávací dokumentaci ani v zápise o odevzdání místa plnění, znemožňující řádné provedení díla, je povinen tuto skutečnost oznámit bez zby</w:t>
      </w:r>
      <w:r w:rsidR="00C9778A">
        <w:rPr>
          <w:rFonts w:ascii="Verdana" w:hAnsi="Verdana"/>
          <w:sz w:val="20"/>
        </w:rPr>
        <w:t xml:space="preserve">tečného odkladu objednateli. </w:t>
      </w:r>
      <w:r w:rsidR="00C9778A">
        <w:rPr>
          <w:rFonts w:ascii="Verdana" w:hAnsi="Verdana"/>
          <w:sz w:val="20"/>
        </w:rPr>
        <w:lastRenderedPageBreak/>
        <w:t>Do </w:t>
      </w:r>
      <w:r w:rsidR="00F17FBD" w:rsidRPr="00131667">
        <w:rPr>
          <w:rFonts w:ascii="Verdana" w:hAnsi="Verdana"/>
          <w:sz w:val="20"/>
        </w:rPr>
        <w:t xml:space="preserve">rozhodnutí objednatele je </w:t>
      </w:r>
      <w:r w:rsidR="00055EE1">
        <w:rPr>
          <w:rFonts w:ascii="Verdana" w:hAnsi="Verdana"/>
          <w:sz w:val="20"/>
        </w:rPr>
        <w:t>dodavatel</w:t>
      </w:r>
      <w:r w:rsidR="00F17FBD" w:rsidRPr="00131667">
        <w:rPr>
          <w:rFonts w:ascii="Verdana" w:hAnsi="Verdana"/>
          <w:sz w:val="20"/>
        </w:rPr>
        <w:t xml:space="preserve"> oprávněn provádění d</w:t>
      </w:r>
      <w:r w:rsidR="00C9778A">
        <w:rPr>
          <w:rFonts w:ascii="Verdana" w:hAnsi="Verdana"/>
          <w:sz w:val="20"/>
        </w:rPr>
        <w:t>íla nebo jeho části přerušit. O </w:t>
      </w:r>
      <w:r w:rsidR="00F17FBD" w:rsidRPr="00131667">
        <w:rPr>
          <w:rFonts w:ascii="Verdana" w:hAnsi="Verdana"/>
          <w:sz w:val="20"/>
        </w:rPr>
        <w:t>dobu přerušení bude posunut termín dokončení díla.</w:t>
      </w:r>
    </w:p>
    <w:p w14:paraId="21B18EEF" w14:textId="6CB3DE45" w:rsidR="00911768" w:rsidRPr="00131667" w:rsidRDefault="00AA79D7" w:rsidP="00BD4D11">
      <w:pPr>
        <w:pStyle w:val="BodyText"/>
        <w:numPr>
          <w:ilvl w:val="0"/>
          <w:numId w:val="16"/>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Pro případ, že objednatel nesplní v termínu někte</w:t>
      </w:r>
      <w:r w:rsidR="00AA0F91" w:rsidRPr="00131667">
        <w:rPr>
          <w:rFonts w:ascii="Verdana" w:hAnsi="Verdana"/>
          <w:sz w:val="20"/>
        </w:rPr>
        <w:t>rý ze svých smluvních závazků a </w:t>
      </w:r>
      <w:r w:rsidR="00911768" w:rsidRPr="00131667">
        <w:rPr>
          <w:rFonts w:ascii="Verdana" w:hAnsi="Verdana"/>
          <w:sz w:val="20"/>
        </w:rPr>
        <w:t xml:space="preserve">tím způsobí </w:t>
      </w:r>
      <w:r w:rsidR="00055EE1">
        <w:rPr>
          <w:rFonts w:ascii="Verdana" w:hAnsi="Verdana"/>
          <w:sz w:val="20"/>
        </w:rPr>
        <w:t>dodavatel</w:t>
      </w:r>
      <w:r w:rsidR="00911768" w:rsidRPr="00131667">
        <w:rPr>
          <w:rFonts w:ascii="Verdana" w:hAnsi="Verdana"/>
          <w:sz w:val="20"/>
        </w:rPr>
        <w:t>i překážku v řádném a plynulém provádění díla podle časového plánu, uzavřou smluvní strany dodatek ke smlouvě, v němž budou dohodnuty nové termíny realizace a případně nová cena, pokud vlivem překážky vzn</w:t>
      </w:r>
      <w:r w:rsidR="00C9778A">
        <w:rPr>
          <w:rFonts w:ascii="Verdana" w:hAnsi="Verdana"/>
          <w:sz w:val="20"/>
        </w:rPr>
        <w:t xml:space="preserve">iknou </w:t>
      </w:r>
      <w:r w:rsidR="00055EE1">
        <w:rPr>
          <w:rFonts w:ascii="Verdana" w:hAnsi="Verdana"/>
          <w:sz w:val="20"/>
        </w:rPr>
        <w:t>dodavatel</w:t>
      </w:r>
      <w:r w:rsidR="00C9778A">
        <w:rPr>
          <w:rFonts w:ascii="Verdana" w:hAnsi="Verdana"/>
          <w:sz w:val="20"/>
        </w:rPr>
        <w:t>i vícenáklady a </w:t>
      </w:r>
      <w:r w:rsidR="00911768" w:rsidRPr="00131667">
        <w:rPr>
          <w:rFonts w:ascii="Verdana" w:hAnsi="Verdana"/>
          <w:sz w:val="20"/>
        </w:rPr>
        <w:t xml:space="preserve">případné škody. </w:t>
      </w:r>
    </w:p>
    <w:p w14:paraId="33C51A9A" w14:textId="07E20FA6" w:rsidR="00911768" w:rsidRDefault="00AA79D7" w:rsidP="00BD4D11">
      <w:pPr>
        <w:pStyle w:val="BodyText"/>
        <w:numPr>
          <w:ilvl w:val="0"/>
          <w:numId w:val="16"/>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V případě, že objednatel ze své viny způsobí prodloužení realizace díla a přitom odmítne uhradit </w:t>
      </w:r>
      <w:r w:rsidR="00055EE1">
        <w:rPr>
          <w:rFonts w:ascii="Verdana" w:hAnsi="Verdana"/>
          <w:sz w:val="20"/>
        </w:rPr>
        <w:t>dodavatel</w:t>
      </w:r>
      <w:r w:rsidR="00911768" w:rsidRPr="00131667">
        <w:rPr>
          <w:rFonts w:ascii="Verdana" w:hAnsi="Verdana"/>
          <w:sz w:val="20"/>
        </w:rPr>
        <w:t xml:space="preserve">i náklady s tímto prodloužením vzniklé, je </w:t>
      </w:r>
      <w:r w:rsidR="00055EE1">
        <w:rPr>
          <w:rFonts w:ascii="Verdana" w:hAnsi="Verdana"/>
          <w:sz w:val="20"/>
        </w:rPr>
        <w:t>dodavatel</w:t>
      </w:r>
      <w:r w:rsidR="00911768" w:rsidRPr="00131667">
        <w:rPr>
          <w:rFonts w:ascii="Verdana" w:hAnsi="Verdana"/>
          <w:sz w:val="20"/>
        </w:rPr>
        <w:t xml:space="preserve"> oprávněn odstoupit od smlouvy.</w:t>
      </w:r>
    </w:p>
    <w:p w14:paraId="2B9A4D21"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11. Předčasné užívání</w:t>
      </w:r>
    </w:p>
    <w:p w14:paraId="598DB3E4" w14:textId="2D9D950D" w:rsidR="00911768" w:rsidRPr="00131667" w:rsidRDefault="00AA79D7" w:rsidP="00DA6F09">
      <w:pPr>
        <w:pStyle w:val="BodyText"/>
        <w:numPr>
          <w:ilvl w:val="0"/>
          <w:numId w:val="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Bez předchozí písem</w:t>
      </w:r>
      <w:r w:rsidR="00055EE1">
        <w:rPr>
          <w:rFonts w:ascii="Verdana" w:hAnsi="Verdana"/>
          <w:sz w:val="20"/>
        </w:rPr>
        <w:t>né dohody s</w:t>
      </w:r>
      <w:r w:rsidR="00911768" w:rsidRPr="00131667">
        <w:rPr>
          <w:rFonts w:ascii="Verdana" w:hAnsi="Verdana"/>
          <w:sz w:val="20"/>
        </w:rPr>
        <w:t xml:space="preserve"> </w:t>
      </w:r>
      <w:r w:rsidR="00055EE1">
        <w:rPr>
          <w:rFonts w:ascii="Verdana" w:hAnsi="Verdana"/>
          <w:sz w:val="20"/>
        </w:rPr>
        <w:t>dodavatel</w:t>
      </w:r>
      <w:r w:rsidR="00911768" w:rsidRPr="00131667">
        <w:rPr>
          <w:rFonts w:ascii="Verdana" w:hAnsi="Verdana"/>
          <w:sz w:val="20"/>
        </w:rPr>
        <w:t xml:space="preserve">em a bez povolení stavebního úřadu /viz </w:t>
      </w:r>
      <w:proofErr w:type="spellStart"/>
      <w:r w:rsidR="00911768" w:rsidRPr="00131667">
        <w:rPr>
          <w:rFonts w:ascii="Verdana" w:hAnsi="Verdana"/>
          <w:sz w:val="20"/>
        </w:rPr>
        <w:t>ust</w:t>
      </w:r>
      <w:proofErr w:type="spellEnd"/>
      <w:r w:rsidR="00911768" w:rsidRPr="00131667">
        <w:rPr>
          <w:rFonts w:ascii="Verdana" w:hAnsi="Verdana"/>
          <w:sz w:val="20"/>
        </w:rPr>
        <w:t>. § 123 zák. č. 183/2006 Sb.</w:t>
      </w:r>
      <w:r w:rsidR="00CE0ACA" w:rsidRPr="00131667">
        <w:rPr>
          <w:rFonts w:ascii="Verdana" w:hAnsi="Verdana"/>
          <w:sz w:val="20"/>
        </w:rPr>
        <w:t xml:space="preserve"> </w:t>
      </w:r>
      <w:r w:rsidR="008349A9" w:rsidRPr="00131667">
        <w:rPr>
          <w:rFonts w:ascii="Verdana" w:hAnsi="Verdana"/>
          <w:sz w:val="20"/>
        </w:rPr>
        <w:t>S</w:t>
      </w:r>
      <w:r w:rsidR="00911768" w:rsidRPr="00131667">
        <w:rPr>
          <w:rFonts w:ascii="Verdana" w:hAnsi="Verdana"/>
          <w:sz w:val="20"/>
        </w:rPr>
        <w:t>tavebního zákona/ nesmí objednatel ani jiný provozovatel užívat dílo, které nebylo odevzdáno a převzato.</w:t>
      </w:r>
    </w:p>
    <w:p w14:paraId="2C3B27EB" w14:textId="116A880F" w:rsidR="00911768" w:rsidRDefault="00AA79D7" w:rsidP="00DA6F09">
      <w:pPr>
        <w:pStyle w:val="BodyText"/>
        <w:numPr>
          <w:ilvl w:val="0"/>
          <w:numId w:val="5"/>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Pokud by se smluvní strany dohodly na užívání díla nebo jeho části před odevzdáním a převzetím, musí o tom být uzavřen dodatek ke smlouvě. V dodatku musí být podrobně popsán předmět a rozsah předčasného uží</w:t>
      </w:r>
      <w:r w:rsidR="00CE0ACA" w:rsidRPr="00131667">
        <w:rPr>
          <w:rFonts w:ascii="Verdana" w:hAnsi="Verdana"/>
          <w:sz w:val="20"/>
        </w:rPr>
        <w:t>vání, jeho stav, bezpečnostní a </w:t>
      </w:r>
      <w:r w:rsidR="00911768" w:rsidRPr="00131667">
        <w:rPr>
          <w:rFonts w:ascii="Verdana" w:hAnsi="Verdana"/>
          <w:sz w:val="20"/>
        </w:rPr>
        <w:t>hygienická opatření a závazek objednatele zajistit, aby provoz nebránil plynulému dokončování stavebních prací.</w:t>
      </w:r>
    </w:p>
    <w:p w14:paraId="74772009" w14:textId="3E3D362F"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 xml:space="preserve">12. </w:t>
      </w:r>
      <w:r w:rsidR="001E5A03" w:rsidRPr="00131667">
        <w:rPr>
          <w:rFonts w:ascii="Verdana" w:hAnsi="Verdana"/>
          <w:b/>
        </w:rPr>
        <w:t>Předání a převzetí d</w:t>
      </w:r>
      <w:r w:rsidR="002D4AF2" w:rsidRPr="00131667">
        <w:rPr>
          <w:rFonts w:ascii="Verdana" w:hAnsi="Verdana"/>
          <w:b/>
        </w:rPr>
        <w:t>íla</w:t>
      </w:r>
    </w:p>
    <w:p w14:paraId="1914E5EB" w14:textId="396F70D8" w:rsidR="00911768" w:rsidRPr="00131667" w:rsidRDefault="00F52B37" w:rsidP="00CD39EE">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Dílo bude předáno </w:t>
      </w:r>
      <w:r w:rsidR="00055EE1">
        <w:rPr>
          <w:rFonts w:ascii="Verdana" w:hAnsi="Verdana"/>
          <w:sz w:val="20"/>
        </w:rPr>
        <w:t>dodavatel</w:t>
      </w:r>
      <w:r w:rsidR="00911768" w:rsidRPr="00131667">
        <w:rPr>
          <w:rFonts w:ascii="Verdana" w:hAnsi="Verdana"/>
          <w:sz w:val="20"/>
        </w:rPr>
        <w:t>em objednateli j</w:t>
      </w:r>
      <w:r w:rsidR="00E709F6" w:rsidRPr="00131667">
        <w:rPr>
          <w:rFonts w:ascii="Verdana" w:hAnsi="Verdana"/>
          <w:sz w:val="20"/>
        </w:rPr>
        <w:t>ako celek</w:t>
      </w:r>
      <w:r w:rsidR="00911768" w:rsidRPr="00131667">
        <w:rPr>
          <w:rFonts w:ascii="Verdana" w:hAnsi="Verdana"/>
          <w:sz w:val="20"/>
        </w:rPr>
        <w:t xml:space="preserve">.            </w:t>
      </w:r>
      <w:r w:rsidR="00911768" w:rsidRPr="00131667">
        <w:rPr>
          <w:rFonts w:ascii="Verdana" w:hAnsi="Verdana"/>
          <w:sz w:val="20"/>
        </w:rPr>
        <w:tab/>
        <w:t xml:space="preserve">                                                                              </w:t>
      </w:r>
    </w:p>
    <w:p w14:paraId="51C52A88" w14:textId="4FE2D0E2" w:rsidR="00911768" w:rsidRPr="00131667" w:rsidRDefault="00F52B37" w:rsidP="00CD39EE">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Jednání o předání a převzetí dokončených pr</w:t>
      </w:r>
      <w:r w:rsidR="00D067A1" w:rsidRPr="00131667">
        <w:rPr>
          <w:rFonts w:ascii="Verdana" w:hAnsi="Verdana"/>
          <w:sz w:val="20"/>
        </w:rPr>
        <w:t xml:space="preserve">ací svolá </w:t>
      </w:r>
      <w:r w:rsidR="00055EE1">
        <w:rPr>
          <w:rFonts w:ascii="Verdana" w:hAnsi="Verdana"/>
          <w:sz w:val="20"/>
        </w:rPr>
        <w:t>dodavatel</w:t>
      </w:r>
      <w:r w:rsidR="00D067A1" w:rsidRPr="00131667">
        <w:rPr>
          <w:rFonts w:ascii="Verdana" w:hAnsi="Verdana"/>
          <w:sz w:val="20"/>
        </w:rPr>
        <w:t xml:space="preserve"> zápisem ve </w:t>
      </w:r>
      <w:r w:rsidR="00911768" w:rsidRPr="00131667">
        <w:rPr>
          <w:rFonts w:ascii="Verdana" w:hAnsi="Verdana"/>
          <w:sz w:val="20"/>
        </w:rPr>
        <w:t xml:space="preserve">stavebním deníku 3 </w:t>
      </w:r>
      <w:r w:rsidR="00A04083" w:rsidRPr="00131667">
        <w:rPr>
          <w:rFonts w:ascii="Verdana" w:hAnsi="Verdana"/>
          <w:sz w:val="20"/>
        </w:rPr>
        <w:t xml:space="preserve">pracovní </w:t>
      </w:r>
      <w:r w:rsidR="00911768" w:rsidRPr="00131667">
        <w:rPr>
          <w:rFonts w:ascii="Verdana" w:hAnsi="Verdana"/>
          <w:sz w:val="20"/>
        </w:rPr>
        <w:t xml:space="preserve">dny předem, pokud </w:t>
      </w:r>
      <w:r w:rsidR="001E5A03" w:rsidRPr="00131667">
        <w:rPr>
          <w:rFonts w:ascii="Verdana" w:hAnsi="Verdana"/>
          <w:sz w:val="20"/>
        </w:rPr>
        <w:t>nebude dohodnut časový postup a </w:t>
      </w:r>
      <w:r w:rsidR="00911768" w:rsidRPr="00131667">
        <w:rPr>
          <w:rFonts w:ascii="Verdana" w:hAnsi="Verdana"/>
          <w:sz w:val="20"/>
        </w:rPr>
        <w:t>věcný rozsah přejímek samostatně jako dodatek smlouvy.</w:t>
      </w:r>
    </w:p>
    <w:p w14:paraId="13FD8C29" w14:textId="4750DDF3" w:rsidR="001F3450" w:rsidRPr="00131667" w:rsidRDefault="001F3450">
      <w:pPr>
        <w:pStyle w:val="BodyText"/>
        <w:tabs>
          <w:tab w:val="left" w:pos="2268"/>
        </w:tabs>
        <w:spacing w:before="120"/>
        <w:rPr>
          <w:rFonts w:ascii="Verdana" w:hAnsi="Verdana"/>
          <w:sz w:val="20"/>
        </w:rPr>
      </w:pPr>
      <w:r w:rsidRPr="00131667">
        <w:rPr>
          <w:rFonts w:ascii="Verdana" w:hAnsi="Verdana"/>
          <w:sz w:val="20"/>
        </w:rPr>
        <w:t>Objednatel je povinen na předá</w:t>
      </w:r>
      <w:r w:rsidR="006F2294">
        <w:rPr>
          <w:rFonts w:ascii="Verdana" w:hAnsi="Verdana"/>
          <w:sz w:val="20"/>
        </w:rPr>
        <w:t>ní a převzetí díla přizvat osobu</w:t>
      </w:r>
      <w:r w:rsidRPr="00131667">
        <w:rPr>
          <w:rFonts w:ascii="Verdana" w:hAnsi="Verdana"/>
          <w:sz w:val="20"/>
        </w:rPr>
        <w:t xml:space="preserve"> vykonávající funkc</w:t>
      </w:r>
      <w:r w:rsidR="006F2294">
        <w:rPr>
          <w:rFonts w:ascii="Verdana" w:hAnsi="Verdana"/>
          <w:sz w:val="20"/>
        </w:rPr>
        <w:t>i technického dozoru investora</w:t>
      </w:r>
      <w:r w:rsidRPr="00131667">
        <w:rPr>
          <w:rFonts w:ascii="Verdana" w:hAnsi="Verdana"/>
          <w:sz w:val="20"/>
        </w:rPr>
        <w:t>.</w:t>
      </w:r>
    </w:p>
    <w:p w14:paraId="00F6B1D4" w14:textId="15D9FA91" w:rsidR="00911768" w:rsidRPr="00131667" w:rsidRDefault="00911768">
      <w:pPr>
        <w:pStyle w:val="BodyText"/>
        <w:tabs>
          <w:tab w:val="left" w:pos="2268"/>
        </w:tabs>
        <w:spacing w:before="120"/>
        <w:rPr>
          <w:rFonts w:ascii="Verdana" w:hAnsi="Verdana"/>
          <w:sz w:val="20"/>
        </w:rPr>
      </w:pPr>
      <w:r w:rsidRPr="00131667">
        <w:rPr>
          <w:rFonts w:ascii="Verdana" w:hAnsi="Verdana"/>
          <w:sz w:val="20"/>
        </w:rPr>
        <w:t xml:space="preserve">K jednání je </w:t>
      </w:r>
      <w:r w:rsidR="00055EE1">
        <w:rPr>
          <w:rFonts w:ascii="Verdana" w:hAnsi="Verdana"/>
          <w:sz w:val="20"/>
        </w:rPr>
        <w:t>dodavatel</w:t>
      </w:r>
      <w:r w:rsidRPr="00131667">
        <w:rPr>
          <w:rFonts w:ascii="Verdana" w:hAnsi="Verdana"/>
          <w:sz w:val="20"/>
        </w:rPr>
        <w:t xml:space="preserve"> </w:t>
      </w:r>
      <w:r w:rsidR="00055EE1" w:rsidRPr="00131667">
        <w:rPr>
          <w:rFonts w:ascii="Verdana" w:hAnsi="Verdana"/>
          <w:sz w:val="20"/>
        </w:rPr>
        <w:t xml:space="preserve">povinen </w:t>
      </w:r>
      <w:r w:rsidRPr="00131667">
        <w:rPr>
          <w:rFonts w:ascii="Verdana" w:hAnsi="Verdana"/>
          <w:sz w:val="20"/>
        </w:rPr>
        <w:t>připravit:</w:t>
      </w:r>
    </w:p>
    <w:p w14:paraId="7199AEB6" w14:textId="668E0620" w:rsidR="00EE18AD" w:rsidRPr="00131667" w:rsidRDefault="00EE18AD" w:rsidP="00C9778A">
      <w:pPr>
        <w:pStyle w:val="BodyText"/>
        <w:numPr>
          <w:ilvl w:val="0"/>
          <w:numId w:val="2"/>
        </w:numPr>
        <w:tabs>
          <w:tab w:val="left" w:pos="2268"/>
        </w:tabs>
        <w:spacing w:before="60"/>
        <w:ind w:left="284" w:hanging="284"/>
        <w:rPr>
          <w:rFonts w:ascii="Verdana" w:hAnsi="Verdana"/>
          <w:sz w:val="20"/>
        </w:rPr>
      </w:pPr>
      <w:r w:rsidRPr="00131667">
        <w:rPr>
          <w:rFonts w:ascii="Verdana" w:hAnsi="Verdana"/>
          <w:sz w:val="20"/>
        </w:rPr>
        <w:t>zjišťovací protokol</w:t>
      </w:r>
      <w:r w:rsidR="00E274C8" w:rsidRPr="00131667">
        <w:rPr>
          <w:rFonts w:ascii="Verdana" w:hAnsi="Verdana"/>
          <w:sz w:val="20"/>
        </w:rPr>
        <w:t>y</w:t>
      </w:r>
      <w:r w:rsidRPr="00131667">
        <w:rPr>
          <w:rFonts w:ascii="Verdana" w:hAnsi="Verdana"/>
          <w:sz w:val="20"/>
        </w:rPr>
        <w:t xml:space="preserve"> včetně soupisu provedených prací;</w:t>
      </w:r>
    </w:p>
    <w:p w14:paraId="1310B695" w14:textId="2FD07AD2" w:rsidR="00911768" w:rsidRPr="00131667" w:rsidRDefault="00911768" w:rsidP="00C9778A">
      <w:pPr>
        <w:pStyle w:val="BodyText"/>
        <w:numPr>
          <w:ilvl w:val="0"/>
          <w:numId w:val="2"/>
        </w:numPr>
        <w:tabs>
          <w:tab w:val="left" w:pos="2268"/>
        </w:tabs>
        <w:spacing w:before="60"/>
        <w:ind w:left="284" w:hanging="284"/>
        <w:rPr>
          <w:rFonts w:ascii="Verdana" w:hAnsi="Verdana"/>
          <w:sz w:val="20"/>
        </w:rPr>
      </w:pPr>
      <w:r w:rsidRPr="00131667">
        <w:rPr>
          <w:rFonts w:ascii="Verdana" w:hAnsi="Verdana"/>
          <w:sz w:val="20"/>
        </w:rPr>
        <w:t>doklady o kvalitě materiálu</w:t>
      </w:r>
      <w:r w:rsidR="000F026A" w:rsidRPr="00131667">
        <w:rPr>
          <w:rFonts w:ascii="Verdana" w:hAnsi="Verdana"/>
          <w:sz w:val="20"/>
        </w:rPr>
        <w:t>, atesty, prohlášení o shodě</w:t>
      </w:r>
      <w:r w:rsidR="00360319" w:rsidRPr="00131667">
        <w:rPr>
          <w:rFonts w:ascii="Verdana" w:hAnsi="Verdana"/>
          <w:sz w:val="20"/>
        </w:rPr>
        <w:t>;</w:t>
      </w:r>
    </w:p>
    <w:p w14:paraId="03393E30" w14:textId="77777777" w:rsidR="00911768" w:rsidRPr="00131667" w:rsidRDefault="00911768" w:rsidP="00C9778A">
      <w:pPr>
        <w:pStyle w:val="BodyText"/>
        <w:numPr>
          <w:ilvl w:val="0"/>
          <w:numId w:val="2"/>
        </w:numPr>
        <w:tabs>
          <w:tab w:val="left" w:pos="2268"/>
        </w:tabs>
        <w:spacing w:before="60"/>
        <w:ind w:left="284" w:hanging="284"/>
        <w:rPr>
          <w:rFonts w:ascii="Verdana" w:hAnsi="Verdana"/>
          <w:sz w:val="20"/>
        </w:rPr>
      </w:pPr>
      <w:r w:rsidRPr="00131667">
        <w:rPr>
          <w:rFonts w:ascii="Verdana" w:hAnsi="Verdana"/>
          <w:sz w:val="20"/>
        </w:rPr>
        <w:t>doklady o provedených zkouškách</w:t>
      </w:r>
      <w:r w:rsidR="00360319" w:rsidRPr="00131667">
        <w:rPr>
          <w:rFonts w:ascii="Verdana" w:hAnsi="Verdana"/>
          <w:sz w:val="20"/>
        </w:rPr>
        <w:t>;</w:t>
      </w:r>
    </w:p>
    <w:p w14:paraId="46135E10" w14:textId="77777777" w:rsidR="00911768" w:rsidRDefault="00911768" w:rsidP="00C9778A">
      <w:pPr>
        <w:pStyle w:val="BodyText"/>
        <w:numPr>
          <w:ilvl w:val="0"/>
          <w:numId w:val="2"/>
        </w:numPr>
        <w:tabs>
          <w:tab w:val="left" w:pos="2268"/>
        </w:tabs>
        <w:spacing w:before="60"/>
        <w:ind w:left="284" w:hanging="284"/>
        <w:rPr>
          <w:rFonts w:ascii="Verdana" w:hAnsi="Verdana"/>
          <w:sz w:val="20"/>
        </w:rPr>
      </w:pPr>
      <w:r w:rsidRPr="00131667">
        <w:rPr>
          <w:rFonts w:ascii="Verdana" w:hAnsi="Verdana"/>
          <w:sz w:val="20"/>
        </w:rPr>
        <w:t>stavební deník</w:t>
      </w:r>
      <w:r w:rsidR="00447614" w:rsidRPr="00131667">
        <w:rPr>
          <w:rFonts w:ascii="Verdana" w:hAnsi="Verdana"/>
          <w:sz w:val="20"/>
        </w:rPr>
        <w:t>;</w:t>
      </w:r>
    </w:p>
    <w:p w14:paraId="053BAA1A" w14:textId="0820BA8F" w:rsidR="00C16BB0" w:rsidRPr="005470D5" w:rsidRDefault="005470D5" w:rsidP="005470D5">
      <w:pPr>
        <w:pStyle w:val="BodyText"/>
        <w:numPr>
          <w:ilvl w:val="0"/>
          <w:numId w:val="2"/>
        </w:numPr>
        <w:tabs>
          <w:tab w:val="left" w:pos="2268"/>
        </w:tabs>
        <w:spacing w:before="60"/>
        <w:ind w:left="284" w:hanging="284"/>
        <w:rPr>
          <w:rFonts w:ascii="Verdana" w:hAnsi="Verdana"/>
          <w:sz w:val="20"/>
        </w:rPr>
      </w:pPr>
      <w:r w:rsidRPr="00131667">
        <w:rPr>
          <w:rFonts w:ascii="Verdana" w:hAnsi="Verdana"/>
          <w:sz w:val="20"/>
        </w:rPr>
        <w:t xml:space="preserve">ostatní </w:t>
      </w:r>
      <w:r>
        <w:rPr>
          <w:rFonts w:ascii="Verdana" w:hAnsi="Verdana"/>
          <w:sz w:val="20"/>
        </w:rPr>
        <w:t>doklady</w:t>
      </w:r>
      <w:r w:rsidRPr="00131667">
        <w:rPr>
          <w:rFonts w:ascii="Verdana" w:hAnsi="Verdana"/>
          <w:sz w:val="20"/>
        </w:rPr>
        <w:t xml:space="preserve"> v souladu s výkazem výměr.</w:t>
      </w:r>
    </w:p>
    <w:p w14:paraId="276C6752" w14:textId="21D36FAA" w:rsidR="00911768" w:rsidRPr="00131667" w:rsidRDefault="00911768"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Objednatel převezme dílo a zaplatí za jeho provedení sjednanou cenu, nebude-li vykazovat vady a nedodělky bránící provozu. </w:t>
      </w:r>
    </w:p>
    <w:p w14:paraId="04C46FC3" w14:textId="1CDD6F32" w:rsidR="00911768" w:rsidRPr="00131667" w:rsidRDefault="00F52B37"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131667">
        <w:rPr>
          <w:rFonts w:ascii="Verdana" w:hAnsi="Verdana"/>
          <w:sz w:val="20"/>
        </w:rPr>
        <w:t>svá stanoviska. Veškeré údaje o </w:t>
      </w:r>
      <w:r w:rsidR="00C9778A">
        <w:rPr>
          <w:rFonts w:ascii="Verdana" w:hAnsi="Verdana"/>
          <w:sz w:val="20"/>
        </w:rPr>
        <w:t>opatřeních a </w:t>
      </w:r>
      <w:r w:rsidR="00911768" w:rsidRPr="00131667">
        <w:rPr>
          <w:rFonts w:ascii="Verdana" w:hAnsi="Verdana"/>
          <w:sz w:val="20"/>
        </w:rPr>
        <w:t>lhůtách v oboustranně podepsaném zá</w:t>
      </w:r>
      <w:r w:rsidR="00056C53" w:rsidRPr="00131667">
        <w:rPr>
          <w:rFonts w:ascii="Verdana" w:hAnsi="Verdana"/>
          <w:sz w:val="20"/>
        </w:rPr>
        <w:t>pise o přejímce, se považují za </w:t>
      </w:r>
      <w:r w:rsidR="008A0C89" w:rsidRPr="00131667">
        <w:rPr>
          <w:rFonts w:ascii="Verdana" w:hAnsi="Verdana"/>
          <w:sz w:val="20"/>
        </w:rPr>
        <w:t>dohodnuté.</w:t>
      </w:r>
    </w:p>
    <w:p w14:paraId="11674EBC" w14:textId="03DBBD56" w:rsidR="008A0C89" w:rsidRPr="00131667" w:rsidRDefault="00F52B37"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8A0C89" w:rsidRPr="00131667">
        <w:rPr>
          <w:rFonts w:ascii="Verdana" w:hAnsi="Verdana"/>
          <w:sz w:val="20"/>
        </w:rPr>
        <w:t>Objednatel je oprávněn vytknout zjevné vady díla do 14 dnů od protokolárního předání a převzetí díla.</w:t>
      </w:r>
    </w:p>
    <w:p w14:paraId="7F003D70" w14:textId="7DC526C0" w:rsidR="00911768" w:rsidRPr="00131667" w:rsidRDefault="00F52B37"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Objednatel je povinen umožnit </w:t>
      </w:r>
      <w:r w:rsidR="00BE13A0">
        <w:rPr>
          <w:rFonts w:ascii="Verdana" w:hAnsi="Verdana"/>
          <w:sz w:val="20"/>
        </w:rPr>
        <w:t>dodavatel</w:t>
      </w:r>
      <w:r w:rsidR="00911768" w:rsidRPr="00131667">
        <w:rPr>
          <w:rFonts w:ascii="Verdana" w:hAnsi="Verdana"/>
          <w:sz w:val="20"/>
        </w:rPr>
        <w:t>i přístup na převzatou stavbu z důvodů odstranění případných drobných vad a nedodělků.</w:t>
      </w:r>
    </w:p>
    <w:p w14:paraId="4741FB55" w14:textId="0751EA4B" w:rsidR="00911768" w:rsidRPr="00131667" w:rsidRDefault="00F52B37"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E709F6" w:rsidRPr="00131667">
        <w:rPr>
          <w:rFonts w:ascii="Verdana" w:hAnsi="Verdana"/>
          <w:sz w:val="20"/>
        </w:rPr>
        <w:t>Nebezpečí</w:t>
      </w:r>
      <w:r w:rsidR="00911768" w:rsidRPr="00131667">
        <w:rPr>
          <w:rFonts w:ascii="Verdana" w:hAnsi="Verdana"/>
          <w:sz w:val="20"/>
        </w:rPr>
        <w:t xml:space="preserve"> škody na díle přechází na objednatele převzetím díla nebo jeho části. </w:t>
      </w:r>
    </w:p>
    <w:p w14:paraId="4953B948" w14:textId="67D20D4E" w:rsidR="00911768" w:rsidRPr="00131667" w:rsidRDefault="00F52B37" w:rsidP="00F52B37">
      <w:pPr>
        <w:pStyle w:val="BodyText"/>
        <w:numPr>
          <w:ilvl w:val="0"/>
          <w:numId w:val="14"/>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Výrobky, které budou podle této smlouvy zabudovány do díla, budou odpovídat Zákonu č. 22/1997 Sb. a podmínkám Nařízení vlády č. 163/2002 Sb. o technických požadavcích na stavební výrobky. </w:t>
      </w:r>
    </w:p>
    <w:p w14:paraId="2BF7CAFC"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lastRenderedPageBreak/>
        <w:t>13. Záruční doba</w:t>
      </w:r>
    </w:p>
    <w:p w14:paraId="5C32F87E" w14:textId="3FFA9BEB"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F92232">
        <w:rPr>
          <w:rFonts w:ascii="Verdana" w:hAnsi="Verdana"/>
          <w:sz w:val="20"/>
        </w:rPr>
        <w:t>Dodavatel</w:t>
      </w:r>
      <w:r w:rsidR="00911768" w:rsidRPr="00131667">
        <w:rPr>
          <w:rFonts w:ascii="Verdana" w:hAnsi="Verdana"/>
          <w:sz w:val="20"/>
        </w:rPr>
        <w:t xml:space="preserve"> ručí za úplné a kvalitní provedení díla podle této smlouvy</w:t>
      </w:r>
      <w:r w:rsidR="0053765D" w:rsidRPr="00131667">
        <w:rPr>
          <w:rFonts w:ascii="Verdana" w:hAnsi="Verdana"/>
          <w:sz w:val="20"/>
        </w:rPr>
        <w:t>,</w:t>
      </w:r>
      <w:r w:rsidR="00725AF2" w:rsidRPr="00131667">
        <w:rPr>
          <w:rFonts w:ascii="Verdana" w:hAnsi="Verdana"/>
          <w:sz w:val="20"/>
        </w:rPr>
        <w:t xml:space="preserve"> jejich příloh</w:t>
      </w:r>
      <w:r w:rsidR="00911768" w:rsidRPr="00131667">
        <w:rPr>
          <w:rFonts w:ascii="Verdana" w:hAnsi="Verdana"/>
          <w:sz w:val="20"/>
        </w:rPr>
        <w:t>, pl</w:t>
      </w:r>
      <w:r w:rsidR="001D19AC" w:rsidRPr="00131667">
        <w:rPr>
          <w:rFonts w:ascii="Verdana" w:hAnsi="Verdana"/>
          <w:sz w:val="20"/>
        </w:rPr>
        <w:t xml:space="preserve">atných právních předpisů, ČSN </w:t>
      </w:r>
      <w:r w:rsidR="00911768" w:rsidRPr="00131667">
        <w:rPr>
          <w:rFonts w:ascii="Verdana" w:hAnsi="Verdana"/>
          <w:sz w:val="20"/>
        </w:rPr>
        <w:t xml:space="preserve">a dohodnutých standardů. </w:t>
      </w:r>
    </w:p>
    <w:p w14:paraId="2A73D689" w14:textId="231A43FF"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Odpovědnost za vady díla se řídí touto smlouvou a příslušnými ustanoveními o</w:t>
      </w:r>
      <w:r w:rsidR="00623708" w:rsidRPr="00131667">
        <w:rPr>
          <w:rFonts w:ascii="Verdana" w:hAnsi="Verdana"/>
          <w:sz w:val="20"/>
        </w:rPr>
        <w:t>bčanského</w:t>
      </w:r>
      <w:r w:rsidR="00911768" w:rsidRPr="00131667">
        <w:rPr>
          <w:rFonts w:ascii="Verdana" w:hAnsi="Verdana"/>
          <w:sz w:val="20"/>
        </w:rPr>
        <w:t xml:space="preserve"> zákoníku.</w:t>
      </w:r>
    </w:p>
    <w:p w14:paraId="38FA1AAA" w14:textId="7632BA7B"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Na zhotovené dílo se poskytuje záruka za jakost v délce:</w:t>
      </w:r>
    </w:p>
    <w:p w14:paraId="6DDDBDE0" w14:textId="3EB55C2B" w:rsidR="000269DB" w:rsidRPr="00131667" w:rsidRDefault="000269DB" w:rsidP="00B12DB8">
      <w:pPr>
        <w:numPr>
          <w:ilvl w:val="0"/>
          <w:numId w:val="1"/>
        </w:numPr>
        <w:tabs>
          <w:tab w:val="left" w:pos="840"/>
          <w:tab w:val="left" w:pos="2280"/>
        </w:tabs>
        <w:spacing w:beforeLines="50" w:before="120"/>
        <w:ind w:left="284" w:hanging="284"/>
        <w:jc w:val="both"/>
        <w:rPr>
          <w:rFonts w:ascii="Verdana" w:hAnsi="Verdana" w:cs="Arial"/>
          <w:bCs/>
        </w:rPr>
      </w:pPr>
      <w:r w:rsidRPr="00131667">
        <w:rPr>
          <w:rFonts w:ascii="Verdana" w:hAnsi="Verdana" w:cs="Arial"/>
          <w:b/>
          <w:bCs/>
        </w:rPr>
        <w:t xml:space="preserve">60 měsíců </w:t>
      </w:r>
      <w:r w:rsidR="00955E14">
        <w:rPr>
          <w:rFonts w:ascii="Verdana" w:hAnsi="Verdana" w:cs="Arial"/>
        </w:rPr>
        <w:t>na stavební práce.</w:t>
      </w:r>
    </w:p>
    <w:p w14:paraId="734B3AA5" w14:textId="77777777" w:rsidR="00911768" w:rsidRPr="00131667" w:rsidRDefault="009C5386" w:rsidP="00B12DB8">
      <w:pPr>
        <w:pStyle w:val="BodyText"/>
        <w:tabs>
          <w:tab w:val="left" w:pos="2268"/>
        </w:tabs>
        <w:spacing w:before="120"/>
        <w:rPr>
          <w:rFonts w:ascii="Verdana" w:hAnsi="Verdana"/>
          <w:sz w:val="20"/>
        </w:rPr>
      </w:pPr>
      <w:r w:rsidRPr="00131667">
        <w:rPr>
          <w:rFonts w:ascii="Verdana" w:hAnsi="Verdana"/>
          <w:sz w:val="20"/>
        </w:rPr>
        <w:t>Z</w:t>
      </w:r>
      <w:r w:rsidR="00911768" w:rsidRPr="00131667">
        <w:rPr>
          <w:rFonts w:ascii="Verdana" w:hAnsi="Verdana"/>
          <w:sz w:val="20"/>
        </w:rPr>
        <w:t>áruční lhůta běží od protokolárního předání a převzetí díla.</w:t>
      </w:r>
    </w:p>
    <w:p w14:paraId="2815D25D" w14:textId="45A5C483" w:rsidR="00911768" w:rsidRPr="00131667" w:rsidRDefault="00F92232" w:rsidP="00B12DB8">
      <w:pPr>
        <w:pStyle w:val="BodyText"/>
        <w:tabs>
          <w:tab w:val="left" w:pos="2268"/>
        </w:tabs>
        <w:spacing w:before="60"/>
        <w:rPr>
          <w:rFonts w:ascii="Verdana" w:hAnsi="Verdana"/>
          <w:sz w:val="20"/>
        </w:rPr>
      </w:pPr>
      <w:r>
        <w:rPr>
          <w:rFonts w:ascii="Verdana" w:hAnsi="Verdana"/>
          <w:sz w:val="20"/>
        </w:rPr>
        <w:t>Dodavatel</w:t>
      </w:r>
      <w:r w:rsidR="00911768" w:rsidRPr="00131667">
        <w:rPr>
          <w:rFonts w:ascii="Verdana" w:hAnsi="Verdana"/>
          <w:sz w:val="20"/>
        </w:rPr>
        <w:t xml:space="preserve"> neručí za vady, které se vyskytly v průběhu záruční doby v důsledky nedodržení předepsané údržby, popř. pokynů pro provoz díla, které </w:t>
      </w:r>
      <w:r>
        <w:rPr>
          <w:rFonts w:ascii="Verdana" w:hAnsi="Verdana"/>
          <w:sz w:val="20"/>
        </w:rPr>
        <w:t>dodavatel</w:t>
      </w:r>
      <w:r w:rsidR="00911768" w:rsidRPr="00131667">
        <w:rPr>
          <w:rFonts w:ascii="Verdana" w:hAnsi="Verdana"/>
          <w:sz w:val="20"/>
        </w:rPr>
        <w:t xml:space="preserve"> předal objednateli při přejímce.</w:t>
      </w:r>
    </w:p>
    <w:p w14:paraId="68340E87" w14:textId="183C0E5C"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Objednatel je povinen </w:t>
      </w:r>
      <w:r w:rsidR="00075A6E" w:rsidRPr="00131667">
        <w:rPr>
          <w:rFonts w:ascii="Verdana" w:hAnsi="Verdana"/>
          <w:sz w:val="20"/>
        </w:rPr>
        <w:t xml:space="preserve">skryté </w:t>
      </w:r>
      <w:r w:rsidR="00911768" w:rsidRPr="00131667">
        <w:rPr>
          <w:rFonts w:ascii="Verdana" w:hAnsi="Verdana"/>
          <w:sz w:val="20"/>
        </w:rPr>
        <w:t>vady písemně rek</w:t>
      </w:r>
      <w:r w:rsidR="00CE0ACA" w:rsidRPr="00131667">
        <w:rPr>
          <w:rFonts w:ascii="Verdana" w:hAnsi="Verdana"/>
          <w:sz w:val="20"/>
        </w:rPr>
        <w:t xml:space="preserve">lamovat u </w:t>
      </w:r>
      <w:r w:rsidR="00F92232">
        <w:rPr>
          <w:rFonts w:ascii="Verdana" w:hAnsi="Verdana"/>
          <w:sz w:val="20"/>
        </w:rPr>
        <w:t>dodavatel</w:t>
      </w:r>
      <w:r w:rsidR="00CE0ACA" w:rsidRPr="00131667">
        <w:rPr>
          <w:rFonts w:ascii="Verdana" w:hAnsi="Verdana"/>
          <w:sz w:val="20"/>
        </w:rPr>
        <w:t>e zápisem o </w:t>
      </w:r>
      <w:r w:rsidR="00911768" w:rsidRPr="00131667">
        <w:rPr>
          <w:rFonts w:ascii="Verdana" w:hAnsi="Verdana"/>
          <w:sz w:val="20"/>
        </w:rPr>
        <w:t>vadě bez zbytečného prodlení po je</w:t>
      </w:r>
      <w:r w:rsidR="0053765D" w:rsidRPr="00131667">
        <w:rPr>
          <w:rFonts w:ascii="Verdana" w:hAnsi="Verdana"/>
          <w:sz w:val="20"/>
        </w:rPr>
        <w:t xml:space="preserve">jich zjištění, </w:t>
      </w:r>
      <w:r w:rsidR="00911768" w:rsidRPr="00131667">
        <w:rPr>
          <w:rFonts w:ascii="Verdana" w:hAnsi="Verdana"/>
          <w:sz w:val="20"/>
        </w:rPr>
        <w:t>nejpozději do konce záruční doby.</w:t>
      </w:r>
    </w:p>
    <w:p w14:paraId="12E0F4F0" w14:textId="42A9C0C5"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Objednatel v zápise o vadě vadu popíše, popř. uvede</w:t>
      </w:r>
      <w:r w:rsidR="00CE0ACA" w:rsidRPr="00131667">
        <w:rPr>
          <w:rFonts w:ascii="Verdana" w:hAnsi="Verdana"/>
          <w:sz w:val="20"/>
        </w:rPr>
        <w:t>,</w:t>
      </w:r>
      <w:r w:rsidR="00911768" w:rsidRPr="00131667">
        <w:rPr>
          <w:rFonts w:ascii="Verdana" w:hAnsi="Verdana"/>
          <w:sz w:val="20"/>
        </w:rPr>
        <w:t xml:space="preserve"> jak se vada</w:t>
      </w:r>
      <w:r w:rsidR="00CE0ACA" w:rsidRPr="00131667">
        <w:rPr>
          <w:rFonts w:ascii="Verdana" w:hAnsi="Verdana"/>
          <w:sz w:val="20"/>
        </w:rPr>
        <w:t xml:space="preserve"> projevuje a </w:t>
      </w:r>
      <w:r w:rsidR="00911768" w:rsidRPr="00131667">
        <w:rPr>
          <w:rFonts w:ascii="Verdana" w:hAnsi="Verdana"/>
          <w:sz w:val="20"/>
        </w:rPr>
        <w:t xml:space="preserve">navrhne lhůtu pro její odstranění. </w:t>
      </w:r>
      <w:r w:rsidR="00F92232">
        <w:rPr>
          <w:rFonts w:ascii="Verdana" w:hAnsi="Verdana"/>
          <w:sz w:val="20"/>
        </w:rPr>
        <w:t>Dodavatel</w:t>
      </w:r>
      <w:r w:rsidR="00911768" w:rsidRPr="00131667">
        <w:rPr>
          <w:rFonts w:ascii="Verdana" w:hAnsi="Verdana"/>
          <w:sz w:val="20"/>
        </w:rPr>
        <w:t xml:space="preserve"> se vyjá</w:t>
      </w:r>
      <w:r w:rsidR="00CE0ACA" w:rsidRPr="00131667">
        <w:rPr>
          <w:rFonts w:ascii="Verdana" w:hAnsi="Verdana"/>
          <w:sz w:val="20"/>
        </w:rPr>
        <w:t>dří písemně k předmětu zápisu o </w:t>
      </w:r>
      <w:r w:rsidR="00911768" w:rsidRPr="00131667">
        <w:rPr>
          <w:rFonts w:ascii="Verdana" w:hAnsi="Verdana"/>
          <w:sz w:val="20"/>
        </w:rPr>
        <w:t>vadě a</w:t>
      </w:r>
      <w:r w:rsidR="004C6474">
        <w:rPr>
          <w:rFonts w:ascii="Verdana" w:hAnsi="Verdana"/>
          <w:sz w:val="20"/>
        </w:rPr>
        <w:t xml:space="preserve"> k termínu odstranění vady do 5</w:t>
      </w:r>
      <w:r w:rsidR="00911768" w:rsidRPr="00131667">
        <w:rPr>
          <w:rFonts w:ascii="Verdana" w:hAnsi="Verdana"/>
          <w:sz w:val="20"/>
        </w:rPr>
        <w:t xml:space="preserve"> pracovních dnů po obdržení zápisu o vadě.</w:t>
      </w:r>
    </w:p>
    <w:p w14:paraId="64D09786" w14:textId="5781BE74" w:rsidR="003E4710"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F92232">
        <w:rPr>
          <w:rFonts w:ascii="Verdana" w:hAnsi="Verdana"/>
          <w:sz w:val="20"/>
        </w:rPr>
        <w:t>Dodavatel</w:t>
      </w:r>
      <w:r w:rsidR="00911768" w:rsidRPr="00131667">
        <w:rPr>
          <w:rFonts w:ascii="Verdana" w:hAnsi="Verdana"/>
          <w:sz w:val="20"/>
        </w:rPr>
        <w:t xml:space="preserve"> je povinen potvrdit příjem reklamace obratem a nastoupit k opravě reklamované vady do 10 dnů ode dne doručení reklamac</w:t>
      </w:r>
      <w:r w:rsidR="00056C53" w:rsidRPr="00131667">
        <w:rPr>
          <w:rFonts w:ascii="Verdana" w:hAnsi="Verdana"/>
          <w:sz w:val="20"/>
        </w:rPr>
        <w:t>e</w:t>
      </w:r>
      <w:r w:rsidR="00A317B4" w:rsidRPr="00131667">
        <w:rPr>
          <w:rFonts w:ascii="Verdana" w:hAnsi="Verdana"/>
          <w:sz w:val="20"/>
        </w:rPr>
        <w:t>,</w:t>
      </w:r>
      <w:r w:rsidR="004263FC" w:rsidRPr="00131667">
        <w:rPr>
          <w:rFonts w:ascii="Verdana" w:hAnsi="Verdana"/>
          <w:sz w:val="20"/>
        </w:rPr>
        <w:t xml:space="preserve"> v případě havarijního stavu do </w:t>
      </w:r>
      <w:r w:rsidR="00A317B4" w:rsidRPr="00131667">
        <w:rPr>
          <w:rFonts w:ascii="Verdana" w:hAnsi="Verdana"/>
          <w:sz w:val="20"/>
        </w:rPr>
        <w:t>24hod.</w:t>
      </w:r>
      <w:r w:rsidR="00AF7110" w:rsidRPr="00131667">
        <w:rPr>
          <w:rFonts w:ascii="Verdana" w:hAnsi="Verdana"/>
          <w:sz w:val="20"/>
        </w:rPr>
        <w:t xml:space="preserve"> </w:t>
      </w:r>
      <w:r w:rsidR="003E4710" w:rsidRPr="00131667">
        <w:rPr>
          <w:rFonts w:ascii="Verdana" w:hAnsi="Verdana"/>
          <w:sz w:val="20"/>
        </w:rPr>
        <w:t xml:space="preserve">V případě, že </w:t>
      </w:r>
      <w:r w:rsidR="00F92232">
        <w:rPr>
          <w:rFonts w:ascii="Verdana" w:hAnsi="Verdana"/>
          <w:sz w:val="20"/>
        </w:rPr>
        <w:t>dodavatel</w:t>
      </w:r>
      <w:r w:rsidR="003E4710" w:rsidRPr="00131667">
        <w:rPr>
          <w:rFonts w:ascii="Verdana" w:hAnsi="Verdana"/>
          <w:sz w:val="20"/>
        </w:rPr>
        <w:t xml:space="preserve"> neodstraní nahlášené vady do 14 dnů, nedohodnou-li se smluvní strany vzhledem k charakteru vady jinak, je objednatel oprávněn odstranit tyto vady sám nebo prostřednictvím třetích osob, a to na náklady </w:t>
      </w:r>
      <w:r w:rsidR="00F92232">
        <w:rPr>
          <w:rFonts w:ascii="Verdana" w:hAnsi="Verdana"/>
          <w:sz w:val="20"/>
        </w:rPr>
        <w:t>dodavatel</w:t>
      </w:r>
      <w:r w:rsidR="003E4710" w:rsidRPr="00131667">
        <w:rPr>
          <w:rFonts w:ascii="Verdana" w:hAnsi="Verdana"/>
          <w:sz w:val="20"/>
        </w:rPr>
        <w:t>e.</w:t>
      </w:r>
    </w:p>
    <w:p w14:paraId="5B214FF0" w14:textId="7C407328"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056C53" w:rsidRPr="00131667">
        <w:rPr>
          <w:rFonts w:ascii="Verdana" w:hAnsi="Verdana"/>
          <w:sz w:val="20"/>
        </w:rPr>
        <w:t>Náklady na odstranění vad ve </w:t>
      </w:r>
      <w:r w:rsidR="00911768" w:rsidRPr="00131667">
        <w:rPr>
          <w:rFonts w:ascii="Verdana" w:hAnsi="Verdana"/>
          <w:sz w:val="20"/>
        </w:rPr>
        <w:t xml:space="preserve">sporných případech nese </w:t>
      </w:r>
      <w:r w:rsidR="00923E53">
        <w:rPr>
          <w:rFonts w:ascii="Verdana" w:hAnsi="Verdana"/>
          <w:sz w:val="20"/>
        </w:rPr>
        <w:t>dodavatel</w:t>
      </w:r>
      <w:r w:rsidR="00911768" w:rsidRPr="00131667">
        <w:rPr>
          <w:rFonts w:ascii="Verdana" w:hAnsi="Verdana"/>
          <w:sz w:val="20"/>
        </w:rPr>
        <w:t xml:space="preserve"> až do rozhodnutí soudu. </w:t>
      </w:r>
    </w:p>
    <w:p w14:paraId="4F91DA7E" w14:textId="7B3293E6" w:rsidR="00911768" w:rsidRPr="00131667" w:rsidRDefault="00AA79D7" w:rsidP="00AA79D7">
      <w:pPr>
        <w:pStyle w:val="BodyText"/>
        <w:numPr>
          <w:ilvl w:val="0"/>
          <w:numId w:val="18"/>
        </w:numPr>
        <w:tabs>
          <w:tab w:val="left" w:pos="567"/>
        </w:tabs>
        <w:spacing w:before="120" w:line="240" w:lineRule="atLeast"/>
        <w:rPr>
          <w:rFonts w:ascii="Verdana" w:hAnsi="Verdana"/>
          <w:sz w:val="20"/>
        </w:rPr>
      </w:pPr>
      <w:r w:rsidRPr="00131667">
        <w:rPr>
          <w:rFonts w:ascii="Verdana" w:hAnsi="Verdana"/>
          <w:sz w:val="20"/>
        </w:rPr>
        <w:t xml:space="preserve"> </w:t>
      </w:r>
      <w:r w:rsidR="00911768" w:rsidRPr="00131667">
        <w:rPr>
          <w:rFonts w:ascii="Verdana" w:hAnsi="Verdana"/>
          <w:sz w:val="20"/>
        </w:rPr>
        <w:t xml:space="preserve">Odstranění vad a nedodělků potvrdí v zápise zástupce objednatele </w:t>
      </w:r>
      <w:r w:rsidR="00923E53">
        <w:rPr>
          <w:rFonts w:ascii="Verdana" w:hAnsi="Verdana"/>
          <w:sz w:val="20"/>
        </w:rPr>
        <w:t>dodavatel</w:t>
      </w:r>
      <w:r w:rsidR="00911768" w:rsidRPr="00131667">
        <w:rPr>
          <w:rFonts w:ascii="Verdana" w:hAnsi="Verdana"/>
          <w:sz w:val="20"/>
        </w:rPr>
        <w:t>i</w:t>
      </w:r>
      <w:r w:rsidR="00056C53" w:rsidRPr="00131667">
        <w:rPr>
          <w:rFonts w:ascii="Verdana" w:hAnsi="Verdana"/>
          <w:sz w:val="20"/>
        </w:rPr>
        <w:t>, popř. </w:t>
      </w:r>
      <w:r w:rsidR="00911768" w:rsidRPr="00131667">
        <w:rPr>
          <w:rFonts w:ascii="Verdana" w:hAnsi="Verdana"/>
          <w:sz w:val="20"/>
        </w:rPr>
        <w:t>uvede důvody</w:t>
      </w:r>
      <w:r w:rsidR="00CE0ACA" w:rsidRPr="00131667">
        <w:rPr>
          <w:rFonts w:ascii="Verdana" w:hAnsi="Verdana"/>
          <w:sz w:val="20"/>
        </w:rPr>
        <w:t>,</w:t>
      </w:r>
      <w:r w:rsidR="00911768" w:rsidRPr="00131667">
        <w:rPr>
          <w:rFonts w:ascii="Verdana" w:hAnsi="Verdana"/>
          <w:sz w:val="20"/>
        </w:rPr>
        <w:t xml:space="preserve"> proč toto potvrzení odmítá.</w:t>
      </w:r>
      <w:r w:rsidR="003E4710" w:rsidRPr="00131667">
        <w:rPr>
          <w:rFonts w:ascii="Verdana" w:hAnsi="Verdana"/>
          <w:sz w:val="20"/>
        </w:rPr>
        <w:t xml:space="preserve"> </w:t>
      </w:r>
      <w:r w:rsidR="00911768" w:rsidRPr="00131667">
        <w:rPr>
          <w:rFonts w:ascii="Verdana" w:hAnsi="Verdana"/>
          <w:sz w:val="20"/>
        </w:rPr>
        <w:t xml:space="preserve">K vyhotovení tohoto zápisu je povinen se objednatel dostavit, pokud k tomu byl </w:t>
      </w:r>
      <w:r w:rsidR="00336D6A">
        <w:rPr>
          <w:rFonts w:ascii="Verdana" w:hAnsi="Verdana"/>
          <w:sz w:val="20"/>
        </w:rPr>
        <w:t>dodavatel</w:t>
      </w:r>
      <w:r w:rsidR="00911768" w:rsidRPr="00131667">
        <w:rPr>
          <w:rFonts w:ascii="Verdana" w:hAnsi="Verdana"/>
          <w:sz w:val="20"/>
        </w:rPr>
        <w:t>em písemně vyz</w:t>
      </w:r>
      <w:r w:rsidR="003C0FA6">
        <w:rPr>
          <w:rFonts w:ascii="Verdana" w:hAnsi="Verdana"/>
          <w:sz w:val="20"/>
        </w:rPr>
        <w:t>ván nejméně 3 </w:t>
      </w:r>
      <w:r w:rsidR="0053765D" w:rsidRPr="00131667">
        <w:rPr>
          <w:rFonts w:ascii="Verdana" w:hAnsi="Verdana"/>
          <w:sz w:val="20"/>
        </w:rPr>
        <w:t xml:space="preserve">pracovní </w:t>
      </w:r>
      <w:r w:rsidR="00911768" w:rsidRPr="00131667">
        <w:rPr>
          <w:rFonts w:ascii="Verdana" w:hAnsi="Verdana"/>
          <w:sz w:val="20"/>
        </w:rPr>
        <w:t>dny předem.</w:t>
      </w:r>
    </w:p>
    <w:p w14:paraId="2977E85F" w14:textId="709EF04D" w:rsidR="00911768" w:rsidRPr="00131667" w:rsidRDefault="007B5CE1" w:rsidP="00AA79D7">
      <w:pPr>
        <w:pStyle w:val="BodyText"/>
        <w:numPr>
          <w:ilvl w:val="0"/>
          <w:numId w:val="18"/>
        </w:numPr>
        <w:tabs>
          <w:tab w:val="left" w:pos="567"/>
        </w:tabs>
        <w:spacing w:before="120" w:line="240" w:lineRule="atLeast"/>
        <w:rPr>
          <w:rFonts w:ascii="Verdana" w:hAnsi="Verdana"/>
          <w:sz w:val="20"/>
        </w:rPr>
      </w:pPr>
      <w:r>
        <w:rPr>
          <w:rFonts w:ascii="Verdana" w:hAnsi="Verdana"/>
          <w:sz w:val="20"/>
        </w:rPr>
        <w:t xml:space="preserve"> </w:t>
      </w:r>
      <w:r w:rsidR="00911768" w:rsidRPr="00131667">
        <w:rPr>
          <w:rFonts w:ascii="Verdana" w:hAnsi="Verdana"/>
          <w:sz w:val="20"/>
        </w:rPr>
        <w:t xml:space="preserve">V případě reklamace prací objednatelem, je reklamační místo u </w:t>
      </w:r>
      <w:r w:rsidR="00336D6A">
        <w:rPr>
          <w:rFonts w:ascii="Verdana" w:hAnsi="Verdana"/>
          <w:sz w:val="20"/>
        </w:rPr>
        <w:t>dodavatel</w:t>
      </w:r>
      <w:r w:rsidR="00911768" w:rsidRPr="00131667">
        <w:rPr>
          <w:rFonts w:ascii="Verdana" w:hAnsi="Verdana"/>
          <w:sz w:val="20"/>
        </w:rPr>
        <w:t>e toto:</w:t>
      </w:r>
    </w:p>
    <w:p w14:paraId="24B0998D" w14:textId="1C46A866" w:rsidR="00911768" w:rsidRPr="00131667" w:rsidRDefault="00EA6A3E" w:rsidP="00F81498">
      <w:pPr>
        <w:pStyle w:val="BodyText"/>
        <w:tabs>
          <w:tab w:val="left" w:pos="2268"/>
        </w:tabs>
        <w:spacing w:before="120"/>
        <w:jc w:val="center"/>
        <w:rPr>
          <w:rFonts w:ascii="Verdana" w:hAnsi="Verdana"/>
          <w:b/>
          <w:sz w:val="20"/>
        </w:rPr>
      </w:pPr>
      <w:r w:rsidRPr="00131667">
        <w:rPr>
          <w:rFonts w:ascii="Verdana" w:hAnsi="Verdana"/>
          <w:b/>
          <w:sz w:val="20"/>
          <w:highlight w:val="yellow"/>
        </w:rPr>
        <w:t xml:space="preserve"> </w:t>
      </w:r>
      <w:r w:rsidR="006A012A" w:rsidRPr="00131667">
        <w:rPr>
          <w:rFonts w:ascii="Verdana" w:hAnsi="Verdana"/>
          <w:b/>
          <w:sz w:val="20"/>
          <w:highlight w:val="yellow"/>
        </w:rPr>
        <w:t xml:space="preserve">(adresa </w:t>
      </w:r>
      <w:r w:rsidR="00336D6A">
        <w:rPr>
          <w:rFonts w:ascii="Verdana" w:hAnsi="Verdana"/>
          <w:b/>
          <w:sz w:val="20"/>
          <w:highlight w:val="yellow"/>
        </w:rPr>
        <w:t>dodava</w:t>
      </w:r>
      <w:r w:rsidR="006A012A" w:rsidRPr="00131667">
        <w:rPr>
          <w:rFonts w:ascii="Verdana" w:hAnsi="Verdana"/>
          <w:b/>
          <w:sz w:val="20"/>
          <w:highlight w:val="yellow"/>
        </w:rPr>
        <w:t>tele)</w:t>
      </w:r>
    </w:p>
    <w:p w14:paraId="695249C3" w14:textId="01CDD37C" w:rsidR="00E274C8" w:rsidRPr="00131667" w:rsidRDefault="00911768">
      <w:pPr>
        <w:pStyle w:val="BodyText"/>
        <w:tabs>
          <w:tab w:val="left" w:pos="2268"/>
        </w:tabs>
        <w:spacing w:before="120"/>
        <w:rPr>
          <w:rFonts w:ascii="Verdana" w:hAnsi="Verdana"/>
          <w:sz w:val="20"/>
        </w:rPr>
      </w:pPr>
      <w:r w:rsidRPr="00131667">
        <w:rPr>
          <w:rFonts w:ascii="Verdana" w:hAnsi="Verdana"/>
          <w:sz w:val="20"/>
        </w:rPr>
        <w:t xml:space="preserve">Veškeré činnosti související s projednáním reklamace, včetně podpisu dohod o vyřízení reklamace, zajišťují zástupci </w:t>
      </w:r>
      <w:r w:rsidR="00336D6A">
        <w:rPr>
          <w:rFonts w:ascii="Verdana" w:hAnsi="Verdana"/>
          <w:sz w:val="20"/>
        </w:rPr>
        <w:t>dodavatel</w:t>
      </w:r>
      <w:r w:rsidRPr="00131667">
        <w:rPr>
          <w:rFonts w:ascii="Verdana" w:hAnsi="Verdana"/>
          <w:sz w:val="20"/>
        </w:rPr>
        <w:t xml:space="preserve">e uvedení v čl. 1 této smlouvy. </w:t>
      </w:r>
    </w:p>
    <w:p w14:paraId="53E859CB"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14. Smluvní pokuty, odpovědnost za škody</w:t>
      </w:r>
    </w:p>
    <w:p w14:paraId="13C991F9" w14:textId="1C759E9B" w:rsidR="00911768" w:rsidRPr="00131667" w:rsidRDefault="007B5CE1" w:rsidP="00AA79D7">
      <w:pPr>
        <w:pStyle w:val="BodyText"/>
        <w:numPr>
          <w:ilvl w:val="0"/>
          <w:numId w:val="20"/>
        </w:numPr>
        <w:tabs>
          <w:tab w:val="left" w:pos="567"/>
        </w:tabs>
        <w:spacing w:before="120" w:line="240" w:lineRule="atLeast"/>
        <w:rPr>
          <w:rFonts w:ascii="Verdana" w:hAnsi="Verdana"/>
          <w:sz w:val="20"/>
        </w:rPr>
      </w:pPr>
      <w:r>
        <w:rPr>
          <w:rFonts w:ascii="Verdana" w:hAnsi="Verdana"/>
          <w:sz w:val="20"/>
        </w:rPr>
        <w:t xml:space="preserve"> </w:t>
      </w:r>
      <w:r w:rsidR="00911768" w:rsidRPr="00131667">
        <w:rPr>
          <w:rFonts w:ascii="Verdana" w:hAnsi="Verdana"/>
          <w:sz w:val="20"/>
        </w:rPr>
        <w:t xml:space="preserve">V případě prodlení kterékoli strany s plněním peněžitého závazku </w:t>
      </w:r>
      <w:r w:rsidR="00623708" w:rsidRPr="00131667">
        <w:rPr>
          <w:rFonts w:ascii="Verdana" w:hAnsi="Verdana"/>
          <w:sz w:val="20"/>
        </w:rPr>
        <w:t xml:space="preserve">má oprávněná strana právo na </w:t>
      </w:r>
      <w:r w:rsidR="00E274C8" w:rsidRPr="00131667">
        <w:rPr>
          <w:rFonts w:ascii="Verdana" w:hAnsi="Verdana"/>
          <w:sz w:val="20"/>
        </w:rPr>
        <w:t>smluvní pokutu</w:t>
      </w:r>
      <w:r w:rsidR="00911768" w:rsidRPr="00131667">
        <w:rPr>
          <w:rFonts w:ascii="Verdana" w:hAnsi="Verdana"/>
          <w:sz w:val="20"/>
        </w:rPr>
        <w:t xml:space="preserve"> ve výši </w:t>
      </w:r>
      <w:r w:rsidR="00C319BB" w:rsidRPr="00131667">
        <w:rPr>
          <w:rFonts w:ascii="Verdana" w:hAnsi="Verdana"/>
          <w:b/>
          <w:sz w:val="20"/>
        </w:rPr>
        <w:t>0,</w:t>
      </w:r>
      <w:r w:rsidR="00612A51" w:rsidRPr="00131667">
        <w:rPr>
          <w:rFonts w:ascii="Verdana" w:hAnsi="Verdana"/>
          <w:b/>
          <w:sz w:val="20"/>
        </w:rPr>
        <w:t xml:space="preserve">02 </w:t>
      </w:r>
      <w:r w:rsidR="00911768" w:rsidRPr="00131667">
        <w:rPr>
          <w:rFonts w:ascii="Verdana" w:hAnsi="Verdana"/>
          <w:b/>
          <w:sz w:val="20"/>
        </w:rPr>
        <w:t>%</w:t>
      </w:r>
      <w:r w:rsidR="00911768" w:rsidRPr="00131667">
        <w:rPr>
          <w:rFonts w:ascii="Verdana" w:hAnsi="Verdana"/>
          <w:sz w:val="20"/>
        </w:rPr>
        <w:t xml:space="preserve"> z dlužné částky za každý den prodlení. </w:t>
      </w:r>
    </w:p>
    <w:p w14:paraId="36F1AD0A" w14:textId="730195E6" w:rsidR="00911768" w:rsidRPr="00131667" w:rsidRDefault="007B5CE1" w:rsidP="00477405">
      <w:pPr>
        <w:pStyle w:val="BodyText"/>
        <w:numPr>
          <w:ilvl w:val="0"/>
          <w:numId w:val="20"/>
        </w:numPr>
        <w:tabs>
          <w:tab w:val="clear" w:pos="720"/>
          <w:tab w:val="left" w:pos="567"/>
          <w:tab w:val="left" w:pos="709"/>
        </w:tabs>
        <w:spacing w:before="120" w:line="240" w:lineRule="atLeast"/>
        <w:rPr>
          <w:rFonts w:ascii="Verdana" w:hAnsi="Verdana"/>
          <w:sz w:val="20"/>
        </w:rPr>
      </w:pPr>
      <w:r>
        <w:rPr>
          <w:rFonts w:ascii="Verdana" w:hAnsi="Verdana"/>
          <w:sz w:val="20"/>
        </w:rPr>
        <w:t xml:space="preserve"> </w:t>
      </w:r>
      <w:r w:rsidR="00911768" w:rsidRPr="00131667">
        <w:rPr>
          <w:rFonts w:ascii="Verdana" w:hAnsi="Verdana"/>
          <w:sz w:val="20"/>
        </w:rPr>
        <w:t xml:space="preserve">Za nedokončení díla ve smluveném termínu </w:t>
      </w:r>
      <w:r w:rsidR="00E274C8" w:rsidRPr="00131667">
        <w:rPr>
          <w:rFonts w:ascii="Verdana" w:hAnsi="Verdana"/>
          <w:sz w:val="20"/>
        </w:rPr>
        <w:t>je možné stanovit smluvní pokutu</w:t>
      </w:r>
      <w:r w:rsidR="00911768" w:rsidRPr="00131667">
        <w:rPr>
          <w:rFonts w:ascii="Verdana" w:hAnsi="Verdana"/>
          <w:sz w:val="20"/>
        </w:rPr>
        <w:t xml:space="preserve"> ve výši </w:t>
      </w:r>
      <w:r w:rsidR="00612A51" w:rsidRPr="00D00F02">
        <w:rPr>
          <w:rFonts w:ascii="Verdana" w:hAnsi="Verdana"/>
          <w:b/>
          <w:sz w:val="20"/>
        </w:rPr>
        <w:t>0,</w:t>
      </w:r>
      <w:r w:rsidR="005310C0">
        <w:rPr>
          <w:rFonts w:ascii="Verdana" w:hAnsi="Verdana"/>
          <w:b/>
          <w:sz w:val="20"/>
        </w:rPr>
        <w:t>2</w:t>
      </w:r>
      <w:r w:rsidR="00E274C8" w:rsidRPr="00D00F02">
        <w:rPr>
          <w:rFonts w:ascii="Verdana" w:hAnsi="Verdana"/>
          <w:b/>
          <w:sz w:val="20"/>
        </w:rPr>
        <w:t> </w:t>
      </w:r>
      <w:r w:rsidR="00911768" w:rsidRPr="00D00F02">
        <w:rPr>
          <w:rFonts w:ascii="Verdana" w:hAnsi="Verdana"/>
          <w:b/>
          <w:sz w:val="20"/>
        </w:rPr>
        <w:t>%</w:t>
      </w:r>
      <w:r w:rsidR="00E709F6" w:rsidRPr="00131667">
        <w:rPr>
          <w:rFonts w:ascii="Verdana" w:hAnsi="Verdana"/>
          <w:sz w:val="20"/>
        </w:rPr>
        <w:t xml:space="preserve"> </w:t>
      </w:r>
      <w:r w:rsidR="004C6474">
        <w:rPr>
          <w:rFonts w:ascii="Verdana" w:hAnsi="Verdana"/>
          <w:sz w:val="20"/>
        </w:rPr>
        <w:t>z</w:t>
      </w:r>
      <w:r w:rsidR="00023D14">
        <w:rPr>
          <w:rFonts w:ascii="Verdana" w:hAnsi="Verdana"/>
          <w:sz w:val="20"/>
        </w:rPr>
        <w:t xml:space="preserve"> ceny díla </w:t>
      </w:r>
      <w:r w:rsidR="00E709F6" w:rsidRPr="00131667">
        <w:rPr>
          <w:rFonts w:ascii="Verdana" w:hAnsi="Verdana"/>
          <w:sz w:val="20"/>
        </w:rPr>
        <w:t>za</w:t>
      </w:r>
      <w:r w:rsidR="00911768" w:rsidRPr="00131667">
        <w:rPr>
          <w:rFonts w:ascii="Verdana" w:hAnsi="Verdana"/>
          <w:sz w:val="20"/>
        </w:rPr>
        <w:t xml:space="preserve"> každý </w:t>
      </w:r>
      <w:r w:rsidR="004C6474">
        <w:rPr>
          <w:rFonts w:ascii="Verdana" w:hAnsi="Verdana"/>
          <w:sz w:val="20"/>
        </w:rPr>
        <w:t xml:space="preserve">i </w:t>
      </w:r>
      <w:r w:rsidR="00911768" w:rsidRPr="00131667">
        <w:rPr>
          <w:rFonts w:ascii="Verdana" w:hAnsi="Verdana"/>
          <w:sz w:val="20"/>
        </w:rPr>
        <w:t xml:space="preserve">započatý den prodlení, až do data </w:t>
      </w:r>
      <w:r w:rsidR="004C6474">
        <w:rPr>
          <w:rFonts w:ascii="Verdana" w:hAnsi="Verdana"/>
          <w:sz w:val="20"/>
        </w:rPr>
        <w:t>podepsání protokolu o </w:t>
      </w:r>
      <w:r w:rsidR="00E274C8" w:rsidRPr="00131667">
        <w:rPr>
          <w:rFonts w:ascii="Verdana" w:hAnsi="Verdana"/>
          <w:sz w:val="20"/>
        </w:rPr>
        <w:t>předání a </w:t>
      </w:r>
      <w:r w:rsidR="00911768" w:rsidRPr="00131667">
        <w:rPr>
          <w:rFonts w:ascii="Verdana" w:hAnsi="Verdana"/>
          <w:sz w:val="20"/>
        </w:rPr>
        <w:t xml:space="preserve">převzetí. Pokutu není povinen </w:t>
      </w:r>
      <w:r w:rsidR="00336D6A">
        <w:rPr>
          <w:rFonts w:ascii="Verdana" w:hAnsi="Verdana"/>
          <w:sz w:val="20"/>
        </w:rPr>
        <w:t>dodavatel</w:t>
      </w:r>
      <w:r w:rsidR="00911768" w:rsidRPr="00131667">
        <w:rPr>
          <w:rFonts w:ascii="Verdana" w:hAnsi="Verdana"/>
          <w:sz w:val="20"/>
        </w:rPr>
        <w:t xml:space="preserve"> platit v případě, že prodlení vzniklo na straně objednatele, nebo z důvodu vyšší moci.</w:t>
      </w:r>
    </w:p>
    <w:p w14:paraId="6DCC615B" w14:textId="3EA439AA" w:rsidR="00AA79D7" w:rsidRPr="00131667" w:rsidRDefault="007B5CE1" w:rsidP="00E274C8">
      <w:pPr>
        <w:pStyle w:val="BodyText"/>
        <w:numPr>
          <w:ilvl w:val="0"/>
          <w:numId w:val="20"/>
        </w:numPr>
        <w:tabs>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 xml:space="preserve">Pro </w:t>
      </w:r>
      <w:r w:rsidR="00911768" w:rsidRPr="00131667">
        <w:rPr>
          <w:rFonts w:ascii="Verdana" w:hAnsi="Verdana"/>
          <w:sz w:val="20"/>
        </w:rPr>
        <w:t>př</w:t>
      </w:r>
      <w:r w:rsidR="00E709F6" w:rsidRPr="00131667">
        <w:rPr>
          <w:rFonts w:ascii="Verdana" w:hAnsi="Verdana"/>
          <w:sz w:val="20"/>
        </w:rPr>
        <w:t>ípad prodlení s odstraněním vad</w:t>
      </w:r>
      <w:r w:rsidR="00911768" w:rsidRPr="00131667">
        <w:rPr>
          <w:rFonts w:ascii="Verdana" w:hAnsi="Verdana"/>
          <w:sz w:val="20"/>
        </w:rPr>
        <w:t xml:space="preserve"> a nedodělků v termínu dle předávacího protokolu </w:t>
      </w:r>
      <w:r w:rsidR="00E274C8" w:rsidRPr="00131667">
        <w:rPr>
          <w:rFonts w:ascii="Verdana" w:hAnsi="Verdana"/>
          <w:sz w:val="20"/>
        </w:rPr>
        <w:t xml:space="preserve">je možné </w:t>
      </w:r>
      <w:r w:rsidR="00911768" w:rsidRPr="00131667">
        <w:rPr>
          <w:rFonts w:ascii="Verdana" w:hAnsi="Verdana"/>
          <w:sz w:val="20"/>
        </w:rPr>
        <w:t>stanov</w:t>
      </w:r>
      <w:r w:rsidR="00E274C8" w:rsidRPr="00131667">
        <w:rPr>
          <w:rFonts w:ascii="Verdana" w:hAnsi="Verdana"/>
          <w:sz w:val="20"/>
        </w:rPr>
        <w:t>it</w:t>
      </w:r>
      <w:r w:rsidR="00911768" w:rsidRPr="00131667">
        <w:rPr>
          <w:rFonts w:ascii="Verdana" w:hAnsi="Verdana"/>
          <w:sz w:val="20"/>
        </w:rPr>
        <w:t xml:space="preserve"> </w:t>
      </w:r>
      <w:r w:rsidR="00E274C8" w:rsidRPr="00131667">
        <w:rPr>
          <w:rFonts w:ascii="Verdana" w:hAnsi="Verdana"/>
          <w:sz w:val="20"/>
        </w:rPr>
        <w:t>smluvní pokutu</w:t>
      </w:r>
      <w:r w:rsidR="00911768" w:rsidRPr="00131667">
        <w:rPr>
          <w:rFonts w:ascii="Verdana" w:hAnsi="Verdana"/>
          <w:sz w:val="20"/>
        </w:rPr>
        <w:t xml:space="preserve"> ve výši </w:t>
      </w:r>
      <w:r w:rsidR="00174434">
        <w:rPr>
          <w:rFonts w:ascii="Verdana" w:hAnsi="Verdana"/>
          <w:b/>
          <w:sz w:val="20"/>
        </w:rPr>
        <w:t>1</w:t>
      </w:r>
      <w:r w:rsidR="002655A5" w:rsidRPr="00131667">
        <w:rPr>
          <w:rFonts w:ascii="Verdana" w:hAnsi="Verdana"/>
          <w:b/>
          <w:sz w:val="20"/>
        </w:rPr>
        <w:t xml:space="preserve"> </w:t>
      </w:r>
      <w:r w:rsidR="00C319BB" w:rsidRPr="00131667">
        <w:rPr>
          <w:rFonts w:ascii="Verdana" w:hAnsi="Verdana"/>
          <w:b/>
          <w:sz w:val="20"/>
        </w:rPr>
        <w:t>000</w:t>
      </w:r>
      <w:r w:rsidR="00CE0ACA" w:rsidRPr="00131667">
        <w:rPr>
          <w:rFonts w:ascii="Verdana" w:hAnsi="Verdana"/>
          <w:b/>
          <w:sz w:val="20"/>
        </w:rPr>
        <w:t>,-</w:t>
      </w:r>
      <w:r w:rsidR="00911768" w:rsidRPr="00131667">
        <w:rPr>
          <w:rFonts w:ascii="Verdana" w:hAnsi="Verdana"/>
          <w:b/>
          <w:sz w:val="20"/>
        </w:rPr>
        <w:t xml:space="preserve"> Kč</w:t>
      </w:r>
      <w:r w:rsidR="00911768" w:rsidRPr="00131667">
        <w:rPr>
          <w:rFonts w:ascii="Verdana" w:hAnsi="Verdana"/>
          <w:sz w:val="20"/>
        </w:rPr>
        <w:t xml:space="preserve"> za </w:t>
      </w:r>
      <w:r w:rsidR="00174434">
        <w:rPr>
          <w:rFonts w:ascii="Verdana" w:hAnsi="Verdana"/>
          <w:sz w:val="20"/>
        </w:rPr>
        <w:t xml:space="preserve">každou vadu a </w:t>
      </w:r>
      <w:r w:rsidR="008B1805">
        <w:rPr>
          <w:rFonts w:ascii="Verdana" w:hAnsi="Verdana"/>
          <w:sz w:val="20"/>
        </w:rPr>
        <w:t xml:space="preserve">za každý </w:t>
      </w:r>
      <w:r w:rsidR="00911768" w:rsidRPr="00131667">
        <w:rPr>
          <w:rFonts w:ascii="Verdana" w:hAnsi="Verdana"/>
          <w:sz w:val="20"/>
        </w:rPr>
        <w:t>den prodlení.</w:t>
      </w:r>
      <w:r w:rsidR="00023D14">
        <w:rPr>
          <w:rFonts w:ascii="Verdana" w:hAnsi="Verdana"/>
          <w:sz w:val="20"/>
        </w:rPr>
        <w:t xml:space="preserve"> V případě, že se jedná o vadu, která brání řádnému užívání díla, případně hrozí-li nebezpečí škody velkého rozsahu (havárie), je možné </w:t>
      </w:r>
      <w:r w:rsidR="00023D14" w:rsidRPr="00131667">
        <w:rPr>
          <w:rFonts w:ascii="Verdana" w:hAnsi="Verdana"/>
          <w:sz w:val="20"/>
        </w:rPr>
        <w:t xml:space="preserve">stanovit smluvní pokutu ve výši </w:t>
      </w:r>
      <w:r w:rsidR="00023D14">
        <w:rPr>
          <w:rFonts w:ascii="Verdana" w:hAnsi="Verdana"/>
          <w:b/>
          <w:sz w:val="20"/>
        </w:rPr>
        <w:t>10</w:t>
      </w:r>
      <w:r w:rsidR="00023D14" w:rsidRPr="00131667">
        <w:rPr>
          <w:rFonts w:ascii="Verdana" w:hAnsi="Verdana"/>
          <w:b/>
          <w:sz w:val="20"/>
        </w:rPr>
        <w:t xml:space="preserve"> 000,- Kč</w:t>
      </w:r>
      <w:r w:rsidR="00023D14" w:rsidRPr="00131667">
        <w:rPr>
          <w:rFonts w:ascii="Verdana" w:hAnsi="Verdana"/>
          <w:sz w:val="20"/>
        </w:rPr>
        <w:t xml:space="preserve"> za </w:t>
      </w:r>
      <w:r w:rsidR="00023D14">
        <w:rPr>
          <w:rFonts w:ascii="Verdana" w:hAnsi="Verdana"/>
          <w:sz w:val="20"/>
        </w:rPr>
        <w:t xml:space="preserve">každou vadu a za každý </w:t>
      </w:r>
      <w:r w:rsidR="00023D14" w:rsidRPr="00131667">
        <w:rPr>
          <w:rFonts w:ascii="Verdana" w:hAnsi="Verdana"/>
          <w:sz w:val="20"/>
        </w:rPr>
        <w:t>den prodlení.</w:t>
      </w:r>
    </w:p>
    <w:p w14:paraId="060DC901" w14:textId="1EF98712" w:rsidR="00E274C8" w:rsidRPr="00131667" w:rsidRDefault="007B5CE1" w:rsidP="007B5CE1">
      <w:pPr>
        <w:pStyle w:val="BodyText"/>
        <w:numPr>
          <w:ilvl w:val="0"/>
          <w:numId w:val="20"/>
        </w:numPr>
        <w:tabs>
          <w:tab w:val="clear" w:pos="720"/>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 xml:space="preserve">Pro </w:t>
      </w:r>
      <w:r w:rsidR="00E274C8" w:rsidRPr="00131667">
        <w:rPr>
          <w:rFonts w:ascii="Verdana" w:hAnsi="Verdana"/>
          <w:sz w:val="20"/>
        </w:rPr>
        <w:t xml:space="preserve">případ nedodržení termínu vyklizení staveniště je možné stanovit smluvní pokutu ve výši </w:t>
      </w:r>
      <w:r w:rsidR="00023D14" w:rsidRPr="00D00F02">
        <w:rPr>
          <w:rFonts w:ascii="Verdana" w:hAnsi="Verdana"/>
          <w:b/>
          <w:sz w:val="20"/>
        </w:rPr>
        <w:t>0,</w:t>
      </w:r>
      <w:r w:rsidR="00023D14">
        <w:rPr>
          <w:rFonts w:ascii="Verdana" w:hAnsi="Verdana"/>
          <w:b/>
          <w:sz w:val="20"/>
        </w:rPr>
        <w:t>05</w:t>
      </w:r>
      <w:r w:rsidR="00023D14" w:rsidRPr="00D00F02">
        <w:rPr>
          <w:rFonts w:ascii="Verdana" w:hAnsi="Verdana"/>
          <w:b/>
          <w:sz w:val="20"/>
        </w:rPr>
        <w:t> %</w:t>
      </w:r>
      <w:r w:rsidR="00023D14" w:rsidRPr="00131667">
        <w:rPr>
          <w:rFonts w:ascii="Verdana" w:hAnsi="Verdana"/>
          <w:sz w:val="20"/>
        </w:rPr>
        <w:t xml:space="preserve"> </w:t>
      </w:r>
      <w:r w:rsidR="004C6474">
        <w:rPr>
          <w:rFonts w:ascii="Verdana" w:hAnsi="Verdana"/>
          <w:sz w:val="20"/>
        </w:rPr>
        <w:t>z</w:t>
      </w:r>
      <w:r w:rsidR="00023D14">
        <w:rPr>
          <w:rFonts w:ascii="Verdana" w:hAnsi="Verdana"/>
          <w:sz w:val="20"/>
        </w:rPr>
        <w:t xml:space="preserve"> ceny díla</w:t>
      </w:r>
      <w:r w:rsidR="00E274C8" w:rsidRPr="00131667">
        <w:rPr>
          <w:rFonts w:ascii="Verdana" w:hAnsi="Verdana"/>
          <w:sz w:val="20"/>
        </w:rPr>
        <w:t xml:space="preserve"> za každý </w:t>
      </w:r>
      <w:r w:rsidR="004C6474">
        <w:rPr>
          <w:rFonts w:ascii="Verdana" w:hAnsi="Verdana"/>
          <w:sz w:val="20"/>
        </w:rPr>
        <w:t xml:space="preserve">i započatý </w:t>
      </w:r>
      <w:r w:rsidR="00E274C8" w:rsidRPr="00131667">
        <w:rPr>
          <w:rFonts w:ascii="Verdana" w:hAnsi="Verdana"/>
          <w:sz w:val="20"/>
        </w:rPr>
        <w:t>den prodlení.</w:t>
      </w:r>
    </w:p>
    <w:p w14:paraId="3076C433" w14:textId="4A9020D9" w:rsidR="00C56594" w:rsidRPr="00131667" w:rsidRDefault="007B5CE1" w:rsidP="00E274C8">
      <w:pPr>
        <w:pStyle w:val="BodyText"/>
        <w:numPr>
          <w:ilvl w:val="0"/>
          <w:numId w:val="20"/>
        </w:numPr>
        <w:tabs>
          <w:tab w:val="left" w:pos="567"/>
        </w:tabs>
        <w:spacing w:before="120" w:line="240" w:lineRule="atLeast"/>
        <w:rPr>
          <w:rFonts w:ascii="Verdana" w:hAnsi="Verdana"/>
          <w:sz w:val="20"/>
        </w:rPr>
      </w:pPr>
      <w:r>
        <w:rPr>
          <w:rFonts w:ascii="Verdana" w:hAnsi="Verdana"/>
          <w:sz w:val="20"/>
        </w:rPr>
        <w:t xml:space="preserve"> </w:t>
      </w:r>
      <w:r w:rsidR="00AA79D7" w:rsidRPr="00131667">
        <w:rPr>
          <w:rFonts w:ascii="Verdana" w:hAnsi="Verdana"/>
          <w:sz w:val="20"/>
        </w:rPr>
        <w:t>V</w:t>
      </w:r>
      <w:r w:rsidR="00C56594" w:rsidRPr="00131667">
        <w:rPr>
          <w:rFonts w:ascii="Verdana" w:hAnsi="Verdana"/>
          <w:sz w:val="20"/>
        </w:rPr>
        <w:t>ýše uvedenými smluvními pokutami není dotčen nárok objednatele na náhradu škody.</w:t>
      </w:r>
    </w:p>
    <w:p w14:paraId="20ED71B6" w14:textId="16490677" w:rsidR="002D35E4" w:rsidRPr="00131667" w:rsidRDefault="007B5CE1" w:rsidP="00E274C8">
      <w:pPr>
        <w:pStyle w:val="BodyText"/>
        <w:numPr>
          <w:ilvl w:val="0"/>
          <w:numId w:val="20"/>
        </w:numPr>
        <w:tabs>
          <w:tab w:val="left" w:pos="567"/>
        </w:tabs>
        <w:spacing w:before="120" w:line="240" w:lineRule="atLeast"/>
        <w:rPr>
          <w:rFonts w:ascii="Verdana" w:hAnsi="Verdana"/>
          <w:sz w:val="20"/>
        </w:rPr>
      </w:pPr>
      <w:r>
        <w:rPr>
          <w:rFonts w:ascii="Verdana" w:hAnsi="Verdana"/>
          <w:sz w:val="20"/>
        </w:rPr>
        <w:lastRenderedPageBreak/>
        <w:t xml:space="preserve"> </w:t>
      </w:r>
      <w:r w:rsidR="00AA79D7" w:rsidRPr="00131667">
        <w:rPr>
          <w:rFonts w:ascii="Verdana" w:hAnsi="Verdana"/>
          <w:sz w:val="20"/>
        </w:rPr>
        <w:t>S</w:t>
      </w:r>
      <w:r w:rsidR="002D35E4" w:rsidRPr="00131667">
        <w:rPr>
          <w:rFonts w:ascii="Verdana" w:hAnsi="Verdana"/>
          <w:sz w:val="20"/>
        </w:rPr>
        <w:t>mluvní pokuta bude uhrazena na základě faktury vystavené příslušnou smluvní stranou. Splatnost této faktury je 7 dní od jejího doručení příslušné smluvní straně.</w:t>
      </w:r>
    </w:p>
    <w:p w14:paraId="13E2F529" w14:textId="14E26585" w:rsidR="002759F3" w:rsidRPr="00131667" w:rsidRDefault="007B5CE1" w:rsidP="000959D2">
      <w:pPr>
        <w:pStyle w:val="BodyText"/>
        <w:numPr>
          <w:ilvl w:val="0"/>
          <w:numId w:val="20"/>
        </w:numPr>
        <w:tabs>
          <w:tab w:val="left" w:pos="567"/>
        </w:tabs>
        <w:spacing w:before="120" w:line="240" w:lineRule="atLeast"/>
        <w:rPr>
          <w:rFonts w:ascii="Verdana" w:hAnsi="Verdana"/>
          <w:sz w:val="20"/>
        </w:rPr>
      </w:pPr>
      <w:r>
        <w:rPr>
          <w:rFonts w:ascii="Verdana" w:hAnsi="Verdana"/>
          <w:sz w:val="20"/>
        </w:rPr>
        <w:t xml:space="preserve"> </w:t>
      </w:r>
      <w:r w:rsidR="00B47117">
        <w:rPr>
          <w:rFonts w:ascii="Verdana" w:hAnsi="Verdana"/>
          <w:sz w:val="20"/>
        </w:rPr>
        <w:t>Dodavatel</w:t>
      </w:r>
      <w:r w:rsidR="002759F3" w:rsidRPr="00131667">
        <w:rPr>
          <w:rFonts w:ascii="Verdana" w:hAnsi="Verdana" w:cs="Arial"/>
          <w:color w:val="000000"/>
          <w:sz w:val="20"/>
        </w:rPr>
        <w:t xml:space="preserve"> je povinen zajistit, aby jeho zaměstnanci, pověřené osoby i třetí osoby dodržovali v místě plnění obecně závazné právní předpisy k předcházení vzniku jakýchkoli</w:t>
      </w:r>
      <w:r w:rsidR="00351C9F">
        <w:rPr>
          <w:rFonts w:ascii="Verdana" w:hAnsi="Verdana" w:cs="Arial"/>
          <w:color w:val="000000"/>
          <w:sz w:val="20"/>
        </w:rPr>
        <w:t>v</w:t>
      </w:r>
      <w:r w:rsidR="002759F3" w:rsidRPr="00131667">
        <w:rPr>
          <w:rFonts w:ascii="Verdana" w:hAnsi="Verdana" w:cs="Arial"/>
          <w:color w:val="000000"/>
          <w:sz w:val="20"/>
        </w:rPr>
        <w:t xml:space="preserve"> škod na zdraví a na majetku. </w:t>
      </w:r>
      <w:r w:rsidR="003A4868">
        <w:rPr>
          <w:rFonts w:ascii="Verdana" w:hAnsi="Verdana"/>
          <w:sz w:val="20"/>
        </w:rPr>
        <w:t>Dodavatel</w:t>
      </w:r>
      <w:r w:rsidR="002759F3" w:rsidRPr="00131667">
        <w:rPr>
          <w:rFonts w:ascii="Verdana" w:hAnsi="Verdana" w:cs="Arial"/>
          <w:color w:val="000000"/>
          <w:sz w:val="20"/>
        </w:rPr>
        <w:t xml:space="preserve"> odpoví</w:t>
      </w:r>
      <w:r w:rsidR="009F444D" w:rsidRPr="00131667">
        <w:rPr>
          <w:rFonts w:ascii="Verdana" w:hAnsi="Verdana" w:cs="Arial"/>
          <w:color w:val="000000"/>
          <w:sz w:val="20"/>
        </w:rPr>
        <w:t>dá za jakékoli škody vzniklé na </w:t>
      </w:r>
      <w:r w:rsidR="002759F3" w:rsidRPr="00131667">
        <w:rPr>
          <w:rFonts w:ascii="Verdana" w:hAnsi="Verdana" w:cs="Arial"/>
          <w:color w:val="000000"/>
          <w:sz w:val="20"/>
        </w:rPr>
        <w:t>zdraví či na majetku v příčinné souvislosti s prováděním díla, popř. vzniklé </w:t>
      </w:r>
      <w:r w:rsidR="0053765D" w:rsidRPr="00131667">
        <w:rPr>
          <w:rFonts w:ascii="Verdana" w:hAnsi="Verdana" w:cs="Arial"/>
          <w:color w:val="000000"/>
          <w:sz w:val="20"/>
        </w:rPr>
        <w:t xml:space="preserve">v </w:t>
      </w:r>
      <w:r w:rsidR="002759F3" w:rsidRPr="00131667">
        <w:rPr>
          <w:rFonts w:ascii="Verdana" w:hAnsi="Verdana" w:cs="Arial"/>
          <w:color w:val="000000"/>
          <w:sz w:val="20"/>
        </w:rPr>
        <w:t>důsledku nesplnění povinnosti podle předchozí věty.</w:t>
      </w:r>
    </w:p>
    <w:p w14:paraId="303C6937" w14:textId="41C8480F" w:rsidR="007648A2" w:rsidRPr="00131667" w:rsidRDefault="00AA79D7" w:rsidP="00E274C8">
      <w:pPr>
        <w:pStyle w:val="BodyText"/>
        <w:numPr>
          <w:ilvl w:val="0"/>
          <w:numId w:val="20"/>
        </w:numPr>
        <w:tabs>
          <w:tab w:val="left" w:pos="567"/>
        </w:tabs>
        <w:spacing w:before="120" w:line="240" w:lineRule="atLeast"/>
        <w:rPr>
          <w:rFonts w:ascii="Verdana" w:hAnsi="Verdana"/>
          <w:sz w:val="20"/>
        </w:rPr>
      </w:pPr>
      <w:r w:rsidRPr="00131667">
        <w:rPr>
          <w:rFonts w:ascii="Verdana" w:hAnsi="Verdana" w:cs="Arial"/>
          <w:color w:val="000000"/>
          <w:sz w:val="20"/>
        </w:rPr>
        <w:t xml:space="preserve"> </w:t>
      </w:r>
      <w:r w:rsidR="004C689D">
        <w:rPr>
          <w:rFonts w:ascii="Verdana" w:hAnsi="Verdana"/>
          <w:sz w:val="20"/>
        </w:rPr>
        <w:t>Dodavatel</w:t>
      </w:r>
      <w:r w:rsidR="003F19CF" w:rsidRPr="00131667">
        <w:rPr>
          <w:rFonts w:ascii="Verdana" w:hAnsi="Verdana"/>
          <w:sz w:val="20"/>
        </w:rPr>
        <w:t xml:space="preserve"> bude mít po celou dobu plnění díla sjednáno pojištění proti škodám způsobeným </w:t>
      </w:r>
      <w:r w:rsidR="00161782">
        <w:rPr>
          <w:rFonts w:ascii="Verdana" w:hAnsi="Verdana"/>
          <w:sz w:val="20"/>
        </w:rPr>
        <w:t xml:space="preserve">objednateli nebo </w:t>
      </w:r>
      <w:r w:rsidR="003F19CF" w:rsidRPr="00131667">
        <w:rPr>
          <w:rFonts w:ascii="Verdana" w:hAnsi="Verdana"/>
          <w:sz w:val="20"/>
        </w:rPr>
        <w:t xml:space="preserve">třetím osobám jeho činností, včetně možných škod způsobených jeho pracovníky, a to ve výši odpovídající možným rizikům </w:t>
      </w:r>
      <w:r w:rsidR="00161782">
        <w:rPr>
          <w:rFonts w:ascii="Verdana" w:hAnsi="Verdana"/>
          <w:sz w:val="20"/>
        </w:rPr>
        <w:t>ve vztahu k </w:t>
      </w:r>
      <w:r w:rsidR="00A317B4" w:rsidRPr="00131667">
        <w:rPr>
          <w:rFonts w:ascii="Verdana" w:hAnsi="Verdana"/>
          <w:sz w:val="20"/>
        </w:rPr>
        <w:t>charakteru stavby a </w:t>
      </w:r>
      <w:r w:rsidR="003F19CF" w:rsidRPr="00131667">
        <w:rPr>
          <w:rFonts w:ascii="Verdana" w:hAnsi="Verdana"/>
          <w:sz w:val="20"/>
        </w:rPr>
        <w:t xml:space="preserve">jejímu okolí. </w:t>
      </w:r>
      <w:r w:rsidR="004C689D">
        <w:rPr>
          <w:rFonts w:ascii="Verdana" w:hAnsi="Verdana"/>
          <w:sz w:val="20"/>
        </w:rPr>
        <w:t>Dodavatel</w:t>
      </w:r>
      <w:r w:rsidR="007648A2" w:rsidRPr="00131667">
        <w:rPr>
          <w:rFonts w:ascii="Verdana" w:hAnsi="Verdana"/>
          <w:sz w:val="20"/>
        </w:rPr>
        <w:t xml:space="preserve"> je povinen být pojišt</w:t>
      </w:r>
      <w:r w:rsidR="00A317B4" w:rsidRPr="00131667">
        <w:rPr>
          <w:rFonts w:ascii="Verdana" w:hAnsi="Verdana"/>
          <w:sz w:val="20"/>
        </w:rPr>
        <w:t>ěn také pro případ stavebních a </w:t>
      </w:r>
      <w:r w:rsidR="007648A2" w:rsidRPr="00131667">
        <w:rPr>
          <w:rFonts w:ascii="Verdana" w:hAnsi="Verdana"/>
          <w:sz w:val="20"/>
        </w:rPr>
        <w:t>montážních rizik, která mohou vzniknout v průběhu provádění stavebních nebo montážních prací.</w:t>
      </w:r>
    </w:p>
    <w:p w14:paraId="189D1DCD" w14:textId="4FD41A65" w:rsidR="007648A2" w:rsidRDefault="007648A2" w:rsidP="00EA1533">
      <w:pPr>
        <w:pStyle w:val="BodyText"/>
        <w:tabs>
          <w:tab w:val="left" w:pos="2268"/>
        </w:tabs>
        <w:spacing w:before="120"/>
        <w:rPr>
          <w:rFonts w:ascii="Verdana" w:hAnsi="Verdana"/>
          <w:b/>
          <w:sz w:val="20"/>
        </w:rPr>
      </w:pPr>
      <w:r w:rsidRPr="00131667">
        <w:rPr>
          <w:rFonts w:ascii="Verdana" w:hAnsi="Verdana"/>
          <w:b/>
          <w:sz w:val="20"/>
        </w:rPr>
        <w:t>P</w:t>
      </w:r>
      <w:r w:rsidR="003F19CF" w:rsidRPr="00131667">
        <w:rPr>
          <w:rFonts w:ascii="Verdana" w:hAnsi="Verdana"/>
          <w:b/>
          <w:sz w:val="20"/>
        </w:rPr>
        <w:t xml:space="preserve">ojistnou smlouvu je povinen </w:t>
      </w:r>
      <w:r w:rsidR="004C689D">
        <w:rPr>
          <w:rFonts w:ascii="Verdana" w:hAnsi="Verdana"/>
          <w:b/>
          <w:sz w:val="20"/>
        </w:rPr>
        <w:t>dodava</w:t>
      </w:r>
      <w:r w:rsidR="003F19CF" w:rsidRPr="00131667">
        <w:rPr>
          <w:rFonts w:ascii="Verdana" w:hAnsi="Verdana"/>
          <w:b/>
          <w:sz w:val="20"/>
        </w:rPr>
        <w:t xml:space="preserve">tel předložit </w:t>
      </w:r>
      <w:r w:rsidR="00623708" w:rsidRPr="00131667">
        <w:rPr>
          <w:rFonts w:ascii="Verdana" w:hAnsi="Verdana"/>
          <w:b/>
          <w:sz w:val="20"/>
        </w:rPr>
        <w:t xml:space="preserve">na vyžádání </w:t>
      </w:r>
      <w:r w:rsidR="003F19CF" w:rsidRPr="00131667">
        <w:rPr>
          <w:rFonts w:ascii="Verdana" w:hAnsi="Verdana"/>
          <w:b/>
          <w:sz w:val="20"/>
        </w:rPr>
        <w:t xml:space="preserve">objednateli </w:t>
      </w:r>
      <w:r w:rsidR="009A6FB5">
        <w:rPr>
          <w:rFonts w:ascii="Verdana" w:hAnsi="Verdana"/>
          <w:b/>
          <w:sz w:val="20"/>
        </w:rPr>
        <w:t xml:space="preserve">kdykoliv </w:t>
      </w:r>
      <w:r w:rsidR="009F444D" w:rsidRPr="00131667">
        <w:rPr>
          <w:rFonts w:ascii="Verdana" w:hAnsi="Verdana"/>
          <w:b/>
          <w:sz w:val="20"/>
        </w:rPr>
        <w:t>po </w:t>
      </w:r>
      <w:r w:rsidR="00623708" w:rsidRPr="00131667">
        <w:rPr>
          <w:rFonts w:ascii="Verdana" w:hAnsi="Verdana"/>
          <w:b/>
          <w:sz w:val="20"/>
        </w:rPr>
        <w:t xml:space="preserve">celou dobu trvání </w:t>
      </w:r>
      <w:r w:rsidRPr="00131667">
        <w:rPr>
          <w:rFonts w:ascii="Verdana" w:hAnsi="Verdana"/>
          <w:b/>
          <w:sz w:val="20"/>
        </w:rPr>
        <w:t>této smlouvy o dílo.</w:t>
      </w:r>
    </w:p>
    <w:p w14:paraId="5E8D0B80"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15. Odborný dozor objednatele</w:t>
      </w:r>
    </w:p>
    <w:p w14:paraId="63FF1905" w14:textId="70836096" w:rsidR="00911768" w:rsidRPr="00131667" w:rsidRDefault="005019F5" w:rsidP="00AA79D7">
      <w:pPr>
        <w:pStyle w:val="BodyText"/>
        <w:numPr>
          <w:ilvl w:val="0"/>
          <w:numId w:val="22"/>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Na stavbu bude objednatelem přidělen pracovník pověřený výkonem odborného</w:t>
      </w:r>
      <w:r w:rsidR="00612A51" w:rsidRPr="00131667">
        <w:rPr>
          <w:rFonts w:ascii="Verdana" w:hAnsi="Verdana" w:cs="Arial"/>
          <w:color w:val="000000"/>
          <w:sz w:val="20"/>
        </w:rPr>
        <w:t xml:space="preserve"> dozoru v souladu s </w:t>
      </w:r>
      <w:proofErr w:type="spellStart"/>
      <w:r w:rsidR="00612A51" w:rsidRPr="00131667">
        <w:rPr>
          <w:rFonts w:ascii="Verdana" w:hAnsi="Verdana" w:cs="Arial"/>
          <w:color w:val="000000"/>
          <w:sz w:val="20"/>
        </w:rPr>
        <w:t>ust</w:t>
      </w:r>
      <w:proofErr w:type="spellEnd"/>
      <w:r w:rsidR="00612A51" w:rsidRPr="00131667">
        <w:rPr>
          <w:rFonts w:ascii="Verdana" w:hAnsi="Verdana" w:cs="Arial"/>
          <w:color w:val="000000"/>
          <w:sz w:val="20"/>
        </w:rPr>
        <w:t xml:space="preserve">. § </w:t>
      </w:r>
      <w:r w:rsidR="003C2C7E" w:rsidRPr="00131667">
        <w:rPr>
          <w:rFonts w:ascii="Verdana" w:hAnsi="Verdana" w:cs="Arial"/>
          <w:color w:val="000000"/>
          <w:sz w:val="20"/>
        </w:rPr>
        <w:t>153 Zákona č. 183/2006 Sb.</w:t>
      </w:r>
      <w:r w:rsidR="008519F7" w:rsidRPr="00131667">
        <w:rPr>
          <w:rFonts w:ascii="Verdana" w:hAnsi="Verdana" w:cs="Arial"/>
          <w:color w:val="000000"/>
          <w:sz w:val="20"/>
        </w:rPr>
        <w:t xml:space="preserve"> </w:t>
      </w:r>
      <w:r w:rsidR="003C2C7E" w:rsidRPr="00131667">
        <w:rPr>
          <w:rFonts w:ascii="Verdana" w:hAnsi="Verdana" w:cs="Arial"/>
          <w:color w:val="000000"/>
          <w:sz w:val="20"/>
        </w:rPr>
        <w:t>o územním plánování a stavebním řádu (stavební zákon)</w:t>
      </w:r>
      <w:r w:rsidR="008519F7" w:rsidRPr="00131667">
        <w:rPr>
          <w:rFonts w:ascii="Verdana" w:hAnsi="Verdana" w:cs="Arial"/>
          <w:color w:val="000000"/>
          <w:sz w:val="20"/>
        </w:rPr>
        <w:t xml:space="preserve"> a § </w:t>
      </w:r>
      <w:r w:rsidR="00F64628" w:rsidRPr="00131667">
        <w:rPr>
          <w:rFonts w:ascii="Verdana" w:hAnsi="Verdana" w:cs="Arial"/>
          <w:color w:val="000000"/>
          <w:sz w:val="20"/>
        </w:rPr>
        <w:t>2593</w:t>
      </w:r>
      <w:r w:rsidR="00612A51" w:rsidRPr="00131667">
        <w:rPr>
          <w:rFonts w:ascii="Verdana" w:hAnsi="Verdana" w:cs="Arial"/>
          <w:color w:val="000000"/>
          <w:sz w:val="20"/>
        </w:rPr>
        <w:t xml:space="preserve"> </w:t>
      </w:r>
      <w:r w:rsidR="00260EDE" w:rsidRPr="00131667">
        <w:rPr>
          <w:rFonts w:ascii="Verdana" w:hAnsi="Verdana" w:cs="Arial"/>
          <w:color w:val="000000"/>
          <w:sz w:val="20"/>
        </w:rPr>
        <w:t>Ob</w:t>
      </w:r>
      <w:r w:rsidR="00F64628" w:rsidRPr="00131667">
        <w:rPr>
          <w:rFonts w:ascii="Verdana" w:hAnsi="Verdana" w:cs="Arial"/>
          <w:color w:val="000000"/>
          <w:sz w:val="20"/>
        </w:rPr>
        <w:t xml:space="preserve">čanského zákoníku </w:t>
      </w:r>
      <w:r w:rsidR="00754D17" w:rsidRPr="00131667">
        <w:rPr>
          <w:rFonts w:ascii="Verdana" w:hAnsi="Verdana" w:cs="Arial"/>
          <w:color w:val="000000"/>
          <w:sz w:val="20"/>
        </w:rPr>
        <w:t>č. </w:t>
      </w:r>
      <w:r w:rsidR="00F64628" w:rsidRPr="00131667">
        <w:rPr>
          <w:rFonts w:ascii="Verdana" w:hAnsi="Verdana" w:cs="Arial"/>
          <w:color w:val="000000"/>
          <w:sz w:val="20"/>
        </w:rPr>
        <w:t>89/2012</w:t>
      </w:r>
      <w:r w:rsidR="00FA235C" w:rsidRPr="00131667">
        <w:rPr>
          <w:rFonts w:ascii="Verdana" w:hAnsi="Verdana" w:cs="Arial"/>
          <w:color w:val="000000"/>
          <w:sz w:val="20"/>
        </w:rPr>
        <w:t xml:space="preserve"> Sb.,</w:t>
      </w:r>
      <w:r w:rsidR="00911768" w:rsidRPr="00131667">
        <w:rPr>
          <w:rFonts w:ascii="Verdana" w:hAnsi="Verdana" w:cs="Arial"/>
          <w:color w:val="000000"/>
          <w:sz w:val="20"/>
        </w:rPr>
        <w:t xml:space="preserve"> </w:t>
      </w:r>
      <w:r w:rsidR="00FA235C" w:rsidRPr="00131667">
        <w:rPr>
          <w:rFonts w:ascii="Verdana" w:hAnsi="Verdana" w:cs="Arial"/>
          <w:color w:val="000000"/>
          <w:sz w:val="20"/>
        </w:rPr>
        <w:t>v</w:t>
      </w:r>
      <w:r w:rsidR="00BE7DC2">
        <w:rPr>
          <w:rFonts w:ascii="Verdana" w:hAnsi="Verdana" w:cs="Arial"/>
          <w:color w:val="000000"/>
          <w:sz w:val="20"/>
        </w:rPr>
        <w:t> platném znění. Na </w:t>
      </w:r>
      <w:r w:rsidR="008519F7" w:rsidRPr="00131667">
        <w:rPr>
          <w:rFonts w:ascii="Verdana" w:hAnsi="Verdana" w:cs="Arial"/>
          <w:color w:val="000000"/>
          <w:sz w:val="20"/>
        </w:rPr>
        <w:t>nedostatky zjištěné v </w:t>
      </w:r>
      <w:r w:rsidR="00911768" w:rsidRPr="00131667">
        <w:rPr>
          <w:rFonts w:ascii="Verdana" w:hAnsi="Verdana" w:cs="Arial"/>
          <w:color w:val="000000"/>
          <w:sz w:val="20"/>
        </w:rPr>
        <w:t>průběhu prací upozorní zápisem ve stavebním deníku příp. projedná na nejbližším kontrolním dni stavby. Bude potvrzovat soupisy provedených prací.</w:t>
      </w:r>
    </w:p>
    <w:p w14:paraId="4C6FC7C2" w14:textId="6DE10AED" w:rsidR="00911768" w:rsidRDefault="00911768">
      <w:pPr>
        <w:pStyle w:val="BodyText"/>
        <w:tabs>
          <w:tab w:val="left" w:pos="2268"/>
        </w:tabs>
        <w:spacing w:before="120"/>
        <w:rPr>
          <w:rFonts w:ascii="Verdana" w:hAnsi="Verdana"/>
          <w:sz w:val="20"/>
        </w:rPr>
      </w:pPr>
      <w:r w:rsidRPr="00131667">
        <w:rPr>
          <w:rFonts w:ascii="Verdana" w:hAnsi="Verdana"/>
          <w:sz w:val="20"/>
        </w:rPr>
        <w:t>Tento pracovník není oprávněn zasahovat do obchodní a st</w:t>
      </w:r>
      <w:r w:rsidR="00CB793C" w:rsidRPr="00131667">
        <w:rPr>
          <w:rFonts w:ascii="Verdana" w:hAnsi="Verdana"/>
          <w:sz w:val="20"/>
        </w:rPr>
        <w:t xml:space="preserve">avební činnosti </w:t>
      </w:r>
      <w:r w:rsidR="00FA02CF">
        <w:rPr>
          <w:rFonts w:ascii="Verdana" w:hAnsi="Verdana"/>
          <w:sz w:val="20"/>
        </w:rPr>
        <w:t>dodavatel</w:t>
      </w:r>
      <w:r w:rsidR="00CB793C" w:rsidRPr="00131667">
        <w:rPr>
          <w:rFonts w:ascii="Verdana" w:hAnsi="Verdana"/>
          <w:sz w:val="20"/>
        </w:rPr>
        <w:t>e. Je </w:t>
      </w:r>
      <w:r w:rsidRPr="00131667">
        <w:rPr>
          <w:rFonts w:ascii="Verdana" w:hAnsi="Verdana"/>
          <w:sz w:val="20"/>
        </w:rPr>
        <w:t xml:space="preserve">však oprávněn dát pracovníkům </w:t>
      </w:r>
      <w:r w:rsidR="00CC28E3">
        <w:rPr>
          <w:rFonts w:ascii="Verdana" w:hAnsi="Verdana"/>
          <w:sz w:val="20"/>
        </w:rPr>
        <w:t>dodavatel</w:t>
      </w:r>
      <w:r w:rsidRPr="00131667">
        <w:rPr>
          <w:rFonts w:ascii="Verdana" w:hAnsi="Verdana"/>
          <w:sz w:val="20"/>
        </w:rPr>
        <w:t>e příkaz přerušit práce</w:t>
      </w:r>
      <w:r w:rsidR="00612A51" w:rsidRPr="00131667">
        <w:rPr>
          <w:rFonts w:ascii="Verdana" w:hAnsi="Verdana"/>
          <w:sz w:val="20"/>
        </w:rPr>
        <w:t>,</w:t>
      </w:r>
      <w:r w:rsidRPr="00131667">
        <w:rPr>
          <w:rFonts w:ascii="Verdana" w:hAnsi="Verdana"/>
          <w:sz w:val="20"/>
        </w:rPr>
        <w:t xml:space="preserve"> pokud není přítomen odpovědný pracovník </w:t>
      </w:r>
      <w:r w:rsidR="00CC28E3">
        <w:rPr>
          <w:rFonts w:ascii="Verdana" w:hAnsi="Verdana"/>
          <w:sz w:val="20"/>
        </w:rPr>
        <w:t>dodavatel</w:t>
      </w:r>
      <w:r w:rsidRPr="00131667">
        <w:rPr>
          <w:rFonts w:ascii="Verdana" w:hAnsi="Verdana"/>
          <w:sz w:val="20"/>
        </w:rPr>
        <w:t xml:space="preserve">e a hrozí nebezpečí poškození stavby nebo je ohroženo zdraví či život pracovníků </w:t>
      </w:r>
      <w:r w:rsidR="00AE46FA" w:rsidRPr="00131667">
        <w:rPr>
          <w:rFonts w:ascii="Verdana" w:hAnsi="Verdana"/>
          <w:sz w:val="20"/>
        </w:rPr>
        <w:t>anebo</w:t>
      </w:r>
      <w:r w:rsidRPr="00131667">
        <w:rPr>
          <w:rFonts w:ascii="Verdana" w:hAnsi="Verdana"/>
          <w:sz w:val="20"/>
        </w:rPr>
        <w:t xml:space="preserve"> třetích osob.</w:t>
      </w:r>
    </w:p>
    <w:p w14:paraId="774F2960"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t>1</w:t>
      </w:r>
      <w:r w:rsidR="00E709F6" w:rsidRPr="00131667">
        <w:rPr>
          <w:rFonts w:ascii="Verdana" w:hAnsi="Verdana"/>
          <w:b/>
        </w:rPr>
        <w:t>6. Bezpečnost a ochrana zdraví,</w:t>
      </w:r>
      <w:r w:rsidR="00CE0ACA" w:rsidRPr="00131667">
        <w:rPr>
          <w:rFonts w:ascii="Verdana" w:hAnsi="Verdana"/>
          <w:b/>
        </w:rPr>
        <w:t xml:space="preserve"> protipožární a protipovodňová</w:t>
      </w:r>
      <w:r w:rsidRPr="00131667">
        <w:rPr>
          <w:rFonts w:ascii="Verdana" w:hAnsi="Verdana"/>
          <w:b/>
        </w:rPr>
        <w:t xml:space="preserve"> opatření, nakládání s odpady a ochrana životního prostředí</w:t>
      </w:r>
    </w:p>
    <w:p w14:paraId="32F34827" w14:textId="0DB1AB45" w:rsidR="00911768" w:rsidRPr="00131667" w:rsidRDefault="005019F5" w:rsidP="00AA79D7">
      <w:pPr>
        <w:pStyle w:val="BodyText"/>
        <w:numPr>
          <w:ilvl w:val="0"/>
          <w:numId w:val="24"/>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Při zajišťování bezpečnosti a ochrany zdraví osob, jakož i protipožárních opatření, postupují obě strany podle příslušných ustanovení zák.</w:t>
      </w:r>
      <w:r w:rsidR="00E709F6" w:rsidRPr="00131667">
        <w:rPr>
          <w:rFonts w:ascii="Verdana" w:hAnsi="Verdana" w:cs="Arial"/>
          <w:color w:val="000000"/>
          <w:sz w:val="20"/>
        </w:rPr>
        <w:t xml:space="preserve"> </w:t>
      </w:r>
      <w:r w:rsidR="00911768" w:rsidRPr="00131667">
        <w:rPr>
          <w:rFonts w:ascii="Verdana" w:hAnsi="Verdana" w:cs="Arial"/>
          <w:color w:val="000000"/>
          <w:sz w:val="20"/>
        </w:rPr>
        <w:t>č. 262/2006 Sb.</w:t>
      </w:r>
      <w:r w:rsidR="00CE0ACA" w:rsidRPr="00131667">
        <w:rPr>
          <w:rFonts w:ascii="Verdana" w:hAnsi="Verdana" w:cs="Arial"/>
          <w:color w:val="000000"/>
          <w:sz w:val="20"/>
        </w:rPr>
        <w:t xml:space="preserve"> </w:t>
      </w:r>
      <w:r w:rsidR="001D25BD">
        <w:rPr>
          <w:rFonts w:ascii="Verdana" w:hAnsi="Verdana" w:cs="Arial"/>
          <w:color w:val="000000"/>
          <w:sz w:val="20"/>
        </w:rPr>
        <w:t>z</w:t>
      </w:r>
      <w:r w:rsidR="00C9778A">
        <w:rPr>
          <w:rFonts w:ascii="Verdana" w:hAnsi="Verdana" w:cs="Arial"/>
          <w:color w:val="000000"/>
          <w:sz w:val="20"/>
        </w:rPr>
        <w:t>ák</w:t>
      </w:r>
      <w:r w:rsidR="001D25BD">
        <w:rPr>
          <w:rFonts w:ascii="Verdana" w:hAnsi="Verdana" w:cs="Arial"/>
          <w:color w:val="000000"/>
          <w:sz w:val="20"/>
        </w:rPr>
        <w:t>oník práce</w:t>
      </w:r>
      <w:r w:rsidR="00C9778A">
        <w:rPr>
          <w:rFonts w:ascii="Verdana" w:hAnsi="Verdana" w:cs="Arial"/>
          <w:color w:val="000000"/>
          <w:sz w:val="20"/>
        </w:rPr>
        <w:t>, zák. č. </w:t>
      </w:r>
      <w:r w:rsidR="00911768" w:rsidRPr="00131667">
        <w:rPr>
          <w:rFonts w:ascii="Verdana" w:hAnsi="Verdana" w:cs="Arial"/>
          <w:color w:val="000000"/>
          <w:sz w:val="20"/>
        </w:rPr>
        <w:t>309/2006 Sb. o BOZP</w:t>
      </w:r>
      <w:r w:rsidR="00D607EE" w:rsidRPr="00131667">
        <w:rPr>
          <w:rFonts w:ascii="Verdana" w:hAnsi="Verdana" w:cs="Arial"/>
          <w:color w:val="000000"/>
          <w:sz w:val="20"/>
        </w:rPr>
        <w:t xml:space="preserve"> v platném znění</w:t>
      </w:r>
      <w:r w:rsidR="00911768" w:rsidRPr="00131667">
        <w:rPr>
          <w:rFonts w:ascii="Verdana" w:hAnsi="Verdana" w:cs="Arial"/>
          <w:color w:val="000000"/>
          <w:sz w:val="20"/>
        </w:rPr>
        <w:t xml:space="preserve"> a</w:t>
      </w:r>
      <w:r w:rsidR="00E709F6" w:rsidRPr="00131667">
        <w:rPr>
          <w:rFonts w:ascii="Verdana" w:hAnsi="Verdana" w:cs="Arial"/>
          <w:color w:val="000000"/>
          <w:sz w:val="20"/>
        </w:rPr>
        <w:t xml:space="preserve"> nařízení vlády č.591/2006 Sb. o </w:t>
      </w:r>
      <w:r w:rsidR="00911768" w:rsidRPr="00131667">
        <w:rPr>
          <w:rFonts w:ascii="Verdana" w:hAnsi="Verdana" w:cs="Arial"/>
          <w:color w:val="000000"/>
          <w:sz w:val="20"/>
        </w:rPr>
        <w:t>bližších minimálních požadavcích na BOZP na staveništích</w:t>
      </w:r>
      <w:r w:rsidR="00D0487D">
        <w:rPr>
          <w:rFonts w:ascii="Verdana" w:hAnsi="Verdana" w:cs="Arial"/>
          <w:color w:val="000000"/>
          <w:sz w:val="20"/>
        </w:rPr>
        <w:t xml:space="preserve"> a další</w:t>
      </w:r>
      <w:r w:rsidR="001D25BD">
        <w:rPr>
          <w:rFonts w:ascii="Verdana" w:hAnsi="Verdana" w:cs="Arial"/>
          <w:color w:val="000000"/>
          <w:sz w:val="20"/>
        </w:rPr>
        <w:t>ch</w:t>
      </w:r>
      <w:r w:rsidR="00D0487D">
        <w:rPr>
          <w:rFonts w:ascii="Verdana" w:hAnsi="Verdana" w:cs="Arial"/>
          <w:color w:val="000000"/>
          <w:sz w:val="20"/>
        </w:rPr>
        <w:t xml:space="preserve"> související</w:t>
      </w:r>
      <w:r w:rsidR="001D25BD">
        <w:rPr>
          <w:rFonts w:ascii="Verdana" w:hAnsi="Verdana" w:cs="Arial"/>
          <w:color w:val="000000"/>
          <w:sz w:val="20"/>
        </w:rPr>
        <w:t>ch</w:t>
      </w:r>
      <w:r w:rsidR="00D0487D">
        <w:rPr>
          <w:rFonts w:ascii="Verdana" w:hAnsi="Verdana" w:cs="Arial"/>
          <w:color w:val="000000"/>
          <w:sz w:val="20"/>
        </w:rPr>
        <w:t xml:space="preserve"> právní</w:t>
      </w:r>
      <w:r w:rsidR="001D25BD">
        <w:rPr>
          <w:rFonts w:ascii="Verdana" w:hAnsi="Verdana" w:cs="Arial"/>
          <w:color w:val="000000"/>
          <w:sz w:val="20"/>
        </w:rPr>
        <w:t>ch předpisů platných</w:t>
      </w:r>
      <w:r w:rsidR="00D0487D">
        <w:rPr>
          <w:rFonts w:ascii="Verdana" w:hAnsi="Verdana" w:cs="Arial"/>
          <w:color w:val="000000"/>
          <w:sz w:val="20"/>
        </w:rPr>
        <w:t xml:space="preserve"> v průběhu realizace díla</w:t>
      </w:r>
      <w:r w:rsidR="00911768" w:rsidRPr="00131667">
        <w:rPr>
          <w:rFonts w:ascii="Verdana" w:hAnsi="Verdana" w:cs="Arial"/>
          <w:color w:val="000000"/>
          <w:sz w:val="20"/>
        </w:rPr>
        <w:t>.</w:t>
      </w:r>
    </w:p>
    <w:p w14:paraId="3A23D8CF" w14:textId="74041D2D" w:rsidR="00911768" w:rsidRPr="00131667" w:rsidRDefault="005019F5" w:rsidP="00AA79D7">
      <w:pPr>
        <w:pStyle w:val="BodyText"/>
        <w:numPr>
          <w:ilvl w:val="0"/>
          <w:numId w:val="24"/>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Pracovníci objednatele, nebo jeho přímí dodavatelé, kteří mají přístup na stavbu, jsou povinni dodržovat veškerá opatření k zajištění</w:t>
      </w:r>
      <w:r w:rsidR="00754D17" w:rsidRPr="00131667">
        <w:rPr>
          <w:rFonts w:ascii="Verdana" w:hAnsi="Verdana" w:cs="Arial"/>
          <w:color w:val="000000"/>
          <w:sz w:val="20"/>
        </w:rPr>
        <w:t xml:space="preserve"> bezpečnosti a </w:t>
      </w:r>
      <w:r w:rsidR="00CE0ACA" w:rsidRPr="00131667">
        <w:rPr>
          <w:rFonts w:ascii="Verdana" w:hAnsi="Verdana" w:cs="Arial"/>
          <w:color w:val="000000"/>
          <w:sz w:val="20"/>
        </w:rPr>
        <w:t>ochrany zdraví a </w:t>
      </w:r>
      <w:r w:rsidR="00911768" w:rsidRPr="00131667">
        <w:rPr>
          <w:rFonts w:ascii="Verdana" w:hAnsi="Verdana" w:cs="Arial"/>
          <w:color w:val="000000"/>
          <w:sz w:val="20"/>
        </w:rPr>
        <w:t xml:space="preserve">protipožární ochrany, vyplývající z příslušných obecně závazných předpisů a podmínek stanovených </w:t>
      </w:r>
      <w:r w:rsidR="00CC28E3">
        <w:rPr>
          <w:rFonts w:ascii="Verdana" w:hAnsi="Verdana"/>
          <w:sz w:val="20"/>
        </w:rPr>
        <w:t>dodavatel</w:t>
      </w:r>
      <w:r w:rsidR="00911768" w:rsidRPr="00131667">
        <w:rPr>
          <w:rFonts w:ascii="Verdana" w:hAnsi="Verdana" w:cs="Arial"/>
          <w:color w:val="000000"/>
          <w:sz w:val="20"/>
        </w:rPr>
        <w:t>em.</w:t>
      </w:r>
    </w:p>
    <w:p w14:paraId="63F72B12" w14:textId="5CE04081" w:rsidR="008B50B5" w:rsidRPr="00131667" w:rsidRDefault="005019F5" w:rsidP="00AA79D7">
      <w:pPr>
        <w:pStyle w:val="BodyText"/>
        <w:numPr>
          <w:ilvl w:val="0"/>
          <w:numId w:val="24"/>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8B50B5" w:rsidRPr="00131667">
        <w:rPr>
          <w:rFonts w:ascii="Verdana" w:hAnsi="Verdana" w:cs="Arial"/>
          <w:color w:val="000000"/>
          <w:sz w:val="20"/>
        </w:rPr>
        <w:t xml:space="preserve">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w:t>
      </w:r>
      <w:r w:rsidR="00CC28E3">
        <w:rPr>
          <w:rFonts w:ascii="Verdana" w:hAnsi="Verdana"/>
          <w:sz w:val="20"/>
        </w:rPr>
        <w:t>dodavatel</w:t>
      </w:r>
      <w:r w:rsidR="008B50B5" w:rsidRPr="00131667">
        <w:rPr>
          <w:rFonts w:ascii="Verdana" w:hAnsi="Verdana" w:cs="Arial"/>
          <w:color w:val="000000"/>
          <w:sz w:val="20"/>
        </w:rPr>
        <w:t xml:space="preserve">. </w:t>
      </w:r>
      <w:r w:rsidR="00CC28E3">
        <w:rPr>
          <w:rFonts w:ascii="Verdana" w:hAnsi="Verdana"/>
          <w:sz w:val="20"/>
        </w:rPr>
        <w:t>Dodavatel</w:t>
      </w:r>
      <w:r w:rsidR="008B50B5" w:rsidRPr="00131667">
        <w:rPr>
          <w:rFonts w:ascii="Verdana" w:hAnsi="Verdana" w:cs="Arial"/>
          <w:color w:val="000000"/>
          <w:sz w:val="20"/>
        </w:rPr>
        <w:t xml:space="preserve"> odpovídá za s</w:t>
      </w:r>
      <w:r w:rsidR="00AA79D7" w:rsidRPr="00131667">
        <w:rPr>
          <w:rFonts w:ascii="Verdana" w:hAnsi="Verdana" w:cs="Arial"/>
          <w:color w:val="000000"/>
          <w:sz w:val="20"/>
        </w:rPr>
        <w:t>právné umístění, přemísťování a </w:t>
      </w:r>
      <w:r w:rsidR="008B50B5" w:rsidRPr="00131667">
        <w:rPr>
          <w:rFonts w:ascii="Verdana" w:hAnsi="Verdana" w:cs="Arial"/>
          <w:color w:val="000000"/>
          <w:sz w:val="20"/>
        </w:rPr>
        <w:t>údržbu dopravních značek v průběhu provádění díla.</w:t>
      </w:r>
    </w:p>
    <w:p w14:paraId="0C415279" w14:textId="6FF3E3BD" w:rsidR="00911768" w:rsidRDefault="005019F5" w:rsidP="00754D17">
      <w:pPr>
        <w:pStyle w:val="BodyText"/>
        <w:numPr>
          <w:ilvl w:val="0"/>
          <w:numId w:val="24"/>
        </w:numPr>
        <w:tabs>
          <w:tab w:val="left" w:pos="567"/>
        </w:tabs>
        <w:spacing w:before="120" w:line="240" w:lineRule="atLeast"/>
        <w:rPr>
          <w:rFonts w:ascii="Verdana" w:hAnsi="Verdana" w:cs="Arial"/>
          <w:color w:val="000000"/>
          <w:sz w:val="20"/>
        </w:rPr>
      </w:pPr>
      <w:r>
        <w:rPr>
          <w:rFonts w:ascii="Verdana" w:hAnsi="Verdana"/>
          <w:sz w:val="20"/>
        </w:rPr>
        <w:t xml:space="preserve"> </w:t>
      </w:r>
      <w:r w:rsidR="00CC28E3">
        <w:rPr>
          <w:rFonts w:ascii="Verdana" w:hAnsi="Verdana"/>
          <w:sz w:val="20"/>
        </w:rPr>
        <w:t>Dodavatel</w:t>
      </w:r>
      <w:r w:rsidR="00911768" w:rsidRPr="00131667">
        <w:rPr>
          <w:rFonts w:ascii="Verdana" w:hAnsi="Verdana" w:cs="Arial"/>
          <w:color w:val="000000"/>
          <w:sz w:val="20"/>
        </w:rPr>
        <w:t xml:space="preserve"> je povinen dodržovat veškeré předpisy vztahující se k ochraně </w:t>
      </w:r>
      <w:r w:rsidR="002759F3" w:rsidRPr="00131667">
        <w:rPr>
          <w:rFonts w:ascii="Verdana" w:hAnsi="Verdana" w:cs="Arial"/>
          <w:color w:val="000000"/>
          <w:sz w:val="20"/>
        </w:rPr>
        <w:t xml:space="preserve">životního </w:t>
      </w:r>
      <w:r w:rsidR="00911768" w:rsidRPr="00131667">
        <w:rPr>
          <w:rFonts w:ascii="Verdana" w:hAnsi="Verdana" w:cs="Arial"/>
          <w:color w:val="000000"/>
          <w:sz w:val="20"/>
        </w:rPr>
        <w:t xml:space="preserve">prostředí a nakládání s odpady. Bez ohledu na to, kdo je původcem odpadu, je </w:t>
      </w:r>
      <w:r w:rsidR="004C49B4">
        <w:rPr>
          <w:rFonts w:ascii="Verdana" w:hAnsi="Verdana"/>
          <w:sz w:val="20"/>
        </w:rPr>
        <w:t>dodavatel</w:t>
      </w:r>
      <w:r w:rsidR="00911768" w:rsidRPr="00131667">
        <w:rPr>
          <w:rFonts w:ascii="Verdana" w:hAnsi="Verdana" w:cs="Arial"/>
          <w:color w:val="000000"/>
          <w:sz w:val="20"/>
        </w:rPr>
        <w:t xml:space="preserve"> povinen zajistit na svoji odpovědnost a na své náklady likvidaci odpadů vzniklých při plnění předmětu smlouvy a splnit tak všechny povin</w:t>
      </w:r>
      <w:r w:rsidR="004D78B0" w:rsidRPr="00131667">
        <w:rPr>
          <w:rFonts w:ascii="Verdana" w:hAnsi="Verdana" w:cs="Arial"/>
          <w:color w:val="000000"/>
          <w:sz w:val="20"/>
        </w:rPr>
        <w:t>nosti původce odpadu ve smyslu Z</w:t>
      </w:r>
      <w:r w:rsidR="00911768" w:rsidRPr="00131667">
        <w:rPr>
          <w:rFonts w:ascii="Verdana" w:hAnsi="Verdana" w:cs="Arial"/>
          <w:color w:val="000000"/>
          <w:sz w:val="20"/>
        </w:rPr>
        <w:t>ákona č.185/2001 Sb. o odpadech v platném znění a jeho prováděcích předpisů</w:t>
      </w:r>
      <w:r w:rsidR="005B3EFB">
        <w:rPr>
          <w:rFonts w:ascii="Verdana" w:hAnsi="Verdana" w:cs="Arial"/>
          <w:color w:val="000000"/>
          <w:sz w:val="20"/>
        </w:rPr>
        <w:t xml:space="preserve"> a</w:t>
      </w:r>
      <w:r w:rsidR="00911768" w:rsidRPr="00131667">
        <w:rPr>
          <w:rFonts w:ascii="Verdana" w:hAnsi="Verdana" w:cs="Arial"/>
          <w:color w:val="000000"/>
          <w:sz w:val="20"/>
        </w:rPr>
        <w:t xml:space="preserve"> vyhláš</w:t>
      </w:r>
      <w:r w:rsidR="009E0DC9">
        <w:rPr>
          <w:rFonts w:ascii="Verdana" w:hAnsi="Verdana" w:cs="Arial"/>
          <w:color w:val="000000"/>
          <w:sz w:val="20"/>
        </w:rPr>
        <w:t>ek</w:t>
      </w:r>
      <w:r w:rsidR="00911768" w:rsidRPr="00131667">
        <w:rPr>
          <w:rFonts w:ascii="Verdana" w:hAnsi="Verdana" w:cs="Arial"/>
          <w:color w:val="000000"/>
          <w:sz w:val="20"/>
        </w:rPr>
        <w:t xml:space="preserve"> </w:t>
      </w:r>
      <w:r w:rsidR="00BF3CDE">
        <w:rPr>
          <w:rFonts w:ascii="Verdana" w:hAnsi="Verdana" w:cs="Arial"/>
          <w:color w:val="000000"/>
          <w:sz w:val="20"/>
        </w:rPr>
        <w:t>č. 93/2016</w:t>
      </w:r>
      <w:r w:rsidR="00BF3CDE" w:rsidRPr="00131667">
        <w:rPr>
          <w:rFonts w:ascii="Verdana" w:hAnsi="Verdana" w:cs="Arial"/>
          <w:color w:val="000000"/>
          <w:sz w:val="20"/>
        </w:rPr>
        <w:t xml:space="preserve"> Sb.</w:t>
      </w:r>
      <w:r w:rsidR="00056706">
        <w:rPr>
          <w:rFonts w:ascii="Verdana" w:hAnsi="Verdana" w:cs="Arial"/>
          <w:color w:val="000000"/>
          <w:sz w:val="20"/>
        </w:rPr>
        <w:t>,</w:t>
      </w:r>
      <w:r w:rsidR="000C1BA4">
        <w:rPr>
          <w:rFonts w:ascii="Verdana" w:hAnsi="Verdana" w:cs="Arial"/>
          <w:color w:val="000000"/>
          <w:sz w:val="20"/>
        </w:rPr>
        <w:t xml:space="preserve"> č.</w:t>
      </w:r>
      <w:r w:rsidR="00EE3C0C">
        <w:rPr>
          <w:rFonts w:ascii="Verdana" w:hAnsi="Verdana" w:cs="Arial"/>
          <w:color w:val="000000"/>
          <w:sz w:val="20"/>
        </w:rPr>
        <w:t>383/2001 Sb</w:t>
      </w:r>
      <w:r w:rsidR="008349A9" w:rsidRPr="00131667">
        <w:rPr>
          <w:rFonts w:ascii="Verdana" w:hAnsi="Verdana" w:cs="Arial"/>
          <w:color w:val="000000"/>
          <w:sz w:val="20"/>
        </w:rPr>
        <w:t>.</w:t>
      </w:r>
      <w:r w:rsidR="00056706">
        <w:rPr>
          <w:rFonts w:ascii="Verdana" w:hAnsi="Verdana" w:cs="Arial"/>
          <w:color w:val="000000"/>
          <w:sz w:val="20"/>
        </w:rPr>
        <w:t xml:space="preserve"> a </w:t>
      </w:r>
      <w:r w:rsidR="00BF3CDE">
        <w:rPr>
          <w:rFonts w:ascii="Verdana" w:hAnsi="Verdana" w:cs="Arial"/>
          <w:color w:val="000000"/>
          <w:sz w:val="20"/>
        </w:rPr>
        <w:t>č.</w:t>
      </w:r>
      <w:r w:rsidR="00056706">
        <w:rPr>
          <w:rFonts w:ascii="Verdana" w:hAnsi="Verdana" w:cs="Arial"/>
          <w:color w:val="000000"/>
          <w:sz w:val="20"/>
        </w:rPr>
        <w:t>294/2005 Sb.</w:t>
      </w:r>
      <w:r w:rsidR="008349A9" w:rsidRPr="00131667">
        <w:rPr>
          <w:rFonts w:ascii="Verdana" w:hAnsi="Verdana" w:cs="Arial"/>
          <w:color w:val="000000"/>
          <w:sz w:val="20"/>
        </w:rPr>
        <w:t xml:space="preserve"> </w:t>
      </w:r>
      <w:r w:rsidR="00911768" w:rsidRPr="00131667">
        <w:rPr>
          <w:rFonts w:ascii="Verdana" w:hAnsi="Verdana" w:cs="Arial"/>
          <w:color w:val="000000"/>
          <w:sz w:val="20"/>
        </w:rPr>
        <w:t xml:space="preserve">Dále bude </w:t>
      </w:r>
      <w:r w:rsidR="004C49B4">
        <w:rPr>
          <w:rFonts w:ascii="Verdana" w:hAnsi="Verdana"/>
          <w:sz w:val="20"/>
        </w:rPr>
        <w:t>dodavatel</w:t>
      </w:r>
      <w:r w:rsidR="009E0DC9">
        <w:rPr>
          <w:rFonts w:ascii="Verdana" w:hAnsi="Verdana" w:cs="Arial"/>
          <w:color w:val="000000"/>
          <w:sz w:val="20"/>
        </w:rPr>
        <w:t xml:space="preserve"> </w:t>
      </w:r>
      <w:r w:rsidR="00911768" w:rsidRPr="00131667">
        <w:rPr>
          <w:rFonts w:ascii="Verdana" w:hAnsi="Verdana" w:cs="Arial"/>
          <w:color w:val="000000"/>
          <w:sz w:val="20"/>
        </w:rPr>
        <w:t>dodržovat zásady</w:t>
      </w:r>
      <w:r w:rsidR="00C9778A">
        <w:rPr>
          <w:rFonts w:ascii="Verdana" w:hAnsi="Verdana" w:cs="Arial"/>
          <w:color w:val="000000"/>
          <w:sz w:val="20"/>
        </w:rPr>
        <w:t xml:space="preserve"> ochrany životního prostředí ve </w:t>
      </w:r>
      <w:r w:rsidR="00911768" w:rsidRPr="00131667">
        <w:rPr>
          <w:rFonts w:ascii="Verdana" w:hAnsi="Verdana" w:cs="Arial"/>
          <w:color w:val="000000"/>
          <w:sz w:val="20"/>
        </w:rPr>
        <w:t xml:space="preserve">smyslu </w:t>
      </w:r>
      <w:r w:rsidR="008349A9" w:rsidRPr="00131667">
        <w:rPr>
          <w:rFonts w:ascii="Verdana" w:hAnsi="Verdana" w:cs="Arial"/>
          <w:color w:val="000000"/>
          <w:sz w:val="20"/>
        </w:rPr>
        <w:t>Z</w:t>
      </w:r>
      <w:r w:rsidR="00911768" w:rsidRPr="00131667">
        <w:rPr>
          <w:rFonts w:ascii="Verdana" w:hAnsi="Verdana" w:cs="Arial"/>
          <w:color w:val="000000"/>
          <w:sz w:val="20"/>
        </w:rPr>
        <w:t>ákona č. 17/1992 Sb. o životním prostředí v platném znění</w:t>
      </w:r>
      <w:r w:rsidR="00FD598A">
        <w:rPr>
          <w:rFonts w:ascii="Verdana" w:hAnsi="Verdana" w:cs="Arial"/>
          <w:color w:val="000000"/>
          <w:sz w:val="20"/>
        </w:rPr>
        <w:t xml:space="preserve"> a zásady ochrany přírody a krajiny ve </w:t>
      </w:r>
      <w:r w:rsidR="00920E58">
        <w:rPr>
          <w:rFonts w:ascii="Verdana" w:hAnsi="Verdana" w:cs="Arial"/>
          <w:color w:val="000000"/>
          <w:sz w:val="20"/>
        </w:rPr>
        <w:t>smyslu Zákona č. 114/1992 Sb. o </w:t>
      </w:r>
      <w:r w:rsidR="00FD598A">
        <w:rPr>
          <w:rFonts w:ascii="Verdana" w:hAnsi="Verdana" w:cs="Arial"/>
          <w:color w:val="000000"/>
          <w:sz w:val="20"/>
        </w:rPr>
        <w:t xml:space="preserve">ochraně přírody a krajiny </w:t>
      </w:r>
      <w:r w:rsidR="00FD598A" w:rsidRPr="00131667">
        <w:rPr>
          <w:rFonts w:ascii="Verdana" w:hAnsi="Verdana" w:cs="Arial"/>
          <w:color w:val="000000"/>
          <w:sz w:val="20"/>
        </w:rPr>
        <w:t>v platném znění</w:t>
      </w:r>
      <w:r w:rsidR="00911768" w:rsidRPr="00131667">
        <w:rPr>
          <w:rFonts w:ascii="Verdana" w:hAnsi="Verdana" w:cs="Arial"/>
          <w:color w:val="000000"/>
          <w:sz w:val="20"/>
        </w:rPr>
        <w:t>.</w:t>
      </w:r>
    </w:p>
    <w:p w14:paraId="41059432" w14:textId="77777777" w:rsidR="00911768" w:rsidRPr="00131667" w:rsidRDefault="00911768" w:rsidP="009B33E6">
      <w:pPr>
        <w:pStyle w:val="BodyText"/>
        <w:tabs>
          <w:tab w:val="left" w:pos="2268"/>
        </w:tabs>
        <w:spacing w:before="480"/>
        <w:jc w:val="center"/>
        <w:rPr>
          <w:rFonts w:ascii="Verdana" w:hAnsi="Verdana"/>
          <w:b/>
        </w:rPr>
      </w:pPr>
      <w:r w:rsidRPr="00131667">
        <w:rPr>
          <w:rFonts w:ascii="Verdana" w:hAnsi="Verdana"/>
          <w:b/>
        </w:rPr>
        <w:lastRenderedPageBreak/>
        <w:t>17.  Vyšší moc</w:t>
      </w:r>
    </w:p>
    <w:p w14:paraId="0E130A66" w14:textId="7C1AD1BA" w:rsidR="00911768" w:rsidRPr="00131667" w:rsidRDefault="005019F5" w:rsidP="00754D17">
      <w:pPr>
        <w:pStyle w:val="BodyText"/>
        <w:numPr>
          <w:ilvl w:val="0"/>
          <w:numId w:val="2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Pro účely této smlouvy se za vyšší moc považují p</w:t>
      </w:r>
      <w:r w:rsidR="00BE180C" w:rsidRPr="00131667">
        <w:rPr>
          <w:rFonts w:ascii="Verdana" w:hAnsi="Verdana" w:cs="Arial"/>
          <w:color w:val="000000"/>
          <w:sz w:val="20"/>
        </w:rPr>
        <w:t>řípady, které nejsou závislé na </w:t>
      </w:r>
      <w:r w:rsidR="00911768" w:rsidRPr="00131667">
        <w:rPr>
          <w:rFonts w:ascii="Verdana" w:hAnsi="Verdana" w:cs="Arial"/>
          <w:color w:val="000000"/>
          <w:sz w:val="20"/>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14:paraId="0B82A26E" w14:textId="77777777" w:rsidR="00911768" w:rsidRPr="00131667" w:rsidRDefault="00911768">
      <w:pPr>
        <w:pStyle w:val="BodyText"/>
        <w:spacing w:before="120" w:line="240" w:lineRule="atLeast"/>
        <w:rPr>
          <w:rFonts w:ascii="Verdana" w:hAnsi="Verdana"/>
          <w:sz w:val="20"/>
        </w:rPr>
      </w:pPr>
      <w:r w:rsidRPr="00131667">
        <w:rPr>
          <w:rFonts w:ascii="Verdana" w:hAnsi="Verdana"/>
          <w:sz w:val="20"/>
        </w:rPr>
        <w:t>Zpoždění způsobená vyšší mocí prodlužují termín plnění</w:t>
      </w:r>
      <w:r w:rsidR="00BE180C" w:rsidRPr="00131667">
        <w:rPr>
          <w:rFonts w:ascii="Verdana" w:hAnsi="Verdana"/>
          <w:sz w:val="20"/>
        </w:rPr>
        <w:t xml:space="preserve"> závazků podle této smlouvy pro </w:t>
      </w:r>
      <w:r w:rsidRPr="00131667">
        <w:rPr>
          <w:rFonts w:ascii="Verdana" w:hAnsi="Verdana"/>
          <w:sz w:val="20"/>
        </w:rPr>
        <w:t>každou ze zúčastněných stran.</w:t>
      </w:r>
    </w:p>
    <w:p w14:paraId="2D9E125B" w14:textId="4E766904" w:rsidR="00911768" w:rsidRPr="00131667" w:rsidRDefault="00911768">
      <w:pPr>
        <w:pStyle w:val="BodyText"/>
        <w:spacing w:before="120" w:line="240" w:lineRule="atLeast"/>
        <w:rPr>
          <w:rFonts w:ascii="Verdana" w:hAnsi="Verdana"/>
          <w:sz w:val="20"/>
        </w:rPr>
      </w:pPr>
      <w:r w:rsidRPr="00131667">
        <w:rPr>
          <w:rFonts w:ascii="Verdana" w:hAnsi="Verdana"/>
          <w:sz w:val="20"/>
        </w:rPr>
        <w:t xml:space="preserve">V případě vyšší moci může být cena za práce </w:t>
      </w:r>
      <w:r w:rsidR="005019F5">
        <w:rPr>
          <w:rFonts w:ascii="Verdana" w:hAnsi="Verdana"/>
          <w:sz w:val="20"/>
        </w:rPr>
        <w:t>dodavatele</w:t>
      </w:r>
      <w:r w:rsidRPr="00131667">
        <w:rPr>
          <w:rFonts w:ascii="Verdana" w:hAnsi="Verdana"/>
          <w:sz w:val="20"/>
        </w:rPr>
        <w:t xml:space="preserve"> upravena vzájemnou dohodou, pokud to okolnosti vyžadují.</w:t>
      </w:r>
    </w:p>
    <w:p w14:paraId="2432EFF9" w14:textId="2BECC030" w:rsidR="00911768" w:rsidRPr="00131667" w:rsidRDefault="005019F5" w:rsidP="005019F5">
      <w:pPr>
        <w:pStyle w:val="BodyText"/>
        <w:numPr>
          <w:ilvl w:val="0"/>
          <w:numId w:val="2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Jestliže se plnění smlouvy stane po vzniku vyšší moci nemožným, strana, která se bude chtít na vyšší moc odvolat, požádá druhou stra</w:t>
      </w:r>
      <w:r w:rsidR="00CE0ACA" w:rsidRPr="00131667">
        <w:rPr>
          <w:rFonts w:ascii="Verdana" w:hAnsi="Verdana" w:cs="Arial"/>
          <w:color w:val="000000"/>
          <w:sz w:val="20"/>
        </w:rPr>
        <w:t>nu o úpravu smlouvy ve vztahu k </w:t>
      </w:r>
      <w:r w:rsidR="00911768" w:rsidRPr="00131667">
        <w:rPr>
          <w:rFonts w:ascii="Verdana" w:hAnsi="Verdana" w:cs="Arial"/>
          <w:color w:val="000000"/>
          <w:sz w:val="20"/>
        </w:rPr>
        <w:t>předmětu, ceně a době plnění. Pokud nedojde do 30 dnů k dohodě, má strana, která se na vyšší moc odvolala, právo odstoupit od smlouvy.</w:t>
      </w:r>
    </w:p>
    <w:p w14:paraId="512CDECD" w14:textId="3495AF67" w:rsidR="00911768" w:rsidRPr="00131667" w:rsidRDefault="005019F5" w:rsidP="00754D17">
      <w:pPr>
        <w:pStyle w:val="BodyText"/>
        <w:numPr>
          <w:ilvl w:val="0"/>
          <w:numId w:val="26"/>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Za okolnosti vylučující odpovědnost za prodlení způsobené vyšší mocí se pokládají živelné pohromy a katastrofy, pokud splňují podmínky stanov</w:t>
      </w:r>
      <w:r w:rsidR="00661A1C" w:rsidRPr="00131667">
        <w:rPr>
          <w:rFonts w:ascii="Verdana" w:hAnsi="Verdana" w:cs="Arial"/>
          <w:color w:val="000000"/>
          <w:sz w:val="20"/>
        </w:rPr>
        <w:t xml:space="preserve">ené v ustanovení § </w:t>
      </w:r>
      <w:r w:rsidR="00F64628" w:rsidRPr="00131667">
        <w:rPr>
          <w:rFonts w:ascii="Verdana" w:hAnsi="Verdana" w:cs="Arial"/>
          <w:color w:val="000000"/>
          <w:sz w:val="20"/>
        </w:rPr>
        <w:t>29</w:t>
      </w:r>
      <w:r w:rsidR="00C9778A">
        <w:rPr>
          <w:rFonts w:ascii="Verdana" w:hAnsi="Verdana" w:cs="Arial"/>
          <w:color w:val="000000"/>
          <w:sz w:val="20"/>
        </w:rPr>
        <w:t>13 odst. </w:t>
      </w:r>
      <w:r w:rsidR="00F64628" w:rsidRPr="00131667">
        <w:rPr>
          <w:rFonts w:ascii="Verdana" w:hAnsi="Verdana" w:cs="Arial"/>
          <w:color w:val="000000"/>
          <w:sz w:val="20"/>
        </w:rPr>
        <w:t>2</w:t>
      </w:r>
      <w:r w:rsidR="00661A1C" w:rsidRPr="00131667">
        <w:rPr>
          <w:rFonts w:ascii="Verdana" w:hAnsi="Verdana" w:cs="Arial"/>
          <w:color w:val="000000"/>
          <w:sz w:val="20"/>
        </w:rPr>
        <w:t xml:space="preserve"> O</w:t>
      </w:r>
      <w:r w:rsidR="00F64628" w:rsidRPr="00131667">
        <w:rPr>
          <w:rFonts w:ascii="Verdana" w:hAnsi="Verdana" w:cs="Arial"/>
          <w:color w:val="000000"/>
          <w:sz w:val="20"/>
        </w:rPr>
        <w:t>bčanského</w:t>
      </w:r>
      <w:r w:rsidR="00911768" w:rsidRPr="00131667">
        <w:rPr>
          <w:rFonts w:ascii="Verdana" w:hAnsi="Verdana" w:cs="Arial"/>
          <w:color w:val="000000"/>
          <w:sz w:val="20"/>
        </w:rPr>
        <w:t xml:space="preserve"> zákoníku. </w:t>
      </w:r>
    </w:p>
    <w:p w14:paraId="04022707" w14:textId="5249179C" w:rsidR="001C29A9" w:rsidRPr="00131667" w:rsidRDefault="001C29A9" w:rsidP="001C29A9">
      <w:pPr>
        <w:pStyle w:val="BodyText"/>
        <w:tabs>
          <w:tab w:val="left" w:pos="2268"/>
        </w:tabs>
        <w:spacing w:before="480"/>
        <w:jc w:val="center"/>
        <w:rPr>
          <w:rFonts w:ascii="Verdana" w:hAnsi="Verdana"/>
          <w:b/>
        </w:rPr>
      </w:pPr>
      <w:r w:rsidRPr="00131667">
        <w:rPr>
          <w:rFonts w:ascii="Verdana" w:hAnsi="Verdana"/>
          <w:b/>
        </w:rPr>
        <w:t>18.  Odstoupení od smlouvy</w:t>
      </w:r>
    </w:p>
    <w:p w14:paraId="056D6860" w14:textId="158EA4E1" w:rsidR="001C1E58" w:rsidRPr="00131667" w:rsidRDefault="00896611" w:rsidP="00F61CE0">
      <w:pPr>
        <w:pStyle w:val="BodyText"/>
        <w:numPr>
          <w:ilvl w:val="0"/>
          <w:numId w:val="28"/>
        </w:numPr>
        <w:tabs>
          <w:tab w:val="left" w:pos="567"/>
        </w:tabs>
        <w:spacing w:before="120" w:line="240" w:lineRule="atLeast"/>
        <w:rPr>
          <w:rFonts w:ascii="Verdana" w:hAnsi="Verdana" w:cs="Arial"/>
          <w:color w:val="000000"/>
          <w:sz w:val="20"/>
        </w:rPr>
      </w:pPr>
      <w:r>
        <w:rPr>
          <w:rFonts w:ascii="Verdana" w:hAnsi="Verdana"/>
          <w:sz w:val="20"/>
        </w:rPr>
        <w:t xml:space="preserve"> </w:t>
      </w:r>
      <w:r w:rsidR="005019F5">
        <w:rPr>
          <w:rFonts w:ascii="Verdana" w:hAnsi="Verdana"/>
          <w:sz w:val="20"/>
        </w:rPr>
        <w:t>Dodavatel</w:t>
      </w:r>
      <w:r w:rsidR="001C1E58" w:rsidRPr="00131667">
        <w:rPr>
          <w:rFonts w:ascii="Verdana" w:hAnsi="Verdana" w:cs="Arial"/>
          <w:color w:val="000000"/>
          <w:sz w:val="20"/>
        </w:rPr>
        <w:t xml:space="preserve"> i</w:t>
      </w:r>
      <w:r w:rsidR="001C29A9" w:rsidRPr="00131667">
        <w:rPr>
          <w:rFonts w:ascii="Verdana" w:hAnsi="Verdana" w:cs="Arial"/>
          <w:color w:val="000000"/>
          <w:sz w:val="20"/>
        </w:rPr>
        <w:t xml:space="preserve"> objednatel mohou odstoupit od smlouvy</w:t>
      </w:r>
      <w:r w:rsidR="00752AA5" w:rsidRPr="00131667">
        <w:rPr>
          <w:rFonts w:ascii="Verdana" w:hAnsi="Verdana" w:cs="Arial"/>
          <w:color w:val="000000"/>
          <w:sz w:val="20"/>
        </w:rPr>
        <w:t xml:space="preserve"> v souladu s </w:t>
      </w:r>
      <w:r w:rsidR="001C29A9" w:rsidRPr="00131667">
        <w:rPr>
          <w:rFonts w:ascii="Verdana" w:hAnsi="Verdana" w:cs="Arial"/>
          <w:color w:val="000000"/>
          <w:sz w:val="20"/>
        </w:rPr>
        <w:t>ustanovení</w:t>
      </w:r>
      <w:r w:rsidR="001C1E58" w:rsidRPr="00131667">
        <w:rPr>
          <w:rFonts w:ascii="Verdana" w:hAnsi="Verdana" w:cs="Arial"/>
          <w:color w:val="000000"/>
          <w:sz w:val="20"/>
        </w:rPr>
        <w:t>m § </w:t>
      </w:r>
      <w:r w:rsidR="00F64628" w:rsidRPr="00131667">
        <w:rPr>
          <w:rFonts w:ascii="Verdana" w:hAnsi="Verdana" w:cs="Arial"/>
          <w:color w:val="000000"/>
          <w:sz w:val="20"/>
        </w:rPr>
        <w:t>2002</w:t>
      </w:r>
      <w:r w:rsidR="001C29A9" w:rsidRPr="00131667">
        <w:rPr>
          <w:rFonts w:ascii="Verdana" w:hAnsi="Verdana" w:cs="Arial"/>
          <w:color w:val="000000"/>
          <w:sz w:val="20"/>
        </w:rPr>
        <w:t xml:space="preserve"> </w:t>
      </w:r>
      <w:r w:rsidR="00F64628" w:rsidRPr="00131667">
        <w:rPr>
          <w:rFonts w:ascii="Verdana" w:hAnsi="Verdana" w:cs="Arial"/>
          <w:color w:val="000000"/>
          <w:sz w:val="20"/>
        </w:rPr>
        <w:t>Občanského</w:t>
      </w:r>
      <w:r w:rsidR="001C29A9" w:rsidRPr="00131667">
        <w:rPr>
          <w:rFonts w:ascii="Verdana" w:hAnsi="Verdana" w:cs="Arial"/>
          <w:color w:val="000000"/>
          <w:sz w:val="20"/>
        </w:rPr>
        <w:t xml:space="preserve"> zákoníku</w:t>
      </w:r>
      <w:r w:rsidR="00752AA5" w:rsidRPr="00131667">
        <w:rPr>
          <w:rFonts w:ascii="Verdana" w:hAnsi="Verdana" w:cs="Arial"/>
          <w:color w:val="000000"/>
          <w:sz w:val="20"/>
        </w:rPr>
        <w:t xml:space="preserve">, a to zejména </w:t>
      </w:r>
      <w:r w:rsidR="001C29A9" w:rsidRPr="00131667">
        <w:rPr>
          <w:rFonts w:ascii="Verdana" w:hAnsi="Verdana" w:cs="Arial"/>
          <w:color w:val="000000"/>
          <w:sz w:val="20"/>
        </w:rPr>
        <w:t>z důvodu hrubého neplnění s</w:t>
      </w:r>
      <w:r w:rsidR="00752AA5" w:rsidRPr="00131667">
        <w:rPr>
          <w:rFonts w:ascii="Verdana" w:hAnsi="Verdana" w:cs="Arial"/>
          <w:color w:val="000000"/>
          <w:sz w:val="20"/>
        </w:rPr>
        <w:t>mluvních závazků druhou stranou</w:t>
      </w:r>
      <w:r w:rsidR="001C29A9" w:rsidRPr="00131667">
        <w:rPr>
          <w:rFonts w:ascii="Verdana" w:hAnsi="Verdana" w:cs="Arial"/>
          <w:color w:val="000000"/>
          <w:sz w:val="20"/>
        </w:rPr>
        <w:t>.</w:t>
      </w:r>
      <w:r w:rsidR="001C1E58" w:rsidRPr="00131667">
        <w:rPr>
          <w:rFonts w:ascii="Verdana" w:hAnsi="Verdana" w:cs="Arial"/>
          <w:color w:val="000000"/>
          <w:sz w:val="20"/>
        </w:rPr>
        <w:t xml:space="preserve"> </w:t>
      </w:r>
    </w:p>
    <w:p w14:paraId="619FDBF5" w14:textId="5149EF5C" w:rsidR="001C29A9" w:rsidRPr="00131667" w:rsidRDefault="001C1E58" w:rsidP="00955E14">
      <w:pPr>
        <w:pStyle w:val="BodyText"/>
        <w:tabs>
          <w:tab w:val="left" w:pos="567"/>
        </w:tabs>
        <w:spacing w:before="60" w:line="240" w:lineRule="atLeast"/>
        <w:rPr>
          <w:rFonts w:ascii="Verdana" w:hAnsi="Verdana"/>
          <w:sz w:val="20"/>
        </w:rPr>
      </w:pPr>
      <w:r w:rsidRPr="00131667">
        <w:rPr>
          <w:rFonts w:ascii="Verdana" w:hAnsi="Verdana"/>
          <w:sz w:val="20"/>
        </w:rPr>
        <w:t>Odstoupení od smlouvy je vždy podmíněno písemným vyrozuměním druhé smluví strany.</w:t>
      </w:r>
    </w:p>
    <w:p w14:paraId="2D4F8A27" w14:textId="1C58073C" w:rsidR="001C1E58" w:rsidRPr="00131667" w:rsidRDefault="00896611" w:rsidP="00F61CE0">
      <w:pPr>
        <w:pStyle w:val="BodyText"/>
        <w:numPr>
          <w:ilvl w:val="0"/>
          <w:numId w:val="2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Objed</w:t>
      </w:r>
      <w:r w:rsidR="00933EFD" w:rsidRPr="00131667">
        <w:rPr>
          <w:rFonts w:ascii="Verdana" w:hAnsi="Verdana" w:cs="Arial"/>
          <w:color w:val="000000"/>
          <w:sz w:val="20"/>
        </w:rPr>
        <w:t>natel může odstoupit od smlouvy</w:t>
      </w:r>
      <w:r w:rsidR="001C1E58" w:rsidRPr="00131667">
        <w:rPr>
          <w:rFonts w:ascii="Verdana" w:hAnsi="Verdana" w:cs="Arial"/>
          <w:color w:val="000000"/>
          <w:sz w:val="20"/>
        </w:rPr>
        <w:t xml:space="preserve"> zejména pokud:</w:t>
      </w:r>
    </w:p>
    <w:p w14:paraId="61ACF7C0" w14:textId="087E316E" w:rsidR="00F64628" w:rsidRPr="00131667" w:rsidRDefault="00896611" w:rsidP="00C9778A">
      <w:pPr>
        <w:pStyle w:val="BodyText"/>
        <w:numPr>
          <w:ilvl w:val="0"/>
          <w:numId w:val="2"/>
        </w:numPr>
        <w:tabs>
          <w:tab w:val="left" w:pos="2268"/>
        </w:tabs>
        <w:spacing w:before="60"/>
        <w:ind w:left="284" w:hanging="284"/>
        <w:rPr>
          <w:rFonts w:ascii="Verdana" w:hAnsi="Verdana"/>
          <w:sz w:val="20"/>
        </w:rPr>
      </w:pPr>
      <w:r>
        <w:rPr>
          <w:rFonts w:ascii="Verdana" w:hAnsi="Verdana"/>
          <w:sz w:val="20"/>
        </w:rPr>
        <w:t>dodavatel</w:t>
      </w:r>
      <w:r w:rsidR="00F64628" w:rsidRPr="00131667">
        <w:rPr>
          <w:rFonts w:ascii="Verdana" w:hAnsi="Verdana"/>
          <w:sz w:val="20"/>
        </w:rPr>
        <w:t xml:space="preserve"> upadl do insolvence,</w:t>
      </w:r>
    </w:p>
    <w:p w14:paraId="5F73CDF0" w14:textId="29E6B640" w:rsidR="001C1E58" w:rsidRPr="00131667" w:rsidRDefault="00896611" w:rsidP="00C9778A">
      <w:pPr>
        <w:pStyle w:val="BodyText"/>
        <w:numPr>
          <w:ilvl w:val="0"/>
          <w:numId w:val="2"/>
        </w:numPr>
        <w:tabs>
          <w:tab w:val="left" w:pos="2268"/>
        </w:tabs>
        <w:spacing w:before="60"/>
        <w:ind w:left="284" w:hanging="284"/>
        <w:rPr>
          <w:rFonts w:ascii="Verdana" w:hAnsi="Verdana"/>
          <w:sz w:val="20"/>
        </w:rPr>
      </w:pPr>
      <w:r>
        <w:rPr>
          <w:rFonts w:ascii="Verdana" w:hAnsi="Verdana"/>
          <w:sz w:val="20"/>
        </w:rPr>
        <w:t>dodavatel</w:t>
      </w:r>
      <w:r w:rsidR="001C1E58" w:rsidRPr="00131667">
        <w:rPr>
          <w:rFonts w:ascii="Verdana" w:hAnsi="Verdana"/>
          <w:sz w:val="20"/>
        </w:rPr>
        <w:t xml:space="preserve"> provádí dílo v prokazatelně nízké kvalitě</w:t>
      </w:r>
      <w:r w:rsidR="00933EFD" w:rsidRPr="00131667">
        <w:rPr>
          <w:rFonts w:ascii="Verdana" w:hAnsi="Verdana"/>
          <w:sz w:val="20"/>
        </w:rPr>
        <w:t>,</w:t>
      </w:r>
    </w:p>
    <w:p w14:paraId="78B04CDF" w14:textId="36B5F3A9" w:rsidR="001C1E58" w:rsidRPr="00131667" w:rsidRDefault="00896611" w:rsidP="00C9778A">
      <w:pPr>
        <w:pStyle w:val="BodyText"/>
        <w:numPr>
          <w:ilvl w:val="0"/>
          <w:numId w:val="2"/>
        </w:numPr>
        <w:tabs>
          <w:tab w:val="left" w:pos="2268"/>
        </w:tabs>
        <w:spacing w:before="60"/>
        <w:ind w:left="284" w:hanging="284"/>
        <w:rPr>
          <w:rFonts w:ascii="Verdana" w:hAnsi="Verdana"/>
          <w:sz w:val="20"/>
        </w:rPr>
      </w:pPr>
      <w:r>
        <w:rPr>
          <w:rFonts w:ascii="Verdana" w:hAnsi="Verdana"/>
          <w:sz w:val="20"/>
        </w:rPr>
        <w:t>dodavatel</w:t>
      </w:r>
      <w:r w:rsidR="001C1E58" w:rsidRPr="00131667">
        <w:rPr>
          <w:rFonts w:ascii="Verdana" w:hAnsi="Verdana"/>
          <w:sz w:val="20"/>
        </w:rPr>
        <w:t xml:space="preserve"> používá při zhotovení díla materiály prokazatelně nízké kvality</w:t>
      </w:r>
      <w:r w:rsidR="00933EFD" w:rsidRPr="00131667">
        <w:rPr>
          <w:rFonts w:ascii="Verdana" w:hAnsi="Verdana"/>
          <w:sz w:val="20"/>
        </w:rPr>
        <w:t>,</w:t>
      </w:r>
    </w:p>
    <w:p w14:paraId="11A8A6ED" w14:textId="44BB75C0" w:rsidR="001C1E58" w:rsidRPr="00131667" w:rsidRDefault="00896611" w:rsidP="00C9778A">
      <w:pPr>
        <w:pStyle w:val="BodyText"/>
        <w:numPr>
          <w:ilvl w:val="0"/>
          <w:numId w:val="2"/>
        </w:numPr>
        <w:tabs>
          <w:tab w:val="left" w:pos="2268"/>
        </w:tabs>
        <w:spacing w:before="60"/>
        <w:ind w:left="284" w:hanging="284"/>
        <w:rPr>
          <w:rFonts w:ascii="Verdana" w:hAnsi="Verdana"/>
          <w:sz w:val="20"/>
        </w:rPr>
      </w:pPr>
      <w:r>
        <w:rPr>
          <w:rFonts w:ascii="Verdana" w:hAnsi="Verdana"/>
          <w:sz w:val="20"/>
        </w:rPr>
        <w:t>dodavatel</w:t>
      </w:r>
      <w:r w:rsidR="001C1E58" w:rsidRPr="00131667">
        <w:rPr>
          <w:rFonts w:ascii="Verdana" w:hAnsi="Verdana"/>
          <w:sz w:val="20"/>
        </w:rPr>
        <w:t xml:space="preserve"> je v podstatném prodlení se zhotovením díla (&gt; 30 kalendářních dnů),</w:t>
      </w:r>
    </w:p>
    <w:p w14:paraId="7FE8171E" w14:textId="4C1BED2B" w:rsidR="001C1E58" w:rsidRPr="00131667" w:rsidRDefault="001C1E58" w:rsidP="00C9778A">
      <w:pPr>
        <w:pStyle w:val="BodyText"/>
        <w:tabs>
          <w:tab w:val="left" w:pos="2268"/>
        </w:tabs>
        <w:spacing w:before="60"/>
        <w:ind w:left="284"/>
        <w:rPr>
          <w:rFonts w:ascii="Verdana" w:hAnsi="Verdana"/>
          <w:sz w:val="20"/>
        </w:rPr>
      </w:pPr>
      <w:r w:rsidRPr="00131667">
        <w:rPr>
          <w:rFonts w:ascii="Verdana" w:hAnsi="Verdana"/>
          <w:sz w:val="20"/>
        </w:rPr>
        <w:t xml:space="preserve">avšak teprve poté, kdy na hrubé neplnění smluvních závazků </w:t>
      </w:r>
      <w:r w:rsidR="00896611">
        <w:rPr>
          <w:rFonts w:ascii="Verdana" w:hAnsi="Verdana"/>
          <w:sz w:val="20"/>
        </w:rPr>
        <w:t>dodavatele</w:t>
      </w:r>
      <w:r w:rsidRPr="00131667">
        <w:rPr>
          <w:rFonts w:ascii="Verdana" w:hAnsi="Verdana"/>
          <w:sz w:val="20"/>
        </w:rPr>
        <w:t xml:space="preserve"> předem písemně upozornil a poskytl odpovídající lhůtu k nápravě.</w:t>
      </w:r>
    </w:p>
    <w:p w14:paraId="3EABD3BA" w14:textId="781A44D0" w:rsidR="001C1E58" w:rsidRPr="00131667" w:rsidRDefault="00896611" w:rsidP="00F61CE0">
      <w:pPr>
        <w:pStyle w:val="BodyText"/>
        <w:numPr>
          <w:ilvl w:val="0"/>
          <w:numId w:val="28"/>
        </w:numPr>
        <w:tabs>
          <w:tab w:val="left" w:pos="567"/>
        </w:tabs>
        <w:spacing w:before="120" w:line="240" w:lineRule="atLeast"/>
        <w:rPr>
          <w:rFonts w:ascii="Verdana" w:hAnsi="Verdana" w:cs="Arial"/>
          <w:color w:val="000000"/>
          <w:sz w:val="20"/>
        </w:rPr>
      </w:pPr>
      <w:r>
        <w:rPr>
          <w:rFonts w:ascii="Verdana" w:hAnsi="Verdana"/>
          <w:sz w:val="20"/>
        </w:rPr>
        <w:t xml:space="preserve"> Dodavatel</w:t>
      </w:r>
      <w:r w:rsidR="009E1CC3" w:rsidRPr="00131667">
        <w:rPr>
          <w:rFonts w:ascii="Verdana" w:hAnsi="Verdana" w:cs="Arial"/>
          <w:color w:val="000000"/>
          <w:sz w:val="20"/>
        </w:rPr>
        <w:t xml:space="preserve"> může odstoupit od smlouvy</w:t>
      </w:r>
      <w:r w:rsidR="001C1E58" w:rsidRPr="00131667">
        <w:rPr>
          <w:rFonts w:ascii="Verdana" w:hAnsi="Verdana" w:cs="Arial"/>
          <w:color w:val="000000"/>
          <w:sz w:val="20"/>
        </w:rPr>
        <w:t xml:space="preserve"> především pokud je objednatel v prodlení s placením podle této smlouvy delším než 60 dnů, avšak teprve poté, kdy na hrubé neplnění smluvních závazků objednatele předem písemně upozornil a poskytl odpovídající lhůtu k nápravě.</w:t>
      </w:r>
    </w:p>
    <w:p w14:paraId="6B24EB9F" w14:textId="22CECC5C" w:rsidR="001C1E58" w:rsidRPr="00131667" w:rsidRDefault="00896611" w:rsidP="00F61CE0">
      <w:pPr>
        <w:pStyle w:val="BodyText"/>
        <w:numPr>
          <w:ilvl w:val="0"/>
          <w:numId w:val="2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Odstoupením od smlouvy zanikají všechna práva a povinnosti stran ze smlouvy, s výjimkou nároku na náhradu šk</w:t>
      </w:r>
      <w:r w:rsidR="005571A3" w:rsidRPr="00131667">
        <w:rPr>
          <w:rFonts w:ascii="Verdana" w:hAnsi="Verdana" w:cs="Arial"/>
          <w:color w:val="000000"/>
          <w:sz w:val="20"/>
        </w:rPr>
        <w:t>ody vzniklé porušením smlouvy a </w:t>
      </w:r>
      <w:r w:rsidR="001C1E58" w:rsidRPr="00131667">
        <w:rPr>
          <w:rFonts w:ascii="Verdana" w:hAnsi="Verdana" w:cs="Arial"/>
          <w:color w:val="000000"/>
          <w:sz w:val="20"/>
        </w:rPr>
        <w:t>nároku na sjednané smluvní pokuty.</w:t>
      </w:r>
    </w:p>
    <w:p w14:paraId="26A0DB19" w14:textId="194A1A88" w:rsidR="001C29A9" w:rsidRDefault="00896611" w:rsidP="00F61CE0">
      <w:pPr>
        <w:pStyle w:val="BodyText"/>
        <w:numPr>
          <w:ilvl w:val="0"/>
          <w:numId w:val="28"/>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C1E58" w:rsidRPr="00131667">
        <w:rPr>
          <w:rFonts w:ascii="Verdana" w:hAnsi="Verdana" w:cs="Arial"/>
          <w:color w:val="000000"/>
          <w:sz w:val="20"/>
        </w:rPr>
        <w:t xml:space="preserve">V případě odstoupení od smlouvy je objednatel povinen uhradit </w:t>
      </w:r>
      <w:r>
        <w:rPr>
          <w:rFonts w:ascii="Verdana" w:hAnsi="Verdana"/>
          <w:sz w:val="20"/>
        </w:rPr>
        <w:t>dodavatel</w:t>
      </w:r>
      <w:r w:rsidR="001C1E58" w:rsidRPr="00131667">
        <w:rPr>
          <w:rFonts w:ascii="Verdana" w:hAnsi="Verdana" w:cs="Arial"/>
          <w:color w:val="000000"/>
          <w:sz w:val="20"/>
        </w:rPr>
        <w:t>i také hodnotu prací, které dosud nebyly fakturovány.</w:t>
      </w:r>
    </w:p>
    <w:p w14:paraId="416C32EB" w14:textId="15B32CB1" w:rsidR="00911768" w:rsidRPr="00131667" w:rsidRDefault="001C29A9" w:rsidP="009B33E6">
      <w:pPr>
        <w:pStyle w:val="BodyText"/>
        <w:tabs>
          <w:tab w:val="left" w:pos="2268"/>
        </w:tabs>
        <w:spacing w:before="480"/>
        <w:jc w:val="center"/>
        <w:rPr>
          <w:rFonts w:ascii="Verdana" w:hAnsi="Verdana"/>
          <w:b/>
        </w:rPr>
      </w:pPr>
      <w:bookmarkStart w:id="0" w:name="_GoBack"/>
      <w:bookmarkEnd w:id="0"/>
      <w:r w:rsidRPr="00131667">
        <w:rPr>
          <w:rFonts w:ascii="Verdana" w:hAnsi="Verdana"/>
          <w:b/>
        </w:rPr>
        <w:t>19</w:t>
      </w:r>
      <w:r w:rsidR="00911768" w:rsidRPr="00131667">
        <w:rPr>
          <w:rFonts w:ascii="Verdana" w:hAnsi="Verdana"/>
          <w:b/>
        </w:rPr>
        <w:t>.  Závěrečná ujednání</w:t>
      </w:r>
    </w:p>
    <w:p w14:paraId="6EEA300B" w14:textId="64915C45" w:rsidR="00911768"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11768" w:rsidRPr="00131667">
        <w:rPr>
          <w:rFonts w:ascii="Verdana" w:hAnsi="Verdana" w:cs="Arial"/>
          <w:color w:val="000000"/>
          <w:sz w:val="20"/>
        </w:rPr>
        <w:t xml:space="preserve">Smlouva nabývá platnosti a účinnosti podpisem smluvních stran. Vyhotovuje se ve </w:t>
      </w:r>
      <w:r w:rsidR="00D678D2">
        <w:rPr>
          <w:rFonts w:ascii="Verdana" w:hAnsi="Verdana" w:cs="Arial"/>
          <w:color w:val="000000"/>
          <w:sz w:val="20"/>
        </w:rPr>
        <w:t>dvou</w:t>
      </w:r>
      <w:r w:rsidR="00911768" w:rsidRPr="00131667">
        <w:rPr>
          <w:rFonts w:ascii="Verdana" w:hAnsi="Verdana" w:cs="Arial"/>
          <w:color w:val="000000"/>
          <w:sz w:val="20"/>
        </w:rPr>
        <w:t xml:space="preserve"> stejnopisech, z nichž každá ze smluvních stran obdrží </w:t>
      </w:r>
      <w:r w:rsidR="00D678D2">
        <w:rPr>
          <w:rFonts w:ascii="Verdana" w:hAnsi="Verdana" w:cs="Arial"/>
          <w:color w:val="000000"/>
          <w:sz w:val="20"/>
        </w:rPr>
        <w:t>jedno potvrzené</w:t>
      </w:r>
      <w:r w:rsidR="00911768" w:rsidRPr="00131667">
        <w:rPr>
          <w:rFonts w:ascii="Verdana" w:hAnsi="Verdana" w:cs="Arial"/>
          <w:color w:val="000000"/>
          <w:sz w:val="20"/>
        </w:rPr>
        <w:t xml:space="preserve"> vyhotovení</w:t>
      </w:r>
      <w:r w:rsidR="00BE180C" w:rsidRPr="00131667">
        <w:rPr>
          <w:rFonts w:ascii="Verdana" w:hAnsi="Verdana" w:cs="Arial"/>
          <w:color w:val="000000"/>
          <w:sz w:val="20"/>
        </w:rPr>
        <w:t>.</w:t>
      </w:r>
    </w:p>
    <w:p w14:paraId="5FC3A637" w14:textId="2F021B14" w:rsidR="002D4AF2"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2D4AF2" w:rsidRPr="00131667">
        <w:rPr>
          <w:rFonts w:ascii="Verdana" w:hAnsi="Verdana" w:cs="Arial"/>
          <w:color w:val="000000"/>
          <w:sz w:val="20"/>
        </w:rPr>
        <w:t>Smluvní strany níže</w:t>
      </w:r>
      <w:r w:rsidR="007747B5" w:rsidRPr="00131667">
        <w:rPr>
          <w:rFonts w:ascii="Verdana" w:hAnsi="Verdana" w:cs="Arial"/>
          <w:color w:val="000000"/>
          <w:sz w:val="20"/>
        </w:rPr>
        <w:t xml:space="preserve"> svým podpisem stvrzují, že si s</w:t>
      </w:r>
      <w:r w:rsidR="002D4AF2" w:rsidRPr="00131667">
        <w:rPr>
          <w:rFonts w:ascii="Verdana" w:hAnsi="Verdana" w:cs="Arial"/>
          <w:color w:val="000000"/>
          <w:sz w:val="20"/>
        </w:rPr>
        <w:t>mlouvu před jejím podpisem přečetly, s jejím obsahem souhlasí, a tato je sepsána podle jejich pravé a skutečné vůle, srozumitelně a určitě, nikoli v tísni za nápadně nevýhodných podmínek.</w:t>
      </w:r>
    </w:p>
    <w:p w14:paraId="70E06234" w14:textId="7ED591B3" w:rsidR="002D4AF2"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lastRenderedPageBreak/>
        <w:t xml:space="preserve"> </w:t>
      </w:r>
      <w:r w:rsidR="007747B5" w:rsidRPr="00131667">
        <w:rPr>
          <w:rFonts w:ascii="Verdana" w:hAnsi="Verdana" w:cs="Arial"/>
          <w:color w:val="000000"/>
          <w:sz w:val="20"/>
        </w:rPr>
        <w:t>Tato s</w:t>
      </w:r>
      <w:r w:rsidR="002D4AF2" w:rsidRPr="00131667">
        <w:rPr>
          <w:rFonts w:ascii="Verdana" w:hAnsi="Verdana" w:cs="Arial"/>
          <w:color w:val="000000"/>
          <w:sz w:val="20"/>
        </w:rPr>
        <w:t>mlouva a vztahy z ní vyplývající se řídí právním řádem České republiky, zejména příslušnými ustanoveními zák. č. 89/2012 Sb., občanský zákoník, ve znění pozdějších předpisů.</w:t>
      </w:r>
    </w:p>
    <w:p w14:paraId="691CC550" w14:textId="62436C26" w:rsidR="001A59C2"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1A59C2" w:rsidRPr="00131667">
        <w:rPr>
          <w:rFonts w:ascii="Verdana" w:hAnsi="Verdana" w:cs="Arial"/>
          <w:color w:val="000000"/>
          <w:sz w:val="20"/>
        </w:rPr>
        <w:t>Sporné záležitosti, které vyplynou ze smlouvy, je třeba řešit právní cestou u příslušných soudů. Veškeré spory se řídí právním řádem České republiky.</w:t>
      </w:r>
    </w:p>
    <w:p w14:paraId="2C4123B0" w14:textId="4F98CBD7" w:rsidR="00965EC6"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965EC6" w:rsidRPr="00131667">
        <w:rPr>
          <w:rFonts w:ascii="Verdana" w:hAnsi="Verdana" w:cs="Arial"/>
          <w:color w:val="000000"/>
          <w:sz w:val="20"/>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C2C931" w14:textId="33D0CF5F" w:rsidR="005F04DA" w:rsidRPr="00131667" w:rsidRDefault="00896611" w:rsidP="00F61CE0">
      <w:pPr>
        <w:pStyle w:val="BodyText"/>
        <w:numPr>
          <w:ilvl w:val="0"/>
          <w:numId w:val="30"/>
        </w:numPr>
        <w:tabs>
          <w:tab w:val="left" w:pos="567"/>
        </w:tabs>
        <w:spacing w:before="120" w:line="240" w:lineRule="atLeast"/>
        <w:rPr>
          <w:rFonts w:ascii="Verdana" w:hAnsi="Verdana" w:cs="Arial"/>
          <w:color w:val="000000"/>
          <w:sz w:val="20"/>
        </w:rPr>
      </w:pPr>
      <w:r>
        <w:rPr>
          <w:rFonts w:ascii="Verdana" w:hAnsi="Verdana" w:cs="Arial"/>
          <w:color w:val="000000"/>
          <w:sz w:val="20"/>
        </w:rPr>
        <w:t xml:space="preserve"> </w:t>
      </w:r>
      <w:r w:rsidR="00743715" w:rsidRPr="00131667">
        <w:rPr>
          <w:rFonts w:ascii="Verdana" w:hAnsi="Verdana" w:cs="Arial"/>
          <w:color w:val="000000"/>
          <w:sz w:val="20"/>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642BCD23" w14:textId="2E181729" w:rsidR="00BE180C" w:rsidRPr="00131667" w:rsidRDefault="001A59C2" w:rsidP="00F61CE0">
      <w:pPr>
        <w:pStyle w:val="BodyText"/>
        <w:numPr>
          <w:ilvl w:val="0"/>
          <w:numId w:val="30"/>
        </w:numPr>
        <w:tabs>
          <w:tab w:val="left" w:pos="567"/>
        </w:tabs>
        <w:spacing w:before="120" w:line="240" w:lineRule="atLeast"/>
        <w:rPr>
          <w:rFonts w:ascii="Verdana" w:hAnsi="Verdana" w:cs="Arial"/>
          <w:color w:val="000000"/>
          <w:sz w:val="20"/>
        </w:rPr>
      </w:pPr>
      <w:r w:rsidRPr="00131667">
        <w:rPr>
          <w:rFonts w:ascii="Verdana" w:hAnsi="Verdana" w:cs="Arial"/>
          <w:color w:val="000000"/>
          <w:sz w:val="20"/>
        </w:rPr>
        <w:t>N</w:t>
      </w:r>
      <w:r w:rsidR="00911768" w:rsidRPr="00131667">
        <w:rPr>
          <w:rFonts w:ascii="Verdana" w:hAnsi="Verdana" w:cs="Arial"/>
          <w:color w:val="000000"/>
          <w:sz w:val="20"/>
        </w:rPr>
        <w:t>edílnou součástí smlouvy j</w:t>
      </w:r>
      <w:r w:rsidR="00267971" w:rsidRPr="00131667">
        <w:rPr>
          <w:rFonts w:ascii="Verdana" w:hAnsi="Verdana" w:cs="Arial"/>
          <w:color w:val="000000"/>
          <w:sz w:val="20"/>
        </w:rPr>
        <w:t>sou tyto přílohy</w:t>
      </w:r>
      <w:r w:rsidR="00911768" w:rsidRPr="00131667">
        <w:rPr>
          <w:rFonts w:ascii="Verdana" w:hAnsi="Verdana" w:cs="Arial"/>
          <w:color w:val="000000"/>
          <w:sz w:val="20"/>
        </w:rPr>
        <w:t>:</w:t>
      </w:r>
      <w:r w:rsidR="00BE180C" w:rsidRPr="00131667">
        <w:rPr>
          <w:rFonts w:ascii="Verdana" w:hAnsi="Verdana" w:cs="Arial"/>
          <w:color w:val="000000"/>
          <w:sz w:val="20"/>
        </w:rPr>
        <w:t xml:space="preserve"> </w:t>
      </w:r>
    </w:p>
    <w:p w14:paraId="7F69B0DF" w14:textId="4CB1AB14" w:rsidR="006E27F9" w:rsidRPr="00131667" w:rsidRDefault="001A59C2" w:rsidP="00DA6F09">
      <w:pPr>
        <w:pStyle w:val="BodyText"/>
        <w:numPr>
          <w:ilvl w:val="0"/>
          <w:numId w:val="10"/>
        </w:numPr>
        <w:tabs>
          <w:tab w:val="left" w:pos="567"/>
        </w:tabs>
        <w:spacing w:before="120" w:line="240" w:lineRule="atLeast"/>
        <w:rPr>
          <w:rFonts w:ascii="Verdana" w:hAnsi="Verdana"/>
          <w:sz w:val="20"/>
        </w:rPr>
      </w:pPr>
      <w:r w:rsidRPr="00131667">
        <w:rPr>
          <w:rFonts w:ascii="Verdana" w:hAnsi="Verdana"/>
          <w:sz w:val="20"/>
        </w:rPr>
        <w:t xml:space="preserve">oceněný </w:t>
      </w:r>
      <w:r w:rsidR="00CB793C" w:rsidRPr="00131667">
        <w:rPr>
          <w:rFonts w:ascii="Verdana" w:hAnsi="Verdana"/>
          <w:sz w:val="20"/>
        </w:rPr>
        <w:t>soupis stavebních prací, dodávek a služeb s výkazem výměr</w:t>
      </w:r>
      <w:r w:rsidR="001B7AE1">
        <w:rPr>
          <w:rFonts w:ascii="Verdana" w:hAnsi="Verdana"/>
          <w:sz w:val="20"/>
        </w:rPr>
        <w:t>.</w:t>
      </w:r>
    </w:p>
    <w:p w14:paraId="299495CF" w14:textId="77777777" w:rsidR="00BE180C" w:rsidRPr="00131667" w:rsidRDefault="00BE180C" w:rsidP="002C0641">
      <w:pPr>
        <w:pStyle w:val="BodyText"/>
        <w:tabs>
          <w:tab w:val="left" w:pos="567"/>
        </w:tabs>
        <w:spacing w:before="120" w:line="240" w:lineRule="atLeast"/>
        <w:rPr>
          <w:rFonts w:ascii="Verdana" w:hAnsi="Verdana"/>
          <w:sz w:val="20"/>
        </w:rPr>
      </w:pPr>
    </w:p>
    <w:p w14:paraId="35C58774" w14:textId="77777777" w:rsidR="007C792E" w:rsidRPr="00131667" w:rsidRDefault="007C792E" w:rsidP="007C792E">
      <w:pPr>
        <w:tabs>
          <w:tab w:val="left" w:pos="2268"/>
          <w:tab w:val="left" w:pos="4820"/>
        </w:tabs>
        <w:rPr>
          <w:rFonts w:ascii="Verdana" w:hAnsi="Verdana"/>
        </w:rPr>
      </w:pPr>
    </w:p>
    <w:tbl>
      <w:tblPr>
        <w:tblW w:w="9498" w:type="dxa"/>
        <w:tblInd w:w="-72" w:type="dxa"/>
        <w:tblLayout w:type="fixed"/>
        <w:tblCellMar>
          <w:left w:w="70" w:type="dxa"/>
          <w:right w:w="70" w:type="dxa"/>
        </w:tblCellMar>
        <w:tblLook w:val="0000" w:firstRow="0" w:lastRow="0" w:firstColumn="0" w:lastColumn="0" w:noHBand="0" w:noVBand="0"/>
      </w:tblPr>
      <w:tblGrid>
        <w:gridCol w:w="4606"/>
        <w:gridCol w:w="425"/>
        <w:gridCol w:w="4467"/>
      </w:tblGrid>
      <w:tr w:rsidR="007C792E" w:rsidRPr="00131667" w14:paraId="0DDEDAFC" w14:textId="77777777" w:rsidTr="007C792E">
        <w:trPr>
          <w:trHeight w:val="472"/>
        </w:trPr>
        <w:tc>
          <w:tcPr>
            <w:tcW w:w="4606" w:type="dxa"/>
          </w:tcPr>
          <w:p w14:paraId="66B7BDEF" w14:textId="59A85C05" w:rsidR="007C792E" w:rsidRPr="00131667" w:rsidRDefault="00C078A7" w:rsidP="002807A2">
            <w:pPr>
              <w:tabs>
                <w:tab w:val="left" w:pos="0"/>
              </w:tabs>
              <w:rPr>
                <w:rFonts w:ascii="Verdana" w:hAnsi="Verdana"/>
              </w:rPr>
            </w:pPr>
            <w:r>
              <w:rPr>
                <w:rFonts w:ascii="Verdana" w:hAnsi="Verdana"/>
              </w:rPr>
              <w:t>V Jetěticích</w:t>
            </w:r>
            <w:r w:rsidR="007C792E" w:rsidRPr="00131667">
              <w:rPr>
                <w:rFonts w:ascii="Verdana" w:hAnsi="Verdana"/>
              </w:rPr>
              <w:t>, dne</w:t>
            </w:r>
            <w:r w:rsidR="007C792E">
              <w:rPr>
                <w:rFonts w:ascii="Verdana" w:hAnsi="Verdana"/>
              </w:rPr>
              <w:t xml:space="preserve"> </w:t>
            </w:r>
          </w:p>
        </w:tc>
        <w:tc>
          <w:tcPr>
            <w:tcW w:w="425" w:type="dxa"/>
          </w:tcPr>
          <w:p w14:paraId="31FE68CB" w14:textId="77777777" w:rsidR="007C792E" w:rsidRPr="00131667" w:rsidRDefault="007C792E" w:rsidP="00F13451">
            <w:pPr>
              <w:tabs>
                <w:tab w:val="left" w:pos="0"/>
              </w:tabs>
              <w:ind w:firstLine="284"/>
              <w:jc w:val="center"/>
              <w:rPr>
                <w:rFonts w:ascii="Verdana" w:hAnsi="Verdana"/>
              </w:rPr>
            </w:pPr>
          </w:p>
          <w:p w14:paraId="11AF6485" w14:textId="77777777" w:rsidR="007C792E" w:rsidRPr="00131667" w:rsidRDefault="007C792E" w:rsidP="00F13451">
            <w:pPr>
              <w:tabs>
                <w:tab w:val="left" w:pos="0"/>
              </w:tabs>
              <w:rPr>
                <w:rFonts w:ascii="Verdana" w:hAnsi="Verdana"/>
              </w:rPr>
            </w:pPr>
          </w:p>
        </w:tc>
        <w:tc>
          <w:tcPr>
            <w:tcW w:w="4467" w:type="dxa"/>
          </w:tcPr>
          <w:p w14:paraId="27FC1C85" w14:textId="6E91DA87" w:rsidR="007C792E" w:rsidRPr="00131667" w:rsidRDefault="007C792E" w:rsidP="007C792E">
            <w:pPr>
              <w:tabs>
                <w:tab w:val="left" w:pos="2268"/>
                <w:tab w:val="left" w:pos="4820"/>
              </w:tabs>
              <w:spacing w:before="120"/>
              <w:rPr>
                <w:rFonts w:ascii="Verdana" w:hAnsi="Verdana"/>
              </w:rPr>
            </w:pPr>
            <w:r w:rsidRPr="00131667">
              <w:rPr>
                <w:rFonts w:ascii="Verdana" w:hAnsi="Verdana"/>
              </w:rPr>
              <w:t>V </w:t>
            </w:r>
            <w:r w:rsidRPr="00131667">
              <w:rPr>
                <w:rFonts w:ascii="Verdana" w:hAnsi="Verdana"/>
                <w:highlight w:val="yellow"/>
              </w:rPr>
              <w:t>___________</w:t>
            </w:r>
            <w:r>
              <w:rPr>
                <w:rFonts w:ascii="Verdana" w:hAnsi="Verdana"/>
              </w:rPr>
              <w:t>, dne</w:t>
            </w:r>
          </w:p>
        </w:tc>
      </w:tr>
      <w:tr w:rsidR="00CF6A1A" w:rsidRPr="00131667" w14:paraId="30502F42" w14:textId="77777777" w:rsidTr="007C792E">
        <w:trPr>
          <w:trHeight w:val="74"/>
        </w:trPr>
        <w:tc>
          <w:tcPr>
            <w:tcW w:w="4606" w:type="dxa"/>
          </w:tcPr>
          <w:p w14:paraId="4021F087" w14:textId="77777777" w:rsidR="00CF6A1A" w:rsidRPr="00131667" w:rsidRDefault="00CF6A1A" w:rsidP="00CF6A1A">
            <w:pPr>
              <w:tabs>
                <w:tab w:val="left" w:pos="0"/>
              </w:tabs>
              <w:rPr>
                <w:rFonts w:ascii="Verdana" w:hAnsi="Verdana"/>
              </w:rPr>
            </w:pPr>
            <w:r w:rsidRPr="00131667">
              <w:rPr>
                <w:rFonts w:ascii="Verdana" w:hAnsi="Verdana"/>
              </w:rPr>
              <w:t>Za objednatele:</w:t>
            </w:r>
          </w:p>
          <w:p w14:paraId="711553A4" w14:textId="77777777" w:rsidR="00CF6A1A" w:rsidRPr="00131667" w:rsidRDefault="00CF6A1A" w:rsidP="00CF6A1A">
            <w:pPr>
              <w:tabs>
                <w:tab w:val="left" w:pos="0"/>
              </w:tabs>
              <w:ind w:right="-70"/>
              <w:jc w:val="center"/>
              <w:rPr>
                <w:rFonts w:ascii="Verdana" w:hAnsi="Verdana"/>
              </w:rPr>
            </w:pPr>
          </w:p>
          <w:p w14:paraId="7E2FF8DA" w14:textId="6C795E8F" w:rsidR="00CF6A1A" w:rsidRPr="00131667" w:rsidRDefault="00CF6A1A" w:rsidP="007C792E">
            <w:pPr>
              <w:tabs>
                <w:tab w:val="left" w:pos="0"/>
              </w:tabs>
              <w:ind w:right="-70"/>
              <w:jc w:val="center"/>
              <w:rPr>
                <w:rFonts w:ascii="Verdana" w:hAnsi="Verdana"/>
              </w:rPr>
            </w:pPr>
            <w:r w:rsidRPr="00131667">
              <w:rPr>
                <w:rFonts w:ascii="Verdana" w:hAnsi="Verdana"/>
              </w:rPr>
              <w:t xml:space="preserve"> </w:t>
            </w:r>
          </w:p>
          <w:p w14:paraId="46B49EF0" w14:textId="77777777" w:rsidR="00CF6A1A" w:rsidRPr="00131667" w:rsidRDefault="00CF6A1A" w:rsidP="007C792E">
            <w:pPr>
              <w:tabs>
                <w:tab w:val="left" w:pos="0"/>
              </w:tabs>
              <w:rPr>
                <w:rFonts w:ascii="Verdana" w:hAnsi="Verdana"/>
              </w:rPr>
            </w:pPr>
          </w:p>
          <w:p w14:paraId="1A423EBF" w14:textId="77777777" w:rsidR="00CF6A1A" w:rsidRPr="00131667" w:rsidRDefault="00CF6A1A" w:rsidP="00CF6A1A">
            <w:pPr>
              <w:tabs>
                <w:tab w:val="left" w:pos="0"/>
              </w:tabs>
              <w:jc w:val="center"/>
              <w:rPr>
                <w:rFonts w:ascii="Verdana" w:hAnsi="Verdana"/>
              </w:rPr>
            </w:pPr>
          </w:p>
          <w:p w14:paraId="7A6DEBE4" w14:textId="77777777" w:rsidR="00CF6A1A" w:rsidRPr="00131667" w:rsidRDefault="00CF6A1A" w:rsidP="00CF6A1A">
            <w:pPr>
              <w:tabs>
                <w:tab w:val="left" w:pos="0"/>
              </w:tabs>
              <w:jc w:val="center"/>
              <w:rPr>
                <w:rFonts w:ascii="Verdana" w:hAnsi="Verdana"/>
              </w:rPr>
            </w:pPr>
          </w:p>
          <w:p w14:paraId="16EF0BA0" w14:textId="7215268D" w:rsidR="00CF6A1A" w:rsidRPr="00131667" w:rsidRDefault="00C078A7" w:rsidP="00CF6A1A">
            <w:pPr>
              <w:pBdr>
                <w:top w:val="dotted" w:sz="4" w:space="1" w:color="auto"/>
              </w:pBdr>
              <w:tabs>
                <w:tab w:val="left" w:pos="0"/>
              </w:tabs>
              <w:jc w:val="center"/>
              <w:rPr>
                <w:rFonts w:ascii="Verdana" w:hAnsi="Verdana"/>
              </w:rPr>
            </w:pPr>
            <w:r w:rsidRPr="00DF1999">
              <w:rPr>
                <w:rFonts w:ascii="Verdana" w:hAnsi="Verdana"/>
              </w:rPr>
              <w:t>Ladislav Novotný</w:t>
            </w:r>
          </w:p>
          <w:p w14:paraId="6B9DB36B" w14:textId="1128F950" w:rsidR="00CF6A1A" w:rsidRPr="007951DD" w:rsidRDefault="00CF6A1A" w:rsidP="00CF6A1A">
            <w:pPr>
              <w:tabs>
                <w:tab w:val="left" w:pos="0"/>
              </w:tabs>
              <w:jc w:val="center"/>
              <w:rPr>
                <w:rFonts w:ascii="Verdana" w:hAnsi="Verdana"/>
                <w:i/>
              </w:rPr>
            </w:pPr>
            <w:r w:rsidRPr="007951DD">
              <w:rPr>
                <w:rFonts w:ascii="Verdana" w:hAnsi="Verdana"/>
                <w:i/>
              </w:rPr>
              <w:t xml:space="preserve">starosta </w:t>
            </w:r>
            <w:r w:rsidR="002807A2">
              <w:rPr>
                <w:rFonts w:ascii="Verdana" w:hAnsi="Verdana"/>
                <w:i/>
              </w:rPr>
              <w:t xml:space="preserve">obce </w:t>
            </w:r>
            <w:r w:rsidR="00C078A7">
              <w:rPr>
                <w:rFonts w:ascii="Verdana" w:hAnsi="Verdana"/>
                <w:i/>
              </w:rPr>
              <w:t>Jetětice</w:t>
            </w:r>
          </w:p>
          <w:p w14:paraId="3383493A" w14:textId="757928B5" w:rsidR="00CF6A1A" w:rsidRPr="00131667" w:rsidRDefault="00CF6A1A" w:rsidP="00CF6A1A">
            <w:pPr>
              <w:tabs>
                <w:tab w:val="left" w:pos="0"/>
              </w:tabs>
              <w:ind w:firstLine="284"/>
              <w:rPr>
                <w:rFonts w:ascii="Verdana" w:hAnsi="Verdana"/>
              </w:rPr>
            </w:pPr>
            <w:r>
              <w:rPr>
                <w:rFonts w:ascii="Verdana" w:hAnsi="Verdana"/>
              </w:rPr>
              <w:t xml:space="preserve">  </w:t>
            </w:r>
          </w:p>
        </w:tc>
        <w:tc>
          <w:tcPr>
            <w:tcW w:w="425" w:type="dxa"/>
          </w:tcPr>
          <w:p w14:paraId="7F3B3761" w14:textId="4F48B637" w:rsidR="00CF6A1A" w:rsidRPr="00131667" w:rsidRDefault="00CF6A1A">
            <w:pPr>
              <w:tabs>
                <w:tab w:val="left" w:pos="0"/>
              </w:tabs>
              <w:ind w:firstLine="284"/>
              <w:jc w:val="center"/>
              <w:rPr>
                <w:rFonts w:ascii="Verdana" w:hAnsi="Verdana"/>
              </w:rPr>
            </w:pPr>
          </w:p>
          <w:p w14:paraId="3F890C18" w14:textId="3A96A418" w:rsidR="00CF6A1A" w:rsidRPr="00131667" w:rsidRDefault="00CF6A1A">
            <w:pPr>
              <w:tabs>
                <w:tab w:val="left" w:pos="0"/>
              </w:tabs>
              <w:ind w:left="644"/>
              <w:rPr>
                <w:rFonts w:ascii="Verdana" w:hAnsi="Verdana"/>
              </w:rPr>
            </w:pPr>
          </w:p>
          <w:p w14:paraId="73CA4559" w14:textId="77777777" w:rsidR="00CF6A1A" w:rsidRPr="00131667" w:rsidRDefault="00CF6A1A" w:rsidP="007747B5">
            <w:pPr>
              <w:tabs>
                <w:tab w:val="left" w:pos="0"/>
              </w:tabs>
              <w:rPr>
                <w:rFonts w:ascii="Verdana" w:hAnsi="Verdana"/>
              </w:rPr>
            </w:pPr>
          </w:p>
        </w:tc>
        <w:tc>
          <w:tcPr>
            <w:tcW w:w="4467" w:type="dxa"/>
          </w:tcPr>
          <w:p w14:paraId="16BBFE92" w14:textId="46B1CC12" w:rsidR="00CF6A1A" w:rsidRPr="00131667" w:rsidRDefault="00CF6A1A" w:rsidP="007C792E">
            <w:pPr>
              <w:tabs>
                <w:tab w:val="left" w:pos="0"/>
              </w:tabs>
              <w:rPr>
                <w:rFonts w:ascii="Verdana" w:hAnsi="Verdana"/>
              </w:rPr>
            </w:pPr>
            <w:r w:rsidRPr="00131667">
              <w:rPr>
                <w:rFonts w:ascii="Verdana" w:hAnsi="Verdana"/>
              </w:rPr>
              <w:t xml:space="preserve">Za </w:t>
            </w:r>
            <w:r>
              <w:rPr>
                <w:rFonts w:ascii="Verdana" w:hAnsi="Verdana"/>
              </w:rPr>
              <w:t>dodavate</w:t>
            </w:r>
            <w:r w:rsidRPr="00131667">
              <w:rPr>
                <w:rFonts w:ascii="Verdana" w:hAnsi="Verdana"/>
              </w:rPr>
              <w:t>le:</w:t>
            </w:r>
          </w:p>
          <w:p w14:paraId="40191C7F" w14:textId="072D74FC" w:rsidR="00CF6A1A" w:rsidRPr="00131667" w:rsidRDefault="00CF6A1A" w:rsidP="004D1049">
            <w:pPr>
              <w:tabs>
                <w:tab w:val="left" w:pos="0"/>
              </w:tabs>
              <w:rPr>
                <w:rFonts w:ascii="Verdana" w:hAnsi="Verdana"/>
              </w:rPr>
            </w:pPr>
          </w:p>
          <w:p w14:paraId="6F3A47E6" w14:textId="77777777" w:rsidR="00CF6A1A" w:rsidRPr="00131667" w:rsidRDefault="00CF6A1A" w:rsidP="00CF6A1A">
            <w:pPr>
              <w:tabs>
                <w:tab w:val="left" w:pos="0"/>
              </w:tabs>
              <w:rPr>
                <w:rFonts w:ascii="Verdana" w:hAnsi="Verdana"/>
              </w:rPr>
            </w:pPr>
          </w:p>
          <w:p w14:paraId="64BC7135" w14:textId="77777777" w:rsidR="00CF6A1A" w:rsidRPr="00131667" w:rsidRDefault="00CF6A1A" w:rsidP="00CF6A1A">
            <w:pPr>
              <w:tabs>
                <w:tab w:val="left" w:pos="0"/>
              </w:tabs>
              <w:rPr>
                <w:rFonts w:ascii="Verdana" w:hAnsi="Verdana"/>
              </w:rPr>
            </w:pPr>
          </w:p>
          <w:p w14:paraId="2C4FDE3D" w14:textId="77777777" w:rsidR="00CF6A1A" w:rsidRPr="00131667" w:rsidRDefault="00CF6A1A">
            <w:pPr>
              <w:tabs>
                <w:tab w:val="left" w:pos="0"/>
              </w:tabs>
              <w:jc w:val="center"/>
              <w:rPr>
                <w:rFonts w:ascii="Verdana" w:hAnsi="Verdana"/>
              </w:rPr>
            </w:pPr>
          </w:p>
          <w:p w14:paraId="0F0D97CA" w14:textId="441B9706" w:rsidR="00CF6A1A" w:rsidRPr="00131667" w:rsidRDefault="00CF6A1A">
            <w:pPr>
              <w:tabs>
                <w:tab w:val="left" w:pos="0"/>
              </w:tabs>
              <w:jc w:val="center"/>
              <w:rPr>
                <w:rFonts w:ascii="Verdana" w:hAnsi="Verdana"/>
              </w:rPr>
            </w:pPr>
          </w:p>
          <w:p w14:paraId="1784DAC1" w14:textId="77777777" w:rsidR="00CF6A1A" w:rsidRPr="00131667" w:rsidRDefault="00CF6A1A" w:rsidP="00CF6A1A">
            <w:pPr>
              <w:pBdr>
                <w:top w:val="dotted" w:sz="4" w:space="1" w:color="auto"/>
              </w:pBdr>
              <w:tabs>
                <w:tab w:val="left" w:pos="0"/>
              </w:tabs>
              <w:jc w:val="center"/>
              <w:rPr>
                <w:rFonts w:ascii="Verdana" w:hAnsi="Verdana"/>
              </w:rPr>
            </w:pPr>
            <w:r w:rsidRPr="00131667">
              <w:rPr>
                <w:rFonts w:ascii="Verdana" w:hAnsi="Verdana"/>
                <w:highlight w:val="yellow"/>
              </w:rPr>
              <w:t>______________________</w:t>
            </w:r>
          </w:p>
          <w:p w14:paraId="5EC8E4B2" w14:textId="77777777" w:rsidR="00CF6A1A" w:rsidRPr="00131667" w:rsidRDefault="00CF6A1A">
            <w:pPr>
              <w:tabs>
                <w:tab w:val="left" w:pos="0"/>
              </w:tabs>
              <w:jc w:val="center"/>
              <w:rPr>
                <w:rFonts w:ascii="Verdana" w:hAnsi="Verdana"/>
              </w:rPr>
            </w:pPr>
            <w:r w:rsidRPr="00131667">
              <w:rPr>
                <w:rFonts w:ascii="Verdana" w:hAnsi="Verdana"/>
                <w:highlight w:val="yellow"/>
              </w:rPr>
              <w:t>___________</w:t>
            </w:r>
            <w:r w:rsidRPr="00131667">
              <w:rPr>
                <w:rFonts w:ascii="Verdana" w:hAnsi="Verdana"/>
              </w:rPr>
              <w:t xml:space="preserve"> </w:t>
            </w:r>
          </w:p>
          <w:p w14:paraId="5BFA5E8C" w14:textId="77777777" w:rsidR="00CF6A1A" w:rsidRPr="007951DD" w:rsidRDefault="00CF6A1A">
            <w:pPr>
              <w:tabs>
                <w:tab w:val="left" w:pos="0"/>
              </w:tabs>
              <w:jc w:val="center"/>
              <w:rPr>
                <w:rFonts w:ascii="Verdana" w:hAnsi="Verdana"/>
                <w:i/>
              </w:rPr>
            </w:pPr>
            <w:r w:rsidRPr="007951DD">
              <w:rPr>
                <w:rFonts w:ascii="Verdana" w:hAnsi="Verdana"/>
                <w:i/>
              </w:rPr>
              <w:t xml:space="preserve">(podpis osoby oprávněné </w:t>
            </w:r>
          </w:p>
          <w:p w14:paraId="2F0A118E" w14:textId="3537A002" w:rsidR="00CF6A1A" w:rsidRPr="00131667" w:rsidRDefault="00CF6A1A" w:rsidP="00896611">
            <w:pPr>
              <w:tabs>
                <w:tab w:val="left" w:pos="0"/>
              </w:tabs>
              <w:jc w:val="center"/>
              <w:rPr>
                <w:rFonts w:ascii="Verdana" w:hAnsi="Verdana"/>
              </w:rPr>
            </w:pPr>
            <w:r w:rsidRPr="007951DD">
              <w:rPr>
                <w:rFonts w:ascii="Verdana" w:hAnsi="Verdana"/>
                <w:i/>
              </w:rPr>
              <w:t>jednat za dodavatele)</w:t>
            </w:r>
          </w:p>
        </w:tc>
      </w:tr>
    </w:tbl>
    <w:p w14:paraId="0F31B313" w14:textId="77777777" w:rsidR="00911768" w:rsidRPr="00131667" w:rsidRDefault="00911768" w:rsidP="00CB793C">
      <w:pPr>
        <w:pStyle w:val="Header"/>
        <w:tabs>
          <w:tab w:val="clear" w:pos="4536"/>
          <w:tab w:val="clear" w:pos="9072"/>
        </w:tabs>
      </w:pPr>
    </w:p>
    <w:sectPr w:rsidR="00911768" w:rsidRPr="00131667" w:rsidSect="00403BC2">
      <w:headerReference w:type="default" r:id="rId9"/>
      <w:footerReference w:type="default" r:id="rId10"/>
      <w:footerReference w:type="first" r:id="rId11"/>
      <w:type w:val="continuous"/>
      <w:pgSz w:w="11906" w:h="16838"/>
      <w:pgMar w:top="1418" w:right="1134" w:bottom="993" w:left="1418" w:header="709" w:footer="47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9219" w14:textId="77777777" w:rsidR="009C01C2" w:rsidRDefault="009C01C2">
      <w:r>
        <w:separator/>
      </w:r>
    </w:p>
  </w:endnote>
  <w:endnote w:type="continuationSeparator" w:id="0">
    <w:p w14:paraId="756A46BF" w14:textId="77777777" w:rsidR="009C01C2" w:rsidRDefault="009C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A05E" w14:textId="77777777" w:rsidR="009C01C2" w:rsidRPr="00ED35D8" w:rsidRDefault="009C01C2" w:rsidP="00ED35D8">
    <w:pPr>
      <w:pStyle w:val="Footer"/>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955E14">
      <w:rPr>
        <w:rFonts w:ascii="Verdana" w:hAnsi="Verdana"/>
        <w:noProof/>
        <w:color w:val="7F7F7F" w:themeColor="text1" w:themeTint="80"/>
        <w:sz w:val="16"/>
      </w:rPr>
      <w:t>11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955E14">
      <w:rPr>
        <w:rFonts w:ascii="Verdana" w:hAnsi="Verdana"/>
        <w:noProof/>
        <w:color w:val="7F7F7F" w:themeColor="text1" w:themeTint="80"/>
        <w:sz w:val="16"/>
      </w:rPr>
      <w:t>11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1FB81" w14:textId="06504925" w:rsidR="009C01C2" w:rsidRPr="00913549" w:rsidRDefault="009C01C2" w:rsidP="00913549">
    <w:pPr>
      <w:pStyle w:val="Footer"/>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2E5AD5">
      <w:rPr>
        <w:rFonts w:ascii="Verdana" w:hAnsi="Verdana"/>
        <w:noProof/>
        <w:color w:val="7F7F7F" w:themeColor="text1" w:themeTint="80"/>
        <w:sz w:val="16"/>
      </w:rPr>
      <w:t>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2E5AD5">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372F" w14:textId="77777777" w:rsidR="009C01C2" w:rsidRDefault="009C01C2">
      <w:r>
        <w:separator/>
      </w:r>
    </w:p>
  </w:footnote>
  <w:footnote w:type="continuationSeparator" w:id="0">
    <w:p w14:paraId="3E03CCD9" w14:textId="77777777" w:rsidR="009C01C2" w:rsidRDefault="009C0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DCE2" w14:textId="73F75924" w:rsidR="009C01C2" w:rsidRPr="002F3F93" w:rsidRDefault="009C01C2" w:rsidP="00DB1F68">
    <w:pPr>
      <w:pStyle w:val="Header"/>
      <w:jc w:val="center"/>
      <w:rPr>
        <w:rFonts w:ascii="Verdana" w:hAnsi="Verdana"/>
        <w:color w:val="7F7F7F" w:themeColor="text1" w:themeTint="80"/>
      </w:rPr>
    </w:pPr>
    <w:r w:rsidRPr="003D6AD6">
      <w:rPr>
        <w:rFonts w:ascii="Verdana" w:hAnsi="Verdana"/>
        <w:color w:val="7F7F7F" w:themeColor="text1" w:themeTint="80"/>
      </w:rPr>
      <mc:AlternateContent>
        <mc:Choice Requires="wps">
          <w:drawing>
            <wp:anchor distT="0" distB="0" distL="114300" distR="114300" simplePos="0" relativeHeight="251657728" behindDoc="0" locked="0" layoutInCell="0" allowOverlap="1" wp14:anchorId="6E57BD42" wp14:editId="46AD3719">
              <wp:simplePos x="0" y="0"/>
              <wp:positionH relativeFrom="column">
                <wp:posOffset>-48260</wp:posOffset>
              </wp:positionH>
              <wp:positionV relativeFrom="paragraph">
                <wp:posOffset>238125</wp:posOffset>
              </wp:positionV>
              <wp:extent cx="6057265" cy="636"/>
              <wp:effectExtent l="0" t="0" r="13335" b="501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636"/>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75pt" to="473.2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" o:allowincell="f" strokeweight=".5pt"/>
          </w:pict>
        </mc:Fallback>
      </mc:AlternateContent>
    </w:r>
    <w:proofErr w:type="spellStart"/>
    <w:r w:rsidRPr="002F3F93">
      <w:rPr>
        <w:rFonts w:ascii="Verdana" w:hAnsi="Verdana"/>
        <w:color w:val="7F7F7F" w:themeColor="text1" w:themeTint="80"/>
      </w:rPr>
      <w:t>SoD</w:t>
    </w:r>
    <w:proofErr w:type="spellEnd"/>
    <w:r w:rsidRPr="002F3F93">
      <w:rPr>
        <w:rFonts w:ascii="Verdana" w:hAnsi="Verdana"/>
        <w:color w:val="7F7F7F" w:themeColor="text1" w:themeTint="80"/>
      </w:rPr>
      <w:t xml:space="preserve"> „</w:t>
    </w:r>
    <w:r w:rsidR="003D6AD6" w:rsidRPr="003D6AD6">
      <w:rPr>
        <w:rFonts w:ascii="Verdana" w:hAnsi="Verdana"/>
        <w:color w:val="7F7F7F" w:themeColor="text1" w:themeTint="80"/>
      </w:rPr>
      <w:t>Výměna střešní krytiny na objektu obce Jetětice č.p. 18/1</w:t>
    </w:r>
    <w:r w:rsidRPr="002F3F93">
      <w:rPr>
        <w:rFonts w:ascii="Verdana" w:hAnsi="Verdana"/>
        <w:color w:val="7F7F7F" w:themeColor="text1" w:themeTint="8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50179"/>
    <w:multiLevelType w:val="multilevel"/>
    <w:tmpl w:val="2BFCE2E8"/>
    <w:lvl w:ilvl="0">
      <w:start w:val="1"/>
      <w:numFmt w:val="decimal"/>
      <w:lvlText w:val="5.%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44EDF"/>
    <w:multiLevelType w:val="multilevel"/>
    <w:tmpl w:val="172AF8BA"/>
    <w:lvl w:ilvl="0">
      <w:start w:val="1"/>
      <w:numFmt w:val="decimal"/>
      <w:lvlText w:val="18.%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8347F9"/>
    <w:multiLevelType w:val="singleLevel"/>
    <w:tmpl w:val="E6726672"/>
    <w:lvl w:ilvl="0">
      <w:start w:val="1"/>
      <w:numFmt w:val="decimal"/>
      <w:lvlText w:val="11.%1."/>
      <w:lvlJc w:val="left"/>
      <w:pPr>
        <w:tabs>
          <w:tab w:val="num" w:pos="720"/>
        </w:tabs>
        <w:ind w:left="0" w:firstLine="0"/>
      </w:pPr>
    </w:lvl>
  </w:abstractNum>
  <w:abstractNum w:abstractNumId="6">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A3AA8"/>
    <w:multiLevelType w:val="multilevel"/>
    <w:tmpl w:val="557A7C8E"/>
    <w:lvl w:ilvl="0">
      <w:start w:val="1"/>
      <w:numFmt w:val="decimal"/>
      <w:lvlText w:val="13.%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900F9"/>
    <w:multiLevelType w:val="multilevel"/>
    <w:tmpl w:val="06880304"/>
    <w:lvl w:ilvl="0">
      <w:start w:val="1"/>
      <w:numFmt w:val="decimal"/>
      <w:lvlText w:val="4.%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4C59E6"/>
    <w:multiLevelType w:val="multilevel"/>
    <w:tmpl w:val="82569B6A"/>
    <w:lvl w:ilvl="0">
      <w:start w:val="1"/>
      <w:numFmt w:val="decimal"/>
      <w:lvlText w:val="3.%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5F34925"/>
    <w:multiLevelType w:val="multilevel"/>
    <w:tmpl w:val="4A0C1498"/>
    <w:lvl w:ilvl="0">
      <w:start w:val="1"/>
      <w:numFmt w:val="decimal"/>
      <w:lvlText w:val="9.%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DD613A"/>
    <w:multiLevelType w:val="singleLevel"/>
    <w:tmpl w:val="BF48DC70"/>
    <w:lvl w:ilvl="0">
      <w:start w:val="1"/>
      <w:numFmt w:val="decimal"/>
      <w:lvlText w:val="10.%1."/>
      <w:lvlJc w:val="left"/>
      <w:pPr>
        <w:tabs>
          <w:tab w:val="num" w:pos="720"/>
        </w:tabs>
        <w:ind w:left="0" w:firstLine="0"/>
      </w:pPr>
    </w:lvl>
  </w:abstractNum>
  <w:abstractNum w:abstractNumId="15">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B5841"/>
    <w:multiLevelType w:val="multilevel"/>
    <w:tmpl w:val="B3B6C2BE"/>
    <w:lvl w:ilvl="0">
      <w:start w:val="1"/>
      <w:numFmt w:val="none"/>
      <w:lvlText w:val="1.3."/>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D97161"/>
    <w:multiLevelType w:val="multilevel"/>
    <w:tmpl w:val="BB845CF8"/>
    <w:lvl w:ilvl="0">
      <w:start w:val="1"/>
      <w:numFmt w:val="decimal"/>
      <w:lvlText w:val="2.%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0208EF"/>
    <w:multiLevelType w:val="multilevel"/>
    <w:tmpl w:val="5E80C500"/>
    <w:lvl w:ilvl="0">
      <w:start w:val="1"/>
      <w:numFmt w:val="decimal"/>
      <w:lvlText w:val="7.%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1D19A7"/>
    <w:multiLevelType w:val="multilevel"/>
    <w:tmpl w:val="84BA5E40"/>
    <w:lvl w:ilvl="0">
      <w:start w:val="1"/>
      <w:numFmt w:val="decimal"/>
      <w:lvlText w:val="12.%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B067BA"/>
    <w:multiLevelType w:val="hybridMultilevel"/>
    <w:tmpl w:val="D66C8748"/>
    <w:lvl w:ilvl="0" w:tplc="35EE5AB8">
      <w:start w:val="1"/>
      <w:numFmt w:val="decimal"/>
      <w:lvlText w:val="2.%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77624"/>
    <w:multiLevelType w:val="hybridMultilevel"/>
    <w:tmpl w:val="A134D45A"/>
    <w:lvl w:ilvl="0" w:tplc="C5B0A97C">
      <w:start w:val="387"/>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33766F5C"/>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A7113"/>
    <w:multiLevelType w:val="hybridMultilevel"/>
    <w:tmpl w:val="8F204CF2"/>
    <w:lvl w:ilvl="0" w:tplc="04090005">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A3B22F8"/>
    <w:multiLevelType w:val="multilevel"/>
    <w:tmpl w:val="BB845CF8"/>
    <w:lvl w:ilvl="0">
      <w:start w:val="1"/>
      <w:numFmt w:val="decimal"/>
      <w:lvlText w:val="2.%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C497654"/>
    <w:multiLevelType w:val="multilevel"/>
    <w:tmpl w:val="C6241112"/>
    <w:lvl w:ilvl="0">
      <w:start w:val="1"/>
      <w:numFmt w:val="decimal"/>
      <w:lvlText w:val="17.%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DE7AC6"/>
    <w:multiLevelType w:val="multilevel"/>
    <w:tmpl w:val="DAE4EA92"/>
    <w:lvl w:ilvl="0">
      <w:start w:val="1"/>
      <w:numFmt w:val="decimal"/>
      <w:lvlText w:val="14.%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F32660"/>
    <w:multiLevelType w:val="multilevel"/>
    <w:tmpl w:val="A0AA27AA"/>
    <w:lvl w:ilvl="0">
      <w:start w:val="1"/>
      <w:numFmt w:val="decimal"/>
      <w:lvlText w:val="6.%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F0C5DD5"/>
    <w:multiLevelType w:val="hybridMultilevel"/>
    <w:tmpl w:val="06880304"/>
    <w:lvl w:ilvl="0" w:tplc="AFF036C2">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39147D"/>
    <w:multiLevelType w:val="multilevel"/>
    <w:tmpl w:val="82569B6A"/>
    <w:lvl w:ilvl="0">
      <w:start w:val="1"/>
      <w:numFmt w:val="decimal"/>
      <w:lvlText w:val="3.%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145AC"/>
    <w:multiLevelType w:val="multilevel"/>
    <w:tmpl w:val="22940F62"/>
    <w:lvl w:ilvl="0">
      <w:start w:val="1"/>
      <w:numFmt w:val="decimal"/>
      <w:lvlText w:val="15.%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4F16DF2"/>
    <w:multiLevelType w:val="singleLevel"/>
    <w:tmpl w:val="6B506324"/>
    <w:lvl w:ilvl="0">
      <w:start w:val="1"/>
      <w:numFmt w:val="decimal"/>
      <w:lvlText w:val="8.%1."/>
      <w:lvlJc w:val="left"/>
      <w:pPr>
        <w:tabs>
          <w:tab w:val="num" w:pos="720"/>
        </w:tabs>
        <w:ind w:left="0" w:firstLine="0"/>
      </w:pPr>
    </w:lvl>
  </w:abstractNum>
  <w:abstractNum w:abstractNumId="39">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F6E6B"/>
    <w:multiLevelType w:val="multilevel"/>
    <w:tmpl w:val="D2A240CA"/>
    <w:lvl w:ilvl="0">
      <w:start w:val="1"/>
      <w:numFmt w:val="decimal"/>
      <w:lvlText w:val="16.%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776B38"/>
    <w:multiLevelType w:val="singleLevel"/>
    <w:tmpl w:val="6B506324"/>
    <w:lvl w:ilvl="0">
      <w:start w:val="1"/>
      <w:numFmt w:val="decimal"/>
      <w:lvlText w:val="8.%1."/>
      <w:lvlJc w:val="left"/>
      <w:pPr>
        <w:tabs>
          <w:tab w:val="num" w:pos="720"/>
        </w:tabs>
        <w:ind w:left="0" w:firstLine="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14"/>
  </w:num>
  <w:num w:numId="5">
    <w:abstractNumId w:val="5"/>
  </w:num>
  <w:num w:numId="6">
    <w:abstractNumId w:val="38"/>
  </w:num>
  <w:num w:numId="7">
    <w:abstractNumId w:val="44"/>
  </w:num>
  <w:num w:numId="8">
    <w:abstractNumId w:val="5"/>
    <w:lvlOverride w:ilvl="0">
      <w:startOverride w:val="1"/>
    </w:lvlOverride>
  </w:num>
  <w:num w:numId="9">
    <w:abstractNumId w:val="12"/>
  </w:num>
  <w:num w:numId="10">
    <w:abstractNumId w:val="2"/>
  </w:num>
  <w:num w:numId="11">
    <w:abstractNumId w:val="21"/>
  </w:num>
  <w:num w:numId="12">
    <w:abstractNumId w:val="47"/>
  </w:num>
  <w:num w:numId="13">
    <w:abstractNumId w:val="45"/>
  </w:num>
  <w:num w:numId="14">
    <w:abstractNumId w:val="15"/>
  </w:num>
  <w:num w:numId="15">
    <w:abstractNumId w:val="13"/>
  </w:num>
  <w:num w:numId="16">
    <w:abstractNumId w:val="33"/>
  </w:num>
  <w:num w:numId="17">
    <w:abstractNumId w:val="19"/>
  </w:num>
  <w:num w:numId="18">
    <w:abstractNumId w:val="36"/>
  </w:num>
  <w:num w:numId="19">
    <w:abstractNumId w:val="7"/>
  </w:num>
  <w:num w:numId="20">
    <w:abstractNumId w:val="6"/>
  </w:num>
  <w:num w:numId="21">
    <w:abstractNumId w:val="29"/>
  </w:num>
  <w:num w:numId="22">
    <w:abstractNumId w:val="32"/>
  </w:num>
  <w:num w:numId="23">
    <w:abstractNumId w:val="37"/>
  </w:num>
  <w:num w:numId="24">
    <w:abstractNumId w:val="11"/>
  </w:num>
  <w:num w:numId="25">
    <w:abstractNumId w:val="40"/>
  </w:num>
  <w:num w:numId="26">
    <w:abstractNumId w:val="35"/>
  </w:num>
  <w:num w:numId="27">
    <w:abstractNumId w:val="28"/>
  </w:num>
  <w:num w:numId="28">
    <w:abstractNumId w:val="25"/>
  </w:num>
  <w:num w:numId="29">
    <w:abstractNumId w:val="4"/>
  </w:num>
  <w:num w:numId="30">
    <w:abstractNumId w:val="8"/>
  </w:num>
  <w:num w:numId="31">
    <w:abstractNumId w:val="42"/>
  </w:num>
  <w:num w:numId="32">
    <w:abstractNumId w:val="18"/>
  </w:num>
  <w:num w:numId="33">
    <w:abstractNumId w:val="41"/>
  </w:num>
  <w:num w:numId="34">
    <w:abstractNumId w:val="30"/>
  </w:num>
  <w:num w:numId="35">
    <w:abstractNumId w:val="43"/>
  </w:num>
  <w:num w:numId="36">
    <w:abstractNumId w:val="1"/>
  </w:num>
  <w:num w:numId="37">
    <w:abstractNumId w:val="31"/>
  </w:num>
  <w:num w:numId="38">
    <w:abstractNumId w:val="9"/>
  </w:num>
  <w:num w:numId="39">
    <w:abstractNumId w:val="46"/>
  </w:num>
  <w:num w:numId="40">
    <w:abstractNumId w:val="34"/>
  </w:num>
  <w:num w:numId="41">
    <w:abstractNumId w:val="24"/>
  </w:num>
  <w:num w:numId="42">
    <w:abstractNumId w:val="20"/>
  </w:num>
  <w:num w:numId="43">
    <w:abstractNumId w:val="27"/>
  </w:num>
  <w:num w:numId="44">
    <w:abstractNumId w:val="22"/>
  </w:num>
  <w:num w:numId="45">
    <w:abstractNumId w:val="16"/>
  </w:num>
  <w:num w:numId="46">
    <w:abstractNumId w:val="3"/>
  </w:num>
  <w:num w:numId="47">
    <w:abstractNumId w:val="26"/>
  </w:num>
  <w:num w:numId="48">
    <w:abstractNumId w:val="39"/>
  </w:num>
  <w:num w:numId="49">
    <w:abstractNumId w:val="10"/>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8"/>
    <w:rsid w:val="0001159E"/>
    <w:rsid w:val="00013A43"/>
    <w:rsid w:val="00020516"/>
    <w:rsid w:val="0002331C"/>
    <w:rsid w:val="00023D14"/>
    <w:rsid w:val="000269DB"/>
    <w:rsid w:val="00031535"/>
    <w:rsid w:val="00041643"/>
    <w:rsid w:val="0004171E"/>
    <w:rsid w:val="00044A33"/>
    <w:rsid w:val="00046ECA"/>
    <w:rsid w:val="0005327B"/>
    <w:rsid w:val="00053AD0"/>
    <w:rsid w:val="00055EE1"/>
    <w:rsid w:val="00056706"/>
    <w:rsid w:val="00056B3F"/>
    <w:rsid w:val="00056C53"/>
    <w:rsid w:val="00064031"/>
    <w:rsid w:val="00070772"/>
    <w:rsid w:val="000720EF"/>
    <w:rsid w:val="00075A6E"/>
    <w:rsid w:val="000806B3"/>
    <w:rsid w:val="00081F50"/>
    <w:rsid w:val="00084FA0"/>
    <w:rsid w:val="00086BE9"/>
    <w:rsid w:val="00086E91"/>
    <w:rsid w:val="000959D2"/>
    <w:rsid w:val="000966D0"/>
    <w:rsid w:val="000A2DF9"/>
    <w:rsid w:val="000A6D84"/>
    <w:rsid w:val="000B6E8B"/>
    <w:rsid w:val="000C1BA4"/>
    <w:rsid w:val="000C1D45"/>
    <w:rsid w:val="000C44D4"/>
    <w:rsid w:val="000C5DB5"/>
    <w:rsid w:val="000D02A6"/>
    <w:rsid w:val="000E1843"/>
    <w:rsid w:val="000E19FA"/>
    <w:rsid w:val="000F026A"/>
    <w:rsid w:val="000F300C"/>
    <w:rsid w:val="000F4FDD"/>
    <w:rsid w:val="000F6E66"/>
    <w:rsid w:val="00104C27"/>
    <w:rsid w:val="001265AE"/>
    <w:rsid w:val="00126993"/>
    <w:rsid w:val="00131667"/>
    <w:rsid w:val="0014161D"/>
    <w:rsid w:val="00161782"/>
    <w:rsid w:val="00171614"/>
    <w:rsid w:val="00174434"/>
    <w:rsid w:val="0017474E"/>
    <w:rsid w:val="00175757"/>
    <w:rsid w:val="001874FC"/>
    <w:rsid w:val="001876D1"/>
    <w:rsid w:val="00195C37"/>
    <w:rsid w:val="001A59C2"/>
    <w:rsid w:val="001B7AE1"/>
    <w:rsid w:val="001C1D93"/>
    <w:rsid w:val="001C1E58"/>
    <w:rsid w:val="001C29A9"/>
    <w:rsid w:val="001D19AC"/>
    <w:rsid w:val="001D25BD"/>
    <w:rsid w:val="001E5A03"/>
    <w:rsid w:val="001F1313"/>
    <w:rsid w:val="001F3450"/>
    <w:rsid w:val="001F4C83"/>
    <w:rsid w:val="001F7FB7"/>
    <w:rsid w:val="00225A98"/>
    <w:rsid w:val="002279B8"/>
    <w:rsid w:val="002301B3"/>
    <w:rsid w:val="00236741"/>
    <w:rsid w:val="0024036A"/>
    <w:rsid w:val="00242EEC"/>
    <w:rsid w:val="00244C19"/>
    <w:rsid w:val="00247084"/>
    <w:rsid w:val="002532AC"/>
    <w:rsid w:val="00260EDE"/>
    <w:rsid w:val="002655A5"/>
    <w:rsid w:val="00267971"/>
    <w:rsid w:val="002759F3"/>
    <w:rsid w:val="00276848"/>
    <w:rsid w:val="002807A2"/>
    <w:rsid w:val="00295BF2"/>
    <w:rsid w:val="002A00BF"/>
    <w:rsid w:val="002A4118"/>
    <w:rsid w:val="002A6FEF"/>
    <w:rsid w:val="002A7225"/>
    <w:rsid w:val="002B2878"/>
    <w:rsid w:val="002B42FE"/>
    <w:rsid w:val="002B658C"/>
    <w:rsid w:val="002C0641"/>
    <w:rsid w:val="002C0CF7"/>
    <w:rsid w:val="002C234B"/>
    <w:rsid w:val="002D1802"/>
    <w:rsid w:val="002D22B0"/>
    <w:rsid w:val="002D35E4"/>
    <w:rsid w:val="002D4AF2"/>
    <w:rsid w:val="002E01BD"/>
    <w:rsid w:val="002E3089"/>
    <w:rsid w:val="002E5AD5"/>
    <w:rsid w:val="002F0E52"/>
    <w:rsid w:val="002F1B96"/>
    <w:rsid w:val="002F3AF0"/>
    <w:rsid w:val="002F3F93"/>
    <w:rsid w:val="002F513E"/>
    <w:rsid w:val="002F59FB"/>
    <w:rsid w:val="00303AA6"/>
    <w:rsid w:val="00313472"/>
    <w:rsid w:val="00315F1A"/>
    <w:rsid w:val="00316117"/>
    <w:rsid w:val="003161D5"/>
    <w:rsid w:val="00336D6A"/>
    <w:rsid w:val="003444F4"/>
    <w:rsid w:val="00351C9F"/>
    <w:rsid w:val="00356E1E"/>
    <w:rsid w:val="003575F1"/>
    <w:rsid w:val="00360319"/>
    <w:rsid w:val="003632E1"/>
    <w:rsid w:val="00364BE6"/>
    <w:rsid w:val="00373B53"/>
    <w:rsid w:val="00373CD7"/>
    <w:rsid w:val="00375B0F"/>
    <w:rsid w:val="00381FA9"/>
    <w:rsid w:val="003A1749"/>
    <w:rsid w:val="003A4868"/>
    <w:rsid w:val="003A55A7"/>
    <w:rsid w:val="003B065C"/>
    <w:rsid w:val="003B716D"/>
    <w:rsid w:val="003C08B9"/>
    <w:rsid w:val="003C0FA6"/>
    <w:rsid w:val="003C2C7E"/>
    <w:rsid w:val="003D0733"/>
    <w:rsid w:val="003D3EB5"/>
    <w:rsid w:val="003D61E9"/>
    <w:rsid w:val="003D6AD6"/>
    <w:rsid w:val="003E24FF"/>
    <w:rsid w:val="003E4710"/>
    <w:rsid w:val="003E63DB"/>
    <w:rsid w:val="003F19CF"/>
    <w:rsid w:val="003F1DE5"/>
    <w:rsid w:val="003F4873"/>
    <w:rsid w:val="004022C7"/>
    <w:rsid w:val="00403BC2"/>
    <w:rsid w:val="00412F08"/>
    <w:rsid w:val="00413163"/>
    <w:rsid w:val="00413332"/>
    <w:rsid w:val="00414A6C"/>
    <w:rsid w:val="00416B56"/>
    <w:rsid w:val="0042010C"/>
    <w:rsid w:val="00423FE7"/>
    <w:rsid w:val="004263FC"/>
    <w:rsid w:val="004307C1"/>
    <w:rsid w:val="0043476E"/>
    <w:rsid w:val="00441639"/>
    <w:rsid w:val="004430AB"/>
    <w:rsid w:val="0044489B"/>
    <w:rsid w:val="00444F16"/>
    <w:rsid w:val="00445EE4"/>
    <w:rsid w:val="00447614"/>
    <w:rsid w:val="00453B01"/>
    <w:rsid w:val="00454D54"/>
    <w:rsid w:val="00454E63"/>
    <w:rsid w:val="00456150"/>
    <w:rsid w:val="0046078F"/>
    <w:rsid w:val="00460BAF"/>
    <w:rsid w:val="00465E20"/>
    <w:rsid w:val="00471CF9"/>
    <w:rsid w:val="00477405"/>
    <w:rsid w:val="004812C7"/>
    <w:rsid w:val="00482ED7"/>
    <w:rsid w:val="004842DC"/>
    <w:rsid w:val="0048488E"/>
    <w:rsid w:val="00490065"/>
    <w:rsid w:val="00490476"/>
    <w:rsid w:val="004A7CE2"/>
    <w:rsid w:val="004B57C3"/>
    <w:rsid w:val="004C49B4"/>
    <w:rsid w:val="004C6474"/>
    <w:rsid w:val="004C689D"/>
    <w:rsid w:val="004D1049"/>
    <w:rsid w:val="004D78B0"/>
    <w:rsid w:val="004E1F5A"/>
    <w:rsid w:val="004E2735"/>
    <w:rsid w:val="004E3474"/>
    <w:rsid w:val="004F5E25"/>
    <w:rsid w:val="004F6E34"/>
    <w:rsid w:val="00500859"/>
    <w:rsid w:val="00500F9D"/>
    <w:rsid w:val="005019F5"/>
    <w:rsid w:val="00503B91"/>
    <w:rsid w:val="0050482F"/>
    <w:rsid w:val="0051368D"/>
    <w:rsid w:val="00522919"/>
    <w:rsid w:val="00522AD0"/>
    <w:rsid w:val="00523706"/>
    <w:rsid w:val="005275EE"/>
    <w:rsid w:val="005305BD"/>
    <w:rsid w:val="0053066A"/>
    <w:rsid w:val="005306BB"/>
    <w:rsid w:val="005310C0"/>
    <w:rsid w:val="0053765D"/>
    <w:rsid w:val="005377A2"/>
    <w:rsid w:val="005470D5"/>
    <w:rsid w:val="00547C2A"/>
    <w:rsid w:val="00550B2C"/>
    <w:rsid w:val="005520B7"/>
    <w:rsid w:val="00554202"/>
    <w:rsid w:val="00556F8B"/>
    <w:rsid w:val="005571A3"/>
    <w:rsid w:val="00566C09"/>
    <w:rsid w:val="00586053"/>
    <w:rsid w:val="00590AA4"/>
    <w:rsid w:val="005966AB"/>
    <w:rsid w:val="005A6650"/>
    <w:rsid w:val="005B3EFB"/>
    <w:rsid w:val="005B517E"/>
    <w:rsid w:val="005C16C9"/>
    <w:rsid w:val="005D2C85"/>
    <w:rsid w:val="005E01EC"/>
    <w:rsid w:val="005E2746"/>
    <w:rsid w:val="005E5235"/>
    <w:rsid w:val="005F04DA"/>
    <w:rsid w:val="005F1897"/>
    <w:rsid w:val="005F58C7"/>
    <w:rsid w:val="00601928"/>
    <w:rsid w:val="00612A51"/>
    <w:rsid w:val="0061629B"/>
    <w:rsid w:val="00623197"/>
    <w:rsid w:val="00623708"/>
    <w:rsid w:val="0062492A"/>
    <w:rsid w:val="006327F8"/>
    <w:rsid w:val="0063358C"/>
    <w:rsid w:val="0063505A"/>
    <w:rsid w:val="00635466"/>
    <w:rsid w:val="006409F2"/>
    <w:rsid w:val="00641CDE"/>
    <w:rsid w:val="00645ACB"/>
    <w:rsid w:val="0064777B"/>
    <w:rsid w:val="00653627"/>
    <w:rsid w:val="00661A1C"/>
    <w:rsid w:val="00664138"/>
    <w:rsid w:val="006648ED"/>
    <w:rsid w:val="006755FD"/>
    <w:rsid w:val="00693429"/>
    <w:rsid w:val="00696006"/>
    <w:rsid w:val="006A012A"/>
    <w:rsid w:val="006A1B84"/>
    <w:rsid w:val="006A2F5E"/>
    <w:rsid w:val="006C2C27"/>
    <w:rsid w:val="006C4A63"/>
    <w:rsid w:val="006C5863"/>
    <w:rsid w:val="006C59FC"/>
    <w:rsid w:val="006D570F"/>
    <w:rsid w:val="006D6456"/>
    <w:rsid w:val="006E0E24"/>
    <w:rsid w:val="006E27F9"/>
    <w:rsid w:val="006E3626"/>
    <w:rsid w:val="006E68E6"/>
    <w:rsid w:val="006F2294"/>
    <w:rsid w:val="006F47A0"/>
    <w:rsid w:val="006F71E2"/>
    <w:rsid w:val="00701473"/>
    <w:rsid w:val="007019CA"/>
    <w:rsid w:val="0070607C"/>
    <w:rsid w:val="00706B99"/>
    <w:rsid w:val="00713C28"/>
    <w:rsid w:val="0071516F"/>
    <w:rsid w:val="007170B3"/>
    <w:rsid w:val="00725AF2"/>
    <w:rsid w:val="007316D1"/>
    <w:rsid w:val="00732E7D"/>
    <w:rsid w:val="00741602"/>
    <w:rsid w:val="00743715"/>
    <w:rsid w:val="00752AA5"/>
    <w:rsid w:val="00754D17"/>
    <w:rsid w:val="0075662F"/>
    <w:rsid w:val="007573B4"/>
    <w:rsid w:val="007648A2"/>
    <w:rsid w:val="007747B5"/>
    <w:rsid w:val="0077525C"/>
    <w:rsid w:val="007833E5"/>
    <w:rsid w:val="00790483"/>
    <w:rsid w:val="007951DD"/>
    <w:rsid w:val="007A15BE"/>
    <w:rsid w:val="007A3F98"/>
    <w:rsid w:val="007A5304"/>
    <w:rsid w:val="007A58A5"/>
    <w:rsid w:val="007B09BE"/>
    <w:rsid w:val="007B2DC9"/>
    <w:rsid w:val="007B34B9"/>
    <w:rsid w:val="007B4452"/>
    <w:rsid w:val="007B4DEB"/>
    <w:rsid w:val="007B5CE1"/>
    <w:rsid w:val="007C2234"/>
    <w:rsid w:val="007C223D"/>
    <w:rsid w:val="007C792E"/>
    <w:rsid w:val="007D48B1"/>
    <w:rsid w:val="007D51B0"/>
    <w:rsid w:val="007E2009"/>
    <w:rsid w:val="007E3121"/>
    <w:rsid w:val="007E6A29"/>
    <w:rsid w:val="0080182A"/>
    <w:rsid w:val="00817F38"/>
    <w:rsid w:val="008205D7"/>
    <w:rsid w:val="00825FE3"/>
    <w:rsid w:val="00831673"/>
    <w:rsid w:val="008349A9"/>
    <w:rsid w:val="00835732"/>
    <w:rsid w:val="00841AD6"/>
    <w:rsid w:val="008519F7"/>
    <w:rsid w:val="008621D2"/>
    <w:rsid w:val="00872BD4"/>
    <w:rsid w:val="0087642A"/>
    <w:rsid w:val="00880EFF"/>
    <w:rsid w:val="008843BA"/>
    <w:rsid w:val="00885C0F"/>
    <w:rsid w:val="008904FB"/>
    <w:rsid w:val="00894661"/>
    <w:rsid w:val="00896611"/>
    <w:rsid w:val="00897613"/>
    <w:rsid w:val="008A0C89"/>
    <w:rsid w:val="008A38B0"/>
    <w:rsid w:val="008B1805"/>
    <w:rsid w:val="008B39D5"/>
    <w:rsid w:val="008B50B5"/>
    <w:rsid w:val="008B7878"/>
    <w:rsid w:val="008C3FA3"/>
    <w:rsid w:val="008F16CB"/>
    <w:rsid w:val="008F79C4"/>
    <w:rsid w:val="008F7D8C"/>
    <w:rsid w:val="00900247"/>
    <w:rsid w:val="00903423"/>
    <w:rsid w:val="00911768"/>
    <w:rsid w:val="00911CB8"/>
    <w:rsid w:val="00913549"/>
    <w:rsid w:val="00920E58"/>
    <w:rsid w:val="00923E53"/>
    <w:rsid w:val="009240E7"/>
    <w:rsid w:val="00930745"/>
    <w:rsid w:val="00933EFD"/>
    <w:rsid w:val="009348FE"/>
    <w:rsid w:val="009449B9"/>
    <w:rsid w:val="009502D9"/>
    <w:rsid w:val="00955E14"/>
    <w:rsid w:val="009612EA"/>
    <w:rsid w:val="00962A48"/>
    <w:rsid w:val="00965EC6"/>
    <w:rsid w:val="009739DC"/>
    <w:rsid w:val="00980E04"/>
    <w:rsid w:val="009855D4"/>
    <w:rsid w:val="00987F5E"/>
    <w:rsid w:val="009A1A86"/>
    <w:rsid w:val="009A1DC9"/>
    <w:rsid w:val="009A293E"/>
    <w:rsid w:val="009A2969"/>
    <w:rsid w:val="009A5D8D"/>
    <w:rsid w:val="009A6FB5"/>
    <w:rsid w:val="009A7726"/>
    <w:rsid w:val="009B084E"/>
    <w:rsid w:val="009B1B63"/>
    <w:rsid w:val="009B33E6"/>
    <w:rsid w:val="009C01C2"/>
    <w:rsid w:val="009C5386"/>
    <w:rsid w:val="009D74FC"/>
    <w:rsid w:val="009E0DC9"/>
    <w:rsid w:val="009E1CC3"/>
    <w:rsid w:val="009E1E0C"/>
    <w:rsid w:val="009E28D2"/>
    <w:rsid w:val="009E65CF"/>
    <w:rsid w:val="009F182B"/>
    <w:rsid w:val="009F444D"/>
    <w:rsid w:val="009F48C2"/>
    <w:rsid w:val="00A002D6"/>
    <w:rsid w:val="00A0397D"/>
    <w:rsid w:val="00A04083"/>
    <w:rsid w:val="00A063DB"/>
    <w:rsid w:val="00A10F56"/>
    <w:rsid w:val="00A111C6"/>
    <w:rsid w:val="00A11E3F"/>
    <w:rsid w:val="00A25167"/>
    <w:rsid w:val="00A317B4"/>
    <w:rsid w:val="00A34EC0"/>
    <w:rsid w:val="00A43343"/>
    <w:rsid w:val="00A43956"/>
    <w:rsid w:val="00A551EF"/>
    <w:rsid w:val="00A606F6"/>
    <w:rsid w:val="00A60839"/>
    <w:rsid w:val="00A72FF2"/>
    <w:rsid w:val="00A74462"/>
    <w:rsid w:val="00A84A81"/>
    <w:rsid w:val="00A90103"/>
    <w:rsid w:val="00A91918"/>
    <w:rsid w:val="00A95B13"/>
    <w:rsid w:val="00AA0F91"/>
    <w:rsid w:val="00AA65DE"/>
    <w:rsid w:val="00AA79D7"/>
    <w:rsid w:val="00AB4003"/>
    <w:rsid w:val="00AC4673"/>
    <w:rsid w:val="00AD3905"/>
    <w:rsid w:val="00AE1099"/>
    <w:rsid w:val="00AE124F"/>
    <w:rsid w:val="00AE13AC"/>
    <w:rsid w:val="00AE28A6"/>
    <w:rsid w:val="00AE3BEC"/>
    <w:rsid w:val="00AE46FA"/>
    <w:rsid w:val="00AE5A70"/>
    <w:rsid w:val="00AE665F"/>
    <w:rsid w:val="00AF1FF2"/>
    <w:rsid w:val="00AF4A00"/>
    <w:rsid w:val="00AF5316"/>
    <w:rsid w:val="00AF7110"/>
    <w:rsid w:val="00B0197C"/>
    <w:rsid w:val="00B024EC"/>
    <w:rsid w:val="00B12DB8"/>
    <w:rsid w:val="00B218FA"/>
    <w:rsid w:val="00B241D7"/>
    <w:rsid w:val="00B24554"/>
    <w:rsid w:val="00B26FDC"/>
    <w:rsid w:val="00B317A4"/>
    <w:rsid w:val="00B321C8"/>
    <w:rsid w:val="00B3367F"/>
    <w:rsid w:val="00B373FA"/>
    <w:rsid w:val="00B43BC2"/>
    <w:rsid w:val="00B440DF"/>
    <w:rsid w:val="00B47117"/>
    <w:rsid w:val="00B61A39"/>
    <w:rsid w:val="00B61A94"/>
    <w:rsid w:val="00B67910"/>
    <w:rsid w:val="00B81241"/>
    <w:rsid w:val="00B838E8"/>
    <w:rsid w:val="00B9138D"/>
    <w:rsid w:val="00B971DA"/>
    <w:rsid w:val="00B97405"/>
    <w:rsid w:val="00BB2AEE"/>
    <w:rsid w:val="00BB6793"/>
    <w:rsid w:val="00BC0B13"/>
    <w:rsid w:val="00BC3A6D"/>
    <w:rsid w:val="00BC5760"/>
    <w:rsid w:val="00BD0308"/>
    <w:rsid w:val="00BD25B6"/>
    <w:rsid w:val="00BD36AB"/>
    <w:rsid w:val="00BD4D11"/>
    <w:rsid w:val="00BE0349"/>
    <w:rsid w:val="00BE1376"/>
    <w:rsid w:val="00BE13A0"/>
    <w:rsid w:val="00BE180C"/>
    <w:rsid w:val="00BE1A48"/>
    <w:rsid w:val="00BE3A73"/>
    <w:rsid w:val="00BE7DC2"/>
    <w:rsid w:val="00BF3CDE"/>
    <w:rsid w:val="00C01BDD"/>
    <w:rsid w:val="00C0271F"/>
    <w:rsid w:val="00C03895"/>
    <w:rsid w:val="00C03D3F"/>
    <w:rsid w:val="00C051AA"/>
    <w:rsid w:val="00C078A7"/>
    <w:rsid w:val="00C142AA"/>
    <w:rsid w:val="00C15E89"/>
    <w:rsid w:val="00C15FD0"/>
    <w:rsid w:val="00C16BB0"/>
    <w:rsid w:val="00C22758"/>
    <w:rsid w:val="00C24E3D"/>
    <w:rsid w:val="00C319BB"/>
    <w:rsid w:val="00C3417A"/>
    <w:rsid w:val="00C35E49"/>
    <w:rsid w:val="00C36E62"/>
    <w:rsid w:val="00C40C04"/>
    <w:rsid w:val="00C44A6A"/>
    <w:rsid w:val="00C548FE"/>
    <w:rsid w:val="00C56594"/>
    <w:rsid w:val="00C56E7E"/>
    <w:rsid w:val="00C603EA"/>
    <w:rsid w:val="00C61601"/>
    <w:rsid w:val="00C7218A"/>
    <w:rsid w:val="00C74ED9"/>
    <w:rsid w:val="00C802F5"/>
    <w:rsid w:val="00C813A4"/>
    <w:rsid w:val="00C86667"/>
    <w:rsid w:val="00C90F2A"/>
    <w:rsid w:val="00C9778A"/>
    <w:rsid w:val="00CA1DD4"/>
    <w:rsid w:val="00CA637A"/>
    <w:rsid w:val="00CA789D"/>
    <w:rsid w:val="00CB022A"/>
    <w:rsid w:val="00CB320B"/>
    <w:rsid w:val="00CB793C"/>
    <w:rsid w:val="00CC28E3"/>
    <w:rsid w:val="00CC3441"/>
    <w:rsid w:val="00CC4FED"/>
    <w:rsid w:val="00CC6C01"/>
    <w:rsid w:val="00CD29CA"/>
    <w:rsid w:val="00CD39EE"/>
    <w:rsid w:val="00CD6845"/>
    <w:rsid w:val="00CD74AC"/>
    <w:rsid w:val="00CD7565"/>
    <w:rsid w:val="00CE0A4B"/>
    <w:rsid w:val="00CE0ACA"/>
    <w:rsid w:val="00CE79B6"/>
    <w:rsid w:val="00CE7C62"/>
    <w:rsid w:val="00CF6A1A"/>
    <w:rsid w:val="00D00F02"/>
    <w:rsid w:val="00D02CF0"/>
    <w:rsid w:val="00D0487D"/>
    <w:rsid w:val="00D067A1"/>
    <w:rsid w:val="00D0723A"/>
    <w:rsid w:val="00D13610"/>
    <w:rsid w:val="00D2029F"/>
    <w:rsid w:val="00D2139C"/>
    <w:rsid w:val="00D22F8F"/>
    <w:rsid w:val="00D34911"/>
    <w:rsid w:val="00D60075"/>
    <w:rsid w:val="00D607EE"/>
    <w:rsid w:val="00D61B1A"/>
    <w:rsid w:val="00D62D7B"/>
    <w:rsid w:val="00D678D2"/>
    <w:rsid w:val="00D74E69"/>
    <w:rsid w:val="00D8566E"/>
    <w:rsid w:val="00D87A62"/>
    <w:rsid w:val="00D90810"/>
    <w:rsid w:val="00D91099"/>
    <w:rsid w:val="00D9155D"/>
    <w:rsid w:val="00D94F62"/>
    <w:rsid w:val="00D977B8"/>
    <w:rsid w:val="00DA13F9"/>
    <w:rsid w:val="00DA1440"/>
    <w:rsid w:val="00DA6F09"/>
    <w:rsid w:val="00DB1F68"/>
    <w:rsid w:val="00DC34DF"/>
    <w:rsid w:val="00DD22D5"/>
    <w:rsid w:val="00DD4D42"/>
    <w:rsid w:val="00DD6D87"/>
    <w:rsid w:val="00DE6D7C"/>
    <w:rsid w:val="00DE7BD4"/>
    <w:rsid w:val="00DE7EC6"/>
    <w:rsid w:val="00DF0FCB"/>
    <w:rsid w:val="00DF24C6"/>
    <w:rsid w:val="00DF2C33"/>
    <w:rsid w:val="00E0722E"/>
    <w:rsid w:val="00E17041"/>
    <w:rsid w:val="00E24F96"/>
    <w:rsid w:val="00E274C8"/>
    <w:rsid w:val="00E279C8"/>
    <w:rsid w:val="00E339BC"/>
    <w:rsid w:val="00E344F0"/>
    <w:rsid w:val="00E539C0"/>
    <w:rsid w:val="00E56052"/>
    <w:rsid w:val="00E57695"/>
    <w:rsid w:val="00E63F5F"/>
    <w:rsid w:val="00E6572D"/>
    <w:rsid w:val="00E65A30"/>
    <w:rsid w:val="00E67568"/>
    <w:rsid w:val="00E709F6"/>
    <w:rsid w:val="00E7399D"/>
    <w:rsid w:val="00E75AF9"/>
    <w:rsid w:val="00E82F11"/>
    <w:rsid w:val="00E84B76"/>
    <w:rsid w:val="00E9565D"/>
    <w:rsid w:val="00E95C51"/>
    <w:rsid w:val="00E962DF"/>
    <w:rsid w:val="00E97B05"/>
    <w:rsid w:val="00EA1533"/>
    <w:rsid w:val="00EA6A3E"/>
    <w:rsid w:val="00EB2455"/>
    <w:rsid w:val="00EC71BB"/>
    <w:rsid w:val="00EC7305"/>
    <w:rsid w:val="00ED2BB9"/>
    <w:rsid w:val="00ED3194"/>
    <w:rsid w:val="00ED35D8"/>
    <w:rsid w:val="00ED5C9F"/>
    <w:rsid w:val="00ED6B99"/>
    <w:rsid w:val="00EE18AD"/>
    <w:rsid w:val="00EE3C0C"/>
    <w:rsid w:val="00EE5E92"/>
    <w:rsid w:val="00F07EA9"/>
    <w:rsid w:val="00F13451"/>
    <w:rsid w:val="00F17FBD"/>
    <w:rsid w:val="00F21DBF"/>
    <w:rsid w:val="00F22317"/>
    <w:rsid w:val="00F3449D"/>
    <w:rsid w:val="00F35A4C"/>
    <w:rsid w:val="00F369CC"/>
    <w:rsid w:val="00F37224"/>
    <w:rsid w:val="00F44667"/>
    <w:rsid w:val="00F52B37"/>
    <w:rsid w:val="00F60390"/>
    <w:rsid w:val="00F6055D"/>
    <w:rsid w:val="00F61CE0"/>
    <w:rsid w:val="00F62D57"/>
    <w:rsid w:val="00F64628"/>
    <w:rsid w:val="00F65C89"/>
    <w:rsid w:val="00F71BFD"/>
    <w:rsid w:val="00F76CE7"/>
    <w:rsid w:val="00F76E21"/>
    <w:rsid w:val="00F81498"/>
    <w:rsid w:val="00F82DED"/>
    <w:rsid w:val="00F85146"/>
    <w:rsid w:val="00F92232"/>
    <w:rsid w:val="00FA02CF"/>
    <w:rsid w:val="00FA235C"/>
    <w:rsid w:val="00FA3120"/>
    <w:rsid w:val="00FA4F0F"/>
    <w:rsid w:val="00FB6CC5"/>
    <w:rsid w:val="00FC074B"/>
    <w:rsid w:val="00FC2EB0"/>
    <w:rsid w:val="00FC3C57"/>
    <w:rsid w:val="00FC6CD7"/>
    <w:rsid w:val="00FD3F94"/>
    <w:rsid w:val="00FD598A"/>
    <w:rsid w:val="00FE6CCB"/>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F3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jc w:val="center"/>
      <w:outlineLvl w:val="4"/>
    </w:pPr>
    <w:rPr>
      <w:i/>
      <w:color w:val="800000"/>
      <w:sz w:val="28"/>
    </w:rPr>
  </w:style>
  <w:style w:type="paragraph" w:styleId="Heading6">
    <w:name w:val="heading 6"/>
    <w:basedOn w:val="Normal"/>
    <w:next w:val="Normal"/>
    <w:qFormat/>
    <w:pPr>
      <w:keepNext/>
      <w:numPr>
        <w:ilvl w:val="5"/>
        <w:numId w:val="3"/>
      </w:numPr>
      <w:tabs>
        <w:tab w:val="left" w:pos="2268"/>
      </w:tabs>
      <w:outlineLvl w:val="5"/>
    </w:pPr>
    <w:rPr>
      <w:b/>
      <w:sz w:val="24"/>
    </w:rPr>
  </w:style>
  <w:style w:type="paragraph" w:styleId="Heading7">
    <w:name w:val="heading 7"/>
    <w:basedOn w:val="Normal"/>
    <w:next w:val="Normal"/>
    <w:qFormat/>
    <w:pPr>
      <w:keepNext/>
      <w:numPr>
        <w:ilvl w:val="6"/>
        <w:numId w:val="3"/>
      </w:numPr>
      <w:tabs>
        <w:tab w:val="left" w:pos="7655"/>
      </w:tabs>
      <w:spacing w:before="120" w:line="200" w:lineRule="atLeast"/>
      <w:outlineLvl w:val="6"/>
    </w:pPr>
    <w:rPr>
      <w:sz w:val="28"/>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pPr>
      <w:widowControl w:val="0"/>
      <w:tabs>
        <w:tab w:val="left" w:pos="3402"/>
      </w:tabs>
      <w:jc w:val="both"/>
    </w:pPr>
    <w:rPr>
      <w:sz w:val="24"/>
    </w:rPr>
  </w:style>
  <w:style w:type="paragraph" w:styleId="BodyText">
    <w:name w:val="Body Text"/>
    <w:basedOn w:val="Normal"/>
    <w:semiHidden/>
    <w:pPr>
      <w:jc w:val="both"/>
    </w:pPr>
    <w:rPr>
      <w:rFonts w:ascii="Arial" w:hAnsi="Arial"/>
      <w:sz w:val="24"/>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701" w:hanging="992"/>
    </w:pPr>
  </w:style>
  <w:style w:type="paragraph" w:styleId="BodyText2">
    <w:name w:val="Body Text 2"/>
    <w:basedOn w:val="Normal"/>
    <w:semiHidden/>
    <w:pPr>
      <w:jc w:val="center"/>
    </w:pPr>
    <w:rPr>
      <w:rFonts w:ascii="Arial" w:hAnsi="Arial"/>
      <w:b/>
      <w:kern w:val="28"/>
      <w:sz w:val="28"/>
    </w:rPr>
  </w:style>
  <w:style w:type="paragraph" w:styleId="BodyText3">
    <w:name w:val="Body Text 3"/>
    <w:basedOn w:val="Normal"/>
    <w:semiHidden/>
    <w:pPr>
      <w:spacing w:before="120" w:line="240" w:lineRule="atLeast"/>
    </w:pPr>
    <w:rPr>
      <w:rFonts w:ascii="Arial" w:hAnsi="Arial"/>
      <w:sz w:val="24"/>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3F19CF"/>
    <w:rPr>
      <w:b/>
      <w:bCs/>
      <w:color w:val="333333"/>
    </w:rPr>
  </w:style>
  <w:style w:type="paragraph" w:styleId="NormalWeb">
    <w:name w:val="Normal (Web)"/>
    <w:basedOn w:val="Normal"/>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HeaderChar">
    <w:name w:val="Header Char"/>
    <w:link w:val="Header"/>
    <w:rsid w:val="003E24FF"/>
  </w:style>
  <w:style w:type="paragraph" w:styleId="ListParagraph">
    <w:name w:val="List Paragraph"/>
    <w:basedOn w:val="Normal"/>
    <w:uiPriority w:val="34"/>
    <w:qFormat/>
    <w:rsid w:val="002C0CF7"/>
    <w:pPr>
      <w:ind w:left="708"/>
    </w:pPr>
    <w:rPr>
      <w:sz w:val="24"/>
      <w:szCs w:val="24"/>
    </w:rPr>
  </w:style>
  <w:style w:type="character" w:styleId="Hyperlink">
    <w:name w:val="Hyperlink"/>
    <w:basedOn w:val="DefaultParagraphFont"/>
    <w:uiPriority w:val="99"/>
    <w:unhideWhenUsed/>
    <w:rsid w:val="00BC3A6D"/>
    <w:rPr>
      <w:color w:val="0000FF" w:themeColor="hyperlink"/>
      <w:u w:val="single"/>
    </w:rPr>
  </w:style>
  <w:style w:type="character" w:customStyle="1" w:styleId="WW8Num4z0">
    <w:name w:val="WW8Num4z0"/>
    <w:rsid w:val="00356E1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jc w:val="center"/>
      <w:outlineLvl w:val="4"/>
    </w:pPr>
    <w:rPr>
      <w:i/>
      <w:color w:val="800000"/>
      <w:sz w:val="28"/>
    </w:rPr>
  </w:style>
  <w:style w:type="paragraph" w:styleId="Heading6">
    <w:name w:val="heading 6"/>
    <w:basedOn w:val="Normal"/>
    <w:next w:val="Normal"/>
    <w:qFormat/>
    <w:pPr>
      <w:keepNext/>
      <w:numPr>
        <w:ilvl w:val="5"/>
        <w:numId w:val="3"/>
      </w:numPr>
      <w:tabs>
        <w:tab w:val="left" w:pos="2268"/>
      </w:tabs>
      <w:outlineLvl w:val="5"/>
    </w:pPr>
    <w:rPr>
      <w:b/>
      <w:sz w:val="24"/>
    </w:rPr>
  </w:style>
  <w:style w:type="paragraph" w:styleId="Heading7">
    <w:name w:val="heading 7"/>
    <w:basedOn w:val="Normal"/>
    <w:next w:val="Normal"/>
    <w:qFormat/>
    <w:pPr>
      <w:keepNext/>
      <w:numPr>
        <w:ilvl w:val="6"/>
        <w:numId w:val="3"/>
      </w:numPr>
      <w:tabs>
        <w:tab w:val="left" w:pos="7655"/>
      </w:tabs>
      <w:spacing w:before="120" w:line="200" w:lineRule="atLeast"/>
      <w:outlineLvl w:val="6"/>
    </w:pPr>
    <w:rPr>
      <w:sz w:val="28"/>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kladntext21">
    <w:name w:val="Základní text 21"/>
    <w:basedOn w:val="Normal"/>
    <w:pPr>
      <w:widowControl w:val="0"/>
      <w:tabs>
        <w:tab w:val="left" w:pos="3402"/>
      </w:tabs>
      <w:jc w:val="both"/>
    </w:pPr>
    <w:rPr>
      <w:sz w:val="24"/>
    </w:rPr>
  </w:style>
  <w:style w:type="paragraph" w:styleId="BodyText">
    <w:name w:val="Body Text"/>
    <w:basedOn w:val="Normal"/>
    <w:semiHidden/>
    <w:pPr>
      <w:jc w:val="both"/>
    </w:pPr>
    <w:rPr>
      <w:rFonts w:ascii="Arial" w:hAnsi="Arial"/>
      <w:sz w:val="24"/>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701" w:hanging="992"/>
    </w:pPr>
  </w:style>
  <w:style w:type="paragraph" w:styleId="BodyText2">
    <w:name w:val="Body Text 2"/>
    <w:basedOn w:val="Normal"/>
    <w:semiHidden/>
    <w:pPr>
      <w:jc w:val="center"/>
    </w:pPr>
    <w:rPr>
      <w:rFonts w:ascii="Arial" w:hAnsi="Arial"/>
      <w:b/>
      <w:kern w:val="28"/>
      <w:sz w:val="28"/>
    </w:rPr>
  </w:style>
  <w:style w:type="paragraph" w:styleId="BodyText3">
    <w:name w:val="Body Text 3"/>
    <w:basedOn w:val="Normal"/>
    <w:semiHidden/>
    <w:pPr>
      <w:spacing w:before="120" w:line="240" w:lineRule="atLeast"/>
    </w:pPr>
    <w:rPr>
      <w:rFonts w:ascii="Arial" w:hAnsi="Arial"/>
      <w:sz w:val="24"/>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3F19CF"/>
    <w:rPr>
      <w:b/>
      <w:bCs/>
      <w:color w:val="333333"/>
    </w:rPr>
  </w:style>
  <w:style w:type="paragraph" w:styleId="NormalWeb">
    <w:name w:val="Normal (Web)"/>
    <w:basedOn w:val="Normal"/>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HeaderChar">
    <w:name w:val="Header Char"/>
    <w:link w:val="Header"/>
    <w:rsid w:val="003E24FF"/>
  </w:style>
  <w:style w:type="paragraph" w:styleId="ListParagraph">
    <w:name w:val="List Paragraph"/>
    <w:basedOn w:val="Normal"/>
    <w:uiPriority w:val="34"/>
    <w:qFormat/>
    <w:rsid w:val="002C0CF7"/>
    <w:pPr>
      <w:ind w:left="708"/>
    </w:pPr>
    <w:rPr>
      <w:sz w:val="24"/>
      <w:szCs w:val="24"/>
    </w:rPr>
  </w:style>
  <w:style w:type="character" w:styleId="Hyperlink">
    <w:name w:val="Hyperlink"/>
    <w:basedOn w:val="DefaultParagraphFont"/>
    <w:uiPriority w:val="99"/>
    <w:unhideWhenUsed/>
    <w:rsid w:val="00BC3A6D"/>
    <w:rPr>
      <w:color w:val="0000FF" w:themeColor="hyperlink"/>
      <w:u w:val="single"/>
    </w:rPr>
  </w:style>
  <w:style w:type="character" w:customStyle="1" w:styleId="WW8Num4z0">
    <w:name w:val="WW8Num4z0"/>
    <w:rsid w:val="00356E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911A-2326-8A47-A851-C42E2744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4670</Words>
  <Characters>26620</Characters>
  <Application>Microsoft Macintosh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Kamil Rucký</cp:lastModifiedBy>
  <cp:revision>12</cp:revision>
  <cp:lastPrinted>2017-05-14T18:07:00Z</cp:lastPrinted>
  <dcterms:created xsi:type="dcterms:W3CDTF">2017-05-14T18:07:00Z</dcterms:created>
  <dcterms:modified xsi:type="dcterms:W3CDTF">2017-06-05T08:46:00Z</dcterms:modified>
</cp:coreProperties>
</file>