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F04EF" w14:textId="27C6766F" w:rsidR="006756FA" w:rsidRDefault="006756FA"/>
    <w:p w14:paraId="03BA4C88" w14:textId="30601960" w:rsidR="006756FA" w:rsidRDefault="006756FA">
      <w:r>
        <w:t xml:space="preserve">Níže je popis požadovaného technického provedení vzorku a jeho hodnocení komisí. Vzorek bude mít velikost 50 cm x 60 cm na tvrdém povrchu SDK nebo jiném. Bude ochráněn proti případným poškozením. Bude dodán ve lhůtě pro podání nabídek.  Vzorek bude hodnocen na denním světle ve svislé poloze. </w:t>
      </w:r>
    </w:p>
    <w:p w14:paraId="2947DBD5" w14:textId="77777777" w:rsidR="0080346D" w:rsidRDefault="0080346D"/>
    <w:p w14:paraId="4F5354F0" w14:textId="77777777" w:rsidR="006756FA" w:rsidRDefault="006756FA" w:rsidP="006756FA">
      <w:pPr>
        <w:spacing w:after="0" w:line="240" w:lineRule="auto"/>
        <w:rPr>
          <w:rFonts w:ascii="Times New Roman" w:hAnsi="Times New Roman"/>
          <w:b/>
          <w:bCs/>
          <w:u w:val="single"/>
        </w:rPr>
      </w:pPr>
      <w:r w:rsidRPr="00C372F4">
        <w:rPr>
          <w:rFonts w:ascii="Times New Roman" w:hAnsi="Times New Roman"/>
          <w:b/>
          <w:bCs/>
          <w:u w:val="single"/>
        </w:rPr>
        <w:t xml:space="preserve">Hodnotící kritérium </w:t>
      </w:r>
      <w:r>
        <w:rPr>
          <w:rFonts w:ascii="Times New Roman" w:hAnsi="Times New Roman"/>
          <w:b/>
          <w:bCs/>
          <w:u w:val="single"/>
        </w:rPr>
        <w:t>K2 – Kvalita technického provedení požadované fasády</w:t>
      </w:r>
    </w:p>
    <w:p w14:paraId="4AEE4EF5" w14:textId="77777777" w:rsidR="006756FA" w:rsidRDefault="006756FA" w:rsidP="006756FA">
      <w:pPr>
        <w:spacing w:after="0" w:line="240" w:lineRule="auto"/>
        <w:rPr>
          <w:rFonts w:ascii="Times New Roman" w:hAnsi="Times New Roman"/>
        </w:rPr>
      </w:pPr>
      <w:r>
        <w:rPr>
          <w:rFonts w:ascii="Times New Roman" w:hAnsi="Times New Roman"/>
        </w:rPr>
        <w:t xml:space="preserve">V tomto dílčím kritériu bude hodnocení prováděno na základě kvality technického provedení dle pravidel a principů uvedených níže. Bodové hodnocení bude prováděno podle následujících pravidel a principů s tím, že nejvýhodnější nabídka získá v rámci tohoto dílčího </w:t>
      </w:r>
      <w:proofErr w:type="spellStart"/>
      <w:r>
        <w:rPr>
          <w:rFonts w:ascii="Times New Roman" w:hAnsi="Times New Roman"/>
        </w:rPr>
        <w:t>kritéra</w:t>
      </w:r>
      <w:proofErr w:type="spellEnd"/>
      <w:r>
        <w:rPr>
          <w:rFonts w:ascii="Times New Roman" w:hAnsi="Times New Roman"/>
        </w:rPr>
        <w:t xml:space="preserve"> a K2 max 25 bodů v součtu za jednotlivá </w:t>
      </w:r>
      <w:proofErr w:type="spellStart"/>
      <w:r>
        <w:rPr>
          <w:rFonts w:ascii="Times New Roman" w:hAnsi="Times New Roman"/>
        </w:rPr>
        <w:t>subkritéria</w:t>
      </w:r>
      <w:proofErr w:type="spellEnd"/>
      <w:r>
        <w:rPr>
          <w:rFonts w:ascii="Times New Roman" w:hAnsi="Times New Roman"/>
        </w:rPr>
        <w:t xml:space="preserve">. Body přidělené nabídce budou hodnoceny v tomto dílčím kritériu K2 v sestupném pořadí od nejvýhodnější (nejvyšší počet přidělených bodů) až o nejméně výhodnou (nejmenší počet bodů).  Zadavatel sečte u každého účastníka celkový počet bodů získaných za hodnotící </w:t>
      </w:r>
      <w:proofErr w:type="spellStart"/>
      <w:r>
        <w:rPr>
          <w:rFonts w:ascii="Times New Roman" w:hAnsi="Times New Roman"/>
        </w:rPr>
        <w:t>kritérum</w:t>
      </w:r>
      <w:proofErr w:type="spellEnd"/>
      <w:r>
        <w:rPr>
          <w:rFonts w:ascii="Times New Roman" w:hAnsi="Times New Roman"/>
        </w:rPr>
        <w:t xml:space="preserve"> – kvalita technického provedení KV = K2.1 + K2.2 + K2.3</w:t>
      </w:r>
    </w:p>
    <w:p w14:paraId="3357E9B1" w14:textId="77777777" w:rsidR="006756FA" w:rsidRPr="00C372F4" w:rsidRDefault="006756FA" w:rsidP="006756FA">
      <w:pPr>
        <w:spacing w:after="0" w:line="240" w:lineRule="auto"/>
        <w:rPr>
          <w:rFonts w:ascii="Times New Roman" w:hAnsi="Times New Roman"/>
          <w:b/>
          <w:bCs/>
          <w:u w:val="single"/>
        </w:rPr>
      </w:pPr>
      <w:r w:rsidRPr="00C372F4">
        <w:rPr>
          <w:rFonts w:ascii="Times New Roman" w:hAnsi="Times New Roman"/>
          <w:b/>
          <w:bCs/>
          <w:u w:val="single"/>
        </w:rPr>
        <w:t>K 2.1 - Barva</w:t>
      </w:r>
    </w:p>
    <w:p w14:paraId="4EACF93A"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V tomto dílčím </w:t>
      </w:r>
      <w:proofErr w:type="spellStart"/>
      <w:r>
        <w:rPr>
          <w:rFonts w:ascii="Times New Roman" w:hAnsi="Times New Roman"/>
          <w:iCs/>
        </w:rPr>
        <w:t>subkritériu</w:t>
      </w:r>
      <w:proofErr w:type="spellEnd"/>
      <w:r>
        <w:rPr>
          <w:rFonts w:ascii="Times New Roman" w:hAnsi="Times New Roman"/>
          <w:iCs/>
        </w:rPr>
        <w:t xml:space="preserve"> se bude hodnotit výsledná barva požadovaného vzorku fasády. </w:t>
      </w:r>
    </w:p>
    <w:p w14:paraId="5CE1FC50"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Zadavatel v rámci tohoto </w:t>
      </w:r>
      <w:proofErr w:type="spellStart"/>
      <w:r>
        <w:rPr>
          <w:rFonts w:ascii="Times New Roman" w:hAnsi="Times New Roman"/>
          <w:iCs/>
        </w:rPr>
        <w:t>subkritéra</w:t>
      </w:r>
      <w:proofErr w:type="spellEnd"/>
      <w:r>
        <w:rPr>
          <w:rFonts w:ascii="Times New Roman" w:hAnsi="Times New Roman"/>
          <w:iCs/>
        </w:rPr>
        <w:t xml:space="preserve"> budově zvýhodní barevnost dodaného vzorku fasády, které se co nejvíce přiblíží odstínu NCS S3040-Y50R po provedené aplikaci hydrofobizačního nátěru. Hodnotí komise bude hodnotit shodu se vzorníkem NCS. Čím větší shoda, tím více bodů. </w:t>
      </w:r>
    </w:p>
    <w:p w14:paraId="64996586"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Celkem tak lze získat v rámci tohoto </w:t>
      </w:r>
      <w:proofErr w:type="spellStart"/>
      <w:r>
        <w:rPr>
          <w:rFonts w:ascii="Times New Roman" w:hAnsi="Times New Roman"/>
          <w:iCs/>
        </w:rPr>
        <w:t>subkritéria</w:t>
      </w:r>
      <w:proofErr w:type="spellEnd"/>
      <w:r>
        <w:rPr>
          <w:rFonts w:ascii="Times New Roman" w:hAnsi="Times New Roman"/>
          <w:iCs/>
        </w:rPr>
        <w:t xml:space="preserve"> max. 8 bodů.</w:t>
      </w:r>
    </w:p>
    <w:p w14:paraId="6BD8A510" w14:textId="77777777" w:rsidR="006756FA" w:rsidRDefault="006756FA" w:rsidP="006756FA">
      <w:pPr>
        <w:spacing w:after="0" w:line="240" w:lineRule="auto"/>
        <w:outlineLvl w:val="3"/>
        <w:rPr>
          <w:rFonts w:ascii="Times New Roman" w:hAnsi="Times New Roman"/>
          <w:iCs/>
        </w:rPr>
      </w:pPr>
    </w:p>
    <w:tbl>
      <w:tblPr>
        <w:tblStyle w:val="Mkatabulky"/>
        <w:tblW w:w="0" w:type="auto"/>
        <w:tblLook w:val="04A0" w:firstRow="1" w:lastRow="0" w:firstColumn="1" w:lastColumn="0" w:noHBand="0" w:noVBand="1"/>
      </w:tblPr>
      <w:tblGrid>
        <w:gridCol w:w="4531"/>
        <w:gridCol w:w="4531"/>
      </w:tblGrid>
      <w:tr w:rsidR="006756FA" w14:paraId="58B67047" w14:textId="77777777" w:rsidTr="00B33A30">
        <w:tc>
          <w:tcPr>
            <w:tcW w:w="4531" w:type="dxa"/>
          </w:tcPr>
          <w:p w14:paraId="7141396A" w14:textId="77777777" w:rsidR="006756FA" w:rsidRPr="00112BFD" w:rsidRDefault="006756FA" w:rsidP="00B33A30">
            <w:pPr>
              <w:jc w:val="center"/>
              <w:outlineLvl w:val="3"/>
              <w:rPr>
                <w:rFonts w:ascii="Times New Roman" w:hAnsi="Times New Roman"/>
                <w:b/>
                <w:bCs/>
                <w:iCs/>
              </w:rPr>
            </w:pPr>
            <w:r w:rsidRPr="00112BFD">
              <w:rPr>
                <w:rFonts w:ascii="Times New Roman" w:hAnsi="Times New Roman"/>
                <w:b/>
                <w:bCs/>
                <w:iCs/>
              </w:rPr>
              <w:t>Shoda s požadovaným odstínem</w:t>
            </w:r>
          </w:p>
        </w:tc>
        <w:tc>
          <w:tcPr>
            <w:tcW w:w="4531" w:type="dxa"/>
          </w:tcPr>
          <w:p w14:paraId="6E449935" w14:textId="77777777" w:rsidR="006756FA" w:rsidRPr="00112BFD" w:rsidRDefault="006756FA" w:rsidP="00B33A30">
            <w:pPr>
              <w:jc w:val="center"/>
              <w:outlineLvl w:val="3"/>
              <w:rPr>
                <w:rFonts w:ascii="Times New Roman" w:hAnsi="Times New Roman"/>
                <w:b/>
                <w:bCs/>
                <w:iCs/>
              </w:rPr>
            </w:pPr>
            <w:r w:rsidRPr="00112BFD">
              <w:rPr>
                <w:rFonts w:ascii="Times New Roman" w:hAnsi="Times New Roman"/>
                <w:b/>
                <w:bCs/>
                <w:iCs/>
              </w:rPr>
              <w:t>Body</w:t>
            </w:r>
          </w:p>
        </w:tc>
      </w:tr>
      <w:tr w:rsidR="006756FA" w14:paraId="1741F1C3" w14:textId="77777777" w:rsidTr="00B33A30">
        <w:tc>
          <w:tcPr>
            <w:tcW w:w="4531" w:type="dxa"/>
          </w:tcPr>
          <w:p w14:paraId="69FE2E87" w14:textId="77777777" w:rsidR="006756FA" w:rsidRDefault="006756FA" w:rsidP="00B33A30">
            <w:pPr>
              <w:outlineLvl w:val="3"/>
              <w:rPr>
                <w:rFonts w:ascii="Times New Roman" w:hAnsi="Times New Roman"/>
                <w:iCs/>
              </w:rPr>
            </w:pPr>
            <w:r>
              <w:rPr>
                <w:rFonts w:ascii="Times New Roman" w:hAnsi="Times New Roman"/>
                <w:iCs/>
              </w:rPr>
              <w:t>Absolutní</w:t>
            </w:r>
          </w:p>
        </w:tc>
        <w:tc>
          <w:tcPr>
            <w:tcW w:w="4531" w:type="dxa"/>
          </w:tcPr>
          <w:p w14:paraId="574BEFF8" w14:textId="77777777" w:rsidR="006756FA" w:rsidRDefault="006756FA" w:rsidP="00B33A30">
            <w:pPr>
              <w:outlineLvl w:val="3"/>
              <w:rPr>
                <w:rFonts w:ascii="Times New Roman" w:hAnsi="Times New Roman"/>
                <w:iCs/>
              </w:rPr>
            </w:pPr>
            <w:r>
              <w:rPr>
                <w:rFonts w:ascii="Times New Roman" w:hAnsi="Times New Roman"/>
                <w:iCs/>
              </w:rPr>
              <w:t>8</w:t>
            </w:r>
          </w:p>
        </w:tc>
      </w:tr>
      <w:tr w:rsidR="006756FA" w14:paraId="32164EDC" w14:textId="77777777" w:rsidTr="00B33A30">
        <w:tc>
          <w:tcPr>
            <w:tcW w:w="4531" w:type="dxa"/>
          </w:tcPr>
          <w:p w14:paraId="57E47232" w14:textId="77777777" w:rsidR="006756FA" w:rsidRDefault="006756FA" w:rsidP="00B33A30">
            <w:pPr>
              <w:outlineLvl w:val="3"/>
              <w:rPr>
                <w:rFonts w:ascii="Times New Roman" w:hAnsi="Times New Roman"/>
                <w:iCs/>
              </w:rPr>
            </w:pPr>
            <w:r>
              <w:rPr>
                <w:rFonts w:ascii="Times New Roman" w:hAnsi="Times New Roman"/>
                <w:iCs/>
              </w:rPr>
              <w:t>Chvalitebná</w:t>
            </w:r>
          </w:p>
        </w:tc>
        <w:tc>
          <w:tcPr>
            <w:tcW w:w="4531" w:type="dxa"/>
          </w:tcPr>
          <w:p w14:paraId="71FDD661" w14:textId="77777777" w:rsidR="006756FA" w:rsidRDefault="006756FA" w:rsidP="00B33A30">
            <w:pPr>
              <w:outlineLvl w:val="3"/>
              <w:rPr>
                <w:rFonts w:ascii="Times New Roman" w:hAnsi="Times New Roman"/>
                <w:iCs/>
              </w:rPr>
            </w:pPr>
            <w:r>
              <w:rPr>
                <w:rFonts w:ascii="Times New Roman" w:hAnsi="Times New Roman"/>
                <w:iCs/>
              </w:rPr>
              <w:t>5</w:t>
            </w:r>
          </w:p>
        </w:tc>
      </w:tr>
      <w:tr w:rsidR="006756FA" w14:paraId="099FC0AB" w14:textId="77777777" w:rsidTr="00B33A30">
        <w:tc>
          <w:tcPr>
            <w:tcW w:w="4531" w:type="dxa"/>
          </w:tcPr>
          <w:p w14:paraId="1CDC1F12" w14:textId="77777777" w:rsidR="006756FA" w:rsidRDefault="006756FA" w:rsidP="00B33A30">
            <w:pPr>
              <w:outlineLvl w:val="3"/>
              <w:rPr>
                <w:rFonts w:ascii="Times New Roman" w:hAnsi="Times New Roman"/>
                <w:iCs/>
              </w:rPr>
            </w:pPr>
            <w:r>
              <w:rPr>
                <w:rFonts w:ascii="Times New Roman" w:hAnsi="Times New Roman"/>
                <w:iCs/>
              </w:rPr>
              <w:t>Dobrá</w:t>
            </w:r>
          </w:p>
        </w:tc>
        <w:tc>
          <w:tcPr>
            <w:tcW w:w="4531" w:type="dxa"/>
          </w:tcPr>
          <w:p w14:paraId="43A0C483" w14:textId="77777777" w:rsidR="006756FA" w:rsidRDefault="006756FA" w:rsidP="00B33A30">
            <w:pPr>
              <w:outlineLvl w:val="3"/>
              <w:rPr>
                <w:rFonts w:ascii="Times New Roman" w:hAnsi="Times New Roman"/>
                <w:iCs/>
              </w:rPr>
            </w:pPr>
            <w:r>
              <w:rPr>
                <w:rFonts w:ascii="Times New Roman" w:hAnsi="Times New Roman"/>
                <w:iCs/>
              </w:rPr>
              <w:t>3</w:t>
            </w:r>
          </w:p>
        </w:tc>
      </w:tr>
      <w:tr w:rsidR="006756FA" w14:paraId="7D93A762" w14:textId="77777777" w:rsidTr="00B33A30">
        <w:tc>
          <w:tcPr>
            <w:tcW w:w="4531" w:type="dxa"/>
          </w:tcPr>
          <w:p w14:paraId="50AF02E3" w14:textId="77777777" w:rsidR="006756FA" w:rsidRDefault="006756FA" w:rsidP="00B33A30">
            <w:pPr>
              <w:outlineLvl w:val="3"/>
              <w:rPr>
                <w:rFonts w:ascii="Times New Roman" w:hAnsi="Times New Roman"/>
                <w:iCs/>
              </w:rPr>
            </w:pPr>
            <w:r>
              <w:rPr>
                <w:rFonts w:ascii="Times New Roman" w:hAnsi="Times New Roman"/>
                <w:iCs/>
              </w:rPr>
              <w:t>Uspokojivá</w:t>
            </w:r>
          </w:p>
        </w:tc>
        <w:tc>
          <w:tcPr>
            <w:tcW w:w="4531" w:type="dxa"/>
          </w:tcPr>
          <w:p w14:paraId="650EA317" w14:textId="77777777" w:rsidR="006756FA" w:rsidRDefault="006756FA" w:rsidP="00B33A30">
            <w:pPr>
              <w:outlineLvl w:val="3"/>
              <w:rPr>
                <w:rFonts w:ascii="Times New Roman" w:hAnsi="Times New Roman"/>
                <w:iCs/>
              </w:rPr>
            </w:pPr>
            <w:r>
              <w:rPr>
                <w:rFonts w:ascii="Times New Roman" w:hAnsi="Times New Roman"/>
                <w:iCs/>
              </w:rPr>
              <w:t>2</w:t>
            </w:r>
          </w:p>
        </w:tc>
      </w:tr>
      <w:tr w:rsidR="006756FA" w14:paraId="3BC20D62" w14:textId="77777777" w:rsidTr="00B33A30">
        <w:tc>
          <w:tcPr>
            <w:tcW w:w="4531" w:type="dxa"/>
          </w:tcPr>
          <w:p w14:paraId="24894860" w14:textId="77777777" w:rsidR="006756FA" w:rsidRDefault="006756FA" w:rsidP="00B33A30">
            <w:pPr>
              <w:outlineLvl w:val="3"/>
              <w:rPr>
                <w:rFonts w:ascii="Times New Roman" w:hAnsi="Times New Roman"/>
                <w:iCs/>
              </w:rPr>
            </w:pPr>
            <w:r>
              <w:rPr>
                <w:rFonts w:ascii="Times New Roman" w:hAnsi="Times New Roman"/>
                <w:iCs/>
              </w:rPr>
              <w:t>Neuspokojivá</w:t>
            </w:r>
          </w:p>
        </w:tc>
        <w:tc>
          <w:tcPr>
            <w:tcW w:w="4531" w:type="dxa"/>
          </w:tcPr>
          <w:p w14:paraId="41AA4266" w14:textId="77777777" w:rsidR="006756FA" w:rsidRDefault="006756FA" w:rsidP="00B33A30">
            <w:pPr>
              <w:outlineLvl w:val="3"/>
              <w:rPr>
                <w:rFonts w:ascii="Times New Roman" w:hAnsi="Times New Roman"/>
                <w:iCs/>
              </w:rPr>
            </w:pPr>
            <w:r>
              <w:rPr>
                <w:rFonts w:ascii="Times New Roman" w:hAnsi="Times New Roman"/>
                <w:iCs/>
              </w:rPr>
              <w:t>1</w:t>
            </w:r>
          </w:p>
        </w:tc>
      </w:tr>
    </w:tbl>
    <w:p w14:paraId="1E8849A3" w14:textId="77777777" w:rsidR="006756FA" w:rsidRDefault="006756FA" w:rsidP="006756FA">
      <w:pPr>
        <w:spacing w:after="0" w:line="240" w:lineRule="auto"/>
        <w:outlineLvl w:val="3"/>
        <w:rPr>
          <w:rFonts w:ascii="Times New Roman" w:hAnsi="Times New Roman"/>
          <w:iCs/>
        </w:rPr>
      </w:pPr>
    </w:p>
    <w:p w14:paraId="6D7DAE4E" w14:textId="77777777" w:rsidR="006756FA" w:rsidRPr="00C372F4" w:rsidRDefault="006756FA" w:rsidP="006756FA">
      <w:pPr>
        <w:spacing w:after="0" w:line="240" w:lineRule="auto"/>
        <w:rPr>
          <w:rFonts w:ascii="Times New Roman" w:hAnsi="Times New Roman"/>
          <w:b/>
          <w:bCs/>
          <w:u w:val="single"/>
        </w:rPr>
      </w:pPr>
      <w:r w:rsidRPr="00C372F4">
        <w:rPr>
          <w:rFonts w:ascii="Times New Roman" w:hAnsi="Times New Roman"/>
          <w:b/>
          <w:bCs/>
          <w:u w:val="single"/>
        </w:rPr>
        <w:t>K 2.</w:t>
      </w:r>
      <w:r>
        <w:rPr>
          <w:rFonts w:ascii="Times New Roman" w:hAnsi="Times New Roman"/>
          <w:b/>
          <w:bCs/>
          <w:u w:val="single"/>
        </w:rPr>
        <w:t>2</w:t>
      </w:r>
      <w:r w:rsidRPr="00C372F4">
        <w:rPr>
          <w:rFonts w:ascii="Times New Roman" w:hAnsi="Times New Roman"/>
          <w:b/>
          <w:bCs/>
          <w:u w:val="single"/>
        </w:rPr>
        <w:t xml:space="preserve"> -</w:t>
      </w:r>
      <w:r>
        <w:rPr>
          <w:rFonts w:ascii="Times New Roman" w:hAnsi="Times New Roman"/>
          <w:b/>
          <w:bCs/>
          <w:u w:val="single"/>
        </w:rPr>
        <w:t xml:space="preserve"> Plasticita</w:t>
      </w:r>
    </w:p>
    <w:p w14:paraId="0994DA1B"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V tomto dílčím </w:t>
      </w:r>
      <w:proofErr w:type="spellStart"/>
      <w:r>
        <w:rPr>
          <w:rFonts w:ascii="Times New Roman" w:hAnsi="Times New Roman"/>
          <w:iCs/>
        </w:rPr>
        <w:t>subkritériu</w:t>
      </w:r>
      <w:proofErr w:type="spellEnd"/>
      <w:r>
        <w:rPr>
          <w:rFonts w:ascii="Times New Roman" w:hAnsi="Times New Roman"/>
          <w:iCs/>
        </w:rPr>
        <w:t xml:space="preserve"> se bude hodnotit výsledná plasticita požadovaného vzorku fasády.  </w:t>
      </w:r>
    </w:p>
    <w:p w14:paraId="2E7FE359"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Zadavatel v rámci tohoto </w:t>
      </w:r>
      <w:proofErr w:type="spellStart"/>
      <w:r>
        <w:rPr>
          <w:rFonts w:ascii="Times New Roman" w:hAnsi="Times New Roman"/>
          <w:iCs/>
        </w:rPr>
        <w:t>subkritéra</w:t>
      </w:r>
      <w:proofErr w:type="spellEnd"/>
      <w:r>
        <w:rPr>
          <w:rFonts w:ascii="Times New Roman" w:hAnsi="Times New Roman"/>
          <w:iCs/>
        </w:rPr>
        <w:t xml:space="preserve"> budově bude posuzovat a zvýhodní plasticitu vzorku (profil, reliéf) nerovnoměrnou, nepravidelnou a všesměrovou. Výsledná povrchová úprava bude provedena bez použití zednických nástrojů. Výsledný efekt musí připomínat ručně zpracovanou surovou cihlářskou hlínu. Struktura požadovaného vzorku nebude překračovat 20 mm. Bude provedena od 3 mm do 20 mm. Není záměrem investora, aby se na tomto vzorku projevila maxima plasticity dle PD. Na dodaném vzorku budou minimálně 3 referenční místa s nejnižší možnou úrovní 3 mm a 3 s nejvyšší možnou úrovní 20 mm reliéfu. Referenční místa téže výšky nebudou navzájem propojena. Plastická struktura musí být oblá. Doporučujeme tvořit vzorek rukama za použití pracovních rukavic.   Hodnotící komise bude hodnotit dodržení počtu referenčních míst výškových úrovní plasticity na daném vzorku, oblost, ruční tvorbu vzorku, výškové rozdíly v plasticitě, tvar plasticity a její nerovnoměrnost, nepravidelnost a </w:t>
      </w:r>
      <w:proofErr w:type="spellStart"/>
      <w:r>
        <w:rPr>
          <w:rFonts w:ascii="Times New Roman" w:hAnsi="Times New Roman"/>
          <w:iCs/>
        </w:rPr>
        <w:t>všesměrovost</w:t>
      </w:r>
      <w:proofErr w:type="spellEnd"/>
      <w:r>
        <w:rPr>
          <w:rFonts w:ascii="Times New Roman" w:hAnsi="Times New Roman"/>
          <w:iCs/>
        </w:rPr>
        <w:t xml:space="preserve">. </w:t>
      </w:r>
    </w:p>
    <w:p w14:paraId="7B41A73E"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Celkem tak lze získat v rámci tohoto </w:t>
      </w:r>
      <w:proofErr w:type="spellStart"/>
      <w:r>
        <w:rPr>
          <w:rFonts w:ascii="Times New Roman" w:hAnsi="Times New Roman"/>
          <w:iCs/>
        </w:rPr>
        <w:t>subkritéria</w:t>
      </w:r>
      <w:proofErr w:type="spellEnd"/>
      <w:r>
        <w:rPr>
          <w:rFonts w:ascii="Times New Roman" w:hAnsi="Times New Roman"/>
          <w:iCs/>
        </w:rPr>
        <w:t xml:space="preserve"> max 10 bodů. </w:t>
      </w:r>
    </w:p>
    <w:p w14:paraId="20B9F487" w14:textId="77777777" w:rsidR="006756FA" w:rsidRDefault="006756FA" w:rsidP="006756FA">
      <w:pPr>
        <w:spacing w:after="0" w:line="240" w:lineRule="auto"/>
        <w:outlineLvl w:val="3"/>
        <w:rPr>
          <w:rFonts w:ascii="Times New Roman" w:hAnsi="Times New Roman"/>
          <w:iCs/>
        </w:rPr>
      </w:pPr>
    </w:p>
    <w:tbl>
      <w:tblPr>
        <w:tblStyle w:val="Mkatabulky"/>
        <w:tblW w:w="0" w:type="auto"/>
        <w:tblLook w:val="04A0" w:firstRow="1" w:lastRow="0" w:firstColumn="1" w:lastColumn="0" w:noHBand="0" w:noVBand="1"/>
      </w:tblPr>
      <w:tblGrid>
        <w:gridCol w:w="4531"/>
        <w:gridCol w:w="4531"/>
      </w:tblGrid>
      <w:tr w:rsidR="006756FA" w14:paraId="3B97BEE1" w14:textId="77777777" w:rsidTr="00B33A30">
        <w:tc>
          <w:tcPr>
            <w:tcW w:w="4531" w:type="dxa"/>
          </w:tcPr>
          <w:p w14:paraId="18E6B464" w14:textId="77777777" w:rsidR="006756FA" w:rsidRPr="00112BFD" w:rsidRDefault="006756FA" w:rsidP="00B33A30">
            <w:pPr>
              <w:jc w:val="center"/>
              <w:outlineLvl w:val="3"/>
              <w:rPr>
                <w:rFonts w:ascii="Times New Roman" w:hAnsi="Times New Roman"/>
                <w:b/>
                <w:bCs/>
                <w:iCs/>
              </w:rPr>
            </w:pPr>
            <w:r>
              <w:rPr>
                <w:rFonts w:ascii="Times New Roman" w:hAnsi="Times New Roman"/>
                <w:b/>
                <w:bCs/>
                <w:iCs/>
              </w:rPr>
              <w:t>Plasticita</w:t>
            </w:r>
          </w:p>
        </w:tc>
        <w:tc>
          <w:tcPr>
            <w:tcW w:w="4531" w:type="dxa"/>
          </w:tcPr>
          <w:p w14:paraId="65A30F88" w14:textId="77777777" w:rsidR="006756FA" w:rsidRPr="00112BFD" w:rsidRDefault="006756FA" w:rsidP="00B33A30">
            <w:pPr>
              <w:jc w:val="center"/>
              <w:outlineLvl w:val="3"/>
              <w:rPr>
                <w:rFonts w:ascii="Times New Roman" w:hAnsi="Times New Roman"/>
                <w:b/>
                <w:bCs/>
                <w:iCs/>
              </w:rPr>
            </w:pPr>
            <w:r w:rsidRPr="00112BFD">
              <w:rPr>
                <w:rFonts w:ascii="Times New Roman" w:hAnsi="Times New Roman"/>
                <w:b/>
                <w:bCs/>
                <w:iCs/>
              </w:rPr>
              <w:t>Body</w:t>
            </w:r>
          </w:p>
        </w:tc>
      </w:tr>
      <w:tr w:rsidR="006756FA" w14:paraId="6E5F67D8" w14:textId="77777777" w:rsidTr="00B33A30">
        <w:tc>
          <w:tcPr>
            <w:tcW w:w="4531" w:type="dxa"/>
          </w:tcPr>
          <w:p w14:paraId="47829BD9" w14:textId="77777777" w:rsidR="006756FA" w:rsidRDefault="006756FA" w:rsidP="00B33A30">
            <w:pPr>
              <w:outlineLvl w:val="3"/>
              <w:rPr>
                <w:rFonts w:ascii="Times New Roman" w:hAnsi="Times New Roman"/>
                <w:iCs/>
              </w:rPr>
            </w:pPr>
            <w:r>
              <w:rPr>
                <w:rFonts w:ascii="Times New Roman" w:hAnsi="Times New Roman"/>
                <w:iCs/>
              </w:rPr>
              <w:t>Absolutní</w:t>
            </w:r>
          </w:p>
        </w:tc>
        <w:tc>
          <w:tcPr>
            <w:tcW w:w="4531" w:type="dxa"/>
          </w:tcPr>
          <w:p w14:paraId="78A1B310" w14:textId="77777777" w:rsidR="006756FA" w:rsidRDefault="006756FA" w:rsidP="00B33A30">
            <w:pPr>
              <w:outlineLvl w:val="3"/>
              <w:rPr>
                <w:rFonts w:ascii="Times New Roman" w:hAnsi="Times New Roman"/>
                <w:iCs/>
              </w:rPr>
            </w:pPr>
            <w:r>
              <w:rPr>
                <w:rFonts w:ascii="Times New Roman" w:hAnsi="Times New Roman"/>
                <w:iCs/>
              </w:rPr>
              <w:t>10</w:t>
            </w:r>
          </w:p>
        </w:tc>
      </w:tr>
      <w:tr w:rsidR="006756FA" w14:paraId="0E7F9258" w14:textId="77777777" w:rsidTr="00B33A30">
        <w:tc>
          <w:tcPr>
            <w:tcW w:w="4531" w:type="dxa"/>
          </w:tcPr>
          <w:p w14:paraId="5D1FAD32" w14:textId="77777777" w:rsidR="006756FA" w:rsidRDefault="006756FA" w:rsidP="00B33A30">
            <w:pPr>
              <w:outlineLvl w:val="3"/>
              <w:rPr>
                <w:rFonts w:ascii="Times New Roman" w:hAnsi="Times New Roman"/>
                <w:iCs/>
              </w:rPr>
            </w:pPr>
            <w:r>
              <w:rPr>
                <w:rFonts w:ascii="Times New Roman" w:hAnsi="Times New Roman"/>
                <w:iCs/>
              </w:rPr>
              <w:t>Chvalitebná</w:t>
            </w:r>
          </w:p>
        </w:tc>
        <w:tc>
          <w:tcPr>
            <w:tcW w:w="4531" w:type="dxa"/>
          </w:tcPr>
          <w:p w14:paraId="23444E61" w14:textId="77777777" w:rsidR="006756FA" w:rsidRDefault="006756FA" w:rsidP="00B33A30">
            <w:pPr>
              <w:outlineLvl w:val="3"/>
              <w:rPr>
                <w:rFonts w:ascii="Times New Roman" w:hAnsi="Times New Roman"/>
                <w:iCs/>
              </w:rPr>
            </w:pPr>
            <w:r>
              <w:rPr>
                <w:rFonts w:ascii="Times New Roman" w:hAnsi="Times New Roman"/>
                <w:iCs/>
              </w:rPr>
              <w:t>7</w:t>
            </w:r>
          </w:p>
        </w:tc>
      </w:tr>
      <w:tr w:rsidR="006756FA" w14:paraId="39A18029" w14:textId="77777777" w:rsidTr="00B33A30">
        <w:tc>
          <w:tcPr>
            <w:tcW w:w="4531" w:type="dxa"/>
          </w:tcPr>
          <w:p w14:paraId="4F1DE8CC" w14:textId="77777777" w:rsidR="006756FA" w:rsidRDefault="006756FA" w:rsidP="00B33A30">
            <w:pPr>
              <w:outlineLvl w:val="3"/>
              <w:rPr>
                <w:rFonts w:ascii="Times New Roman" w:hAnsi="Times New Roman"/>
                <w:iCs/>
              </w:rPr>
            </w:pPr>
            <w:r>
              <w:rPr>
                <w:rFonts w:ascii="Times New Roman" w:hAnsi="Times New Roman"/>
                <w:iCs/>
              </w:rPr>
              <w:t>Dobrá</w:t>
            </w:r>
          </w:p>
        </w:tc>
        <w:tc>
          <w:tcPr>
            <w:tcW w:w="4531" w:type="dxa"/>
          </w:tcPr>
          <w:p w14:paraId="4978C81B" w14:textId="77777777" w:rsidR="006756FA" w:rsidRDefault="006756FA" w:rsidP="00B33A30">
            <w:pPr>
              <w:outlineLvl w:val="3"/>
              <w:rPr>
                <w:rFonts w:ascii="Times New Roman" w:hAnsi="Times New Roman"/>
                <w:iCs/>
              </w:rPr>
            </w:pPr>
            <w:r>
              <w:rPr>
                <w:rFonts w:ascii="Times New Roman" w:hAnsi="Times New Roman"/>
                <w:iCs/>
              </w:rPr>
              <w:t>5</w:t>
            </w:r>
          </w:p>
        </w:tc>
      </w:tr>
      <w:tr w:rsidR="006756FA" w14:paraId="63284B58" w14:textId="77777777" w:rsidTr="00B33A30">
        <w:tc>
          <w:tcPr>
            <w:tcW w:w="4531" w:type="dxa"/>
          </w:tcPr>
          <w:p w14:paraId="03BE8242" w14:textId="77777777" w:rsidR="006756FA" w:rsidRDefault="006756FA" w:rsidP="00B33A30">
            <w:pPr>
              <w:outlineLvl w:val="3"/>
              <w:rPr>
                <w:rFonts w:ascii="Times New Roman" w:hAnsi="Times New Roman"/>
                <w:iCs/>
              </w:rPr>
            </w:pPr>
            <w:r>
              <w:rPr>
                <w:rFonts w:ascii="Times New Roman" w:hAnsi="Times New Roman"/>
                <w:iCs/>
              </w:rPr>
              <w:t>Uspokojivá</w:t>
            </w:r>
          </w:p>
        </w:tc>
        <w:tc>
          <w:tcPr>
            <w:tcW w:w="4531" w:type="dxa"/>
          </w:tcPr>
          <w:p w14:paraId="3E97DDE4" w14:textId="77777777" w:rsidR="006756FA" w:rsidRDefault="006756FA" w:rsidP="00B33A30">
            <w:pPr>
              <w:outlineLvl w:val="3"/>
              <w:rPr>
                <w:rFonts w:ascii="Times New Roman" w:hAnsi="Times New Roman"/>
                <w:iCs/>
              </w:rPr>
            </w:pPr>
            <w:r>
              <w:rPr>
                <w:rFonts w:ascii="Times New Roman" w:hAnsi="Times New Roman"/>
                <w:iCs/>
              </w:rPr>
              <w:t>3</w:t>
            </w:r>
          </w:p>
        </w:tc>
      </w:tr>
      <w:tr w:rsidR="006756FA" w14:paraId="6457A1A7" w14:textId="77777777" w:rsidTr="00B33A30">
        <w:tc>
          <w:tcPr>
            <w:tcW w:w="4531" w:type="dxa"/>
          </w:tcPr>
          <w:p w14:paraId="1BDF4ECE" w14:textId="77777777" w:rsidR="006756FA" w:rsidRDefault="006756FA" w:rsidP="00B33A30">
            <w:pPr>
              <w:outlineLvl w:val="3"/>
              <w:rPr>
                <w:rFonts w:ascii="Times New Roman" w:hAnsi="Times New Roman"/>
                <w:iCs/>
              </w:rPr>
            </w:pPr>
            <w:r>
              <w:rPr>
                <w:rFonts w:ascii="Times New Roman" w:hAnsi="Times New Roman"/>
                <w:iCs/>
              </w:rPr>
              <w:t>Neuspokojivá</w:t>
            </w:r>
          </w:p>
        </w:tc>
        <w:tc>
          <w:tcPr>
            <w:tcW w:w="4531" w:type="dxa"/>
          </w:tcPr>
          <w:p w14:paraId="60DEF486" w14:textId="77777777" w:rsidR="006756FA" w:rsidRDefault="006756FA" w:rsidP="00B33A30">
            <w:pPr>
              <w:outlineLvl w:val="3"/>
              <w:rPr>
                <w:rFonts w:ascii="Times New Roman" w:hAnsi="Times New Roman"/>
                <w:iCs/>
              </w:rPr>
            </w:pPr>
            <w:r>
              <w:rPr>
                <w:rFonts w:ascii="Times New Roman" w:hAnsi="Times New Roman"/>
                <w:iCs/>
              </w:rPr>
              <w:t>1</w:t>
            </w:r>
          </w:p>
        </w:tc>
      </w:tr>
    </w:tbl>
    <w:p w14:paraId="10E16FDE" w14:textId="77777777" w:rsidR="006756FA" w:rsidRDefault="006756FA" w:rsidP="006756FA">
      <w:pPr>
        <w:spacing w:after="0" w:line="240" w:lineRule="auto"/>
        <w:outlineLvl w:val="3"/>
        <w:rPr>
          <w:rFonts w:ascii="Times New Roman" w:hAnsi="Times New Roman"/>
          <w:iCs/>
        </w:rPr>
      </w:pPr>
    </w:p>
    <w:p w14:paraId="338D5637" w14:textId="77777777" w:rsidR="006756FA" w:rsidRPr="00C372F4" w:rsidRDefault="006756FA" w:rsidP="006756FA">
      <w:pPr>
        <w:spacing w:after="0" w:line="240" w:lineRule="auto"/>
        <w:rPr>
          <w:rFonts w:ascii="Times New Roman" w:hAnsi="Times New Roman"/>
          <w:b/>
          <w:bCs/>
          <w:u w:val="single"/>
        </w:rPr>
      </w:pPr>
      <w:r w:rsidRPr="00C372F4">
        <w:rPr>
          <w:rFonts w:ascii="Times New Roman" w:hAnsi="Times New Roman"/>
          <w:b/>
          <w:bCs/>
          <w:u w:val="single"/>
        </w:rPr>
        <w:lastRenderedPageBreak/>
        <w:t>K 2.</w:t>
      </w:r>
      <w:r>
        <w:rPr>
          <w:rFonts w:ascii="Times New Roman" w:hAnsi="Times New Roman"/>
          <w:b/>
          <w:bCs/>
          <w:u w:val="single"/>
        </w:rPr>
        <w:t>3</w:t>
      </w:r>
      <w:r w:rsidRPr="00C372F4">
        <w:rPr>
          <w:rFonts w:ascii="Times New Roman" w:hAnsi="Times New Roman"/>
          <w:b/>
          <w:bCs/>
          <w:u w:val="single"/>
        </w:rPr>
        <w:t xml:space="preserve"> </w:t>
      </w:r>
      <w:r>
        <w:rPr>
          <w:rFonts w:ascii="Times New Roman" w:hAnsi="Times New Roman"/>
          <w:b/>
          <w:bCs/>
          <w:u w:val="single"/>
        </w:rPr>
        <w:t>– Struktura a estetický dojem.</w:t>
      </w:r>
    </w:p>
    <w:p w14:paraId="50314928"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V tomto dílčím </w:t>
      </w:r>
      <w:proofErr w:type="spellStart"/>
      <w:r>
        <w:rPr>
          <w:rFonts w:ascii="Times New Roman" w:hAnsi="Times New Roman"/>
          <w:iCs/>
        </w:rPr>
        <w:t>subkritériu</w:t>
      </w:r>
      <w:proofErr w:type="spellEnd"/>
      <w:r>
        <w:rPr>
          <w:rFonts w:ascii="Times New Roman" w:hAnsi="Times New Roman"/>
          <w:iCs/>
        </w:rPr>
        <w:t xml:space="preserve"> se bude hodnotit výsledná struktura požadovaného vzorku fasády. </w:t>
      </w:r>
    </w:p>
    <w:p w14:paraId="0DD060D2"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Zadavatel v rámci tohoto </w:t>
      </w:r>
      <w:proofErr w:type="spellStart"/>
      <w:r>
        <w:rPr>
          <w:rFonts w:ascii="Times New Roman" w:hAnsi="Times New Roman"/>
          <w:iCs/>
        </w:rPr>
        <w:t>subkritéria</w:t>
      </w:r>
      <w:proofErr w:type="spellEnd"/>
      <w:r>
        <w:rPr>
          <w:rFonts w:ascii="Times New Roman" w:hAnsi="Times New Roman"/>
          <w:iCs/>
        </w:rPr>
        <w:t xml:space="preserve"> bude posuzovat zrnitost omítky od 0 až do 0,7 mm. Struktura nebude v žádném případě hlazená nebo </w:t>
      </w:r>
      <w:proofErr w:type="spellStart"/>
      <w:r>
        <w:rPr>
          <w:rFonts w:ascii="Times New Roman" w:hAnsi="Times New Roman"/>
          <w:iCs/>
        </w:rPr>
        <w:t>filcovaná</w:t>
      </w:r>
      <w:proofErr w:type="spellEnd"/>
      <w:r>
        <w:rPr>
          <w:rFonts w:ascii="Times New Roman" w:hAnsi="Times New Roman"/>
          <w:iCs/>
        </w:rPr>
        <w:t xml:space="preserve">. Záměr je zachovat čitelné stopy a otisky pracovních rukavic. Hodnotící komise bude hodnotit míru struktury, projevované zrno omítky, přirozenou zrnitost omítkového materiálu a stopy rukavic a vzhled struktury. Výsledný vzorek musí připomínat ručně zpracovanou cihlářskou hlínu. </w:t>
      </w:r>
    </w:p>
    <w:p w14:paraId="0E1F113D" w14:textId="77777777" w:rsidR="006756FA" w:rsidRDefault="006756FA" w:rsidP="006756FA">
      <w:pPr>
        <w:spacing w:after="0" w:line="240" w:lineRule="auto"/>
        <w:outlineLvl w:val="3"/>
        <w:rPr>
          <w:rFonts w:ascii="Times New Roman" w:hAnsi="Times New Roman"/>
          <w:iCs/>
        </w:rPr>
      </w:pPr>
      <w:r>
        <w:rPr>
          <w:rFonts w:ascii="Times New Roman" w:hAnsi="Times New Roman"/>
          <w:iCs/>
        </w:rPr>
        <w:t xml:space="preserve">Celkem tak lze získat v rámci tohoto </w:t>
      </w:r>
      <w:proofErr w:type="spellStart"/>
      <w:r>
        <w:rPr>
          <w:rFonts w:ascii="Times New Roman" w:hAnsi="Times New Roman"/>
          <w:iCs/>
        </w:rPr>
        <w:t>subkritéria</w:t>
      </w:r>
      <w:proofErr w:type="spellEnd"/>
      <w:r>
        <w:rPr>
          <w:rFonts w:ascii="Times New Roman" w:hAnsi="Times New Roman"/>
          <w:iCs/>
        </w:rPr>
        <w:t xml:space="preserve"> max 5 bodů. </w:t>
      </w:r>
    </w:p>
    <w:p w14:paraId="58E5066F" w14:textId="77777777" w:rsidR="006756FA" w:rsidRDefault="006756FA" w:rsidP="006756FA">
      <w:pPr>
        <w:spacing w:after="0" w:line="240" w:lineRule="auto"/>
        <w:outlineLvl w:val="3"/>
        <w:rPr>
          <w:rFonts w:ascii="Times New Roman" w:hAnsi="Times New Roman"/>
          <w:iCs/>
        </w:rPr>
      </w:pPr>
    </w:p>
    <w:tbl>
      <w:tblPr>
        <w:tblStyle w:val="Mkatabulky"/>
        <w:tblW w:w="0" w:type="auto"/>
        <w:tblLook w:val="04A0" w:firstRow="1" w:lastRow="0" w:firstColumn="1" w:lastColumn="0" w:noHBand="0" w:noVBand="1"/>
      </w:tblPr>
      <w:tblGrid>
        <w:gridCol w:w="4531"/>
        <w:gridCol w:w="4531"/>
      </w:tblGrid>
      <w:tr w:rsidR="006756FA" w14:paraId="43C62FA6" w14:textId="77777777" w:rsidTr="00B33A30">
        <w:tc>
          <w:tcPr>
            <w:tcW w:w="4531" w:type="dxa"/>
          </w:tcPr>
          <w:p w14:paraId="6534AFC8" w14:textId="77777777" w:rsidR="006756FA" w:rsidRPr="00112BFD" w:rsidRDefault="006756FA" w:rsidP="00B33A30">
            <w:pPr>
              <w:jc w:val="center"/>
              <w:outlineLvl w:val="3"/>
              <w:rPr>
                <w:rFonts w:ascii="Times New Roman" w:hAnsi="Times New Roman"/>
                <w:b/>
                <w:bCs/>
                <w:iCs/>
              </w:rPr>
            </w:pPr>
            <w:r>
              <w:rPr>
                <w:rFonts w:ascii="Times New Roman" w:hAnsi="Times New Roman"/>
                <w:b/>
                <w:bCs/>
                <w:iCs/>
              </w:rPr>
              <w:t>Plasticita</w:t>
            </w:r>
          </w:p>
        </w:tc>
        <w:tc>
          <w:tcPr>
            <w:tcW w:w="4531" w:type="dxa"/>
          </w:tcPr>
          <w:p w14:paraId="3148753B" w14:textId="77777777" w:rsidR="006756FA" w:rsidRPr="00112BFD" w:rsidRDefault="006756FA" w:rsidP="00B33A30">
            <w:pPr>
              <w:jc w:val="center"/>
              <w:outlineLvl w:val="3"/>
              <w:rPr>
                <w:rFonts w:ascii="Times New Roman" w:hAnsi="Times New Roman"/>
                <w:b/>
                <w:bCs/>
                <w:iCs/>
              </w:rPr>
            </w:pPr>
            <w:r w:rsidRPr="00112BFD">
              <w:rPr>
                <w:rFonts w:ascii="Times New Roman" w:hAnsi="Times New Roman"/>
                <w:b/>
                <w:bCs/>
                <w:iCs/>
              </w:rPr>
              <w:t>Body</w:t>
            </w:r>
          </w:p>
        </w:tc>
      </w:tr>
      <w:tr w:rsidR="006756FA" w14:paraId="4495EFDF" w14:textId="77777777" w:rsidTr="00B33A30">
        <w:tc>
          <w:tcPr>
            <w:tcW w:w="4531" w:type="dxa"/>
          </w:tcPr>
          <w:p w14:paraId="251EDDA1" w14:textId="77777777" w:rsidR="006756FA" w:rsidRDefault="006756FA" w:rsidP="00B33A30">
            <w:pPr>
              <w:outlineLvl w:val="3"/>
              <w:rPr>
                <w:rFonts w:ascii="Times New Roman" w:hAnsi="Times New Roman"/>
                <w:iCs/>
              </w:rPr>
            </w:pPr>
            <w:r>
              <w:rPr>
                <w:rFonts w:ascii="Times New Roman" w:hAnsi="Times New Roman"/>
                <w:iCs/>
              </w:rPr>
              <w:t>Absolutní</w:t>
            </w:r>
          </w:p>
        </w:tc>
        <w:tc>
          <w:tcPr>
            <w:tcW w:w="4531" w:type="dxa"/>
          </w:tcPr>
          <w:p w14:paraId="2C2939AA" w14:textId="77777777" w:rsidR="006756FA" w:rsidRDefault="006756FA" w:rsidP="00B33A30">
            <w:pPr>
              <w:outlineLvl w:val="3"/>
              <w:rPr>
                <w:rFonts w:ascii="Times New Roman" w:hAnsi="Times New Roman"/>
                <w:iCs/>
              </w:rPr>
            </w:pPr>
            <w:r>
              <w:rPr>
                <w:rFonts w:ascii="Times New Roman" w:hAnsi="Times New Roman"/>
                <w:iCs/>
              </w:rPr>
              <w:t>7</w:t>
            </w:r>
          </w:p>
        </w:tc>
      </w:tr>
      <w:tr w:rsidR="006756FA" w14:paraId="658E8BAC" w14:textId="77777777" w:rsidTr="00B33A30">
        <w:tc>
          <w:tcPr>
            <w:tcW w:w="4531" w:type="dxa"/>
          </w:tcPr>
          <w:p w14:paraId="472011EE" w14:textId="77777777" w:rsidR="006756FA" w:rsidRDefault="006756FA" w:rsidP="00B33A30">
            <w:pPr>
              <w:outlineLvl w:val="3"/>
              <w:rPr>
                <w:rFonts w:ascii="Times New Roman" w:hAnsi="Times New Roman"/>
                <w:iCs/>
              </w:rPr>
            </w:pPr>
            <w:r>
              <w:rPr>
                <w:rFonts w:ascii="Times New Roman" w:hAnsi="Times New Roman"/>
                <w:iCs/>
              </w:rPr>
              <w:t>Chvalitebná</w:t>
            </w:r>
          </w:p>
        </w:tc>
        <w:tc>
          <w:tcPr>
            <w:tcW w:w="4531" w:type="dxa"/>
          </w:tcPr>
          <w:p w14:paraId="345CC216" w14:textId="77777777" w:rsidR="006756FA" w:rsidRDefault="006756FA" w:rsidP="00B33A30">
            <w:pPr>
              <w:outlineLvl w:val="3"/>
              <w:rPr>
                <w:rFonts w:ascii="Times New Roman" w:hAnsi="Times New Roman"/>
                <w:iCs/>
              </w:rPr>
            </w:pPr>
            <w:r>
              <w:rPr>
                <w:rFonts w:ascii="Times New Roman" w:hAnsi="Times New Roman"/>
                <w:iCs/>
              </w:rPr>
              <w:t>4</w:t>
            </w:r>
          </w:p>
        </w:tc>
      </w:tr>
      <w:tr w:rsidR="006756FA" w14:paraId="00337C38" w14:textId="77777777" w:rsidTr="00B33A30">
        <w:tc>
          <w:tcPr>
            <w:tcW w:w="4531" w:type="dxa"/>
          </w:tcPr>
          <w:p w14:paraId="289142D7" w14:textId="77777777" w:rsidR="006756FA" w:rsidRDefault="006756FA" w:rsidP="00B33A30">
            <w:pPr>
              <w:outlineLvl w:val="3"/>
              <w:rPr>
                <w:rFonts w:ascii="Times New Roman" w:hAnsi="Times New Roman"/>
                <w:iCs/>
              </w:rPr>
            </w:pPr>
            <w:r>
              <w:rPr>
                <w:rFonts w:ascii="Times New Roman" w:hAnsi="Times New Roman"/>
                <w:iCs/>
              </w:rPr>
              <w:t>Dobrá</w:t>
            </w:r>
          </w:p>
        </w:tc>
        <w:tc>
          <w:tcPr>
            <w:tcW w:w="4531" w:type="dxa"/>
          </w:tcPr>
          <w:p w14:paraId="67BE0786" w14:textId="77777777" w:rsidR="006756FA" w:rsidRDefault="006756FA" w:rsidP="00B33A30">
            <w:pPr>
              <w:outlineLvl w:val="3"/>
              <w:rPr>
                <w:rFonts w:ascii="Times New Roman" w:hAnsi="Times New Roman"/>
                <w:iCs/>
              </w:rPr>
            </w:pPr>
            <w:r>
              <w:rPr>
                <w:rFonts w:ascii="Times New Roman" w:hAnsi="Times New Roman"/>
                <w:iCs/>
              </w:rPr>
              <w:t>3</w:t>
            </w:r>
          </w:p>
        </w:tc>
      </w:tr>
      <w:tr w:rsidR="006756FA" w14:paraId="6978D8E2" w14:textId="77777777" w:rsidTr="00B33A30">
        <w:tc>
          <w:tcPr>
            <w:tcW w:w="4531" w:type="dxa"/>
          </w:tcPr>
          <w:p w14:paraId="52313055" w14:textId="77777777" w:rsidR="006756FA" w:rsidRDefault="006756FA" w:rsidP="00B33A30">
            <w:pPr>
              <w:outlineLvl w:val="3"/>
              <w:rPr>
                <w:rFonts w:ascii="Times New Roman" w:hAnsi="Times New Roman"/>
                <w:iCs/>
              </w:rPr>
            </w:pPr>
            <w:r>
              <w:rPr>
                <w:rFonts w:ascii="Times New Roman" w:hAnsi="Times New Roman"/>
                <w:iCs/>
              </w:rPr>
              <w:t>Uspokojivá</w:t>
            </w:r>
          </w:p>
        </w:tc>
        <w:tc>
          <w:tcPr>
            <w:tcW w:w="4531" w:type="dxa"/>
          </w:tcPr>
          <w:p w14:paraId="44180B5D" w14:textId="77777777" w:rsidR="006756FA" w:rsidRDefault="006756FA" w:rsidP="00B33A30">
            <w:pPr>
              <w:outlineLvl w:val="3"/>
              <w:rPr>
                <w:rFonts w:ascii="Times New Roman" w:hAnsi="Times New Roman"/>
                <w:iCs/>
              </w:rPr>
            </w:pPr>
            <w:r>
              <w:rPr>
                <w:rFonts w:ascii="Times New Roman" w:hAnsi="Times New Roman"/>
                <w:iCs/>
              </w:rPr>
              <w:t>2</w:t>
            </w:r>
          </w:p>
        </w:tc>
      </w:tr>
      <w:tr w:rsidR="006756FA" w14:paraId="69D622B9" w14:textId="77777777" w:rsidTr="00B33A30">
        <w:tc>
          <w:tcPr>
            <w:tcW w:w="4531" w:type="dxa"/>
          </w:tcPr>
          <w:p w14:paraId="5C2537BB" w14:textId="77777777" w:rsidR="006756FA" w:rsidRDefault="006756FA" w:rsidP="00B33A30">
            <w:pPr>
              <w:outlineLvl w:val="3"/>
              <w:rPr>
                <w:rFonts w:ascii="Times New Roman" w:hAnsi="Times New Roman"/>
                <w:iCs/>
              </w:rPr>
            </w:pPr>
            <w:r>
              <w:rPr>
                <w:rFonts w:ascii="Times New Roman" w:hAnsi="Times New Roman"/>
                <w:iCs/>
              </w:rPr>
              <w:t>Neuspokojivá</w:t>
            </w:r>
          </w:p>
        </w:tc>
        <w:tc>
          <w:tcPr>
            <w:tcW w:w="4531" w:type="dxa"/>
          </w:tcPr>
          <w:p w14:paraId="1AD7F4C6" w14:textId="77777777" w:rsidR="006756FA" w:rsidRDefault="006756FA" w:rsidP="00B33A30">
            <w:pPr>
              <w:outlineLvl w:val="3"/>
              <w:rPr>
                <w:rFonts w:ascii="Times New Roman" w:hAnsi="Times New Roman"/>
                <w:iCs/>
              </w:rPr>
            </w:pPr>
            <w:r>
              <w:rPr>
                <w:rFonts w:ascii="Times New Roman" w:hAnsi="Times New Roman"/>
                <w:iCs/>
              </w:rPr>
              <w:t>1</w:t>
            </w:r>
          </w:p>
        </w:tc>
      </w:tr>
    </w:tbl>
    <w:p w14:paraId="56FF0865" w14:textId="77777777" w:rsidR="006756FA" w:rsidRDefault="006756FA" w:rsidP="006756FA">
      <w:pPr>
        <w:spacing w:after="0" w:line="240" w:lineRule="auto"/>
        <w:outlineLvl w:val="3"/>
        <w:rPr>
          <w:rFonts w:ascii="Times New Roman" w:hAnsi="Times New Roman"/>
          <w:iCs/>
        </w:rPr>
      </w:pPr>
    </w:p>
    <w:p w14:paraId="10F1E7D5" w14:textId="77777777" w:rsidR="006756FA" w:rsidRPr="00C372F4" w:rsidRDefault="006756FA" w:rsidP="006756FA">
      <w:pPr>
        <w:spacing w:after="0" w:line="240" w:lineRule="auto"/>
        <w:outlineLvl w:val="3"/>
        <w:rPr>
          <w:rFonts w:ascii="Times New Roman" w:hAnsi="Times New Roman"/>
          <w:iCs/>
        </w:rPr>
      </w:pPr>
    </w:p>
    <w:p w14:paraId="02B38FAA" w14:textId="3D9B0BEE" w:rsidR="0080346D" w:rsidRDefault="0080346D"/>
    <w:p w14:paraId="00257286" w14:textId="13600528" w:rsidR="0080346D" w:rsidRDefault="0080346D">
      <w:pPr>
        <w:rPr>
          <w:noProof/>
        </w:rPr>
      </w:pPr>
      <w:r>
        <w:t>Fota požadovaného vzorku</w:t>
      </w:r>
    </w:p>
    <w:p w14:paraId="65B28B52" w14:textId="508CB785" w:rsidR="0080346D" w:rsidRDefault="0080346D">
      <w:pPr>
        <w:rPr>
          <w:noProof/>
        </w:rPr>
      </w:pPr>
      <w:r>
        <w:rPr>
          <w:noProof/>
        </w:rPr>
        <w:lastRenderedPageBreak/>
        <w:drawing>
          <wp:inline distT="0" distB="0" distL="0" distR="0" wp14:anchorId="3D678754" wp14:editId="11EFD6C3">
            <wp:extent cx="4000500" cy="8896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0500" cy="8896350"/>
                    </a:xfrm>
                    <a:prstGeom prst="rect">
                      <a:avLst/>
                    </a:prstGeom>
                    <a:noFill/>
                    <a:ln>
                      <a:noFill/>
                    </a:ln>
                  </pic:spPr>
                </pic:pic>
              </a:graphicData>
            </a:graphic>
          </wp:inline>
        </w:drawing>
      </w:r>
    </w:p>
    <w:p w14:paraId="29A5D4E5" w14:textId="122A1705" w:rsidR="0080346D" w:rsidRDefault="0080346D">
      <w:r>
        <w:rPr>
          <w:noProof/>
        </w:rPr>
        <w:drawing>
          <wp:inline distT="0" distB="0" distL="0" distR="0" wp14:anchorId="01056371" wp14:editId="0E66A08E">
            <wp:extent cx="4000500" cy="88963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8896350"/>
                    </a:xfrm>
                    <a:prstGeom prst="rect">
                      <a:avLst/>
                    </a:prstGeom>
                    <a:noFill/>
                    <a:ln>
                      <a:noFill/>
                    </a:ln>
                  </pic:spPr>
                </pic:pic>
              </a:graphicData>
            </a:graphic>
          </wp:inline>
        </w:drawing>
      </w:r>
    </w:p>
    <w:p w14:paraId="416959A2" w14:textId="18E87A3A" w:rsidR="0080346D" w:rsidRDefault="0080346D">
      <w:r>
        <w:rPr>
          <w:noProof/>
        </w:rPr>
        <w:drawing>
          <wp:inline distT="0" distB="0" distL="0" distR="0" wp14:anchorId="087469B7" wp14:editId="3708ADB5">
            <wp:extent cx="4000500" cy="88963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8896350"/>
                    </a:xfrm>
                    <a:prstGeom prst="rect">
                      <a:avLst/>
                    </a:prstGeom>
                    <a:noFill/>
                    <a:ln>
                      <a:noFill/>
                    </a:ln>
                  </pic:spPr>
                </pic:pic>
              </a:graphicData>
            </a:graphic>
          </wp:inline>
        </w:drawing>
      </w:r>
    </w:p>
    <w:sectPr w:rsidR="0080346D">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A356" w14:textId="77777777" w:rsidR="006756FA" w:rsidRDefault="006756FA" w:rsidP="006756FA">
      <w:pPr>
        <w:spacing w:after="0" w:line="240" w:lineRule="auto"/>
      </w:pPr>
      <w:r>
        <w:separator/>
      </w:r>
    </w:p>
  </w:endnote>
  <w:endnote w:type="continuationSeparator" w:id="0">
    <w:p w14:paraId="12176CC5" w14:textId="77777777" w:rsidR="006756FA" w:rsidRDefault="006756FA" w:rsidP="00675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28F15" w14:textId="77777777" w:rsidR="006756FA" w:rsidRDefault="006756FA" w:rsidP="006756FA">
      <w:pPr>
        <w:spacing w:after="0" w:line="240" w:lineRule="auto"/>
      </w:pPr>
      <w:r>
        <w:separator/>
      </w:r>
    </w:p>
  </w:footnote>
  <w:footnote w:type="continuationSeparator" w:id="0">
    <w:p w14:paraId="0110758E" w14:textId="77777777" w:rsidR="006756FA" w:rsidRDefault="006756FA" w:rsidP="00675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6840" w14:textId="77777777" w:rsidR="006756FA" w:rsidRPr="002C18FE" w:rsidRDefault="006756FA" w:rsidP="006756FA">
    <w:pPr>
      <w:pStyle w:val="Zhlav"/>
      <w:ind w:left="-567"/>
      <w:rPr>
        <w:rFonts w:asciiTheme="majorHAnsi" w:hAnsiTheme="majorHAnsi"/>
        <w:sz w:val="16"/>
        <w:szCs w:val="16"/>
      </w:rPr>
    </w:pPr>
    <w:bookmarkStart w:id="0" w:name="_Hlk511209251"/>
    <w:r w:rsidRPr="002C18FE">
      <w:rPr>
        <w:rFonts w:asciiTheme="majorHAnsi" w:hAnsiTheme="majorHAnsi"/>
        <w:sz w:val="16"/>
        <w:szCs w:val="16"/>
      </w:rPr>
      <w:t>ZADÁVACÍ DOKUMENTACE</w:t>
    </w:r>
  </w:p>
  <w:bookmarkEnd w:id="0"/>
  <w:p w14:paraId="0CD53798" w14:textId="4CAC938A" w:rsidR="006756FA" w:rsidRPr="008A1F4E" w:rsidRDefault="006756FA" w:rsidP="00EC3757">
    <w:pPr>
      <w:pStyle w:val="Zhlav"/>
      <w:ind w:left="-567"/>
      <w:rPr>
        <w:rFonts w:asciiTheme="majorHAnsi" w:hAnsiTheme="majorHAnsi"/>
        <w:sz w:val="16"/>
        <w:szCs w:val="16"/>
      </w:rPr>
    </w:pPr>
    <w:r>
      <w:rPr>
        <w:rFonts w:asciiTheme="majorHAnsi" w:hAnsiTheme="majorHAnsi"/>
        <w:sz w:val="16"/>
        <w:szCs w:val="16"/>
      </w:rPr>
      <w:t>8_</w:t>
    </w:r>
    <w:r w:rsidR="00EC3757">
      <w:rPr>
        <w:rFonts w:asciiTheme="majorHAnsi" w:hAnsiTheme="majorHAnsi"/>
        <w:sz w:val="16"/>
        <w:szCs w:val="16"/>
      </w:rPr>
      <w:t>Požadovaný vzorek fasády a jeho hodnocení</w:t>
    </w:r>
    <w:r>
      <w:rPr>
        <w:rFonts w:asciiTheme="majorHAnsi" w:hAnsiTheme="majorHAnsi"/>
        <w:sz w:val="16"/>
        <w:szCs w:val="16"/>
      </w:rPr>
      <w:t xml:space="preserve"> k zakázce „PŘÍSTAVBA MŠ V OBCI HEVLÍN</w:t>
    </w:r>
    <w:r w:rsidRPr="008A1F4E">
      <w:rPr>
        <w:rFonts w:asciiTheme="majorHAnsi" w:hAnsiTheme="majorHAnsi"/>
        <w:sz w:val="16"/>
        <w:szCs w:val="16"/>
      </w:rPr>
      <w:t>“</w:t>
    </w:r>
  </w:p>
  <w:p w14:paraId="6AC27B9D" w14:textId="77777777" w:rsidR="006756FA" w:rsidRPr="008A1F4E" w:rsidRDefault="006756FA" w:rsidP="006756FA">
    <w:pPr>
      <w:pStyle w:val="Zhlav"/>
      <w:ind w:left="-567"/>
      <w:rPr>
        <w:rFonts w:asciiTheme="majorHAnsi" w:hAnsiTheme="majorHAnsi"/>
        <w:sz w:val="16"/>
        <w:szCs w:val="16"/>
      </w:rPr>
    </w:pPr>
    <w:r w:rsidRPr="008A1F4E">
      <w:rPr>
        <w:rFonts w:asciiTheme="majorHAnsi" w:hAnsiTheme="majorHAnsi"/>
        <w:sz w:val="16"/>
        <w:szCs w:val="16"/>
      </w:rPr>
      <w:t xml:space="preserve">Zadavatel: </w:t>
    </w:r>
    <w:r>
      <w:rPr>
        <w:rFonts w:asciiTheme="majorHAnsi" w:hAnsiTheme="majorHAnsi"/>
        <w:sz w:val="16"/>
        <w:szCs w:val="16"/>
      </w:rPr>
      <w:t>Obec Hevlín</w:t>
    </w:r>
  </w:p>
  <w:p w14:paraId="3143B6BC" w14:textId="13A4FB0A" w:rsidR="006756FA" w:rsidRPr="00EC3757" w:rsidRDefault="006756FA" w:rsidP="00EC3757">
    <w:pPr>
      <w:pStyle w:val="Zhlav"/>
      <w:ind w:left="-567"/>
      <w:rPr>
        <w:rFonts w:asciiTheme="majorHAnsi" w:hAnsiTheme="majorHAnsi"/>
        <w:sz w:val="16"/>
        <w:szCs w:val="16"/>
      </w:rPr>
    </w:pPr>
    <w:r w:rsidRPr="008A1F4E">
      <w:rPr>
        <w:rFonts w:asciiTheme="majorHAnsi" w:hAnsiTheme="majorHAnsi"/>
        <w:sz w:val="16"/>
        <w:szCs w:val="16"/>
      </w:rPr>
      <w:t xml:space="preserve">IČ: </w:t>
    </w:r>
    <w:r>
      <w:rPr>
        <w:rFonts w:asciiTheme="majorHAnsi" w:hAnsiTheme="majorHAnsi"/>
        <w:sz w:val="16"/>
        <w:szCs w:val="16"/>
      </w:rPr>
      <w:t>00292761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335"/>
    <w:rsid w:val="001A574C"/>
    <w:rsid w:val="006756FA"/>
    <w:rsid w:val="007B62D1"/>
    <w:rsid w:val="0080346D"/>
    <w:rsid w:val="00C97CA1"/>
    <w:rsid w:val="00EC3757"/>
    <w:rsid w:val="00FA23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13DFCF"/>
  <w15:chartTrackingRefBased/>
  <w15:docId w15:val="{8CBCB170-5E9A-4C57-BE56-E8109AFFC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803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756F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56FA"/>
  </w:style>
  <w:style w:type="paragraph" w:styleId="Zpat">
    <w:name w:val="footer"/>
    <w:basedOn w:val="Normln"/>
    <w:link w:val="ZpatChar"/>
    <w:uiPriority w:val="99"/>
    <w:unhideWhenUsed/>
    <w:rsid w:val="006756FA"/>
    <w:pPr>
      <w:tabs>
        <w:tab w:val="center" w:pos="4536"/>
        <w:tab w:val="right" w:pos="9072"/>
      </w:tabs>
      <w:spacing w:after="0" w:line="240" w:lineRule="auto"/>
    </w:pPr>
  </w:style>
  <w:style w:type="character" w:customStyle="1" w:styleId="ZpatChar">
    <w:name w:val="Zápatí Char"/>
    <w:basedOn w:val="Standardnpsmoodstavce"/>
    <w:link w:val="Zpat"/>
    <w:uiPriority w:val="99"/>
    <w:rsid w:val="00675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514</Words>
  <Characters>3033</Characters>
  <Application>Microsoft Office Word</Application>
  <DocSecurity>0</DocSecurity>
  <Lines>25</Lines>
  <Paragraphs>7</Paragraphs>
  <ScaleCrop>false</ScaleCrop>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Šturala</dc:creator>
  <cp:keywords/>
  <dc:description/>
  <cp:lastModifiedBy>Tomáš Šturala</cp:lastModifiedBy>
  <cp:revision>3</cp:revision>
  <dcterms:created xsi:type="dcterms:W3CDTF">2021-12-26T19:51:00Z</dcterms:created>
  <dcterms:modified xsi:type="dcterms:W3CDTF">2021-12-26T20:04:00Z</dcterms:modified>
</cp:coreProperties>
</file>