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1" w:rsidRDefault="00BC0641">
      <w:pPr>
        <w:rPr>
          <w:rFonts w:ascii="Times New Roman" w:hAnsi="Times New Roman" w:cs="Times New Roman"/>
        </w:rPr>
      </w:pPr>
    </w:p>
    <w:p w:rsidR="00BC0641" w:rsidRDefault="00BC0641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Příloha č. 2 – vzor čestného prohlášení ke splnění kvalifikačních předpokladů</w:t>
      </w:r>
    </w:p>
    <w:p w:rsidR="00BC0641" w:rsidRDefault="00BC0641">
      <w:pPr>
        <w:shd w:val="clear" w:color="auto" w:fill="DBE5F1"/>
        <w:jc w:val="center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 xml:space="preserve">Čestné prohlášení o splnění kvalifikačních předpokladů </w:t>
      </w:r>
    </w:p>
    <w:p w:rsidR="00BC0641" w:rsidRDefault="00BC0641">
      <w:pPr>
        <w:spacing w:after="80"/>
      </w:pPr>
      <w:r>
        <w:t>Uchazeč:</w:t>
      </w:r>
    </w:p>
    <w:p w:rsidR="00BC0641" w:rsidRDefault="00BC0641">
      <w:pPr>
        <w:spacing w:after="80"/>
      </w:pPr>
      <w:r>
        <w:t>Sídlo:</w:t>
      </w:r>
    </w:p>
    <w:p w:rsidR="00BC0641" w:rsidRDefault="00BC0641">
      <w:pPr>
        <w:spacing w:after="80"/>
      </w:pPr>
      <w:r>
        <w:t>IČ:</w:t>
      </w:r>
    </w:p>
    <w:p w:rsidR="00BC0641" w:rsidRDefault="00BC0641">
      <w:pPr>
        <w:spacing w:after="80"/>
      </w:pPr>
      <w:r>
        <w:t>Osoba oprávněná jednat:</w:t>
      </w:r>
    </w:p>
    <w:p w:rsidR="00BC0641" w:rsidRDefault="00BC0641">
      <w:pPr>
        <w:spacing w:line="240" w:lineRule="auto"/>
        <w:ind w:left="426" w:right="-2"/>
        <w:rPr>
          <w:b/>
          <w:bCs/>
          <w:sz w:val="16"/>
          <w:szCs w:val="16"/>
        </w:rPr>
      </w:pPr>
    </w:p>
    <w:p w:rsidR="00BC0641" w:rsidRDefault="00BC0641">
      <w:pPr>
        <w:spacing w:after="0"/>
        <w:jc w:val="both"/>
        <w:rPr>
          <w:rFonts w:ascii="Times New Roman" w:hAnsi="Times New Roman" w:cs="Times New Roman"/>
        </w:rPr>
      </w:pPr>
      <w:r>
        <w:rPr>
          <w:b/>
          <w:bCs/>
        </w:rPr>
        <w:t>1. Prohlašuji tímto, že jako uchazeč o předmětnou veřejnou zakázku s</w:t>
      </w:r>
      <w:r w:rsidR="00196B3A">
        <w:rPr>
          <w:b/>
          <w:bCs/>
        </w:rPr>
        <w:t> názvem „ Výstavba kanalizace - stoka A</w:t>
      </w:r>
      <w:r w:rsidR="006C7207">
        <w:rPr>
          <w:b/>
          <w:bCs/>
        </w:rPr>
        <w:t>2</w:t>
      </w:r>
      <w:r w:rsidR="00196B3A">
        <w:rPr>
          <w:b/>
          <w:bCs/>
        </w:rPr>
        <w:t xml:space="preserve"> + A</w:t>
      </w:r>
      <w:r w:rsidR="006C7207">
        <w:rPr>
          <w:b/>
          <w:bCs/>
        </w:rPr>
        <w:t>2-</w:t>
      </w:r>
      <w:bookmarkStart w:id="0" w:name="_GoBack"/>
      <w:bookmarkEnd w:id="0"/>
      <w:r w:rsidR="00196B3A">
        <w:rPr>
          <w:b/>
          <w:bCs/>
        </w:rPr>
        <w:t>1 – Dobročovice“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splňuji základní kvalifikační předpoklady ve smyslu § 53 odst. 1 zákona o veřejných zakázkách</w:t>
      </w:r>
      <w:r>
        <w:rPr>
          <w:b/>
          <w:bCs/>
        </w:rPr>
        <w:t xml:space="preserve">, neboť jsem uchazečem: </w:t>
      </w:r>
    </w:p>
    <w:p w:rsidR="00BC0641" w:rsidRDefault="00BC0641">
      <w:pPr>
        <w:spacing w:line="240" w:lineRule="auto"/>
        <w:ind w:left="3261" w:right="-2"/>
        <w:rPr>
          <w:b/>
          <w:bCs/>
          <w:sz w:val="16"/>
          <w:szCs w:val="16"/>
        </w:rPr>
      </w:pPr>
    </w:p>
    <w:p w:rsidR="00BC0641" w:rsidRDefault="00BC0641">
      <w:pPr>
        <w:numPr>
          <w:ilvl w:val="0"/>
          <w:numId w:val="1"/>
        </w:numPr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který nebyl pravomocně odsouzen pro trestný čin spáchaný ve prospěch organizované zloč</w:t>
      </w:r>
      <w:r>
        <w:t>i</w:t>
      </w:r>
      <w:r>
        <w:t>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</w:t>
      </w:r>
      <w:r>
        <w:t>a</w:t>
      </w:r>
      <w:r>
        <w:t xml:space="preserve">kovém trestném činu, nebo došlo k zahlazení odsouzení za spáchání takového trestného činu; Tento požadavek v případě právnické osoby, splňuje </w:t>
      </w:r>
      <w:r>
        <w:rPr>
          <w:u w:val="single"/>
        </w:rPr>
        <w:t>jak právnická osoba, tak</w:t>
      </w:r>
      <w:r>
        <w:t xml:space="preserve"> statutární orgán nebo každý člen statutárního orgánu, a je-li statutárním orgánem dodavatele či členem stat</w:t>
      </w:r>
      <w:r>
        <w:t>u</w:t>
      </w:r>
      <w:r>
        <w:t xml:space="preserve">tárního orgánu dodavatele právnická osoba, splňuje tento požadavek </w:t>
      </w:r>
      <w:r>
        <w:rPr>
          <w:u w:val="single"/>
        </w:rPr>
        <w:t>jak tato právnická os</w:t>
      </w:r>
      <w:r>
        <w:rPr>
          <w:u w:val="single"/>
        </w:rPr>
        <w:t>o</w:t>
      </w:r>
      <w:r>
        <w:rPr>
          <w:u w:val="single"/>
        </w:rPr>
        <w:t>ba, tak</w:t>
      </w:r>
      <w:r>
        <w:t xml:space="preserve"> statutární orgán nebo každý člen statutárního orgánu této právnické osoby; V případě zahraniční právnické osoby, která podává nabídku prostřednictvím své organizační složky, tento předpoklad splňuje rovněž vedení organizační složky; Tento základní kvalifikační pře</w:t>
      </w:r>
      <w:r>
        <w:t>d</w:t>
      </w:r>
      <w:r>
        <w:t>poklad splňuji jak ve vztahu k území České republiky, tak k zemi svého sídla, místa podnikání či bydliště;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který nebyl pravomocně odsouzen pro trestný čin, jehož skutková podstata souvisí s předmětem podnikání dodavatele podle zvláštních právních předpisů nebo došlo k zahlazení odsouzení za spáchání takového trestného činu; Tento požadavek v případě prá</w:t>
      </w:r>
      <w:r>
        <w:t>v</w:t>
      </w:r>
      <w:r>
        <w:t xml:space="preserve">nické osoby, splňuje </w:t>
      </w:r>
      <w:r>
        <w:rPr>
          <w:u w:val="single"/>
        </w:rPr>
        <w:t>jak právnická osoba, tak</w:t>
      </w:r>
      <w:r>
        <w:t xml:space="preserve"> statutární orgán nebo každý člen statutárního orgánu, a je-li statutárním orgánem dodavatele či členem statutárního orgánu dodavatele právnická osoba, splňuje tento požadavek </w:t>
      </w:r>
      <w:r>
        <w:rPr>
          <w:u w:val="single"/>
        </w:rPr>
        <w:t>jak tato právnická osoba, tak</w:t>
      </w:r>
      <w:r>
        <w:t xml:space="preserve"> statutární orgán nebo každý člen statutárního orgánu této právnické osoby; V případě zahraniční právnické osoby, která podává nabídku prostřednictvím své organizační složky, tento předpoklad splňuje ro</w:t>
      </w:r>
      <w:r>
        <w:t>v</w:t>
      </w:r>
      <w:r>
        <w:t>něž vedení organizační složky; Tento základní kvalifikační předpoklad splňuji jak ve vztahu k území České republiky, tak k zemi svého sídla, místa podnikání či bydliště;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v posledních 3 letech nenaplnil skutkovou podstatu jednání nekalé soutěže formou podplácení podle zvláštního právního předpisu;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vůči jehož majetku neprobíhá, nebo v posledních 3 letech neproběhlo insolvenční řízení, v němž bylo vydáno rozhodnutí o úpadku nebo insolvenční návrh nebyl zamítnut proto, že m</w:t>
      </w:r>
      <w:r>
        <w:t>a</w:t>
      </w:r>
      <w:r>
        <w:t xml:space="preserve">jetek nepostačuje k úhradě nákladů insolvenčního řízení, nebo nebyl konkurs zrušen proto, </w:t>
      </w:r>
      <w:r>
        <w:lastRenderedPageBreak/>
        <w:t xml:space="preserve">že majetek byl zcela nepostačující nebo zavedena nucená správa podle zvláštních právních předpisů; </w:t>
      </w:r>
    </w:p>
    <w:p w:rsidR="00BC0641" w:rsidRDefault="00BC0641">
      <w:pPr>
        <w:tabs>
          <w:tab w:val="left" w:pos="-323"/>
        </w:tabs>
        <w:suppressAutoHyphens w:val="0"/>
        <w:spacing w:before="60" w:after="60" w:line="240" w:lineRule="auto"/>
        <w:ind w:left="720"/>
        <w:jc w:val="both"/>
        <w:textAlignment w:val="auto"/>
        <w:rPr>
          <w:rFonts w:ascii="Times New Roman" w:hAnsi="Times New Roman" w:cs="Times New Roman"/>
        </w:rPr>
      </w:pP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není v likvidaci;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nemá v evidenci daní zachyceny daňové nedoplatky, a to jak v České republice, tak v zemi sídla, místa podnikání či bydliště dodavatele;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nemá nedoplatek na pojistném a na penále na veřejné zdravotní pojištění, a to jak v České republice, tak v zemi sídla, místa podnikání či bydliště dodavatele;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nemá nedoplatek na pojistném a na penále na sociální zabezpečení a příspěvku na státní politiku zaměstnanosti, a to jak v České republice, tak v zemi sídla, místa podnikání či bydliště dodavatele;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který nebyl v posledních 3 letech pravomocně disciplinárně potrestán, či mu nebylo prav</w:t>
      </w:r>
      <w:r>
        <w:t>o</w:t>
      </w:r>
      <w:r>
        <w:t>mocně uloženo kárné opatření podle zvláštních právních předpisů, je-li podle § 54 písm. d) požadováno prokázání odborné způsobilosti podle zvláštních právních předpisů; pokud d</w:t>
      </w:r>
      <w:r>
        <w:t>o</w:t>
      </w:r>
      <w:r>
        <w:t>davatel vykonává tuto činnost prostřednictvím odpovědného zástupce nebo jiné osoby o</w:t>
      </w:r>
      <w:r>
        <w:t>d</w:t>
      </w:r>
      <w:r>
        <w:t>povídající za činnost dodavatele, vztahuje se tento předpoklad na tyto osoby;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</w:pPr>
      <w:r>
        <w:t>který není veden v rejstříku osob se zákazem plnění veřejných zakázek;</w:t>
      </w:r>
    </w:p>
    <w:p w:rsidR="00BC0641" w:rsidRDefault="00BC0641">
      <w:pPr>
        <w:numPr>
          <w:ilvl w:val="0"/>
          <w:numId w:val="1"/>
        </w:numPr>
        <w:tabs>
          <w:tab w:val="left" w:pos="-323"/>
        </w:tabs>
        <w:suppressAutoHyphens w:val="0"/>
        <w:spacing w:before="60" w:after="60" w:line="240" w:lineRule="auto"/>
        <w:jc w:val="both"/>
        <w:textAlignment w:val="auto"/>
        <w:rPr>
          <w:rFonts w:ascii="Times New Roman" w:hAnsi="Times New Roman" w:cs="Times New Roman"/>
        </w:rPr>
      </w:pPr>
      <w:r>
        <w:t>kterému nebyla v posledních 3 letech pravomocně uložena pokuta za umožnění výkonu nel</w:t>
      </w:r>
      <w:r>
        <w:t>e</w:t>
      </w:r>
      <w:r>
        <w:t>gální práce podle zvláštního právního předpisu.</w:t>
      </w:r>
    </w:p>
    <w:p w:rsidR="00BC0641" w:rsidRDefault="00BC0641">
      <w:pPr>
        <w:spacing w:before="60" w:after="60" w:line="240" w:lineRule="auto"/>
        <w:ind w:left="720"/>
        <w:jc w:val="both"/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before="120" w:line="240" w:lineRule="auto"/>
        <w:ind w:right="142"/>
        <w:jc w:val="both"/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……………………….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……………………….</w:t>
      </w: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BC0641" w:rsidRDefault="00BC0641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oprávněné jednat</w:t>
      </w:r>
    </w:p>
    <w:p w:rsidR="00BC0641" w:rsidRDefault="00BC0641">
      <w:pPr>
        <w:spacing w:after="0"/>
        <w:jc w:val="both"/>
        <w:rPr>
          <w:sz w:val="20"/>
          <w:szCs w:val="20"/>
        </w:rPr>
      </w:pPr>
    </w:p>
    <w:p w:rsidR="00BC0641" w:rsidRDefault="00BC0641">
      <w:pPr>
        <w:rPr>
          <w:rFonts w:ascii="Times New Roman" w:hAnsi="Times New Roman" w:cs="Times New Roman"/>
        </w:rPr>
      </w:pPr>
    </w:p>
    <w:sectPr w:rsidR="00BC0641" w:rsidSect="00BC0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33" w:rsidRDefault="00682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2F33" w:rsidRDefault="00682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41" w:rsidRDefault="00666035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6C7207">
      <w:rPr>
        <w:noProof/>
      </w:rPr>
      <w:t>2</w:t>
    </w:r>
    <w:r>
      <w:rPr>
        <w:noProof/>
      </w:rPr>
      <w:fldChar w:fldCharType="end"/>
    </w:r>
  </w:p>
  <w:p w:rsidR="00BC0641" w:rsidRDefault="00BC0641">
    <w:pPr>
      <w:pStyle w:val="Zpat"/>
      <w:ind w:left="72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33" w:rsidRDefault="00682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eparator/>
      </w:r>
    </w:p>
  </w:footnote>
  <w:footnote w:type="continuationSeparator" w:id="0">
    <w:p w:rsidR="00682F33" w:rsidRDefault="00682F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EE" w:rsidRDefault="00263DEE" w:rsidP="00263DEE">
    <w:pPr>
      <w:pBdr>
        <w:bottom w:val="single" w:sz="4" w:space="1" w:color="000000"/>
      </w:pBdr>
      <w:tabs>
        <w:tab w:val="left" w:pos="10082"/>
      </w:tabs>
      <w:spacing w:after="0"/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F13890" wp14:editId="3213BAFD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OBEC  DOBROČOVICE</w:t>
    </w:r>
  </w:p>
  <w:p w:rsidR="00263DEE" w:rsidRPr="00AF61E7" w:rsidRDefault="00263DEE" w:rsidP="00263DEE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263DEE" w:rsidRPr="00AF61E7" w:rsidRDefault="00263DEE" w:rsidP="00263DEE">
    <w:pPr>
      <w:pStyle w:val="Zhlav"/>
      <w:tabs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 xml:space="preserve">Dobročovice 38, 250 82 Úvaly, okres </w:t>
    </w:r>
    <w:proofErr w:type="gramStart"/>
    <w:r w:rsidRPr="00AF61E7">
      <w:rPr>
        <w:b/>
        <w:bCs/>
      </w:rPr>
      <w:t>Praha</w:t>
    </w:r>
    <w:proofErr w:type="gramEnd"/>
    <w:r w:rsidRPr="00AF61E7">
      <w:rPr>
        <w:b/>
        <w:bCs/>
      </w:rPr>
      <w:t xml:space="preserve"> –</w:t>
    </w:r>
    <w:proofErr w:type="gramStart"/>
    <w:r w:rsidRPr="00AF61E7">
      <w:rPr>
        <w:b/>
        <w:bCs/>
      </w:rPr>
      <w:t>východ</w:t>
    </w:r>
    <w:proofErr w:type="gramEnd"/>
  </w:p>
  <w:p w:rsidR="00263DEE" w:rsidRDefault="00263DEE" w:rsidP="00263DEE">
    <w:pPr>
      <w:pStyle w:val="Zhlav"/>
      <w:tabs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hyperlink r:id="rId2" w:history="1">
      <w:r w:rsidRPr="00D01719">
        <w:rPr>
          <w:rStyle w:val="Hypertextovodkaz"/>
          <w:b/>
          <w:bCs/>
        </w:rPr>
        <w:t>obec@dobrocovice.cz</w:t>
      </w:r>
    </w:hyperlink>
    <w:r>
      <w:rPr>
        <w:b/>
        <w:bCs/>
      </w:rPr>
      <w:t xml:space="preserve">, </w:t>
    </w:r>
    <w:r>
      <w:rPr>
        <w:b/>
        <w:bCs/>
      </w:rPr>
      <w:tab/>
    </w:r>
    <w:r w:rsidRPr="00765894">
      <w:rPr>
        <w:b/>
        <w:bCs/>
      </w:rPr>
      <w:t>www.dobrocovice.cz</w:t>
    </w:r>
  </w:p>
  <w:p w:rsidR="00263DEE" w:rsidRPr="00AF61E7" w:rsidRDefault="00263DEE" w:rsidP="00263DEE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 xml:space="preserve">201/0100 </w:t>
    </w:r>
    <w:r>
      <w:rPr>
        <w:b/>
        <w:bCs/>
      </w:rPr>
      <w:t>KB Říčany</w:t>
    </w:r>
  </w:p>
  <w:p w:rsidR="00263DEE" w:rsidRDefault="00263D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87" w:rsidRDefault="00C832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224"/>
    <w:multiLevelType w:val="multilevel"/>
    <w:tmpl w:val="52F04D34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3DAE6BDD"/>
    <w:multiLevelType w:val="multilevel"/>
    <w:tmpl w:val="7F40428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732A630B"/>
    <w:multiLevelType w:val="multilevel"/>
    <w:tmpl w:val="D0F85B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41"/>
    <w:rsid w:val="00171BF5"/>
    <w:rsid w:val="00196B3A"/>
    <w:rsid w:val="00263DEE"/>
    <w:rsid w:val="00666035"/>
    <w:rsid w:val="00682F33"/>
    <w:rsid w:val="006C7207"/>
    <w:rsid w:val="00803B49"/>
    <w:rsid w:val="0093479D"/>
    <w:rsid w:val="00BC0641"/>
    <w:rsid w:val="00C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C0641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suppressAutoHyphens w:val="0"/>
      <w:ind w:left="720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26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BC0641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C0641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suppressAutoHyphens w:val="0"/>
      <w:ind w:left="720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26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dobroc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OÚ Průhonice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RVS Sekretariát</dc:creator>
  <cp:lastModifiedBy>starosta</cp:lastModifiedBy>
  <cp:revision>5</cp:revision>
  <dcterms:created xsi:type="dcterms:W3CDTF">2017-01-16T09:42:00Z</dcterms:created>
  <dcterms:modified xsi:type="dcterms:W3CDTF">2017-03-13T10:44:00Z</dcterms:modified>
</cp:coreProperties>
</file>