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4B5E" w:rsidRDefault="00B44B5E">
      <w:pPr>
        <w:pStyle w:val="Zkladntextodsazen"/>
        <w:ind w:left="0"/>
        <w:rPr>
          <w:rFonts w:ascii="Times New Roman" w:hAnsi="Times New Roman" w:cs="Times New Roman"/>
        </w:rPr>
      </w:pPr>
    </w:p>
    <w:p w:rsidR="00B44B5E" w:rsidRDefault="00B44B5E">
      <w:pPr>
        <w:pStyle w:val="Textuprosted"/>
        <w:rPr>
          <w:rFonts w:ascii="Tahoma" w:hAnsi="Tahoma" w:cs="Tahoma"/>
          <w:spacing w:val="20"/>
          <w:sz w:val="32"/>
          <w:szCs w:val="32"/>
        </w:rPr>
      </w:pPr>
      <w:r>
        <w:rPr>
          <w:spacing w:val="20"/>
          <w:sz w:val="32"/>
          <w:szCs w:val="32"/>
        </w:rPr>
        <w:t>Smlouv</w:t>
      </w:r>
      <w:r w:rsidR="00E52A10">
        <w:rPr>
          <w:spacing w:val="20"/>
          <w:sz w:val="32"/>
          <w:szCs w:val="32"/>
        </w:rPr>
        <w:t>a</w:t>
      </w:r>
      <w:r>
        <w:rPr>
          <w:spacing w:val="20"/>
          <w:sz w:val="32"/>
          <w:szCs w:val="32"/>
        </w:rPr>
        <w:t xml:space="preserve"> o </w:t>
      </w:r>
      <w:proofErr w:type="gramStart"/>
      <w:r>
        <w:rPr>
          <w:spacing w:val="20"/>
          <w:sz w:val="32"/>
          <w:szCs w:val="32"/>
        </w:rPr>
        <w:t>dílo  č.</w:t>
      </w:r>
      <w:proofErr w:type="gramEnd"/>
      <w:r>
        <w:rPr>
          <w:spacing w:val="20"/>
          <w:sz w:val="32"/>
          <w:szCs w:val="32"/>
        </w:rPr>
        <w:t xml:space="preserve"> 201310</w:t>
      </w:r>
    </w:p>
    <w:p w:rsidR="00B44B5E" w:rsidRDefault="00B44B5E">
      <w:pPr>
        <w:pStyle w:val="Textuprosted"/>
        <w:rPr>
          <w:rFonts w:ascii="Tahoma" w:hAnsi="Tahoma" w:cs="Tahoma"/>
          <w:spacing w:val="20"/>
          <w:sz w:val="32"/>
          <w:szCs w:val="32"/>
        </w:rPr>
      </w:pPr>
    </w:p>
    <w:p w:rsidR="00B44B5E" w:rsidRDefault="00B44B5E">
      <w:pPr>
        <w:pStyle w:val="Textuprosted"/>
        <w:rPr>
          <w:rFonts w:ascii="Tahoma" w:hAnsi="Tahoma" w:cs="Tahoma"/>
        </w:rPr>
      </w:pPr>
      <w:r>
        <w:rPr>
          <w:sz w:val="32"/>
          <w:szCs w:val="32"/>
        </w:rPr>
        <w:t>„Rekonstrukce veřejného osvětlení etapa I. a rozhlasu v obci Břest“</w:t>
      </w:r>
    </w:p>
    <w:p w:rsidR="00B44B5E" w:rsidRDefault="00B44B5E">
      <w:pPr>
        <w:pStyle w:val="Textuprosted"/>
        <w:rPr>
          <w:b w:val="0"/>
          <w:bCs w:val="0"/>
          <w:i/>
          <w:iCs/>
        </w:rPr>
      </w:pPr>
    </w:p>
    <w:p w:rsidR="00B44B5E" w:rsidRDefault="00E52A10">
      <w:pPr>
        <w:pStyle w:val="Text"/>
        <w:widowControl/>
        <w:ind w:firstLine="811"/>
        <w:jc w:val="center"/>
        <w:rPr>
          <w:i/>
          <w:iCs/>
        </w:rPr>
      </w:pPr>
      <w:r>
        <w:rPr>
          <w:i/>
          <w:iCs/>
        </w:rPr>
        <w:t>uzavřená</w:t>
      </w:r>
      <w:r w:rsidR="00B44B5E">
        <w:rPr>
          <w:i/>
          <w:iCs/>
        </w:rPr>
        <w:t xml:space="preserve"> dle § 536 až 565 Obchodního zákoníku, zákona č. 513/1991 Sb. v platném znění</w:t>
      </w:r>
    </w:p>
    <w:p w:rsidR="00B44B5E" w:rsidRDefault="00B44B5E">
      <w:pPr>
        <w:widowControl/>
        <w:spacing w:before="0" w:after="0"/>
        <w:ind w:firstLine="811"/>
        <w:rPr>
          <w:i/>
          <w:iCs/>
        </w:rPr>
      </w:pPr>
    </w:p>
    <w:p w:rsidR="00B44B5E" w:rsidRDefault="00B44B5E">
      <w:pPr>
        <w:widowControl/>
        <w:spacing w:before="0" w:after="0"/>
        <w:ind w:firstLine="811"/>
        <w:rPr>
          <w:i/>
          <w:iCs/>
        </w:rPr>
      </w:pPr>
    </w:p>
    <w:p w:rsidR="00B44B5E" w:rsidRDefault="00B44B5E">
      <w:pPr>
        <w:pStyle w:val="slovanseznam"/>
        <w:numPr>
          <w:ilvl w:val="0"/>
          <w:numId w:val="14"/>
        </w:numPr>
        <w:spacing w:before="0" w:after="0"/>
        <w:ind w:left="-12" w:firstLine="0"/>
        <w:rPr>
          <w:rFonts w:ascii="Garamond" w:hAnsi="Garamond" w:cs="Garamond"/>
        </w:rPr>
      </w:pPr>
    </w:p>
    <w:p w:rsidR="00B44B5E" w:rsidRDefault="00675DB1">
      <w:pPr>
        <w:pStyle w:val="slovanseznam"/>
        <w:numPr>
          <w:ilvl w:val="0"/>
          <w:numId w:val="0"/>
        </w:numPr>
        <w:spacing w:before="0" w:after="0"/>
        <w:ind w:left="-1418"/>
      </w:pPr>
      <w:r>
        <w:rPr>
          <w:u w:val="none"/>
        </w:rPr>
        <w:t xml:space="preserve">                      </w:t>
      </w:r>
      <w:proofErr w:type="gramStart"/>
      <w:r w:rsidR="00B44B5E">
        <w:t>Základní  údaje</w:t>
      </w:r>
      <w:proofErr w:type="gramEnd"/>
    </w:p>
    <w:p w:rsidR="00B44B5E" w:rsidRDefault="00B44B5E">
      <w:pPr>
        <w:ind w:firstLine="11"/>
        <w:jc w:val="left"/>
        <w:rPr>
          <w:b/>
          <w:bCs/>
          <w:caps/>
        </w:rPr>
      </w:pPr>
      <w:r>
        <w:rPr>
          <w:b/>
          <w:bCs/>
          <w:caps/>
        </w:rPr>
        <w:t>Objednatel:</w:t>
      </w:r>
    </w:p>
    <w:p w:rsidR="00675DB1" w:rsidRPr="00675DB1" w:rsidRDefault="00675DB1">
      <w:pPr>
        <w:ind w:firstLine="11"/>
        <w:jc w:val="left"/>
        <w:rPr>
          <w:bCs/>
          <w:kern w:val="24"/>
        </w:rPr>
      </w:pPr>
      <w:r w:rsidRPr="00675DB1">
        <w:rPr>
          <w:bCs/>
          <w:kern w:val="24"/>
        </w:rPr>
        <w:t>(stavebník – investor)</w:t>
      </w:r>
    </w:p>
    <w:tbl>
      <w:tblPr>
        <w:tblW w:w="0" w:type="auto"/>
        <w:tblInd w:w="2" w:type="dxa"/>
        <w:tblLayout w:type="fixed"/>
        <w:tblCellMar>
          <w:left w:w="0" w:type="dxa"/>
          <w:right w:w="0" w:type="dxa"/>
        </w:tblCellMar>
        <w:tblLook w:val="0000" w:firstRow="0" w:lastRow="0" w:firstColumn="0" w:lastColumn="0" w:noHBand="0" w:noVBand="0"/>
      </w:tblPr>
      <w:tblGrid>
        <w:gridCol w:w="3120"/>
        <w:gridCol w:w="6517"/>
      </w:tblGrid>
      <w:tr w:rsidR="00B44B5E" w:rsidRPr="00792049">
        <w:trPr>
          <w:trHeight w:val="285"/>
        </w:trPr>
        <w:tc>
          <w:tcPr>
            <w:tcW w:w="3120" w:type="dxa"/>
            <w:tcBorders>
              <w:top w:val="nil"/>
              <w:left w:val="nil"/>
              <w:bottom w:val="nil"/>
              <w:right w:val="nil"/>
            </w:tcBorders>
          </w:tcPr>
          <w:p w:rsidR="00B44B5E" w:rsidRPr="00792049" w:rsidRDefault="00B44B5E">
            <w:pPr>
              <w:pStyle w:val="texttabulka"/>
              <w:snapToGrid w:val="0"/>
              <w:spacing w:before="0" w:after="0"/>
              <w:ind w:left="96" w:firstLine="0"/>
              <w:rPr>
                <w:rFonts w:ascii="Tahoma" w:hAnsi="Tahoma" w:cs="Tahoma"/>
                <w:b/>
                <w:bCs/>
              </w:rPr>
            </w:pPr>
            <w:r w:rsidRPr="00792049">
              <w:rPr>
                <w:rFonts w:ascii="Times New Roman" w:hAnsi="Times New Roman" w:cs="Times New Roman"/>
                <w:b/>
                <w:bCs/>
              </w:rPr>
              <w:t>Název</w:t>
            </w:r>
            <w:r w:rsidRPr="00792049">
              <w:rPr>
                <w:rFonts w:ascii="Times New Roman" w:hAnsi="Times New Roman" w:cs="Times New Roman"/>
                <w:b/>
                <w:bCs/>
                <w:caps/>
              </w:rPr>
              <w:t xml:space="preserve">: </w:t>
            </w:r>
            <w:r w:rsidRPr="00792049">
              <w:rPr>
                <w:rFonts w:ascii="Times New Roman" w:hAnsi="Times New Roman" w:cs="Times New Roman"/>
                <w:b/>
                <w:bCs/>
                <w:caps/>
              </w:rPr>
              <w:tab/>
            </w:r>
          </w:p>
        </w:tc>
        <w:tc>
          <w:tcPr>
            <w:tcW w:w="6517" w:type="dxa"/>
            <w:tcBorders>
              <w:top w:val="nil"/>
              <w:left w:val="nil"/>
              <w:bottom w:val="nil"/>
              <w:right w:val="nil"/>
            </w:tcBorders>
          </w:tcPr>
          <w:p w:rsidR="00B44B5E" w:rsidRPr="00792049" w:rsidRDefault="00B44B5E">
            <w:pPr>
              <w:snapToGrid w:val="0"/>
              <w:spacing w:before="0" w:after="0"/>
              <w:ind w:left="133" w:firstLine="0"/>
              <w:rPr>
                <w:b/>
                <w:bCs/>
              </w:rPr>
            </w:pPr>
            <w:r w:rsidRPr="00792049">
              <w:rPr>
                <w:b/>
                <w:bCs/>
              </w:rPr>
              <w:t>Obec Břest</w:t>
            </w:r>
          </w:p>
        </w:tc>
      </w:tr>
      <w:tr w:rsidR="00B44B5E" w:rsidRPr="00792049">
        <w:trPr>
          <w:trHeight w:val="285"/>
        </w:trPr>
        <w:tc>
          <w:tcPr>
            <w:tcW w:w="3120" w:type="dxa"/>
            <w:tcBorders>
              <w:top w:val="nil"/>
              <w:left w:val="nil"/>
              <w:bottom w:val="nil"/>
              <w:right w:val="nil"/>
            </w:tcBorders>
          </w:tcPr>
          <w:p w:rsidR="00B44B5E" w:rsidRPr="00792049" w:rsidRDefault="00B44B5E">
            <w:pPr>
              <w:pStyle w:val="texttabulka"/>
              <w:snapToGrid w:val="0"/>
              <w:spacing w:before="0" w:after="0"/>
              <w:ind w:left="96" w:firstLine="0"/>
              <w:rPr>
                <w:rFonts w:ascii="Tahoma" w:hAnsi="Tahoma" w:cs="Tahoma"/>
              </w:rPr>
            </w:pPr>
            <w:r w:rsidRPr="00792049">
              <w:rPr>
                <w:rFonts w:ascii="Times New Roman" w:hAnsi="Times New Roman" w:cs="Times New Roman"/>
                <w:b/>
                <w:bCs/>
              </w:rPr>
              <w:t>Adresa:</w:t>
            </w:r>
          </w:p>
        </w:tc>
        <w:tc>
          <w:tcPr>
            <w:tcW w:w="6517" w:type="dxa"/>
            <w:tcBorders>
              <w:top w:val="nil"/>
              <w:left w:val="nil"/>
              <w:bottom w:val="nil"/>
              <w:right w:val="nil"/>
            </w:tcBorders>
          </w:tcPr>
          <w:p w:rsidR="00B44B5E" w:rsidRPr="00792049" w:rsidRDefault="00B44B5E">
            <w:pPr>
              <w:snapToGrid w:val="0"/>
              <w:spacing w:before="0" w:after="0"/>
              <w:ind w:left="133" w:firstLine="0"/>
              <w:rPr>
                <w:b/>
                <w:bCs/>
              </w:rPr>
            </w:pPr>
            <w:r w:rsidRPr="00792049">
              <w:t xml:space="preserve">Břest </w:t>
            </w:r>
            <w:proofErr w:type="gramStart"/>
            <w:r w:rsidRPr="00792049">
              <w:t>č.p.</w:t>
            </w:r>
            <w:proofErr w:type="gramEnd"/>
            <w:r w:rsidRPr="00792049">
              <w:t xml:space="preserve"> 87, 768 23 Břest</w:t>
            </w:r>
          </w:p>
        </w:tc>
      </w:tr>
      <w:tr w:rsidR="00B44B5E" w:rsidRPr="00792049">
        <w:trPr>
          <w:trHeight w:val="285"/>
        </w:trPr>
        <w:tc>
          <w:tcPr>
            <w:tcW w:w="3120" w:type="dxa"/>
            <w:tcBorders>
              <w:top w:val="nil"/>
              <w:left w:val="nil"/>
              <w:bottom w:val="nil"/>
              <w:right w:val="nil"/>
            </w:tcBorders>
          </w:tcPr>
          <w:p w:rsidR="00B44B5E" w:rsidRPr="00792049" w:rsidRDefault="00B44B5E">
            <w:pPr>
              <w:pStyle w:val="texttabulka"/>
              <w:snapToGrid w:val="0"/>
              <w:spacing w:before="0" w:after="0"/>
              <w:ind w:left="96" w:firstLine="0"/>
              <w:rPr>
                <w:rFonts w:ascii="Tahoma" w:hAnsi="Tahoma" w:cs="Tahoma"/>
              </w:rPr>
            </w:pPr>
            <w:r w:rsidRPr="00792049">
              <w:rPr>
                <w:rFonts w:ascii="Times New Roman" w:hAnsi="Times New Roman" w:cs="Times New Roman"/>
                <w:b/>
                <w:bCs/>
              </w:rPr>
              <w:t>Zástupce k jednání</w:t>
            </w:r>
          </w:p>
        </w:tc>
        <w:tc>
          <w:tcPr>
            <w:tcW w:w="6517" w:type="dxa"/>
            <w:tcBorders>
              <w:top w:val="nil"/>
              <w:left w:val="nil"/>
              <w:bottom w:val="nil"/>
              <w:right w:val="nil"/>
            </w:tcBorders>
          </w:tcPr>
          <w:p w:rsidR="00B44B5E" w:rsidRPr="00792049" w:rsidRDefault="00B44B5E">
            <w:pPr>
              <w:snapToGrid w:val="0"/>
              <w:spacing w:before="0" w:after="0"/>
              <w:ind w:left="133" w:firstLine="0"/>
              <w:rPr>
                <w:rFonts w:ascii="Tahoma" w:hAnsi="Tahoma" w:cs="Tahoma"/>
              </w:rPr>
            </w:pPr>
          </w:p>
        </w:tc>
      </w:tr>
      <w:tr w:rsidR="00B44B5E" w:rsidRPr="00792049">
        <w:trPr>
          <w:trHeight w:val="285"/>
        </w:trPr>
        <w:tc>
          <w:tcPr>
            <w:tcW w:w="3120" w:type="dxa"/>
            <w:tcBorders>
              <w:top w:val="nil"/>
              <w:left w:val="nil"/>
              <w:bottom w:val="nil"/>
              <w:right w:val="nil"/>
            </w:tcBorders>
          </w:tcPr>
          <w:p w:rsidR="00B44B5E" w:rsidRPr="00792049" w:rsidRDefault="00B44B5E">
            <w:pPr>
              <w:pStyle w:val="texttabulka"/>
              <w:snapToGrid w:val="0"/>
              <w:spacing w:before="0" w:after="0"/>
              <w:ind w:left="96" w:firstLine="0"/>
              <w:rPr>
                <w:rFonts w:ascii="Tahoma" w:hAnsi="Tahoma" w:cs="Tahoma"/>
              </w:rPr>
            </w:pPr>
            <w:r w:rsidRPr="00792049">
              <w:rPr>
                <w:rFonts w:ascii="Times New Roman" w:hAnsi="Times New Roman" w:cs="Times New Roman"/>
                <w:b/>
                <w:bCs/>
              </w:rPr>
              <w:t>ve věcech smluvních:</w:t>
            </w:r>
          </w:p>
        </w:tc>
        <w:tc>
          <w:tcPr>
            <w:tcW w:w="6517" w:type="dxa"/>
            <w:tcBorders>
              <w:top w:val="nil"/>
              <w:left w:val="nil"/>
              <w:bottom w:val="nil"/>
              <w:right w:val="nil"/>
            </w:tcBorders>
          </w:tcPr>
          <w:p w:rsidR="00B44B5E" w:rsidRPr="00792049" w:rsidRDefault="00B44B5E">
            <w:pPr>
              <w:snapToGrid w:val="0"/>
              <w:spacing w:before="0" w:after="0"/>
              <w:ind w:left="133" w:firstLine="0"/>
              <w:rPr>
                <w:b/>
                <w:bCs/>
              </w:rPr>
            </w:pPr>
            <w:r w:rsidRPr="00792049">
              <w:t>Navrátil Jaromír – starosta obce Břest</w:t>
            </w:r>
          </w:p>
        </w:tc>
      </w:tr>
      <w:tr w:rsidR="00B44B5E" w:rsidRPr="00792049">
        <w:trPr>
          <w:trHeight w:val="285"/>
        </w:trPr>
        <w:tc>
          <w:tcPr>
            <w:tcW w:w="3120" w:type="dxa"/>
            <w:tcBorders>
              <w:top w:val="nil"/>
              <w:left w:val="nil"/>
              <w:bottom w:val="nil"/>
              <w:right w:val="nil"/>
            </w:tcBorders>
          </w:tcPr>
          <w:p w:rsidR="00B44B5E" w:rsidRPr="00792049" w:rsidRDefault="00B44B5E">
            <w:pPr>
              <w:pStyle w:val="texttabulka"/>
              <w:snapToGrid w:val="0"/>
              <w:spacing w:before="0" w:after="0"/>
              <w:ind w:left="96" w:firstLine="0"/>
              <w:rPr>
                <w:rFonts w:ascii="Times New Roman" w:hAnsi="Times New Roman" w:cs="Times New Roman"/>
              </w:rPr>
            </w:pPr>
            <w:r w:rsidRPr="00792049">
              <w:rPr>
                <w:rFonts w:ascii="Times New Roman" w:hAnsi="Times New Roman" w:cs="Times New Roman"/>
                <w:b/>
                <w:bCs/>
              </w:rPr>
              <w:t>ve věcech technických:</w:t>
            </w:r>
          </w:p>
        </w:tc>
        <w:tc>
          <w:tcPr>
            <w:tcW w:w="6517" w:type="dxa"/>
            <w:tcBorders>
              <w:top w:val="nil"/>
              <w:left w:val="nil"/>
              <w:bottom w:val="nil"/>
              <w:right w:val="nil"/>
            </w:tcBorders>
          </w:tcPr>
          <w:p w:rsidR="00B44B5E" w:rsidRPr="00792049" w:rsidRDefault="00B44B5E">
            <w:pPr>
              <w:pStyle w:val="texttabulka"/>
              <w:snapToGrid w:val="0"/>
              <w:spacing w:before="0" w:after="0"/>
              <w:ind w:left="133" w:firstLine="0"/>
              <w:rPr>
                <w:rFonts w:ascii="Tahoma" w:hAnsi="Tahoma" w:cs="Tahoma"/>
                <w:b/>
                <w:bCs/>
              </w:rPr>
            </w:pPr>
            <w:r w:rsidRPr="00792049">
              <w:rPr>
                <w:rFonts w:ascii="Times New Roman" w:hAnsi="Times New Roman" w:cs="Times New Roman"/>
              </w:rPr>
              <w:t xml:space="preserve">Ing. </w:t>
            </w:r>
            <w:proofErr w:type="spellStart"/>
            <w:r w:rsidRPr="00792049">
              <w:rPr>
                <w:rFonts w:ascii="Times New Roman" w:hAnsi="Times New Roman" w:cs="Times New Roman"/>
              </w:rPr>
              <w:t>Rubíček</w:t>
            </w:r>
            <w:proofErr w:type="spellEnd"/>
            <w:r w:rsidRPr="00792049">
              <w:rPr>
                <w:rFonts w:ascii="Times New Roman" w:hAnsi="Times New Roman" w:cs="Times New Roman"/>
              </w:rPr>
              <w:t xml:space="preserve"> Jan - technický dozor investora – stavebníka (TDS)</w:t>
            </w:r>
          </w:p>
        </w:tc>
      </w:tr>
      <w:tr w:rsidR="00B44B5E" w:rsidRPr="00792049">
        <w:trPr>
          <w:trHeight w:val="275"/>
        </w:trPr>
        <w:tc>
          <w:tcPr>
            <w:tcW w:w="3120" w:type="dxa"/>
            <w:tcBorders>
              <w:top w:val="nil"/>
              <w:left w:val="nil"/>
              <w:bottom w:val="nil"/>
              <w:right w:val="nil"/>
            </w:tcBorders>
          </w:tcPr>
          <w:p w:rsidR="00B44B5E" w:rsidRPr="00792049" w:rsidRDefault="00B44B5E">
            <w:pPr>
              <w:snapToGrid w:val="0"/>
              <w:spacing w:before="0" w:after="0"/>
              <w:ind w:left="96" w:firstLine="0"/>
            </w:pPr>
            <w:r w:rsidRPr="00792049">
              <w:rPr>
                <w:b/>
                <w:bCs/>
              </w:rPr>
              <w:t>IČ / DIČ:</w:t>
            </w:r>
          </w:p>
        </w:tc>
        <w:tc>
          <w:tcPr>
            <w:tcW w:w="6517" w:type="dxa"/>
            <w:tcBorders>
              <w:top w:val="nil"/>
              <w:left w:val="nil"/>
              <w:bottom w:val="nil"/>
              <w:right w:val="nil"/>
            </w:tcBorders>
          </w:tcPr>
          <w:p w:rsidR="00B44B5E" w:rsidRPr="00792049" w:rsidRDefault="00B44B5E">
            <w:pPr>
              <w:snapToGrid w:val="0"/>
              <w:spacing w:before="0" w:after="0"/>
              <w:ind w:left="133" w:firstLine="0"/>
              <w:rPr>
                <w:rFonts w:ascii="Tahoma" w:hAnsi="Tahoma" w:cs="Tahoma"/>
                <w:b/>
                <w:bCs/>
              </w:rPr>
            </w:pPr>
            <w:r w:rsidRPr="00792049">
              <w:t>00287105 / ---</w:t>
            </w:r>
          </w:p>
        </w:tc>
      </w:tr>
      <w:tr w:rsidR="00B44B5E" w:rsidRPr="00792049">
        <w:trPr>
          <w:trHeight w:val="275"/>
        </w:trPr>
        <w:tc>
          <w:tcPr>
            <w:tcW w:w="3120" w:type="dxa"/>
            <w:tcBorders>
              <w:top w:val="nil"/>
              <w:left w:val="nil"/>
              <w:bottom w:val="nil"/>
              <w:right w:val="nil"/>
            </w:tcBorders>
          </w:tcPr>
          <w:p w:rsidR="00B44B5E" w:rsidRPr="00792049" w:rsidRDefault="00B44B5E">
            <w:pPr>
              <w:snapToGrid w:val="0"/>
              <w:spacing w:before="0" w:after="0"/>
              <w:ind w:left="96" w:firstLine="0"/>
            </w:pPr>
            <w:r w:rsidRPr="00792049">
              <w:rPr>
                <w:b/>
                <w:bCs/>
              </w:rPr>
              <w:t>Bankovní spojení:</w:t>
            </w:r>
          </w:p>
        </w:tc>
        <w:tc>
          <w:tcPr>
            <w:tcW w:w="6517" w:type="dxa"/>
            <w:tcBorders>
              <w:top w:val="nil"/>
              <w:left w:val="nil"/>
              <w:bottom w:val="nil"/>
              <w:right w:val="nil"/>
            </w:tcBorders>
          </w:tcPr>
          <w:p w:rsidR="00B44B5E" w:rsidRPr="00792049" w:rsidRDefault="00B44B5E">
            <w:pPr>
              <w:snapToGrid w:val="0"/>
              <w:spacing w:before="0" w:after="0"/>
              <w:ind w:left="133" w:firstLine="0"/>
              <w:rPr>
                <w:rFonts w:ascii="Tahoma" w:hAnsi="Tahoma" w:cs="Tahoma"/>
                <w:b/>
                <w:bCs/>
              </w:rPr>
            </w:pPr>
            <w:r w:rsidRPr="00792049">
              <w:t xml:space="preserve">Poštovní spořitelna </w:t>
            </w:r>
          </w:p>
        </w:tc>
      </w:tr>
      <w:tr w:rsidR="00B44B5E" w:rsidRPr="00792049">
        <w:trPr>
          <w:trHeight w:val="275"/>
        </w:trPr>
        <w:tc>
          <w:tcPr>
            <w:tcW w:w="3120" w:type="dxa"/>
            <w:tcBorders>
              <w:top w:val="nil"/>
              <w:left w:val="nil"/>
              <w:bottom w:val="nil"/>
              <w:right w:val="nil"/>
            </w:tcBorders>
          </w:tcPr>
          <w:p w:rsidR="00B44B5E" w:rsidRPr="00792049" w:rsidRDefault="00B44B5E">
            <w:pPr>
              <w:snapToGrid w:val="0"/>
              <w:spacing w:before="0" w:after="0"/>
              <w:ind w:left="96" w:firstLine="0"/>
              <w:rPr>
                <w:rStyle w:val="Hypertextovodkaz"/>
                <w:color w:val="000000"/>
                <w:u w:val="none"/>
              </w:rPr>
            </w:pPr>
            <w:r w:rsidRPr="00792049">
              <w:rPr>
                <w:b/>
                <w:bCs/>
              </w:rPr>
              <w:t>Číslo účtu:</w:t>
            </w:r>
          </w:p>
        </w:tc>
        <w:tc>
          <w:tcPr>
            <w:tcW w:w="6517" w:type="dxa"/>
            <w:tcBorders>
              <w:top w:val="nil"/>
              <w:left w:val="nil"/>
              <w:bottom w:val="nil"/>
              <w:right w:val="nil"/>
            </w:tcBorders>
          </w:tcPr>
          <w:p w:rsidR="00B44B5E" w:rsidRPr="00792049" w:rsidRDefault="00B44B5E">
            <w:pPr>
              <w:snapToGrid w:val="0"/>
              <w:spacing w:before="0" w:after="0"/>
              <w:ind w:left="133" w:firstLine="0"/>
              <w:rPr>
                <w:b/>
                <w:bCs/>
              </w:rPr>
            </w:pPr>
            <w:r w:rsidRPr="00792049">
              <w:rPr>
                <w:rStyle w:val="Hypertextovodkaz"/>
                <w:color w:val="000000"/>
                <w:u w:val="none"/>
              </w:rPr>
              <w:t>155 366 218/0300</w:t>
            </w:r>
          </w:p>
        </w:tc>
      </w:tr>
      <w:tr w:rsidR="00B44B5E" w:rsidRPr="00792049">
        <w:trPr>
          <w:trHeight w:val="275"/>
        </w:trPr>
        <w:tc>
          <w:tcPr>
            <w:tcW w:w="3120" w:type="dxa"/>
            <w:tcBorders>
              <w:top w:val="nil"/>
              <w:left w:val="nil"/>
              <w:bottom w:val="nil"/>
              <w:right w:val="nil"/>
            </w:tcBorders>
          </w:tcPr>
          <w:p w:rsidR="00B44B5E" w:rsidRPr="00792049" w:rsidRDefault="00B44B5E">
            <w:pPr>
              <w:snapToGrid w:val="0"/>
              <w:spacing w:before="0" w:after="0"/>
              <w:ind w:left="84" w:firstLine="0"/>
            </w:pPr>
            <w:r w:rsidRPr="00792049">
              <w:rPr>
                <w:b/>
                <w:bCs/>
              </w:rPr>
              <w:t>Právní forma:</w:t>
            </w:r>
          </w:p>
        </w:tc>
        <w:tc>
          <w:tcPr>
            <w:tcW w:w="6517" w:type="dxa"/>
            <w:tcBorders>
              <w:top w:val="nil"/>
              <w:left w:val="nil"/>
              <w:bottom w:val="nil"/>
              <w:right w:val="nil"/>
            </w:tcBorders>
          </w:tcPr>
          <w:p w:rsidR="00B44B5E" w:rsidRPr="00792049" w:rsidRDefault="00B44B5E">
            <w:pPr>
              <w:snapToGrid w:val="0"/>
              <w:spacing w:before="0" w:after="0"/>
              <w:ind w:left="133" w:firstLine="0"/>
              <w:rPr>
                <w:b/>
                <w:bCs/>
              </w:rPr>
            </w:pPr>
            <w:r w:rsidRPr="00792049">
              <w:t>místní samospráva – CIS 801</w:t>
            </w:r>
          </w:p>
        </w:tc>
      </w:tr>
      <w:tr w:rsidR="00B44B5E" w:rsidRPr="00792049">
        <w:trPr>
          <w:trHeight w:val="275"/>
        </w:trPr>
        <w:tc>
          <w:tcPr>
            <w:tcW w:w="3120" w:type="dxa"/>
            <w:tcBorders>
              <w:top w:val="nil"/>
              <w:left w:val="nil"/>
              <w:bottom w:val="nil"/>
              <w:right w:val="nil"/>
            </w:tcBorders>
          </w:tcPr>
          <w:p w:rsidR="00B44B5E" w:rsidRPr="00792049" w:rsidRDefault="00B44B5E">
            <w:pPr>
              <w:snapToGrid w:val="0"/>
              <w:spacing w:before="0" w:after="0"/>
              <w:ind w:left="84" w:firstLine="0"/>
              <w:rPr>
                <w:rFonts w:ascii="Tahoma" w:hAnsi="Tahoma" w:cs="Tahoma"/>
              </w:rPr>
            </w:pPr>
            <w:r w:rsidRPr="00792049">
              <w:rPr>
                <w:b/>
                <w:bCs/>
              </w:rPr>
              <w:t>Institucionální sektor:</w:t>
            </w:r>
          </w:p>
        </w:tc>
        <w:tc>
          <w:tcPr>
            <w:tcW w:w="6517" w:type="dxa"/>
            <w:tcBorders>
              <w:top w:val="nil"/>
              <w:left w:val="nil"/>
              <w:bottom w:val="nil"/>
              <w:right w:val="nil"/>
            </w:tcBorders>
          </w:tcPr>
          <w:p w:rsidR="00B44B5E" w:rsidRPr="00792049" w:rsidRDefault="00B44B5E">
            <w:pPr>
              <w:snapToGrid w:val="0"/>
              <w:spacing w:before="0" w:after="0"/>
              <w:ind w:left="133" w:firstLine="0"/>
              <w:rPr>
                <w:b/>
                <w:bCs/>
              </w:rPr>
            </w:pPr>
            <w:r w:rsidRPr="00792049">
              <w:t xml:space="preserve">13130 – Místní vládní instituce </w:t>
            </w:r>
          </w:p>
        </w:tc>
      </w:tr>
      <w:tr w:rsidR="00B44B5E" w:rsidRPr="00792049">
        <w:trPr>
          <w:trHeight w:val="275"/>
        </w:trPr>
        <w:tc>
          <w:tcPr>
            <w:tcW w:w="3120" w:type="dxa"/>
            <w:tcBorders>
              <w:top w:val="nil"/>
              <w:left w:val="nil"/>
              <w:bottom w:val="nil"/>
              <w:right w:val="nil"/>
            </w:tcBorders>
          </w:tcPr>
          <w:p w:rsidR="00B44B5E" w:rsidRPr="00792049" w:rsidRDefault="00B44B5E">
            <w:pPr>
              <w:snapToGrid w:val="0"/>
              <w:spacing w:before="0" w:after="0"/>
              <w:ind w:left="84" w:firstLine="0"/>
              <w:rPr>
                <w:rFonts w:ascii="Tahoma" w:hAnsi="Tahoma" w:cs="Tahoma"/>
              </w:rPr>
            </w:pPr>
            <w:r w:rsidRPr="00792049">
              <w:rPr>
                <w:b/>
                <w:bCs/>
              </w:rPr>
              <w:t xml:space="preserve">Odvětvová klasifikace </w:t>
            </w:r>
            <w:proofErr w:type="spellStart"/>
            <w:r w:rsidRPr="00792049">
              <w:rPr>
                <w:b/>
                <w:bCs/>
              </w:rPr>
              <w:t>činn</w:t>
            </w:r>
            <w:proofErr w:type="spellEnd"/>
            <w:r w:rsidRPr="00792049">
              <w:rPr>
                <w:b/>
                <w:bCs/>
              </w:rPr>
              <w:t>.:</w:t>
            </w:r>
          </w:p>
        </w:tc>
        <w:tc>
          <w:tcPr>
            <w:tcW w:w="6517" w:type="dxa"/>
            <w:tcBorders>
              <w:top w:val="nil"/>
              <w:left w:val="nil"/>
              <w:bottom w:val="nil"/>
              <w:right w:val="nil"/>
            </w:tcBorders>
          </w:tcPr>
          <w:p w:rsidR="00B44B5E" w:rsidRPr="00792049" w:rsidRDefault="00B44B5E">
            <w:pPr>
              <w:snapToGrid w:val="0"/>
              <w:spacing w:before="0" w:after="0"/>
              <w:ind w:left="133" w:firstLine="0"/>
              <w:rPr>
                <w:rFonts w:ascii="Tahoma" w:hAnsi="Tahoma" w:cs="Tahoma"/>
                <w:b/>
                <w:bCs/>
              </w:rPr>
            </w:pPr>
            <w:r w:rsidRPr="00792049">
              <w:t>751100 Všeobecné činnosti veřejné správy</w:t>
            </w:r>
          </w:p>
        </w:tc>
      </w:tr>
      <w:tr w:rsidR="00B44B5E" w:rsidRPr="00792049">
        <w:trPr>
          <w:trHeight w:val="285"/>
        </w:trPr>
        <w:tc>
          <w:tcPr>
            <w:tcW w:w="3120" w:type="dxa"/>
            <w:tcBorders>
              <w:top w:val="nil"/>
              <w:left w:val="nil"/>
              <w:bottom w:val="nil"/>
              <w:right w:val="nil"/>
            </w:tcBorders>
          </w:tcPr>
          <w:p w:rsidR="00B44B5E" w:rsidRPr="00792049" w:rsidRDefault="00B44B5E">
            <w:pPr>
              <w:snapToGrid w:val="0"/>
              <w:spacing w:before="0" w:after="0"/>
              <w:ind w:left="96" w:firstLine="0"/>
              <w:jc w:val="left"/>
              <w:rPr>
                <w:rStyle w:val="Siln"/>
                <w:rFonts w:ascii="Tahoma" w:hAnsi="Tahoma" w:cs="Tahoma"/>
                <w:b w:val="0"/>
                <w:bCs w:val="0"/>
              </w:rPr>
            </w:pPr>
            <w:r w:rsidRPr="00792049">
              <w:rPr>
                <w:b/>
                <w:bCs/>
              </w:rPr>
              <w:t xml:space="preserve">Tel.:/E-mail:/Datová </w:t>
            </w:r>
            <w:proofErr w:type="spellStart"/>
            <w:r w:rsidRPr="00792049">
              <w:rPr>
                <w:b/>
                <w:bCs/>
              </w:rPr>
              <w:t>schr</w:t>
            </w:r>
            <w:proofErr w:type="spellEnd"/>
            <w:r w:rsidRPr="00792049">
              <w:rPr>
                <w:b/>
                <w:bCs/>
              </w:rPr>
              <w:t>.</w:t>
            </w:r>
          </w:p>
        </w:tc>
        <w:tc>
          <w:tcPr>
            <w:tcW w:w="6517" w:type="dxa"/>
            <w:tcBorders>
              <w:top w:val="nil"/>
              <w:left w:val="nil"/>
              <w:bottom w:val="nil"/>
              <w:right w:val="nil"/>
            </w:tcBorders>
          </w:tcPr>
          <w:p w:rsidR="00B44B5E" w:rsidRPr="00792049" w:rsidRDefault="00B44B5E">
            <w:pPr>
              <w:snapToGrid w:val="0"/>
              <w:spacing w:before="0" w:after="0"/>
              <w:ind w:firstLine="0"/>
              <w:rPr>
                <w:rFonts w:ascii="Tahoma" w:hAnsi="Tahoma" w:cs="Tahoma"/>
                <w:b/>
                <w:bCs/>
              </w:rPr>
            </w:pPr>
            <w:r w:rsidRPr="00792049">
              <w:rPr>
                <w:rStyle w:val="Siln"/>
                <w:b w:val="0"/>
                <w:bCs w:val="0"/>
              </w:rPr>
              <w:t xml:space="preserve">   573 354 045/urad@obec-brest.cz/t36bfbz</w:t>
            </w:r>
          </w:p>
        </w:tc>
      </w:tr>
      <w:tr w:rsidR="00B44B5E" w:rsidRPr="00792049">
        <w:trPr>
          <w:trHeight w:val="285"/>
        </w:trPr>
        <w:tc>
          <w:tcPr>
            <w:tcW w:w="3120" w:type="dxa"/>
            <w:tcBorders>
              <w:top w:val="nil"/>
              <w:left w:val="nil"/>
              <w:bottom w:val="nil"/>
              <w:right w:val="nil"/>
            </w:tcBorders>
          </w:tcPr>
          <w:p w:rsidR="00B44B5E" w:rsidRPr="00792049" w:rsidRDefault="00B44B5E">
            <w:pPr>
              <w:snapToGrid w:val="0"/>
              <w:spacing w:before="0" w:after="0"/>
              <w:ind w:left="96" w:firstLine="0"/>
              <w:jc w:val="left"/>
              <w:rPr>
                <w:rFonts w:ascii="Tahoma" w:hAnsi="Tahoma" w:cs="Tahoma"/>
              </w:rPr>
            </w:pPr>
            <w:r w:rsidRPr="00792049">
              <w:rPr>
                <w:b/>
                <w:bCs/>
              </w:rPr>
              <w:t>Web:</w:t>
            </w:r>
          </w:p>
        </w:tc>
        <w:tc>
          <w:tcPr>
            <w:tcW w:w="6517" w:type="dxa"/>
            <w:tcBorders>
              <w:top w:val="nil"/>
              <w:left w:val="nil"/>
              <w:bottom w:val="nil"/>
              <w:right w:val="nil"/>
            </w:tcBorders>
          </w:tcPr>
          <w:p w:rsidR="00B44B5E" w:rsidRPr="00792049" w:rsidRDefault="00B44B5E">
            <w:pPr>
              <w:snapToGrid w:val="0"/>
              <w:spacing w:before="0" w:after="0"/>
              <w:ind w:firstLine="0"/>
              <w:rPr>
                <w:rFonts w:ascii="Tahoma" w:hAnsi="Tahoma" w:cs="Tahoma"/>
                <w:b/>
                <w:bCs/>
              </w:rPr>
            </w:pPr>
            <w:r w:rsidRPr="00792049">
              <w:t xml:space="preserve">   http://www.obec-brest.cz/</w:t>
            </w:r>
          </w:p>
        </w:tc>
      </w:tr>
    </w:tbl>
    <w:p w:rsidR="00B44B5E" w:rsidRDefault="00B44B5E" w:rsidP="00E52A10">
      <w:pPr>
        <w:ind w:firstLine="0"/>
        <w:rPr>
          <w:rFonts w:ascii="Tahoma" w:hAnsi="Tahoma" w:cs="Tahoma"/>
          <w:b/>
          <w:bCs/>
          <w:caps/>
        </w:rPr>
      </w:pPr>
      <w:r>
        <w:rPr>
          <w:i/>
          <w:iCs/>
        </w:rPr>
        <w:t>dále jen „Objednatel“</w:t>
      </w:r>
    </w:p>
    <w:p w:rsidR="00B44B5E" w:rsidRDefault="00B44B5E">
      <w:pPr>
        <w:pStyle w:val="slovn2"/>
        <w:rPr>
          <w:b/>
          <w:bCs/>
          <w:caps/>
        </w:rPr>
      </w:pPr>
    </w:p>
    <w:p w:rsidR="00B44B5E" w:rsidRDefault="00B44B5E">
      <w:pPr>
        <w:pStyle w:val="slovn2"/>
        <w:rPr>
          <w:b/>
          <w:bCs/>
        </w:rPr>
      </w:pPr>
      <w:r>
        <w:rPr>
          <w:b/>
          <w:bCs/>
          <w:caps/>
        </w:rPr>
        <w:t>zhotovitel:</w:t>
      </w:r>
    </w:p>
    <w:tbl>
      <w:tblPr>
        <w:tblW w:w="0" w:type="auto"/>
        <w:tblInd w:w="2" w:type="dxa"/>
        <w:tblLayout w:type="fixed"/>
        <w:tblCellMar>
          <w:left w:w="0" w:type="dxa"/>
          <w:right w:w="0" w:type="dxa"/>
        </w:tblCellMar>
        <w:tblLook w:val="0000" w:firstRow="0" w:lastRow="0" w:firstColumn="0" w:lastColumn="0" w:noHBand="0" w:noVBand="0"/>
      </w:tblPr>
      <w:tblGrid>
        <w:gridCol w:w="3180"/>
        <w:gridCol w:w="6457"/>
      </w:tblGrid>
      <w:tr w:rsidR="00B44B5E" w:rsidRPr="00792049">
        <w:trPr>
          <w:trHeight w:val="285"/>
        </w:trPr>
        <w:tc>
          <w:tcPr>
            <w:tcW w:w="3180" w:type="dxa"/>
            <w:tcBorders>
              <w:top w:val="nil"/>
              <w:left w:val="nil"/>
              <w:bottom w:val="nil"/>
              <w:right w:val="nil"/>
            </w:tcBorders>
          </w:tcPr>
          <w:p w:rsidR="00B44B5E" w:rsidRPr="00792049" w:rsidRDefault="00B44B5E">
            <w:pPr>
              <w:pStyle w:val="texttabulka"/>
              <w:snapToGrid w:val="0"/>
              <w:spacing w:after="0"/>
              <w:ind w:left="96" w:firstLine="0"/>
              <w:rPr>
                <w:rFonts w:ascii="Tahoma" w:hAnsi="Tahoma" w:cs="Tahoma"/>
              </w:rPr>
            </w:pPr>
            <w:r w:rsidRPr="00792049">
              <w:rPr>
                <w:rFonts w:ascii="Times New Roman" w:hAnsi="Times New Roman" w:cs="Times New Roman"/>
                <w:b/>
                <w:bCs/>
              </w:rPr>
              <w:t>Název</w:t>
            </w:r>
            <w:r w:rsidRPr="00792049">
              <w:rPr>
                <w:rFonts w:ascii="Times New Roman" w:hAnsi="Times New Roman" w:cs="Times New Roman"/>
                <w:b/>
                <w:bCs/>
                <w:caps/>
              </w:rPr>
              <w:t xml:space="preserve">: </w:t>
            </w:r>
            <w:r w:rsidRPr="00792049">
              <w:rPr>
                <w:rFonts w:ascii="Times New Roman" w:hAnsi="Times New Roman" w:cs="Times New Roman"/>
                <w:b/>
                <w:bCs/>
                <w:caps/>
              </w:rPr>
              <w:tab/>
            </w:r>
          </w:p>
        </w:tc>
        <w:tc>
          <w:tcPr>
            <w:tcW w:w="6457" w:type="dxa"/>
            <w:tcBorders>
              <w:top w:val="nil"/>
              <w:left w:val="nil"/>
              <w:bottom w:val="nil"/>
              <w:right w:val="nil"/>
            </w:tcBorders>
          </w:tcPr>
          <w:p w:rsidR="00B44B5E" w:rsidRPr="00792049" w:rsidRDefault="00B44B5E">
            <w:pPr>
              <w:snapToGrid w:val="0"/>
              <w:spacing w:after="0"/>
              <w:rPr>
                <w:rFonts w:ascii="Tahoma" w:hAnsi="Tahoma" w:cs="Tahoma"/>
                <w:b/>
                <w:bCs/>
              </w:rPr>
            </w:pPr>
            <w:r w:rsidRPr="00792049">
              <w:t>ELSPOMONT s.r.o.</w:t>
            </w:r>
          </w:p>
        </w:tc>
      </w:tr>
      <w:tr w:rsidR="00B44B5E" w:rsidRPr="00792049">
        <w:trPr>
          <w:trHeight w:val="285"/>
        </w:trPr>
        <w:tc>
          <w:tcPr>
            <w:tcW w:w="3180" w:type="dxa"/>
            <w:tcBorders>
              <w:top w:val="nil"/>
              <w:left w:val="nil"/>
              <w:bottom w:val="nil"/>
              <w:right w:val="nil"/>
            </w:tcBorders>
          </w:tcPr>
          <w:p w:rsidR="00B44B5E" w:rsidRPr="00792049" w:rsidRDefault="00B44B5E">
            <w:pPr>
              <w:pStyle w:val="texttabulka"/>
              <w:snapToGrid w:val="0"/>
              <w:spacing w:after="0"/>
              <w:ind w:left="96" w:firstLine="0"/>
              <w:rPr>
                <w:rFonts w:ascii="Tahoma" w:hAnsi="Tahoma" w:cs="Tahoma"/>
              </w:rPr>
            </w:pPr>
            <w:r w:rsidRPr="00792049">
              <w:rPr>
                <w:rFonts w:ascii="Times New Roman" w:hAnsi="Times New Roman" w:cs="Times New Roman"/>
                <w:b/>
                <w:bCs/>
              </w:rPr>
              <w:t xml:space="preserve">Adresa: </w:t>
            </w:r>
          </w:p>
        </w:tc>
        <w:tc>
          <w:tcPr>
            <w:tcW w:w="6457" w:type="dxa"/>
            <w:tcBorders>
              <w:top w:val="nil"/>
              <w:left w:val="nil"/>
              <w:bottom w:val="nil"/>
              <w:right w:val="nil"/>
            </w:tcBorders>
          </w:tcPr>
          <w:p w:rsidR="00B44B5E" w:rsidRPr="00792049" w:rsidRDefault="00B44B5E">
            <w:pPr>
              <w:snapToGrid w:val="0"/>
              <w:spacing w:after="0"/>
              <w:rPr>
                <w:rFonts w:ascii="Tahoma" w:hAnsi="Tahoma" w:cs="Tahoma"/>
                <w:b/>
                <w:bCs/>
              </w:rPr>
            </w:pPr>
            <w:proofErr w:type="spellStart"/>
            <w:r w:rsidRPr="00792049">
              <w:t>Troubecká</w:t>
            </w:r>
            <w:proofErr w:type="spellEnd"/>
            <w:r w:rsidRPr="00792049">
              <w:t xml:space="preserve"> 79, 751 19 Vlkoš</w:t>
            </w:r>
          </w:p>
        </w:tc>
      </w:tr>
      <w:tr w:rsidR="00B44B5E" w:rsidRPr="00792049">
        <w:trPr>
          <w:trHeight w:val="285"/>
        </w:trPr>
        <w:tc>
          <w:tcPr>
            <w:tcW w:w="3180" w:type="dxa"/>
            <w:tcBorders>
              <w:top w:val="nil"/>
              <w:left w:val="nil"/>
              <w:bottom w:val="nil"/>
              <w:right w:val="nil"/>
            </w:tcBorders>
          </w:tcPr>
          <w:p w:rsidR="00B44B5E" w:rsidRPr="00792049" w:rsidRDefault="00B44B5E">
            <w:pPr>
              <w:pStyle w:val="Text"/>
              <w:snapToGrid w:val="0"/>
              <w:spacing w:before="57"/>
              <w:ind w:left="96"/>
              <w:rPr>
                <w:rFonts w:ascii="Tahoma" w:hAnsi="Tahoma" w:cs="Tahoma"/>
              </w:rPr>
            </w:pPr>
            <w:r w:rsidRPr="00792049">
              <w:rPr>
                <w:b/>
                <w:bCs/>
              </w:rPr>
              <w:t xml:space="preserve">Zapsán v </w:t>
            </w:r>
            <w:proofErr w:type="gramStart"/>
            <w:r w:rsidRPr="00792049">
              <w:rPr>
                <w:b/>
                <w:bCs/>
              </w:rPr>
              <w:t>obch./živ</w:t>
            </w:r>
            <w:proofErr w:type="gramEnd"/>
            <w:r w:rsidRPr="00792049">
              <w:rPr>
                <w:b/>
                <w:bCs/>
              </w:rPr>
              <w:t>. rejstříku:</w:t>
            </w:r>
            <w:r w:rsidRPr="00792049">
              <w:rPr>
                <w:b/>
                <w:bCs/>
              </w:rPr>
              <w:tab/>
            </w:r>
          </w:p>
        </w:tc>
        <w:tc>
          <w:tcPr>
            <w:tcW w:w="6457" w:type="dxa"/>
            <w:tcBorders>
              <w:top w:val="nil"/>
              <w:left w:val="nil"/>
              <w:bottom w:val="nil"/>
              <w:right w:val="nil"/>
            </w:tcBorders>
          </w:tcPr>
          <w:p w:rsidR="00B44B5E" w:rsidRPr="00792049" w:rsidRDefault="00B44B5E">
            <w:pPr>
              <w:snapToGrid w:val="0"/>
              <w:spacing w:after="0"/>
              <w:ind w:firstLine="0"/>
              <w:rPr>
                <w:rFonts w:ascii="Tahoma" w:hAnsi="Tahoma" w:cs="Tahoma"/>
              </w:rPr>
            </w:pPr>
            <w:r w:rsidRPr="00792049">
              <w:rPr>
                <w:b/>
                <w:bCs/>
              </w:rPr>
              <w:t xml:space="preserve">           </w:t>
            </w:r>
            <w:r w:rsidRPr="00792049">
              <w:t>Krajský soud Ostrava, oddíl C, vložka 43562</w:t>
            </w:r>
          </w:p>
        </w:tc>
      </w:tr>
      <w:tr w:rsidR="00B44B5E" w:rsidRPr="00792049">
        <w:trPr>
          <w:trHeight w:val="285"/>
        </w:trPr>
        <w:tc>
          <w:tcPr>
            <w:tcW w:w="3180" w:type="dxa"/>
            <w:tcBorders>
              <w:top w:val="nil"/>
              <w:left w:val="nil"/>
              <w:bottom w:val="nil"/>
              <w:right w:val="nil"/>
            </w:tcBorders>
          </w:tcPr>
          <w:p w:rsidR="00B44B5E" w:rsidRPr="00792049" w:rsidRDefault="00B44B5E">
            <w:pPr>
              <w:pStyle w:val="texttabulka"/>
              <w:snapToGrid w:val="0"/>
              <w:spacing w:after="0"/>
              <w:ind w:left="96" w:firstLine="0"/>
              <w:rPr>
                <w:rFonts w:ascii="Tahoma" w:hAnsi="Tahoma" w:cs="Tahoma"/>
              </w:rPr>
            </w:pPr>
            <w:r w:rsidRPr="00792049">
              <w:rPr>
                <w:rFonts w:ascii="Times New Roman" w:hAnsi="Times New Roman" w:cs="Times New Roman"/>
                <w:b/>
                <w:bCs/>
              </w:rPr>
              <w:t>Zástupce k jednání</w:t>
            </w:r>
          </w:p>
        </w:tc>
        <w:tc>
          <w:tcPr>
            <w:tcW w:w="6457" w:type="dxa"/>
            <w:tcBorders>
              <w:top w:val="nil"/>
              <w:left w:val="nil"/>
              <w:bottom w:val="nil"/>
              <w:right w:val="nil"/>
            </w:tcBorders>
          </w:tcPr>
          <w:p w:rsidR="00B44B5E" w:rsidRPr="00792049" w:rsidRDefault="00B44B5E">
            <w:pPr>
              <w:snapToGrid w:val="0"/>
              <w:spacing w:after="0"/>
              <w:ind w:firstLine="0"/>
              <w:rPr>
                <w:rFonts w:ascii="Tahoma" w:hAnsi="Tahoma" w:cs="Tahoma"/>
                <w:b/>
                <w:bCs/>
              </w:rPr>
            </w:pPr>
            <w:r w:rsidRPr="00792049">
              <w:t xml:space="preserve">           Karel Pokorný</w:t>
            </w:r>
          </w:p>
        </w:tc>
      </w:tr>
      <w:tr w:rsidR="00B44B5E" w:rsidRPr="00792049">
        <w:trPr>
          <w:trHeight w:val="285"/>
        </w:trPr>
        <w:tc>
          <w:tcPr>
            <w:tcW w:w="3180" w:type="dxa"/>
            <w:tcBorders>
              <w:top w:val="nil"/>
              <w:left w:val="nil"/>
              <w:bottom w:val="nil"/>
              <w:right w:val="nil"/>
            </w:tcBorders>
          </w:tcPr>
          <w:p w:rsidR="00B44B5E" w:rsidRPr="00792049" w:rsidRDefault="00B44B5E">
            <w:pPr>
              <w:pStyle w:val="texttabulka"/>
              <w:snapToGrid w:val="0"/>
              <w:spacing w:after="0"/>
              <w:ind w:left="96" w:firstLine="0"/>
              <w:rPr>
                <w:rFonts w:ascii="Tahoma" w:hAnsi="Tahoma" w:cs="Tahoma"/>
              </w:rPr>
            </w:pPr>
            <w:r w:rsidRPr="00792049">
              <w:rPr>
                <w:rFonts w:ascii="Times New Roman" w:hAnsi="Times New Roman" w:cs="Times New Roman"/>
                <w:b/>
                <w:bCs/>
              </w:rPr>
              <w:t>ve věcech smluvních:</w:t>
            </w:r>
          </w:p>
        </w:tc>
        <w:tc>
          <w:tcPr>
            <w:tcW w:w="6457" w:type="dxa"/>
            <w:tcBorders>
              <w:top w:val="nil"/>
              <w:left w:val="nil"/>
              <w:bottom w:val="nil"/>
              <w:right w:val="nil"/>
            </w:tcBorders>
          </w:tcPr>
          <w:p w:rsidR="00B44B5E" w:rsidRPr="00792049" w:rsidRDefault="00B44B5E">
            <w:pPr>
              <w:snapToGrid w:val="0"/>
              <w:spacing w:after="0"/>
              <w:ind w:firstLine="0"/>
              <w:rPr>
                <w:rFonts w:ascii="Tahoma" w:hAnsi="Tahoma" w:cs="Tahoma"/>
                <w:b/>
                <w:bCs/>
              </w:rPr>
            </w:pPr>
            <w:r w:rsidRPr="00792049">
              <w:t xml:space="preserve">           Karel Pokorný</w:t>
            </w:r>
          </w:p>
        </w:tc>
      </w:tr>
      <w:tr w:rsidR="00B44B5E" w:rsidRPr="00792049">
        <w:trPr>
          <w:trHeight w:val="285"/>
        </w:trPr>
        <w:tc>
          <w:tcPr>
            <w:tcW w:w="3180" w:type="dxa"/>
            <w:tcBorders>
              <w:top w:val="nil"/>
              <w:left w:val="nil"/>
              <w:bottom w:val="nil"/>
              <w:right w:val="nil"/>
            </w:tcBorders>
          </w:tcPr>
          <w:p w:rsidR="00B44B5E" w:rsidRPr="00792049" w:rsidRDefault="00B44B5E">
            <w:pPr>
              <w:pStyle w:val="texttabulka"/>
              <w:snapToGrid w:val="0"/>
              <w:spacing w:after="0"/>
              <w:ind w:left="96" w:firstLine="0"/>
              <w:rPr>
                <w:rFonts w:ascii="Tahoma" w:hAnsi="Tahoma" w:cs="Tahoma"/>
              </w:rPr>
            </w:pPr>
            <w:r w:rsidRPr="00792049">
              <w:rPr>
                <w:rFonts w:ascii="Times New Roman" w:hAnsi="Times New Roman" w:cs="Times New Roman"/>
                <w:b/>
                <w:bCs/>
              </w:rPr>
              <w:t>ve věcech technických:</w:t>
            </w:r>
          </w:p>
        </w:tc>
        <w:tc>
          <w:tcPr>
            <w:tcW w:w="6457" w:type="dxa"/>
            <w:tcBorders>
              <w:top w:val="nil"/>
              <w:left w:val="nil"/>
              <w:bottom w:val="nil"/>
              <w:right w:val="nil"/>
            </w:tcBorders>
          </w:tcPr>
          <w:p w:rsidR="00B44B5E" w:rsidRPr="00792049" w:rsidRDefault="00B44B5E">
            <w:pPr>
              <w:snapToGrid w:val="0"/>
              <w:spacing w:after="0"/>
              <w:ind w:firstLine="0"/>
              <w:rPr>
                <w:rFonts w:ascii="Tahoma" w:hAnsi="Tahoma" w:cs="Tahoma"/>
                <w:b/>
                <w:bCs/>
              </w:rPr>
            </w:pPr>
            <w:r w:rsidRPr="00792049">
              <w:t xml:space="preserve">           Karel Pokorný</w:t>
            </w:r>
          </w:p>
        </w:tc>
      </w:tr>
      <w:tr w:rsidR="00B44B5E" w:rsidRPr="00792049">
        <w:trPr>
          <w:trHeight w:val="285"/>
        </w:trPr>
        <w:tc>
          <w:tcPr>
            <w:tcW w:w="3180" w:type="dxa"/>
            <w:tcBorders>
              <w:top w:val="nil"/>
              <w:left w:val="nil"/>
              <w:bottom w:val="nil"/>
              <w:right w:val="nil"/>
            </w:tcBorders>
          </w:tcPr>
          <w:p w:rsidR="00B44B5E" w:rsidRPr="00792049" w:rsidRDefault="00E52A10">
            <w:pPr>
              <w:pStyle w:val="Text"/>
              <w:snapToGrid w:val="0"/>
              <w:spacing w:before="57"/>
              <w:ind w:left="96"/>
              <w:rPr>
                <w:rFonts w:ascii="Tahoma" w:hAnsi="Tahoma" w:cs="Tahoma"/>
              </w:rPr>
            </w:pPr>
            <w:r w:rsidRPr="00792049">
              <w:rPr>
                <w:b/>
                <w:bCs/>
              </w:rPr>
              <w:t>Odborně způsobilá osoba:</w:t>
            </w:r>
            <w:r w:rsidR="00B44B5E" w:rsidRPr="00792049">
              <w:rPr>
                <w:b/>
                <w:bCs/>
              </w:rPr>
              <w:tab/>
            </w:r>
          </w:p>
        </w:tc>
        <w:tc>
          <w:tcPr>
            <w:tcW w:w="6457" w:type="dxa"/>
            <w:tcBorders>
              <w:top w:val="nil"/>
              <w:left w:val="nil"/>
              <w:bottom w:val="nil"/>
              <w:right w:val="nil"/>
            </w:tcBorders>
          </w:tcPr>
          <w:p w:rsidR="00B44B5E" w:rsidRPr="00792049" w:rsidRDefault="00B44B5E" w:rsidP="00120C39">
            <w:pPr>
              <w:snapToGrid w:val="0"/>
              <w:spacing w:after="0"/>
              <w:ind w:firstLine="0"/>
              <w:rPr>
                <w:rFonts w:ascii="Tahoma" w:hAnsi="Tahoma" w:cs="Tahoma"/>
                <w:b/>
                <w:bCs/>
              </w:rPr>
            </w:pPr>
            <w:r w:rsidRPr="00792049">
              <w:t xml:space="preserve">           </w:t>
            </w:r>
            <w:r w:rsidR="00120C39" w:rsidRPr="00792049">
              <w:t xml:space="preserve">Ing. Tesař Radek - </w:t>
            </w:r>
            <w:r w:rsidR="00E52A10" w:rsidRPr="00792049">
              <w:t>stavbyvedoucí</w:t>
            </w:r>
          </w:p>
        </w:tc>
      </w:tr>
      <w:tr w:rsidR="00B44B5E" w:rsidRPr="00792049">
        <w:trPr>
          <w:trHeight w:val="275"/>
        </w:trPr>
        <w:tc>
          <w:tcPr>
            <w:tcW w:w="3180" w:type="dxa"/>
            <w:tcBorders>
              <w:top w:val="nil"/>
              <w:left w:val="nil"/>
              <w:bottom w:val="nil"/>
              <w:right w:val="nil"/>
            </w:tcBorders>
          </w:tcPr>
          <w:p w:rsidR="00B44B5E" w:rsidRPr="00792049" w:rsidRDefault="00B44B5E">
            <w:pPr>
              <w:snapToGrid w:val="0"/>
              <w:spacing w:after="0"/>
              <w:ind w:left="96" w:firstLine="0"/>
              <w:rPr>
                <w:rFonts w:ascii="Tahoma" w:hAnsi="Tahoma" w:cs="Tahoma"/>
              </w:rPr>
            </w:pPr>
            <w:r w:rsidRPr="00792049">
              <w:rPr>
                <w:b/>
                <w:bCs/>
              </w:rPr>
              <w:t>IČ:</w:t>
            </w:r>
          </w:p>
        </w:tc>
        <w:tc>
          <w:tcPr>
            <w:tcW w:w="6457" w:type="dxa"/>
            <w:tcBorders>
              <w:top w:val="nil"/>
              <w:left w:val="nil"/>
              <w:bottom w:val="nil"/>
              <w:right w:val="nil"/>
            </w:tcBorders>
          </w:tcPr>
          <w:p w:rsidR="00B44B5E" w:rsidRPr="00792049" w:rsidRDefault="00B44B5E">
            <w:pPr>
              <w:snapToGrid w:val="0"/>
              <w:spacing w:after="0"/>
              <w:rPr>
                <w:rFonts w:ascii="Tahoma" w:hAnsi="Tahoma" w:cs="Tahoma"/>
                <w:b/>
                <w:bCs/>
              </w:rPr>
            </w:pPr>
            <w:r w:rsidRPr="00792049">
              <w:t>27857549</w:t>
            </w:r>
          </w:p>
        </w:tc>
      </w:tr>
      <w:tr w:rsidR="00B44B5E" w:rsidRPr="00792049">
        <w:trPr>
          <w:trHeight w:val="275"/>
        </w:trPr>
        <w:tc>
          <w:tcPr>
            <w:tcW w:w="3180" w:type="dxa"/>
            <w:tcBorders>
              <w:top w:val="nil"/>
              <w:left w:val="nil"/>
              <w:bottom w:val="nil"/>
              <w:right w:val="nil"/>
            </w:tcBorders>
          </w:tcPr>
          <w:p w:rsidR="00B44B5E" w:rsidRPr="00792049" w:rsidRDefault="00B44B5E">
            <w:pPr>
              <w:snapToGrid w:val="0"/>
              <w:spacing w:after="0"/>
              <w:ind w:left="96" w:firstLine="0"/>
              <w:rPr>
                <w:rFonts w:ascii="Tahoma" w:hAnsi="Tahoma" w:cs="Tahoma"/>
              </w:rPr>
            </w:pPr>
            <w:r w:rsidRPr="00792049">
              <w:rPr>
                <w:b/>
                <w:bCs/>
              </w:rPr>
              <w:t>DIČ:</w:t>
            </w:r>
          </w:p>
        </w:tc>
        <w:tc>
          <w:tcPr>
            <w:tcW w:w="6457" w:type="dxa"/>
            <w:tcBorders>
              <w:top w:val="nil"/>
              <w:left w:val="nil"/>
              <w:bottom w:val="nil"/>
              <w:right w:val="nil"/>
            </w:tcBorders>
          </w:tcPr>
          <w:p w:rsidR="00B44B5E" w:rsidRPr="00792049" w:rsidRDefault="00B44B5E">
            <w:pPr>
              <w:snapToGrid w:val="0"/>
              <w:spacing w:after="0"/>
              <w:rPr>
                <w:b/>
                <w:bCs/>
              </w:rPr>
            </w:pPr>
            <w:r w:rsidRPr="00792049">
              <w:t>CZ27857549</w:t>
            </w:r>
          </w:p>
        </w:tc>
      </w:tr>
      <w:tr w:rsidR="00B44B5E" w:rsidRPr="00792049">
        <w:trPr>
          <w:trHeight w:val="275"/>
        </w:trPr>
        <w:tc>
          <w:tcPr>
            <w:tcW w:w="3180" w:type="dxa"/>
            <w:tcBorders>
              <w:top w:val="nil"/>
              <w:left w:val="nil"/>
              <w:bottom w:val="nil"/>
              <w:right w:val="nil"/>
            </w:tcBorders>
          </w:tcPr>
          <w:p w:rsidR="00B44B5E" w:rsidRPr="00792049" w:rsidRDefault="00B44B5E">
            <w:pPr>
              <w:snapToGrid w:val="0"/>
              <w:spacing w:after="0"/>
              <w:ind w:left="84" w:firstLine="0"/>
              <w:rPr>
                <w:rFonts w:ascii="Tahoma" w:hAnsi="Tahoma" w:cs="Tahoma"/>
              </w:rPr>
            </w:pPr>
            <w:r w:rsidRPr="00792049">
              <w:rPr>
                <w:b/>
                <w:bCs/>
              </w:rPr>
              <w:t>Právní forma:</w:t>
            </w:r>
          </w:p>
        </w:tc>
        <w:tc>
          <w:tcPr>
            <w:tcW w:w="6457" w:type="dxa"/>
            <w:tcBorders>
              <w:top w:val="nil"/>
              <w:left w:val="nil"/>
              <w:bottom w:val="nil"/>
              <w:right w:val="nil"/>
            </w:tcBorders>
          </w:tcPr>
          <w:p w:rsidR="00B44B5E" w:rsidRPr="00792049" w:rsidRDefault="00B44B5E">
            <w:pPr>
              <w:snapToGrid w:val="0"/>
              <w:spacing w:after="0"/>
              <w:rPr>
                <w:rFonts w:ascii="Tahoma" w:hAnsi="Tahoma" w:cs="Tahoma"/>
                <w:b/>
                <w:bCs/>
              </w:rPr>
            </w:pPr>
            <w:r w:rsidRPr="00792049">
              <w:t>s.r.o.</w:t>
            </w:r>
          </w:p>
        </w:tc>
      </w:tr>
      <w:tr w:rsidR="00B44B5E" w:rsidRPr="00792049">
        <w:trPr>
          <w:trHeight w:val="275"/>
        </w:trPr>
        <w:tc>
          <w:tcPr>
            <w:tcW w:w="3180" w:type="dxa"/>
            <w:tcBorders>
              <w:top w:val="nil"/>
              <w:left w:val="nil"/>
              <w:bottom w:val="nil"/>
              <w:right w:val="nil"/>
            </w:tcBorders>
          </w:tcPr>
          <w:p w:rsidR="00B44B5E" w:rsidRPr="00792049" w:rsidRDefault="00B44B5E">
            <w:pPr>
              <w:snapToGrid w:val="0"/>
              <w:spacing w:before="0" w:after="0"/>
              <w:ind w:left="96" w:firstLine="0"/>
              <w:rPr>
                <w:b/>
                <w:bCs/>
              </w:rPr>
            </w:pPr>
            <w:r w:rsidRPr="00792049">
              <w:rPr>
                <w:b/>
                <w:bCs/>
              </w:rPr>
              <w:t>Bankovní spojení:</w:t>
            </w:r>
          </w:p>
          <w:p w:rsidR="00B44B5E" w:rsidRPr="00792049" w:rsidRDefault="00B44B5E">
            <w:pPr>
              <w:snapToGrid w:val="0"/>
              <w:spacing w:before="0" w:after="0"/>
              <w:ind w:left="96" w:firstLine="0"/>
              <w:rPr>
                <w:rFonts w:ascii="Tahoma" w:hAnsi="Tahoma" w:cs="Tahoma"/>
              </w:rPr>
            </w:pPr>
            <w:r w:rsidRPr="00792049">
              <w:rPr>
                <w:b/>
                <w:bCs/>
              </w:rPr>
              <w:t>Číslo účtu:</w:t>
            </w:r>
          </w:p>
        </w:tc>
        <w:tc>
          <w:tcPr>
            <w:tcW w:w="6457" w:type="dxa"/>
            <w:tcBorders>
              <w:top w:val="nil"/>
              <w:left w:val="nil"/>
              <w:bottom w:val="nil"/>
              <w:right w:val="nil"/>
            </w:tcBorders>
          </w:tcPr>
          <w:p w:rsidR="00B44B5E" w:rsidRPr="00792049" w:rsidRDefault="00B44B5E">
            <w:pPr>
              <w:snapToGrid w:val="0"/>
              <w:spacing w:after="0"/>
              <w:rPr>
                <w:rFonts w:ascii="Tahoma" w:hAnsi="Tahoma" w:cs="Tahoma"/>
              </w:rPr>
            </w:pPr>
            <w:r w:rsidRPr="00792049">
              <w:t>KB, a.s. Kroměříž</w:t>
            </w:r>
          </w:p>
          <w:p w:rsidR="00B44B5E" w:rsidRPr="00792049" w:rsidRDefault="00B44B5E">
            <w:pPr>
              <w:snapToGrid w:val="0"/>
              <w:spacing w:after="0"/>
              <w:rPr>
                <w:rFonts w:ascii="Tahoma" w:hAnsi="Tahoma" w:cs="Tahoma"/>
                <w:b/>
                <w:bCs/>
              </w:rPr>
            </w:pPr>
            <w:r w:rsidRPr="00792049">
              <w:t>43-3325260287/0100</w:t>
            </w:r>
          </w:p>
        </w:tc>
      </w:tr>
      <w:tr w:rsidR="00B44B5E" w:rsidRPr="00792049">
        <w:trPr>
          <w:trHeight w:val="285"/>
        </w:trPr>
        <w:tc>
          <w:tcPr>
            <w:tcW w:w="3180" w:type="dxa"/>
            <w:tcBorders>
              <w:top w:val="nil"/>
              <w:left w:val="nil"/>
              <w:bottom w:val="nil"/>
              <w:right w:val="nil"/>
            </w:tcBorders>
          </w:tcPr>
          <w:p w:rsidR="00B44B5E" w:rsidRPr="00792049" w:rsidRDefault="00B44B5E">
            <w:pPr>
              <w:snapToGrid w:val="0"/>
              <w:spacing w:after="0"/>
              <w:ind w:left="96" w:firstLine="0"/>
              <w:rPr>
                <w:rFonts w:ascii="Tahoma" w:hAnsi="Tahoma" w:cs="Tahoma"/>
              </w:rPr>
            </w:pPr>
            <w:r w:rsidRPr="00792049">
              <w:rPr>
                <w:b/>
                <w:bCs/>
              </w:rPr>
              <w:t>Tel.:</w:t>
            </w:r>
          </w:p>
        </w:tc>
        <w:tc>
          <w:tcPr>
            <w:tcW w:w="6457" w:type="dxa"/>
            <w:tcBorders>
              <w:top w:val="nil"/>
              <w:left w:val="nil"/>
              <w:bottom w:val="nil"/>
              <w:right w:val="nil"/>
            </w:tcBorders>
          </w:tcPr>
          <w:p w:rsidR="00B44B5E" w:rsidRPr="00792049" w:rsidRDefault="00B44B5E">
            <w:pPr>
              <w:snapToGrid w:val="0"/>
              <w:spacing w:after="0"/>
              <w:ind w:firstLine="0"/>
              <w:rPr>
                <w:rFonts w:ascii="Tahoma" w:hAnsi="Tahoma" w:cs="Tahoma"/>
                <w:b/>
                <w:bCs/>
              </w:rPr>
            </w:pPr>
            <w:r w:rsidRPr="00792049">
              <w:t xml:space="preserve">            602 590 704</w:t>
            </w:r>
          </w:p>
        </w:tc>
      </w:tr>
      <w:tr w:rsidR="00B44B5E" w:rsidRPr="00792049">
        <w:trPr>
          <w:trHeight w:val="285"/>
        </w:trPr>
        <w:tc>
          <w:tcPr>
            <w:tcW w:w="3180" w:type="dxa"/>
            <w:tcBorders>
              <w:top w:val="nil"/>
              <w:left w:val="nil"/>
              <w:bottom w:val="nil"/>
              <w:right w:val="nil"/>
            </w:tcBorders>
          </w:tcPr>
          <w:p w:rsidR="00B44B5E" w:rsidRPr="00792049" w:rsidRDefault="00B44B5E">
            <w:pPr>
              <w:snapToGrid w:val="0"/>
              <w:spacing w:after="0"/>
              <w:ind w:left="96" w:firstLine="0"/>
              <w:rPr>
                <w:rFonts w:ascii="Tahoma" w:hAnsi="Tahoma" w:cs="Tahoma"/>
              </w:rPr>
            </w:pPr>
            <w:r w:rsidRPr="00792049">
              <w:rPr>
                <w:b/>
                <w:bCs/>
              </w:rPr>
              <w:t>E-mail:</w:t>
            </w:r>
          </w:p>
        </w:tc>
        <w:tc>
          <w:tcPr>
            <w:tcW w:w="6457" w:type="dxa"/>
            <w:tcBorders>
              <w:top w:val="nil"/>
              <w:left w:val="nil"/>
              <w:bottom w:val="nil"/>
              <w:right w:val="nil"/>
            </w:tcBorders>
          </w:tcPr>
          <w:p w:rsidR="00B44B5E" w:rsidRPr="00792049" w:rsidRDefault="00B44B5E">
            <w:pPr>
              <w:snapToGrid w:val="0"/>
              <w:spacing w:after="0"/>
              <w:rPr>
                <w:rFonts w:ascii="Tahoma" w:hAnsi="Tahoma" w:cs="Tahoma"/>
                <w:i/>
                <w:iCs/>
              </w:rPr>
            </w:pPr>
            <w:r w:rsidRPr="00792049">
              <w:t>elspomont@elspomont.cz</w:t>
            </w:r>
          </w:p>
        </w:tc>
      </w:tr>
    </w:tbl>
    <w:p w:rsidR="00B44B5E" w:rsidRDefault="00B44B5E" w:rsidP="00E52A10">
      <w:pPr>
        <w:ind w:firstLine="0"/>
        <w:rPr>
          <w:i/>
          <w:iCs/>
        </w:rPr>
      </w:pPr>
      <w:r>
        <w:rPr>
          <w:i/>
          <w:iCs/>
        </w:rPr>
        <w:t>dále jen „Zhotovitel“</w:t>
      </w:r>
    </w:p>
    <w:p w:rsidR="00E52A10" w:rsidRDefault="00E52A10" w:rsidP="00E52A10">
      <w:pPr>
        <w:ind w:firstLine="0"/>
        <w:rPr>
          <w:i/>
          <w:iCs/>
        </w:rPr>
      </w:pPr>
    </w:p>
    <w:p w:rsidR="00E52A10" w:rsidRDefault="00E52A10" w:rsidP="00E52A10">
      <w:pPr>
        <w:ind w:firstLine="0"/>
        <w:rPr>
          <w:rFonts w:ascii="Tahoma" w:hAnsi="Tahoma" w:cs="Tahoma"/>
          <w:i/>
          <w:iCs/>
        </w:rPr>
      </w:pPr>
    </w:p>
    <w:p w:rsidR="00B44B5E" w:rsidRDefault="00B44B5E">
      <w:pPr>
        <w:pStyle w:val="slovanseznam"/>
        <w:numPr>
          <w:ilvl w:val="0"/>
          <w:numId w:val="14"/>
        </w:numPr>
        <w:spacing w:before="0" w:after="0"/>
        <w:ind w:left="-12" w:firstLine="0"/>
        <w:rPr>
          <w:rFonts w:ascii="Garamond" w:hAnsi="Garamond" w:cs="Garamond"/>
        </w:rPr>
      </w:pPr>
    </w:p>
    <w:p w:rsidR="00B44B5E" w:rsidRDefault="00B44B5E">
      <w:pPr>
        <w:pStyle w:val="slovanseznam"/>
        <w:numPr>
          <w:ilvl w:val="0"/>
          <w:numId w:val="0"/>
        </w:numPr>
        <w:spacing w:before="0" w:after="0"/>
        <w:rPr>
          <w:rFonts w:ascii="Tahoma" w:hAnsi="Tahoma" w:cs="Tahoma"/>
          <w:sz w:val="12"/>
          <w:szCs w:val="12"/>
        </w:rPr>
      </w:pPr>
      <w:r>
        <w:t>Základní ustanovení</w:t>
      </w:r>
    </w:p>
    <w:p w:rsidR="00B44B5E" w:rsidRDefault="00B44B5E">
      <w:pPr>
        <w:pStyle w:val="slovanseznam2"/>
        <w:numPr>
          <w:ilvl w:val="0"/>
          <w:numId w:val="0"/>
        </w:numPr>
        <w:spacing w:before="0" w:after="0"/>
        <w:rPr>
          <w:rFonts w:ascii="Tahoma" w:hAnsi="Tahoma" w:cs="Tahoma"/>
          <w:sz w:val="12"/>
          <w:szCs w:val="12"/>
        </w:rPr>
      </w:pPr>
    </w:p>
    <w:p w:rsidR="00B44B5E" w:rsidRDefault="00E52A10">
      <w:pPr>
        <w:pStyle w:val="Zkladntext"/>
        <w:numPr>
          <w:ilvl w:val="0"/>
          <w:numId w:val="28"/>
        </w:numPr>
        <w:ind w:left="375" w:hanging="360"/>
      </w:pPr>
      <w:r>
        <w:t>S</w:t>
      </w:r>
      <w:r w:rsidR="00B44B5E">
        <w:t xml:space="preserve">mluvní strany </w:t>
      </w:r>
      <w:r>
        <w:t xml:space="preserve">se </w:t>
      </w:r>
      <w:r w:rsidR="00B44B5E">
        <w:t>v souladu s ustanovením § 262, odst. 1, zákona č. 513/1991 Sb., Obchodní zákoník, ve znění pozdějších předpisů dohodly, že se rozsah a obsah vzájemných práv a povinností vyplývajících ze smlouvy bude řídit příslušnými ustanoveními citovaného zákoníku a tento závazkový vztah se bude řídit ustanovením § 536 a násl. tohoto zákoníku a předpisy vztahujícími se k provádění staveb.</w:t>
      </w:r>
    </w:p>
    <w:p w:rsidR="00B44B5E" w:rsidRDefault="00B44B5E">
      <w:pPr>
        <w:pStyle w:val="Zkladntext"/>
        <w:numPr>
          <w:ilvl w:val="0"/>
          <w:numId w:val="28"/>
        </w:numPr>
        <w:ind w:left="375" w:hanging="360"/>
        <w:rPr>
          <w:rFonts w:ascii="Tahoma" w:hAnsi="Tahoma" w:cs="Tahoma"/>
        </w:rPr>
      </w:pPr>
      <w:r>
        <w:t xml:space="preserve">Smluvní strany </w:t>
      </w:r>
      <w:r w:rsidR="00E52A10">
        <w:t>prohlašují</w:t>
      </w:r>
      <w:r>
        <w:t xml:space="preserve">, že údaje uvedené v čl. I. této smlouvy a následně uvedené a taktéž oprávnění k podnikání jsou v souladu s právní skutečností v době uzavření smlouvy. Smluvní strany se zavazují, že změny dotčených údajů oznámí bez prodlení </w:t>
      </w:r>
      <w:r w:rsidR="00E52A10">
        <w:t>druhé smluvní straně. Strany prohlašují</w:t>
      </w:r>
      <w:r>
        <w:t xml:space="preserve">, že osoby podepisující tuto smlouvu jsou k tomuto úkonu oprávněny. </w:t>
      </w:r>
    </w:p>
    <w:p w:rsidR="00B44B5E" w:rsidRDefault="00B44B5E">
      <w:pPr>
        <w:pStyle w:val="Zkladntext"/>
        <w:numPr>
          <w:ilvl w:val="0"/>
          <w:numId w:val="28"/>
        </w:numPr>
        <w:ind w:left="375" w:hanging="360"/>
      </w:pPr>
      <w:r>
        <w:t xml:space="preserve">Zhotovitel prohlašuje, že je odborně způsobilý k zajištění předmětu plnění podle této smlouvy a že má a po celou dobu platnosti této smlouvy bude mít sjednánu pojistnou smlouvu pro případ způsobení škody. </w:t>
      </w:r>
    </w:p>
    <w:p w:rsidR="00B44B5E" w:rsidRDefault="00B44B5E">
      <w:pPr>
        <w:pStyle w:val="Zkladntext"/>
        <w:numPr>
          <w:ilvl w:val="0"/>
          <w:numId w:val="28"/>
        </w:numPr>
        <w:ind w:left="426" w:hanging="426"/>
      </w:pPr>
      <w:r>
        <w:t>Zhotovitel prohlašuje, že je odbornou společností v oboru zadávaných činností – stavebních prací, zavazuje se zhotovit dílo v prvotřídní kvalitě a za tím účelem provést veškeré odborné činnosti a vynaložit veškerou odbornou péči, jakou je možno od něho spravedlivě očekávat jako od odborného zhotovitele, disponujícího všemi potřebnými znalostmi, schopnostmi, technickými a finančními možnostmi.</w:t>
      </w:r>
    </w:p>
    <w:p w:rsidR="00B44B5E" w:rsidRDefault="00B44B5E">
      <w:pPr>
        <w:pStyle w:val="Zkladntext"/>
        <w:numPr>
          <w:ilvl w:val="0"/>
          <w:numId w:val="28"/>
        </w:numPr>
        <w:tabs>
          <w:tab w:val="clear" w:pos="170"/>
          <w:tab w:val="num" w:pos="426"/>
        </w:tabs>
        <w:ind w:left="426" w:hanging="426"/>
      </w:pPr>
      <w:r>
        <w:t xml:space="preserve">Zhotovitel dále prohlašuje, že se před podpisem této smlouvy s předmětem a místem plnění dokonale, zodpovědně a v plném rozsahu seznámil a to i se </w:t>
      </w:r>
      <w:proofErr w:type="spellStart"/>
      <w:r>
        <w:t>zadavací</w:t>
      </w:r>
      <w:proofErr w:type="spellEnd"/>
      <w:r w:rsidR="00E52A10">
        <w:t xml:space="preserve"> </w:t>
      </w:r>
      <w:r>
        <w:t>dokumentací</w:t>
      </w:r>
      <w:r>
        <w:rPr>
          <w:rFonts w:ascii="Tahoma" w:hAnsi="Tahoma" w:cs="Tahoma"/>
        </w:rPr>
        <w:t>,</w:t>
      </w:r>
      <w:r>
        <w:t xml:space="preserve"> včetně všech jejích příloh a to tak dostatečně, aby mohl předmětné dílo zahájit, realizovat a dokončit v dohodnutém objemu, kvalitě, komplexnosti, termínu i ceně a při dodržení všech </w:t>
      </w:r>
      <w:r w:rsidR="00120C39">
        <w:t>objednatel</w:t>
      </w:r>
      <w:r>
        <w:t>em požadovaných a touto smlouvou sjednaných podmínek, jakož i platných norem a právních předpisů a neshledal nic, co by mělo za následek provedení díla v horší kvalitě, nutnosti zmenšení jeho rozsahu, nebo neumožnění dosažení požadovaných a obvyklých vlastností pořizovaného díla.</w:t>
      </w:r>
    </w:p>
    <w:p w:rsidR="00B44B5E" w:rsidRDefault="00B44B5E">
      <w:pPr>
        <w:pStyle w:val="slovanseznam"/>
        <w:numPr>
          <w:ilvl w:val="0"/>
          <w:numId w:val="14"/>
        </w:numPr>
        <w:spacing w:after="0"/>
        <w:ind w:left="0" w:firstLine="0"/>
      </w:pPr>
      <w:r>
        <w:rPr>
          <w:rFonts w:ascii="Tahoma" w:hAnsi="Tahoma" w:cs="Tahoma"/>
        </w:rPr>
        <w:br/>
      </w:r>
      <w:r>
        <w:t>PŘEDMĚT PLNĚNÍ SMLOUVY</w:t>
      </w:r>
    </w:p>
    <w:p w:rsidR="00B44B5E" w:rsidRDefault="00B44B5E">
      <w:pPr>
        <w:pStyle w:val="slovanseznam2"/>
        <w:numPr>
          <w:ilvl w:val="0"/>
          <w:numId w:val="35"/>
        </w:numPr>
        <w:spacing w:before="113" w:after="113"/>
        <w:ind w:left="397" w:firstLine="0"/>
        <w:rPr>
          <w:rFonts w:ascii="Garamond" w:hAnsi="Garamond" w:cs="Garamond"/>
          <w:b w:val="0"/>
          <w:bCs w:val="0"/>
        </w:rPr>
      </w:pPr>
      <w:r>
        <w:t>PŘEDMĚT:</w:t>
      </w:r>
    </w:p>
    <w:p w:rsidR="00B44B5E" w:rsidRPr="006E767B" w:rsidRDefault="00B44B5E" w:rsidP="006E767B">
      <w:r>
        <w:t xml:space="preserve">Předmětem </w:t>
      </w:r>
      <w:r w:rsidR="00E52A10">
        <w:t xml:space="preserve">díla </w:t>
      </w:r>
      <w:r>
        <w:t xml:space="preserve">je provedení montážních a stavebních prací na akci </w:t>
      </w:r>
      <w:r>
        <w:rPr>
          <w:b/>
          <w:bCs/>
        </w:rPr>
        <w:t>„Rekonstrukce veřejného osvětlení et</w:t>
      </w:r>
      <w:r w:rsidR="006E767B">
        <w:rPr>
          <w:b/>
          <w:bCs/>
        </w:rPr>
        <w:t>apa I. a rozhlasu v obci Břest“</w:t>
      </w:r>
      <w:r w:rsidR="006E767B">
        <w:rPr>
          <w:bCs/>
        </w:rPr>
        <w:t xml:space="preserve"> – veřejně prospěšná stavba.</w:t>
      </w:r>
    </w:p>
    <w:p w:rsidR="00B44B5E" w:rsidRDefault="00E52A10">
      <w:r>
        <w:t>Dílo zahrnuje provedení</w:t>
      </w:r>
      <w:r w:rsidR="00B44B5E">
        <w:t xml:space="preserve"> rekonstrukce veřejného osvětlení etapa I. a rozhlasu v obci Břest, v rozsahu dle projektu zpracovaného Josefem Vašákem – projekce elektro – se sídlem Kroměříž, Březinova ul. 2655/3, z března 2013, zakázkové číslo 212007 a dle projektové dokumentace Rekonstrukce rozhlasu v obci Břest, zpracované firmou SATURN Holešov spol. s r.o., ze srpna 2013, zakázkové číslo 458/01/001-rozhlas, včetně jejich příslušenství a souvisejících úkonů a činností nutných pro uvedení obou zařízení do trvalého provozu a užívání, při dodržení obvyklých vlastností a výkonů veřejného vybavení sídla v obci Břest, která má za cíl zlepšení funkčnosti a kvality občanské vybavenosti. </w:t>
      </w:r>
    </w:p>
    <w:p w:rsidR="00B44B5E" w:rsidRDefault="00B44B5E" w:rsidP="00E52A10">
      <w:r>
        <w:t>Zhotovením</w:t>
      </w:r>
      <w:r w:rsidR="00E52A10">
        <w:t xml:space="preserve"> díla</w:t>
      </w:r>
      <w:r>
        <w:t xml:space="preserve">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w:t>
      </w:r>
    </w:p>
    <w:p w:rsidR="00B44B5E" w:rsidRDefault="00B44B5E">
      <w:pPr>
        <w:ind w:firstLine="0"/>
        <w:rPr>
          <w:rFonts w:ascii="Garamond" w:hAnsi="Garamond" w:cs="Garamond"/>
          <w:b/>
          <w:bCs/>
        </w:rPr>
      </w:pPr>
    </w:p>
    <w:p w:rsidR="00E52A10" w:rsidRDefault="00E52A10">
      <w:pPr>
        <w:ind w:firstLine="0"/>
        <w:rPr>
          <w:rFonts w:ascii="Garamond" w:hAnsi="Garamond" w:cs="Garamond"/>
          <w:b/>
          <w:bCs/>
        </w:rPr>
      </w:pPr>
    </w:p>
    <w:p w:rsidR="00B44B5E" w:rsidRDefault="00B44B5E">
      <w:pPr>
        <w:ind w:firstLine="0"/>
        <w:rPr>
          <w:rFonts w:ascii="Tahoma" w:hAnsi="Tahoma" w:cs="Tahoma"/>
          <w:b/>
          <w:bCs/>
          <w:caps/>
        </w:rPr>
      </w:pPr>
    </w:p>
    <w:p w:rsidR="00B44B5E" w:rsidRDefault="00B44B5E">
      <w:pPr>
        <w:ind w:firstLine="0"/>
        <w:rPr>
          <w:rFonts w:ascii="Tahoma" w:hAnsi="Tahoma" w:cs="Tahoma"/>
          <w:b/>
          <w:bCs/>
          <w:caps/>
        </w:rPr>
      </w:pPr>
      <w:r>
        <w:rPr>
          <w:b/>
          <w:bCs/>
          <w:caps/>
        </w:rPr>
        <w:t xml:space="preserve">2. Klasifikace předmětu </w:t>
      </w:r>
      <w:r w:rsidR="00E52A10">
        <w:rPr>
          <w:b/>
          <w:bCs/>
          <w:caps/>
        </w:rPr>
        <w:t>díla</w:t>
      </w:r>
    </w:p>
    <w:p w:rsidR="00B44B5E" w:rsidRDefault="00B44B5E">
      <w:pPr>
        <w:ind w:firstLine="0"/>
        <w:rPr>
          <w:rFonts w:ascii="Tahoma" w:hAnsi="Tahoma" w:cs="Tahoma"/>
          <w:b/>
          <w:bCs/>
          <w:caps/>
        </w:rPr>
      </w:pPr>
    </w:p>
    <w:p w:rsidR="00B44B5E" w:rsidRDefault="00B44B5E">
      <w:pPr>
        <w:ind w:firstLine="0"/>
        <w:rPr>
          <w:rFonts w:ascii="Tahoma" w:hAnsi="Tahoma" w:cs="Tahoma"/>
        </w:rPr>
      </w:pPr>
      <w:r>
        <w:t xml:space="preserve">Společný slovník pro </w:t>
      </w:r>
      <w:proofErr w:type="spellStart"/>
      <w:r w:rsidR="00E52A10">
        <w:t>dila</w:t>
      </w:r>
      <w:proofErr w:type="spellEnd"/>
      <w:r>
        <w:t xml:space="preserve"> - jednotný klasifikační systém (CPV):</w:t>
      </w:r>
    </w:p>
    <w:p w:rsidR="00B44B5E" w:rsidRDefault="00B44B5E">
      <w:r>
        <w:rPr>
          <w:rFonts w:ascii="Tahoma" w:hAnsi="Tahoma" w:cs="Tahoma"/>
        </w:rPr>
        <w:tab/>
      </w:r>
      <w:r>
        <w:t>45316110-6</w:t>
      </w:r>
      <w:r>
        <w:tab/>
        <w:t>Instalace a montáž zařízení pro venkovní osvětlení</w:t>
      </w:r>
    </w:p>
    <w:p w:rsidR="00B44B5E" w:rsidRDefault="00B44B5E">
      <w:r>
        <w:tab/>
        <w:t>34928510-6</w:t>
      </w:r>
      <w:r>
        <w:tab/>
        <w:t>Sloupy pouličního osvětlení</w:t>
      </w:r>
    </w:p>
    <w:p w:rsidR="00B44B5E" w:rsidRDefault="00B44B5E">
      <w:r>
        <w:tab/>
        <w:t>32344210-1</w:t>
      </w:r>
      <w:r>
        <w:tab/>
        <w:t>Rozhlasové vybavení</w:t>
      </w:r>
    </w:p>
    <w:p w:rsidR="00B44B5E" w:rsidRDefault="00B44B5E">
      <w:r>
        <w:tab/>
        <w:t>48952000-6</w:t>
      </w:r>
      <w:r>
        <w:tab/>
        <w:t>Systémy pro veřejný rozhlas</w:t>
      </w:r>
      <w:r>
        <w:tab/>
      </w:r>
    </w:p>
    <w:p w:rsidR="00B44B5E" w:rsidRDefault="00B44B5E">
      <w:r>
        <w:tab/>
        <w:t>45232200-4</w:t>
      </w:r>
      <w:r>
        <w:tab/>
        <w:t>Pomocné práce pro elektrické vedení</w:t>
      </w:r>
    </w:p>
    <w:p w:rsidR="00B44B5E" w:rsidRDefault="00B44B5E">
      <w:r>
        <w:tab/>
        <w:t>45317000-2</w:t>
      </w:r>
      <w:r>
        <w:tab/>
        <w:t>Jiné elektroinstalační práce</w:t>
      </w:r>
      <w:r>
        <w:tab/>
      </w:r>
      <w:r>
        <w:tab/>
      </w:r>
    </w:p>
    <w:p w:rsidR="00B44B5E" w:rsidRDefault="00B44B5E">
      <w:pPr>
        <w:ind w:firstLine="0"/>
      </w:pPr>
      <w:r>
        <w:t>Klasifikace stavebních děl (CZ-CC):</w:t>
      </w:r>
      <w:r>
        <w:tab/>
      </w:r>
    </w:p>
    <w:p w:rsidR="00B44B5E" w:rsidRDefault="00B44B5E">
      <w:r>
        <w:rPr>
          <w:rFonts w:ascii="Tahoma" w:hAnsi="Tahoma" w:cs="Tahoma"/>
        </w:rPr>
        <w:tab/>
      </w:r>
      <w:r>
        <w:t>222192</w:t>
      </w:r>
      <w:r>
        <w:tab/>
        <w:t>Osvětlovací síť vnější staveb 2221</w:t>
      </w:r>
    </w:p>
    <w:p w:rsidR="00B44B5E" w:rsidRDefault="00B44B5E">
      <w:r>
        <w:tab/>
        <w:t>222455</w:t>
      </w:r>
      <w:r>
        <w:tab/>
        <w:t>Vedení rozhlasu po vedení</w:t>
      </w:r>
    </w:p>
    <w:p w:rsidR="00B44B5E" w:rsidRDefault="00B44B5E">
      <w:r>
        <w:tab/>
        <w:t>222466</w:t>
      </w:r>
      <w:r>
        <w:tab/>
        <w:t xml:space="preserve">Řídicí sítě slaboproudé (jednotný čas, veřejné požární hlásiče, napájecí sítě </w:t>
      </w:r>
      <w:r>
        <w:tab/>
      </w:r>
      <w:r>
        <w:tab/>
      </w:r>
      <w:r>
        <w:tab/>
        <w:t>rozhlasu, návěštní apod.) - podzemní</w:t>
      </w:r>
    </w:p>
    <w:p w:rsidR="00B44B5E" w:rsidRDefault="00B44B5E">
      <w:pPr>
        <w:ind w:firstLine="0"/>
      </w:pPr>
      <w:r>
        <w:t xml:space="preserve">Klasifikace produkce (CZ-CPA): </w:t>
      </w:r>
    </w:p>
    <w:p w:rsidR="00B44B5E" w:rsidRDefault="00B44B5E">
      <w:r>
        <w:rPr>
          <w:rFonts w:ascii="Tahoma" w:hAnsi="Tahoma" w:cs="Tahoma"/>
        </w:rPr>
        <w:tab/>
      </w:r>
      <w:r>
        <w:t>60.1</w:t>
      </w:r>
      <w:r>
        <w:tab/>
      </w:r>
      <w:r>
        <w:tab/>
        <w:t>Rozhlasové vysílání</w:t>
      </w:r>
    </w:p>
    <w:p w:rsidR="00B44B5E" w:rsidRDefault="00B44B5E">
      <w:r>
        <w:tab/>
        <w:t>27.40.39</w:t>
      </w:r>
      <w:r>
        <w:tab/>
        <w:t>Ostatní svítidla a jejich příslušenství j. n.</w:t>
      </w:r>
    </w:p>
    <w:p w:rsidR="00B44B5E" w:rsidRDefault="00B44B5E"/>
    <w:p w:rsidR="00B44B5E" w:rsidRDefault="00B44B5E">
      <w:pPr>
        <w:ind w:firstLine="0"/>
      </w:pPr>
      <w:r>
        <w:t>Klasifikace ekonomických činností (CZ-NACE):</w:t>
      </w:r>
    </w:p>
    <w:p w:rsidR="00B44B5E" w:rsidRDefault="00B44B5E">
      <w:pPr>
        <w:rPr>
          <w:rFonts w:ascii="Garamond" w:hAnsi="Garamond" w:cs="Garamond"/>
        </w:rPr>
      </w:pPr>
      <w:r>
        <w:rPr>
          <w:rFonts w:ascii="Tahoma" w:hAnsi="Tahoma" w:cs="Tahoma"/>
        </w:rPr>
        <w:tab/>
      </w:r>
      <w:r>
        <w:t xml:space="preserve">42.99 </w:t>
      </w:r>
      <w:r>
        <w:tab/>
      </w:r>
      <w:r>
        <w:tab/>
        <w:t xml:space="preserve">Ostatní stavby </w:t>
      </w:r>
      <w:proofErr w:type="spellStart"/>
      <w:proofErr w:type="gramStart"/>
      <w:r>
        <w:t>j.n</w:t>
      </w:r>
      <w:proofErr w:type="spellEnd"/>
      <w:r>
        <w:t>.</w:t>
      </w:r>
      <w:proofErr w:type="gramEnd"/>
    </w:p>
    <w:p w:rsidR="00B44B5E" w:rsidRDefault="00B44B5E">
      <w:r>
        <w:rPr>
          <w:rFonts w:ascii="Garamond" w:hAnsi="Garamond" w:cs="Garamond"/>
        </w:rPr>
        <w:tab/>
      </w:r>
      <w:r>
        <w:t>43.2</w:t>
      </w:r>
      <w:r>
        <w:tab/>
      </w:r>
      <w:r>
        <w:tab/>
        <w:t>Elektroinstalační, instalatérské a ostatní stavebně instalační práce</w:t>
      </w:r>
    </w:p>
    <w:p w:rsidR="00B44B5E" w:rsidRDefault="00B44B5E">
      <w:pPr>
        <w:rPr>
          <w:rFonts w:ascii="Garamond" w:hAnsi="Garamond" w:cs="Garamond"/>
          <w:b/>
          <w:bCs/>
        </w:rPr>
      </w:pPr>
    </w:p>
    <w:p w:rsidR="00B44B5E" w:rsidRDefault="00B44B5E">
      <w:pPr>
        <w:ind w:firstLine="0"/>
        <w:rPr>
          <w:rFonts w:ascii="Tahoma" w:hAnsi="Tahoma" w:cs="Tahoma"/>
          <w:b/>
          <w:bCs/>
          <w:caps/>
        </w:rPr>
      </w:pPr>
      <w:proofErr w:type="gramStart"/>
      <w:r>
        <w:rPr>
          <w:b/>
          <w:bCs/>
          <w:caps/>
        </w:rPr>
        <w:t>3.  Popis</w:t>
      </w:r>
      <w:proofErr w:type="gramEnd"/>
      <w:r>
        <w:rPr>
          <w:b/>
          <w:bCs/>
          <w:caps/>
        </w:rPr>
        <w:t xml:space="preserve"> předmětu </w:t>
      </w:r>
      <w:r w:rsidR="00E52A10">
        <w:rPr>
          <w:b/>
          <w:bCs/>
          <w:caps/>
        </w:rPr>
        <w:t>díla</w:t>
      </w:r>
    </w:p>
    <w:p w:rsidR="00B44B5E" w:rsidRDefault="00B44B5E">
      <w:pPr>
        <w:ind w:firstLine="0"/>
        <w:rPr>
          <w:rFonts w:ascii="Tahoma" w:hAnsi="Tahoma" w:cs="Tahoma"/>
          <w:b/>
          <w:bCs/>
          <w:caps/>
        </w:rPr>
      </w:pPr>
    </w:p>
    <w:p w:rsidR="00B44B5E" w:rsidRDefault="00B44B5E">
      <w:pPr>
        <w:ind w:firstLine="0"/>
        <w:rPr>
          <w:rFonts w:ascii="Garamond" w:hAnsi="Garamond" w:cs="Garamond"/>
        </w:rPr>
      </w:pPr>
      <w:r>
        <w:t>Rozsah</w:t>
      </w:r>
      <w:r w:rsidR="00E52A10">
        <w:t xml:space="preserve"> smluvených</w:t>
      </w:r>
      <w:r>
        <w:t xml:space="preserve"> stavebních</w:t>
      </w:r>
      <w:r w:rsidR="00E52A10">
        <w:t xml:space="preserve"> a montážních</w:t>
      </w:r>
      <w:r>
        <w:t xml:space="preserve"> prací:</w:t>
      </w:r>
    </w:p>
    <w:p w:rsidR="00B44B5E" w:rsidRDefault="00B44B5E">
      <w:pPr>
        <w:ind w:firstLine="0"/>
        <w:rPr>
          <w:rFonts w:ascii="Garamond" w:hAnsi="Garamond" w:cs="Garamond"/>
        </w:rPr>
      </w:pPr>
    </w:p>
    <w:p w:rsidR="00B44B5E" w:rsidRDefault="00B44B5E">
      <w:pPr>
        <w:rPr>
          <w:rFonts w:ascii="Garamond" w:hAnsi="Garamond" w:cs="Garamond"/>
          <w:color w:val="4F81BD"/>
        </w:rPr>
      </w:pPr>
      <w:r>
        <w:rPr>
          <w:rFonts w:ascii="Garamond" w:hAnsi="Garamond" w:cs="Garamond"/>
        </w:rPr>
        <w:tab/>
      </w:r>
      <w:r w:rsidR="00E52A10">
        <w:t>Předmětem díla</w:t>
      </w:r>
      <w:r>
        <w:t xml:space="preserve"> je rekonstrukce části stávajících osvětlovacích bodů páteřní trasy veřejného osvětlení v obci Břest – etapa I., včetně výměny části stávajících starých rozvaděčů RVO za nové. Obsahem </w:t>
      </w:r>
      <w:r w:rsidR="00E52A10">
        <w:t>díla</w:t>
      </w:r>
      <w:r>
        <w:t xml:space="preserve"> je dílčí kabelové vedení pro </w:t>
      </w:r>
      <w:proofErr w:type="spellStart"/>
      <w:r>
        <w:t>dopojení</w:t>
      </w:r>
      <w:proofErr w:type="spellEnd"/>
      <w:r>
        <w:t xml:space="preserve"> nových stožárů veřejného osvětlení, vyznačení kabelové trasy, včetně jištění a dimenzování jednotlivých napájecích kabelů, napojení nových částí trasy na stávající vedení, s ohledem na zachování funkčnosti stávající sítě VO a osazení nových osvětlovacích stožárů VO na místo stávajících, podle příslušných výkresů situace. Součástí prací je rovněž demontáž 2ks stávajících rozvaděčů RVO, osazení nových rozvaděčů a jejich napojení na stávající rozvody VO a NN el.</w:t>
      </w:r>
      <w:r w:rsidR="00E52A10">
        <w:t xml:space="preserve"> </w:t>
      </w:r>
      <w:proofErr w:type="gramStart"/>
      <w:r>
        <w:t>en</w:t>
      </w:r>
      <w:proofErr w:type="gramEnd"/>
      <w:r>
        <w:t>. Prověření stávajících kabelových rozvodů (z hlediska jejich funkčnosti a provozuschopnosti) z důvodu jejich využití pro provedení realizace díla dle PD a této SOD.</w:t>
      </w:r>
      <w:r w:rsidR="00E52A10">
        <w:t xml:space="preserve"> Součástí je rovněž z</w:t>
      </w:r>
      <w:r>
        <w:t xml:space="preserve">ajištění souhlasného stanoviska </w:t>
      </w:r>
      <w:r w:rsidR="00120C39">
        <w:t>zhotovitel</w:t>
      </w:r>
      <w:r>
        <w:t>e sloupů VO s umístěním kabelových vedení obecního rozhlasu na nové sloupy VO dle PD.</w:t>
      </w:r>
    </w:p>
    <w:p w:rsidR="00B44B5E" w:rsidRDefault="00B44B5E">
      <w:pPr>
        <w:rPr>
          <w:rFonts w:ascii="Garamond" w:hAnsi="Garamond" w:cs="Garamond"/>
          <w:color w:val="4F81BD"/>
        </w:rPr>
      </w:pPr>
    </w:p>
    <w:p w:rsidR="00B44B5E" w:rsidRDefault="00B44B5E">
      <w:pPr>
        <w:rPr>
          <w:rFonts w:ascii="Garamond" w:hAnsi="Garamond" w:cs="Garamond"/>
        </w:rPr>
      </w:pPr>
      <w:r>
        <w:rPr>
          <w:rFonts w:ascii="Garamond" w:hAnsi="Garamond" w:cs="Garamond"/>
        </w:rPr>
        <w:tab/>
      </w:r>
      <w:r>
        <w:t xml:space="preserve">Další část </w:t>
      </w:r>
      <w:r w:rsidR="00E52A10">
        <w:t>díla</w:t>
      </w:r>
      <w:r>
        <w:t xml:space="preserve"> je tvořená dobudováním obecního rozhlasu v obci Břest - stavbou technického vybavení, určenou k jednosměrnému přenosu zvukových a hlasových informací sloužících pro varování a informování občanů na území obce. Systém je zapojen jako koncový prvek varování do JSVV Zlínského kraje. Systém obecního rozhlasu je koncipován tak, že v daném území umožňuje srozumitelný poslech hlášených informací. Místní část Mlýny bude ozvučena pomocí bezdrátového ozvučného místa. Na </w:t>
      </w:r>
      <w:proofErr w:type="spellStart"/>
      <w:r>
        <w:t>dozvučení</w:t>
      </w:r>
      <w:proofErr w:type="spellEnd"/>
      <w:r>
        <w:t xml:space="preserve"> části obce, kde není vedení rozhlasu, budou využity bezdrátové domovní přijímače.</w:t>
      </w:r>
    </w:p>
    <w:p w:rsidR="00B44B5E" w:rsidRDefault="00B44B5E">
      <w:pPr>
        <w:rPr>
          <w:rFonts w:ascii="Garamond" w:hAnsi="Garamond" w:cs="Garamond"/>
          <w:b/>
          <w:bCs/>
        </w:rPr>
      </w:pPr>
      <w:r>
        <w:rPr>
          <w:rFonts w:ascii="Garamond" w:hAnsi="Garamond" w:cs="Garamond"/>
        </w:rPr>
        <w:lastRenderedPageBreak/>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rsidR="00B44B5E" w:rsidRDefault="00B44B5E">
      <w:pPr>
        <w:ind w:firstLine="0"/>
        <w:rPr>
          <w:b/>
          <w:bCs/>
          <w:caps/>
        </w:rPr>
      </w:pPr>
      <w:proofErr w:type="gramStart"/>
      <w:r>
        <w:rPr>
          <w:b/>
          <w:bCs/>
          <w:caps/>
        </w:rPr>
        <w:t>4.  Jiné</w:t>
      </w:r>
      <w:proofErr w:type="gramEnd"/>
      <w:r>
        <w:rPr>
          <w:b/>
          <w:bCs/>
          <w:caps/>
        </w:rPr>
        <w:t xml:space="preserve"> požadavky stanovené INVESTOREM = součást </w:t>
      </w:r>
      <w:r w:rsidR="00E52A10">
        <w:rPr>
          <w:b/>
          <w:bCs/>
          <w:caps/>
        </w:rPr>
        <w:t>dila</w:t>
      </w:r>
      <w:r>
        <w:rPr>
          <w:b/>
          <w:bCs/>
          <w:caps/>
        </w:rPr>
        <w:t xml:space="preserve"> – práce, které </w:t>
      </w:r>
      <w:r w:rsidR="00E52A10">
        <w:rPr>
          <w:b/>
          <w:bCs/>
          <w:caps/>
        </w:rPr>
        <w:t xml:space="preserve">jsou </w:t>
      </w:r>
      <w:r>
        <w:rPr>
          <w:b/>
          <w:bCs/>
          <w:caps/>
        </w:rPr>
        <w:t>zahrn</w:t>
      </w:r>
      <w:r w:rsidR="00E52A10">
        <w:rPr>
          <w:b/>
          <w:bCs/>
          <w:caps/>
        </w:rPr>
        <w:t>uty</w:t>
      </w:r>
      <w:r>
        <w:rPr>
          <w:b/>
          <w:bCs/>
          <w:caps/>
        </w:rPr>
        <w:t xml:space="preserve"> </w:t>
      </w:r>
      <w:r w:rsidR="00E52A10">
        <w:rPr>
          <w:b/>
          <w:bCs/>
          <w:caps/>
        </w:rPr>
        <w:t>v</w:t>
      </w:r>
      <w:r>
        <w:rPr>
          <w:b/>
          <w:bCs/>
          <w:caps/>
        </w:rPr>
        <w:t>nabídkové cen</w:t>
      </w:r>
      <w:r w:rsidR="00E52A10">
        <w:rPr>
          <w:b/>
          <w:bCs/>
          <w:caps/>
        </w:rPr>
        <w:t>ě</w:t>
      </w:r>
      <w:r>
        <w:rPr>
          <w:b/>
          <w:bCs/>
          <w:caps/>
        </w:rPr>
        <w:t xml:space="preserve">: </w:t>
      </w:r>
    </w:p>
    <w:p w:rsidR="00B44B5E" w:rsidRDefault="00B44B5E">
      <w:pPr>
        <w:numPr>
          <w:ilvl w:val="0"/>
          <w:numId w:val="29"/>
        </w:numPr>
        <w:tabs>
          <w:tab w:val="left" w:pos="386"/>
          <w:tab w:val="left" w:pos="3960"/>
        </w:tabs>
        <w:spacing w:before="85" w:after="85"/>
        <w:ind w:left="345" w:hanging="330"/>
      </w:pPr>
      <w:r>
        <w:t xml:space="preserve"> doprav</w:t>
      </w:r>
      <w:r w:rsidR="00120C39">
        <w:t>a</w:t>
      </w:r>
      <w:r>
        <w:t>, nakládk</w:t>
      </w:r>
      <w:r w:rsidR="00120C39">
        <w:t>a</w:t>
      </w:r>
      <w:r>
        <w:t>, vykládk</w:t>
      </w:r>
      <w:r w:rsidR="00120C39">
        <w:t>a</w:t>
      </w:r>
      <w:r>
        <w:t xml:space="preserve"> a skladování zboží a materiálu na místě stavby, ve vhodném normovým zvyklostem odpovídajícím balení, </w:t>
      </w:r>
    </w:p>
    <w:p w:rsidR="00B44B5E" w:rsidRDefault="00B44B5E">
      <w:pPr>
        <w:numPr>
          <w:ilvl w:val="0"/>
          <w:numId w:val="29"/>
        </w:numPr>
        <w:tabs>
          <w:tab w:val="left" w:pos="386"/>
          <w:tab w:val="left" w:pos="3960"/>
        </w:tabs>
        <w:spacing w:before="85" w:after="85"/>
        <w:ind w:left="345" w:hanging="330"/>
      </w:pPr>
      <w:r>
        <w:t xml:space="preserve"> zajištění vyřízení zvláštního užívání dotčeného okolí stavby a přilehlé uliční i krajské silnice, i přístupových místních komunikací a okolního veřejného prostranství, vč. jejího projednání a úhrady vyměřených poplatků a nájemného,</w:t>
      </w:r>
    </w:p>
    <w:p w:rsidR="00B44B5E" w:rsidRDefault="00B44B5E">
      <w:pPr>
        <w:numPr>
          <w:ilvl w:val="0"/>
          <w:numId w:val="29"/>
        </w:numPr>
        <w:tabs>
          <w:tab w:val="left" w:pos="3960"/>
        </w:tabs>
        <w:spacing w:before="85" w:after="85"/>
        <w:ind w:left="345" w:hanging="330"/>
      </w:pPr>
      <w:r>
        <w:t xml:space="preserve"> zajištění dopravního značení k případným dočasným dopravním omezením, jejich </w:t>
      </w:r>
      <w:proofErr w:type="gramStart"/>
      <w:r>
        <w:t>údržba a  přemisťování</w:t>
      </w:r>
      <w:proofErr w:type="gramEnd"/>
      <w:r>
        <w:t xml:space="preserve"> a následné odstranění, pokud to bude nutné</w:t>
      </w:r>
    </w:p>
    <w:p w:rsidR="00B44B5E" w:rsidRDefault="00B44B5E">
      <w:pPr>
        <w:numPr>
          <w:ilvl w:val="0"/>
          <w:numId w:val="29"/>
        </w:numPr>
        <w:tabs>
          <w:tab w:val="left" w:pos="3960"/>
        </w:tabs>
        <w:spacing w:before="85" w:after="85"/>
        <w:ind w:left="345" w:hanging="330"/>
      </w:pPr>
      <w:r>
        <w:t xml:space="preserve"> zajištění případné technické realizační - prováděcí dokumentace nutné pro zhotovení díla, která bude obsahovat upřesnění detailů k provedení díla (v případě, že to bude z hlediska provádění třeba) a dále zpracování dokumentace technologického postupu a kontrolně-zkušebního plánu, včetně zajištění jejich posouzení a odsouhlasení projektantem a technickým dozorem stavby, nebo osobou určenou </w:t>
      </w:r>
      <w:r w:rsidR="00120C39">
        <w:t>objednatel</w:t>
      </w:r>
      <w:r>
        <w:t>em, včetně jejího projednání a schválení všemi příslušnými orgány státní správy a dotčenými účastníky řízení v průběhu provádění stavebních prací,</w:t>
      </w:r>
    </w:p>
    <w:p w:rsidR="00B44B5E" w:rsidRDefault="00B44B5E">
      <w:pPr>
        <w:numPr>
          <w:ilvl w:val="0"/>
          <w:numId w:val="29"/>
        </w:numPr>
        <w:tabs>
          <w:tab w:val="left" w:pos="3960"/>
        </w:tabs>
        <w:spacing w:before="85" w:after="85"/>
        <w:ind w:left="345" w:hanging="330"/>
      </w:pPr>
      <w:r>
        <w:t xml:space="preserve"> zajištění podrobného polohopisného – výškopisného vytýčení díla, včetně zprávy odpovědného geodeta,</w:t>
      </w:r>
    </w:p>
    <w:p w:rsidR="00B44B5E" w:rsidRDefault="00B44B5E">
      <w:pPr>
        <w:numPr>
          <w:ilvl w:val="0"/>
          <w:numId w:val="29"/>
        </w:numPr>
        <w:tabs>
          <w:tab w:val="left" w:pos="3960"/>
        </w:tabs>
        <w:spacing w:before="85" w:after="85"/>
        <w:ind w:left="366" w:hanging="375"/>
      </w:pPr>
      <w:r>
        <w:t xml:space="preserve">  </w:t>
      </w:r>
      <w:proofErr w:type="spellStart"/>
      <w:r>
        <w:t>nasondování</w:t>
      </w:r>
      <w:proofErr w:type="spellEnd"/>
      <w:r>
        <w:t xml:space="preserve"> ručně kopanými sondami (pokud to situace bude vyžadovat) a vytyčení veškerých inženýrských sítí a podzemních vedení, které mohou být při zhotovování díla dotčeny, odpovědnost za jejich neporušení během výstavby a zpětné protokolární předání jejich správcům,</w:t>
      </w:r>
    </w:p>
    <w:p w:rsidR="00B44B5E" w:rsidRDefault="00B44B5E">
      <w:pPr>
        <w:numPr>
          <w:ilvl w:val="0"/>
          <w:numId w:val="29"/>
        </w:numPr>
        <w:tabs>
          <w:tab w:val="left" w:pos="3960"/>
        </w:tabs>
        <w:spacing w:before="85" w:after="85"/>
        <w:ind w:left="345" w:hanging="330"/>
      </w:pPr>
      <w:r>
        <w:t xml:space="preserve"> zajištění všech nezbytných průzkumů nutných pro řádné provedení a dokončení díla a projednání postupu prací se stavbou dotčenými majiteli a uživateli přilehlých nemovitostí, z hlediska dočasného omezení jejich přístupu a příjezdu do nemovitostí přes staveniště a řešení vstupů a vjezdů do domů během prací musí být oznámeno zhotovitelem dotčeným majitelům nemovitostí min. 2 dny předem a bude zaznamenáno ve stavebním deníku,</w:t>
      </w:r>
    </w:p>
    <w:p w:rsidR="00B44B5E" w:rsidRDefault="00B44B5E">
      <w:pPr>
        <w:numPr>
          <w:ilvl w:val="0"/>
          <w:numId w:val="29"/>
        </w:numPr>
        <w:tabs>
          <w:tab w:val="left" w:pos="3960"/>
        </w:tabs>
        <w:spacing w:before="85" w:after="85"/>
        <w:ind w:left="345" w:hanging="330"/>
      </w:pPr>
      <w:r>
        <w:t xml:space="preserve"> zajištění přístupů a příjezdů ke stavbou dotčeným nemovitostem po dohodě s jejich majiteli a uživateli (veškeré případné škody na nemovitostech a porostech při provádění stavby hradí zhotovitel),</w:t>
      </w:r>
    </w:p>
    <w:p w:rsidR="00B44B5E" w:rsidRDefault="00B44B5E">
      <w:pPr>
        <w:numPr>
          <w:ilvl w:val="0"/>
          <w:numId w:val="29"/>
        </w:numPr>
        <w:tabs>
          <w:tab w:val="left" w:pos="3960"/>
        </w:tabs>
        <w:spacing w:before="85" w:after="85"/>
        <w:ind w:left="345" w:hanging="330"/>
      </w:pPr>
      <w:r>
        <w:t xml:space="preserve"> zřízení, odstranění a zajištění zařízení staveniště, vč. napojení na inženýrské sítě a zrušení napojení na inženýrské sítě,</w:t>
      </w:r>
    </w:p>
    <w:p w:rsidR="00B44B5E" w:rsidRDefault="00B44B5E">
      <w:pPr>
        <w:numPr>
          <w:ilvl w:val="0"/>
          <w:numId w:val="29"/>
        </w:numPr>
        <w:tabs>
          <w:tab w:val="left" w:pos="3960"/>
        </w:tabs>
        <w:spacing w:before="85" w:after="85"/>
        <w:ind w:left="345" w:hanging="330"/>
      </w:pPr>
      <w:r>
        <w:t xml:space="preserve"> zajištění a ostraha stavby a staveniště, a zajištění ochrany životního prostředí a bezpečnosti práce při provádění díla, dle platných předpisů,</w:t>
      </w:r>
    </w:p>
    <w:p w:rsidR="00B44B5E" w:rsidRDefault="00B44B5E">
      <w:pPr>
        <w:numPr>
          <w:ilvl w:val="0"/>
          <w:numId w:val="29"/>
        </w:numPr>
        <w:tabs>
          <w:tab w:val="left" w:pos="3960"/>
        </w:tabs>
        <w:spacing w:before="85" w:after="85"/>
        <w:ind w:left="345" w:hanging="330"/>
      </w:pPr>
      <w:r>
        <w:tab/>
        <w:t xml:space="preserve">pojištění odpovědnosti za škodu způsobenou třetí osobě činností zhotovitele, příp. jeho </w:t>
      </w:r>
      <w:proofErr w:type="spellStart"/>
      <w:r>
        <w:t>sub</w:t>
      </w:r>
      <w:r w:rsidR="00120C39">
        <w:t>zhotovitel</w:t>
      </w:r>
      <w:r>
        <w:t>ů</w:t>
      </w:r>
      <w:proofErr w:type="spellEnd"/>
      <w:r>
        <w:t>, v rozsahu pojistné částky ve výši min. 0,5 mil. Kč, které bude platné po celou dobu realizace předmětné zakázky,</w:t>
      </w:r>
    </w:p>
    <w:p w:rsidR="00B44B5E" w:rsidRDefault="00B44B5E">
      <w:pPr>
        <w:numPr>
          <w:ilvl w:val="0"/>
          <w:numId w:val="29"/>
        </w:numPr>
        <w:tabs>
          <w:tab w:val="left" w:pos="3960"/>
        </w:tabs>
        <w:spacing w:before="85" w:after="85"/>
        <w:ind w:left="345" w:hanging="366"/>
      </w:pPr>
      <w:r>
        <w:t xml:space="preserve"> umožnění kontroly koordinátora BOZP (v případě, že bude ustanoven) a zajištění účasti stavbyvedoucího nebo jiné k zastupování pověřené osoby zhotovitele při kontrolních obhlídkách koordinátora BOZP, dodržování opatření požadovaných plánem bezpečnosti práce na staveništi a poskytnutí potřebné součinnosti,</w:t>
      </w:r>
    </w:p>
    <w:p w:rsidR="00B44B5E" w:rsidRDefault="00B44B5E">
      <w:pPr>
        <w:numPr>
          <w:ilvl w:val="0"/>
          <w:numId w:val="29"/>
        </w:numPr>
        <w:tabs>
          <w:tab w:val="left" w:pos="3960"/>
        </w:tabs>
        <w:spacing w:before="85" w:after="85"/>
        <w:ind w:left="345" w:hanging="450"/>
      </w:pPr>
      <w:r>
        <w:t xml:space="preserve"> umožnění provedení kontrolní obhlídky v průběhu stavby, dle § 133 a násl., zákona č. 183/2006 Sb., Stavební zákon a zajištění účasti stavbyvedoucího nebo jiné k zastupování pověřené odborně způsobilé osoby na ní a na kontrolních dnech stavby,</w:t>
      </w:r>
    </w:p>
    <w:p w:rsidR="006E767B" w:rsidRDefault="00B44B5E" w:rsidP="006E767B">
      <w:pPr>
        <w:numPr>
          <w:ilvl w:val="0"/>
          <w:numId w:val="29"/>
        </w:numPr>
        <w:tabs>
          <w:tab w:val="left" w:pos="3960"/>
        </w:tabs>
        <w:spacing w:before="85" w:after="85"/>
        <w:ind w:left="366" w:hanging="394"/>
      </w:pPr>
      <w:r>
        <w:t xml:space="preserve"> zajištění a provedení všech opatření organizačního a stavebně technologického charakteru k řádnému provedení díla a případné zabezpečení dočasné objízdné trasy pro dílčí úseky místní komunikace, či veřejného </w:t>
      </w:r>
      <w:proofErr w:type="gramStart"/>
      <w:r>
        <w:t>prostranství  v okolí</w:t>
      </w:r>
      <w:proofErr w:type="gramEnd"/>
      <w:r>
        <w:t xml:space="preserve"> staveniště,</w:t>
      </w:r>
    </w:p>
    <w:p w:rsidR="006E767B" w:rsidRDefault="006E767B" w:rsidP="006E767B">
      <w:pPr>
        <w:tabs>
          <w:tab w:val="left" w:pos="3960"/>
        </w:tabs>
        <w:spacing w:before="85" w:after="85"/>
      </w:pPr>
    </w:p>
    <w:p w:rsidR="00B44B5E" w:rsidRDefault="00B44B5E" w:rsidP="006E767B">
      <w:pPr>
        <w:tabs>
          <w:tab w:val="left" w:pos="3960"/>
        </w:tabs>
        <w:spacing w:before="85" w:after="85"/>
        <w:ind w:firstLine="0"/>
        <w:rPr>
          <w:rFonts w:ascii="Tahoma" w:hAnsi="Tahoma" w:cs="Tahoma"/>
        </w:rPr>
      </w:pPr>
    </w:p>
    <w:p w:rsidR="00B44B5E" w:rsidRDefault="00B44B5E">
      <w:pPr>
        <w:numPr>
          <w:ilvl w:val="0"/>
          <w:numId w:val="29"/>
        </w:numPr>
        <w:tabs>
          <w:tab w:val="left" w:pos="3960"/>
        </w:tabs>
        <w:spacing w:before="85" w:after="85"/>
        <w:ind w:left="345" w:hanging="375"/>
      </w:pPr>
      <w:r>
        <w:t xml:space="preserve"> veškeré práce a dodávky související s bezpečnostními opatřeními na ochranu lidí a majetku (zejména chodců a vozidel) v místech dotčených stavbou, provedení ohrazení, přejezdů, přechodů staveniště apod., a zajištění bezpečnosti a ochrany zdraví při práci, v souladu s platnými právními předpisy a prováděcími předpisy v platném znění,</w:t>
      </w:r>
    </w:p>
    <w:p w:rsidR="00B44B5E" w:rsidRDefault="00B44B5E">
      <w:pPr>
        <w:numPr>
          <w:ilvl w:val="0"/>
          <w:numId w:val="29"/>
        </w:numPr>
        <w:tabs>
          <w:tab w:val="left" w:pos="3960"/>
        </w:tabs>
        <w:spacing w:before="85" w:after="85"/>
        <w:ind w:left="345" w:hanging="330"/>
        <w:rPr>
          <w:rFonts w:ascii="Tahoma" w:hAnsi="Tahoma" w:cs="Tahoma"/>
        </w:rPr>
      </w:pPr>
      <w:r>
        <w:t xml:space="preserve"> odvoz a uložení přebytečného výkopku a veškerých vzniklých odpadů při stavební i přípravní činnosti (především z demolic) na vhodnou skládku (obdobně se týká vybouraných hmot a stavební suti), včetně poplatku za uskladnění – uložení v souladu s ustanoveními zákona O odpadech, v platném znění. Demontované stožáry VO budou uloženy na místo určené objednatelem v obci</w:t>
      </w:r>
      <w:r>
        <w:rPr>
          <w:rFonts w:ascii="Tahoma" w:hAnsi="Tahoma" w:cs="Tahoma"/>
        </w:rPr>
        <w:t>.</w:t>
      </w:r>
    </w:p>
    <w:p w:rsidR="00B44B5E" w:rsidRDefault="00B44B5E">
      <w:pPr>
        <w:numPr>
          <w:ilvl w:val="0"/>
          <w:numId w:val="29"/>
        </w:numPr>
        <w:tabs>
          <w:tab w:val="left" w:pos="3960"/>
        </w:tabs>
        <w:spacing w:before="85" w:after="85"/>
        <w:ind w:left="345" w:hanging="330"/>
      </w:pPr>
      <w:r>
        <w:t xml:space="preserve"> zajištění prohlášení o shodě, informací a dokladů o požadovaných vlastnostech výrobků, dle platných právních předpisů a nařízení O technických požadavcích na výrobky a osvědčení veškerých stavbou dotčených zařízení s případným odstraněním zjištěných závad,</w:t>
      </w:r>
    </w:p>
    <w:p w:rsidR="00B44B5E" w:rsidRPr="00120C39" w:rsidRDefault="00B44B5E" w:rsidP="00120C39">
      <w:pPr>
        <w:numPr>
          <w:ilvl w:val="0"/>
          <w:numId w:val="29"/>
        </w:numPr>
        <w:tabs>
          <w:tab w:val="left" w:pos="3960"/>
        </w:tabs>
        <w:spacing w:before="85" w:after="85"/>
        <w:ind w:left="345" w:hanging="300"/>
      </w:pPr>
      <w:r>
        <w:t xml:space="preserve"> zajištění všech nezbytných zkoušek, atestů, rozborů a revizí podle platných ČSN, popřípadě TNV a případných jiných právních nebo technických předpisů platných v době provádění a předání díla, kterými bude prokázáno dosažení předepsané kvality, jakosti a předepsaných technických parametrů díla, </w:t>
      </w:r>
    </w:p>
    <w:p w:rsidR="00B44B5E" w:rsidRPr="00120C39" w:rsidRDefault="00B44B5E" w:rsidP="00120C39">
      <w:pPr>
        <w:numPr>
          <w:ilvl w:val="0"/>
          <w:numId w:val="29"/>
        </w:numPr>
        <w:tabs>
          <w:tab w:val="left" w:pos="3960"/>
        </w:tabs>
        <w:spacing w:before="85" w:after="85"/>
        <w:ind w:left="345" w:hanging="330"/>
      </w:pPr>
      <w:r>
        <w:t xml:space="preserve"> uvedení všech povrchů dotčených stavbou do původního stavu (komunikace, chodníky, zpevněné plochy, zeleň, porosty, apod.),</w:t>
      </w:r>
    </w:p>
    <w:p w:rsidR="00B44B5E" w:rsidRPr="00120C39" w:rsidRDefault="00B44B5E" w:rsidP="00120C39">
      <w:pPr>
        <w:numPr>
          <w:ilvl w:val="0"/>
          <w:numId w:val="29"/>
        </w:numPr>
        <w:tabs>
          <w:tab w:val="left" w:pos="3960"/>
        </w:tabs>
        <w:spacing w:before="85" w:after="85"/>
        <w:ind w:left="345" w:hanging="272"/>
      </w:pPr>
      <w:r>
        <w:t xml:space="preserve"> péče o nepředané objekty a konstrukce v době realizace stavby, jejich údržba, ošetřování, pojištění apod.</w:t>
      </w:r>
    </w:p>
    <w:p w:rsidR="00B44B5E" w:rsidRPr="00120C39" w:rsidRDefault="00B44B5E" w:rsidP="00120C39">
      <w:pPr>
        <w:numPr>
          <w:ilvl w:val="0"/>
          <w:numId w:val="29"/>
        </w:numPr>
        <w:tabs>
          <w:tab w:val="left" w:pos="3960"/>
        </w:tabs>
        <w:spacing w:before="85" w:after="85"/>
        <w:ind w:left="345" w:hanging="330"/>
      </w:pPr>
      <w:r>
        <w:t xml:space="preserve"> provedení přejímky stavby, včetně předání všech podkladů a dokladů pro uvedení díla do trvalého provozu a užívání a úkonů s tím souvisejících,</w:t>
      </w:r>
    </w:p>
    <w:p w:rsidR="00B44B5E" w:rsidRPr="00120C39" w:rsidRDefault="00B44B5E" w:rsidP="00120C39">
      <w:pPr>
        <w:numPr>
          <w:ilvl w:val="0"/>
          <w:numId w:val="29"/>
        </w:numPr>
        <w:tabs>
          <w:tab w:val="left" w:pos="3960"/>
        </w:tabs>
        <w:spacing w:before="85" w:after="85"/>
        <w:ind w:left="345" w:hanging="330"/>
      </w:pPr>
      <w:r>
        <w:t xml:space="preserve"> vypracování dokumentace skutečného provedení stavby v rozsahu nutném pro uvedení díla do trvalého provozu a užívání, v listinné podobě v počtu 3 ks a v elektronické podobě na datovém CD nosiči v 1 vyhotovení. Zhotovitel je povinen do projektu, který bude součástí dokumentace skutečného provedení stavby zakreslovat všechny změny na stavbě, k </w:t>
      </w:r>
      <w:proofErr w:type="gramStart"/>
      <w:r>
        <w:t>nímž</w:t>
      </w:r>
      <w:proofErr w:type="gramEnd"/>
      <w:r>
        <w:t xml:space="preserve"> došlo v průběhu zhotovení díla. Každý výkres projektu bude opatřen jménem a příjmením osoby, která změny zakreslila, včetně razítka zhotovitele. U výkresu obsahující změnu proti projektu bude přiložen i doklad, ze kterého bude vyplývat projednání změny s osobou vykonávající autorský dohled a  technickým dozorem objednatele a jejich souhlasné stanovisko. Ty části projektové dokumentace, u kterých nedošlo k žádným změnám, bude uvedeno „beze změn“.  Součástí bude i celková situace skutečného provedení stavby vč. přívodů, přípojek, komunikací, podzemních i nadzemních vedení v místě staveniště s údaji o hloubkách uložení sítí (tato část bude i v digitální podobě). Takto opravenou a zhotovitelem podepsanou projektovou dokumentaci skutečného provedení stavby předá objednateli při předání a převzetí díla.</w:t>
      </w:r>
    </w:p>
    <w:p w:rsidR="002428C3" w:rsidRPr="006E767B" w:rsidRDefault="00B44B5E" w:rsidP="006E767B">
      <w:pPr>
        <w:numPr>
          <w:ilvl w:val="0"/>
          <w:numId w:val="29"/>
        </w:numPr>
        <w:tabs>
          <w:tab w:val="clear" w:pos="0"/>
          <w:tab w:val="left" w:pos="19"/>
          <w:tab w:val="left" w:pos="3960"/>
        </w:tabs>
        <w:spacing w:before="85" w:after="85"/>
        <w:ind w:left="345" w:hanging="309"/>
        <w:rPr>
          <w:rStyle w:val="Hypertextovodkaz"/>
          <w:rFonts w:ascii="Tahoma" w:hAnsi="Tahoma" w:cs="Tahoma"/>
          <w:color w:val="auto"/>
          <w:u w:val="none"/>
        </w:rPr>
      </w:pPr>
      <w:r>
        <w:t xml:space="preserve">zpracování podrobného polohopisného a výškopisného geodetického zaměření skutečného provedení stavby a geodetického zaměření křížených či jinak stavbou dotčených podzemních vedení, včetně odsouhlasení provedených křížení správci těchto podzemních vedení, které bude ověřeno oprávněným zeměměřičským </w:t>
      </w:r>
      <w:proofErr w:type="gramStart"/>
      <w:r>
        <w:t>inženýrem  ve</w:t>
      </w:r>
      <w:proofErr w:type="gramEnd"/>
      <w:r>
        <w:t xml:space="preserve"> třech vyhotoveních v tištěné formě 1x v digitální formě na CD - 1x .</w:t>
      </w:r>
      <w:proofErr w:type="spellStart"/>
      <w:r>
        <w:t>pdf</w:t>
      </w:r>
      <w:proofErr w:type="spellEnd"/>
      <w:r>
        <w:t>., 1x .</w:t>
      </w:r>
      <w:proofErr w:type="spellStart"/>
      <w:r>
        <w:t>dwg</w:t>
      </w:r>
      <w:proofErr w:type="spellEnd"/>
      <w:r>
        <w:t xml:space="preserve">. Zhotovitel je povinen předat geodet. Zaměření, i Krajskému úřadu Zlínského kraje, odbor strategického rozvoje k provedení aktualizace jednotné digitální technické mapy Zlínského kraje (JDTM  ZK) dle pokynů uvedených na internetových stránkách </w:t>
      </w:r>
      <w:r>
        <w:rPr>
          <w:rStyle w:val="Hypertextovodkaz"/>
        </w:rPr>
        <w:t>www.jdtm-zk.cz</w:t>
      </w:r>
      <w:r>
        <w:rPr>
          <w:rStyle w:val="Hypertextovodkaz"/>
          <w:color w:val="auto"/>
          <w:u w:val="none"/>
        </w:rPr>
        <w:t>, včetně dokladů o tom.</w:t>
      </w:r>
    </w:p>
    <w:p w:rsidR="006E767B" w:rsidRDefault="006E767B" w:rsidP="006E767B">
      <w:pPr>
        <w:tabs>
          <w:tab w:val="left" w:pos="19"/>
          <w:tab w:val="left" w:pos="3960"/>
        </w:tabs>
        <w:spacing w:before="85" w:after="85"/>
        <w:rPr>
          <w:rStyle w:val="Hypertextovodkaz"/>
          <w:color w:val="auto"/>
          <w:u w:val="none"/>
        </w:rPr>
      </w:pPr>
    </w:p>
    <w:p w:rsidR="006E767B" w:rsidRDefault="006E767B" w:rsidP="006E767B">
      <w:pPr>
        <w:tabs>
          <w:tab w:val="left" w:pos="19"/>
          <w:tab w:val="left" w:pos="3960"/>
        </w:tabs>
        <w:spacing w:before="85" w:after="85"/>
        <w:rPr>
          <w:rStyle w:val="Hypertextovodkaz"/>
          <w:color w:val="auto"/>
          <w:u w:val="none"/>
        </w:rPr>
      </w:pPr>
    </w:p>
    <w:p w:rsidR="006E767B" w:rsidRPr="006E767B" w:rsidRDefault="006E767B" w:rsidP="006E767B">
      <w:pPr>
        <w:tabs>
          <w:tab w:val="left" w:pos="19"/>
          <w:tab w:val="left" w:pos="3960"/>
        </w:tabs>
        <w:spacing w:before="85" w:after="85"/>
        <w:rPr>
          <w:rStyle w:val="Hypertextovodkaz"/>
          <w:rFonts w:ascii="Tahoma" w:hAnsi="Tahoma" w:cs="Tahoma"/>
          <w:color w:val="auto"/>
          <w:u w:val="none"/>
        </w:rPr>
      </w:pPr>
    </w:p>
    <w:p w:rsidR="00120C39" w:rsidRDefault="00120C39" w:rsidP="00120C39">
      <w:pPr>
        <w:tabs>
          <w:tab w:val="left" w:pos="3960"/>
        </w:tabs>
        <w:spacing w:before="85" w:after="85"/>
        <w:ind w:left="345" w:firstLine="0"/>
        <w:rPr>
          <w:rStyle w:val="Hypertextovodkaz"/>
          <w:rFonts w:ascii="Tahoma" w:hAnsi="Tahoma" w:cs="Tahoma"/>
          <w:color w:val="auto"/>
          <w:u w:val="none"/>
        </w:rPr>
      </w:pPr>
    </w:p>
    <w:p w:rsidR="00B44B5E" w:rsidRDefault="00B44B5E">
      <w:pPr>
        <w:tabs>
          <w:tab w:val="left" w:pos="426"/>
        </w:tabs>
        <w:ind w:left="345" w:hanging="345"/>
        <w:rPr>
          <w:rFonts w:ascii="Tahoma" w:hAnsi="Tahoma" w:cs="Tahoma"/>
          <w:b/>
          <w:bCs/>
          <w:caps/>
        </w:rPr>
      </w:pPr>
      <w:proofErr w:type="gramStart"/>
      <w:r>
        <w:rPr>
          <w:b/>
          <w:bCs/>
          <w:caps/>
        </w:rPr>
        <w:lastRenderedPageBreak/>
        <w:t>5.  Další</w:t>
      </w:r>
      <w:proofErr w:type="gramEnd"/>
      <w:r>
        <w:rPr>
          <w:b/>
          <w:bCs/>
          <w:caps/>
        </w:rPr>
        <w:t xml:space="preserve"> součásti </w:t>
      </w:r>
      <w:r w:rsidR="00E52A10">
        <w:rPr>
          <w:b/>
          <w:bCs/>
          <w:caps/>
        </w:rPr>
        <w:t>dila</w:t>
      </w:r>
      <w:r>
        <w:rPr>
          <w:b/>
          <w:bCs/>
          <w:caps/>
        </w:rPr>
        <w:t xml:space="preserve"> = práce, činnosti a úkony, které m</w:t>
      </w:r>
      <w:r w:rsidR="00120C39">
        <w:rPr>
          <w:b/>
          <w:bCs/>
          <w:caps/>
        </w:rPr>
        <w:t xml:space="preserve">á zhotovitel zahrnuty </w:t>
      </w:r>
      <w:r>
        <w:rPr>
          <w:b/>
          <w:bCs/>
          <w:caps/>
        </w:rPr>
        <w:t>do nabídkové ceny:</w:t>
      </w:r>
    </w:p>
    <w:p w:rsidR="00B44B5E" w:rsidRDefault="00B44B5E">
      <w:pPr>
        <w:tabs>
          <w:tab w:val="left" w:pos="1134"/>
        </w:tabs>
        <w:spacing w:before="85" w:after="85"/>
        <w:ind w:left="345" w:firstLine="789"/>
        <w:rPr>
          <w:rFonts w:ascii="Tahoma" w:hAnsi="Tahoma" w:cs="Tahoma"/>
        </w:rPr>
      </w:pPr>
      <w:r>
        <w:t xml:space="preserve">Zhotovitel provede před předáním díla komplexní provozní zkoušku pro osvědčení úplnosti funkčnosti a </w:t>
      </w:r>
      <w:proofErr w:type="spellStart"/>
      <w:r>
        <w:t>provozovatelnosti</w:t>
      </w:r>
      <w:proofErr w:type="spellEnd"/>
      <w:r>
        <w:t xml:space="preserve"> díla, která musí prokázat provedení díla bez jakýchkoliv nedostatků či funkčních závad a to v délce trvání minimálně dvou dnů a předá objednateli o jejím průběhu protokol, který musí rovněž obsahovat vyhodnocení výsledku prováděné zkoušky. O zahájení provedení takovéhoto komplexního provozního vyzkoušení uvědomí zhotovitel objednatele nejpozději 3 dny před jeho započetím zápisem ve stavebním deníku.</w:t>
      </w:r>
      <w:r>
        <w:rPr>
          <w:rFonts w:ascii="Tahoma" w:hAnsi="Tahoma" w:cs="Tahoma"/>
        </w:rPr>
        <w:tab/>
      </w:r>
    </w:p>
    <w:p w:rsidR="00B44B5E" w:rsidRDefault="00B44B5E">
      <w:pPr>
        <w:tabs>
          <w:tab w:val="left" w:pos="1134"/>
          <w:tab w:val="left" w:pos="4289"/>
          <w:tab w:val="left" w:pos="4680"/>
        </w:tabs>
        <w:ind w:left="411" w:firstLine="0"/>
        <w:rPr>
          <w:rFonts w:ascii="Tahoma" w:hAnsi="Tahoma" w:cs="Tahoma"/>
        </w:rPr>
      </w:pPr>
      <w:r>
        <w:tab/>
        <w:t xml:space="preserve">Zhotovitel je povinen v rámci předání díla předat objednateli seznam všech činností potřebných k provádění údržby dodaného zařízení, nutných pro udržení co nejdelší životnosti a </w:t>
      </w:r>
      <w:proofErr w:type="spellStart"/>
      <w:r>
        <w:t>provozovatelnosti</w:t>
      </w:r>
      <w:proofErr w:type="spellEnd"/>
      <w:r>
        <w:t xml:space="preserve"> díla.</w:t>
      </w:r>
    </w:p>
    <w:p w:rsidR="00B44B5E" w:rsidRDefault="00B44B5E">
      <w:pPr>
        <w:tabs>
          <w:tab w:val="left" w:pos="426"/>
          <w:tab w:val="left" w:pos="1134"/>
        </w:tabs>
        <w:ind w:left="345" w:firstLine="789"/>
        <w:rPr>
          <w:rFonts w:ascii="Tahoma" w:hAnsi="Tahoma" w:cs="Tahoma"/>
        </w:rPr>
      </w:pPr>
      <w:r>
        <w:t xml:space="preserve">Zhotovitel prověří předanou </w:t>
      </w:r>
      <w:proofErr w:type="spellStart"/>
      <w:r>
        <w:t>zadavací</w:t>
      </w:r>
      <w:proofErr w:type="spellEnd"/>
      <w:r>
        <w:t xml:space="preserve"> dokumentaci a výkaz výměr z hlediska její komplexnosti, úplnosti a správnosti navrhovaného řešení a v případě, že zjistí nesrovnalosti, které by měly za následek provedení díla v horší kvalitě, nebo by jí nebylo možné dosáhnout požadovaných a obvyklých vlastností předmětného díla, uvede toto ve své nabídce.</w:t>
      </w:r>
      <w:r>
        <w:rPr>
          <w:rFonts w:ascii="Tahoma" w:hAnsi="Tahoma" w:cs="Tahoma"/>
        </w:rPr>
        <w:tab/>
      </w:r>
    </w:p>
    <w:p w:rsidR="00B44B5E" w:rsidRDefault="00B44B5E">
      <w:pPr>
        <w:tabs>
          <w:tab w:val="left" w:pos="1134"/>
        </w:tabs>
        <w:spacing w:before="85" w:after="85"/>
        <w:ind w:left="345" w:firstLine="789"/>
      </w:pPr>
      <w:r>
        <w:t xml:space="preserve">Zhotovitel je povinen realizovat i případně takové práce a dodávky, které sice opomněl uvést ve své cenové nabídce nebo specifikaci prací dle příloh této smlouvy nebo neuvedené v PD, výkazu výměr, či </w:t>
      </w:r>
      <w:proofErr w:type="spellStart"/>
      <w:r>
        <w:t>zadavací</w:t>
      </w:r>
      <w:proofErr w:type="spellEnd"/>
      <w:r>
        <w:t xml:space="preserve"> dokumentaci, avšak tyto práce a dodávky jsou nezbytné pro řádné dokončení díla a pro účel a splnění dosažení jeho obvyklých vlastností při provozování a dokončené dílo musí být provozuschopné, za co nejnižších nákladů a dokonale provedené v souladu se všemi platnými normami, předpisy a v prvotřídní (bezvadné) kvalitě.</w:t>
      </w:r>
    </w:p>
    <w:p w:rsidR="00B44B5E" w:rsidRDefault="00B44B5E">
      <w:pPr>
        <w:tabs>
          <w:tab w:val="left" w:pos="1134"/>
        </w:tabs>
        <w:spacing w:before="85" w:after="85"/>
        <w:ind w:left="345" w:hanging="330"/>
        <w:rPr>
          <w:rFonts w:ascii="Tahoma" w:hAnsi="Tahoma" w:cs="Tahoma"/>
        </w:rPr>
      </w:pPr>
      <w:r>
        <w:rPr>
          <w:rFonts w:ascii="Tahoma" w:hAnsi="Tahoma" w:cs="Tahoma"/>
        </w:rPr>
        <w:tab/>
      </w:r>
      <w:r>
        <w:rPr>
          <w:rFonts w:ascii="Tahoma" w:hAnsi="Tahoma" w:cs="Tahoma"/>
        </w:rPr>
        <w:tab/>
      </w:r>
      <w:r>
        <w:t>Při realizaci díla je zhotovitel povinen respektovat pokyny a požadavky objednatele, ledaže by tyto byly v rozporu s českými normami a předpisy. Případné materiálové, technické a technologické změny, navrhované zhotovitelem, oproti schválené PD, lze provádět pouze s písemným souhlasem objednatele, přičemž zhotovitel je povinen předložit objednateli návrh změny v tomto obsahu: předmět navrhované změny, technické parametry původního a navrhovaného řešení, souhlas generálního projektanta a objednatele s navrhovanou změnou, vyčíslení úspor mezi původním a navrhovaným řešením, certifikáty a prohlášení o shodě, popřípadě další odbornou dokumentaci či dokladovou část, vyžádanou objednatelem. Navrhované záměny musí mít vždy stejné nebo lepší technické, funkční, kvalitativní a výkonnostní parametry než původní řešení dle PD. V případě, že navrhovaná záměna bude vyžadovat dodatečné povolení či souhlas dotčených úřadů, organizací a účastníků řízení, je toto povinen zajistit zhotovitel na vlastní náklady. Bez písemného souhlasu objednatele nelze tyto záměny provádět.</w:t>
      </w:r>
    </w:p>
    <w:p w:rsidR="00B44B5E" w:rsidRDefault="00120C39">
      <w:pPr>
        <w:ind w:left="284" w:firstLine="567"/>
      </w:pPr>
      <w:r>
        <w:t>Objednatel</w:t>
      </w:r>
      <w:r w:rsidR="00B44B5E">
        <w:t xml:space="preserve"> si vyhrazuje právo před realizací stavebních a montážních prací, nebo v průběhu realizace stavebních a montážních prací upravit rozsah předmětu </w:t>
      </w:r>
      <w:proofErr w:type="spellStart"/>
      <w:r w:rsidR="00E52A10">
        <w:t>dila</w:t>
      </w:r>
      <w:proofErr w:type="spellEnd"/>
      <w:r w:rsidR="00B44B5E">
        <w:t xml:space="preserve">, a to zejména z důvodů požadavků budoucího provozovatele, nebo neprovedení dohodnutých stavebních a montážních prací, dodávek a služeb (méně práce), pokud změnou díla dojde </w:t>
      </w:r>
      <w:proofErr w:type="gramStart"/>
      <w:r w:rsidR="00B44B5E">
        <w:t>ke</w:t>
      </w:r>
      <w:proofErr w:type="gramEnd"/>
      <w:r w:rsidR="00B44B5E">
        <w:t xml:space="preserve"> zúžení (omezení rozsahu) předmětu díla a také u případných víceprací požadovaných objednatelem, které nebyly obsaženy v</w:t>
      </w:r>
      <w:r>
        <w:t xml:space="preserve"> této smlouvě</w:t>
      </w:r>
      <w:r w:rsidR="00B44B5E">
        <w:t>.</w:t>
      </w:r>
    </w:p>
    <w:p w:rsidR="00B44B5E" w:rsidRDefault="00B44B5E">
      <w:pPr>
        <w:ind w:left="284" w:firstLine="567"/>
        <w:rPr>
          <w:rFonts w:ascii="Garamond" w:hAnsi="Garamond" w:cs="Garamond"/>
        </w:rPr>
      </w:pPr>
    </w:p>
    <w:p w:rsidR="00B44B5E" w:rsidRDefault="00B44B5E">
      <w:pPr>
        <w:ind w:firstLine="0"/>
        <w:rPr>
          <w:rFonts w:ascii="Garamond" w:hAnsi="Garamond" w:cs="Garamond"/>
        </w:rPr>
      </w:pPr>
      <w:r>
        <w:rPr>
          <w:rFonts w:ascii="Garamond" w:hAnsi="Garamond" w:cs="Garamond"/>
        </w:rPr>
        <w:tab/>
      </w:r>
      <w:r>
        <w:t xml:space="preserve">Pokud </w:t>
      </w:r>
      <w:r w:rsidR="00120C39">
        <w:t>objednatel</w:t>
      </w:r>
      <w:r>
        <w:t xml:space="preserve"> toto právo uplatní, je </w:t>
      </w:r>
      <w:r w:rsidR="00120C39">
        <w:t>zhotovitel</w:t>
      </w:r>
      <w:r>
        <w:t xml:space="preserve"> povinen na změnu rozsahu přistoupit.</w:t>
      </w:r>
    </w:p>
    <w:p w:rsidR="00B44B5E" w:rsidRDefault="00B44B5E">
      <w:pPr>
        <w:tabs>
          <w:tab w:val="left" w:pos="851"/>
        </w:tabs>
        <w:ind w:left="284" w:hanging="142"/>
        <w:rPr>
          <w:rFonts w:ascii="Tahoma" w:hAnsi="Tahoma" w:cs="Tahoma"/>
        </w:rPr>
      </w:pPr>
      <w:r>
        <w:rPr>
          <w:rFonts w:ascii="Tahoma" w:hAnsi="Tahoma" w:cs="Tahoma"/>
        </w:rPr>
        <w:tab/>
      </w:r>
      <w:r>
        <w:t>Splněním dodávky stavebních prací se rozumí úplné dokončení stavby, které nebrání zahájení trvalého provozu a užívání díla, provedení všech požadovaných zkoušek, kontrol a atestů k osvědčení kvality a jakosti dodávky a ověření úplnosti provedených prací a zajištění všech náležitostí požadovaných k zajištění provozu díla a zabezpečení všech dalších dokladů nutných k přejímacímu řízení.</w:t>
      </w:r>
    </w:p>
    <w:p w:rsidR="00B44B5E" w:rsidRDefault="00B44B5E">
      <w:pPr>
        <w:tabs>
          <w:tab w:val="left" w:pos="851"/>
        </w:tabs>
        <w:ind w:left="284" w:firstLine="0"/>
      </w:pPr>
      <w:r>
        <w:rPr>
          <w:rFonts w:ascii="Tahoma" w:hAnsi="Tahoma" w:cs="Tahoma"/>
        </w:rPr>
        <w:tab/>
      </w:r>
      <w:r>
        <w:t xml:space="preserve">Další informace k obsahu </w:t>
      </w:r>
      <w:proofErr w:type="spellStart"/>
      <w:r w:rsidR="00E52A10">
        <w:t>dila</w:t>
      </w:r>
      <w:proofErr w:type="spellEnd"/>
      <w:r>
        <w:t xml:space="preserve">, technické a kvalitativní podmínky dodávky prací a výkaz základních výměr všech měrných jednotek díla jsou uvedeny v zadávací dokumentaci a výkazu výměr. </w:t>
      </w:r>
    </w:p>
    <w:p w:rsidR="002428C3" w:rsidRDefault="002428C3">
      <w:pPr>
        <w:tabs>
          <w:tab w:val="left" w:pos="851"/>
        </w:tabs>
        <w:ind w:left="284" w:firstLine="0"/>
        <w:rPr>
          <w:rFonts w:ascii="Arial" w:hAnsi="Arial" w:cs="Arial"/>
        </w:rPr>
      </w:pPr>
    </w:p>
    <w:p w:rsidR="00B44B5E" w:rsidRDefault="00B44B5E">
      <w:pPr>
        <w:pStyle w:val="slovanseznam2"/>
        <w:numPr>
          <w:ilvl w:val="0"/>
          <w:numId w:val="0"/>
        </w:numPr>
        <w:spacing w:before="0" w:after="0"/>
        <w:ind w:left="397"/>
        <w:jc w:val="center"/>
        <w:rPr>
          <w:rFonts w:ascii="Tahoma" w:hAnsi="Tahoma" w:cs="Tahoma"/>
        </w:rPr>
      </w:pPr>
      <w:r>
        <w:lastRenderedPageBreak/>
        <w:t>Čl. IV.</w:t>
      </w:r>
    </w:p>
    <w:p w:rsidR="00B44B5E" w:rsidRDefault="00B44B5E">
      <w:pPr>
        <w:pStyle w:val="slovanseznam2"/>
        <w:numPr>
          <w:ilvl w:val="0"/>
          <w:numId w:val="0"/>
        </w:numPr>
        <w:spacing w:before="0" w:after="0"/>
        <w:ind w:left="397"/>
        <w:jc w:val="center"/>
        <w:rPr>
          <w:u w:val="single"/>
        </w:rPr>
      </w:pPr>
      <w:r>
        <w:rPr>
          <w:u w:val="single"/>
        </w:rPr>
        <w:t>Podmínky pro realizaci stavebních prací</w:t>
      </w:r>
    </w:p>
    <w:p w:rsidR="00B44B5E" w:rsidRDefault="00B44B5E">
      <w:pPr>
        <w:pStyle w:val="slovanseznam3"/>
        <w:numPr>
          <w:ilvl w:val="0"/>
          <w:numId w:val="0"/>
        </w:numPr>
        <w:rPr>
          <w:rFonts w:ascii="Tahoma" w:hAnsi="Tahoma" w:cs="Tahoma"/>
        </w:rPr>
      </w:pPr>
    </w:p>
    <w:p w:rsidR="00B44B5E" w:rsidRDefault="00B44B5E">
      <w:pPr>
        <w:pStyle w:val="Zkladntext"/>
        <w:ind w:firstLine="567"/>
        <w:rPr>
          <w:rFonts w:ascii="Tahoma" w:hAnsi="Tahoma" w:cs="Tahoma"/>
        </w:rPr>
      </w:pPr>
      <w:r>
        <w:rPr>
          <w:color w:val="000000"/>
        </w:rPr>
        <w:t xml:space="preserve">Stavební práce musí být </w:t>
      </w:r>
      <w:r w:rsidR="00120C39">
        <w:rPr>
          <w:color w:val="000000"/>
        </w:rPr>
        <w:t>zhotovitelem</w:t>
      </w:r>
      <w:r>
        <w:rPr>
          <w:color w:val="000000"/>
        </w:rPr>
        <w:t xml:space="preserve"> provedeny maximálně</w:t>
      </w:r>
      <w:r>
        <w:t xml:space="preserve"> samostatně s minimálními požadavky na </w:t>
      </w:r>
      <w:r w:rsidR="00120C39">
        <w:t>objednatel</w:t>
      </w:r>
      <w:r>
        <w:t xml:space="preserve">e. </w:t>
      </w:r>
    </w:p>
    <w:p w:rsidR="00B44B5E" w:rsidRDefault="00B44B5E">
      <w:pPr>
        <w:tabs>
          <w:tab w:val="left" w:pos="709"/>
        </w:tabs>
        <w:ind w:firstLine="567"/>
      </w:pPr>
      <w:r>
        <w:rPr>
          <w:rFonts w:ascii="Arial" w:hAnsi="Arial" w:cs="Arial"/>
        </w:rPr>
        <w:tab/>
      </w:r>
      <w:r>
        <w:t xml:space="preserve">Postup stavebních prací bude v průběhu provádění díla průběžně prověřován a ověřován pověřenými zástupci </w:t>
      </w:r>
      <w:r w:rsidR="00120C39">
        <w:t>objednatel</w:t>
      </w:r>
      <w:r>
        <w:t xml:space="preserve">e (autorským a technickým stavebním dozorem) – investorem – </w:t>
      </w:r>
      <w:r w:rsidR="00120C39">
        <w:t>objednatel</w:t>
      </w:r>
      <w:r>
        <w:t>em akce a rovněž pověřenými osobami kontrolních orgánů.</w:t>
      </w:r>
    </w:p>
    <w:p w:rsidR="00B44B5E" w:rsidRDefault="00B44B5E">
      <w:pPr>
        <w:tabs>
          <w:tab w:val="left" w:pos="709"/>
        </w:tabs>
        <w:ind w:firstLine="567"/>
      </w:pPr>
      <w:r>
        <w:t xml:space="preserve"> Zhotovitel bude o postupu prováděných prací pořizovat fotodokumentaci k prokázání dodržení jakosti a kvality a to zvláště u prací, které budou zakryty.</w:t>
      </w:r>
    </w:p>
    <w:p w:rsidR="00B44B5E" w:rsidRDefault="00B44B5E">
      <w:pPr>
        <w:tabs>
          <w:tab w:val="left" w:pos="709"/>
        </w:tabs>
        <w:ind w:firstLine="142"/>
        <w:rPr>
          <w:rFonts w:ascii="Garamond" w:hAnsi="Garamond" w:cs="Garamond"/>
        </w:rPr>
      </w:pPr>
      <w:r>
        <w:rPr>
          <w:rFonts w:ascii="Garamond" w:hAnsi="Garamond" w:cs="Garamond"/>
        </w:rPr>
        <w:tab/>
      </w:r>
      <w:proofErr w:type="spellStart"/>
      <w:proofErr w:type="gramStart"/>
      <w:r w:rsidR="00E52A10">
        <w:t>Dilo</w:t>
      </w:r>
      <w:proofErr w:type="spellEnd"/>
      <w:proofErr w:type="gramEnd"/>
      <w:r>
        <w:t xml:space="preserve"> bude </w:t>
      </w:r>
      <w:proofErr w:type="gramStart"/>
      <w:r>
        <w:t>realizována</w:t>
      </w:r>
      <w:proofErr w:type="gramEnd"/>
      <w:r>
        <w:t xml:space="preserve"> v souladu s příslušnou legislativou ČR a Evropské Unie, a to zvláště z hlediska ochrany životního prostředí.</w:t>
      </w:r>
    </w:p>
    <w:p w:rsidR="00B44B5E" w:rsidRDefault="00120C39">
      <w:pPr>
        <w:pStyle w:val="Zkladntext"/>
      </w:pPr>
      <w:r>
        <w:t xml:space="preserve">Objednatel </w:t>
      </w:r>
      <w:r w:rsidR="00B44B5E">
        <w:t>se touto smlouvou zavazuje předmět smlouvy převzít bez vad a nedodělků ve smluvně sjednané době předání a zaplatit za stavební práce dle předmětu smlouvy zhotoviteli cenu sjednanou touto smlouvou o dílo za podmínek dále touto smlouvou stanovených.</w:t>
      </w:r>
    </w:p>
    <w:p w:rsidR="00B44B5E" w:rsidRDefault="00B44B5E">
      <w:pPr>
        <w:pStyle w:val="Zkladntext"/>
      </w:pPr>
      <w:r>
        <w:t>Zhotovitel je povinen provést realizaci stavebních prací vlastním jménem, na vlastní odpovědnost a na své nebezpečí a to za podmínek uvedených v této smlouvě.</w:t>
      </w:r>
      <w:r w:rsidR="00120C39">
        <w:t xml:space="preserve"> </w:t>
      </w:r>
      <w:r>
        <w:t xml:space="preserve">Provedením dílčí menší části stavebních prací může zhotovitel pověřit třetí osobu, v případě, že si toto ve smlouvě stanoví a odsouhlasí </w:t>
      </w:r>
      <w:r w:rsidR="00120C39">
        <w:t>objednatel</w:t>
      </w:r>
      <w:r>
        <w:t>em. Za výsledek těchto činností však odpovídá zhotovitel stejně, jako by je provedl sám. Zhotovitel potvrzuje, že v případě pozdějšího dalšího požadavku objednatele (podaného i v průběhu realizace díla) rozšíří po vzájemné dohodě předmět smlouvy o další eventuální práce a stavební práce.</w:t>
      </w:r>
    </w:p>
    <w:p w:rsidR="00B44B5E" w:rsidRDefault="00B44B5E">
      <w:r>
        <w:t xml:space="preserve">Plnění, které </w:t>
      </w:r>
      <w:proofErr w:type="gramStart"/>
      <w:r>
        <w:t>je</w:t>
      </w:r>
      <w:proofErr w:type="gramEnd"/>
      <w:r>
        <w:t xml:space="preserve"> součástí smlouvy bude využíváno pro výkon veřejnoprávní činnosti a pro výše uvedené plnění nebude aplikován režim přenesení daňové povinnosti podle § 92a Zákona o dani z přidané hodnoty.</w:t>
      </w:r>
    </w:p>
    <w:p w:rsidR="006E767B" w:rsidRDefault="006E767B">
      <w:pPr>
        <w:rPr>
          <w:rFonts w:ascii="Garamond" w:hAnsi="Garamond" w:cs="Garamond"/>
        </w:rPr>
      </w:pPr>
    </w:p>
    <w:p w:rsidR="00B44B5E" w:rsidRDefault="00B44B5E">
      <w:pPr>
        <w:pStyle w:val="slovanseznam2"/>
        <w:numPr>
          <w:ilvl w:val="0"/>
          <w:numId w:val="0"/>
        </w:numPr>
        <w:spacing w:before="0" w:after="0"/>
        <w:ind w:left="397"/>
        <w:jc w:val="center"/>
        <w:rPr>
          <w:rFonts w:ascii="Tahoma" w:hAnsi="Tahoma" w:cs="Tahoma"/>
          <w:u w:val="single"/>
        </w:rPr>
      </w:pPr>
      <w:r>
        <w:t>Čl. V.</w:t>
      </w:r>
      <w:r>
        <w:rPr>
          <w:rFonts w:ascii="Tahoma" w:hAnsi="Tahoma" w:cs="Tahoma"/>
        </w:rPr>
        <w:br/>
      </w:r>
      <w:r>
        <w:rPr>
          <w:u w:val="single"/>
        </w:rPr>
        <w:t>Všeobecné povinnosti zhotovitele</w:t>
      </w:r>
    </w:p>
    <w:p w:rsidR="00B44B5E" w:rsidRDefault="00B44B5E">
      <w:pPr>
        <w:pStyle w:val="slovanseznam3"/>
        <w:numPr>
          <w:ilvl w:val="0"/>
          <w:numId w:val="0"/>
        </w:numPr>
        <w:rPr>
          <w:rFonts w:ascii="Tahoma" w:hAnsi="Tahoma" w:cs="Tahoma"/>
        </w:rPr>
      </w:pPr>
    </w:p>
    <w:p w:rsidR="00B44B5E" w:rsidRDefault="00B44B5E">
      <w:pPr>
        <w:pStyle w:val="slovanseznam2"/>
        <w:numPr>
          <w:ilvl w:val="0"/>
          <w:numId w:val="36"/>
        </w:numPr>
        <w:spacing w:before="57"/>
        <w:ind w:left="397" w:firstLine="0"/>
      </w:pPr>
      <w:r>
        <w:t>Obecná ustanovení</w:t>
      </w:r>
    </w:p>
    <w:p w:rsidR="00B44B5E" w:rsidRDefault="00B44B5E">
      <w:r>
        <w:t>Zhotovitel bude odpovídat za přiměřenost, stabilitu a bezpečnost veškerých operací na staveništi a veškerých metod stavby. Zhotovitel odpovídá za veškerou dokumentaci zhotovitele, pomocné práce a takové zajištění každé položky stavebních nebo technologických zařízení a materiálů, jaké se vyžaduje k tomu, aby byla daná položka v souladu se smlouvou o dílo.</w:t>
      </w:r>
    </w:p>
    <w:p w:rsidR="00B44B5E" w:rsidRDefault="00B44B5E">
      <w:r>
        <w:t xml:space="preserve">Zhotovitel dodá dílo v souladu s všeobecnými obchodními podmínkami pro zhotovení stavby podle § 273 OZ vydanými SIA – Radou výstavby a Hospodářskou komorou ČR, zpracované svazem podnikatelů ve stavebnictví v ČR, českou komorou autorizovaných inženýrů a techniků činných ve výstavbě a Svazem drobných, malých a středních zaměstnavatelů ve stavebnictví, a jež byly vydány pod záštitou Ministerstva průmyslu a obchodu ČR a Ministerstva pro místní rozvoj </w:t>
      </w:r>
      <w:proofErr w:type="gramStart"/>
      <w:r>
        <w:t>ČR  v roce</w:t>
      </w:r>
      <w:proofErr w:type="gramEnd"/>
      <w:r>
        <w:t xml:space="preserve"> 2007, v platném znění.</w:t>
      </w:r>
    </w:p>
    <w:p w:rsidR="00B44B5E" w:rsidRDefault="00B44B5E">
      <w:r>
        <w:t>Zhotovitel předloží podrobnosti o opatřeních a metodách, které navrhuje přijmout pro realizaci stavby, kdykoli o to bude zástupcem objednatele či technickým dozorem stavby požádán. Bez předchozího oznámení technickému dozoru stavby nebude provedena žádná významná změna těchto opatření a metod.</w:t>
      </w:r>
    </w:p>
    <w:p w:rsidR="006E767B" w:rsidRDefault="006E767B"/>
    <w:p w:rsidR="006E767B" w:rsidRDefault="006E767B"/>
    <w:p w:rsidR="006E767B" w:rsidRDefault="006E767B"/>
    <w:p w:rsidR="00B44B5E" w:rsidRDefault="00B44B5E">
      <w:pPr>
        <w:pStyle w:val="slovanseznam2"/>
        <w:numPr>
          <w:ilvl w:val="0"/>
          <w:numId w:val="36"/>
        </w:numPr>
        <w:ind w:left="397" w:firstLine="0"/>
      </w:pPr>
      <w:r>
        <w:lastRenderedPageBreak/>
        <w:t>Zástupce zhotovitele</w:t>
      </w:r>
    </w:p>
    <w:p w:rsidR="00B44B5E" w:rsidRDefault="00B44B5E">
      <w:r>
        <w:t>Zhotovitel jmenuje svého zástupce (osobu odborně způsobilou - stavbyvedoucího) a dá mu veškerou potřebnou pravomoc nutnou k tomu, aby mohl jednat jménem zhotovitele podle Smlouvy o dílo. </w:t>
      </w:r>
    </w:p>
    <w:p w:rsidR="00B44B5E" w:rsidRDefault="00B44B5E">
      <w:r>
        <w:t xml:space="preserve">Pokud není zástupce zhotovitele jmenovitě uveden ve Smlouvě o dílo, oznámí zhotovitel, před datem zahájení prací, technickému dozoru stavby jméno a osobní údaje osoby s odbornou způsobilostí, kterou hodlá zhotovitel jmenovat zástupcem zhotovitele - stavbyvedoucím. </w:t>
      </w:r>
    </w:p>
    <w:p w:rsidR="00B44B5E" w:rsidRDefault="00B44B5E">
      <w:r>
        <w:t xml:space="preserve">Zástupce zhotovitele bude věnovat všechen čas řízení stavby a plnění předmětné Smlouvy o dílo  zhotovitelem. Jestliže má být zástupce zhotovitele dočasně nepřítomen na staveništi během realizace stavby, bude jmenována vhodná náhradní osoba, jejíž jmenování oznámí technickému dozoru stavby, který o této skutečnosti informuje </w:t>
      </w:r>
      <w:r w:rsidR="00120C39">
        <w:t>objednatel</w:t>
      </w:r>
      <w:r>
        <w:t>e.</w:t>
      </w:r>
    </w:p>
    <w:p w:rsidR="00B44B5E" w:rsidRDefault="00B44B5E">
      <w:pPr>
        <w:pStyle w:val="Zkladntext"/>
        <w:spacing w:before="57" w:after="57"/>
        <w:rPr>
          <w:rFonts w:ascii="Tahoma" w:hAnsi="Tahoma" w:cs="Tahoma"/>
        </w:rPr>
      </w:pPr>
      <w:r>
        <w:t>Zástupce zhotovitele může přenést jakoukoliv pravomoc, funkce nebo oprávnění na některou kompetentní osobu a toto pověření může kdykoli odvolat. Jakékoliv pověření nebo jeho odvolání nebude platné, dokud technický dozor stavby neobdrží předem oznámení podepsané zástupcem zhotovitele, v němž bude tato osoba jmenována a uvedeny pravomoci, funkce a oprávnění, které jsou uděleny nebo odvolávány.</w:t>
      </w:r>
    </w:p>
    <w:p w:rsidR="00B44B5E" w:rsidRDefault="00B44B5E">
      <w:pPr>
        <w:pStyle w:val="slovanseznam2"/>
        <w:numPr>
          <w:ilvl w:val="0"/>
          <w:numId w:val="36"/>
        </w:numPr>
        <w:ind w:left="397" w:firstLine="0"/>
      </w:pPr>
      <w:r>
        <w:t>Subzhotovitelé, podzhotovitelé, pod</w:t>
      </w:r>
      <w:r w:rsidR="00120C39">
        <w:t>zhotovitel</w:t>
      </w:r>
      <w:r>
        <w:t>é</w:t>
      </w:r>
    </w:p>
    <w:p w:rsidR="00B44B5E" w:rsidRDefault="00B44B5E">
      <w:r>
        <w:t xml:space="preserve">Zhotovitel nezadá </w:t>
      </w:r>
      <w:proofErr w:type="spellStart"/>
      <w:r>
        <w:t>sub</w:t>
      </w:r>
      <w:r w:rsidR="00120C39">
        <w:t>zhotovitel</w:t>
      </w:r>
      <w:r>
        <w:t>ům</w:t>
      </w:r>
      <w:proofErr w:type="spellEnd"/>
      <w:r>
        <w:t xml:space="preserve">, </w:t>
      </w:r>
      <w:proofErr w:type="spellStart"/>
      <w:r>
        <w:t>podzhotovitelům</w:t>
      </w:r>
      <w:proofErr w:type="spellEnd"/>
      <w:r>
        <w:t xml:space="preserve"> a </w:t>
      </w:r>
      <w:proofErr w:type="spellStart"/>
      <w:r>
        <w:t>pod</w:t>
      </w:r>
      <w:r w:rsidR="00120C39">
        <w:t>zhotovitel</w:t>
      </w:r>
      <w:r>
        <w:t>ům</w:t>
      </w:r>
      <w:proofErr w:type="spellEnd"/>
      <w:r>
        <w:t xml:space="preserve"> všechny práce.</w:t>
      </w:r>
    </w:p>
    <w:p w:rsidR="00B44B5E" w:rsidRDefault="00B44B5E">
      <w:r>
        <w:t xml:space="preserve">Pokud </w:t>
      </w:r>
      <w:r w:rsidR="00120C39">
        <w:t>zhotovitel</w:t>
      </w:r>
      <w:r>
        <w:t xml:space="preserve"> hodlá plnit veřejnou zakázku pomocí </w:t>
      </w:r>
      <w:proofErr w:type="spellStart"/>
      <w:r>
        <w:t>sub</w:t>
      </w:r>
      <w:r w:rsidR="00120C39">
        <w:t>zhotovitel</w:t>
      </w:r>
      <w:r>
        <w:t>ů</w:t>
      </w:r>
      <w:proofErr w:type="spellEnd"/>
      <w:r>
        <w:t xml:space="preserve"> (</w:t>
      </w:r>
      <w:proofErr w:type="spellStart"/>
      <w:r>
        <w:t>pod</w:t>
      </w:r>
      <w:r w:rsidR="00120C39">
        <w:t>zhotovitelů</w:t>
      </w:r>
      <w:proofErr w:type="spellEnd"/>
      <w:r w:rsidR="00120C39">
        <w:t xml:space="preserve">) je povinen uvést ve smlouvě </w:t>
      </w:r>
      <w:r>
        <w:t xml:space="preserve">výčet všech těchto </w:t>
      </w:r>
      <w:proofErr w:type="spellStart"/>
      <w:r>
        <w:t>sub</w:t>
      </w:r>
      <w:r w:rsidR="00120C39">
        <w:t>zhotovitel</w:t>
      </w:r>
      <w:r>
        <w:t>ů</w:t>
      </w:r>
      <w:proofErr w:type="spellEnd"/>
      <w:r>
        <w:t xml:space="preserve">. </w:t>
      </w:r>
    </w:p>
    <w:p w:rsidR="00B44B5E" w:rsidRDefault="00B44B5E">
      <w:pPr>
        <w:pStyle w:val="Zkladntext"/>
        <w:spacing w:before="57" w:after="57"/>
      </w:pPr>
      <w:r>
        <w:t xml:space="preserve">Zhotovitel bude odpovídat za jednání nebo chyby všech </w:t>
      </w:r>
      <w:proofErr w:type="spellStart"/>
      <w:r>
        <w:t>sub</w:t>
      </w:r>
      <w:r w:rsidR="00120C39">
        <w:t>zhotovitel</w:t>
      </w:r>
      <w:r>
        <w:t>ů</w:t>
      </w:r>
      <w:proofErr w:type="spellEnd"/>
      <w:r>
        <w:t xml:space="preserve">, </w:t>
      </w:r>
      <w:proofErr w:type="spellStart"/>
      <w:r>
        <w:t>podzhotovitelů</w:t>
      </w:r>
      <w:proofErr w:type="spellEnd"/>
      <w:r>
        <w:t xml:space="preserve"> a </w:t>
      </w:r>
      <w:proofErr w:type="spellStart"/>
      <w:r>
        <w:t>pod</w:t>
      </w:r>
      <w:r w:rsidR="00120C39">
        <w:t>zhotovitel</w:t>
      </w:r>
      <w:r>
        <w:t>ů</w:t>
      </w:r>
      <w:proofErr w:type="spellEnd"/>
      <w:r>
        <w:t xml:space="preserve">, jejich zmocněnců nebo zaměstnanců, stejně jako by šlo o jednání nebo chyby zhotovitele. </w:t>
      </w:r>
    </w:p>
    <w:p w:rsidR="00B44B5E" w:rsidRDefault="00B44B5E">
      <w:pPr>
        <w:pStyle w:val="Zkladntext"/>
        <w:spacing w:before="57" w:after="57"/>
        <w:rPr>
          <w:i/>
          <w:iCs/>
        </w:rPr>
      </w:pPr>
      <w:r>
        <w:t xml:space="preserve">Zhotovitel je povinen zabezpečit ve svých smlouvách se </w:t>
      </w:r>
      <w:proofErr w:type="spellStart"/>
      <w:r>
        <w:t>sub</w:t>
      </w:r>
      <w:r w:rsidR="00120C39">
        <w:t>zhotovitel</w:t>
      </w:r>
      <w:r>
        <w:t>i</w:t>
      </w:r>
      <w:proofErr w:type="spellEnd"/>
      <w:r>
        <w:t xml:space="preserve"> splnění všech povinností vyplývajících zhotoviteli z této smlouvy o dílo.</w:t>
      </w:r>
    </w:p>
    <w:p w:rsidR="00B44B5E" w:rsidRDefault="00B44B5E">
      <w:pPr>
        <w:pStyle w:val="Zkladntext"/>
        <w:spacing w:before="113" w:after="57"/>
      </w:pPr>
      <w:r>
        <w:rPr>
          <w:i/>
          <w:iCs/>
        </w:rPr>
        <w:t>Pokud není stanoveno jinak:</w:t>
      </w:r>
    </w:p>
    <w:p w:rsidR="00B44B5E" w:rsidRDefault="00B44B5E">
      <w:pPr>
        <w:pStyle w:val="Zkladntext"/>
        <w:widowControl/>
        <w:numPr>
          <w:ilvl w:val="0"/>
          <w:numId w:val="27"/>
        </w:numPr>
        <w:tabs>
          <w:tab w:val="left" w:pos="8802"/>
        </w:tabs>
        <w:overflowPunct w:val="0"/>
        <w:autoSpaceDE w:val="0"/>
        <w:spacing w:after="57" w:line="200" w:lineRule="atLeast"/>
        <w:textAlignment w:val="baseline"/>
      </w:pPr>
      <w:r>
        <w:t xml:space="preserve">nežádá se, aby zhotovitel získal souhlas pro </w:t>
      </w:r>
      <w:proofErr w:type="spellStart"/>
      <w:r>
        <w:t>sub</w:t>
      </w:r>
      <w:r w:rsidR="00120C39">
        <w:t>zhotovitel</w:t>
      </w:r>
      <w:r>
        <w:t>e</w:t>
      </w:r>
      <w:proofErr w:type="spellEnd"/>
      <w:r>
        <w:t xml:space="preserve">, </w:t>
      </w:r>
      <w:proofErr w:type="spellStart"/>
      <w:r>
        <w:t>podzhotovitele</w:t>
      </w:r>
      <w:proofErr w:type="spellEnd"/>
      <w:r>
        <w:t xml:space="preserve"> a </w:t>
      </w:r>
      <w:proofErr w:type="spellStart"/>
      <w:r>
        <w:t>pod</w:t>
      </w:r>
      <w:r w:rsidR="00120C39">
        <w:t>zhotovitel</w:t>
      </w:r>
      <w:r>
        <w:t>e</w:t>
      </w:r>
      <w:proofErr w:type="spellEnd"/>
      <w:r>
        <w:t xml:space="preserve">  </w:t>
      </w:r>
      <w:proofErr w:type="spellStart"/>
      <w:proofErr w:type="gramStart"/>
      <w:r>
        <w:t>materiálů,ani</w:t>
      </w:r>
      <w:proofErr w:type="spellEnd"/>
      <w:proofErr w:type="gramEnd"/>
      <w:r>
        <w:t xml:space="preserve"> pro subdodávky, jejichž </w:t>
      </w:r>
      <w:proofErr w:type="spellStart"/>
      <w:r>
        <w:t>sub</w:t>
      </w:r>
      <w:r w:rsidR="00120C39">
        <w:t>zhotovitel</w:t>
      </w:r>
      <w:r>
        <w:t>é</w:t>
      </w:r>
      <w:proofErr w:type="spellEnd"/>
      <w:r>
        <w:t xml:space="preserve">, </w:t>
      </w:r>
      <w:proofErr w:type="spellStart"/>
      <w:r>
        <w:t>podzhotovitelé</w:t>
      </w:r>
      <w:proofErr w:type="spellEnd"/>
      <w:r>
        <w:t xml:space="preserve"> a </w:t>
      </w:r>
      <w:proofErr w:type="spellStart"/>
      <w:r>
        <w:t>pod</w:t>
      </w:r>
      <w:r w:rsidR="00120C39">
        <w:t>zhotovitel</w:t>
      </w:r>
      <w:r>
        <w:t>é</w:t>
      </w:r>
      <w:proofErr w:type="spellEnd"/>
      <w:r>
        <w:t xml:space="preserve"> jsou jmenováni ve smlouvě o dílo;</w:t>
      </w:r>
    </w:p>
    <w:p w:rsidR="00B44B5E" w:rsidRDefault="00B44B5E">
      <w:pPr>
        <w:pStyle w:val="Zkladntext"/>
        <w:widowControl/>
        <w:numPr>
          <w:ilvl w:val="0"/>
          <w:numId w:val="27"/>
        </w:numPr>
        <w:tabs>
          <w:tab w:val="left" w:pos="8802"/>
        </w:tabs>
        <w:overflowPunct w:val="0"/>
        <w:autoSpaceDE w:val="0"/>
        <w:spacing w:after="57" w:line="200" w:lineRule="atLeast"/>
        <w:textAlignment w:val="baseline"/>
        <w:rPr>
          <w:rFonts w:ascii="Tahoma" w:hAnsi="Tahoma" w:cs="Tahoma"/>
        </w:rPr>
      </w:pPr>
      <w:r>
        <w:t xml:space="preserve">pro další navrhované </w:t>
      </w:r>
      <w:proofErr w:type="spellStart"/>
      <w:r>
        <w:t>sub</w:t>
      </w:r>
      <w:r w:rsidR="00120C39">
        <w:t>zhotovitel</w:t>
      </w:r>
      <w:r>
        <w:t>e</w:t>
      </w:r>
      <w:proofErr w:type="spellEnd"/>
      <w:r>
        <w:t xml:space="preserve">, </w:t>
      </w:r>
      <w:proofErr w:type="spellStart"/>
      <w:r>
        <w:t>podzhotovitele</w:t>
      </w:r>
      <w:proofErr w:type="spellEnd"/>
      <w:r>
        <w:t xml:space="preserve"> a </w:t>
      </w:r>
      <w:proofErr w:type="spellStart"/>
      <w:r>
        <w:t>pod</w:t>
      </w:r>
      <w:r w:rsidR="00120C39">
        <w:t>zhotovitel</w:t>
      </w:r>
      <w:r>
        <w:t>e</w:t>
      </w:r>
      <w:proofErr w:type="spellEnd"/>
      <w:r>
        <w:t xml:space="preserve"> je třeba předchozího souhlasu technického dozoru stavby; </w:t>
      </w:r>
    </w:p>
    <w:p w:rsidR="00B44B5E" w:rsidRDefault="00B44B5E">
      <w:pPr>
        <w:widowControl/>
        <w:ind w:left="-23" w:firstLine="0"/>
      </w:pPr>
      <w:r>
        <w:rPr>
          <w:rFonts w:ascii="Tahoma" w:hAnsi="Tahoma" w:cs="Tahoma"/>
        </w:rPr>
        <w:tab/>
      </w:r>
      <w:r w:rsidRPr="00120C39">
        <w:tab/>
        <w:t>Za subdodávku je pro tento účel považována realizace dílčích zakázek stavebních prací jinými subjekty pro vítězného uchazeče.</w:t>
      </w:r>
    </w:p>
    <w:p w:rsidR="00120C39" w:rsidRPr="00120C39" w:rsidRDefault="00120C39">
      <w:pPr>
        <w:widowControl/>
        <w:ind w:left="-23" w:firstLine="0"/>
      </w:pPr>
    </w:p>
    <w:p w:rsidR="002428C3" w:rsidRPr="002428C3" w:rsidRDefault="00B44B5E" w:rsidP="006E767B">
      <w:pPr>
        <w:pStyle w:val="slovanseznam2"/>
        <w:numPr>
          <w:ilvl w:val="0"/>
          <w:numId w:val="36"/>
        </w:numPr>
        <w:ind w:left="397" w:firstLine="0"/>
      </w:pPr>
      <w:r>
        <w:t>Projektová dokumentace</w:t>
      </w:r>
    </w:p>
    <w:p w:rsidR="00B44B5E" w:rsidRPr="00120C39" w:rsidRDefault="00B44B5E">
      <w:pPr>
        <w:pStyle w:val="Zkladntext"/>
        <w:rPr>
          <w:rStyle w:val="Standardnpsmoodstavce11"/>
          <w:color w:val="000000"/>
        </w:rPr>
      </w:pPr>
      <w:r w:rsidRPr="00120C39">
        <w:t xml:space="preserve">Zhotovitel projektové dokumentace na rekonstrukci veřejného osvětlení je </w:t>
      </w:r>
      <w:r w:rsidRPr="00120C39">
        <w:rPr>
          <w:rStyle w:val="Standardnpsmoodstavce11"/>
          <w:color w:val="000000"/>
        </w:rPr>
        <w:t xml:space="preserve">Josef Vašák – projekce elektro – se sídlem Kroměříž, Březinova ul. 2655/3, IČ: 40365026 a na rekonstrukci rozhlasu je SATURN Holešov spol. s r.o., </w:t>
      </w:r>
      <w:proofErr w:type="spellStart"/>
      <w:r w:rsidRPr="00120C39">
        <w:rPr>
          <w:rStyle w:val="Standardnpsmoodstavce11"/>
          <w:color w:val="000000"/>
        </w:rPr>
        <w:t>Dlažánky</w:t>
      </w:r>
      <w:proofErr w:type="spellEnd"/>
      <w:r w:rsidRPr="00120C39">
        <w:rPr>
          <w:rStyle w:val="Standardnpsmoodstavce11"/>
          <w:color w:val="000000"/>
        </w:rPr>
        <w:t xml:space="preserve"> 305, 769 01 Holešov, IČ: 46900250</w:t>
      </w:r>
    </w:p>
    <w:p w:rsidR="00B44B5E" w:rsidRDefault="00B44B5E">
      <w:pPr>
        <w:pStyle w:val="Zkladntext"/>
      </w:pPr>
    </w:p>
    <w:p w:rsidR="00B44B5E" w:rsidRDefault="00B44B5E" w:rsidP="00120C39">
      <w:pPr>
        <w:pStyle w:val="Zkladntext"/>
        <w:widowControl/>
        <w:numPr>
          <w:ilvl w:val="0"/>
          <w:numId w:val="24"/>
        </w:numPr>
        <w:tabs>
          <w:tab w:val="left" w:pos="8802"/>
        </w:tabs>
        <w:overflowPunct w:val="0"/>
        <w:autoSpaceDE w:val="0"/>
        <w:spacing w:before="57" w:after="0" w:line="200" w:lineRule="atLeast"/>
        <w:textAlignment w:val="baseline"/>
      </w:pPr>
      <w:r>
        <w:t>Autorský dozor vykonává: osoba pověřená investorem</w:t>
      </w:r>
    </w:p>
    <w:p w:rsidR="00B44B5E" w:rsidRDefault="00B44B5E" w:rsidP="00120C39">
      <w:pPr>
        <w:pStyle w:val="Zkladntext"/>
        <w:widowControl/>
        <w:numPr>
          <w:ilvl w:val="0"/>
          <w:numId w:val="24"/>
        </w:numPr>
        <w:tabs>
          <w:tab w:val="left" w:pos="8802"/>
        </w:tabs>
        <w:overflowPunct w:val="0"/>
        <w:autoSpaceDE w:val="0"/>
        <w:spacing w:before="57" w:after="0" w:line="200" w:lineRule="atLeast"/>
        <w:textAlignment w:val="baseline"/>
      </w:pPr>
      <w:r>
        <w:t>Projektant PDSP je plně zodpovědný za správnost celého projektového řešení stavby, včetně všech nezbytných výpočtů, zkoušek a průzkumů a včetně toho, že celé projektové řešení stavby odpovídá všem technickým, hygienickým, požárním a bezpečnostním normám a platným obecně právním předpisům.</w:t>
      </w:r>
    </w:p>
    <w:p w:rsidR="00B44B5E" w:rsidRDefault="00120C39">
      <w:pPr>
        <w:pStyle w:val="Zkladntext"/>
        <w:widowControl/>
        <w:numPr>
          <w:ilvl w:val="0"/>
          <w:numId w:val="24"/>
        </w:numPr>
        <w:tabs>
          <w:tab w:val="left" w:pos="8802"/>
        </w:tabs>
        <w:overflowPunct w:val="0"/>
        <w:autoSpaceDE w:val="0"/>
        <w:spacing w:before="57" w:after="0" w:line="200" w:lineRule="atLeast"/>
        <w:textAlignment w:val="baseline"/>
      </w:pPr>
      <w:r>
        <w:lastRenderedPageBreak/>
        <w:t xml:space="preserve">Objednatel </w:t>
      </w:r>
      <w:r w:rsidR="00B44B5E">
        <w:t xml:space="preserve">se zavazuje předat projektovou dokumentaci pro zhotovení stavby </w:t>
      </w:r>
      <w:proofErr w:type="gramStart"/>
      <w:r w:rsidR="00B44B5E">
        <w:t>do 5-ti</w:t>
      </w:r>
      <w:proofErr w:type="gramEnd"/>
      <w:r w:rsidR="00B44B5E">
        <w:t xml:space="preserve"> pracovních dnů po podpisu této smlouvy. Projektová dokumentace bude předána ve 2 vyhotoveních, v tištěné formě a 1x v elektronické podobě na CD nosiči dat ve formátu </w:t>
      </w:r>
      <w:proofErr w:type="spellStart"/>
      <w:r w:rsidR="00B44B5E">
        <w:t>pdf</w:t>
      </w:r>
      <w:proofErr w:type="spellEnd"/>
      <w:r w:rsidR="00B44B5E">
        <w:t xml:space="preserve">. </w:t>
      </w:r>
    </w:p>
    <w:p w:rsidR="00B44B5E" w:rsidRDefault="00B44B5E">
      <w:pPr>
        <w:pStyle w:val="Zkladntext"/>
        <w:widowControl/>
        <w:numPr>
          <w:ilvl w:val="0"/>
          <w:numId w:val="24"/>
        </w:numPr>
        <w:tabs>
          <w:tab w:val="left" w:pos="8802"/>
        </w:tabs>
        <w:overflowPunct w:val="0"/>
        <w:autoSpaceDE w:val="0"/>
        <w:spacing w:before="57" w:after="0" w:line="200" w:lineRule="atLeast"/>
        <w:textAlignment w:val="baseline"/>
      </w:pPr>
      <w:r>
        <w:t xml:space="preserve">Případné změny projektové dokumentace uplatňují smluvní strany výhradně písemnou formou. K požadavku na změnu se smluvní protistrana vyjádří rovněž písemně nejpozději do 5-ti pracovních dnů od dne jeho </w:t>
      </w:r>
      <w:proofErr w:type="spellStart"/>
      <w:proofErr w:type="gramStart"/>
      <w:r>
        <w:t>doručení.Veškeré</w:t>
      </w:r>
      <w:proofErr w:type="spellEnd"/>
      <w:proofErr w:type="gramEnd"/>
      <w:r>
        <w:t xml:space="preserve"> požadavky zhotovitele na změny PD, materiálů, zařízení, či technických řešení musí být písemně odsouhlaseny projektantem, TDS a objednatelem a případně rovněž i dotčenými a povolujícími orgány státní a místní </w:t>
      </w:r>
      <w:proofErr w:type="spellStart"/>
      <w:r>
        <w:t>správy.V</w:t>
      </w:r>
      <w:proofErr w:type="spellEnd"/>
      <w:r>
        <w:t xml:space="preserve"> případě, že požadované </w:t>
      </w:r>
      <w:proofErr w:type="spellStart"/>
      <w:r>
        <w:t>změnynebudou</w:t>
      </w:r>
      <w:proofErr w:type="spellEnd"/>
      <w:r>
        <w:t xml:space="preserve"> bezvýhradně odsouhlaseny všemi výše uvedenými osobami nelze je zhotovitelem provést.</w:t>
      </w:r>
    </w:p>
    <w:p w:rsidR="00B44B5E" w:rsidRDefault="00B44B5E">
      <w:pPr>
        <w:pStyle w:val="Zkladntext"/>
        <w:widowControl/>
        <w:numPr>
          <w:ilvl w:val="0"/>
          <w:numId w:val="24"/>
        </w:numPr>
        <w:tabs>
          <w:tab w:val="left" w:pos="8802"/>
        </w:tabs>
        <w:overflowPunct w:val="0"/>
        <w:autoSpaceDE w:val="0"/>
        <w:spacing w:before="57" w:after="0" w:line="200" w:lineRule="atLeast"/>
        <w:textAlignment w:val="baseline"/>
      </w:pPr>
      <w:r>
        <w:t>Objednatel se zavazuje, že odsouhlasí změny materiálů a dodávek, vyžádané zhotovitelem vždy, za předpokladu že:</w:t>
      </w:r>
    </w:p>
    <w:p w:rsidR="00B44B5E" w:rsidRDefault="00B44B5E">
      <w:pPr>
        <w:pStyle w:val="Zkladntext"/>
        <w:numPr>
          <w:ilvl w:val="2"/>
          <w:numId w:val="24"/>
        </w:numPr>
        <w:tabs>
          <w:tab w:val="left" w:pos="17412"/>
        </w:tabs>
        <w:spacing w:after="0"/>
      </w:pPr>
      <w:r>
        <w:t>změna nezhorší užitnou hodnotu, funkčnost, kvalitu a technické parametry díla,</w:t>
      </w:r>
    </w:p>
    <w:p w:rsidR="00B44B5E" w:rsidRDefault="00B44B5E">
      <w:pPr>
        <w:pStyle w:val="Zkladntext"/>
        <w:numPr>
          <w:ilvl w:val="2"/>
          <w:numId w:val="24"/>
        </w:numPr>
        <w:tabs>
          <w:tab w:val="left" w:pos="17412"/>
        </w:tabs>
        <w:spacing w:after="0" w:line="273" w:lineRule="exact"/>
        <w:rPr>
          <w:rFonts w:ascii="Tahoma" w:hAnsi="Tahoma" w:cs="Tahoma"/>
        </w:rPr>
      </w:pPr>
      <w:r>
        <w:t>touto změnou nebude zhotovitel uplatňovat zvýšení ceny.</w:t>
      </w:r>
    </w:p>
    <w:p w:rsidR="00B44B5E" w:rsidRDefault="00B44B5E">
      <w:pPr>
        <w:pStyle w:val="slovanseznam"/>
        <w:numPr>
          <w:ilvl w:val="0"/>
          <w:numId w:val="0"/>
        </w:numPr>
        <w:spacing w:after="0"/>
        <w:rPr>
          <w:rFonts w:ascii="Tahoma" w:hAnsi="Tahoma" w:cs="Tahoma"/>
          <w:u w:val="none"/>
        </w:rPr>
      </w:pPr>
      <w:proofErr w:type="gramStart"/>
      <w:r>
        <w:rPr>
          <w:u w:val="none"/>
        </w:rPr>
        <w:t>ČL.VI</w:t>
      </w:r>
      <w:proofErr w:type="gramEnd"/>
      <w:r>
        <w:rPr>
          <w:u w:val="none"/>
        </w:rPr>
        <w:t>.</w:t>
      </w:r>
    </w:p>
    <w:p w:rsidR="00B44B5E" w:rsidRDefault="00B44B5E">
      <w:pPr>
        <w:spacing w:before="0" w:after="0"/>
        <w:ind w:firstLine="0"/>
        <w:jc w:val="center"/>
        <w:rPr>
          <w:rFonts w:ascii="Garamond" w:hAnsi="Garamond" w:cs="Garamond"/>
          <w:b/>
          <w:bCs/>
          <w:color w:val="000000"/>
          <w:sz w:val="12"/>
          <w:szCs w:val="12"/>
          <w:u w:val="single"/>
        </w:rPr>
      </w:pPr>
      <w:r>
        <w:rPr>
          <w:b/>
          <w:bCs/>
          <w:caps/>
          <w:color w:val="000000"/>
          <w:u w:val="single"/>
        </w:rPr>
        <w:t>Vlastnictví</w:t>
      </w:r>
    </w:p>
    <w:p w:rsidR="00B44B5E" w:rsidRDefault="00B44B5E">
      <w:pPr>
        <w:spacing w:before="0" w:after="0"/>
        <w:jc w:val="center"/>
        <w:rPr>
          <w:rFonts w:ascii="Garamond" w:hAnsi="Garamond" w:cs="Garamond"/>
          <w:b/>
          <w:bCs/>
          <w:color w:val="000000"/>
          <w:sz w:val="12"/>
          <w:szCs w:val="12"/>
          <w:u w:val="single"/>
        </w:rPr>
      </w:pPr>
    </w:p>
    <w:p w:rsidR="00B44B5E" w:rsidRDefault="00B44B5E" w:rsidP="002428C3">
      <w:pPr>
        <w:pStyle w:val="Zkladntext"/>
        <w:numPr>
          <w:ilvl w:val="0"/>
          <w:numId w:val="47"/>
        </w:numPr>
        <w:ind w:left="426"/>
        <w:rPr>
          <w:rFonts w:ascii="Tahoma" w:hAnsi="Tahoma" w:cs="Tahoma"/>
          <w:color w:val="4F81BD"/>
        </w:rPr>
      </w:pPr>
      <w:r>
        <w:t>Vlastníkem zhotovovaného předmětu smlouvy (</w:t>
      </w:r>
      <w:r w:rsidR="002428C3">
        <w:t>dí</w:t>
      </w:r>
      <w:r w:rsidR="00E52A10">
        <w:t>la</w:t>
      </w:r>
      <w:r>
        <w:t xml:space="preserve">) je od </w:t>
      </w:r>
      <w:proofErr w:type="gramStart"/>
      <w:r>
        <w:t>počátku  objednatel</w:t>
      </w:r>
      <w:proofErr w:type="gramEnd"/>
      <w:r>
        <w:t xml:space="preserve"> – investor akce – obec Břest.</w:t>
      </w:r>
    </w:p>
    <w:p w:rsidR="00B44B5E" w:rsidRDefault="00B44B5E" w:rsidP="002428C3">
      <w:pPr>
        <w:pStyle w:val="Zkladntext"/>
        <w:numPr>
          <w:ilvl w:val="0"/>
          <w:numId w:val="47"/>
        </w:numPr>
        <w:ind w:left="375" w:hanging="360"/>
      </w:pPr>
      <w:r>
        <w:t>Nebezpečí škody ve smyslu § 368, odst. 2, Obchodního zákoníku nese od počátku zhotovitel, a to až do doby řádného předání a převzetí díla mezi zhotovitelem a objednatelem.</w:t>
      </w:r>
    </w:p>
    <w:p w:rsidR="00B44B5E" w:rsidRDefault="00B44B5E" w:rsidP="002428C3">
      <w:pPr>
        <w:pStyle w:val="Zkladntext"/>
        <w:numPr>
          <w:ilvl w:val="0"/>
          <w:numId w:val="47"/>
        </w:numPr>
        <w:ind w:left="375" w:hanging="360"/>
      </w:pPr>
      <w:r>
        <w:t>Vlastníkem zařízení staveniště, včetně používaných strojů, mechanismů a dalších věcí potřebných pro provedení díla, je zhotovitel, který nese nebezpečí škody na těchto věcech.</w:t>
      </w:r>
    </w:p>
    <w:p w:rsidR="00B44B5E" w:rsidRDefault="00B44B5E">
      <w:pPr>
        <w:pStyle w:val="slovanseznam"/>
        <w:numPr>
          <w:ilvl w:val="0"/>
          <w:numId w:val="0"/>
        </w:numPr>
        <w:spacing w:after="0"/>
        <w:rPr>
          <w:rFonts w:ascii="Tahoma" w:hAnsi="Tahoma" w:cs="Tahoma"/>
          <w:u w:val="none"/>
        </w:rPr>
      </w:pPr>
      <w:proofErr w:type="gramStart"/>
      <w:r>
        <w:rPr>
          <w:u w:val="none"/>
        </w:rPr>
        <w:t>ČL.VII</w:t>
      </w:r>
      <w:proofErr w:type="gramEnd"/>
      <w:r>
        <w:rPr>
          <w:u w:val="none"/>
        </w:rPr>
        <w:t>.</w:t>
      </w:r>
    </w:p>
    <w:p w:rsidR="007F4F0C" w:rsidRPr="007F4F0C" w:rsidRDefault="002428C3" w:rsidP="002428C3">
      <w:pPr>
        <w:pStyle w:val="slovanseznam"/>
        <w:numPr>
          <w:ilvl w:val="0"/>
          <w:numId w:val="0"/>
        </w:numPr>
        <w:spacing w:before="0"/>
        <w:ind w:left="360" w:hanging="360"/>
      </w:pPr>
      <w:r>
        <w:t>Pojištění díla</w:t>
      </w:r>
    </w:p>
    <w:p w:rsidR="007F4F0C" w:rsidRPr="002428C3" w:rsidRDefault="00B44B5E" w:rsidP="002428C3">
      <w:r>
        <w:t xml:space="preserve">Zhotovitel je pojištěn proti škodám způsobeným jeho činností včetně možných škod </w:t>
      </w:r>
      <w:r w:rsidR="007F4F0C">
        <w:t>způsobených pracovníky zhotovitele a má</w:t>
      </w:r>
      <w:r>
        <w:t xml:space="preserve"> pojištění odpovědnosti za škodu způsobenou třetí osobě a to do výše </w:t>
      </w:r>
      <w:r>
        <w:rPr>
          <w:b/>
          <w:bCs/>
        </w:rPr>
        <w:t>min. 0,5 mil. Kč.</w:t>
      </w:r>
      <w:r>
        <w:t xml:space="preserve"> Doklady o tomto rozsahu pojištění je povinen před zahájením plnění i v </w:t>
      </w:r>
      <w:proofErr w:type="gramStart"/>
      <w:r>
        <w:t>průběhu  realizace</w:t>
      </w:r>
      <w:proofErr w:type="gramEnd"/>
      <w:r>
        <w:t xml:space="preserve"> stavebních prací na </w:t>
      </w:r>
      <w:r w:rsidR="002428C3">
        <w:t>požádání předložit objednateli.</w:t>
      </w:r>
    </w:p>
    <w:p w:rsidR="00B44B5E" w:rsidRDefault="00B44B5E">
      <w:pPr>
        <w:pStyle w:val="slovanseznam"/>
        <w:numPr>
          <w:ilvl w:val="0"/>
          <w:numId w:val="0"/>
        </w:numPr>
        <w:spacing w:after="0"/>
        <w:rPr>
          <w:rFonts w:ascii="Tahoma" w:hAnsi="Tahoma" w:cs="Tahoma"/>
          <w:u w:val="none"/>
        </w:rPr>
      </w:pPr>
      <w:r>
        <w:rPr>
          <w:u w:val="none"/>
        </w:rPr>
        <w:t>ČL. VIII.</w:t>
      </w:r>
    </w:p>
    <w:p w:rsidR="00B44B5E" w:rsidRDefault="00B44B5E">
      <w:pPr>
        <w:spacing w:before="0" w:after="0"/>
        <w:ind w:firstLine="0"/>
        <w:jc w:val="center"/>
        <w:rPr>
          <w:b/>
          <w:bCs/>
          <w:caps/>
          <w:color w:val="000000"/>
          <w:u w:val="single"/>
        </w:rPr>
      </w:pPr>
      <w:r>
        <w:rPr>
          <w:b/>
          <w:bCs/>
          <w:caps/>
          <w:color w:val="000000"/>
          <w:u w:val="single"/>
        </w:rPr>
        <w:t>Místo plnění</w:t>
      </w:r>
    </w:p>
    <w:p w:rsidR="00B44B5E" w:rsidRDefault="00B44B5E">
      <w:pPr>
        <w:tabs>
          <w:tab w:val="left" w:pos="600"/>
        </w:tabs>
        <w:autoSpaceDE w:val="0"/>
        <w:spacing w:before="0" w:after="0"/>
        <w:ind w:firstLine="0"/>
        <w:rPr>
          <w:rFonts w:ascii="Garamond" w:hAnsi="Garamond" w:cs="Garamond"/>
          <w:sz w:val="12"/>
          <w:szCs w:val="12"/>
        </w:rPr>
      </w:pPr>
    </w:p>
    <w:p w:rsidR="00B44B5E" w:rsidRPr="006E767B" w:rsidRDefault="00B44B5E" w:rsidP="006E767B">
      <w:pPr>
        <w:numPr>
          <w:ilvl w:val="0"/>
          <w:numId w:val="31"/>
        </w:numPr>
        <w:tabs>
          <w:tab w:val="left" w:pos="1064"/>
        </w:tabs>
        <w:spacing w:before="113" w:after="0"/>
        <w:rPr>
          <w:rFonts w:ascii="Tahoma" w:hAnsi="Tahoma" w:cs="Tahoma"/>
        </w:rPr>
      </w:pPr>
      <w:r>
        <w:t>Obec:</w:t>
      </w:r>
      <w: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t>Břest – trvale zastavitelné území sídla</w:t>
      </w:r>
    </w:p>
    <w:p w:rsidR="00B44B5E" w:rsidRPr="006E767B" w:rsidRDefault="00B44B5E" w:rsidP="006E767B">
      <w:pPr>
        <w:numPr>
          <w:ilvl w:val="0"/>
          <w:numId w:val="31"/>
        </w:numPr>
        <w:tabs>
          <w:tab w:val="left" w:pos="1064"/>
        </w:tabs>
        <w:spacing w:before="0" w:after="0"/>
        <w:rPr>
          <w:rFonts w:ascii="Tahoma" w:hAnsi="Tahoma" w:cs="Tahoma"/>
        </w:rPr>
      </w:pPr>
      <w:r>
        <w:t>místní část:</w:t>
      </w:r>
      <w:r>
        <w:tab/>
      </w:r>
      <w:r>
        <w:tab/>
      </w:r>
      <w:r>
        <w:tab/>
      </w:r>
      <w:r>
        <w:tab/>
      </w:r>
      <w:r>
        <w:tab/>
        <w:t xml:space="preserve">Břest – veřejné </w:t>
      </w:r>
      <w:proofErr w:type="gramStart"/>
      <w:r>
        <w:t>prostranství</w:t>
      </w:r>
      <w:proofErr w:type="gramEnd"/>
      <w:r>
        <w:t xml:space="preserve"> –</w:t>
      </w:r>
      <w:proofErr w:type="spellStart"/>
      <w:proofErr w:type="gramStart"/>
      <w:r>
        <w:t>intravilán</w:t>
      </w:r>
      <w:proofErr w:type="spellEnd"/>
      <w:proofErr w:type="gramEnd"/>
    </w:p>
    <w:p w:rsidR="00B44B5E" w:rsidRPr="006E767B" w:rsidRDefault="00B44B5E" w:rsidP="006E767B">
      <w:pPr>
        <w:numPr>
          <w:ilvl w:val="0"/>
          <w:numId w:val="31"/>
        </w:numPr>
        <w:tabs>
          <w:tab w:val="left" w:pos="1064"/>
        </w:tabs>
        <w:spacing w:before="0" w:after="0"/>
      </w:pPr>
      <w:r>
        <w:t>katastrální území:</w:t>
      </w:r>
      <w:r>
        <w:tab/>
      </w:r>
      <w:r>
        <w:tab/>
      </w:r>
      <w:r>
        <w:tab/>
      </w:r>
      <w:r>
        <w:tab/>
        <w:t xml:space="preserve">Břest (okres Kroměříž), </w:t>
      </w:r>
      <w:proofErr w:type="spellStart"/>
      <w:proofErr w:type="gramStart"/>
      <w:r>
        <w:t>č.k.</w:t>
      </w:r>
      <w:proofErr w:type="gramEnd"/>
      <w:r>
        <w:t>ú</w:t>
      </w:r>
      <w:proofErr w:type="spellEnd"/>
      <w:r>
        <w:t>. 613797</w:t>
      </w:r>
    </w:p>
    <w:p w:rsidR="00B44B5E" w:rsidRPr="006E767B" w:rsidRDefault="00B44B5E" w:rsidP="006E767B">
      <w:pPr>
        <w:numPr>
          <w:ilvl w:val="0"/>
          <w:numId w:val="31"/>
        </w:numPr>
        <w:tabs>
          <w:tab w:val="left" w:pos="1064"/>
        </w:tabs>
        <w:spacing w:before="0" w:after="0"/>
      </w:pPr>
      <w:r>
        <w:t>kód hlavního místa plnění / realizace:</w:t>
      </w:r>
      <w:r>
        <w:rPr>
          <w:rFonts w:ascii="Tahoma" w:hAnsi="Tahoma" w:cs="Tahoma"/>
        </w:rPr>
        <w:tab/>
      </w:r>
      <w:r>
        <w:t>Břest – CZ0721 588385</w:t>
      </w:r>
    </w:p>
    <w:p w:rsidR="00B44B5E" w:rsidRPr="006E767B" w:rsidRDefault="00B44B5E" w:rsidP="006E767B">
      <w:pPr>
        <w:numPr>
          <w:ilvl w:val="0"/>
          <w:numId w:val="31"/>
        </w:numPr>
        <w:tabs>
          <w:tab w:val="clear" w:pos="720"/>
          <w:tab w:val="left" w:pos="709"/>
        </w:tabs>
        <w:spacing w:before="0" w:after="0"/>
      </w:pPr>
      <w:r>
        <w:t>příslušný prvoinstanční povolující</w:t>
      </w:r>
      <w:r>
        <w:tab/>
      </w:r>
      <w:r>
        <w:tab/>
      </w:r>
      <w:proofErr w:type="spellStart"/>
      <w:r>
        <w:t>MěÚ</w:t>
      </w:r>
      <w:proofErr w:type="spellEnd"/>
      <w:r>
        <w:t xml:space="preserve"> Hulín, Odbor rozvoje města a </w:t>
      </w:r>
      <w:proofErr w:type="gramStart"/>
      <w:r>
        <w:t>životního    stavební</w:t>
      </w:r>
      <w:proofErr w:type="gramEnd"/>
      <w:r>
        <w:t xml:space="preserve"> úřad:</w:t>
      </w:r>
      <w:r>
        <w:tab/>
      </w:r>
      <w:r>
        <w:tab/>
      </w:r>
      <w:r>
        <w:tab/>
      </w:r>
      <w:r>
        <w:tab/>
      </w:r>
      <w:r>
        <w:tab/>
        <w:t>prostředí – Obecný stavební úřad</w:t>
      </w:r>
    </w:p>
    <w:p w:rsidR="00B44B5E" w:rsidRPr="006E767B" w:rsidRDefault="00B44B5E" w:rsidP="006E767B">
      <w:pPr>
        <w:numPr>
          <w:ilvl w:val="0"/>
          <w:numId w:val="31"/>
        </w:numPr>
        <w:tabs>
          <w:tab w:val="left" w:pos="1064"/>
        </w:tabs>
        <w:spacing w:before="0" w:after="0"/>
      </w:pPr>
      <w:r>
        <w:t>obec s rozšířenou působností:</w:t>
      </w:r>
      <w:r>
        <w:tab/>
      </w:r>
      <w:r>
        <w:tab/>
        <w:t>město Kroměříž</w:t>
      </w:r>
    </w:p>
    <w:p w:rsidR="00B44B5E" w:rsidRPr="006E767B" w:rsidRDefault="00B44B5E" w:rsidP="006E767B">
      <w:pPr>
        <w:numPr>
          <w:ilvl w:val="0"/>
          <w:numId w:val="31"/>
        </w:numPr>
        <w:tabs>
          <w:tab w:val="left" w:pos="1064"/>
        </w:tabs>
        <w:spacing w:before="0" w:after="0"/>
      </w:pPr>
      <w:r>
        <w:t>okres (NUTS IV):</w:t>
      </w:r>
      <w:r>
        <w:tab/>
      </w:r>
      <w:r>
        <w:tab/>
      </w:r>
      <w:r>
        <w:tab/>
      </w:r>
      <w:r>
        <w:tab/>
        <w:t>Kroměříž - CZ0721</w:t>
      </w:r>
    </w:p>
    <w:p w:rsidR="00B44B5E" w:rsidRPr="006E767B" w:rsidRDefault="00B44B5E" w:rsidP="006E767B">
      <w:pPr>
        <w:numPr>
          <w:ilvl w:val="0"/>
          <w:numId w:val="31"/>
        </w:numPr>
        <w:tabs>
          <w:tab w:val="left" w:pos="1064"/>
        </w:tabs>
        <w:spacing w:before="0" w:after="0"/>
        <w:rPr>
          <w:rFonts w:ascii="Arial" w:hAnsi="Arial" w:cs="Arial"/>
          <w:color w:val="000000"/>
        </w:rPr>
      </w:pPr>
      <w:r>
        <w:t>kraj (NUTS III):</w:t>
      </w:r>
      <w:r>
        <w:tab/>
      </w:r>
      <w:r>
        <w:tab/>
      </w:r>
      <w:r>
        <w:tab/>
      </w:r>
      <w:r>
        <w:tab/>
        <w:t>Zlínský kraj - CZ072</w:t>
      </w:r>
    </w:p>
    <w:p w:rsidR="007F4F0C" w:rsidRPr="006E767B" w:rsidRDefault="00B44B5E" w:rsidP="002428C3">
      <w:pPr>
        <w:numPr>
          <w:ilvl w:val="0"/>
          <w:numId w:val="31"/>
        </w:numPr>
        <w:tabs>
          <w:tab w:val="left" w:pos="1064"/>
        </w:tabs>
        <w:spacing w:before="0" w:after="0"/>
        <w:rPr>
          <w:rFonts w:ascii="Arial" w:hAnsi="Arial" w:cs="Arial"/>
          <w:color w:val="000000"/>
        </w:rPr>
      </w:pPr>
      <w:r>
        <w:rPr>
          <w:color w:val="000000"/>
        </w:rPr>
        <w:t>region soudržnosti (NUTS II):</w:t>
      </w:r>
      <w:r>
        <w:rPr>
          <w:color w:val="000000"/>
        </w:rPr>
        <w:tab/>
      </w:r>
      <w:r>
        <w:rPr>
          <w:color w:val="000000"/>
        </w:rPr>
        <w:tab/>
        <w:t>Střední Morava CZ07</w:t>
      </w:r>
    </w:p>
    <w:p w:rsidR="006E767B" w:rsidRDefault="006E767B" w:rsidP="006E767B">
      <w:pPr>
        <w:tabs>
          <w:tab w:val="left" w:pos="1064"/>
        </w:tabs>
        <w:spacing w:before="0" w:after="0"/>
        <w:rPr>
          <w:color w:val="000000"/>
        </w:rPr>
      </w:pPr>
    </w:p>
    <w:p w:rsidR="006E767B" w:rsidRDefault="006E767B" w:rsidP="006E767B">
      <w:pPr>
        <w:tabs>
          <w:tab w:val="left" w:pos="1064"/>
        </w:tabs>
        <w:spacing w:before="0" w:after="0"/>
        <w:rPr>
          <w:color w:val="000000"/>
        </w:rPr>
      </w:pPr>
    </w:p>
    <w:p w:rsidR="006E767B" w:rsidRPr="002428C3" w:rsidRDefault="006E767B" w:rsidP="006E767B">
      <w:pPr>
        <w:tabs>
          <w:tab w:val="left" w:pos="1064"/>
        </w:tabs>
        <w:spacing w:before="0" w:after="0"/>
        <w:rPr>
          <w:rFonts w:ascii="Arial" w:hAnsi="Arial" w:cs="Arial"/>
          <w:color w:val="000000"/>
        </w:rPr>
      </w:pPr>
    </w:p>
    <w:p w:rsidR="00B44B5E" w:rsidRDefault="00B44B5E">
      <w:pPr>
        <w:pStyle w:val="slovanseznam"/>
        <w:numPr>
          <w:ilvl w:val="0"/>
          <w:numId w:val="0"/>
        </w:numPr>
        <w:spacing w:after="0"/>
        <w:rPr>
          <w:rFonts w:ascii="Tahoma" w:hAnsi="Tahoma" w:cs="Tahoma"/>
          <w:u w:val="none"/>
        </w:rPr>
      </w:pPr>
      <w:r>
        <w:rPr>
          <w:u w:val="none"/>
        </w:rPr>
        <w:lastRenderedPageBreak/>
        <w:t>ČL. IX.</w:t>
      </w:r>
    </w:p>
    <w:p w:rsidR="00B44B5E" w:rsidRDefault="00B44B5E">
      <w:pPr>
        <w:spacing w:before="0" w:after="0"/>
        <w:ind w:firstLine="0"/>
        <w:jc w:val="center"/>
        <w:rPr>
          <w:b/>
          <w:bCs/>
          <w:caps/>
          <w:color w:val="000000"/>
          <w:u w:val="single"/>
        </w:rPr>
      </w:pPr>
      <w:r>
        <w:rPr>
          <w:b/>
          <w:bCs/>
          <w:caps/>
          <w:color w:val="000000"/>
          <w:u w:val="single"/>
        </w:rPr>
        <w:t>Lhůty plnění</w:t>
      </w:r>
    </w:p>
    <w:p w:rsidR="00B44B5E" w:rsidRDefault="00B44B5E">
      <w:pPr>
        <w:spacing w:before="0" w:after="0"/>
        <w:ind w:firstLine="0"/>
        <w:jc w:val="center"/>
        <w:rPr>
          <w:rFonts w:ascii="Tahoma" w:hAnsi="Tahoma" w:cs="Tahoma"/>
        </w:rPr>
      </w:pPr>
    </w:p>
    <w:p w:rsidR="00B44B5E" w:rsidRDefault="00B44B5E">
      <w:pPr>
        <w:pStyle w:val="slovanseznam2"/>
        <w:spacing w:before="113"/>
        <w:rPr>
          <w:rFonts w:ascii="Arial" w:hAnsi="Arial" w:cs="Arial"/>
        </w:rPr>
      </w:pPr>
      <w:r>
        <w:t>TERMÍNY PLNĚNÍ</w:t>
      </w:r>
    </w:p>
    <w:p w:rsidR="00B44B5E" w:rsidRDefault="00120C39">
      <w:pPr>
        <w:spacing w:before="180" w:after="0"/>
        <w:ind w:firstLine="720"/>
      </w:pPr>
      <w:r>
        <w:t>Objednatel</w:t>
      </w:r>
      <w:r w:rsidR="00B44B5E">
        <w:t xml:space="preserve"> pro zpracování nabídky stanoví následující podmínky vztahující se ke lhůtě plnění:</w:t>
      </w:r>
    </w:p>
    <w:p w:rsidR="00B44B5E" w:rsidRDefault="00B44B5E">
      <w:pPr>
        <w:numPr>
          <w:ilvl w:val="0"/>
          <w:numId w:val="12"/>
        </w:numPr>
        <w:rPr>
          <w:rFonts w:ascii="Arial" w:hAnsi="Arial" w:cs="Arial"/>
        </w:rPr>
      </w:pPr>
      <w:r>
        <w:t>Předpokládaný termín zahájení stavby</w:t>
      </w:r>
      <w:r>
        <w:tab/>
      </w:r>
      <w:r>
        <w:tab/>
      </w:r>
      <w:r>
        <w:tab/>
      </w:r>
      <w:r>
        <w:tab/>
      </w:r>
      <w:proofErr w:type="gramStart"/>
      <w:r>
        <w:rPr>
          <w:b/>
          <w:bCs/>
        </w:rPr>
        <w:t>23.10.2013</w:t>
      </w:r>
      <w:proofErr w:type="gramEnd"/>
    </w:p>
    <w:p w:rsidR="00B44B5E" w:rsidRDefault="00B44B5E">
      <w:pPr>
        <w:numPr>
          <w:ilvl w:val="0"/>
          <w:numId w:val="12"/>
        </w:numPr>
        <w:rPr>
          <w:rFonts w:ascii="Arial" w:hAnsi="Arial" w:cs="Arial"/>
        </w:rPr>
      </w:pPr>
      <w:r>
        <w:t xml:space="preserve">Předpokládaný termín dokončení stavby (nejpozději do) </w:t>
      </w:r>
      <w:r>
        <w:tab/>
      </w:r>
      <w:r>
        <w:tab/>
      </w:r>
      <w:proofErr w:type="gramStart"/>
      <w:r>
        <w:rPr>
          <w:b/>
          <w:bCs/>
        </w:rPr>
        <w:t>29.11.2013</w:t>
      </w:r>
      <w:proofErr w:type="gramEnd"/>
    </w:p>
    <w:p w:rsidR="00B44B5E" w:rsidRDefault="00B44B5E">
      <w:pPr>
        <w:ind w:left="394" w:firstLine="0"/>
      </w:pPr>
      <w:r>
        <w:t xml:space="preserve">Ke smlouvě o dílo bude rovněž přiložen časový harmonogram realizace stavby s členěním prováděných prací po týdnech. </w:t>
      </w:r>
    </w:p>
    <w:p w:rsidR="00B44B5E" w:rsidRDefault="00B44B5E">
      <w:pPr>
        <w:numPr>
          <w:ilvl w:val="0"/>
          <w:numId w:val="11"/>
        </w:numPr>
        <w:spacing w:before="170"/>
      </w:pPr>
      <w:r>
        <w:t>Práce na realizaci předmětu smlouvy budou započaty zhotovitelem nejpozději do 5-ti dnů ode dne předání staveniště (předpokládaný – předběžný termín zahájení plnění:</w:t>
      </w:r>
      <w:proofErr w:type="gramStart"/>
      <w:r>
        <w:rPr>
          <w:b/>
          <w:bCs/>
        </w:rPr>
        <w:t>23.10.2013</w:t>
      </w:r>
      <w:proofErr w:type="gramEnd"/>
      <w:r>
        <w:t xml:space="preserve">). </w:t>
      </w:r>
    </w:p>
    <w:p w:rsidR="00B44B5E" w:rsidRDefault="00B44B5E">
      <w:pPr>
        <w:numPr>
          <w:ilvl w:val="0"/>
          <w:numId w:val="11"/>
        </w:numPr>
        <w:tabs>
          <w:tab w:val="left" w:pos="8640"/>
        </w:tabs>
      </w:pPr>
      <w:r>
        <w:t xml:space="preserve">Maximální dobu trvání stavebních prací limituje </w:t>
      </w:r>
      <w:r w:rsidR="00120C39">
        <w:t>objednatel</w:t>
      </w:r>
      <w:r>
        <w:t xml:space="preserve"> lhůtou </w:t>
      </w:r>
      <w:r>
        <w:rPr>
          <w:b/>
          <w:bCs/>
        </w:rPr>
        <w:t>37dní</w:t>
      </w:r>
      <w:r>
        <w:t xml:space="preserve"> ode dne zahájení stavby  - ode dne protokolárního předání staveniště. </w:t>
      </w:r>
    </w:p>
    <w:p w:rsidR="00B44B5E" w:rsidRDefault="00B44B5E">
      <w:pPr>
        <w:numPr>
          <w:ilvl w:val="0"/>
          <w:numId w:val="11"/>
        </w:numPr>
        <w:tabs>
          <w:tab w:val="left" w:pos="8640"/>
        </w:tabs>
      </w:pPr>
      <w:r>
        <w:t xml:space="preserve">Zhotovitel je povinen předat dílo objednateli - </w:t>
      </w:r>
      <w:r w:rsidR="00120C39">
        <w:t>objednatel</w:t>
      </w:r>
      <w:r>
        <w:t>i v termínu sjednaném dle smlouvy.</w:t>
      </w:r>
    </w:p>
    <w:p w:rsidR="00B44B5E" w:rsidRDefault="00B44B5E">
      <w:pPr>
        <w:numPr>
          <w:ilvl w:val="0"/>
          <w:numId w:val="11"/>
        </w:numPr>
        <w:tabs>
          <w:tab w:val="left" w:pos="8640"/>
        </w:tabs>
      </w:pPr>
      <w:r>
        <w:t>Zhotovitel je oprávněn dokončit práce na díle i před sjednaným termínem dokončení díla a objednatel je povinen dříve dokončené dílo převzít (v případě, že je bez jakýchkoliv vad a nedodělků) a zaplatit v dohodnuté lhůtě.</w:t>
      </w:r>
    </w:p>
    <w:p w:rsidR="00B44B5E" w:rsidRDefault="00B44B5E">
      <w:pPr>
        <w:numPr>
          <w:ilvl w:val="0"/>
          <w:numId w:val="11"/>
        </w:numPr>
        <w:tabs>
          <w:tab w:val="left" w:pos="8640"/>
        </w:tabs>
      </w:pPr>
      <w:r>
        <w:t>Obě smluvní strany mohou sjednat předávání a přejímání díla po částech.</w:t>
      </w:r>
    </w:p>
    <w:p w:rsidR="00B44B5E" w:rsidRPr="002428C3" w:rsidRDefault="00B44B5E" w:rsidP="002428C3">
      <w:pPr>
        <w:pStyle w:val="Odstavecseseznamem"/>
        <w:numPr>
          <w:ilvl w:val="0"/>
          <w:numId w:val="11"/>
        </w:numPr>
        <w:spacing w:after="0"/>
        <w:rPr>
          <w:rFonts w:ascii="Tahoma" w:hAnsi="Tahoma" w:cs="Tahoma"/>
          <w:b/>
          <w:bCs/>
          <w:caps/>
        </w:rPr>
      </w:pPr>
      <w:r>
        <w:t xml:space="preserve">Zhotovitel splní svou povinnost provést dílo jeho řádným zhotovením a předáním objednateli bez vad a nedodělků. O předání a převzetí díla jsou objednatel a zhotovitel povinni sepsat protokol, v jehož závěru prohlásí, zda dílo přijímá nebo nepřijímá, a pokud ne, tak z jakých důvodů. </w:t>
      </w:r>
    </w:p>
    <w:p w:rsidR="00B44B5E" w:rsidRPr="002428C3" w:rsidRDefault="002428C3" w:rsidP="002428C3">
      <w:pPr>
        <w:pStyle w:val="slovanseznam2"/>
      </w:pPr>
      <w:r>
        <w:t>Předpokládaný termín zahájení</w:t>
      </w:r>
    </w:p>
    <w:p w:rsidR="00B44B5E" w:rsidRPr="002428C3" w:rsidRDefault="00B44B5E" w:rsidP="002428C3">
      <w:pPr>
        <w:pStyle w:val="Zkladntext"/>
      </w:pPr>
      <w:r>
        <w:t xml:space="preserve">Předpokládaný termín zahájení stavby (23.10.2013) definuje termín, ve </w:t>
      </w:r>
      <w:proofErr w:type="gramStart"/>
      <w:r>
        <w:t>které</w:t>
      </w:r>
      <w:proofErr w:type="gramEnd"/>
      <w:r>
        <w:t xml:space="preserve"> </w:t>
      </w:r>
      <w:r w:rsidR="00120C39">
        <w:t>objednatel</w:t>
      </w:r>
      <w:r>
        <w:t xml:space="preserve"> předpokládá, že budou zahájeny stavební práce předáním a převzetím staveniště mezi </w:t>
      </w:r>
      <w:r w:rsidR="00120C39">
        <w:t>objednatel</w:t>
      </w:r>
      <w:r>
        <w:t xml:space="preserve">em a </w:t>
      </w:r>
      <w:r w:rsidR="00120C39">
        <w:t>zhotovitelem</w:t>
      </w:r>
      <w:r>
        <w:t xml:space="preserve">. Zhotovitel nezahájí práce na díle, pokud mu nebude staveniště </w:t>
      </w:r>
      <w:r w:rsidR="00120C39">
        <w:t>objednatel</w:t>
      </w:r>
      <w:r w:rsidR="002428C3">
        <w:t>em předáno.</w:t>
      </w:r>
    </w:p>
    <w:p w:rsidR="00B44B5E" w:rsidRPr="002428C3" w:rsidRDefault="002428C3" w:rsidP="002428C3">
      <w:pPr>
        <w:pStyle w:val="slovanseznam2"/>
      </w:pPr>
      <w:r>
        <w:t>TERMÍN DOKONČENÍ stavby</w:t>
      </w:r>
    </w:p>
    <w:p w:rsidR="00B44B5E" w:rsidRDefault="00B44B5E" w:rsidP="002428C3">
      <w:pPr>
        <w:pStyle w:val="Zkladntext"/>
        <w:rPr>
          <w:rFonts w:ascii="Tahoma" w:hAnsi="Tahoma" w:cs="Tahoma"/>
        </w:rPr>
      </w:pPr>
      <w:r>
        <w:t xml:space="preserve">Termín dokončení stavby je nejpozdějším dnem, kdy dojde k předání a převzetí hotového díla mezi </w:t>
      </w:r>
      <w:r w:rsidR="00120C39">
        <w:t>objednatel</w:t>
      </w:r>
      <w:r>
        <w:t xml:space="preserve">em a </w:t>
      </w:r>
      <w:r w:rsidR="00120C39">
        <w:t>zhotovitelem</w:t>
      </w:r>
      <w:r>
        <w:t xml:space="preserve"> formou oboustranného podpisu protokolu o předání a převzetí díla bez závad či nedodělků, které by bránily v trvalém užívání stavby. V případě nepříznivých klimatických podmínek při realizaci, kdy se vyskytnou trvale teploty pod bodem mrazu v pracovní době od 7 do 18 hod, může být zhotovitelem požádáno na základě zápisů o nepříznivém počasí o dodávce díla ve stavebním deníku potvrzeném objednatelem a TDS o prodloužení termínu realizace díla o dobu trvání těchto nepříznivých klimatických podmínek</w:t>
      </w:r>
      <w:r w:rsidR="002428C3">
        <w:rPr>
          <w:rFonts w:ascii="Tahoma" w:hAnsi="Tahoma" w:cs="Tahoma"/>
        </w:rPr>
        <w:t>.</w:t>
      </w:r>
    </w:p>
    <w:p w:rsidR="00B44B5E" w:rsidRDefault="00B44B5E">
      <w:pPr>
        <w:pStyle w:val="slovanseznam2"/>
      </w:pPr>
      <w:r>
        <w:t>PODMÍNKY PRO ZMĚNY TERMÍNŮ PLNĚNÍ</w:t>
      </w:r>
    </w:p>
    <w:p w:rsidR="00B44B5E" w:rsidRDefault="00B44B5E">
      <w:r>
        <w:t xml:space="preserve">Pokud z jakýchkoliv důvodů na straně </w:t>
      </w:r>
      <w:r w:rsidR="00120C39">
        <w:t>objednatel</w:t>
      </w:r>
      <w:r>
        <w:t xml:space="preserve">e bude nemožné termín předpokládaného zahájení stavby dodržet a předpokládaný termín zahájení stavby se zpozdí o více jak 5 dnů, je </w:t>
      </w:r>
      <w:r w:rsidR="007F4F0C">
        <w:t>objednatel</w:t>
      </w:r>
      <w:r>
        <w:rPr>
          <w:rFonts w:ascii="Tahoma" w:hAnsi="Tahoma" w:cs="Tahoma"/>
        </w:rPr>
        <w:t>,</w:t>
      </w:r>
      <w:r>
        <w:t xml:space="preserve"> s nímž bude uzavřena smlouva</w:t>
      </w:r>
      <w:r>
        <w:rPr>
          <w:rFonts w:ascii="Tahoma" w:hAnsi="Tahoma" w:cs="Tahoma"/>
        </w:rPr>
        <w:t>,</w:t>
      </w:r>
      <w:r>
        <w:t xml:space="preserve"> oprávněn požadovat změnu lhůty plnění tak, že jím navržený termín dokončení stavby bude upraven o dobu shodnou, po kterou nebylo možné stavbu zahájit. Lhůta plnění díla ve dnech, navržena </w:t>
      </w:r>
      <w:r w:rsidR="00120C39">
        <w:t>zhotovitelem</w:t>
      </w:r>
      <w:r>
        <w:t xml:space="preserve"> v nabídce, musí zůstat zachována, pokud se strany nedohodnou jinak.</w:t>
      </w:r>
    </w:p>
    <w:p w:rsidR="002428C3" w:rsidRDefault="002428C3">
      <w:pPr>
        <w:rPr>
          <w:rFonts w:ascii="Tahoma" w:hAnsi="Tahoma" w:cs="Tahoma"/>
        </w:rPr>
      </w:pPr>
    </w:p>
    <w:p w:rsidR="00B44B5E" w:rsidRDefault="00B44B5E">
      <w:pPr>
        <w:pStyle w:val="slovanseznam2"/>
        <w:ind w:left="425" w:firstLine="15"/>
      </w:pPr>
      <w:r>
        <w:lastRenderedPageBreak/>
        <w:t>Změna termínu je rovněž možná:</w:t>
      </w:r>
    </w:p>
    <w:p w:rsidR="00B44B5E" w:rsidRDefault="00B44B5E">
      <w:pPr>
        <w:numPr>
          <w:ilvl w:val="0"/>
          <w:numId w:val="20"/>
        </w:numPr>
        <w:spacing w:after="0"/>
      </w:pPr>
      <w:r>
        <w:t>V případě, že objednatel poté, co smlouva vstoupí v platnost a účinnost, vyvolá navýšení rozsahu díla, které ve finančním objemu překročí cenu díla dle čl. IX smlouvy o více jak 5 %, nebo budou touto změnou předepsány materiály a dodávky, jejichž dodací lhůty neumožní splnit sjednaný termín dokončení díla.</w:t>
      </w:r>
    </w:p>
    <w:p w:rsidR="00B44B5E" w:rsidRDefault="00B44B5E">
      <w:pPr>
        <w:numPr>
          <w:ilvl w:val="0"/>
          <w:numId w:val="20"/>
        </w:numPr>
        <w:spacing w:after="0"/>
      </w:pPr>
      <w:r>
        <w:t>V případě přerušení provádění díla objednatelem nebo třetími osobami k tomu oprávněnými.</w:t>
      </w:r>
    </w:p>
    <w:p w:rsidR="00B44B5E" w:rsidRDefault="00B44B5E">
      <w:pPr>
        <w:numPr>
          <w:ilvl w:val="0"/>
          <w:numId w:val="20"/>
        </w:numPr>
        <w:spacing w:after="0"/>
        <w:rPr>
          <w:rFonts w:ascii="Tahoma" w:hAnsi="Tahoma" w:cs="Tahoma"/>
        </w:rPr>
      </w:pPr>
      <w:r>
        <w:t>V případě působení vyšší moci nebo jiných okolností, které zhotovitel nemohl předvídat ani ovlivnit.</w:t>
      </w:r>
    </w:p>
    <w:p w:rsidR="00B44B5E" w:rsidRDefault="00B44B5E">
      <w:pPr>
        <w:pStyle w:val="slovanseznam2"/>
        <w:ind w:left="425" w:firstLine="15"/>
      </w:pPr>
      <w:r>
        <w:t>Harmonogram postupu výstavby</w:t>
      </w:r>
    </w:p>
    <w:p w:rsidR="00B44B5E" w:rsidRDefault="00B44B5E">
      <w:pPr>
        <w:spacing w:after="0"/>
      </w:pPr>
      <w:r>
        <w:t xml:space="preserve">Zhotovitel je povinen předložit objednateli harmonogram k provádění díla, který je přílohou smlouvy o dílo. Harmonogram musí být zpracován v členění po částech na veřejné osvětlení a na rozhlas, s věcným rozpisem prováděných prací podle předpokládaného pracovního postupu zhotovitele a časově po jednotlivých týdnech realizace prací, s uvedením finančního objemu prováděných prací za každý týden a měsíc realizace díla. Harmonogram postupu prací začíná termínem (předpokládaného) předání a převzetí staveniště a končí termínem předání a převzetí dokončeného díla. </w:t>
      </w:r>
    </w:p>
    <w:p w:rsidR="00B44B5E" w:rsidRDefault="00B44B5E">
      <w:pPr>
        <w:spacing w:after="0"/>
        <w:rPr>
          <w:rFonts w:ascii="Tahoma" w:hAnsi="Tahoma" w:cs="Tahoma"/>
        </w:rPr>
      </w:pPr>
      <w:r>
        <w:t>V případě dohodnuté změny termínu plnění díla bude harmonogram postupu prací aktualizován nejpozději do 3 dnů, ode dne podpisu dodatku smlouvy na změnu termínu plnění.</w:t>
      </w:r>
    </w:p>
    <w:p w:rsidR="00B44B5E" w:rsidRDefault="00B44B5E">
      <w:pPr>
        <w:pStyle w:val="slovanseznam"/>
        <w:numPr>
          <w:ilvl w:val="0"/>
          <w:numId w:val="0"/>
        </w:numPr>
        <w:spacing w:after="0"/>
        <w:rPr>
          <w:rFonts w:ascii="Tahoma" w:hAnsi="Tahoma" w:cs="Tahoma"/>
          <w:u w:val="none"/>
        </w:rPr>
      </w:pPr>
      <w:r>
        <w:rPr>
          <w:u w:val="none"/>
        </w:rPr>
        <w:t>Čl. X.</w:t>
      </w:r>
    </w:p>
    <w:p w:rsidR="00B44B5E" w:rsidRDefault="00B44B5E">
      <w:pPr>
        <w:spacing w:before="0" w:after="0"/>
        <w:ind w:firstLine="0"/>
        <w:jc w:val="center"/>
        <w:rPr>
          <w:rFonts w:ascii="Tahoma" w:hAnsi="Tahoma" w:cs="Tahoma"/>
        </w:rPr>
      </w:pPr>
      <w:r>
        <w:rPr>
          <w:b/>
          <w:bCs/>
          <w:caps/>
          <w:color w:val="000000"/>
          <w:u w:val="single"/>
        </w:rPr>
        <w:t>Cena díla</w:t>
      </w:r>
    </w:p>
    <w:p w:rsidR="00B44B5E" w:rsidRDefault="007F4F0C">
      <w:pPr>
        <w:numPr>
          <w:ilvl w:val="0"/>
          <w:numId w:val="38"/>
        </w:numPr>
        <w:tabs>
          <w:tab w:val="left" w:pos="378"/>
        </w:tabs>
        <w:spacing w:before="170"/>
        <w:ind w:left="356" w:hanging="367"/>
      </w:pPr>
      <w:r>
        <w:t>Zhotovitel</w:t>
      </w:r>
      <w:r w:rsidR="00B44B5E">
        <w:t xml:space="preserve"> </w:t>
      </w:r>
      <w:r>
        <w:t>stanovuje</w:t>
      </w:r>
      <w:r w:rsidR="00B44B5E">
        <w:t xml:space="preserve"> nabídkovou cenu za splnění celého předmětu </w:t>
      </w:r>
      <w:r>
        <w:t>dí</w:t>
      </w:r>
      <w:r w:rsidR="00E52A10">
        <w:t>la</w:t>
      </w:r>
      <w:r w:rsidR="00B44B5E">
        <w:t xml:space="preserve"> v rozsahu dle čl. II</w:t>
      </w:r>
      <w:r>
        <w:t>I. té</w:t>
      </w:r>
      <w:r w:rsidR="00B44B5E">
        <w:t xml:space="preserve">to </w:t>
      </w:r>
      <w:r>
        <w:t>smlouvy</w:t>
      </w:r>
      <w:r w:rsidR="00B44B5E">
        <w:t>.</w:t>
      </w:r>
    </w:p>
    <w:p w:rsidR="00B44B5E" w:rsidRDefault="007F4F0C">
      <w:pPr>
        <w:numPr>
          <w:ilvl w:val="0"/>
          <w:numId w:val="38"/>
        </w:numPr>
        <w:tabs>
          <w:tab w:val="left" w:pos="378"/>
        </w:tabs>
        <w:ind w:left="356" w:hanging="367"/>
      </w:pPr>
      <w:r>
        <w:t>Cena za provedené dílo v Kč</w:t>
      </w:r>
      <w:r w:rsidR="00B44B5E">
        <w:t xml:space="preserve"> včetně DPH je stanovena dohodou smluvních stran v absolutní částce.</w:t>
      </w:r>
    </w:p>
    <w:p w:rsidR="00B44B5E" w:rsidRDefault="00B44B5E">
      <w:pPr>
        <w:numPr>
          <w:ilvl w:val="0"/>
          <w:numId w:val="38"/>
        </w:numPr>
        <w:tabs>
          <w:tab w:val="left" w:pos="378"/>
        </w:tabs>
        <w:ind w:left="356" w:hanging="367"/>
      </w:pPr>
      <w:r>
        <w:t>Cena díla je oběma smluvními stranami sjednána v souladu s ustanovením § 2, zákona č. 526/1990 Sb., O cenách a je dohodnuta včetně daně z přidané hodnoty (DPH).</w:t>
      </w:r>
    </w:p>
    <w:p w:rsidR="007F4F0C" w:rsidRDefault="00B44B5E" w:rsidP="007F4F0C">
      <w:pPr>
        <w:numPr>
          <w:ilvl w:val="0"/>
          <w:numId w:val="38"/>
        </w:numPr>
        <w:tabs>
          <w:tab w:val="left" w:pos="378"/>
        </w:tabs>
        <w:ind w:left="356" w:hanging="367"/>
      </w:pPr>
      <w:r>
        <w:t xml:space="preserve">Cena je stanovena podle zadávací dokumentace předané objednatelem zhotoviteli. Pro obsah sjednané ceny je rozhodující výkaz výměr, který je součástí předané zadávací dokumentace. </w:t>
      </w:r>
    </w:p>
    <w:p w:rsidR="00B44B5E" w:rsidRDefault="00B44B5E" w:rsidP="007F4F0C">
      <w:pPr>
        <w:numPr>
          <w:ilvl w:val="0"/>
          <w:numId w:val="38"/>
        </w:numPr>
        <w:tabs>
          <w:tab w:val="left" w:pos="378"/>
        </w:tabs>
        <w:ind w:left="356" w:hanging="367"/>
      </w:pPr>
      <w:r>
        <w:t xml:space="preserve">Cena celkem je stanovena jako cena nejvýše přípustná a platná alespoň do termínu dokončení stavby, tj. převzetí – předání díla objednateli. </w:t>
      </w:r>
    </w:p>
    <w:p w:rsidR="00B44B5E" w:rsidRDefault="00B44B5E">
      <w:pPr>
        <w:numPr>
          <w:ilvl w:val="0"/>
          <w:numId w:val="38"/>
        </w:numPr>
        <w:tabs>
          <w:tab w:val="left" w:pos="378"/>
        </w:tabs>
        <w:ind w:left="356" w:hanging="367"/>
        <w:rPr>
          <w:rFonts w:ascii="Tahoma" w:hAnsi="Tahoma" w:cs="Tahoma"/>
        </w:rPr>
      </w:pPr>
      <w:r>
        <w:t xml:space="preserve">Jednotkové ceny uvedené v položkovém rozpočtu jsou ceny pevné po celou dobu výstavby – realizace stavebních prací. </w:t>
      </w:r>
    </w:p>
    <w:p w:rsidR="00B44B5E" w:rsidRDefault="00B44B5E">
      <w:pPr>
        <w:numPr>
          <w:ilvl w:val="0"/>
          <w:numId w:val="38"/>
        </w:numPr>
        <w:tabs>
          <w:tab w:val="left" w:pos="378"/>
        </w:tabs>
        <w:ind w:left="356" w:hanging="367"/>
      </w:pPr>
      <w:r>
        <w:t>Doklady určující cenu</w:t>
      </w:r>
    </w:p>
    <w:p w:rsidR="00B44B5E" w:rsidRDefault="00B44B5E">
      <w:pPr>
        <w:numPr>
          <w:ilvl w:val="0"/>
          <w:numId w:val="33"/>
        </w:numPr>
        <w:spacing w:after="0"/>
      </w:pPr>
      <w:r>
        <w:t xml:space="preserve">Je-li cena díla doložena položkovými rozpočty, ručí zhotovitel za to, že tyto položkové rozpočty jsou v úplném souladu s výkazem výměr, předloženým objednatelem. Položkové rozpočty slouží k prokazování finančního objemu provedených prací (tj. jako podklad pro měsíční fakturaci) a dále pro ocenění případných víceprací nebo </w:t>
      </w:r>
      <w:proofErr w:type="spellStart"/>
      <w:r>
        <w:t>méněprací</w:t>
      </w:r>
      <w:proofErr w:type="spellEnd"/>
      <w:r>
        <w:t xml:space="preserve">. </w:t>
      </w:r>
    </w:p>
    <w:p w:rsidR="00B44B5E" w:rsidRPr="007F4F0C" w:rsidRDefault="00B44B5E" w:rsidP="007F4F0C">
      <w:pPr>
        <w:numPr>
          <w:ilvl w:val="0"/>
          <w:numId w:val="33"/>
        </w:numPr>
        <w:spacing w:after="0"/>
      </w:pPr>
      <w:r>
        <w:t>Zhotovitel nemá právo domáhat se zvýšení sjednané ceny z důvodů chyb nebo nedostatků v položkovém rozpočtu, pokud jsou tyto chyby důsledkem jeho nepřesného nebo neúplného ocenění výkazu výměr pro dodávku stavebních prací.</w:t>
      </w:r>
    </w:p>
    <w:p w:rsidR="00B44B5E" w:rsidRDefault="00B44B5E">
      <w:pPr>
        <w:numPr>
          <w:ilvl w:val="0"/>
          <w:numId w:val="38"/>
        </w:numPr>
        <w:tabs>
          <w:tab w:val="left" w:pos="378"/>
        </w:tabs>
        <w:ind w:left="356" w:hanging="367"/>
      </w:pPr>
      <w:r>
        <w:t xml:space="preserve">Cena obsahuje i případně zvýšené náklady spojené s vývojem cen vstupních nákladů, a to až do doby ukončení díla. </w:t>
      </w:r>
    </w:p>
    <w:p w:rsidR="002428C3" w:rsidRDefault="002428C3" w:rsidP="002428C3">
      <w:pPr>
        <w:tabs>
          <w:tab w:val="left" w:pos="378"/>
        </w:tabs>
      </w:pPr>
    </w:p>
    <w:p w:rsidR="002428C3" w:rsidRDefault="002428C3" w:rsidP="002428C3">
      <w:pPr>
        <w:tabs>
          <w:tab w:val="left" w:pos="378"/>
        </w:tabs>
      </w:pPr>
    </w:p>
    <w:p w:rsidR="002428C3" w:rsidRDefault="002428C3" w:rsidP="002428C3">
      <w:pPr>
        <w:tabs>
          <w:tab w:val="left" w:pos="378"/>
        </w:tabs>
      </w:pPr>
    </w:p>
    <w:p w:rsidR="002428C3" w:rsidRDefault="002428C3" w:rsidP="002428C3">
      <w:pPr>
        <w:tabs>
          <w:tab w:val="left" w:pos="378"/>
        </w:tabs>
      </w:pPr>
    </w:p>
    <w:p w:rsidR="00B44B5E" w:rsidRDefault="00B44B5E">
      <w:pPr>
        <w:numPr>
          <w:ilvl w:val="0"/>
          <w:numId w:val="38"/>
        </w:numPr>
        <w:tabs>
          <w:tab w:val="left" w:pos="378"/>
        </w:tabs>
        <w:ind w:left="356" w:hanging="367"/>
      </w:pPr>
      <w:r>
        <w:lastRenderedPageBreak/>
        <w:t xml:space="preserve">Cena </w:t>
      </w:r>
      <w:r w:rsidR="007F4F0C">
        <w:t>je</w:t>
      </w:r>
      <w:r>
        <w:t xml:space="preserve"> stanovena takto: </w:t>
      </w:r>
    </w:p>
    <w:tbl>
      <w:tblPr>
        <w:tblW w:w="0" w:type="auto"/>
        <w:tblInd w:w="2" w:type="dxa"/>
        <w:tblLayout w:type="fixed"/>
        <w:tblCellMar>
          <w:left w:w="0" w:type="dxa"/>
          <w:right w:w="0" w:type="dxa"/>
        </w:tblCellMar>
        <w:tblLook w:val="0000" w:firstRow="0" w:lastRow="0" w:firstColumn="0" w:lastColumn="0" w:noHBand="0" w:noVBand="0"/>
      </w:tblPr>
      <w:tblGrid>
        <w:gridCol w:w="3995"/>
        <w:gridCol w:w="2523"/>
        <w:gridCol w:w="1681"/>
      </w:tblGrid>
      <w:tr w:rsidR="00B44B5E" w:rsidRPr="00792049">
        <w:trPr>
          <w:trHeight w:val="180"/>
        </w:trPr>
        <w:tc>
          <w:tcPr>
            <w:tcW w:w="3995" w:type="dxa"/>
            <w:tcBorders>
              <w:top w:val="single" w:sz="4" w:space="0" w:color="000000"/>
              <w:left w:val="single" w:sz="4" w:space="0" w:color="000000"/>
              <w:bottom w:val="single" w:sz="4" w:space="0" w:color="000000"/>
              <w:right w:val="nil"/>
            </w:tcBorders>
          </w:tcPr>
          <w:p w:rsidR="00B44B5E" w:rsidRPr="00792049" w:rsidRDefault="00B44B5E">
            <w:pPr>
              <w:snapToGrid w:val="0"/>
            </w:pPr>
            <w:r w:rsidRPr="00792049">
              <w:t>Nabídková cena bez DPH:</w:t>
            </w:r>
          </w:p>
        </w:tc>
        <w:tc>
          <w:tcPr>
            <w:tcW w:w="2523" w:type="dxa"/>
            <w:tcBorders>
              <w:top w:val="single" w:sz="4" w:space="0" w:color="000000"/>
              <w:left w:val="single" w:sz="4" w:space="0" w:color="000000"/>
              <w:bottom w:val="single" w:sz="4" w:space="0" w:color="000000"/>
              <w:right w:val="nil"/>
            </w:tcBorders>
            <w:shd w:val="clear" w:color="auto" w:fill="FFCC99"/>
          </w:tcPr>
          <w:p w:rsidR="00B44B5E" w:rsidRPr="00792049" w:rsidRDefault="00B44B5E">
            <w:pPr>
              <w:snapToGrid w:val="0"/>
              <w:ind w:right="290" w:firstLine="0"/>
              <w:jc w:val="right"/>
            </w:pPr>
            <w:r w:rsidRPr="00792049">
              <w:t>1.352.311,- Kč</w:t>
            </w:r>
          </w:p>
        </w:tc>
        <w:tc>
          <w:tcPr>
            <w:tcW w:w="1681" w:type="dxa"/>
            <w:tcBorders>
              <w:top w:val="single" w:sz="4" w:space="0" w:color="000000"/>
              <w:left w:val="single" w:sz="4" w:space="0" w:color="000000"/>
              <w:bottom w:val="single" w:sz="4" w:space="0" w:color="000000"/>
              <w:right w:val="single" w:sz="4" w:space="0" w:color="000000"/>
            </w:tcBorders>
          </w:tcPr>
          <w:p w:rsidR="00B44B5E" w:rsidRPr="00792049" w:rsidRDefault="00B44B5E">
            <w:pPr>
              <w:snapToGrid w:val="0"/>
              <w:jc w:val="center"/>
            </w:pPr>
            <w:r w:rsidRPr="00792049">
              <w:t>CZK</w:t>
            </w:r>
          </w:p>
        </w:tc>
      </w:tr>
      <w:tr w:rsidR="00B44B5E" w:rsidRPr="00792049">
        <w:trPr>
          <w:trHeight w:val="180"/>
        </w:trPr>
        <w:tc>
          <w:tcPr>
            <w:tcW w:w="3995" w:type="dxa"/>
            <w:tcBorders>
              <w:top w:val="nil"/>
              <w:left w:val="single" w:sz="4" w:space="0" w:color="000000"/>
              <w:bottom w:val="single" w:sz="4" w:space="0" w:color="000000"/>
              <w:right w:val="nil"/>
            </w:tcBorders>
          </w:tcPr>
          <w:p w:rsidR="00B44B5E" w:rsidRPr="00792049" w:rsidRDefault="00B44B5E">
            <w:pPr>
              <w:snapToGrid w:val="0"/>
            </w:pPr>
            <w:r w:rsidRPr="00792049">
              <w:t>Samostatně 21 % DPH:</w:t>
            </w:r>
          </w:p>
        </w:tc>
        <w:tc>
          <w:tcPr>
            <w:tcW w:w="2523" w:type="dxa"/>
            <w:tcBorders>
              <w:top w:val="nil"/>
              <w:left w:val="single" w:sz="4" w:space="0" w:color="000000"/>
              <w:bottom w:val="single" w:sz="4" w:space="0" w:color="000000"/>
              <w:right w:val="nil"/>
            </w:tcBorders>
            <w:shd w:val="clear" w:color="auto" w:fill="FFCC99"/>
          </w:tcPr>
          <w:p w:rsidR="00B44B5E" w:rsidRPr="00792049" w:rsidRDefault="00B44B5E">
            <w:pPr>
              <w:snapToGrid w:val="0"/>
              <w:ind w:right="290" w:firstLine="0"/>
              <w:jc w:val="right"/>
            </w:pPr>
            <w:r w:rsidRPr="00792049">
              <w:t>283.985,- Kč</w:t>
            </w:r>
          </w:p>
        </w:tc>
        <w:tc>
          <w:tcPr>
            <w:tcW w:w="1681" w:type="dxa"/>
            <w:tcBorders>
              <w:top w:val="nil"/>
              <w:left w:val="single" w:sz="4" w:space="0" w:color="000000"/>
              <w:bottom w:val="single" w:sz="4" w:space="0" w:color="000000"/>
              <w:right w:val="single" w:sz="4" w:space="0" w:color="000000"/>
            </w:tcBorders>
          </w:tcPr>
          <w:p w:rsidR="00B44B5E" w:rsidRPr="00792049" w:rsidRDefault="00B44B5E">
            <w:pPr>
              <w:snapToGrid w:val="0"/>
              <w:jc w:val="center"/>
              <w:rPr>
                <w:rFonts w:ascii="Tahoma" w:hAnsi="Tahoma" w:cs="Tahoma"/>
                <w:b/>
                <w:bCs/>
              </w:rPr>
            </w:pPr>
            <w:r w:rsidRPr="00792049">
              <w:t>CZK</w:t>
            </w:r>
          </w:p>
        </w:tc>
      </w:tr>
      <w:tr w:rsidR="00B44B5E" w:rsidRPr="00792049">
        <w:trPr>
          <w:trHeight w:val="180"/>
        </w:trPr>
        <w:tc>
          <w:tcPr>
            <w:tcW w:w="3995" w:type="dxa"/>
            <w:tcBorders>
              <w:top w:val="nil"/>
              <w:left w:val="single" w:sz="4" w:space="0" w:color="000000"/>
              <w:bottom w:val="single" w:sz="4" w:space="0" w:color="000000"/>
              <w:right w:val="nil"/>
            </w:tcBorders>
            <w:shd w:val="clear" w:color="auto" w:fill="C0C0C0"/>
          </w:tcPr>
          <w:p w:rsidR="00B44B5E" w:rsidRPr="00792049" w:rsidRDefault="00B44B5E">
            <w:pPr>
              <w:snapToGrid w:val="0"/>
              <w:rPr>
                <w:b/>
                <w:bCs/>
              </w:rPr>
            </w:pPr>
            <w:r w:rsidRPr="00792049">
              <w:rPr>
                <w:b/>
                <w:bCs/>
              </w:rPr>
              <w:t>Nabídková cena včetně DPH:</w:t>
            </w:r>
          </w:p>
        </w:tc>
        <w:tc>
          <w:tcPr>
            <w:tcW w:w="2523" w:type="dxa"/>
            <w:tcBorders>
              <w:top w:val="nil"/>
              <w:left w:val="single" w:sz="4" w:space="0" w:color="000000"/>
              <w:bottom w:val="single" w:sz="4" w:space="0" w:color="000000"/>
              <w:right w:val="nil"/>
            </w:tcBorders>
            <w:shd w:val="clear" w:color="auto" w:fill="FFCC99"/>
          </w:tcPr>
          <w:p w:rsidR="00B44B5E" w:rsidRPr="00792049" w:rsidRDefault="00B44B5E">
            <w:pPr>
              <w:snapToGrid w:val="0"/>
              <w:ind w:right="290" w:firstLine="0"/>
              <w:jc w:val="right"/>
              <w:rPr>
                <w:b/>
                <w:bCs/>
              </w:rPr>
            </w:pPr>
            <w:r w:rsidRPr="00792049">
              <w:rPr>
                <w:b/>
                <w:bCs/>
              </w:rPr>
              <w:t>1.636.296,- Kč</w:t>
            </w:r>
          </w:p>
        </w:tc>
        <w:tc>
          <w:tcPr>
            <w:tcW w:w="1681" w:type="dxa"/>
            <w:tcBorders>
              <w:top w:val="nil"/>
              <w:left w:val="single" w:sz="4" w:space="0" w:color="000000"/>
              <w:bottom w:val="single" w:sz="4" w:space="0" w:color="000000"/>
              <w:right w:val="single" w:sz="4" w:space="0" w:color="000000"/>
            </w:tcBorders>
            <w:shd w:val="clear" w:color="auto" w:fill="C0C0C0"/>
          </w:tcPr>
          <w:p w:rsidR="00B44B5E" w:rsidRPr="00792049" w:rsidRDefault="00B44B5E">
            <w:pPr>
              <w:snapToGrid w:val="0"/>
              <w:jc w:val="center"/>
              <w:rPr>
                <w:rFonts w:ascii="Tahoma" w:hAnsi="Tahoma" w:cs="Tahoma"/>
              </w:rPr>
            </w:pPr>
            <w:r w:rsidRPr="00792049">
              <w:rPr>
                <w:b/>
                <w:bCs/>
              </w:rPr>
              <w:t>CZK</w:t>
            </w:r>
          </w:p>
        </w:tc>
      </w:tr>
    </w:tbl>
    <w:p w:rsidR="006E767B" w:rsidRDefault="006E767B" w:rsidP="006E767B">
      <w:pPr>
        <w:tabs>
          <w:tab w:val="left" w:pos="378"/>
        </w:tabs>
        <w:ind w:left="356" w:firstLine="0"/>
      </w:pPr>
    </w:p>
    <w:p w:rsidR="00B44B5E" w:rsidRDefault="00B44B5E">
      <w:pPr>
        <w:numPr>
          <w:ilvl w:val="0"/>
          <w:numId w:val="38"/>
        </w:numPr>
        <w:tabs>
          <w:tab w:val="left" w:pos="378"/>
        </w:tabs>
        <w:ind w:left="356" w:hanging="367"/>
      </w:pPr>
      <w:r>
        <w:t xml:space="preserve">Zhotovitel je odpovědný za to, že sazba daně z přidané hodnoty bude stanovena v souladu s daňovými předpisy platnými k datu podpisu smlouvy. </w:t>
      </w:r>
    </w:p>
    <w:p w:rsidR="00B44B5E" w:rsidRDefault="00B44B5E">
      <w:pPr>
        <w:numPr>
          <w:ilvl w:val="0"/>
          <w:numId w:val="38"/>
        </w:numPr>
        <w:tabs>
          <w:tab w:val="left" w:pos="378"/>
        </w:tabs>
        <w:ind w:left="356" w:hanging="367"/>
      </w:pPr>
      <w:r>
        <w:t>DPH je stanovena orientačně a bude fakturována dle příslušných předpisů platných v den zdanitelného plnění.</w:t>
      </w:r>
    </w:p>
    <w:p w:rsidR="00B44B5E" w:rsidRDefault="00B44B5E">
      <w:pPr>
        <w:numPr>
          <w:ilvl w:val="0"/>
          <w:numId w:val="38"/>
        </w:numPr>
        <w:tabs>
          <w:tab w:val="left" w:pos="378"/>
        </w:tabs>
        <w:ind w:left="356" w:hanging="367"/>
      </w:pPr>
      <w:r>
        <w:t>Součástí ceny za realizaci díla jsou všechny úkony, práce a činnosti v rozsahu, dle čl. III. a dalších ujednání v této smlouvě sestavené v oceněném slepém rozpočtu objednatele (výkaz výměr), který bude sloužit jako podklad k soupisu provedených prací při fakturaci.</w:t>
      </w:r>
    </w:p>
    <w:p w:rsidR="00B44B5E" w:rsidRDefault="00B44B5E">
      <w:pPr>
        <w:numPr>
          <w:ilvl w:val="0"/>
          <w:numId w:val="38"/>
        </w:numPr>
        <w:tabs>
          <w:tab w:val="left" w:pos="378"/>
        </w:tabs>
        <w:ind w:left="356" w:hanging="367"/>
        <w:rPr>
          <w:rFonts w:ascii="Arial" w:hAnsi="Arial" w:cs="Arial"/>
          <w:color w:val="4F81BD"/>
        </w:rPr>
      </w:pPr>
      <w:r>
        <w:t>V nabídkové ceně jsou zahrnuty jak náklady zhotovitele pro vybudování, provoz a demontáž zařízení staveniště, tak i na provedení veškerých nutných a nezbytných prací a dodávek, místních, správních i jiných se zhotovováním díla souvisejících poplatků a náklady nezbytné pro řádné a úplné zhotovení díla.</w:t>
      </w:r>
    </w:p>
    <w:p w:rsidR="00B44B5E" w:rsidRDefault="00B44B5E">
      <w:pPr>
        <w:numPr>
          <w:ilvl w:val="0"/>
          <w:numId w:val="38"/>
        </w:numPr>
        <w:tabs>
          <w:tab w:val="left" w:pos="378"/>
        </w:tabs>
        <w:ind w:left="356" w:hanging="367"/>
      </w:pPr>
      <w:r>
        <w:t xml:space="preserve">V nabídkové ceně </w:t>
      </w:r>
      <w:r w:rsidR="007F4F0C">
        <w:t>jsou</w:t>
      </w:r>
      <w:r>
        <w:t xml:space="preserve"> zapracovány veškeré práce a činnosti, včetně ocenění i souvisejících úkonů a dalších různých provizorií nutných k provedení předmětné </w:t>
      </w:r>
      <w:proofErr w:type="spellStart"/>
      <w:r w:rsidR="00E52A10">
        <w:t>dila</w:t>
      </w:r>
      <w:proofErr w:type="spellEnd"/>
      <w:r>
        <w:t>.</w:t>
      </w:r>
    </w:p>
    <w:p w:rsidR="00B44B5E" w:rsidRDefault="00B44B5E">
      <w:pPr>
        <w:numPr>
          <w:ilvl w:val="0"/>
          <w:numId w:val="38"/>
        </w:numPr>
        <w:tabs>
          <w:tab w:val="left" w:pos="378"/>
        </w:tabs>
        <w:ind w:left="356" w:hanging="367"/>
      </w:pPr>
      <w:r>
        <w:t>Sjednaná cena je cenou nejvýše přípustnou a může být změněna pouze za níže uvedených podmínek.</w:t>
      </w:r>
    </w:p>
    <w:p w:rsidR="00B44B5E" w:rsidRDefault="00B44B5E">
      <w:pPr>
        <w:numPr>
          <w:ilvl w:val="0"/>
          <w:numId w:val="38"/>
        </w:numPr>
        <w:tabs>
          <w:tab w:val="left" w:pos="378"/>
        </w:tabs>
        <w:ind w:left="356" w:hanging="367"/>
      </w:pPr>
      <w:r>
        <w:t xml:space="preserve">Smluvní cenu je možné změnit na základě zákona a písemného dodatku ke smlouvě o dílo, a to dojde-li před nebo v průběhu realizace díla ke změnám daňových předpisů majících vliv na cenu díla, v takovém případě bude nabídková cena upravena dle sazeb daně z přidané hodnoty platných v době vzniku zdanitelného plnění za práce neprovedené a nevyfakturované, a dále v případě, že se na stavbě vyskytnou dodatečné stavební práce, případně dodávky nebo další služby, které bude </w:t>
      </w:r>
      <w:r w:rsidR="00120C39">
        <w:t>objednatel</w:t>
      </w:r>
      <w:r>
        <w:t xml:space="preserve"> písemně požadovat, je zhotovitel povinen tyto provést. </w:t>
      </w:r>
    </w:p>
    <w:p w:rsidR="00B44B5E" w:rsidRDefault="00B44B5E">
      <w:pPr>
        <w:numPr>
          <w:ilvl w:val="0"/>
          <w:numId w:val="38"/>
        </w:numPr>
        <w:tabs>
          <w:tab w:val="left" w:pos="378"/>
        </w:tabs>
        <w:ind w:left="356" w:hanging="367"/>
      </w:pPr>
      <w:r>
        <w:t xml:space="preserve">Změna </w:t>
      </w:r>
      <w:r w:rsidR="007F4F0C">
        <w:t>sjednané ceny je možná za těchto podmínek</w:t>
      </w:r>
      <w:r>
        <w:t>:</w:t>
      </w:r>
    </w:p>
    <w:p w:rsidR="00B44B5E" w:rsidRDefault="00B44B5E">
      <w:pPr>
        <w:numPr>
          <w:ilvl w:val="1"/>
          <w:numId w:val="38"/>
        </w:numPr>
        <w:spacing w:before="0"/>
      </w:pPr>
      <w:r>
        <w:t>pokud po podpisu smlouvy a před termínem dokončení díla dojde ke změnám sazeb DPH,</w:t>
      </w:r>
    </w:p>
    <w:p w:rsidR="00B44B5E" w:rsidRDefault="00B44B5E">
      <w:pPr>
        <w:numPr>
          <w:ilvl w:val="1"/>
          <w:numId w:val="38"/>
        </w:numPr>
        <w:spacing w:before="0"/>
      </w:pPr>
      <w:r>
        <w:t>pokud objednatel bude požadovat i provedení jiných prací nebo stavebních prací, než těch, které byly předmětem projektové dokumentace nebo pokud objednatel vyloučí některé práce nebo dodávky z předmětu plnění,</w:t>
      </w:r>
    </w:p>
    <w:p w:rsidR="00B44B5E" w:rsidRDefault="00B44B5E">
      <w:pPr>
        <w:numPr>
          <w:ilvl w:val="1"/>
          <w:numId w:val="38"/>
        </w:numPr>
        <w:spacing w:before="0"/>
      </w:pPr>
      <w:r>
        <w:t>pokud objednatel bude požadovat jinou kvalitu nebo druh stavebních prací, než tu, která byla určena zadávací dokumentací,</w:t>
      </w:r>
    </w:p>
    <w:p w:rsidR="00B44B5E" w:rsidRDefault="00B44B5E" w:rsidP="006E767B">
      <w:pPr>
        <w:numPr>
          <w:ilvl w:val="1"/>
          <w:numId w:val="38"/>
        </w:numPr>
        <w:spacing w:before="0"/>
      </w:pPr>
      <w:r>
        <w:t xml:space="preserve">pokud se při realizaci díla vyskytnou skutečnosti, které nebyly v době sjednání smlouvy </w:t>
      </w:r>
      <w:proofErr w:type="gramStart"/>
      <w:r>
        <w:t>známy a zhotovitel</w:t>
      </w:r>
      <w:proofErr w:type="gramEnd"/>
      <w:r>
        <w:t xml:space="preserve"> je nezavinil ani nemohl předvídat a tyto skutečnosti mají prokazatelný vliv na sjednanou cenu,</w:t>
      </w:r>
    </w:p>
    <w:p w:rsidR="00B44B5E" w:rsidRDefault="00B44B5E">
      <w:pPr>
        <w:numPr>
          <w:ilvl w:val="0"/>
          <w:numId w:val="38"/>
        </w:numPr>
        <w:tabs>
          <w:tab w:val="left" w:pos="378"/>
        </w:tabs>
        <w:ind w:left="356" w:hanging="367"/>
      </w:pPr>
      <w:r>
        <w:t>Nastane-li některá z podmínek, za kterých je možná změna sjednané ceny je zhotovitel povinen provést výpočet změny nabídkové ceny a předložit jej objednateli k odsouhlasení,</w:t>
      </w:r>
    </w:p>
    <w:p w:rsidR="00B44B5E" w:rsidRDefault="00B44B5E">
      <w:pPr>
        <w:numPr>
          <w:ilvl w:val="0"/>
          <w:numId w:val="38"/>
        </w:numPr>
        <w:tabs>
          <w:tab w:val="left" w:pos="378"/>
        </w:tabs>
        <w:ind w:left="356" w:hanging="367"/>
      </w:pPr>
      <w:r>
        <w:t>Zhotoviteli vzniká právo na zvýšení sjednané ceny teprve v </w:t>
      </w:r>
      <w:proofErr w:type="gramStart"/>
      <w:r>
        <w:t>případě kdy</w:t>
      </w:r>
      <w:proofErr w:type="gramEnd"/>
      <w:r>
        <w:t xml:space="preserve"> takováto změna bude odsouhlasena objednatelem.</w:t>
      </w:r>
    </w:p>
    <w:p w:rsidR="00B44B5E" w:rsidRDefault="00B44B5E">
      <w:pPr>
        <w:numPr>
          <w:ilvl w:val="0"/>
          <w:numId w:val="38"/>
        </w:numPr>
        <w:tabs>
          <w:tab w:val="left" w:pos="378"/>
        </w:tabs>
        <w:ind w:left="356" w:hanging="367"/>
      </w:pPr>
      <w:r>
        <w:t>Zhotoviteli zaniká jakýkoliv nárok na zvýšení s</w:t>
      </w:r>
      <w:r w:rsidR="007F4F0C">
        <w:t xml:space="preserve">jednané ceny, jestliže písemně </w:t>
      </w:r>
      <w:r>
        <w:t>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těmito všeobecnými obchodními podmínkami.</w:t>
      </w:r>
    </w:p>
    <w:p w:rsidR="002428C3" w:rsidRDefault="002428C3" w:rsidP="002428C3">
      <w:pPr>
        <w:tabs>
          <w:tab w:val="left" w:pos="378"/>
        </w:tabs>
        <w:ind w:left="356" w:firstLine="0"/>
      </w:pPr>
    </w:p>
    <w:p w:rsidR="00B44B5E" w:rsidRPr="002428C3" w:rsidRDefault="00B44B5E">
      <w:pPr>
        <w:numPr>
          <w:ilvl w:val="0"/>
          <w:numId w:val="38"/>
        </w:numPr>
        <w:tabs>
          <w:tab w:val="left" w:pos="378"/>
        </w:tabs>
        <w:ind w:left="356" w:hanging="367"/>
        <w:rPr>
          <w:rFonts w:ascii="Tahoma" w:hAnsi="Tahoma" w:cs="Tahoma"/>
        </w:rPr>
      </w:pPr>
      <w:r>
        <w:lastRenderedPageBreak/>
        <w:t xml:space="preserve">Vícepráce a </w:t>
      </w:r>
      <w:proofErr w:type="spellStart"/>
      <w:r>
        <w:t>méněpráce</w:t>
      </w:r>
      <w:proofErr w:type="spellEnd"/>
      <w:r>
        <w:t xml:space="preserve"> a způsob jejich prokazování:</w:t>
      </w:r>
    </w:p>
    <w:p w:rsidR="002428C3" w:rsidRDefault="002428C3" w:rsidP="002428C3">
      <w:pPr>
        <w:tabs>
          <w:tab w:val="left" w:pos="378"/>
        </w:tabs>
        <w:ind w:firstLine="0"/>
        <w:rPr>
          <w:rFonts w:ascii="Tahoma" w:hAnsi="Tahoma" w:cs="Tahoma"/>
        </w:rPr>
      </w:pPr>
    </w:p>
    <w:p w:rsidR="00B44B5E" w:rsidRDefault="00B44B5E">
      <w:pPr>
        <w:numPr>
          <w:ilvl w:val="1"/>
          <w:numId w:val="38"/>
        </w:numPr>
        <w:spacing w:before="0"/>
        <w:rPr>
          <w:color w:val="4F81BD"/>
        </w:rPr>
      </w:pPr>
      <w:r>
        <w:t xml:space="preserve">Vyskytnou-li se při provádění díla vícepráce nebo </w:t>
      </w:r>
      <w:proofErr w:type="spellStart"/>
      <w:r>
        <w:t>méněpráce</w:t>
      </w:r>
      <w:proofErr w:type="spellEnd"/>
      <w:r>
        <w:t>, je zhotovitel povinen provést jejich přesný soupis včetně jejich ocenění a tento soupis předložit objednateli k odsouhlasení.</w:t>
      </w:r>
    </w:p>
    <w:p w:rsidR="00B44B5E" w:rsidRDefault="00B44B5E">
      <w:pPr>
        <w:numPr>
          <w:ilvl w:val="1"/>
          <w:numId w:val="38"/>
        </w:numPr>
        <w:tabs>
          <w:tab w:val="clear" w:pos="1080"/>
        </w:tabs>
        <w:spacing w:before="0"/>
        <w:ind w:left="993" w:hanging="284"/>
      </w:pPr>
      <w:r>
        <w:t xml:space="preserve">Práce, které ve výkazu výměr nejsou obsaženy a na jejichž provedení objednatel trvá nebo s jejichž provedením nad sjednaný rámec díla </w:t>
      </w:r>
      <w:proofErr w:type="gramStart"/>
      <w:r>
        <w:t>souhlasí</w:t>
      </w:r>
      <w:proofErr w:type="gramEnd"/>
      <w:r>
        <w:t xml:space="preserve"> se </w:t>
      </w:r>
      <w:proofErr w:type="gramStart"/>
      <w:r>
        <w:t>nazývají</w:t>
      </w:r>
      <w:proofErr w:type="gramEnd"/>
      <w:r>
        <w:t xml:space="preserve"> vícepráce. Práce, které ve výkazu výměr obsaženy jsou a objednatel jejich provedení </w:t>
      </w:r>
      <w:proofErr w:type="gramStart"/>
      <w:r>
        <w:t>nepožaduje</w:t>
      </w:r>
      <w:proofErr w:type="gramEnd"/>
      <w:r>
        <w:t xml:space="preserve"> se </w:t>
      </w:r>
      <w:proofErr w:type="gramStart"/>
      <w:r>
        <w:t>nazývají</w:t>
      </w:r>
      <w:proofErr w:type="gramEnd"/>
      <w:r w:rsidR="007F4F0C">
        <w:t xml:space="preserve"> </w:t>
      </w:r>
      <w:proofErr w:type="spellStart"/>
      <w:r>
        <w:t>méněpráce</w:t>
      </w:r>
      <w:proofErr w:type="spellEnd"/>
      <w:r>
        <w:t xml:space="preserve">. Odsouhlasení víceprací bude předcházet zápis ve stavebním deníku a předložení jejich ocenění. </w:t>
      </w:r>
    </w:p>
    <w:p w:rsidR="00B44B5E" w:rsidRDefault="00B44B5E">
      <w:pPr>
        <w:numPr>
          <w:ilvl w:val="1"/>
          <w:numId w:val="38"/>
        </w:numPr>
        <w:spacing w:before="0"/>
      </w:pPr>
      <w:r>
        <w:t xml:space="preserve">Jakékoliv případné vícepráce či </w:t>
      </w:r>
      <w:proofErr w:type="spellStart"/>
      <w:r>
        <w:t>méněpráce</w:t>
      </w:r>
      <w:proofErr w:type="spellEnd"/>
      <w:r>
        <w:t xml:space="preserve"> mimo zadaný výkaz výměr mohou být zahájeny pouze po písemném odsouhlasení příslušných změn zástupcem </w:t>
      </w:r>
      <w:proofErr w:type="spellStart"/>
      <w:r>
        <w:t>objednatele,TDS</w:t>
      </w:r>
      <w:proofErr w:type="spellEnd"/>
      <w:r>
        <w:t xml:space="preserve"> ve věcech technických, a příp. i projektanta stavby, popř. po uzavření smluvních dodatků.</w:t>
      </w:r>
    </w:p>
    <w:p w:rsidR="00B44B5E" w:rsidRDefault="00B44B5E">
      <w:pPr>
        <w:numPr>
          <w:ilvl w:val="1"/>
          <w:numId w:val="38"/>
        </w:numPr>
        <w:spacing w:before="0"/>
      </w:pPr>
      <w:r>
        <w:t xml:space="preserve">Objednatel je povinen vyjádřit se k návrhu zhotovitele nejpozději do </w:t>
      </w:r>
      <w:proofErr w:type="gramStart"/>
      <w:r>
        <w:t>10-ti</w:t>
      </w:r>
      <w:proofErr w:type="gramEnd"/>
      <w:r>
        <w:t xml:space="preserve"> dnů ode dne předložení návrhu zhotovitele.</w:t>
      </w:r>
    </w:p>
    <w:p w:rsidR="00B44B5E" w:rsidRDefault="00B44B5E">
      <w:pPr>
        <w:numPr>
          <w:ilvl w:val="1"/>
          <w:numId w:val="38"/>
        </w:numPr>
        <w:spacing w:before="0"/>
        <w:rPr>
          <w:rFonts w:ascii="Tahoma" w:hAnsi="Tahoma" w:cs="Tahoma"/>
        </w:rPr>
      </w:pPr>
      <w:r>
        <w:t>Obě strany následně změnu sjednané ceny písemně dohodnou formou dodatku ke smlouvě</w:t>
      </w:r>
      <w:r>
        <w:rPr>
          <w:rFonts w:ascii="Tahoma" w:hAnsi="Tahoma" w:cs="Tahoma"/>
        </w:rPr>
        <w:t>.</w:t>
      </w:r>
    </w:p>
    <w:p w:rsidR="00B44B5E" w:rsidRDefault="00B44B5E">
      <w:pPr>
        <w:pStyle w:val="slovanseznam"/>
        <w:numPr>
          <w:ilvl w:val="0"/>
          <w:numId w:val="0"/>
        </w:numPr>
        <w:spacing w:after="0"/>
        <w:rPr>
          <w:rFonts w:ascii="Tahoma" w:hAnsi="Tahoma" w:cs="Tahoma"/>
          <w:u w:val="none"/>
        </w:rPr>
      </w:pPr>
      <w:r>
        <w:rPr>
          <w:u w:val="none"/>
        </w:rPr>
        <w:t>ČL. XI.</w:t>
      </w:r>
    </w:p>
    <w:p w:rsidR="00B44B5E" w:rsidRDefault="00B44B5E">
      <w:pPr>
        <w:spacing w:before="0" w:after="0"/>
        <w:ind w:firstLine="11"/>
        <w:jc w:val="center"/>
        <w:rPr>
          <w:b/>
          <w:bCs/>
          <w:caps/>
          <w:color w:val="000000"/>
          <w:u w:val="single"/>
        </w:rPr>
      </w:pPr>
      <w:r>
        <w:rPr>
          <w:b/>
          <w:bCs/>
          <w:caps/>
          <w:color w:val="000000"/>
          <w:u w:val="single"/>
        </w:rPr>
        <w:t xml:space="preserve">Platební podmínky </w:t>
      </w:r>
    </w:p>
    <w:p w:rsidR="002428C3" w:rsidRDefault="002428C3" w:rsidP="002428C3">
      <w:pPr>
        <w:spacing w:before="0" w:after="0"/>
        <w:ind w:firstLine="11"/>
        <w:rPr>
          <w:rFonts w:ascii="Tahoma" w:hAnsi="Tahoma" w:cs="Tahoma"/>
        </w:rPr>
      </w:pPr>
    </w:p>
    <w:p w:rsidR="00B44B5E" w:rsidRDefault="00B44B5E">
      <w:pPr>
        <w:numPr>
          <w:ilvl w:val="0"/>
          <w:numId w:val="23"/>
        </w:numPr>
        <w:tabs>
          <w:tab w:val="left" w:pos="394"/>
        </w:tabs>
        <w:ind w:left="405" w:hanging="405"/>
        <w:rPr>
          <w:rFonts w:ascii="Tahoma" w:hAnsi="Tahoma" w:cs="Tahoma"/>
          <w:color w:val="4F81BD"/>
        </w:rPr>
      </w:pPr>
      <w:r>
        <w:t>Zálohy nejsou sjednány.</w:t>
      </w:r>
    </w:p>
    <w:p w:rsidR="00B44B5E" w:rsidRDefault="00B44B5E">
      <w:pPr>
        <w:numPr>
          <w:ilvl w:val="0"/>
          <w:numId w:val="23"/>
        </w:numPr>
        <w:tabs>
          <w:tab w:val="left" w:pos="394"/>
        </w:tabs>
        <w:ind w:left="405" w:hanging="405"/>
      </w:pPr>
      <w:r>
        <w:t>Práce budou hrazeny na základě měsíčních dílčích faktur - daňových dokladů. Zhotovitel je oprávněn vystavit daňový doklad (dále jen "faktura") na dílčí plnění, vždy po ukončení příslušného kalendářního měsíce. Den vystavení faktury se nepovažuje za den dílčího plnění. Nedílnou součástí faktury bude soupis provedených prací a dodávek s uvedením data a podpisů oprávněných zástupců objednatele a zhotovitele vzájemně potvrzující uskutečněná dílčí zdanitelná plnění na díle. Bez tohoto soupisu je faktura neplatná.</w:t>
      </w:r>
    </w:p>
    <w:p w:rsidR="00B44B5E" w:rsidRDefault="00B44B5E">
      <w:pPr>
        <w:numPr>
          <w:ilvl w:val="0"/>
          <w:numId w:val="23"/>
        </w:numPr>
        <w:tabs>
          <w:tab w:val="left" w:pos="394"/>
        </w:tabs>
        <w:ind w:left="405" w:hanging="405"/>
      </w:pPr>
      <w:r>
        <w:t>Zhotovitel musí vždy k vystavené faktuře doložit účelovost včetně specifikace jednotlivých položek k ověření způsobilosti výdajů.</w:t>
      </w:r>
    </w:p>
    <w:p w:rsidR="00B44B5E" w:rsidRDefault="00B44B5E">
      <w:pPr>
        <w:numPr>
          <w:ilvl w:val="0"/>
          <w:numId w:val="23"/>
        </w:numPr>
        <w:tabs>
          <w:tab w:val="left" w:pos="394"/>
        </w:tabs>
        <w:ind w:left="405" w:hanging="405"/>
      </w:pPr>
      <w:r>
        <w:t xml:space="preserve">Zhotovitel předloží objednateli vždy nejpozději do pátého dne následujícího měsíce soupis provedených prací oceněný v souladu se způsobem sjednaným ve smlouvě. Objednatel je povinen se k tomuto soupisu vyjádřit nejpozději </w:t>
      </w:r>
      <w:proofErr w:type="gramStart"/>
      <w:r>
        <w:t>do 5-ti</w:t>
      </w:r>
      <w:proofErr w:type="gramEnd"/>
      <w:r>
        <w:t xml:space="preserve"> pracovních dnů ode dne jeho obdržení (nevyjádří-li se ve stanovené lhůtě, má se za to, že se soupisem souhlasí) a po odsouhlasení objednatelem vystaví zhotovitel fakturu nejpozději do 10 dne příslušného měsíce. </w:t>
      </w:r>
    </w:p>
    <w:p w:rsidR="00B44B5E" w:rsidRDefault="00B44B5E">
      <w:pPr>
        <w:numPr>
          <w:ilvl w:val="0"/>
          <w:numId w:val="23"/>
        </w:numPr>
        <w:tabs>
          <w:tab w:val="left" w:pos="394"/>
        </w:tabs>
        <w:spacing w:after="0"/>
        <w:ind w:left="405" w:hanging="405"/>
      </w:pPr>
      <w:r>
        <w:t>Smluvní strany se dohodly, že při vystavování a hrazení měsíčních faktur dodrží následující postup a podmínky:</w:t>
      </w:r>
    </w:p>
    <w:p w:rsidR="00B44B5E" w:rsidRDefault="00B44B5E">
      <w:pPr>
        <w:numPr>
          <w:ilvl w:val="1"/>
          <w:numId w:val="23"/>
        </w:numPr>
        <w:rPr>
          <w:rFonts w:ascii="Tahoma" w:hAnsi="Tahoma" w:cs="Tahoma"/>
          <w:b/>
          <w:bCs/>
        </w:rPr>
      </w:pPr>
      <w:r>
        <w:t>po uplynutí každého kalendářního měsíce vystaví zhotovitel ve dvou vyhotoveních soupis provedených prací a dodávek (dále jen SPPD) za příslušné fakturační období a předloží ho technickému dozoru objednatele ke kontrole a schválení. Smluvní strany pověřují vystavováním, kontrolou a schvalováním SPPD následující zaměstnance  - osoby:</w:t>
      </w:r>
    </w:p>
    <w:p w:rsidR="00B44B5E" w:rsidRDefault="00B44B5E">
      <w:pPr>
        <w:spacing w:after="0"/>
      </w:pPr>
      <w:r>
        <w:rPr>
          <w:rFonts w:ascii="Tahoma" w:hAnsi="Tahoma" w:cs="Tahoma"/>
          <w:b/>
          <w:bCs/>
        </w:rPr>
        <w:tab/>
      </w:r>
      <w:proofErr w:type="gramStart"/>
      <w:r>
        <w:t>Objednatel :  Navrátil</w:t>
      </w:r>
      <w:proofErr w:type="gramEnd"/>
      <w:r>
        <w:t xml:space="preserve"> Jaromír – starosta obce Břest a TDS Ing. </w:t>
      </w:r>
      <w:proofErr w:type="spellStart"/>
      <w:r>
        <w:t>Rubíček</w:t>
      </w:r>
      <w:proofErr w:type="spellEnd"/>
      <w:r>
        <w:t xml:space="preserve"> Jan</w:t>
      </w:r>
    </w:p>
    <w:p w:rsidR="00B44B5E" w:rsidRDefault="00B44B5E">
      <w:pPr>
        <w:pStyle w:val="Zkladntext"/>
        <w:spacing w:before="57" w:after="0"/>
        <w:rPr>
          <w:rFonts w:ascii="Tahoma" w:hAnsi="Tahoma" w:cs="Tahoma"/>
          <w:shd w:val="clear" w:color="auto" w:fill="FFCC99"/>
        </w:rPr>
      </w:pPr>
      <w:r>
        <w:rPr>
          <w:rFonts w:ascii="Tahoma" w:hAnsi="Tahoma" w:cs="Tahoma"/>
        </w:rPr>
        <w:tab/>
      </w:r>
      <w:proofErr w:type="gramStart"/>
      <w:r>
        <w:t>Zhotovitel  : Karel</w:t>
      </w:r>
      <w:proofErr w:type="gramEnd"/>
      <w:r>
        <w:t xml:space="preserve"> Pokorný</w:t>
      </w:r>
      <w:r w:rsidRPr="007E2394">
        <w:rPr>
          <w:shd w:val="clear" w:color="auto" w:fill="FFFFFF"/>
        </w:rPr>
        <w:t xml:space="preserve"> – jednatel společnosti</w:t>
      </w:r>
    </w:p>
    <w:p w:rsidR="00B44B5E" w:rsidRDefault="00B44B5E">
      <w:pPr>
        <w:numPr>
          <w:ilvl w:val="1"/>
          <w:numId w:val="23"/>
        </w:numPr>
      </w:pPr>
      <w:r>
        <w:t>práce a dodávky uvedené v jednotlivých SPPD jsou považovány za dílčí zdanitelné plnění ve smyslu zákona o dani z přidané hodnoty s tím, že dnem uskutečnění zdanitelného plnění je poslední kalendářní den fakturačního období uvedený ve schváleném SPPD.</w:t>
      </w:r>
    </w:p>
    <w:p w:rsidR="00B44B5E" w:rsidRDefault="00B44B5E">
      <w:pPr>
        <w:numPr>
          <w:ilvl w:val="0"/>
          <w:numId w:val="23"/>
        </w:numPr>
        <w:tabs>
          <w:tab w:val="left" w:pos="394"/>
        </w:tabs>
        <w:ind w:left="405" w:hanging="405"/>
      </w:pPr>
      <w:r>
        <w:t>Objednatel je oprávněn provádět kontrolu vyúčtovaných stavebních prací a prací dle soupisu vydaných stavebních prací.</w:t>
      </w:r>
    </w:p>
    <w:p w:rsidR="00B44B5E" w:rsidRDefault="00B44B5E">
      <w:pPr>
        <w:numPr>
          <w:ilvl w:val="0"/>
          <w:numId w:val="23"/>
        </w:numPr>
        <w:tabs>
          <w:tab w:val="left" w:pos="394"/>
        </w:tabs>
        <w:ind w:left="405" w:hanging="405"/>
      </w:pPr>
      <w:r>
        <w:t>Zhotovitel je povinen oprávněným zástupcům objednatele provedení kontroly umožnit a seznámit je s rozsahem a kvalitou – jakostí dodávky stavebních prací.</w:t>
      </w:r>
    </w:p>
    <w:p w:rsidR="00B44B5E" w:rsidRDefault="00B44B5E">
      <w:pPr>
        <w:numPr>
          <w:ilvl w:val="0"/>
          <w:numId w:val="23"/>
        </w:numPr>
        <w:tabs>
          <w:tab w:val="left" w:pos="394"/>
        </w:tabs>
        <w:ind w:left="405" w:hanging="405"/>
      </w:pPr>
      <w:r>
        <w:lastRenderedPageBreak/>
        <w:t>Práce, které provedl zhotovitel o své újmě odchylně od smlouvy nebo nad rámec smlouvy, se do soupisu prací nesmějí zařazovat. Úhrada těchto prací se provede jen tehdy, jestliže objednatel dodatečně s jejich provedením projeví souhlas. Po podpisu protokolu o předání a převzetí díla, vzniká zhotoviteli právo na vystavení konečné faktury a její úhradu. V konečné faktuře vyúčtuje zhotovitel konečnou cenu díla a dosud poskytnuté platby.</w:t>
      </w:r>
    </w:p>
    <w:p w:rsidR="002428C3" w:rsidRDefault="002428C3" w:rsidP="002428C3">
      <w:pPr>
        <w:tabs>
          <w:tab w:val="left" w:pos="394"/>
        </w:tabs>
        <w:ind w:left="405" w:firstLine="0"/>
      </w:pPr>
    </w:p>
    <w:p w:rsidR="00B44B5E" w:rsidRDefault="00B44B5E">
      <w:pPr>
        <w:numPr>
          <w:ilvl w:val="0"/>
          <w:numId w:val="23"/>
        </w:numPr>
        <w:tabs>
          <w:tab w:val="left" w:pos="394"/>
        </w:tabs>
        <w:ind w:left="405" w:hanging="405"/>
      </w:pPr>
      <w:r>
        <w:t>Vyúčtování ceny za provedení díla bude provedeno až do výše 90 % smluvní ceny díla. Závěrečné vyúčtování díla ve výši 10 % smluvní ceny díla provede zhotovitel konečnou fakturou vystavenou po jeho protokolárním předání a převzetí bez vad a nedodělků.</w:t>
      </w:r>
    </w:p>
    <w:p w:rsidR="002428C3" w:rsidRDefault="002428C3" w:rsidP="002428C3">
      <w:pPr>
        <w:tabs>
          <w:tab w:val="left" w:pos="394"/>
        </w:tabs>
        <w:ind w:left="405" w:firstLine="0"/>
      </w:pPr>
    </w:p>
    <w:p w:rsidR="00B44B5E" w:rsidRDefault="00B44B5E">
      <w:pPr>
        <w:numPr>
          <w:ilvl w:val="0"/>
          <w:numId w:val="23"/>
        </w:numPr>
        <w:tabs>
          <w:tab w:val="left" w:pos="394"/>
        </w:tabs>
        <w:ind w:left="405" w:hanging="405"/>
      </w:pPr>
      <w:r>
        <w:t>Zádržné (pozastávka):</w:t>
      </w:r>
    </w:p>
    <w:p w:rsidR="00B44B5E" w:rsidRDefault="00B44B5E">
      <w:pPr>
        <w:pStyle w:val="Odstavecseseznamem"/>
        <w:numPr>
          <w:ilvl w:val="1"/>
          <w:numId w:val="23"/>
        </w:numPr>
        <w:rPr>
          <w:rFonts w:ascii="Tahoma" w:hAnsi="Tahoma" w:cs="Tahoma"/>
        </w:rPr>
      </w:pPr>
      <w:r>
        <w:t xml:space="preserve">Částka rovnající se 10 % z celkové sjednané ceny slouží jako zádržné, které bude uhrazeno objednatelem zhotoviteli až po uplynutí lhůty </w:t>
      </w:r>
      <w:proofErr w:type="gramStart"/>
      <w:r>
        <w:t>12-ti</w:t>
      </w:r>
      <w:proofErr w:type="gramEnd"/>
      <w:r>
        <w:t xml:space="preserve"> měsíců od úspěšného protokolárního předání a převzetí díla bez vad a nedodělků, nebo po předložení bezpodmínečné a neodvolatelné bankovní záruky na první výzvu, platnou minimálně po dobu 12-ti měsíců ode dne předání díla, vystavenou renomovanou bankou, předem odsouhlasenou objednatelem</w:t>
      </w:r>
      <w:r>
        <w:rPr>
          <w:rFonts w:ascii="Tahoma" w:hAnsi="Tahoma" w:cs="Tahoma"/>
        </w:rPr>
        <w:t>.</w:t>
      </w:r>
    </w:p>
    <w:p w:rsidR="00B44B5E" w:rsidRDefault="00B44B5E">
      <w:pPr>
        <w:numPr>
          <w:ilvl w:val="1"/>
          <w:numId w:val="23"/>
        </w:numPr>
        <w:tabs>
          <w:tab w:val="left" w:pos="11064"/>
        </w:tabs>
      </w:pPr>
      <w:r>
        <w:t>Pokud objednatel převezme dílo, na němž se vyskytují dílčí, provozování díla nebránící vady či nedodělky, bude zádržné uhrazeno až po odstranění posledního z nich.</w:t>
      </w:r>
    </w:p>
    <w:p w:rsidR="00B44B5E" w:rsidRDefault="00B44B5E">
      <w:pPr>
        <w:numPr>
          <w:ilvl w:val="1"/>
          <w:numId w:val="23"/>
        </w:numPr>
        <w:tabs>
          <w:tab w:val="left" w:pos="11064"/>
        </w:tabs>
      </w:pPr>
      <w:r>
        <w:t>Zádržné bude uhrazeno objednatelem zhotoviteli na základě daňového dokladu vystaveného zhotovitelem, v němž bude uvedeno, že se jedná o konečnou fakturu.</w:t>
      </w:r>
    </w:p>
    <w:p w:rsidR="002428C3" w:rsidRDefault="002428C3" w:rsidP="002428C3">
      <w:pPr>
        <w:tabs>
          <w:tab w:val="left" w:pos="11064"/>
        </w:tabs>
        <w:ind w:left="1080" w:firstLine="0"/>
      </w:pPr>
    </w:p>
    <w:p w:rsidR="00B44B5E" w:rsidRDefault="00B44B5E">
      <w:pPr>
        <w:numPr>
          <w:ilvl w:val="0"/>
          <w:numId w:val="23"/>
        </w:numPr>
        <w:tabs>
          <w:tab w:val="left" w:pos="394"/>
        </w:tabs>
        <w:ind w:left="0" w:firstLine="0"/>
      </w:pPr>
      <w:r>
        <w:t>Lhůty splatnosti:</w:t>
      </w:r>
    </w:p>
    <w:p w:rsidR="00B44B5E" w:rsidRDefault="00B44B5E">
      <w:pPr>
        <w:numPr>
          <w:ilvl w:val="1"/>
          <w:numId w:val="23"/>
        </w:numPr>
        <w:tabs>
          <w:tab w:val="left" w:pos="11064"/>
        </w:tabs>
      </w:pPr>
      <w:r>
        <w:t xml:space="preserve">Objednatel je povinen uhradit faktury zhotovitele nejpozději do </w:t>
      </w:r>
      <w:proofErr w:type="gramStart"/>
      <w:r>
        <w:t>60-ti</w:t>
      </w:r>
      <w:proofErr w:type="gramEnd"/>
      <w:r>
        <w:t xml:space="preserve"> dnů ode dne následujícího po dni doručení faktury, mimo zádržné = 10 % z celkové smluvní ceny, které bude uhrazeno po uplynutí lhůty 12-ti měsíců od úspěšného protokolárního předání a převzetí díla bez vad a nedodělků. </w:t>
      </w:r>
    </w:p>
    <w:p w:rsidR="00B44B5E" w:rsidRDefault="00B44B5E">
      <w:pPr>
        <w:numPr>
          <w:ilvl w:val="1"/>
          <w:numId w:val="23"/>
        </w:numPr>
        <w:tabs>
          <w:tab w:val="left" w:pos="11064"/>
        </w:tabs>
      </w:pPr>
      <w:r>
        <w:t>Za doručení faktury se považuje den předání faktury do poštovní evidence objednatele, nebo třetí den po jejím doporučeném odeslání zhotovitelem. Zhotovitel je povinen vystavit a předat fakturu tak, aby byla objednateli doručena nejpozději desátý pracovní den po předání a převzetí stavební práce.</w:t>
      </w:r>
    </w:p>
    <w:p w:rsidR="002428C3" w:rsidRDefault="002428C3" w:rsidP="002428C3">
      <w:pPr>
        <w:tabs>
          <w:tab w:val="left" w:pos="11064"/>
        </w:tabs>
        <w:ind w:left="1080" w:firstLine="0"/>
      </w:pPr>
    </w:p>
    <w:p w:rsidR="00B44B5E" w:rsidRDefault="00B44B5E">
      <w:pPr>
        <w:numPr>
          <w:ilvl w:val="0"/>
          <w:numId w:val="23"/>
        </w:numPr>
        <w:tabs>
          <w:tab w:val="left" w:pos="394"/>
        </w:tabs>
        <w:ind w:left="0" w:firstLine="0"/>
        <w:rPr>
          <w:rFonts w:ascii="Garamond" w:hAnsi="Garamond" w:cs="Garamond"/>
          <w:color w:val="4F81BD"/>
        </w:rPr>
      </w:pPr>
      <w:r>
        <w:t>Náležitosti daňových dokladů (faktur):</w:t>
      </w:r>
    </w:p>
    <w:p w:rsidR="00B44B5E" w:rsidRDefault="00B44B5E">
      <w:pPr>
        <w:pStyle w:val="Zkladntext"/>
        <w:tabs>
          <w:tab w:val="left" w:pos="333"/>
        </w:tabs>
        <w:spacing w:after="0" w:line="200" w:lineRule="atLeast"/>
        <w:ind w:left="-12" w:firstLine="0"/>
      </w:pPr>
      <w:r>
        <w:rPr>
          <w:rFonts w:ascii="Garamond" w:hAnsi="Garamond" w:cs="Garamond"/>
        </w:rPr>
        <w:tab/>
      </w:r>
      <w:r>
        <w:t xml:space="preserve">Faktury zhotovitele musí formou a obsahem odpovídat zákonu o účetnictví a zákonu o dani z </w:t>
      </w:r>
      <w:r>
        <w:tab/>
        <w:t>přidané hodnoty a musí obsahovat:</w:t>
      </w:r>
    </w:p>
    <w:p w:rsidR="002428C3" w:rsidRDefault="002428C3" w:rsidP="002428C3">
      <w:pPr>
        <w:pStyle w:val="Zkladntext"/>
        <w:tabs>
          <w:tab w:val="left" w:pos="333"/>
        </w:tabs>
        <w:spacing w:after="0" w:line="200" w:lineRule="atLeast"/>
        <w:ind w:firstLine="0"/>
      </w:pPr>
    </w:p>
    <w:p w:rsidR="00B44B5E" w:rsidRDefault="00B44B5E">
      <w:pPr>
        <w:pStyle w:val="Zkladntext"/>
        <w:tabs>
          <w:tab w:val="left" w:pos="434"/>
        </w:tabs>
        <w:spacing w:before="57" w:after="0" w:line="200" w:lineRule="atLeast"/>
        <w:ind w:left="709" w:hanging="10"/>
      </w:pPr>
      <w:r>
        <w:t>a) označení účetního dokladu a jeho pořadové číslo</w:t>
      </w:r>
    </w:p>
    <w:p w:rsidR="00B44B5E" w:rsidRDefault="00B44B5E">
      <w:pPr>
        <w:pStyle w:val="Zkladntext"/>
        <w:tabs>
          <w:tab w:val="left" w:pos="414"/>
        </w:tabs>
        <w:spacing w:before="57" w:after="0" w:line="200" w:lineRule="atLeast"/>
        <w:ind w:left="709" w:firstLine="0"/>
      </w:pPr>
      <w:r>
        <w:t>b) identifikační údaje objednatele, včetně DIČ</w:t>
      </w:r>
    </w:p>
    <w:p w:rsidR="00B44B5E" w:rsidRDefault="00B44B5E">
      <w:pPr>
        <w:pStyle w:val="Zkladntext"/>
        <w:tabs>
          <w:tab w:val="left" w:pos="404"/>
        </w:tabs>
        <w:spacing w:before="57" w:after="0" w:line="200" w:lineRule="atLeast"/>
        <w:ind w:left="709" w:firstLine="0"/>
      </w:pPr>
      <w:r>
        <w:t>c) identifikační údaje zhotovitele, včetně DIČ</w:t>
      </w:r>
    </w:p>
    <w:p w:rsidR="00B44B5E" w:rsidRDefault="00B44B5E">
      <w:pPr>
        <w:pStyle w:val="Zkladntext"/>
        <w:tabs>
          <w:tab w:val="left" w:pos="403"/>
        </w:tabs>
        <w:spacing w:before="57" w:after="0" w:line="200" w:lineRule="atLeast"/>
        <w:ind w:left="709" w:hanging="10"/>
      </w:pPr>
      <w:r>
        <w:t>d) popis obsahu účetního dokladu</w:t>
      </w:r>
    </w:p>
    <w:p w:rsidR="00B44B5E" w:rsidRDefault="00B44B5E">
      <w:pPr>
        <w:pStyle w:val="Zkladntext"/>
        <w:tabs>
          <w:tab w:val="left" w:pos="393"/>
        </w:tabs>
        <w:spacing w:before="57" w:after="0" w:line="200" w:lineRule="atLeast"/>
        <w:ind w:left="709" w:firstLine="0"/>
      </w:pPr>
      <w:r>
        <w:t>e) datum vystavení</w:t>
      </w:r>
    </w:p>
    <w:p w:rsidR="00B44B5E" w:rsidRDefault="00B44B5E">
      <w:pPr>
        <w:pStyle w:val="Zkladntext"/>
        <w:tabs>
          <w:tab w:val="left" w:pos="372"/>
        </w:tabs>
        <w:spacing w:before="57" w:after="0" w:line="200" w:lineRule="atLeast"/>
        <w:ind w:left="709" w:firstLine="0"/>
      </w:pPr>
      <w:r>
        <w:t>f) datum uskutečnění zdanitelného plnění</w:t>
      </w:r>
    </w:p>
    <w:p w:rsidR="00B44B5E" w:rsidRDefault="00B44B5E">
      <w:pPr>
        <w:pStyle w:val="Zkladntext"/>
        <w:tabs>
          <w:tab w:val="left" w:pos="372"/>
        </w:tabs>
        <w:spacing w:before="57" w:after="0" w:line="200" w:lineRule="atLeast"/>
        <w:ind w:left="709" w:firstLine="0"/>
      </w:pPr>
      <w:r>
        <w:t>g) výši ceny bez daně celkem</w:t>
      </w:r>
    </w:p>
    <w:p w:rsidR="00B44B5E" w:rsidRDefault="00B44B5E">
      <w:pPr>
        <w:pStyle w:val="Zkladntext"/>
        <w:tabs>
          <w:tab w:val="left" w:pos="372"/>
        </w:tabs>
        <w:spacing w:before="57" w:after="0" w:line="200" w:lineRule="atLeast"/>
        <w:ind w:left="709" w:hanging="10"/>
      </w:pPr>
      <w:r>
        <w:t>h) sazbu daně</w:t>
      </w:r>
    </w:p>
    <w:p w:rsidR="00B44B5E" w:rsidRDefault="00B44B5E">
      <w:pPr>
        <w:pStyle w:val="Zkladntext"/>
        <w:tabs>
          <w:tab w:val="left" w:pos="372"/>
        </w:tabs>
        <w:spacing w:before="57" w:after="0" w:line="200" w:lineRule="atLeast"/>
        <w:ind w:left="709" w:hanging="10"/>
      </w:pPr>
      <w:r>
        <w:t>ch) výši daně celkem zaokrouhlenou, dle příslušných předpisů</w:t>
      </w:r>
    </w:p>
    <w:p w:rsidR="00B44B5E" w:rsidRDefault="00B44B5E">
      <w:pPr>
        <w:pStyle w:val="Zkladntext"/>
        <w:tabs>
          <w:tab w:val="left" w:pos="393"/>
        </w:tabs>
        <w:spacing w:before="57" w:after="0" w:line="200" w:lineRule="atLeast"/>
        <w:ind w:left="709" w:hanging="10"/>
      </w:pPr>
      <w:r>
        <w:t>i) cenu celkem včetně daně</w:t>
      </w:r>
    </w:p>
    <w:p w:rsidR="00B44B5E" w:rsidRDefault="00B44B5E">
      <w:pPr>
        <w:pStyle w:val="Zkladntext"/>
        <w:tabs>
          <w:tab w:val="left" w:pos="383"/>
        </w:tabs>
        <w:spacing w:before="57" w:after="0" w:line="200" w:lineRule="atLeast"/>
        <w:ind w:left="709" w:firstLine="10"/>
      </w:pPr>
      <w:r>
        <w:t>j) podpis odpovědné osoby zhotovitele</w:t>
      </w:r>
    </w:p>
    <w:p w:rsidR="00B44B5E" w:rsidRDefault="00B44B5E">
      <w:pPr>
        <w:pStyle w:val="Zkladntext"/>
        <w:tabs>
          <w:tab w:val="left" w:pos="414"/>
        </w:tabs>
        <w:spacing w:before="57" w:after="0" w:line="200" w:lineRule="atLeast"/>
        <w:ind w:left="709" w:firstLine="10"/>
      </w:pPr>
      <w:r>
        <w:lastRenderedPageBreak/>
        <w:t xml:space="preserve">k) přílohu - soupis provedených prací oceněný podle dohodnutého způsobu </w:t>
      </w:r>
    </w:p>
    <w:p w:rsidR="00B44B5E" w:rsidRDefault="00B44B5E">
      <w:pPr>
        <w:pStyle w:val="Zkladntext"/>
        <w:tabs>
          <w:tab w:val="left" w:pos="414"/>
        </w:tabs>
        <w:spacing w:before="57" w:after="0" w:line="200" w:lineRule="atLeast"/>
        <w:ind w:left="709" w:firstLine="0"/>
      </w:pPr>
      <w:r>
        <w:t xml:space="preserve">l) číslo stavebních prací, číslo smlouvy a datum jejího uzavření </w:t>
      </w:r>
    </w:p>
    <w:p w:rsidR="00B44B5E" w:rsidRDefault="00B44B5E">
      <w:pPr>
        <w:pStyle w:val="Zkladntext"/>
        <w:tabs>
          <w:tab w:val="left" w:pos="414"/>
        </w:tabs>
        <w:spacing w:before="57" w:after="0" w:line="200" w:lineRule="atLeast"/>
        <w:ind w:left="709" w:firstLine="0"/>
      </w:pPr>
      <w:r>
        <w:t xml:space="preserve">m) vlastnoruční podpis oprávněného zástupce objednatele stvrzující požadované skutečnosti,      </w:t>
      </w:r>
    </w:p>
    <w:p w:rsidR="00B44B5E" w:rsidRDefault="00B44B5E">
      <w:pPr>
        <w:pStyle w:val="Zkladntext"/>
        <w:tabs>
          <w:tab w:val="left" w:pos="414"/>
        </w:tabs>
        <w:spacing w:before="57" w:after="0" w:line="200" w:lineRule="atLeast"/>
        <w:ind w:left="709" w:firstLine="0"/>
      </w:pPr>
      <w:r>
        <w:t xml:space="preserve">včetně výše fakturované částky </w:t>
      </w:r>
    </w:p>
    <w:p w:rsidR="00B44B5E" w:rsidRDefault="00B44B5E">
      <w:pPr>
        <w:pStyle w:val="Zkladntext"/>
        <w:tabs>
          <w:tab w:val="left" w:pos="445"/>
        </w:tabs>
        <w:spacing w:before="57" w:after="0" w:line="200" w:lineRule="atLeast"/>
        <w:ind w:left="709" w:firstLine="0"/>
      </w:pPr>
      <w:r>
        <w:t>n) označení banky a číslo účtu, na který musí být zaplaceno</w:t>
      </w:r>
    </w:p>
    <w:p w:rsidR="00B44B5E" w:rsidRDefault="00B44B5E">
      <w:pPr>
        <w:pStyle w:val="Zkladntext"/>
        <w:tabs>
          <w:tab w:val="left" w:pos="445"/>
        </w:tabs>
        <w:spacing w:before="57" w:after="0" w:line="200" w:lineRule="atLeast"/>
        <w:ind w:left="709" w:firstLine="0"/>
      </w:pPr>
      <w:r>
        <w:t>o) lhůta splatnosti faktury</w:t>
      </w:r>
    </w:p>
    <w:p w:rsidR="00B44B5E" w:rsidRDefault="00B44B5E">
      <w:pPr>
        <w:pStyle w:val="Zkladntext"/>
        <w:tabs>
          <w:tab w:val="left" w:pos="445"/>
        </w:tabs>
        <w:spacing w:before="57" w:after="0" w:line="200" w:lineRule="atLeast"/>
        <w:ind w:left="709" w:firstLine="0"/>
        <w:rPr>
          <w:rFonts w:ascii="Tahoma" w:hAnsi="Tahoma" w:cs="Tahoma"/>
        </w:rPr>
      </w:pPr>
    </w:p>
    <w:p w:rsidR="00B44B5E" w:rsidRDefault="00B44B5E">
      <w:pPr>
        <w:numPr>
          <w:ilvl w:val="0"/>
          <w:numId w:val="23"/>
        </w:numPr>
        <w:tabs>
          <w:tab w:val="left" w:pos="394"/>
        </w:tabs>
        <w:ind w:left="405" w:hanging="405"/>
      </w:pPr>
      <w:r>
        <w:t>Peněžitý závazek (dluh) objednatele se považuje za splněný v den, kdy je dlužná částka připsána na účet zhotovitele.</w:t>
      </w:r>
    </w:p>
    <w:p w:rsidR="00B44B5E" w:rsidRDefault="00B44B5E">
      <w:pPr>
        <w:tabs>
          <w:tab w:val="left" w:pos="394"/>
        </w:tabs>
        <w:ind w:left="405" w:firstLine="0"/>
        <w:rPr>
          <w:rFonts w:ascii="Tahoma" w:hAnsi="Tahoma" w:cs="Tahoma"/>
        </w:rPr>
      </w:pPr>
    </w:p>
    <w:p w:rsidR="00B44B5E" w:rsidRDefault="00B44B5E">
      <w:pPr>
        <w:numPr>
          <w:ilvl w:val="0"/>
          <w:numId w:val="23"/>
        </w:numPr>
        <w:tabs>
          <w:tab w:val="left" w:pos="394"/>
        </w:tabs>
        <w:ind w:left="405" w:hanging="405"/>
      </w:pPr>
      <w:r>
        <w:t xml:space="preserve">Objednatel je oprávněn pozastavit financování v případě, že zhotovitel bezdůvodně přeruší práce, práce provádí v rozporu s projektovou dokumentací, ustanoveními této smlouvy, vyhlášenými podmínkami soutěže nebo pokyny objednatele. </w:t>
      </w:r>
    </w:p>
    <w:p w:rsidR="00B44B5E" w:rsidRDefault="00B44B5E">
      <w:pPr>
        <w:tabs>
          <w:tab w:val="left" w:pos="394"/>
        </w:tabs>
        <w:ind w:firstLine="0"/>
        <w:rPr>
          <w:rFonts w:ascii="Tahoma" w:hAnsi="Tahoma" w:cs="Tahoma"/>
        </w:rPr>
      </w:pPr>
    </w:p>
    <w:p w:rsidR="00B44B5E" w:rsidRDefault="00B44B5E">
      <w:pPr>
        <w:numPr>
          <w:ilvl w:val="0"/>
          <w:numId w:val="23"/>
        </w:numPr>
        <w:tabs>
          <w:tab w:val="left" w:pos="394"/>
        </w:tabs>
        <w:ind w:left="405" w:hanging="405"/>
      </w:pPr>
      <w:r>
        <w:t xml:space="preserve">V případě, že objednatel neuhradí řádně a včas fakturu, ve smluvené lhůtě splatnosti, této smlouvy, je zhotovitel oprávněn přerušit provádění díla, a to až do úplného zaplacení všech splatných pohledávek zhotovitele za objednatelem, vyplývajících z této smlouvy nedohodnou-li se strany jinak. Při takovémto přerušení díla se automaticky prodlužují termíny plnění </w:t>
      </w:r>
      <w:proofErr w:type="spellStart"/>
      <w:r>
        <w:t>dlečI</w:t>
      </w:r>
      <w:proofErr w:type="spellEnd"/>
      <w:r>
        <w:t>. VI. této smlouvy.</w:t>
      </w:r>
    </w:p>
    <w:p w:rsidR="00B44B5E" w:rsidRDefault="00B44B5E">
      <w:pPr>
        <w:tabs>
          <w:tab w:val="left" w:pos="394"/>
        </w:tabs>
        <w:ind w:firstLine="0"/>
        <w:rPr>
          <w:rFonts w:ascii="Tahoma" w:hAnsi="Tahoma" w:cs="Tahoma"/>
        </w:rPr>
      </w:pPr>
    </w:p>
    <w:p w:rsidR="00B44B5E" w:rsidRDefault="00B44B5E">
      <w:pPr>
        <w:numPr>
          <w:ilvl w:val="0"/>
          <w:numId w:val="23"/>
        </w:numPr>
        <w:tabs>
          <w:tab w:val="left" w:pos="394"/>
        </w:tabs>
        <w:ind w:left="405" w:hanging="405"/>
      </w:pPr>
      <w:r>
        <w:t>V případě, že zhotovitel vyúčtuje práce nebo dodávky, které neprovedl, vyúčtuje chybně cenu nebo faktura nebude obsahovat některou náležitost, je objednatel oprávněn takovouto vadnou fakturu před uplynutím lhůty splatnosti vrátit zhotoviteli bez zaplacení k provedení opravy. Ve vrácené faktuře vyznačí důvod vrácení. Zhotovitel provede opravu vystavením nové faktury.</w:t>
      </w:r>
    </w:p>
    <w:p w:rsidR="002428C3" w:rsidRDefault="002428C3" w:rsidP="002428C3">
      <w:pPr>
        <w:tabs>
          <w:tab w:val="left" w:pos="394"/>
        </w:tabs>
        <w:ind w:firstLine="0"/>
      </w:pPr>
    </w:p>
    <w:p w:rsidR="00B44B5E" w:rsidRDefault="00B44B5E">
      <w:pPr>
        <w:numPr>
          <w:ilvl w:val="0"/>
          <w:numId w:val="23"/>
        </w:numPr>
        <w:tabs>
          <w:tab w:val="left" w:pos="394"/>
        </w:tabs>
        <w:ind w:left="405" w:hanging="405"/>
      </w:pPr>
      <w:r>
        <w:t>Vrátí-li objednatel vadnou fakturu zhotoviteli, přestává běžet původní lhůta splatnosti. Celá lhůta splatnosti běží opět ode dne doručení opravené faktury (bez dalších chyb či vad).</w:t>
      </w:r>
    </w:p>
    <w:p w:rsidR="002428C3" w:rsidRDefault="002428C3" w:rsidP="002428C3">
      <w:pPr>
        <w:tabs>
          <w:tab w:val="left" w:pos="394"/>
        </w:tabs>
        <w:ind w:firstLine="0"/>
      </w:pPr>
    </w:p>
    <w:p w:rsidR="00B44B5E" w:rsidRPr="002428C3" w:rsidRDefault="00B44B5E">
      <w:pPr>
        <w:numPr>
          <w:ilvl w:val="0"/>
          <w:numId w:val="23"/>
        </w:numPr>
        <w:tabs>
          <w:tab w:val="left" w:pos="394"/>
        </w:tabs>
        <w:ind w:left="405" w:hanging="405"/>
        <w:rPr>
          <w:rFonts w:ascii="Tahoma" w:hAnsi="Tahoma" w:cs="Tahoma"/>
        </w:rPr>
      </w:pPr>
      <w:r>
        <w:t>Pokud objednatel uplatňuje jakékoli námitky vůči některé z faktur zhotovitele, musí tak učinit písemně ve sjednané lhůtě splatnosti příslušné faktury, jinak se má za to, že faktura byla vystavena oprávněně.</w:t>
      </w:r>
    </w:p>
    <w:p w:rsidR="002428C3" w:rsidRDefault="002428C3" w:rsidP="002428C3">
      <w:pPr>
        <w:tabs>
          <w:tab w:val="left" w:pos="394"/>
        </w:tabs>
        <w:ind w:firstLine="0"/>
        <w:rPr>
          <w:rFonts w:ascii="Tahoma" w:hAnsi="Tahoma" w:cs="Tahoma"/>
        </w:rPr>
      </w:pPr>
    </w:p>
    <w:p w:rsidR="00B44B5E" w:rsidRDefault="00B44B5E">
      <w:pPr>
        <w:numPr>
          <w:ilvl w:val="0"/>
          <w:numId w:val="23"/>
        </w:numPr>
        <w:tabs>
          <w:tab w:val="left" w:pos="360"/>
        </w:tabs>
        <w:ind w:left="-15" w:firstLine="0"/>
      </w:pPr>
      <w:r w:rsidRPr="007F4F0C">
        <w:t>Podmínky kontroly financování</w:t>
      </w:r>
    </w:p>
    <w:p w:rsidR="00F525CB" w:rsidRPr="007F4F0C" w:rsidRDefault="00F525CB" w:rsidP="00F525CB">
      <w:pPr>
        <w:tabs>
          <w:tab w:val="left" w:pos="360"/>
        </w:tabs>
        <w:ind w:firstLine="0"/>
      </w:pPr>
    </w:p>
    <w:p w:rsidR="00B44B5E" w:rsidRPr="007F4F0C" w:rsidRDefault="00B44B5E">
      <w:pPr>
        <w:tabs>
          <w:tab w:val="left" w:pos="3375"/>
        </w:tabs>
        <w:ind w:left="388" w:firstLine="0"/>
      </w:pPr>
      <w:r w:rsidRPr="007F4F0C">
        <w:t xml:space="preserve">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stavebních prací z veřejných výdajů. Toto spolupůsobení je povinen zajistit i u svých příp. </w:t>
      </w:r>
      <w:proofErr w:type="spellStart"/>
      <w:r w:rsidRPr="007F4F0C">
        <w:t>Sub</w:t>
      </w:r>
      <w:r w:rsidR="00120C39" w:rsidRPr="007F4F0C">
        <w:t>zhotovitel</w:t>
      </w:r>
      <w:r w:rsidRPr="007F4F0C">
        <w:t>ů</w:t>
      </w:r>
      <w:proofErr w:type="spellEnd"/>
      <w:r w:rsidRPr="007F4F0C">
        <w:t>.</w:t>
      </w:r>
    </w:p>
    <w:p w:rsidR="00B44B5E" w:rsidRPr="007F4F0C" w:rsidRDefault="00B44B5E">
      <w:pPr>
        <w:tabs>
          <w:tab w:val="left" w:pos="3375"/>
        </w:tabs>
        <w:ind w:left="388" w:firstLine="0"/>
      </w:pPr>
      <w:r w:rsidRPr="007F4F0C">
        <w:t xml:space="preserve">Uchazeč je povinen uchovávat veškeré doklady a dokumentaci </w:t>
      </w:r>
      <w:proofErr w:type="spellStart"/>
      <w:r w:rsidR="00E52A10" w:rsidRPr="007F4F0C">
        <w:t>dila</w:t>
      </w:r>
      <w:proofErr w:type="spellEnd"/>
      <w:r w:rsidRPr="007F4F0C">
        <w:t xml:space="preserve"> související s předmětnou veřejnou zakázkou po dobu 5 let od finančního ukončení projektu. Po tuto dobu je uchazeč povinen umožnit zaměstnancům nebo zmocněncům kontrolního oddělení Krajského úřadu Zlínského kraje nebo jím pověřeným organizacím, MF ČR, auditního orgánu, Nejvyššího kontrolního úřadu, finančního úřadu a dalších oprávněných orgánů státní správy, kontrolu dokladů souvisejících s projektem, resp. předmětem </w:t>
      </w:r>
      <w:proofErr w:type="spellStart"/>
      <w:r w:rsidR="00E52A10" w:rsidRPr="007F4F0C">
        <w:t>dila</w:t>
      </w:r>
      <w:proofErr w:type="spellEnd"/>
      <w:r w:rsidRPr="007F4F0C">
        <w:t xml:space="preserve">, stejně jako vstup do objektů a na pozemky dotčené projektem a jeho realizací. </w:t>
      </w:r>
    </w:p>
    <w:p w:rsidR="00B44B5E" w:rsidRPr="007F4F0C" w:rsidRDefault="00B44B5E">
      <w:pPr>
        <w:tabs>
          <w:tab w:val="left" w:pos="3375"/>
        </w:tabs>
        <w:ind w:left="388" w:firstLine="0"/>
      </w:pPr>
    </w:p>
    <w:p w:rsidR="00B44B5E" w:rsidRPr="007F4F0C" w:rsidRDefault="00B44B5E">
      <w:pPr>
        <w:numPr>
          <w:ilvl w:val="0"/>
          <w:numId w:val="23"/>
        </w:numPr>
        <w:tabs>
          <w:tab w:val="left" w:pos="375"/>
          <w:tab w:val="left" w:pos="3375"/>
        </w:tabs>
        <w:ind w:left="364" w:hanging="386"/>
        <w:rPr>
          <w:b/>
          <w:bCs/>
        </w:rPr>
      </w:pPr>
      <w:r w:rsidRPr="007F4F0C">
        <w:lastRenderedPageBreak/>
        <w:t xml:space="preserve">Plnění, které </w:t>
      </w:r>
      <w:proofErr w:type="gramStart"/>
      <w:r w:rsidRPr="007F4F0C">
        <w:t>je</w:t>
      </w:r>
      <w:proofErr w:type="gramEnd"/>
      <w:r w:rsidRPr="007F4F0C">
        <w:t xml:space="preserve"> součástí této smlouvy bude využíváno pro výkon veřejnoprávní činnosti a pro výše uvedené plnění nebude aplikován režim přenesení daňové povinnosti podle § 92a Zákona o dani z přidané hodnoty.</w:t>
      </w:r>
    </w:p>
    <w:p w:rsidR="00B44B5E" w:rsidRDefault="00B44B5E">
      <w:pPr>
        <w:pStyle w:val="slovanseznam"/>
        <w:numPr>
          <w:ilvl w:val="0"/>
          <w:numId w:val="0"/>
        </w:numPr>
      </w:pPr>
      <w:r>
        <w:rPr>
          <w:u w:val="none"/>
        </w:rPr>
        <w:t>Čl. XII.</w:t>
      </w:r>
      <w:r>
        <w:rPr>
          <w:rFonts w:ascii="Tahoma" w:hAnsi="Tahoma" w:cs="Tahoma"/>
        </w:rPr>
        <w:br/>
      </w:r>
      <w:r>
        <w:t>Staveniště</w:t>
      </w:r>
    </w:p>
    <w:p w:rsidR="00B44B5E" w:rsidRDefault="00B44B5E">
      <w:pPr>
        <w:numPr>
          <w:ilvl w:val="0"/>
          <w:numId w:val="25"/>
        </w:numPr>
        <w:tabs>
          <w:tab w:val="left" w:pos="436"/>
        </w:tabs>
      </w:pPr>
      <w:r>
        <w:t xml:space="preserve">Objednatel je povinen předat zhotoviteli staveniště (nebo jeho ucelenou část po dohodě smluvních stran) prosté práv třetí osoby po dohodě v předběžném termínu do deseti dnů po oboustranném podpisu smlouvy o dílo a po zajištění financování akce, pokud se strany písemně nedohodnou jinak.  O předání a převzetí staveniště vyhotoví smluvní strany zápis, který obě strany podepíší. Za den předání se považuje den, kdy dojde k oboustrannému podpisu příslušného zápisu. Staveniště bude předáno zhotoviteli včetně </w:t>
      </w:r>
      <w:proofErr w:type="spellStart"/>
      <w:r>
        <w:t>napojovacích</w:t>
      </w:r>
      <w:proofErr w:type="spellEnd"/>
      <w:r>
        <w:t xml:space="preserve"> bodů na média potřebná k realizaci díla. </w:t>
      </w:r>
    </w:p>
    <w:p w:rsidR="00B44B5E" w:rsidRDefault="00B44B5E">
      <w:pPr>
        <w:tabs>
          <w:tab w:val="left" w:pos="436"/>
        </w:tabs>
        <w:ind w:left="266" w:firstLine="0"/>
      </w:pPr>
    </w:p>
    <w:p w:rsidR="00B44B5E" w:rsidRDefault="00B44B5E">
      <w:pPr>
        <w:numPr>
          <w:ilvl w:val="0"/>
          <w:numId w:val="25"/>
        </w:numPr>
        <w:tabs>
          <w:tab w:val="left" w:pos="368"/>
        </w:tabs>
      </w:pPr>
      <w:r>
        <w:t>Součástí předání staveniště jsou následující povinnosti objednatele:</w:t>
      </w:r>
    </w:p>
    <w:p w:rsidR="00B44B5E" w:rsidRDefault="00B44B5E">
      <w:pPr>
        <w:numPr>
          <w:ilvl w:val="1"/>
          <w:numId w:val="25"/>
        </w:numPr>
        <w:tabs>
          <w:tab w:val="clear" w:pos="1080"/>
          <w:tab w:val="left" w:pos="368"/>
          <w:tab w:val="num" w:pos="426"/>
        </w:tabs>
        <w:ind w:left="709"/>
      </w:pPr>
      <w:r>
        <w:t xml:space="preserve">určení hranice staveniště dle dokumentace pro provedení </w:t>
      </w:r>
      <w:proofErr w:type="gramStart"/>
      <w:r>
        <w:t>stavby a pokud</w:t>
      </w:r>
      <w:proofErr w:type="gramEnd"/>
      <w:r>
        <w:t xml:space="preserve"> hranici staveniště netvoří přirozené objekty (obrubník vozovky, oplocení pozemku, stěna stávající budovy apod.), provede zhotovitel vhodným způsobem vyznačení této hranice a TDS ji za objednatele odsouhlasí,</w:t>
      </w:r>
    </w:p>
    <w:p w:rsidR="00B44B5E" w:rsidRDefault="00B44B5E" w:rsidP="00F525CB">
      <w:pPr>
        <w:pStyle w:val="Zkladntext"/>
        <w:widowControl/>
        <w:numPr>
          <w:ilvl w:val="1"/>
          <w:numId w:val="25"/>
        </w:numPr>
        <w:tabs>
          <w:tab w:val="clear" w:pos="1080"/>
          <w:tab w:val="left" w:pos="709"/>
        </w:tabs>
        <w:overflowPunct w:val="0"/>
        <w:autoSpaceDE w:val="0"/>
        <w:spacing w:before="57" w:after="0" w:line="142" w:lineRule="atLeast"/>
        <w:ind w:left="709"/>
        <w:textAlignment w:val="baseline"/>
      </w:pPr>
      <w:r>
        <w:t>staveniště předá celé a prosté práv a nároků třetích osob,</w:t>
      </w:r>
    </w:p>
    <w:p w:rsidR="00B44B5E" w:rsidRDefault="00B44B5E">
      <w:pPr>
        <w:pStyle w:val="Zkladntext"/>
        <w:widowControl/>
        <w:numPr>
          <w:ilvl w:val="1"/>
          <w:numId w:val="25"/>
        </w:numPr>
        <w:tabs>
          <w:tab w:val="clear" w:pos="1080"/>
          <w:tab w:val="num" w:pos="709"/>
          <w:tab w:val="left" w:pos="8802"/>
        </w:tabs>
        <w:overflowPunct w:val="0"/>
        <w:autoSpaceDE w:val="0"/>
        <w:spacing w:before="57" w:after="0" w:line="142" w:lineRule="atLeast"/>
        <w:ind w:left="709"/>
        <w:textAlignment w:val="baseline"/>
      </w:pPr>
      <w:r>
        <w:t>předá pravomocné stavební povolení – pokud bude vydáno, včetně vyjádření dotčených  stran, institucí a orgánů státní správy, vydaných ve stavebním řízení,</w:t>
      </w:r>
    </w:p>
    <w:p w:rsidR="00B44B5E" w:rsidRDefault="00B44B5E" w:rsidP="00F525CB">
      <w:pPr>
        <w:pStyle w:val="Zkladntext"/>
        <w:widowControl/>
        <w:numPr>
          <w:ilvl w:val="1"/>
          <w:numId w:val="25"/>
        </w:numPr>
        <w:tabs>
          <w:tab w:val="clear" w:pos="1080"/>
          <w:tab w:val="num" w:pos="709"/>
          <w:tab w:val="left" w:pos="8802"/>
        </w:tabs>
        <w:overflowPunct w:val="0"/>
        <w:autoSpaceDE w:val="0"/>
        <w:spacing w:before="57" w:after="0" w:line="142" w:lineRule="atLeast"/>
        <w:ind w:left="709"/>
        <w:textAlignment w:val="baseline"/>
      </w:pPr>
      <w:r>
        <w:t xml:space="preserve">předá </w:t>
      </w:r>
      <w:proofErr w:type="spellStart"/>
      <w:r>
        <w:t>napojovací</w:t>
      </w:r>
      <w:proofErr w:type="spellEnd"/>
      <w:r>
        <w:t xml:space="preserve"> body elektrické energie a vody – pokud budou zhotovitelem požadovány k provedení stavby.</w:t>
      </w:r>
    </w:p>
    <w:p w:rsidR="00B44B5E" w:rsidRDefault="00B44B5E">
      <w:pPr>
        <w:pStyle w:val="Zkladntext"/>
        <w:widowControl/>
        <w:tabs>
          <w:tab w:val="left" w:pos="8802"/>
        </w:tabs>
        <w:overflowPunct w:val="0"/>
        <w:autoSpaceDE w:val="0"/>
        <w:spacing w:before="57" w:after="0" w:line="142" w:lineRule="atLeast"/>
        <w:ind w:firstLine="0"/>
        <w:textAlignment w:val="baseline"/>
      </w:pPr>
    </w:p>
    <w:p w:rsidR="00B44B5E" w:rsidRDefault="00B44B5E">
      <w:pPr>
        <w:numPr>
          <w:ilvl w:val="0"/>
          <w:numId w:val="25"/>
        </w:numPr>
        <w:tabs>
          <w:tab w:val="left" w:pos="341"/>
        </w:tabs>
      </w:pPr>
      <w:r>
        <w:t>Obvod staveniště a umístění zařízení staveniště je vymezen v projektové dokumentaci.</w:t>
      </w:r>
    </w:p>
    <w:p w:rsidR="00F525CB" w:rsidRDefault="00F525CB" w:rsidP="00F525CB">
      <w:pPr>
        <w:tabs>
          <w:tab w:val="left" w:pos="341"/>
        </w:tabs>
        <w:ind w:firstLine="0"/>
      </w:pPr>
    </w:p>
    <w:p w:rsidR="00B44B5E" w:rsidRDefault="00B44B5E">
      <w:pPr>
        <w:numPr>
          <w:ilvl w:val="0"/>
          <w:numId w:val="25"/>
        </w:numPr>
        <w:tabs>
          <w:tab w:val="left" w:pos="382"/>
        </w:tabs>
      </w:pPr>
      <w:r>
        <w:t xml:space="preserve">Náklady na projekt, vybudování, zprovoznění, údržbu, likvidaci a vyklizení zařízení staveniště zhotovitele jsou zahrnuty ve sjednané ceně díla. </w:t>
      </w:r>
    </w:p>
    <w:p w:rsidR="00B44B5E" w:rsidRDefault="00B44B5E">
      <w:pPr>
        <w:tabs>
          <w:tab w:val="left" w:pos="382"/>
        </w:tabs>
        <w:ind w:firstLine="0"/>
      </w:pPr>
    </w:p>
    <w:p w:rsidR="00B44B5E" w:rsidRDefault="00B44B5E">
      <w:pPr>
        <w:numPr>
          <w:ilvl w:val="0"/>
          <w:numId w:val="25"/>
        </w:numPr>
        <w:tabs>
          <w:tab w:val="left" w:pos="368"/>
        </w:tabs>
      </w:pPr>
      <w:r>
        <w:t>Zhotovitel hradí spotřebovanou elektrickou energii, vodné, stočné a další odebraná média. Zhotovitel zabezpečí na své náklady měření jejich odběru.</w:t>
      </w:r>
    </w:p>
    <w:p w:rsidR="00B44B5E" w:rsidRDefault="00B44B5E">
      <w:pPr>
        <w:tabs>
          <w:tab w:val="left" w:pos="368"/>
        </w:tabs>
        <w:ind w:firstLine="0"/>
      </w:pPr>
    </w:p>
    <w:p w:rsidR="00B44B5E" w:rsidRDefault="00B44B5E">
      <w:pPr>
        <w:numPr>
          <w:ilvl w:val="0"/>
          <w:numId w:val="25"/>
        </w:numPr>
        <w:tabs>
          <w:tab w:val="left" w:pos="395"/>
        </w:tabs>
      </w:pPr>
      <w:r>
        <w:t xml:space="preserve">Zhotovitel se zavazuje vyklidit a vyčistit staveniště v termínu do 10 dnů od předání a převzetí díla bez vad a nedodělků, pokud se strany nedohodnou jinak. </w:t>
      </w:r>
      <w:proofErr w:type="gramStart"/>
      <w:r>
        <w:t>Nevyklidí-li</w:t>
      </w:r>
      <w:proofErr w:type="gramEnd"/>
      <w:r>
        <w:t xml:space="preserve"> zhotovitel staveniště ve sjednaném termínu </w:t>
      </w:r>
      <w:proofErr w:type="gramStart"/>
      <w:r>
        <w:t>je</w:t>
      </w:r>
      <w:proofErr w:type="gramEnd"/>
      <w:r>
        <w:t xml:space="preserve"> objednatel oprávněn zabezpečit vyklizení staveniště třetí osobou a náklady s tím spojené uhradí objednateli zhotovitel.</w:t>
      </w:r>
    </w:p>
    <w:p w:rsidR="00B44B5E" w:rsidRDefault="00B44B5E">
      <w:pPr>
        <w:tabs>
          <w:tab w:val="left" w:pos="395"/>
        </w:tabs>
        <w:ind w:firstLine="0"/>
      </w:pPr>
    </w:p>
    <w:p w:rsidR="00B44B5E" w:rsidRDefault="00B44B5E">
      <w:pPr>
        <w:numPr>
          <w:ilvl w:val="0"/>
          <w:numId w:val="25"/>
        </w:numPr>
        <w:tabs>
          <w:tab w:val="left" w:pos="395"/>
        </w:tabs>
      </w:pPr>
      <w:r>
        <w:t>Užívání plochy staveniště zhotovitelem je bezplatné. Zhotovitel má právo vybudovat na ploše staveniště veškeré objekty a zařízení nezbytné pro provedení díla.</w:t>
      </w:r>
    </w:p>
    <w:p w:rsidR="00B44B5E" w:rsidRDefault="00B44B5E">
      <w:pPr>
        <w:tabs>
          <w:tab w:val="left" w:pos="395"/>
        </w:tabs>
        <w:ind w:firstLine="0"/>
      </w:pPr>
    </w:p>
    <w:p w:rsidR="00B44B5E" w:rsidRDefault="00B44B5E">
      <w:pPr>
        <w:numPr>
          <w:ilvl w:val="0"/>
          <w:numId w:val="25"/>
        </w:numPr>
        <w:tabs>
          <w:tab w:val="left" w:pos="395"/>
        </w:tabs>
      </w:pPr>
      <w:r>
        <w:t xml:space="preserve">Jiní </w:t>
      </w:r>
      <w:r w:rsidR="00120C39">
        <w:t>zhotovitel</w:t>
      </w:r>
      <w:r>
        <w:t>é objednatele smějí vstupovat na staveniště, zřizovat zde své zařízení staveniště a provádět práce na nepředaném díle výhradně jen po písemném souhlasu zhotovitele.</w:t>
      </w:r>
    </w:p>
    <w:p w:rsidR="00B44B5E" w:rsidRDefault="00B44B5E">
      <w:pPr>
        <w:tabs>
          <w:tab w:val="left" w:pos="395"/>
        </w:tabs>
        <w:ind w:firstLine="0"/>
      </w:pPr>
    </w:p>
    <w:p w:rsidR="00B44B5E" w:rsidRDefault="00B44B5E">
      <w:pPr>
        <w:numPr>
          <w:ilvl w:val="0"/>
          <w:numId w:val="25"/>
        </w:numPr>
        <w:tabs>
          <w:tab w:val="left" w:pos="314"/>
        </w:tabs>
      </w:pPr>
      <w:r>
        <w:t>Zhotovitel odpovídá za bezpečnost a ochranu zdraví všech osob v prostoru staveniště a dodržování bezpečnosti silničního provozu v prostoru staveniště, bezpečnostních, hygienických a požárních předpisů, včetně veřejnosti uzavřených prostorů zařízení staveniště.</w:t>
      </w:r>
    </w:p>
    <w:p w:rsidR="00B44B5E" w:rsidRDefault="00B44B5E">
      <w:pPr>
        <w:tabs>
          <w:tab w:val="left" w:pos="314"/>
        </w:tabs>
        <w:ind w:firstLine="0"/>
      </w:pPr>
    </w:p>
    <w:p w:rsidR="00B44B5E" w:rsidRDefault="00B44B5E">
      <w:pPr>
        <w:numPr>
          <w:ilvl w:val="0"/>
          <w:numId w:val="25"/>
        </w:numPr>
        <w:tabs>
          <w:tab w:val="left" w:pos="409"/>
        </w:tabs>
      </w:pPr>
      <w:r>
        <w:t>Zhotovitel odpovídá v plném rozsahu za provoz na staveništi. Zhotovitel je povinen užívat staveniště pouze pro účely související s prováděním díla a při užívání staveniště je povinen dodržovat veškeré právní předpisy. Zhotovitel zajistí střežení staveniště a v případě potřeby i jeho oplocení nebo jiné vhodné zabezpečení tak, aby byly minimalizovány rizika ohrožení.</w:t>
      </w:r>
    </w:p>
    <w:p w:rsidR="00F525CB" w:rsidRDefault="00F525CB" w:rsidP="00F525CB">
      <w:pPr>
        <w:tabs>
          <w:tab w:val="left" w:pos="409"/>
        </w:tabs>
        <w:ind w:firstLine="0"/>
      </w:pPr>
    </w:p>
    <w:p w:rsidR="00B44B5E" w:rsidRDefault="00B44B5E">
      <w:pPr>
        <w:numPr>
          <w:ilvl w:val="0"/>
          <w:numId w:val="25"/>
        </w:numPr>
        <w:tabs>
          <w:tab w:val="left" w:pos="360"/>
        </w:tabs>
      </w:pPr>
      <w:r>
        <w:t>Podmínky užívání veřejných prostranství a komunikací:</w:t>
      </w:r>
    </w:p>
    <w:p w:rsidR="00F525CB" w:rsidRDefault="00F525CB" w:rsidP="00F525CB">
      <w:pPr>
        <w:tabs>
          <w:tab w:val="left" w:pos="360"/>
        </w:tabs>
        <w:ind w:firstLine="0"/>
      </w:pPr>
    </w:p>
    <w:p w:rsidR="00B44B5E" w:rsidRDefault="00B44B5E">
      <w:pPr>
        <w:pStyle w:val="Zkladntext"/>
        <w:numPr>
          <w:ilvl w:val="1"/>
          <w:numId w:val="25"/>
        </w:numPr>
        <w:tabs>
          <w:tab w:val="left" w:pos="8802"/>
        </w:tabs>
        <w:spacing w:before="57" w:after="57" w:line="200" w:lineRule="atLeast"/>
      </w:pPr>
      <w:r>
        <w:t xml:space="preserve">Veškerá potřebná povolení k užívání veřejných ploch, případně rozkopávkám nebo </w:t>
      </w:r>
      <w:proofErr w:type="gramStart"/>
      <w:r>
        <w:t>překopům  veřejných</w:t>
      </w:r>
      <w:proofErr w:type="gramEnd"/>
      <w:r>
        <w:t xml:space="preserve"> komunikací zajišťuje zhotovitel a nese veškeré případné poplatky.</w:t>
      </w:r>
    </w:p>
    <w:p w:rsidR="00B44B5E" w:rsidRDefault="00B44B5E">
      <w:pPr>
        <w:pStyle w:val="Zkladntext"/>
        <w:numPr>
          <w:ilvl w:val="1"/>
          <w:numId w:val="25"/>
        </w:numPr>
        <w:tabs>
          <w:tab w:val="left" w:pos="8484"/>
          <w:tab w:val="left" w:pos="8802"/>
        </w:tabs>
        <w:spacing w:before="57" w:after="57" w:line="200" w:lineRule="atLeast"/>
      </w:pPr>
      <w: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rsidR="00F525CB" w:rsidRDefault="00F525CB" w:rsidP="00F525CB">
      <w:pPr>
        <w:pStyle w:val="Zkladntext"/>
        <w:tabs>
          <w:tab w:val="left" w:pos="8484"/>
          <w:tab w:val="left" w:pos="8802"/>
        </w:tabs>
        <w:spacing w:before="57" w:after="57" w:line="200" w:lineRule="atLeast"/>
        <w:ind w:left="720" w:firstLine="0"/>
      </w:pPr>
    </w:p>
    <w:p w:rsidR="00B44B5E" w:rsidRDefault="00B44B5E">
      <w:pPr>
        <w:numPr>
          <w:ilvl w:val="0"/>
          <w:numId w:val="25"/>
        </w:numPr>
        <w:tabs>
          <w:tab w:val="left" w:pos="450"/>
        </w:tabs>
        <w:spacing w:after="0"/>
        <w:rPr>
          <w:rFonts w:ascii="Tahoma" w:hAnsi="Tahoma" w:cs="Tahoma"/>
        </w:rPr>
      </w:pPr>
      <w:r>
        <w:t xml:space="preserve">Zhotovitel se zavazuje udržovat na převzatém staveništi pořádek a čistotu, na svůj náklad odstraňovat odpady a nečistoty vzniklé jeho činností, a to v souladu s příslušnými předpisy, zejména ekologickými a o likvidaci odpadů. </w:t>
      </w:r>
    </w:p>
    <w:p w:rsidR="00B44B5E" w:rsidRDefault="00B44B5E">
      <w:pPr>
        <w:pStyle w:val="slovanseznam"/>
        <w:numPr>
          <w:ilvl w:val="0"/>
          <w:numId w:val="0"/>
        </w:numPr>
      </w:pPr>
      <w:r>
        <w:rPr>
          <w:u w:val="none"/>
        </w:rPr>
        <w:t>Čl. XIII.</w:t>
      </w:r>
      <w:r>
        <w:rPr>
          <w:rFonts w:ascii="Tahoma" w:hAnsi="Tahoma" w:cs="Tahoma"/>
        </w:rPr>
        <w:br/>
      </w:r>
      <w:r>
        <w:t>Provádění díla</w:t>
      </w:r>
    </w:p>
    <w:p w:rsidR="00F525CB" w:rsidRPr="00F525CB" w:rsidRDefault="00F525CB" w:rsidP="00F525CB">
      <w:pPr>
        <w:pStyle w:val="slovanseznam2"/>
        <w:numPr>
          <w:ilvl w:val="0"/>
          <w:numId w:val="0"/>
        </w:numPr>
      </w:pPr>
    </w:p>
    <w:p w:rsidR="00B44B5E" w:rsidRDefault="00B44B5E">
      <w:pPr>
        <w:pStyle w:val="Zkladntext21"/>
        <w:numPr>
          <w:ilvl w:val="0"/>
          <w:numId w:val="16"/>
        </w:numPr>
        <w:tabs>
          <w:tab w:val="left" w:pos="5241"/>
        </w:tabs>
        <w:ind w:left="411" w:hanging="360"/>
        <w:rPr>
          <w:rFonts w:ascii="Times New Roman" w:hAnsi="Times New Roman" w:cs="Times New Roman"/>
          <w:sz w:val="24"/>
          <w:szCs w:val="24"/>
        </w:rPr>
      </w:pPr>
      <w:r>
        <w:rPr>
          <w:rFonts w:ascii="Times New Roman" w:hAnsi="Times New Roman" w:cs="Times New Roman"/>
          <w:sz w:val="24"/>
          <w:szCs w:val="24"/>
        </w:rPr>
        <w:t>Zhotovitel se zavazuje provést dílo svým jménem a na vlastní zodpovědnost v rozsahu touto smlouvou stanoveném.</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 xml:space="preserve">Zhotovitel zabezpečí přístup a příjezd k jednotlivým nemovitostem v okolí prováděného díla, které budou při provádění stavby omezeny, a to včetně případného zásobování. </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 xml:space="preserve">Zhotovitel </w:t>
      </w:r>
      <w:proofErr w:type="spellStart"/>
      <w:r>
        <w:rPr>
          <w:rFonts w:ascii="Times New Roman" w:hAnsi="Times New Roman" w:cs="Times New Roman"/>
          <w:sz w:val="24"/>
          <w:szCs w:val="24"/>
        </w:rPr>
        <w:t>poprovedení</w:t>
      </w:r>
      <w:proofErr w:type="spellEnd"/>
      <w:r>
        <w:rPr>
          <w:rFonts w:ascii="Times New Roman" w:hAnsi="Times New Roman" w:cs="Times New Roman"/>
          <w:sz w:val="24"/>
          <w:szCs w:val="24"/>
        </w:rPr>
        <w:t xml:space="preserve"> prací upraví pozemky dotčené stavbou a zápisem o předání a převzetí je předá jejich majitelům. </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Zhotovitel je povinen si sám zajistit skládky na všechny druhy odpadů vyplývajících z realizace předmětu díla.</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 xml:space="preserve">Zhotovitel pro zahájení či hladký postup realizace stavby zajistí zpracování dokumentace technologického postupu k provádění prací, kontrolně-zkušebního plánu a i případné provedení technické realizační dokumentace pro zhotovení díla, včetně zajištění jejího posouzení a odsouhlasení </w:t>
      </w:r>
      <w:proofErr w:type="spellStart"/>
      <w:r>
        <w:rPr>
          <w:rFonts w:ascii="Times New Roman" w:hAnsi="Times New Roman" w:cs="Times New Roman"/>
          <w:sz w:val="24"/>
          <w:szCs w:val="24"/>
        </w:rPr>
        <w:t>tech</w:t>
      </w:r>
      <w:proofErr w:type="spellEnd"/>
      <w:r>
        <w:rPr>
          <w:rFonts w:ascii="Times New Roman" w:hAnsi="Times New Roman" w:cs="Times New Roman"/>
          <w:sz w:val="24"/>
          <w:szCs w:val="24"/>
        </w:rPr>
        <w:t>. dozorem stavebníka, nebo osobou určenou objednatelem a odsouhlasení, projednání a schválení všemi příslušnými orgány státní správy a dotčenými účastníky řízení v průběhu provádění stavebních prací.</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Zhotovitel zajistí provedení všech nezbytných průzkumů či sond nutných pro řádné provádění a dokončení díla.</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Zhotovitel vytyčí stavbu podle základních bodů, os a referenčních výšek uvedených v zadávací dokumentaci nebo oznámených technickým dozorem stavby, vč. vytyčení hranic pozemků se staveništěm souvisejících. Zhotovitel bude odpovídat za správné umístění všech částí stavby a napraví všechny případné chyby v rozmístění, výškách, rozměrech nebo  trasování stavby.</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Vytyčení stavby bude pro zhotovitele provádět pouze oprávněný geodet, který před zahájením prací na vytyčování, předloží potřebné oprávnění. Bez splnění této povinnosti nebudou práce na vytyčování stavby zahájeny.</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lastRenderedPageBreak/>
        <w:t>Zhotovitel ve spolupráci s projektantem, případně i technickým dozorem investora bude odpovídat za všechny chyby v těchto specifikovaných nebo oznámených referenčních bodech, avšak zhotovitel vynaloží přiměřené úsilí k tomu, aby si ověřil jejich přesnost před tím, než je použije.</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Zhotovitel zajistí vyřízení zvláštního užívání dotčeného okolí stavby, přístupových komunikací a přilehlého veřejného prostranství, včetně úhrady vyměřených poplatků a případně i nájemného, s tímto spojeného. Zhotovitel zabezpečí povolení k uzavírkám, objížďkám, prokopávkám, záborům a omezením provozu na všech stavbou dotčených komunikacích a dále pro kácení zeleně, osazení a údržbu provizorního dopravního značení a dalších úkonů pro realizaci díla nutných a potřebných, dle projektové dokumentace stavby a uvedení do původního stavu vč. předání správci.  Zhotovitel rovněž zajistí dopravní značení k dopravnímu omezení, jejich údržbu a přemisťování a následné odstranění značení.</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 xml:space="preserve">Zhotovitel zajistí stavbu tak, aby nedošlo k ohrožování, nadměrnému nebo zbytečnému obtěžování okolí stavby hlukem, prachem, zápachem, či otřesy a ani nedošlo ke znečištění stavbou dotčených komunikací, či veřejných prostranství, apod. </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Zhotovitel zajistí a provede všechna nutná opatření organizačního a stavebně technologického charakteru k řádnému provedení díla a případně zabezpečí objízdné trasy pro uliční úseky, ve kterých budou prováděny stavební práce.</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 xml:space="preserve">Zhotovitel provede veškeré práce a dodávky související s bezpečnostními opatřeními na ochranu lidí a majetku (zejména chodců a vozidel v místech dotčených stavbou), provedení ohrazení, přejezdů, přechodů staveniště </w:t>
      </w:r>
      <w:proofErr w:type="gramStart"/>
      <w:r>
        <w:rPr>
          <w:rFonts w:ascii="Times New Roman" w:hAnsi="Times New Roman" w:cs="Times New Roman"/>
          <w:sz w:val="24"/>
          <w:szCs w:val="24"/>
        </w:rPr>
        <w:t>apod..</w:t>
      </w:r>
      <w:proofErr w:type="gramEnd"/>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Zhotovitel rovněž zajistí ostrahu stavby a staveniště, zajištění bezpečnosti práce a ochranu životního prostředí.</w:t>
      </w:r>
    </w:p>
    <w:p w:rsidR="00B44B5E" w:rsidRDefault="00B44B5E">
      <w:pPr>
        <w:numPr>
          <w:ilvl w:val="0"/>
          <w:numId w:val="16"/>
        </w:numPr>
        <w:tabs>
          <w:tab w:val="left" w:pos="3960"/>
        </w:tabs>
        <w:ind w:left="360" w:hanging="360"/>
      </w:pPr>
      <w:r>
        <w:t>Zhotovitel zajistí organizačně-technologická opatření při přepojování stavbou dotčených objektů a stávajících podzemních vedení během realizace stavby.</w:t>
      </w:r>
    </w:p>
    <w:p w:rsidR="00B44B5E" w:rsidRDefault="00B44B5E">
      <w:pPr>
        <w:pStyle w:val="Zkladntext21"/>
        <w:numPr>
          <w:ilvl w:val="0"/>
          <w:numId w:val="16"/>
        </w:numPr>
        <w:tabs>
          <w:tab w:val="left" w:pos="4932"/>
          <w:tab w:val="left" w:pos="5241"/>
        </w:tabs>
        <w:ind w:left="360" w:hanging="360"/>
        <w:rPr>
          <w:rFonts w:ascii="Times New Roman" w:hAnsi="Times New Roman" w:cs="Times New Roman"/>
          <w:sz w:val="24"/>
          <w:szCs w:val="24"/>
        </w:rPr>
      </w:pPr>
      <w:r>
        <w:rPr>
          <w:rFonts w:ascii="Times New Roman" w:hAnsi="Times New Roman" w:cs="Times New Roman"/>
          <w:sz w:val="24"/>
          <w:szCs w:val="24"/>
        </w:rPr>
        <w:t xml:space="preserve">Zhotovitel je povinen se řídit doklady vydanými v průběhu povolování stavby a plnit všechny povinnosti z nich vyplývající, pokud tím nebude porušeno zadání </w:t>
      </w:r>
      <w:proofErr w:type="spellStart"/>
      <w:r w:rsidR="00E52A10">
        <w:rPr>
          <w:rFonts w:ascii="Times New Roman" w:hAnsi="Times New Roman" w:cs="Times New Roman"/>
          <w:sz w:val="24"/>
          <w:szCs w:val="24"/>
        </w:rPr>
        <w:t>dila</w:t>
      </w:r>
      <w:proofErr w:type="spellEnd"/>
      <w:r>
        <w:rPr>
          <w:rFonts w:ascii="Times New Roman" w:hAnsi="Times New Roman" w:cs="Times New Roman"/>
          <w:sz w:val="24"/>
          <w:szCs w:val="24"/>
        </w:rPr>
        <w:t xml:space="preserve">. </w:t>
      </w:r>
    </w:p>
    <w:p w:rsidR="00B44B5E" w:rsidRDefault="00B44B5E">
      <w:pPr>
        <w:pStyle w:val="Zkladntext21"/>
        <w:numPr>
          <w:ilvl w:val="0"/>
          <w:numId w:val="16"/>
        </w:numPr>
        <w:tabs>
          <w:tab w:val="left" w:pos="4932"/>
          <w:tab w:val="left" w:pos="5241"/>
        </w:tabs>
        <w:ind w:left="348" w:hanging="360"/>
        <w:rPr>
          <w:rFonts w:ascii="Times New Roman" w:hAnsi="Times New Roman" w:cs="Times New Roman"/>
          <w:sz w:val="24"/>
          <w:szCs w:val="24"/>
        </w:rPr>
      </w:pPr>
      <w:r>
        <w:rPr>
          <w:rFonts w:ascii="Times New Roman" w:hAnsi="Times New Roman" w:cs="Times New Roman"/>
          <w:sz w:val="24"/>
          <w:szCs w:val="24"/>
        </w:rPr>
        <w:t xml:space="preserve">Zhotovitel zajistí vytyčení stavbou dotčených inženýrských sítí podle podmínek jejich správců a to před zahájením prací na staveništi a případně i </w:t>
      </w:r>
      <w:proofErr w:type="spellStart"/>
      <w:r>
        <w:rPr>
          <w:rFonts w:ascii="Times New Roman" w:hAnsi="Times New Roman" w:cs="Times New Roman"/>
          <w:sz w:val="24"/>
          <w:szCs w:val="24"/>
        </w:rPr>
        <w:t>nasondování</w:t>
      </w:r>
      <w:proofErr w:type="spellEnd"/>
      <w:r>
        <w:rPr>
          <w:rFonts w:ascii="Times New Roman" w:hAnsi="Times New Roman" w:cs="Times New Roman"/>
          <w:sz w:val="24"/>
          <w:szCs w:val="24"/>
        </w:rPr>
        <w:t xml:space="preserve"> (pokud to bude nutné i provedení ručního výkopu sond) veškerých inženýrských sítí a podzemních vedení, které mohou být při zhotovování díla dotčeny, má odpovědnost za jejich neporušení během výstavby a zajistí zpětné protokolární předání jejich správcům, o křížení pořídí zhotovitel fotodokumentaci a předá ji objednateli jako součást dokumentace k předání hotového díla.</w:t>
      </w:r>
    </w:p>
    <w:p w:rsidR="00B44B5E" w:rsidRDefault="00B44B5E">
      <w:pPr>
        <w:pStyle w:val="Zkladntext21"/>
        <w:tabs>
          <w:tab w:val="left" w:pos="4932"/>
          <w:tab w:val="left" w:pos="5241"/>
        </w:tabs>
        <w:ind w:left="348" w:hanging="360"/>
        <w:rPr>
          <w:rFonts w:ascii="Times New Roman" w:hAnsi="Times New Roman" w:cs="Times New Roman"/>
          <w:sz w:val="24"/>
          <w:szCs w:val="24"/>
        </w:rPr>
      </w:pPr>
      <w:r>
        <w:rPr>
          <w:rFonts w:ascii="Times New Roman" w:hAnsi="Times New Roman" w:cs="Times New Roman"/>
          <w:sz w:val="24"/>
          <w:szCs w:val="24"/>
        </w:rPr>
        <w:tab/>
        <w:t xml:space="preserve">Výčet těchto sítí známých při povolovacím řízení sdělí objednatel, dle PD schválené ve stavebním řízení zhotoviteli při předání staveniště. </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Zhotovitel 5 pracovních dnů předem oznámí správcům dotčených sítí a zástupci objednatele práci v ochranném pásmu či křížení těchto sítí, přizve je ke kontrole průběhu prací a převzetí před zpětným zásypem a zjištěnou skutečnost nechá potvrdit zápisem ve stavebním deníku.</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 xml:space="preserve">Zhotovitel se zavazuje realizovat práce vyžadující zvláštní způsobilost nebo povolení podle příslušných předpisů osobami, které tuto podmínku splňují. </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 xml:space="preserve">Zhotovitel prokazatelně písemně vyzve objednatele nejméně 3 pracovní dny předem ke kontrole prací, jež budou dalším postupem při zhotovování díla zakryty. V případě, že se na tuto výzvu objednatel bez vážných důvodů nedostaví, může zhotovitel pokračovat v provádění díla. </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 xml:space="preserve">Zhotovitel prokazatelně písemně vyzve kromě zástupce objednatele i uživatele a správce veřejných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 </w:t>
      </w:r>
    </w:p>
    <w:p w:rsidR="00F525CB" w:rsidRDefault="00F525CB" w:rsidP="00F525CB">
      <w:pPr>
        <w:pStyle w:val="Zkladntext21"/>
        <w:tabs>
          <w:tab w:val="left" w:pos="4932"/>
          <w:tab w:val="left" w:pos="5241"/>
        </w:tabs>
        <w:ind w:left="411" w:firstLine="0"/>
        <w:rPr>
          <w:rFonts w:ascii="Times New Roman" w:hAnsi="Times New Roman" w:cs="Times New Roman"/>
          <w:sz w:val="24"/>
          <w:szCs w:val="24"/>
        </w:rPr>
      </w:pPr>
    </w:p>
    <w:p w:rsidR="00F525CB" w:rsidRDefault="00F525CB" w:rsidP="00F525CB">
      <w:pPr>
        <w:pStyle w:val="Zkladntext21"/>
        <w:tabs>
          <w:tab w:val="left" w:pos="4932"/>
          <w:tab w:val="left" w:pos="5241"/>
        </w:tabs>
        <w:ind w:left="411" w:firstLine="0"/>
        <w:rPr>
          <w:rFonts w:ascii="Times New Roman" w:hAnsi="Times New Roman" w:cs="Times New Roman"/>
          <w:sz w:val="24"/>
          <w:szCs w:val="24"/>
        </w:rPr>
      </w:pP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lastRenderedPageBreak/>
        <w:t xml:space="preserve">Zjistí-li zhotovitel při provádění díla skryté překážky bránící řádnému provedení díla, je povinen to bez odkladu oznámit objednateli a navrhnout mu ve spolupráci s projektantem další postup či řešení. </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obdržel a po vyjádření dotčených orgánů státní správy k archeologickému nálezu.</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Pokud nebude možné s ohledem na vhodné či neobvyklé klimatické podmínky provádět některé stavební práce  v souladu s příslušnými ČSN a technologickými předpisy v termínu uvedeném v čl. VIII., odst. 1. smlouvy (např. z důvodu nevhodného počasí apod.), budou tyto práce po vzájemném projednání a odsouhlasení objednatelem provedeny v nejblíže možném náhradním termínu bez případného uplatnění sankcí ze strany objednatele.</w:t>
      </w:r>
    </w:p>
    <w:p w:rsidR="00B44B5E" w:rsidRPr="00F525CB" w:rsidRDefault="00B44B5E" w:rsidP="00F525CB">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 xml:space="preserve">Zhotovitel je povinen bez odkladu upozornit objednatele na případnou nevhodnost realizace vyžadovaných prací. Zhotovitel nebo jeho zástupce je povinen se zúčastnit kontrolních dnů svolaných objednatelem zápisem ve stavebním deníku alespoň 3 dny předem. </w:t>
      </w:r>
    </w:p>
    <w:p w:rsidR="00B44B5E" w:rsidRPr="00F525CB" w:rsidRDefault="00B44B5E" w:rsidP="00F525CB">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Kontrola provádění prací -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B44B5E" w:rsidRDefault="00B44B5E">
      <w:pPr>
        <w:pStyle w:val="Zkladntext21"/>
        <w:numPr>
          <w:ilvl w:val="0"/>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Použité materiály a výrobky</w:t>
      </w:r>
      <w:r>
        <w:rPr>
          <w:rFonts w:ascii="Times New Roman" w:hAnsi="Times New Roman" w:cs="Times New Roman"/>
        </w:rPr>
        <w:t>:</w:t>
      </w:r>
    </w:p>
    <w:p w:rsidR="00B44B5E" w:rsidRDefault="00B44B5E">
      <w:pPr>
        <w:pStyle w:val="Zkladntext21"/>
        <w:numPr>
          <w:ilvl w:val="1"/>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Věci, které jsou potřebné k provedení díla je povinen opatřit zhotovitel, pokud v této smlouvě není výslovně uvedeno, že je opatří objednatel.</w:t>
      </w:r>
    </w:p>
    <w:p w:rsidR="00B44B5E" w:rsidRDefault="00B44B5E">
      <w:pPr>
        <w:pStyle w:val="Zkladntext21"/>
        <w:numPr>
          <w:ilvl w:val="1"/>
          <w:numId w:val="16"/>
        </w:numPr>
        <w:tabs>
          <w:tab w:val="left" w:pos="4932"/>
          <w:tab w:val="left" w:pos="5241"/>
        </w:tabs>
        <w:ind w:left="411" w:hanging="360"/>
        <w:rPr>
          <w:rFonts w:ascii="Times New Roman" w:hAnsi="Times New Roman" w:cs="Times New Roman"/>
          <w:sz w:val="24"/>
          <w:szCs w:val="24"/>
        </w:rPr>
      </w:pPr>
      <w:r>
        <w:rPr>
          <w:rFonts w:ascii="Times New Roman" w:hAnsi="Times New Roman" w:cs="Times New Roman"/>
          <w:sz w:val="24"/>
          <w:szCs w:val="24"/>
        </w:rPr>
        <w:t xml:space="preserve">Zhotovitel se zavazuje a ručí za to, že při realizaci díla nepoužije žádný </w:t>
      </w:r>
      <w:proofErr w:type="gramStart"/>
      <w:r>
        <w:rPr>
          <w:rFonts w:ascii="Times New Roman" w:hAnsi="Times New Roman" w:cs="Times New Roman"/>
          <w:sz w:val="24"/>
          <w:szCs w:val="24"/>
        </w:rPr>
        <w:t>materiál o kterém</w:t>
      </w:r>
      <w:proofErr w:type="gramEnd"/>
      <w:r>
        <w:rPr>
          <w:rFonts w:ascii="Times New Roman" w:hAnsi="Times New Roman" w:cs="Times New Roman"/>
          <w:sz w:val="24"/>
          <w:szCs w:val="24"/>
        </w:rPr>
        <w:t xml:space="preserve">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či prohlášení o shodě, je-li pro jejich použití nezbytná podle příslušných předpisů.</w:t>
      </w:r>
    </w:p>
    <w:p w:rsidR="00B44B5E" w:rsidRDefault="00B44B5E">
      <w:pPr>
        <w:pStyle w:val="Zkladntext21"/>
        <w:numPr>
          <w:ilvl w:val="1"/>
          <w:numId w:val="16"/>
        </w:numPr>
        <w:tabs>
          <w:tab w:val="left" w:pos="4932"/>
          <w:tab w:val="left" w:pos="5241"/>
        </w:tabs>
        <w:ind w:left="439" w:hanging="354"/>
      </w:pPr>
      <w:r>
        <w:rPr>
          <w:rFonts w:ascii="Times New Roman" w:hAnsi="Times New Roman" w:cs="Times New Roman"/>
          <w:sz w:val="24"/>
          <w:szCs w:val="24"/>
        </w:rPr>
        <w:t>Zhotovitel bude v průběhu provádění prací informovat objednatele a TDS o vydaných prohlášeních a shodě, osvědčeních kvality, vlastnostech a certifikátech používaných materiálů a výrobků před jejich zabudováním do stavby.</w:t>
      </w:r>
    </w:p>
    <w:p w:rsidR="00B44B5E" w:rsidRDefault="00B44B5E">
      <w:pPr>
        <w:pStyle w:val="slovanseznam"/>
        <w:numPr>
          <w:ilvl w:val="0"/>
          <w:numId w:val="0"/>
        </w:numPr>
        <w:rPr>
          <w:rFonts w:ascii="Tahoma" w:hAnsi="Tahoma" w:cs="Tahoma"/>
        </w:rPr>
      </w:pPr>
      <w:r>
        <w:rPr>
          <w:u w:val="none"/>
        </w:rPr>
        <w:t>Čl. XiV.</w:t>
      </w:r>
      <w:r>
        <w:rPr>
          <w:rFonts w:ascii="Tahoma" w:hAnsi="Tahoma" w:cs="Tahoma"/>
        </w:rPr>
        <w:br/>
      </w:r>
      <w:r>
        <w:t>Stavební deník</w:t>
      </w:r>
    </w:p>
    <w:p w:rsidR="00B44B5E" w:rsidRDefault="00B44B5E">
      <w:pPr>
        <w:numPr>
          <w:ilvl w:val="0"/>
          <w:numId w:val="26"/>
        </w:numPr>
        <w:tabs>
          <w:tab w:val="left" w:pos="4680"/>
        </w:tabs>
      </w:pPr>
      <w:r>
        <w:t xml:space="preserve">Zhotovitel povede stavební deník v přiměřeném rozsahu a dle podmínek zákona č.183/2006 </w:t>
      </w:r>
      <w:proofErr w:type="gramStart"/>
      <w:r>
        <w:t>Sb.,     O územním</w:t>
      </w:r>
      <w:proofErr w:type="gramEnd"/>
      <w:r>
        <w:t xml:space="preserve"> plánování a stavebním řádu v platném znění a vyhlášek souvisejících.</w:t>
      </w:r>
    </w:p>
    <w:p w:rsidR="00B44B5E" w:rsidRDefault="00B44B5E" w:rsidP="006E767B">
      <w:pPr>
        <w:tabs>
          <w:tab w:val="left" w:pos="4680"/>
        </w:tabs>
        <w:ind w:left="426" w:firstLine="0"/>
      </w:pPr>
      <w:r>
        <w:t xml:space="preserve">Toto ustanovení je dle dohody smluvních stran součástí této smlouvy. Zhotovitel bude prostřednictvím pověřeného pracovníka (stavbyvedoucího) zapisovat denně do stavebního deníku všechny údaje, které jsou požadovány a jež pokládá za důležité pro řádné provádění díla, respektive, které vyplývají z této smlouvy. </w:t>
      </w:r>
    </w:p>
    <w:p w:rsidR="00B44B5E" w:rsidRDefault="00B44B5E">
      <w:pPr>
        <w:tabs>
          <w:tab w:val="left" w:pos="4680"/>
        </w:tabs>
        <w:ind w:firstLine="0"/>
      </w:pPr>
    </w:p>
    <w:p w:rsidR="00B44B5E" w:rsidRDefault="00B44B5E">
      <w:pPr>
        <w:numPr>
          <w:ilvl w:val="0"/>
          <w:numId w:val="26"/>
        </w:numPr>
        <w:tabs>
          <w:tab w:val="left" w:pos="4680"/>
        </w:tabs>
      </w:pPr>
      <w:r>
        <w:t xml:space="preserve">Za objednatele je oprávněn do deníku nahlížet a zapisovat objednatel nebo pracovník k tomu objednatelem pověřený (technický dozor stavebníka - investora). Pověřený pracovník objednatele je povinen vyjádřit se k zápisu zhotovitele ve stavebním deníku ve lhůtě tří pracovních dnů, jinak se má za to, že s obsahem zápisu souhlasí (nemá k němu připomínky). Smluvní strany se zavazují považovat zápisy ve stavebním deníku za závazný podklad pro dohodnutí úpravy smlouvy a jako důkazní prostředek pro případ sporu. </w:t>
      </w:r>
    </w:p>
    <w:p w:rsidR="00B44B5E" w:rsidRDefault="00B44B5E">
      <w:pPr>
        <w:tabs>
          <w:tab w:val="left" w:pos="4680"/>
        </w:tabs>
        <w:ind w:left="411" w:firstLine="0"/>
      </w:pPr>
    </w:p>
    <w:p w:rsidR="00B44B5E" w:rsidRDefault="00B44B5E">
      <w:pPr>
        <w:numPr>
          <w:ilvl w:val="0"/>
          <w:numId w:val="26"/>
        </w:numPr>
        <w:tabs>
          <w:tab w:val="left" w:pos="4680"/>
        </w:tabs>
      </w:pPr>
      <w:r>
        <w:lastRenderedPageBreak/>
        <w:t>Objednatel je povinen sledovat obsah deníku a k zápisu připojovat své stanovisko (souhlas, námitky apod.). Povinnost zhotovitele vést stavební deník končí odevzdáním a převzetím díla, případně ukončením odstranění nedodělků a závad.</w:t>
      </w:r>
    </w:p>
    <w:p w:rsidR="00B44B5E" w:rsidRDefault="00B44B5E">
      <w:pPr>
        <w:tabs>
          <w:tab w:val="left" w:pos="4680"/>
        </w:tabs>
        <w:ind w:firstLine="0"/>
      </w:pPr>
    </w:p>
    <w:p w:rsidR="00B44B5E" w:rsidRDefault="00B44B5E">
      <w:pPr>
        <w:numPr>
          <w:ilvl w:val="0"/>
          <w:numId w:val="26"/>
        </w:numPr>
        <w:tabs>
          <w:tab w:val="left" w:pos="4680"/>
        </w:tabs>
      </w:pPr>
      <w:r>
        <w:t>Denní záznamy čitelně zapisuje a podepisuje stavbyvedoucí, popřípadě jeho zástupce zásadně v den, kdy byly práce provedeny nebo nastaly okolnosti, které jsou předmětem zápisu. Mimo stavbyvedoucího může provádět potřebné záznamy v deníku technický dozor objednatele, pracovník projektanta pověřený výkonem autorského dozoru, orgány státního dohledu a zástupci smluvních stran k tomu zmocnění a uvedení v této smlouvě.</w:t>
      </w:r>
    </w:p>
    <w:p w:rsidR="00B44B5E" w:rsidRDefault="00B44B5E">
      <w:pPr>
        <w:tabs>
          <w:tab w:val="left" w:pos="4680"/>
        </w:tabs>
        <w:ind w:firstLine="0"/>
      </w:pPr>
    </w:p>
    <w:p w:rsidR="00B44B5E" w:rsidRDefault="00B44B5E">
      <w:pPr>
        <w:numPr>
          <w:ilvl w:val="0"/>
          <w:numId w:val="26"/>
        </w:numPr>
        <w:tabs>
          <w:tab w:val="left" w:pos="4680"/>
        </w:tabs>
        <w:spacing w:after="0"/>
      </w:pPr>
      <w:r>
        <w:t xml:space="preserve">Stavební deník musí obsahovat zejména: </w:t>
      </w:r>
    </w:p>
    <w:p w:rsidR="00B44B5E" w:rsidRDefault="00B44B5E">
      <w:pPr>
        <w:tabs>
          <w:tab w:val="left" w:pos="4680"/>
        </w:tabs>
        <w:spacing w:after="0"/>
        <w:ind w:firstLine="0"/>
      </w:pPr>
    </w:p>
    <w:p w:rsidR="00B44B5E" w:rsidRDefault="002428C3" w:rsidP="002428C3">
      <w:pPr>
        <w:numPr>
          <w:ilvl w:val="1"/>
          <w:numId w:val="26"/>
        </w:numPr>
        <w:tabs>
          <w:tab w:val="left" w:pos="993"/>
        </w:tabs>
        <w:spacing w:before="0"/>
      </w:pPr>
      <w:r>
        <w:t xml:space="preserve"> </w:t>
      </w:r>
      <w:r w:rsidR="00B44B5E">
        <w:t>název a místo stavby podle ohlášení či povolení stavby stavebnímu úřadu, datum ohlášení, popř. číslo jednací,</w:t>
      </w:r>
    </w:p>
    <w:p w:rsidR="00B44B5E" w:rsidRDefault="002428C3" w:rsidP="002428C3">
      <w:pPr>
        <w:numPr>
          <w:ilvl w:val="1"/>
          <w:numId w:val="26"/>
        </w:numPr>
        <w:tabs>
          <w:tab w:val="left" w:pos="993"/>
        </w:tabs>
        <w:spacing w:before="0"/>
      </w:pPr>
      <w:r>
        <w:t xml:space="preserve">  </w:t>
      </w:r>
      <w:r w:rsidR="00B44B5E">
        <w:t xml:space="preserve">jméno, příjmení a trvalý pobyt stavebníka, obchodní firmu, místo podnikání nebo </w:t>
      </w:r>
      <w:proofErr w:type="gramStart"/>
      <w:r w:rsidR="00B44B5E">
        <w:t xml:space="preserve">sídlo </w:t>
      </w:r>
      <w:r>
        <w:t xml:space="preserve"> </w:t>
      </w:r>
      <w:r w:rsidR="00B44B5E">
        <w:t>projektanta</w:t>
      </w:r>
      <w:proofErr w:type="gramEnd"/>
      <w:r w:rsidR="00B44B5E">
        <w:t xml:space="preserve"> a zhotovitele stavby, není-li projektant zapsán v obchodním rejstříku jeho jméno a příjmení a údaje o </w:t>
      </w:r>
      <w:proofErr w:type="spellStart"/>
      <w:r w:rsidR="00B44B5E">
        <w:t>sub</w:t>
      </w:r>
      <w:r w:rsidR="00120C39">
        <w:t>zhotovitel</w:t>
      </w:r>
      <w:r w:rsidR="00B44B5E">
        <w:t>ích</w:t>
      </w:r>
      <w:proofErr w:type="spellEnd"/>
      <w:r w:rsidR="00B44B5E">
        <w:t>,</w:t>
      </w:r>
    </w:p>
    <w:p w:rsidR="00B44B5E" w:rsidRDefault="002428C3" w:rsidP="002428C3">
      <w:pPr>
        <w:numPr>
          <w:ilvl w:val="1"/>
          <w:numId w:val="26"/>
        </w:numPr>
        <w:tabs>
          <w:tab w:val="left" w:pos="993"/>
        </w:tabs>
        <w:spacing w:before="0"/>
      </w:pPr>
      <w:r>
        <w:t xml:space="preserve"> </w:t>
      </w:r>
      <w:r w:rsidR="00B44B5E">
        <w:t>údaje o ověřené projektové dokumentaci stavby, změnách stavby, provádění dokumentaci</w:t>
      </w:r>
    </w:p>
    <w:p w:rsidR="00B44B5E" w:rsidRDefault="002428C3" w:rsidP="002428C3">
      <w:pPr>
        <w:numPr>
          <w:ilvl w:val="1"/>
          <w:numId w:val="26"/>
        </w:numPr>
        <w:tabs>
          <w:tab w:val="left" w:pos="993"/>
        </w:tabs>
        <w:spacing w:before="0"/>
      </w:pPr>
      <w:r>
        <w:t xml:space="preserve"> </w:t>
      </w:r>
      <w:r w:rsidR="00B44B5E">
        <w:t>seznam nebo odkazy na dokumenty, posudky, stanoviska, vyjádření a doklady ke stavbě (souhlas stavebního úřadu, smlouvy, apod.),</w:t>
      </w:r>
    </w:p>
    <w:p w:rsidR="00B44B5E" w:rsidRDefault="002428C3" w:rsidP="002428C3">
      <w:pPr>
        <w:numPr>
          <w:ilvl w:val="1"/>
          <w:numId w:val="26"/>
        </w:numPr>
        <w:tabs>
          <w:tab w:val="left" w:pos="993"/>
        </w:tabs>
        <w:spacing w:before="0"/>
      </w:pPr>
      <w:r>
        <w:t xml:space="preserve"> </w:t>
      </w:r>
      <w:r w:rsidR="00B44B5E">
        <w:t>záznamy o průběhu provádění stavebních a stavebně montážních prací a skutečnostech, ovlivňujících zhotovení díla,</w:t>
      </w:r>
    </w:p>
    <w:p w:rsidR="00B44B5E" w:rsidRDefault="002428C3" w:rsidP="002428C3">
      <w:pPr>
        <w:numPr>
          <w:ilvl w:val="1"/>
          <w:numId w:val="26"/>
        </w:numPr>
        <w:tabs>
          <w:tab w:val="left" w:pos="993"/>
        </w:tabs>
        <w:spacing w:before="0"/>
      </w:pPr>
      <w:r>
        <w:t xml:space="preserve"> </w:t>
      </w:r>
      <w:r w:rsidR="00B44B5E">
        <w:t>záznamy o mimořádných událostech během stavby.</w:t>
      </w:r>
    </w:p>
    <w:p w:rsidR="00B44B5E" w:rsidRDefault="00B44B5E">
      <w:pPr>
        <w:tabs>
          <w:tab w:val="left" w:pos="8772"/>
        </w:tabs>
        <w:spacing w:before="0"/>
        <w:ind w:firstLine="0"/>
      </w:pPr>
    </w:p>
    <w:p w:rsidR="00B44B5E" w:rsidRDefault="00B44B5E">
      <w:pPr>
        <w:numPr>
          <w:ilvl w:val="0"/>
          <w:numId w:val="26"/>
        </w:numPr>
        <w:tabs>
          <w:tab w:val="left" w:pos="4680"/>
        </w:tabs>
      </w:pPr>
      <w:r>
        <w:t xml:space="preserve">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musí být podepsán stavbyvedoucím zhotovitele nebo jeho oprávněným zástupcem. </w:t>
      </w:r>
    </w:p>
    <w:p w:rsidR="00B44B5E" w:rsidRDefault="00B44B5E">
      <w:pPr>
        <w:tabs>
          <w:tab w:val="left" w:pos="4680"/>
        </w:tabs>
        <w:ind w:left="411" w:firstLine="0"/>
      </w:pPr>
    </w:p>
    <w:p w:rsidR="00B44B5E" w:rsidRDefault="00B44B5E">
      <w:pPr>
        <w:numPr>
          <w:ilvl w:val="0"/>
          <w:numId w:val="26"/>
        </w:numPr>
        <w:tabs>
          <w:tab w:val="left" w:pos="4680"/>
        </w:tabs>
      </w:pPr>
      <w:r>
        <w:t xml:space="preserve">Do stavebního deníku budou zapsány všechny skutečnosti související s plněním smlouvy. Jedná se zejména o: </w:t>
      </w:r>
    </w:p>
    <w:p w:rsidR="00B44B5E" w:rsidRDefault="00B44B5E" w:rsidP="002428C3">
      <w:pPr>
        <w:numPr>
          <w:ilvl w:val="1"/>
          <w:numId w:val="26"/>
        </w:numPr>
        <w:tabs>
          <w:tab w:val="left" w:pos="1134"/>
        </w:tabs>
      </w:pPr>
      <w:r>
        <w:t>časový postup prací a jejich kvalitu, dodržování harmonogramu postupu prací</w:t>
      </w:r>
    </w:p>
    <w:p w:rsidR="00B44B5E" w:rsidRDefault="00B44B5E" w:rsidP="002428C3">
      <w:pPr>
        <w:numPr>
          <w:ilvl w:val="1"/>
          <w:numId w:val="26"/>
        </w:numPr>
        <w:tabs>
          <w:tab w:val="left" w:pos="1134"/>
        </w:tabs>
      </w:pPr>
      <w:r>
        <w:t>druh použitých materiálů a technologií, výrobků a zařízení</w:t>
      </w:r>
    </w:p>
    <w:p w:rsidR="00B44B5E" w:rsidRDefault="00B44B5E" w:rsidP="002428C3">
      <w:pPr>
        <w:numPr>
          <w:ilvl w:val="1"/>
          <w:numId w:val="26"/>
        </w:numPr>
        <w:tabs>
          <w:tab w:val="left" w:pos="1134"/>
        </w:tabs>
      </w:pPr>
      <w:r>
        <w:t xml:space="preserve">zdůvodnění odchylek v postupech prací a v použitých materiálech oproti realizační dokumentaci stavby a další údaje, které souvisí s hospodárností a bezpečností práce, </w:t>
      </w:r>
    </w:p>
    <w:p w:rsidR="00B44B5E" w:rsidRDefault="00B44B5E" w:rsidP="002428C3">
      <w:pPr>
        <w:numPr>
          <w:ilvl w:val="1"/>
          <w:numId w:val="26"/>
        </w:numPr>
        <w:tabs>
          <w:tab w:val="left" w:pos="1134"/>
        </w:tabs>
      </w:pPr>
      <w:r>
        <w:t>stanovení termínů k odstranění zjištěných závad, vad a nedodělků v průběhu výstavby,</w:t>
      </w:r>
    </w:p>
    <w:p w:rsidR="00B44B5E" w:rsidRDefault="00B44B5E" w:rsidP="002428C3">
      <w:pPr>
        <w:numPr>
          <w:ilvl w:val="1"/>
          <w:numId w:val="26"/>
        </w:numPr>
        <w:tabs>
          <w:tab w:val="left" w:pos="1134"/>
        </w:tabs>
      </w:pPr>
      <w:r>
        <w:t xml:space="preserve">výzvy k účasti na zkouškách dle § 555 obchodního zákoníku. </w:t>
      </w:r>
    </w:p>
    <w:p w:rsidR="00B44B5E" w:rsidRDefault="00B44B5E">
      <w:pPr>
        <w:tabs>
          <w:tab w:val="left" w:pos="8772"/>
        </w:tabs>
        <w:ind w:left="1080" w:firstLine="0"/>
      </w:pPr>
    </w:p>
    <w:p w:rsidR="00B44B5E" w:rsidRDefault="00B44B5E">
      <w:pPr>
        <w:numPr>
          <w:ilvl w:val="0"/>
          <w:numId w:val="26"/>
        </w:numPr>
        <w:tabs>
          <w:tab w:val="left" w:pos="4680"/>
        </w:tabs>
      </w:pPr>
      <w:r>
        <w:t xml:space="preserve">Stavební deník vede a dokladuje zhotovitel ode dne zahájení po předání a převzetí stavby případně, až do konce záruční doby sjednané v této smlouvě a odstranění poslední vady, reklamované objednatelem v záruční době. Provádění pravidelných denních záznamů končí dnem předání a převzetí díla objednatelem bez vad a nedodělků. </w:t>
      </w:r>
    </w:p>
    <w:p w:rsidR="00B44B5E" w:rsidRDefault="00B44B5E">
      <w:pPr>
        <w:tabs>
          <w:tab w:val="left" w:pos="4680"/>
        </w:tabs>
        <w:ind w:left="411" w:firstLine="0"/>
      </w:pPr>
    </w:p>
    <w:p w:rsidR="00B44B5E" w:rsidRDefault="00B44B5E">
      <w:pPr>
        <w:numPr>
          <w:ilvl w:val="0"/>
          <w:numId w:val="26"/>
        </w:numPr>
        <w:tabs>
          <w:tab w:val="left" w:pos="4680"/>
        </w:tabs>
      </w:pPr>
      <w:r>
        <w:t>Smluvní strany se dohodly, že zápisy z kontrolních dnů stavby, jakož i veškeré jiné zápisy stran předmětu této smlouvy, se stávají automaticky nedílnou součástí stavebního deníku.</w:t>
      </w:r>
    </w:p>
    <w:p w:rsidR="00B44B5E" w:rsidRDefault="00B44B5E">
      <w:pPr>
        <w:tabs>
          <w:tab w:val="left" w:pos="4680"/>
        </w:tabs>
        <w:ind w:firstLine="0"/>
      </w:pPr>
    </w:p>
    <w:p w:rsidR="00B44B5E" w:rsidRDefault="00B44B5E">
      <w:pPr>
        <w:numPr>
          <w:ilvl w:val="0"/>
          <w:numId w:val="26"/>
        </w:numPr>
        <w:tabs>
          <w:tab w:val="left" w:pos="4680"/>
        </w:tabs>
      </w:pPr>
      <w:r>
        <w:lastRenderedPageBreak/>
        <w:t>Zápis zapsaný ve stavebním deníku, podepsaný stavbyvedoucím zhotovitele a stavebním dozorem objednatele  je důkazem o zapsané skutečnosti a podkladem pro eventuální smluvní úpravy.</w:t>
      </w:r>
    </w:p>
    <w:p w:rsidR="00F525CB" w:rsidRDefault="00F525CB" w:rsidP="00F525CB">
      <w:pPr>
        <w:tabs>
          <w:tab w:val="left" w:pos="4680"/>
        </w:tabs>
        <w:ind w:firstLine="0"/>
      </w:pPr>
    </w:p>
    <w:p w:rsidR="00B44B5E" w:rsidRDefault="00B44B5E">
      <w:pPr>
        <w:numPr>
          <w:ilvl w:val="0"/>
          <w:numId w:val="26"/>
        </w:numPr>
        <w:tabs>
          <w:tab w:val="left" w:pos="4680"/>
        </w:tabs>
      </w:pPr>
      <w:r>
        <w:t>Zhotovitel bude odevzdávat objednateli nebo jeho oprávněnému zástupci prvý průpis denních záznamů ze stavebního deníku při prováděné kontrolní činnosti. Originál přiloží k dokumentaci předané při závěrečném převzetí provedeného díla.</w:t>
      </w:r>
    </w:p>
    <w:p w:rsidR="00F525CB" w:rsidRDefault="00F525CB" w:rsidP="00F525CB">
      <w:pPr>
        <w:tabs>
          <w:tab w:val="left" w:pos="4680"/>
        </w:tabs>
        <w:ind w:firstLine="0"/>
      </w:pPr>
    </w:p>
    <w:p w:rsidR="00B44B5E" w:rsidRDefault="00B44B5E">
      <w:pPr>
        <w:numPr>
          <w:ilvl w:val="0"/>
          <w:numId w:val="26"/>
        </w:numPr>
        <w:tabs>
          <w:tab w:val="left" w:pos="4680"/>
        </w:tabs>
      </w:pPr>
      <w:r>
        <w:t xml:space="preserve">Zhotovitel povede případně mimo vlastního stavebního deníku i deník </w:t>
      </w:r>
      <w:proofErr w:type="spellStart"/>
      <w:r>
        <w:t>více-prací</w:t>
      </w:r>
      <w:proofErr w:type="spellEnd"/>
      <w:r>
        <w:t xml:space="preserve"> (vyskytnou-li se) a méně-prací, který odděleně bude sloužit jako podklad pro vypracování případného dodatku ke smlouvě. </w:t>
      </w:r>
    </w:p>
    <w:p w:rsidR="00F525CB" w:rsidRDefault="00F525CB" w:rsidP="00F525CB">
      <w:pPr>
        <w:tabs>
          <w:tab w:val="left" w:pos="4680"/>
        </w:tabs>
        <w:ind w:firstLine="0"/>
      </w:pPr>
    </w:p>
    <w:p w:rsidR="00B44B5E" w:rsidRPr="00F525CB" w:rsidRDefault="00B44B5E">
      <w:pPr>
        <w:widowControl/>
        <w:numPr>
          <w:ilvl w:val="0"/>
          <w:numId w:val="26"/>
        </w:numPr>
        <w:tabs>
          <w:tab w:val="left" w:pos="4680"/>
        </w:tabs>
        <w:overflowPunct w:val="0"/>
        <w:autoSpaceDE w:val="0"/>
        <w:textAlignment w:val="baseline"/>
        <w:rPr>
          <w:rFonts w:ascii="Tahoma" w:hAnsi="Tahoma" w:cs="Tahoma"/>
        </w:rPr>
      </w:pPr>
      <w:r>
        <w:t xml:space="preserve">Odsouhlasení návrhu i vlastního provedení případných </w:t>
      </w:r>
      <w:proofErr w:type="spellStart"/>
      <w:r>
        <w:t>více-prací</w:t>
      </w:r>
      <w:proofErr w:type="spellEnd"/>
      <w:r>
        <w:t xml:space="preserve"> nebo méně-prací v tomto deníku musí být potvrzeno zhotovitelem, objednatelem a generálním projektantem. Režim tohoto deníku se řídí předchozími ustanoveními o stavebním deníku.</w:t>
      </w:r>
    </w:p>
    <w:p w:rsidR="00F525CB" w:rsidRDefault="00F525CB" w:rsidP="00F525CB">
      <w:pPr>
        <w:widowControl/>
        <w:tabs>
          <w:tab w:val="left" w:pos="4680"/>
        </w:tabs>
        <w:overflowPunct w:val="0"/>
        <w:autoSpaceDE w:val="0"/>
        <w:ind w:firstLine="0"/>
        <w:textAlignment w:val="baseline"/>
        <w:rPr>
          <w:rFonts w:ascii="Tahoma" w:hAnsi="Tahoma" w:cs="Tahoma"/>
        </w:rPr>
      </w:pPr>
    </w:p>
    <w:p w:rsidR="00F525CB" w:rsidRDefault="00B44B5E" w:rsidP="00F525CB">
      <w:pPr>
        <w:pStyle w:val="slovanseznam"/>
        <w:numPr>
          <w:ilvl w:val="0"/>
          <w:numId w:val="0"/>
        </w:numPr>
      </w:pPr>
      <w:r>
        <w:rPr>
          <w:u w:val="none"/>
        </w:rPr>
        <w:t>Čl. XV.</w:t>
      </w:r>
      <w:r>
        <w:rPr>
          <w:rFonts w:ascii="Tahoma" w:hAnsi="Tahoma" w:cs="Tahoma"/>
        </w:rPr>
        <w:br/>
      </w:r>
      <w:r>
        <w:t>Předání díla</w:t>
      </w:r>
    </w:p>
    <w:p w:rsidR="00F525CB" w:rsidRPr="00F525CB" w:rsidRDefault="00F525CB" w:rsidP="00F525CB">
      <w:pPr>
        <w:pStyle w:val="slovanseznam2"/>
        <w:numPr>
          <w:ilvl w:val="0"/>
          <w:numId w:val="0"/>
        </w:numPr>
        <w:ind w:left="397"/>
      </w:pPr>
    </w:p>
    <w:p w:rsidR="00B44B5E" w:rsidRDefault="00B44B5E">
      <w:pPr>
        <w:numPr>
          <w:ilvl w:val="0"/>
          <w:numId w:val="39"/>
        </w:numPr>
        <w:tabs>
          <w:tab w:val="left" w:pos="4680"/>
        </w:tabs>
      </w:pPr>
      <w:r>
        <w:t xml:space="preserve">Dílo bude předáno zápisem o předání a převzetí díla, který se stane nedílnou součástí této smlouvy, nebo okamžikem, kdy bude zhotovitel připraven k předání díla objednateli a objednatel se k předání nedostaví, přestože k němu byl řádně vyzván. Zhotovitel se zavazuje vyrozumět objednatele o ukončení díla, a to zápisem ve stavebním deníku ve lhůtě 5 dnů před zahájením předávacího a přejímacího řízení. </w:t>
      </w:r>
    </w:p>
    <w:p w:rsidR="00F525CB" w:rsidRDefault="00F525CB" w:rsidP="00F525CB">
      <w:pPr>
        <w:tabs>
          <w:tab w:val="left" w:pos="4680"/>
        </w:tabs>
        <w:ind w:left="411" w:firstLine="0"/>
      </w:pPr>
    </w:p>
    <w:p w:rsidR="00B44B5E" w:rsidRDefault="00B44B5E">
      <w:pPr>
        <w:numPr>
          <w:ilvl w:val="0"/>
          <w:numId w:val="39"/>
        </w:numPr>
        <w:tabs>
          <w:tab w:val="left" w:pos="4680"/>
        </w:tabs>
      </w:pPr>
      <w:r>
        <w:t xml:space="preserve">O předání díla nebo jeho části bude sepsán zápis, který sepíše zhotovitel a bude obsahovat, alespoň: </w:t>
      </w:r>
    </w:p>
    <w:p w:rsidR="00B44B5E" w:rsidRDefault="00B44B5E">
      <w:pPr>
        <w:numPr>
          <w:ilvl w:val="1"/>
          <w:numId w:val="39"/>
        </w:numPr>
        <w:spacing w:before="0" w:after="0"/>
      </w:pPr>
      <w:r>
        <w:t>označení díla, jeho popis, obsah a rozsah, parametry díla,</w:t>
      </w:r>
    </w:p>
    <w:p w:rsidR="00B44B5E" w:rsidRDefault="002428C3" w:rsidP="002428C3">
      <w:pPr>
        <w:numPr>
          <w:ilvl w:val="1"/>
          <w:numId w:val="39"/>
        </w:numPr>
        <w:tabs>
          <w:tab w:val="left" w:pos="993"/>
        </w:tabs>
        <w:spacing w:before="0" w:after="0"/>
      </w:pPr>
      <w:r>
        <w:t xml:space="preserve"> </w:t>
      </w:r>
      <w:r w:rsidR="00B44B5E">
        <w:t>označení objednatele a zhotovitele díla,</w:t>
      </w:r>
    </w:p>
    <w:p w:rsidR="00B44B5E" w:rsidRDefault="002428C3" w:rsidP="002428C3">
      <w:pPr>
        <w:numPr>
          <w:ilvl w:val="1"/>
          <w:numId w:val="39"/>
        </w:numPr>
        <w:tabs>
          <w:tab w:val="left" w:pos="993"/>
        </w:tabs>
        <w:spacing w:before="0" w:after="0"/>
      </w:pPr>
      <w:r>
        <w:t xml:space="preserve"> </w:t>
      </w:r>
      <w:r w:rsidR="00B44B5E">
        <w:t>číslo a datum uzavření smlouvy o dílo, včetně čísel a dat uzavření jejích dodatků,</w:t>
      </w:r>
    </w:p>
    <w:p w:rsidR="00B44B5E" w:rsidRDefault="002428C3" w:rsidP="002428C3">
      <w:pPr>
        <w:numPr>
          <w:ilvl w:val="1"/>
          <w:numId w:val="39"/>
        </w:numPr>
        <w:tabs>
          <w:tab w:val="left" w:pos="993"/>
        </w:tabs>
        <w:spacing w:before="0" w:after="0"/>
      </w:pPr>
      <w:r>
        <w:t xml:space="preserve"> </w:t>
      </w:r>
      <w:r w:rsidR="00B44B5E">
        <w:t xml:space="preserve">zahájení a dokončení prací na zhotovovaném díle, </w:t>
      </w:r>
    </w:p>
    <w:p w:rsidR="00B44B5E" w:rsidRDefault="002428C3" w:rsidP="002428C3">
      <w:pPr>
        <w:numPr>
          <w:ilvl w:val="1"/>
          <w:numId w:val="39"/>
        </w:numPr>
        <w:tabs>
          <w:tab w:val="left" w:pos="993"/>
        </w:tabs>
        <w:spacing w:before="0" w:after="0"/>
      </w:pPr>
      <w:r>
        <w:t xml:space="preserve"> </w:t>
      </w:r>
      <w:r w:rsidR="00B44B5E">
        <w:t xml:space="preserve">prohlášení objednatele, že dílo přejímá, </w:t>
      </w:r>
    </w:p>
    <w:p w:rsidR="00B44B5E" w:rsidRDefault="002428C3" w:rsidP="002428C3">
      <w:pPr>
        <w:numPr>
          <w:ilvl w:val="1"/>
          <w:numId w:val="39"/>
        </w:numPr>
        <w:tabs>
          <w:tab w:val="left" w:pos="993"/>
        </w:tabs>
        <w:spacing w:before="0" w:after="0"/>
      </w:pPr>
      <w:r>
        <w:t xml:space="preserve"> </w:t>
      </w:r>
      <w:r w:rsidR="00B44B5E">
        <w:t xml:space="preserve">datum a místo sepsání zápisu, </w:t>
      </w:r>
    </w:p>
    <w:p w:rsidR="00B44B5E" w:rsidRDefault="002428C3" w:rsidP="002428C3">
      <w:pPr>
        <w:numPr>
          <w:ilvl w:val="1"/>
          <w:numId w:val="39"/>
        </w:numPr>
        <w:tabs>
          <w:tab w:val="left" w:pos="993"/>
        </w:tabs>
        <w:spacing w:before="0" w:after="0"/>
      </w:pPr>
      <w:r>
        <w:t xml:space="preserve"> </w:t>
      </w:r>
      <w:r w:rsidR="00B44B5E">
        <w:t xml:space="preserve">jména a podpisy zástupců objednatele a zhotovitele, </w:t>
      </w:r>
    </w:p>
    <w:p w:rsidR="00B44B5E" w:rsidRDefault="002428C3" w:rsidP="002428C3">
      <w:pPr>
        <w:numPr>
          <w:ilvl w:val="1"/>
          <w:numId w:val="39"/>
        </w:numPr>
        <w:tabs>
          <w:tab w:val="left" w:pos="993"/>
        </w:tabs>
        <w:spacing w:before="0" w:after="0"/>
      </w:pPr>
      <w:r>
        <w:t xml:space="preserve"> </w:t>
      </w:r>
      <w:r w:rsidR="00B44B5E">
        <w:t>seznam převzaté dokumentace k předání a převzetí díla, včetně protokolu z průběhu komplexní provozní zkoušky a fotodokumentace prováděných prací,</w:t>
      </w:r>
    </w:p>
    <w:p w:rsidR="00B44B5E" w:rsidRDefault="002428C3" w:rsidP="002428C3">
      <w:pPr>
        <w:numPr>
          <w:ilvl w:val="1"/>
          <w:numId w:val="39"/>
        </w:numPr>
        <w:tabs>
          <w:tab w:val="left" w:pos="993"/>
        </w:tabs>
        <w:spacing w:before="0" w:after="0"/>
      </w:pPr>
      <w:r>
        <w:t xml:space="preserve"> </w:t>
      </w:r>
      <w:r w:rsidR="00B44B5E">
        <w:t xml:space="preserve">seznam všech činností potřebných k provádění údržby dodaného zařízení, nutných pro udržení co nejdelší životnosti a </w:t>
      </w:r>
      <w:proofErr w:type="spellStart"/>
      <w:r w:rsidR="00B44B5E">
        <w:t>provozovatelnosti</w:t>
      </w:r>
      <w:proofErr w:type="spellEnd"/>
      <w:r w:rsidR="00B44B5E">
        <w:t xml:space="preserve"> díla,</w:t>
      </w:r>
    </w:p>
    <w:p w:rsidR="00B44B5E" w:rsidRDefault="002428C3" w:rsidP="002428C3">
      <w:pPr>
        <w:numPr>
          <w:ilvl w:val="1"/>
          <w:numId w:val="39"/>
        </w:numPr>
        <w:tabs>
          <w:tab w:val="left" w:pos="993"/>
        </w:tabs>
        <w:spacing w:before="0" w:after="0"/>
      </w:pPr>
      <w:r>
        <w:t xml:space="preserve"> </w:t>
      </w:r>
      <w:r w:rsidR="00B44B5E">
        <w:t xml:space="preserve">soupis nákladů od zahájení po dokončení díla nebo jeho části, </w:t>
      </w:r>
    </w:p>
    <w:p w:rsidR="00B44B5E" w:rsidRDefault="002428C3" w:rsidP="002428C3">
      <w:pPr>
        <w:numPr>
          <w:ilvl w:val="1"/>
          <w:numId w:val="39"/>
        </w:numPr>
        <w:tabs>
          <w:tab w:val="left" w:pos="993"/>
        </w:tabs>
        <w:spacing w:before="0" w:after="0"/>
      </w:pPr>
      <w:r>
        <w:t xml:space="preserve"> </w:t>
      </w:r>
      <w:r w:rsidR="00B44B5E">
        <w:t xml:space="preserve">termín vyklizení staveniště, </w:t>
      </w:r>
    </w:p>
    <w:p w:rsidR="00B44B5E" w:rsidRDefault="002428C3" w:rsidP="002428C3">
      <w:pPr>
        <w:numPr>
          <w:ilvl w:val="1"/>
          <w:numId w:val="39"/>
        </w:numPr>
        <w:tabs>
          <w:tab w:val="left" w:pos="993"/>
        </w:tabs>
        <w:spacing w:before="0" w:after="0"/>
      </w:pPr>
      <w:r>
        <w:t xml:space="preserve"> </w:t>
      </w:r>
      <w:r w:rsidR="00B44B5E">
        <w:t xml:space="preserve">datum ukončení záruky na dílo. </w:t>
      </w:r>
    </w:p>
    <w:p w:rsidR="00F525CB" w:rsidRDefault="00F525CB" w:rsidP="00F525CB">
      <w:pPr>
        <w:tabs>
          <w:tab w:val="left" w:pos="993"/>
        </w:tabs>
        <w:spacing w:before="0" w:after="0"/>
        <w:ind w:left="1080" w:firstLine="0"/>
      </w:pPr>
    </w:p>
    <w:p w:rsidR="00B44B5E" w:rsidRDefault="00B44B5E">
      <w:pPr>
        <w:numPr>
          <w:ilvl w:val="0"/>
          <w:numId w:val="39"/>
        </w:numPr>
        <w:tabs>
          <w:tab w:val="left" w:pos="4680"/>
        </w:tabs>
      </w:pPr>
      <w:r>
        <w:t xml:space="preserve">Zhotovitel a objednatel jsou dále oprávněni uvést v zápise cokoliv, co budou považovat za nutné. </w:t>
      </w:r>
    </w:p>
    <w:p w:rsidR="00F525CB" w:rsidRDefault="00F525CB" w:rsidP="00F525CB">
      <w:pPr>
        <w:tabs>
          <w:tab w:val="left" w:pos="4680"/>
        </w:tabs>
        <w:ind w:left="411" w:firstLine="0"/>
      </w:pPr>
    </w:p>
    <w:p w:rsidR="00B44B5E" w:rsidRDefault="00B44B5E">
      <w:pPr>
        <w:numPr>
          <w:ilvl w:val="0"/>
          <w:numId w:val="39"/>
        </w:numPr>
        <w:tabs>
          <w:tab w:val="left" w:pos="4680"/>
        </w:tabs>
      </w:pPr>
      <w:r>
        <w:t>Zhotovitel zároveň předá s protokolem o předání a převzetí díla objednateli doklady o řádném provedení díla, dle technických norem a předpisů, provedených zkouškách, atestech, revizí,</w:t>
      </w:r>
      <w:r w:rsidR="002428C3">
        <w:t xml:space="preserve"> </w:t>
      </w:r>
      <w:r>
        <w:t>dokumentaci skutečného provedení a další náležitosti podle této smlouvy, včetně prohlášení o shodě ve třech vyhotoveních.</w:t>
      </w:r>
    </w:p>
    <w:p w:rsidR="00F525CB" w:rsidRDefault="00F525CB" w:rsidP="00F525CB">
      <w:pPr>
        <w:tabs>
          <w:tab w:val="left" w:pos="4680"/>
        </w:tabs>
        <w:ind w:firstLine="0"/>
      </w:pPr>
    </w:p>
    <w:p w:rsidR="00B44B5E" w:rsidRDefault="00B44B5E">
      <w:pPr>
        <w:numPr>
          <w:ilvl w:val="0"/>
          <w:numId w:val="39"/>
        </w:numPr>
        <w:tabs>
          <w:tab w:val="left" w:pos="4680"/>
        </w:tabs>
        <w:spacing w:after="0"/>
      </w:pPr>
      <w:r>
        <w:t xml:space="preserve">Součástí dokumentace k předání a převzetí díla, část i), bude rovněž dokumentace skutečného provedení stavby, která bude zpracována takto: </w:t>
      </w:r>
    </w:p>
    <w:p w:rsidR="00B44B5E" w:rsidRDefault="00B44B5E">
      <w:pPr>
        <w:numPr>
          <w:ilvl w:val="1"/>
          <w:numId w:val="39"/>
        </w:numPr>
        <w:spacing w:before="0"/>
      </w:pPr>
      <w:r>
        <w:t>zhotovitel bude odpovídat za to, že dokumentace skutečného provedení bude připravena v rozsahu dle čl. III., body 4., písmeno v) k tomu účelu, k němuž byla zamýšlena. To znamená, že bude obsahovat veškeré změny, které byly realizovány v průběhu výstavby a v rozsahu pro zpracování provozního řádu.</w:t>
      </w:r>
    </w:p>
    <w:p w:rsidR="00B44B5E" w:rsidRDefault="00B44B5E" w:rsidP="002428C3">
      <w:pPr>
        <w:numPr>
          <w:ilvl w:val="1"/>
          <w:numId w:val="39"/>
        </w:numPr>
        <w:tabs>
          <w:tab w:val="left" w:pos="1134"/>
        </w:tabs>
      </w:pPr>
      <w:r>
        <w:t xml:space="preserve">3 dny před zahájením předávání díla, přejímacích zkoušek a přejímacích kvalitativních zkoušek a komplexní provozní zkoušky, předloží zhotovitel ke kontrole technickému dozoru stavby "dokumentaci skutečného provedení“ (v počtu 3 ks </w:t>
      </w:r>
      <w:proofErr w:type="spellStart"/>
      <w:r>
        <w:t>paré</w:t>
      </w:r>
      <w:proofErr w:type="spellEnd"/>
      <w:r>
        <w:t xml:space="preserve"> v tištěné podobě a 1x v elektronické podobě na CD nosiči dat) v rozsahu, dle těchto zadávacích podmínek, dále podklady a příručky o provozu a údržbě v souladu s technickými specifikacemi dostatečně podrobné tak, aby objednatel mohl tuto část stavby provozovat, udržovat, demontovat, znovu smontovat, upravovat a opravovat.</w:t>
      </w:r>
    </w:p>
    <w:p w:rsidR="00B44B5E" w:rsidRDefault="00B44B5E">
      <w:pPr>
        <w:tabs>
          <w:tab w:val="left" w:pos="4680"/>
        </w:tabs>
        <w:ind w:firstLine="0"/>
      </w:pPr>
      <w:r>
        <w:t>Tato část nebude pokládána za dokončenou pro účely převzetí, dokud tyto dokumenty a příručky nebudou předány technickému dozoru stavby ke kontrole a nebudou jím odsouhlaseny jako úplné.</w:t>
      </w:r>
    </w:p>
    <w:p w:rsidR="00B44B5E" w:rsidRDefault="00B44B5E">
      <w:pPr>
        <w:tabs>
          <w:tab w:val="left" w:pos="4680"/>
        </w:tabs>
        <w:ind w:firstLine="0"/>
      </w:pPr>
      <w:r>
        <w:t>Dokumentace skutečného provedení stavby bude zpracována v rozsahu nutném pro uvedení díla do trvalého provozu a užívání ve třech vyhotoveních v tištěné formě a 1 x na CD v digitální formě v souladu se zákonem č. 183/2006 Sb., v platném znění a prováděcími předpisy.</w:t>
      </w:r>
    </w:p>
    <w:p w:rsidR="00B44B5E" w:rsidRDefault="00B44B5E">
      <w:pPr>
        <w:tabs>
          <w:tab w:val="left" w:pos="4680"/>
        </w:tabs>
        <w:ind w:firstLine="0"/>
      </w:pPr>
      <w:r>
        <w:t>V případě, že objednatel odmítá dílo převzít, uvede v protokolu o předání a převzetí díla i důvody, pro které odmítá dílo převzít.</w:t>
      </w:r>
    </w:p>
    <w:p w:rsidR="00B44B5E" w:rsidRDefault="00B44B5E">
      <w:pPr>
        <w:numPr>
          <w:ilvl w:val="0"/>
          <w:numId w:val="39"/>
        </w:numPr>
        <w:tabs>
          <w:tab w:val="left" w:pos="4680"/>
        </w:tabs>
        <w:rPr>
          <w:color w:val="4F81BD"/>
        </w:rPr>
      </w:pPr>
      <w:r>
        <w:t>Vady a nedodělky:</w:t>
      </w:r>
    </w:p>
    <w:p w:rsidR="00B44B5E" w:rsidRDefault="00B44B5E">
      <w:pPr>
        <w:tabs>
          <w:tab w:val="left" w:pos="4680"/>
        </w:tabs>
        <w:ind w:left="411" w:firstLine="0"/>
        <w:rPr>
          <w:color w:val="4F81BD"/>
        </w:rPr>
      </w:pPr>
      <w:r>
        <w:t xml:space="preserve"> - Objednatel je oprávněn dílo převzít jen v případě, že nebude vykazovat žádné vady a nedodělky.</w:t>
      </w:r>
    </w:p>
    <w:p w:rsidR="00B44B5E" w:rsidRDefault="00B44B5E">
      <w:pPr>
        <w:pStyle w:val="slovanseznam"/>
        <w:numPr>
          <w:ilvl w:val="0"/>
          <w:numId w:val="0"/>
        </w:numPr>
      </w:pPr>
      <w:r>
        <w:rPr>
          <w:u w:val="none"/>
        </w:rPr>
        <w:t>Čl. XVI.</w:t>
      </w:r>
      <w:r>
        <w:rPr>
          <w:rFonts w:ascii="Tahoma" w:hAnsi="Tahoma" w:cs="Tahoma"/>
        </w:rPr>
        <w:br/>
      </w:r>
      <w:r>
        <w:t>Jakost díla, záruka za jakost díla a záruční podmínky</w:t>
      </w:r>
    </w:p>
    <w:p w:rsidR="00B44B5E" w:rsidRDefault="00B44B5E">
      <w:pPr>
        <w:numPr>
          <w:ilvl w:val="0"/>
          <w:numId w:val="40"/>
        </w:numPr>
      </w:pPr>
      <w:r>
        <w:t xml:space="preserve">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projektové dokumentaci a podkladů k zadávacímu řízení, stavebnímu povolení a této smlouvě. K tomu se zhotovitel zavazuje použít výhradně materiály a konstrukce, vyhovující požadavkům kladeným na jakost a mající prohlášení o shodě dle zákona o technických požadavcích na výrobky. </w:t>
      </w:r>
    </w:p>
    <w:p w:rsidR="00B44B5E" w:rsidRDefault="00B44B5E">
      <w:pPr>
        <w:numPr>
          <w:ilvl w:val="0"/>
          <w:numId w:val="40"/>
        </w:numPr>
        <w:tabs>
          <w:tab w:val="left" w:pos="4289"/>
          <w:tab w:val="left" w:pos="4680"/>
        </w:tabs>
      </w:pPr>
      <w:r>
        <w:t xml:space="preserve">Zhotovitel je povinen postupovat při provádění díla v souladu se zadávací projektovou dokumentací, s platnými právními předpisy souvisejícími s výstavbou, podle schválených technologických postupů stanovených platnými i doporučenými českými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w:t>
      </w:r>
    </w:p>
    <w:p w:rsidR="00B44B5E" w:rsidRDefault="00B44B5E">
      <w:pPr>
        <w:tabs>
          <w:tab w:val="left" w:pos="4289"/>
          <w:tab w:val="left" w:pos="4680"/>
        </w:tabs>
        <w:ind w:left="426" w:firstLine="0"/>
      </w:pPr>
      <w:r>
        <w:t xml:space="preserve">Zjištěné vady a nedodělky je povinen zhotovitel odstranit v co nejkratším termínu a na své náklady. </w:t>
      </w:r>
    </w:p>
    <w:p w:rsidR="00B44B5E" w:rsidRDefault="00B44B5E">
      <w:pPr>
        <w:numPr>
          <w:ilvl w:val="0"/>
          <w:numId w:val="40"/>
        </w:numPr>
        <w:tabs>
          <w:tab w:val="left" w:pos="4289"/>
          <w:tab w:val="left" w:pos="4680"/>
        </w:tabs>
      </w:pPr>
      <w:r>
        <w:t>Zhotovitel zavede systém zajištění jakosti, který bude zabezpečovat jakostní požadavky uvedené v Technických specifikacích a technických a uživatelských standardech stavby. Systém bude odpovídat podrobnostem uvedeným ve Smlouvě o dílo. Technický dozor stavby bude oprávněn podrobit přezkoumání jakýkoliv aspekt systému. Podrobnosti všech postupů a dokumenty o souladu budou předány technickému dozoru stavby pro informaci před tím, než začne každá z projektových a realizačních fází. Když je technickému dozoru stavby vydáván jakýkoli dokument technické povahy, musí být na tomto dokumentu uveden důkaz o předchozím schválení zhotovitelem. Soulad se systémem zajištění jakosti nezbavuje zhotovitele žádné z jeho povinností nebo odpovědností podle této smlouvy o dílo.</w:t>
      </w:r>
    </w:p>
    <w:p w:rsidR="00B44B5E" w:rsidRDefault="00B44B5E">
      <w:pPr>
        <w:numPr>
          <w:ilvl w:val="0"/>
          <w:numId w:val="40"/>
        </w:numPr>
        <w:tabs>
          <w:tab w:val="left" w:pos="4289"/>
          <w:tab w:val="left" w:pos="4680"/>
        </w:tabs>
      </w:pPr>
      <w:r>
        <w:lastRenderedPageBreak/>
        <w:t xml:space="preserve">Dílo musí vykazovat parametry stanovené projektem a nesmí se odchýlit od ČSN a technických požadavků na výstavbu vztahujícím se k rozsahu díla, dle kterých je projektová dokumentace zpracovaná. Parametry prováděcí projektové dokumentace jsou pro zhotovitele závazné. </w:t>
      </w:r>
    </w:p>
    <w:p w:rsidR="00F525CB" w:rsidRDefault="00F525CB" w:rsidP="00F525CB">
      <w:pPr>
        <w:tabs>
          <w:tab w:val="left" w:pos="4289"/>
          <w:tab w:val="left" w:pos="4680"/>
        </w:tabs>
        <w:ind w:left="411" w:firstLine="0"/>
      </w:pPr>
    </w:p>
    <w:p w:rsidR="00B44B5E" w:rsidRDefault="00B44B5E">
      <w:pPr>
        <w:numPr>
          <w:ilvl w:val="0"/>
          <w:numId w:val="40"/>
        </w:numPr>
        <w:tabs>
          <w:tab w:val="left" w:pos="4289"/>
          <w:tab w:val="left" w:pos="4680"/>
        </w:tabs>
      </w:pPr>
      <w:r>
        <w:t xml:space="preserve">Zhotovitel je povinen před zahájením prací zpracovat a předložit objednateli a jeho technickému dozoru objednatele dokumentaci technologického postupu a kontrolní a zkušební plán. Objednatel je oprávněn kontrolovat dodržování a plnění postupů podle kontrolního a zkušebního plánu a v případě odchylky postupu </w:t>
      </w:r>
      <w:r w:rsidR="00120C39">
        <w:t>objednatel</w:t>
      </w:r>
      <w:r>
        <w:t>e od tohoto dokumentu požadovat okamžitou nápravu a v případě vážného porušení povinností zhotovitele oproti obsahu kontrolního a zkušebnímu plánu pozastavit provádění prací.</w:t>
      </w:r>
    </w:p>
    <w:p w:rsidR="00F525CB" w:rsidRDefault="00F525CB" w:rsidP="00F525CB">
      <w:pPr>
        <w:tabs>
          <w:tab w:val="left" w:pos="4289"/>
          <w:tab w:val="left" w:pos="4680"/>
        </w:tabs>
        <w:ind w:firstLine="0"/>
      </w:pPr>
    </w:p>
    <w:p w:rsidR="00B44B5E" w:rsidRDefault="00B44B5E">
      <w:pPr>
        <w:numPr>
          <w:ilvl w:val="0"/>
          <w:numId w:val="40"/>
        </w:numPr>
        <w:tabs>
          <w:tab w:val="left" w:pos="4289"/>
          <w:tab w:val="left" w:pos="4680"/>
        </w:tabs>
      </w:pPr>
      <w:r>
        <w:t xml:space="preserve">V případě, že bude nutno použít postupy a materiály, které nejsou uvedeny v zadávací dokumentaci stavby, lze použít pouze takových, které v době realizace díla budou v souladu s platnými i doporučenými českými technickými normami. Jakékoliv změny oproti zadávací dokumentaci musí být předem odsouhlaseny objednatelem. </w:t>
      </w:r>
    </w:p>
    <w:p w:rsidR="00F525CB" w:rsidRDefault="00F525CB" w:rsidP="00F525CB">
      <w:pPr>
        <w:tabs>
          <w:tab w:val="left" w:pos="4289"/>
          <w:tab w:val="left" w:pos="4680"/>
        </w:tabs>
        <w:ind w:firstLine="0"/>
      </w:pPr>
    </w:p>
    <w:p w:rsidR="00B44B5E" w:rsidRDefault="00B44B5E">
      <w:pPr>
        <w:numPr>
          <w:ilvl w:val="0"/>
          <w:numId w:val="40"/>
        </w:numPr>
        <w:tabs>
          <w:tab w:val="left" w:pos="4289"/>
          <w:tab w:val="left" w:pos="4680"/>
        </w:tabs>
      </w:pPr>
      <w:r>
        <w:t xml:space="preserve">Jakost dodávaných materiálů a konstrukcí bude dokladována předepsaným způsobem při jednáních, obhlídkách TDS, kontrolních prohlídkách a při předání a převzetí díla nebo jeho části. </w:t>
      </w:r>
    </w:p>
    <w:p w:rsidR="00F525CB" w:rsidRDefault="00F525CB" w:rsidP="00F525CB">
      <w:pPr>
        <w:tabs>
          <w:tab w:val="left" w:pos="4289"/>
          <w:tab w:val="left" w:pos="4680"/>
        </w:tabs>
        <w:ind w:firstLine="0"/>
      </w:pPr>
    </w:p>
    <w:p w:rsidR="00B44B5E" w:rsidRDefault="00B44B5E">
      <w:pPr>
        <w:numPr>
          <w:ilvl w:val="0"/>
          <w:numId w:val="40"/>
        </w:numPr>
        <w:tabs>
          <w:tab w:val="left" w:pos="4289"/>
          <w:tab w:val="left" w:pos="4680"/>
        </w:tabs>
      </w:pPr>
      <w:r>
        <w:t xml:space="preserve">Stavební práce budou realizovány při splnění všeobecných dodacích podmínek ve smyslu ustanovení § 536 a následujících Obchodního zákoníku. </w:t>
      </w:r>
    </w:p>
    <w:p w:rsidR="00F525CB" w:rsidRDefault="00F525CB" w:rsidP="00F525CB">
      <w:pPr>
        <w:tabs>
          <w:tab w:val="left" w:pos="4289"/>
          <w:tab w:val="left" w:pos="4680"/>
        </w:tabs>
        <w:ind w:left="411" w:firstLine="0"/>
      </w:pPr>
    </w:p>
    <w:p w:rsidR="00B44B5E" w:rsidRDefault="00B44B5E">
      <w:pPr>
        <w:numPr>
          <w:ilvl w:val="0"/>
          <w:numId w:val="40"/>
        </w:numPr>
        <w:tabs>
          <w:tab w:val="left" w:pos="4289"/>
          <w:tab w:val="left" w:pos="4680"/>
        </w:tabs>
      </w:pPr>
      <w:r>
        <w:t>Zhotovitel poskytuje záruku na provedené stavební práce a v rámci sjednané záruční lhůty se zavazuje odstranit případné vady, které se vyskytnou v rámci rozsahu jeho dodávky stavebních prací, v níže uvedených lhůtách a za podmínek sjednaných pro záruční vady.</w:t>
      </w:r>
    </w:p>
    <w:p w:rsidR="00F525CB" w:rsidRDefault="00F525CB" w:rsidP="00F525CB">
      <w:pPr>
        <w:tabs>
          <w:tab w:val="left" w:pos="4289"/>
          <w:tab w:val="left" w:pos="4680"/>
        </w:tabs>
        <w:ind w:firstLine="0"/>
      </w:pPr>
    </w:p>
    <w:p w:rsidR="00B44B5E" w:rsidRDefault="00B44B5E">
      <w:pPr>
        <w:numPr>
          <w:ilvl w:val="0"/>
          <w:numId w:val="40"/>
        </w:numPr>
        <w:tabs>
          <w:tab w:val="left" w:pos="4289"/>
          <w:tab w:val="left" w:pos="4680"/>
        </w:tabs>
      </w:pPr>
      <w:r>
        <w:t>Záruční doba začíná plynout po podpisu, zápisu o předání a převzetí díla bez vad a nedodělků.</w:t>
      </w:r>
    </w:p>
    <w:p w:rsidR="00F525CB" w:rsidRDefault="00F525CB" w:rsidP="00F525CB">
      <w:pPr>
        <w:tabs>
          <w:tab w:val="left" w:pos="4289"/>
          <w:tab w:val="left" w:pos="4680"/>
        </w:tabs>
        <w:ind w:firstLine="0"/>
      </w:pPr>
    </w:p>
    <w:p w:rsidR="00B44B5E" w:rsidRDefault="00B44B5E">
      <w:pPr>
        <w:numPr>
          <w:ilvl w:val="0"/>
          <w:numId w:val="40"/>
        </w:numPr>
        <w:tabs>
          <w:tab w:val="left" w:pos="4289"/>
          <w:tab w:val="left" w:pos="4680"/>
        </w:tabs>
        <w:rPr>
          <w:b/>
          <w:bCs/>
        </w:rPr>
      </w:pPr>
      <w:r>
        <w:t>Délka záruční doby:</w:t>
      </w:r>
    </w:p>
    <w:p w:rsidR="00B44B5E" w:rsidRDefault="00B44B5E">
      <w:pPr>
        <w:numPr>
          <w:ilvl w:val="1"/>
          <w:numId w:val="40"/>
        </w:numPr>
        <w:spacing w:before="0" w:after="0"/>
      </w:pPr>
      <w:r>
        <w:rPr>
          <w:b/>
          <w:bCs/>
        </w:rPr>
        <w:t>Záruční lhůta se sjednává na dobu min. 120měsíců</w:t>
      </w:r>
      <w:r>
        <w:t xml:space="preserve"> - zhotovitel může nabídnout i lhůtu delší, nikoliv kratší)na celé dílo s výjimkou odchylek uvedených níže. </w:t>
      </w:r>
    </w:p>
    <w:p w:rsidR="00B44B5E" w:rsidRDefault="002428C3" w:rsidP="002428C3">
      <w:pPr>
        <w:numPr>
          <w:ilvl w:val="1"/>
          <w:numId w:val="40"/>
        </w:numPr>
        <w:tabs>
          <w:tab w:val="left" w:pos="993"/>
        </w:tabs>
        <w:spacing w:before="0" w:after="0"/>
      </w:pPr>
      <w:r>
        <w:t xml:space="preserve"> </w:t>
      </w:r>
      <w:r w:rsidR="00B44B5E">
        <w:t>Záruční lhůta neběží po dobu, po kterou objednatel nemohl předmět díla užívat pro vady díla, za které zhotovitel odpovídá.</w:t>
      </w:r>
    </w:p>
    <w:p w:rsidR="00B44B5E" w:rsidRDefault="002428C3" w:rsidP="002428C3">
      <w:pPr>
        <w:numPr>
          <w:ilvl w:val="1"/>
          <w:numId w:val="40"/>
        </w:numPr>
        <w:tabs>
          <w:tab w:val="left" w:pos="993"/>
        </w:tabs>
        <w:spacing w:before="0" w:after="0"/>
      </w:pPr>
      <w:r>
        <w:t xml:space="preserve"> </w:t>
      </w:r>
      <w:r w:rsidR="00B44B5E">
        <w:t>Pro ty části díla, které byly v důsledku oprávněné reklamace objednatele zhotovitelem opraveny, běží záruční lhůta opětovně od počátku ode dne provedení reklamační opravy a odstranění vady.</w:t>
      </w:r>
    </w:p>
    <w:p w:rsidR="00F525CB" w:rsidRDefault="00F525CB" w:rsidP="00F525CB">
      <w:pPr>
        <w:tabs>
          <w:tab w:val="left" w:pos="993"/>
        </w:tabs>
        <w:spacing w:before="0" w:after="0"/>
        <w:ind w:left="1080" w:firstLine="0"/>
      </w:pPr>
    </w:p>
    <w:p w:rsidR="00B44B5E" w:rsidRDefault="00B44B5E">
      <w:pPr>
        <w:numPr>
          <w:ilvl w:val="0"/>
          <w:numId w:val="40"/>
        </w:numPr>
        <w:tabs>
          <w:tab w:val="left" w:pos="4289"/>
          <w:tab w:val="left" w:pos="4680"/>
        </w:tabs>
      </w:pPr>
      <w:r>
        <w:t xml:space="preserve">Výjimky ze záruky - záruční lhůta pro dodávky strojů a </w:t>
      </w:r>
      <w:proofErr w:type="gramStart"/>
      <w:r>
        <w:t>zařízení na</w:t>
      </w:r>
      <w:proofErr w:type="gramEnd"/>
      <w:r>
        <w:t xml:space="preserve"> něž výrobce těchto zařízení vystavuje samostatný záruční list se sjednává v délce lhůty poskytnuté výrobcem, nejméně však v délce 24 měsíců a to jen u dodávek strojů a zařízení, které budou zhotovitelem uvedeny v nabídce.</w:t>
      </w:r>
    </w:p>
    <w:p w:rsidR="00F525CB" w:rsidRDefault="00F525CB" w:rsidP="00F525CB">
      <w:pPr>
        <w:tabs>
          <w:tab w:val="left" w:pos="4289"/>
          <w:tab w:val="left" w:pos="4680"/>
        </w:tabs>
        <w:ind w:left="411" w:firstLine="0"/>
      </w:pPr>
    </w:p>
    <w:p w:rsidR="00B44B5E" w:rsidRDefault="00B44B5E">
      <w:pPr>
        <w:numPr>
          <w:ilvl w:val="0"/>
          <w:numId w:val="40"/>
        </w:numPr>
        <w:tabs>
          <w:tab w:val="left" w:pos="4289"/>
          <w:tab w:val="left" w:pos="4680"/>
        </w:tabs>
      </w:pPr>
      <w:r>
        <w:t>V záruční době může objednatel uplatnit svá práva z vad díla za podmínek uvedených v § 562 Obchodního zákoníku.</w:t>
      </w:r>
    </w:p>
    <w:p w:rsidR="00F525CB" w:rsidRDefault="00F525CB" w:rsidP="00F525CB">
      <w:pPr>
        <w:tabs>
          <w:tab w:val="left" w:pos="4289"/>
          <w:tab w:val="left" w:pos="4680"/>
        </w:tabs>
        <w:ind w:firstLine="0"/>
      </w:pPr>
    </w:p>
    <w:p w:rsidR="00B44B5E" w:rsidRDefault="00B44B5E">
      <w:pPr>
        <w:numPr>
          <w:ilvl w:val="0"/>
          <w:numId w:val="40"/>
        </w:numPr>
        <w:tabs>
          <w:tab w:val="left" w:pos="4289"/>
          <w:tab w:val="left" w:pos="4680"/>
        </w:tabs>
      </w:pPr>
      <w:r>
        <w:t>Reklamaci lze uplatnit nejpozději do posledního dne záruční lhůty, přičemž i reklamace odeslaná v poslední den záruční lhůty se považuje za včas uplatněnou.</w:t>
      </w:r>
    </w:p>
    <w:p w:rsidR="00F525CB" w:rsidRDefault="00F525CB" w:rsidP="00F525CB">
      <w:pPr>
        <w:pStyle w:val="Odstavecseseznamem"/>
      </w:pPr>
    </w:p>
    <w:p w:rsidR="00F525CB" w:rsidRDefault="00F525CB" w:rsidP="00F525CB">
      <w:pPr>
        <w:tabs>
          <w:tab w:val="left" w:pos="4289"/>
          <w:tab w:val="left" w:pos="4680"/>
        </w:tabs>
        <w:ind w:left="411" w:firstLine="0"/>
      </w:pPr>
    </w:p>
    <w:p w:rsidR="00B44B5E" w:rsidRPr="00F525CB" w:rsidRDefault="00B44B5E">
      <w:pPr>
        <w:numPr>
          <w:ilvl w:val="0"/>
          <w:numId w:val="40"/>
        </w:numPr>
        <w:tabs>
          <w:tab w:val="left" w:pos="4289"/>
          <w:tab w:val="left" w:pos="4680"/>
        </w:tabs>
        <w:rPr>
          <w:rFonts w:ascii="Tahoma" w:hAnsi="Tahoma" w:cs="Tahoma"/>
        </w:rPr>
      </w:pPr>
      <w:r>
        <w:t xml:space="preserve">Podmínkou záruky je, že objednatel bude užívat dílo k účelům určeným projektem a v souladu s vlastnostmi stavby předpokládanými projektem. O dílo bude řádně pečovat a udržovat jej v </w:t>
      </w:r>
      <w:proofErr w:type="spellStart"/>
      <w:r>
        <w:t>provozovatelném</w:t>
      </w:r>
      <w:proofErr w:type="spellEnd"/>
      <w:r>
        <w:t xml:space="preserve"> stavu. Záruka se nevztahuje na běžné opotřebení, závady vzniklé neodborným užíváním nebo případným poškozením, které nezpůsobil zhotovitel a na zařízení spotřebního charakteru, jehož opravy a výměna spadají do rozsahu řádné údržby. </w:t>
      </w:r>
    </w:p>
    <w:p w:rsidR="00F525CB" w:rsidRDefault="00F525CB" w:rsidP="00F525CB">
      <w:pPr>
        <w:tabs>
          <w:tab w:val="left" w:pos="4289"/>
          <w:tab w:val="left" w:pos="4680"/>
        </w:tabs>
        <w:ind w:left="411" w:firstLine="0"/>
        <w:rPr>
          <w:rFonts w:ascii="Tahoma" w:hAnsi="Tahoma" w:cs="Tahoma"/>
        </w:rPr>
      </w:pPr>
    </w:p>
    <w:p w:rsidR="00B44B5E" w:rsidRDefault="00B44B5E">
      <w:pPr>
        <w:numPr>
          <w:ilvl w:val="0"/>
          <w:numId w:val="40"/>
        </w:numPr>
        <w:tabs>
          <w:tab w:val="left" w:pos="4289"/>
          <w:tab w:val="left" w:pos="4680"/>
        </w:tabs>
        <w:rPr>
          <w:rFonts w:ascii="Tahoma" w:hAnsi="Tahoma" w:cs="Tahoma"/>
        </w:rPr>
      </w:pPr>
      <w:r>
        <w:t xml:space="preserve">Zhotovitel souhlasí s prováděním údržby a oprav objednatelem zvolenou třetí osobou, která má platná potřebná oprávnění k provádění údržby veřejného </w:t>
      </w:r>
      <w:proofErr w:type="gramStart"/>
      <w:r>
        <w:t xml:space="preserve">osvětlení  a </w:t>
      </w:r>
      <w:proofErr w:type="spellStart"/>
      <w:r>
        <w:t>rozhlasunespadajících</w:t>
      </w:r>
      <w:proofErr w:type="spellEnd"/>
      <w:proofErr w:type="gramEnd"/>
      <w:r>
        <w:t xml:space="preserve"> do procesu reklamace.</w:t>
      </w:r>
    </w:p>
    <w:p w:rsidR="00B44B5E" w:rsidRDefault="00B44B5E">
      <w:pPr>
        <w:pStyle w:val="slovanseznam"/>
        <w:numPr>
          <w:ilvl w:val="0"/>
          <w:numId w:val="0"/>
        </w:numPr>
        <w:spacing w:after="113"/>
      </w:pPr>
      <w:r>
        <w:rPr>
          <w:u w:val="none"/>
        </w:rPr>
        <w:t>Čl. XVII.</w:t>
      </w:r>
      <w:r>
        <w:rPr>
          <w:rFonts w:ascii="Tahoma" w:hAnsi="Tahoma" w:cs="Tahoma"/>
        </w:rPr>
        <w:br/>
      </w:r>
      <w:r>
        <w:t>Vady díla</w:t>
      </w:r>
    </w:p>
    <w:p w:rsidR="00B44B5E" w:rsidRDefault="00B44B5E">
      <w:pPr>
        <w:numPr>
          <w:ilvl w:val="0"/>
          <w:numId w:val="41"/>
        </w:numPr>
        <w:tabs>
          <w:tab w:val="left" w:pos="4289"/>
          <w:tab w:val="left" w:pos="4680"/>
        </w:tabs>
      </w:pPr>
      <w:r>
        <w:t xml:space="preserve">Dílo má vady, jestliže jeho provedení neodpovídá požadavkům uvedeným ve smlouvě, příslušným právním předpisům, normám nebo jiné dokumentaci vztahující se k provedení díla, popř. pokud neumožňuje </w:t>
      </w:r>
      <w:proofErr w:type="gramStart"/>
      <w:r>
        <w:t>užívání k němuž</w:t>
      </w:r>
      <w:proofErr w:type="gramEnd"/>
      <w:r>
        <w:t xml:space="preserve"> bylo určeno a zhotoveno.  </w:t>
      </w:r>
    </w:p>
    <w:p w:rsidR="00B44B5E" w:rsidRDefault="00B44B5E">
      <w:pPr>
        <w:tabs>
          <w:tab w:val="left" w:pos="4289"/>
          <w:tab w:val="left" w:pos="4680"/>
        </w:tabs>
        <w:ind w:left="411" w:firstLine="0"/>
      </w:pPr>
      <w:r>
        <w:t xml:space="preserve">Při sporu týkajícím se technického provedení díla budou vždy použity i ustanovení </w:t>
      </w:r>
      <w:proofErr w:type="gramStart"/>
      <w:r>
        <w:t>vyhlášky            č.</w:t>
      </w:r>
      <w:proofErr w:type="gramEnd"/>
      <w:r>
        <w:t xml:space="preserve"> 268/2009 Sb. o technických požadavcích na stavby, v platném znění, ČSN a předepsané technologické postupy a požadavky na estetický vzhled požadované v </w:t>
      </w:r>
      <w:proofErr w:type="spellStart"/>
      <w:r>
        <w:t>zadavací</w:t>
      </w:r>
      <w:proofErr w:type="spellEnd"/>
      <w:r>
        <w:t xml:space="preserve"> dokumentaci.</w:t>
      </w:r>
    </w:p>
    <w:p w:rsidR="00B44B5E" w:rsidRDefault="00B44B5E">
      <w:pPr>
        <w:numPr>
          <w:ilvl w:val="0"/>
          <w:numId w:val="41"/>
        </w:numPr>
        <w:tabs>
          <w:tab w:val="left" w:pos="4289"/>
          <w:tab w:val="left" w:pos="4680"/>
        </w:tabs>
      </w:pPr>
      <w:r>
        <w:t>Odpovědnost za vady díla:</w:t>
      </w:r>
    </w:p>
    <w:p w:rsidR="00B44B5E" w:rsidRDefault="002428C3" w:rsidP="002428C3">
      <w:pPr>
        <w:pStyle w:val="Zkladntext"/>
        <w:numPr>
          <w:ilvl w:val="1"/>
          <w:numId w:val="41"/>
        </w:numPr>
        <w:tabs>
          <w:tab w:val="left" w:pos="993"/>
        </w:tabs>
        <w:spacing w:after="0" w:line="142" w:lineRule="atLeast"/>
      </w:pPr>
      <w:r>
        <w:t xml:space="preserve"> </w:t>
      </w:r>
      <w:r w:rsidR="00B44B5E">
        <w:t>Zhotovitel odpovídá za vady, jež má dílo v průběhu výstavby, v době jeho předání a dále odpovídá za vady díla zjištěné v záruční době. Za vady díla, které se projeví po záruční době, odpovídá jen tehdy, jestliže byly prokazatelně způsobeny porušením jeho povinností.</w:t>
      </w:r>
    </w:p>
    <w:p w:rsidR="00B44B5E" w:rsidRDefault="002428C3" w:rsidP="002428C3">
      <w:pPr>
        <w:pStyle w:val="Zkladntext"/>
        <w:numPr>
          <w:ilvl w:val="1"/>
          <w:numId w:val="41"/>
        </w:numPr>
        <w:tabs>
          <w:tab w:val="left" w:pos="993"/>
        </w:tabs>
        <w:spacing w:before="57" w:after="0" w:line="142" w:lineRule="atLeast"/>
      </w:pPr>
      <w:r>
        <w:t xml:space="preserve"> </w:t>
      </w:r>
      <w:r w:rsidR="00B44B5E">
        <w:t>Vyskytne-li se vada na provedeném díle při kolaudačním řízení a v průběhu záruční doby, objednatel písemně oznámí zhotoviteli její výskyt, vadu popíše a uvede, jak se projevuje. Jakmile objednatel odeslal toto písemné oznámení, má se za to, že požaduje bezplatné odstranění vady.</w:t>
      </w:r>
    </w:p>
    <w:p w:rsidR="00B44B5E" w:rsidRDefault="002428C3" w:rsidP="002428C3">
      <w:pPr>
        <w:pStyle w:val="Zkladntext"/>
        <w:numPr>
          <w:ilvl w:val="1"/>
          <w:numId w:val="41"/>
        </w:numPr>
        <w:tabs>
          <w:tab w:val="left" w:pos="993"/>
        </w:tabs>
        <w:spacing w:before="57" w:after="0" w:line="142" w:lineRule="atLeast"/>
      </w:pPr>
      <w:r>
        <w:t xml:space="preserve"> </w:t>
      </w:r>
      <w:r w:rsidR="00B44B5E">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B44B5E" w:rsidRDefault="002428C3" w:rsidP="00F525CB">
      <w:pPr>
        <w:pStyle w:val="Zkladntext"/>
        <w:numPr>
          <w:ilvl w:val="1"/>
          <w:numId w:val="41"/>
        </w:numPr>
        <w:tabs>
          <w:tab w:val="left" w:pos="993"/>
        </w:tabs>
        <w:spacing w:before="57" w:after="57" w:line="142" w:lineRule="atLeast"/>
      </w:pPr>
      <w:r>
        <w:t xml:space="preserve"> </w:t>
      </w:r>
      <w:r w:rsidR="00B44B5E">
        <w:t>Zhotovitel neodpovídá za vady díla, které byly způsobeny objednatelem, třetí osobou nebo vyšší mocí.</w:t>
      </w:r>
    </w:p>
    <w:p w:rsidR="00B44B5E" w:rsidRDefault="00B44B5E">
      <w:pPr>
        <w:pStyle w:val="Zkladntext"/>
        <w:tabs>
          <w:tab w:val="left" w:pos="9336"/>
        </w:tabs>
        <w:spacing w:before="57" w:after="57" w:line="142" w:lineRule="atLeast"/>
      </w:pPr>
    </w:p>
    <w:p w:rsidR="00B44B5E" w:rsidRDefault="00B44B5E">
      <w:pPr>
        <w:numPr>
          <w:ilvl w:val="0"/>
          <w:numId w:val="41"/>
        </w:numPr>
        <w:tabs>
          <w:tab w:val="left" w:pos="4289"/>
          <w:tab w:val="left" w:pos="4680"/>
        </w:tabs>
      </w:pPr>
      <w:r>
        <w:t>Způsob uplatnění reklamace:</w:t>
      </w:r>
    </w:p>
    <w:p w:rsidR="00B44B5E" w:rsidRDefault="002428C3" w:rsidP="002428C3">
      <w:pPr>
        <w:pStyle w:val="Zkladntext"/>
        <w:numPr>
          <w:ilvl w:val="1"/>
          <w:numId w:val="41"/>
        </w:numPr>
        <w:tabs>
          <w:tab w:val="left" w:pos="993"/>
        </w:tabs>
        <w:spacing w:line="200" w:lineRule="atLeast"/>
        <w:rPr>
          <w:u w:val="single"/>
        </w:rPr>
      </w:pPr>
      <w:r>
        <w:t xml:space="preserve"> </w:t>
      </w:r>
      <w:r w:rsidR="00B44B5E">
        <w:t xml:space="preserve">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w:t>
      </w:r>
      <w:proofErr w:type="gramStart"/>
      <w:r w:rsidR="00B44B5E">
        <w:t>uvede jakým</w:t>
      </w:r>
      <w:proofErr w:type="gramEnd"/>
      <w:r w:rsidR="00B44B5E">
        <w:t xml:space="preserve"> způsobem požaduje sjednat nápravu. </w:t>
      </w:r>
    </w:p>
    <w:p w:rsidR="00B44B5E" w:rsidRDefault="00B44B5E">
      <w:pPr>
        <w:pStyle w:val="Zkladntext"/>
        <w:tabs>
          <w:tab w:val="left" w:pos="9336"/>
        </w:tabs>
        <w:spacing w:after="6" w:line="200" w:lineRule="atLeast"/>
        <w:ind w:firstLine="0"/>
      </w:pPr>
      <w:r>
        <w:rPr>
          <w:u w:val="single"/>
        </w:rPr>
        <w:t>Objednatel je oprávněn požadovat:</w:t>
      </w:r>
    </w:p>
    <w:p w:rsidR="00B44B5E" w:rsidRDefault="00B44B5E">
      <w:pPr>
        <w:pStyle w:val="Zkladntext"/>
        <w:numPr>
          <w:ilvl w:val="0"/>
          <w:numId w:val="34"/>
        </w:numPr>
        <w:tabs>
          <w:tab w:val="left" w:pos="25952"/>
        </w:tabs>
        <w:spacing w:after="6" w:line="200" w:lineRule="atLeast"/>
      </w:pPr>
      <w:r>
        <w:t xml:space="preserve">odstranění vady dodáním náhradního </w:t>
      </w:r>
      <w:proofErr w:type="gramStart"/>
      <w:r>
        <w:t>plnění  (u vad</w:t>
      </w:r>
      <w:proofErr w:type="gramEnd"/>
      <w:r>
        <w:t xml:space="preserve"> materiálů apod.)</w:t>
      </w:r>
    </w:p>
    <w:p w:rsidR="00B44B5E" w:rsidRDefault="00B44B5E">
      <w:pPr>
        <w:pStyle w:val="Zkladntext"/>
        <w:numPr>
          <w:ilvl w:val="0"/>
          <w:numId w:val="34"/>
        </w:numPr>
        <w:tabs>
          <w:tab w:val="left" w:pos="25952"/>
        </w:tabs>
        <w:spacing w:after="6" w:line="200" w:lineRule="atLeast"/>
      </w:pPr>
      <w:r>
        <w:t>odstranění vady opravou, je-li vada opravitelná</w:t>
      </w:r>
    </w:p>
    <w:p w:rsidR="00B44B5E" w:rsidRDefault="00B44B5E">
      <w:pPr>
        <w:pStyle w:val="Zkladntext"/>
        <w:numPr>
          <w:ilvl w:val="0"/>
          <w:numId w:val="34"/>
        </w:numPr>
        <w:tabs>
          <w:tab w:val="left" w:pos="25952"/>
        </w:tabs>
        <w:spacing w:after="6" w:line="200" w:lineRule="atLeast"/>
      </w:pPr>
      <w:r>
        <w:t>přiměřenou slevu ze sjednané ceny</w:t>
      </w:r>
    </w:p>
    <w:p w:rsidR="00F525CB" w:rsidRDefault="00F525CB" w:rsidP="00F525CB">
      <w:pPr>
        <w:pStyle w:val="Zkladntext"/>
        <w:tabs>
          <w:tab w:val="left" w:pos="25952"/>
        </w:tabs>
        <w:spacing w:after="6" w:line="200" w:lineRule="atLeast"/>
      </w:pPr>
    </w:p>
    <w:p w:rsidR="00F525CB" w:rsidRDefault="00F525CB" w:rsidP="00F525CB">
      <w:pPr>
        <w:pStyle w:val="Zkladntext"/>
        <w:tabs>
          <w:tab w:val="left" w:pos="25952"/>
        </w:tabs>
        <w:spacing w:after="6" w:line="200" w:lineRule="atLeast"/>
      </w:pPr>
    </w:p>
    <w:p w:rsidR="00B44B5E" w:rsidRDefault="00B44B5E">
      <w:pPr>
        <w:pStyle w:val="Zkladntext"/>
        <w:tabs>
          <w:tab w:val="left" w:pos="10212"/>
        </w:tabs>
        <w:spacing w:before="57" w:after="0" w:line="200" w:lineRule="atLeast"/>
        <w:ind w:firstLine="0"/>
      </w:pPr>
      <w:r>
        <w:lastRenderedPageBreak/>
        <w:t>Objednatel je oprávněn vybrat si ten způsob, který mu nejlépe vyhovuje.</w:t>
      </w:r>
    </w:p>
    <w:p w:rsidR="00B44B5E" w:rsidRDefault="002428C3" w:rsidP="002428C3">
      <w:pPr>
        <w:pStyle w:val="Zkladntext"/>
        <w:numPr>
          <w:ilvl w:val="1"/>
          <w:numId w:val="41"/>
        </w:numPr>
        <w:tabs>
          <w:tab w:val="left" w:pos="993"/>
        </w:tabs>
        <w:spacing w:before="57" w:after="0" w:line="200" w:lineRule="atLeast"/>
      </w:pPr>
      <w:r>
        <w:t xml:space="preserve"> </w:t>
      </w:r>
      <w:r w:rsidR="00B44B5E">
        <w:t>Právo objednatele vyplývající ze záruky zaniká, pokud objednatel neoznámí vady díla bez zbytečného odkladu poté, kdy je zjistí,</w:t>
      </w:r>
    </w:p>
    <w:p w:rsidR="00B44B5E" w:rsidRDefault="002428C3" w:rsidP="002428C3">
      <w:pPr>
        <w:pStyle w:val="Zkladntext"/>
        <w:numPr>
          <w:ilvl w:val="1"/>
          <w:numId w:val="41"/>
        </w:numPr>
        <w:tabs>
          <w:tab w:val="left" w:pos="993"/>
        </w:tabs>
        <w:spacing w:before="57" w:after="0" w:line="200" w:lineRule="atLeast"/>
      </w:pPr>
      <w:r>
        <w:t xml:space="preserve"> </w:t>
      </w:r>
      <w:r w:rsidR="00B44B5E">
        <w:t>Reklamaci lze uplatnit nejpozději do posledního dne záruční lhůty, přičemž i reklamace odeslaná objednatelem v poslední den záruční lhůty se považuje za včas uplatněnou.</w:t>
      </w:r>
    </w:p>
    <w:p w:rsidR="00F525CB" w:rsidRDefault="00F525CB" w:rsidP="00F525CB">
      <w:pPr>
        <w:pStyle w:val="Zkladntext"/>
        <w:tabs>
          <w:tab w:val="left" w:pos="993"/>
        </w:tabs>
        <w:spacing w:before="57" w:after="0" w:line="200" w:lineRule="atLeast"/>
        <w:ind w:left="1080" w:firstLine="0"/>
      </w:pPr>
    </w:p>
    <w:p w:rsidR="00B44B5E" w:rsidRDefault="00B44B5E">
      <w:pPr>
        <w:numPr>
          <w:ilvl w:val="0"/>
          <w:numId w:val="41"/>
        </w:numPr>
        <w:tabs>
          <w:tab w:val="left" w:pos="4289"/>
          <w:tab w:val="left" w:pos="4680"/>
        </w:tabs>
      </w:pPr>
      <w:r>
        <w:t xml:space="preserve">Objednatel je oprávněn kontrolovat provádění díla. Zjistí-li objednatel, že zhotovitel provádí dílo v rozporu s projektem pro provedení stavby, nebo se svými povinnostmi, je objednatel oprávněn dožadovat se toho, aby zhotovitel odstranil vady vzniklé vadným prováděním a dílo </w:t>
      </w:r>
      <w:proofErr w:type="gramStart"/>
      <w:r>
        <w:t>prováděl  řádným</w:t>
      </w:r>
      <w:proofErr w:type="gramEnd"/>
      <w:r>
        <w:t xml:space="preserve"> způsobem. Jestliže zhotovitel tak neučiní ani v přiměřené lhůtě mu k tomu poskytnuté a postup zhotovitele by vedl nepochybně k podstatnému porušení smlouvy, je objednatel oprávněn odstoupit od smlouvy.</w:t>
      </w:r>
    </w:p>
    <w:p w:rsidR="00F525CB" w:rsidRDefault="00F525CB" w:rsidP="00F525CB">
      <w:pPr>
        <w:tabs>
          <w:tab w:val="left" w:pos="4289"/>
          <w:tab w:val="left" w:pos="4680"/>
        </w:tabs>
        <w:ind w:left="411" w:firstLine="0"/>
      </w:pPr>
    </w:p>
    <w:p w:rsidR="00B44B5E" w:rsidRDefault="00B44B5E">
      <w:pPr>
        <w:numPr>
          <w:ilvl w:val="0"/>
          <w:numId w:val="41"/>
        </w:numPr>
        <w:tabs>
          <w:tab w:val="left" w:pos="4289"/>
          <w:tab w:val="left" w:pos="4680"/>
        </w:tabs>
      </w:pPr>
      <w:r>
        <w:t xml:space="preserve">Podmínky odstranění reklamovaných vad: </w:t>
      </w:r>
    </w:p>
    <w:p w:rsidR="00B44B5E" w:rsidRDefault="002428C3" w:rsidP="002428C3">
      <w:pPr>
        <w:pStyle w:val="Zkladntext"/>
        <w:widowControl/>
        <w:numPr>
          <w:ilvl w:val="1"/>
          <w:numId w:val="41"/>
        </w:numPr>
        <w:tabs>
          <w:tab w:val="left" w:pos="993"/>
        </w:tabs>
        <w:overflowPunct w:val="0"/>
        <w:autoSpaceDE w:val="0"/>
        <w:spacing w:after="57" w:line="200" w:lineRule="atLeast"/>
        <w:textAlignment w:val="baseline"/>
      </w:pPr>
      <w:r>
        <w:t xml:space="preserve">  </w:t>
      </w:r>
      <w:r w:rsidR="00B44B5E">
        <w:t xml:space="preserve">Zhotovitel je povinen nejpozději do 2 dnů po obdržení reklamace písemně oznámit objednateli zda reklamaci uznává či neuznává. Pokud tak neučiní, má se za to, že reklamaci objednatele uznává. </w:t>
      </w:r>
    </w:p>
    <w:p w:rsidR="00B44B5E" w:rsidRDefault="002428C3" w:rsidP="002428C3">
      <w:pPr>
        <w:pStyle w:val="Zkladntext"/>
        <w:widowControl/>
        <w:numPr>
          <w:ilvl w:val="1"/>
          <w:numId w:val="41"/>
        </w:numPr>
        <w:tabs>
          <w:tab w:val="left" w:pos="993"/>
        </w:tabs>
        <w:overflowPunct w:val="0"/>
        <w:autoSpaceDE w:val="0"/>
        <w:spacing w:before="57" w:after="57" w:line="200" w:lineRule="atLeast"/>
        <w:textAlignment w:val="baseline"/>
      </w:pPr>
      <w:r>
        <w:t xml:space="preserve"> </w:t>
      </w:r>
      <w:r w:rsidR="00B44B5E">
        <w:t xml:space="preserve">Zhotovitel je povinen nastoupit neprodleně k odstranění reklamované vady, nejpozději však </w:t>
      </w:r>
      <w:proofErr w:type="gramStart"/>
      <w:r w:rsidR="00B44B5E">
        <w:t>do 5-ti</w:t>
      </w:r>
      <w:proofErr w:type="gramEnd"/>
      <w:r w:rsidR="00B44B5E">
        <w:t xml:space="preserve"> dnů po obdržení reklamace, a to i v případě, kdy reklamaci neuznává. </w:t>
      </w:r>
    </w:p>
    <w:p w:rsidR="00B44B5E" w:rsidRDefault="002428C3" w:rsidP="002428C3">
      <w:pPr>
        <w:pStyle w:val="Zkladntext"/>
        <w:widowControl/>
        <w:tabs>
          <w:tab w:val="left" w:pos="993"/>
        </w:tabs>
        <w:overflowPunct w:val="0"/>
        <w:autoSpaceDE w:val="0"/>
        <w:spacing w:before="57" w:after="57" w:line="200" w:lineRule="atLeast"/>
        <w:ind w:left="993" w:firstLine="0"/>
        <w:textAlignment w:val="baseline"/>
      </w:pPr>
      <w:r>
        <w:t xml:space="preserve"> </w:t>
      </w:r>
      <w:r w:rsidR="00B44B5E">
        <w:t xml:space="preserve">Náklady na odstranění reklamované vady nese zhotovitel i ve sporných případech až </w:t>
      </w:r>
      <w:proofErr w:type="gramStart"/>
      <w:r w:rsidR="00B44B5E">
        <w:t xml:space="preserve">do </w:t>
      </w:r>
      <w:r>
        <w:t xml:space="preserve"> </w:t>
      </w:r>
      <w:r w:rsidR="00B44B5E">
        <w:t>rozhodnutí</w:t>
      </w:r>
      <w:proofErr w:type="gramEnd"/>
      <w:r w:rsidR="00B44B5E">
        <w:t xml:space="preserve"> soudu.</w:t>
      </w:r>
    </w:p>
    <w:p w:rsidR="00B44B5E" w:rsidRDefault="002428C3" w:rsidP="002428C3">
      <w:pPr>
        <w:pStyle w:val="Zkladntext"/>
        <w:widowControl/>
        <w:numPr>
          <w:ilvl w:val="1"/>
          <w:numId w:val="41"/>
        </w:numPr>
        <w:tabs>
          <w:tab w:val="left" w:pos="993"/>
        </w:tabs>
        <w:overflowPunct w:val="0"/>
        <w:autoSpaceDE w:val="0"/>
        <w:spacing w:after="0" w:line="200" w:lineRule="atLeast"/>
        <w:textAlignment w:val="baseline"/>
      </w:pPr>
      <w:r>
        <w:t xml:space="preserve">  </w:t>
      </w:r>
      <w:r w:rsidR="00B44B5E">
        <w:t xml:space="preserve">Nenastoupí-li zhotovitel k odstranění reklamované vady ani do </w:t>
      </w:r>
      <w:proofErr w:type="gramStart"/>
      <w:r w:rsidR="00B44B5E">
        <w:t>10-ti</w:t>
      </w:r>
      <w:proofErr w:type="gramEnd"/>
      <w:r w:rsidR="00B44B5E">
        <w:t xml:space="preserve"> dnů po obdržení reklamace objednatele je objednatel oprávněn pověřit odstraněním vady jinou odbornou právnickou nebo fyzickou osobu. Veškeré takto vzniklé náklady objednatele s odstraněním reklamovaných vad, uhradí objednateli zhotovitel ve lhůtě do </w:t>
      </w:r>
      <w:proofErr w:type="gramStart"/>
      <w:r w:rsidR="00B44B5E">
        <w:t>15-ti</w:t>
      </w:r>
      <w:proofErr w:type="gramEnd"/>
      <w:r w:rsidR="00B44B5E">
        <w:t xml:space="preserve"> dnů ode dne ukončení odstranění reklamované vady.</w:t>
      </w:r>
    </w:p>
    <w:p w:rsidR="00B44B5E" w:rsidRDefault="002428C3" w:rsidP="002428C3">
      <w:pPr>
        <w:pStyle w:val="Zkladntext"/>
        <w:widowControl/>
        <w:numPr>
          <w:ilvl w:val="1"/>
          <w:numId w:val="41"/>
        </w:numPr>
        <w:tabs>
          <w:tab w:val="left" w:pos="993"/>
        </w:tabs>
        <w:overflowPunct w:val="0"/>
        <w:autoSpaceDE w:val="0"/>
        <w:spacing w:after="0" w:line="200" w:lineRule="atLeast"/>
        <w:textAlignment w:val="baseline"/>
        <w:rPr>
          <w:strike/>
          <w:color w:val="4F81BD"/>
        </w:rPr>
      </w:pPr>
      <w:r>
        <w:t xml:space="preserve">  </w:t>
      </w:r>
      <w:r w:rsidR="00B44B5E">
        <w:t xml:space="preserve">Prokáže-li se ve sporných případech, že objednatel reklamoval neoprávněně, je povinen uhradit zhotoviteli prokazatelné náklady na základě vystavené a odsouhlasené faktury. V případě vyčíslení práce v hodinových zúčtovacích sazbách může požadovat </w:t>
      </w:r>
      <w:proofErr w:type="gramStart"/>
      <w:r w:rsidR="00B44B5E">
        <w:t>nejvýše     200,</w:t>
      </w:r>
      <w:proofErr w:type="gramEnd"/>
      <w:r w:rsidR="00B44B5E">
        <w:t xml:space="preserve">-Kč/hodinu. Dodávky materiálu, zařízení, či vybavení mohou být zhotovitelem účtovány pouze dle jím skutečně uhrazených faktur od </w:t>
      </w:r>
      <w:proofErr w:type="spellStart"/>
      <w:r w:rsidR="00B44B5E">
        <w:t>pod</w:t>
      </w:r>
      <w:r w:rsidR="00120C39">
        <w:t>zhotovitel</w:t>
      </w:r>
      <w:r w:rsidR="00B44B5E">
        <w:t>ů</w:t>
      </w:r>
      <w:proofErr w:type="spellEnd"/>
      <w:r w:rsidR="00B44B5E">
        <w:t>.</w:t>
      </w:r>
    </w:p>
    <w:p w:rsidR="00B44B5E" w:rsidRDefault="002428C3" w:rsidP="002428C3">
      <w:pPr>
        <w:pStyle w:val="Zkladntext"/>
        <w:widowControl/>
        <w:numPr>
          <w:ilvl w:val="1"/>
          <w:numId w:val="41"/>
        </w:numPr>
        <w:tabs>
          <w:tab w:val="left" w:pos="993"/>
        </w:tabs>
        <w:overflowPunct w:val="0"/>
        <w:autoSpaceDE w:val="0"/>
        <w:spacing w:after="0" w:line="200" w:lineRule="atLeast"/>
        <w:textAlignment w:val="baseline"/>
      </w:pPr>
      <w:r>
        <w:t xml:space="preserve"> </w:t>
      </w:r>
      <w:r w:rsidR="00B44B5E">
        <w:t xml:space="preserve">Jestliže objednatel v reklamaci výslovně uvede, že se jedná o havárii, je zhotovitel povinen nastoupit a zahájit odstraňování vady (havárie) nejpozději do 48 hod po obdržení reklamace (oznámení). </w:t>
      </w:r>
    </w:p>
    <w:p w:rsidR="00B44B5E" w:rsidRDefault="002428C3" w:rsidP="002428C3">
      <w:pPr>
        <w:pStyle w:val="Zkladntext"/>
        <w:widowControl/>
        <w:numPr>
          <w:ilvl w:val="1"/>
          <w:numId w:val="41"/>
        </w:numPr>
        <w:tabs>
          <w:tab w:val="left" w:pos="993"/>
        </w:tabs>
        <w:overflowPunct w:val="0"/>
        <w:autoSpaceDE w:val="0"/>
        <w:spacing w:after="0" w:line="200" w:lineRule="atLeast"/>
        <w:textAlignment w:val="baseline"/>
      </w:pPr>
      <w:r>
        <w:t xml:space="preserve"> </w:t>
      </w:r>
      <w:r w:rsidR="00B44B5E">
        <w:t>Objednatel je povinen umožnit pracovníkům zhotovitele přístup do prostor nezbytných pro odstranění vady. Pokud tak neučiní, není zhotovitel v prodlení s termínem nastoupení na odstranění vady ani s termínem pro odstranění vady.</w:t>
      </w:r>
    </w:p>
    <w:p w:rsidR="00F525CB" w:rsidRDefault="00F525CB" w:rsidP="00F525CB">
      <w:pPr>
        <w:pStyle w:val="Zkladntext"/>
        <w:widowControl/>
        <w:tabs>
          <w:tab w:val="left" w:pos="993"/>
        </w:tabs>
        <w:overflowPunct w:val="0"/>
        <w:autoSpaceDE w:val="0"/>
        <w:spacing w:after="0" w:line="200" w:lineRule="atLeast"/>
        <w:ind w:left="1080" w:firstLine="0"/>
        <w:textAlignment w:val="baseline"/>
      </w:pPr>
    </w:p>
    <w:p w:rsidR="00B44B5E" w:rsidRDefault="00B44B5E">
      <w:pPr>
        <w:numPr>
          <w:ilvl w:val="0"/>
          <w:numId w:val="41"/>
        </w:numPr>
        <w:tabs>
          <w:tab w:val="left" w:pos="4289"/>
          <w:tab w:val="left" w:pos="4680"/>
        </w:tabs>
      </w:pPr>
      <w:r>
        <w:t xml:space="preserve">Lhůty pro odstranění reklamovaných vad: </w:t>
      </w:r>
    </w:p>
    <w:p w:rsidR="00B44B5E" w:rsidRDefault="002428C3" w:rsidP="002428C3">
      <w:pPr>
        <w:pStyle w:val="Zkladntext"/>
        <w:widowControl/>
        <w:numPr>
          <w:ilvl w:val="1"/>
          <w:numId w:val="41"/>
        </w:numPr>
        <w:tabs>
          <w:tab w:val="left" w:pos="993"/>
        </w:tabs>
        <w:overflowPunct w:val="0"/>
        <w:autoSpaceDE w:val="0"/>
        <w:spacing w:after="0" w:line="200" w:lineRule="atLeast"/>
        <w:textAlignment w:val="baseline"/>
      </w:pPr>
      <w:r>
        <w:t xml:space="preserve"> </w:t>
      </w:r>
      <w:r w:rsidR="00B44B5E">
        <w:t xml:space="preserve">Lhůtu pro odstranění reklamovaných vad sjednají obě smluvní strany podle povahy a rozsahu reklamované vady. </w:t>
      </w:r>
      <w:proofErr w:type="gramStart"/>
      <w:r w:rsidR="00B44B5E">
        <w:t>Nedojde-li</w:t>
      </w:r>
      <w:proofErr w:type="gramEnd"/>
      <w:r w:rsidR="00B44B5E">
        <w:t xml:space="preserve"> mezi oběma stranami k dohodě o termínu odstranění reklamované vady </w:t>
      </w:r>
      <w:proofErr w:type="gramStart"/>
      <w:r w:rsidR="00B44B5E">
        <w:t>platí</w:t>
      </w:r>
      <w:proofErr w:type="gramEnd"/>
      <w:r w:rsidR="00B44B5E">
        <w:t>, že reklamovaná vada musí být odstraněna nejpozději do 20 dnů ode dne uplatnění reklamace objednatelem.</w:t>
      </w:r>
    </w:p>
    <w:p w:rsidR="00B44B5E" w:rsidRDefault="002428C3" w:rsidP="002428C3">
      <w:pPr>
        <w:pStyle w:val="Zkladntext"/>
        <w:widowControl/>
        <w:numPr>
          <w:ilvl w:val="1"/>
          <w:numId w:val="41"/>
        </w:numPr>
        <w:tabs>
          <w:tab w:val="left" w:pos="993"/>
        </w:tabs>
        <w:overflowPunct w:val="0"/>
        <w:autoSpaceDE w:val="0"/>
        <w:spacing w:after="0" w:line="200" w:lineRule="atLeast"/>
        <w:textAlignment w:val="baseline"/>
      </w:pPr>
      <w:r>
        <w:t xml:space="preserve"> </w:t>
      </w:r>
      <w:r w:rsidR="00B44B5E">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5 dnů ode dne uplatnění reklamace objednatelem.</w:t>
      </w:r>
    </w:p>
    <w:p w:rsidR="00F525CB" w:rsidRDefault="00F525CB" w:rsidP="00F525CB">
      <w:pPr>
        <w:pStyle w:val="Zkladntext"/>
        <w:widowControl/>
        <w:tabs>
          <w:tab w:val="left" w:pos="993"/>
        </w:tabs>
        <w:overflowPunct w:val="0"/>
        <w:autoSpaceDE w:val="0"/>
        <w:spacing w:after="0" w:line="200" w:lineRule="atLeast"/>
        <w:ind w:left="1080" w:firstLine="0"/>
        <w:textAlignment w:val="baseline"/>
      </w:pPr>
    </w:p>
    <w:p w:rsidR="00B44B5E" w:rsidRDefault="00B44B5E">
      <w:pPr>
        <w:pStyle w:val="Zkladntext"/>
        <w:widowControl/>
        <w:numPr>
          <w:ilvl w:val="0"/>
          <w:numId w:val="41"/>
        </w:numPr>
        <w:tabs>
          <w:tab w:val="left" w:pos="9336"/>
        </w:tabs>
        <w:overflowPunct w:val="0"/>
        <w:autoSpaceDE w:val="0"/>
        <w:spacing w:after="0" w:line="200" w:lineRule="atLeast"/>
        <w:textAlignment w:val="baseline"/>
        <w:rPr>
          <w:rFonts w:ascii="Tahoma" w:hAnsi="Tahoma" w:cs="Tahoma"/>
        </w:rPr>
      </w:pPr>
      <w:r>
        <w:lastRenderedPageBreak/>
        <w:t xml:space="preserve"> O odstranění reklamované vady sepíše objednatel protokol, ve kterém potvrdí odstranění vady nebo uvede důvody, pro které odmítá opravu díla – odstranění vady převzít.</w:t>
      </w:r>
    </w:p>
    <w:p w:rsidR="00B44B5E" w:rsidRDefault="00B44B5E">
      <w:pPr>
        <w:pStyle w:val="slovanseznam"/>
        <w:numPr>
          <w:ilvl w:val="0"/>
          <w:numId w:val="0"/>
        </w:numPr>
        <w:spacing w:after="0"/>
        <w:rPr>
          <w:rFonts w:ascii="Tahoma" w:hAnsi="Tahoma" w:cs="Tahoma"/>
          <w:u w:val="none"/>
        </w:rPr>
      </w:pPr>
      <w:r>
        <w:rPr>
          <w:u w:val="none"/>
        </w:rPr>
        <w:t>Čl. XViIi.</w:t>
      </w:r>
    </w:p>
    <w:p w:rsidR="00B44B5E" w:rsidRDefault="00B44B5E">
      <w:pPr>
        <w:spacing w:before="0" w:after="0"/>
        <w:ind w:firstLine="0"/>
        <w:jc w:val="center"/>
        <w:rPr>
          <w:rFonts w:ascii="Garamond" w:hAnsi="Garamond" w:cs="Garamond"/>
          <w:b/>
          <w:bCs/>
          <w:sz w:val="12"/>
          <w:szCs w:val="12"/>
        </w:rPr>
      </w:pPr>
      <w:r>
        <w:rPr>
          <w:b/>
          <w:bCs/>
          <w:caps/>
          <w:color w:val="000000"/>
          <w:u w:val="single"/>
        </w:rPr>
        <w:t>Odpovědnost za škodu</w:t>
      </w:r>
    </w:p>
    <w:p w:rsidR="00B44B5E" w:rsidRDefault="00B44B5E">
      <w:pPr>
        <w:spacing w:before="0" w:after="0"/>
        <w:rPr>
          <w:rFonts w:ascii="Garamond" w:hAnsi="Garamond" w:cs="Garamond"/>
          <w:b/>
          <w:bCs/>
          <w:sz w:val="12"/>
          <w:szCs w:val="12"/>
        </w:rPr>
      </w:pPr>
    </w:p>
    <w:p w:rsidR="00B44B5E" w:rsidRDefault="00B44B5E">
      <w:pPr>
        <w:pStyle w:val="Zkladntext"/>
        <w:numPr>
          <w:ilvl w:val="0"/>
          <w:numId w:val="15"/>
        </w:numPr>
      </w:pPr>
      <w:r>
        <w:t>Nebezpečí škody na zhotovovaném díle nebo jeho části nese zhotovitel v plném rozsahu až do dne předání a převzetí celého díla bez vad a nedodělků. Tato zodpovědnost zhotovitele se nevztahuje na škody, které jsou pro zhotovitele nepojistitelné (např. živelné události), za které nese zodpovědnost objednatel z titulu svého pojištění jako vlastníka zhotovovaného předmětu smlouvy.</w:t>
      </w:r>
    </w:p>
    <w:p w:rsidR="00F525CB" w:rsidRDefault="00F525CB" w:rsidP="00F525CB">
      <w:pPr>
        <w:pStyle w:val="Zkladntext"/>
        <w:ind w:left="425" w:firstLine="0"/>
      </w:pPr>
    </w:p>
    <w:p w:rsidR="00B44B5E" w:rsidRDefault="00B44B5E">
      <w:pPr>
        <w:pStyle w:val="Zkladntext"/>
        <w:numPr>
          <w:ilvl w:val="0"/>
          <w:numId w:val="15"/>
        </w:numPr>
      </w:pPr>
      <w:r>
        <w:t>Dodržování podmínek rozhodnutí dotčených orgánů a organizací:</w:t>
      </w:r>
    </w:p>
    <w:p w:rsidR="00F525CB" w:rsidRDefault="00B44B5E">
      <w:pPr>
        <w:pStyle w:val="Zkladntext"/>
        <w:ind w:firstLine="0"/>
      </w:pPr>
      <w: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F525CB" w:rsidRDefault="00F525CB">
      <w:pPr>
        <w:pStyle w:val="Zkladntext"/>
        <w:ind w:firstLine="0"/>
      </w:pPr>
    </w:p>
    <w:p w:rsidR="00B44B5E" w:rsidRDefault="00B44B5E">
      <w:pPr>
        <w:pStyle w:val="Zkladntext"/>
        <w:numPr>
          <w:ilvl w:val="0"/>
          <w:numId w:val="15"/>
        </w:numPr>
        <w:spacing w:after="62"/>
      </w:pPr>
      <w:r>
        <w:t>Odpovědnost zhotovitele za škodu a povinnost nahradit škodu:</w:t>
      </w:r>
    </w:p>
    <w:p w:rsidR="00B44B5E" w:rsidRDefault="00F525CB">
      <w:pPr>
        <w:pStyle w:val="Zkladntext"/>
        <w:numPr>
          <w:ilvl w:val="1"/>
          <w:numId w:val="15"/>
        </w:numPr>
        <w:spacing w:after="62"/>
      </w:pPr>
      <w:r>
        <w:t xml:space="preserve"> </w:t>
      </w:r>
      <w:r w:rsidR="00B44B5E">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B44B5E" w:rsidRDefault="00F525CB">
      <w:pPr>
        <w:pStyle w:val="Zkladntext"/>
        <w:numPr>
          <w:ilvl w:val="1"/>
          <w:numId w:val="15"/>
        </w:numPr>
      </w:pPr>
      <w:r>
        <w:t xml:space="preserve"> </w:t>
      </w:r>
      <w:r w:rsidR="00B44B5E">
        <w:t xml:space="preserve">Zhotovitel odpovídá i za škodu způsobenou činností svých </w:t>
      </w:r>
      <w:proofErr w:type="spellStart"/>
      <w:r w:rsidR="00B44B5E">
        <w:t>sub</w:t>
      </w:r>
      <w:r w:rsidR="00120C39">
        <w:t>zhotovitel</w:t>
      </w:r>
      <w:r w:rsidR="00B44B5E">
        <w:t>ů</w:t>
      </w:r>
      <w:proofErr w:type="spellEnd"/>
      <w:r w:rsidR="00B44B5E">
        <w:t xml:space="preserve"> či těch, kteří pro něj dílo provádějí.</w:t>
      </w:r>
    </w:p>
    <w:p w:rsidR="00F525CB" w:rsidRDefault="00F525CB" w:rsidP="00F525CB">
      <w:pPr>
        <w:pStyle w:val="Zkladntext"/>
        <w:ind w:left="566" w:firstLine="0"/>
      </w:pPr>
    </w:p>
    <w:p w:rsidR="00B44B5E" w:rsidRDefault="00B44B5E">
      <w:pPr>
        <w:pStyle w:val="Zkladntext"/>
        <w:numPr>
          <w:ilvl w:val="0"/>
          <w:numId w:val="15"/>
        </w:numPr>
      </w:pPr>
      <w:r>
        <w:t>Zhotovitel odpovídá za škodu způsobenou okolnostmi, které mají původ v povaze strojů, přístrojů nebo jiných věcí, které zhotovitel použil nebo hodlal použít při provádění díla.</w:t>
      </w:r>
    </w:p>
    <w:p w:rsidR="00F525CB" w:rsidRDefault="00F525CB" w:rsidP="00F525CB">
      <w:pPr>
        <w:pStyle w:val="Zkladntext"/>
        <w:ind w:left="425" w:firstLine="0"/>
      </w:pPr>
    </w:p>
    <w:p w:rsidR="00B44B5E" w:rsidRDefault="00B44B5E">
      <w:pPr>
        <w:pStyle w:val="Zkladntext"/>
        <w:numPr>
          <w:ilvl w:val="0"/>
          <w:numId w:val="15"/>
        </w:numPr>
      </w:pPr>
      <w:r>
        <w:t xml:space="preserve">Zhotovitel nese odpovědnost původce odpadů, zavazuje se nezpůsobovat únik ropných, toxických či jiných škodlivých látek na stavbě. </w:t>
      </w:r>
    </w:p>
    <w:p w:rsidR="00F525CB" w:rsidRDefault="00F525CB" w:rsidP="00F525CB">
      <w:pPr>
        <w:pStyle w:val="Zkladntext"/>
        <w:ind w:firstLine="0"/>
      </w:pPr>
    </w:p>
    <w:p w:rsidR="00B44B5E" w:rsidRDefault="00B44B5E">
      <w:pPr>
        <w:pStyle w:val="Zkladntext"/>
        <w:numPr>
          <w:ilvl w:val="0"/>
          <w:numId w:val="15"/>
        </w:numPr>
      </w:pPr>
      <w:r>
        <w:t>Zhotovitel je povinen učinit veškerá opatření potřebná k odvrácení škody nebo k jejich zmírnění.</w:t>
      </w:r>
    </w:p>
    <w:p w:rsidR="00F525CB" w:rsidRDefault="00F525CB" w:rsidP="00F525CB">
      <w:pPr>
        <w:pStyle w:val="Zkladntext"/>
        <w:ind w:firstLine="0"/>
      </w:pPr>
    </w:p>
    <w:p w:rsidR="00B44B5E" w:rsidRDefault="00B44B5E">
      <w:pPr>
        <w:pStyle w:val="Zkladntext"/>
        <w:numPr>
          <w:ilvl w:val="0"/>
          <w:numId w:val="15"/>
        </w:numPr>
      </w:pPr>
      <w:r>
        <w:t xml:space="preserve">Zhotovitel je povinen nahradit objednateli v plné výši škodu, která mu vznikla při realizaci a užívání díla, jako důsledek porušení povinností a závazků zhotovitele dle této smlouvy. </w:t>
      </w:r>
    </w:p>
    <w:p w:rsidR="00F525CB" w:rsidRDefault="00F525CB" w:rsidP="00F525CB">
      <w:pPr>
        <w:pStyle w:val="Zkladntext"/>
        <w:ind w:firstLine="0"/>
      </w:pPr>
    </w:p>
    <w:p w:rsidR="00B44B5E" w:rsidRDefault="00B44B5E">
      <w:pPr>
        <w:pStyle w:val="Zkladntext"/>
        <w:numPr>
          <w:ilvl w:val="0"/>
          <w:numId w:val="15"/>
        </w:numPr>
      </w:pPr>
      <w:r>
        <w:t>Zhotovitel odpovídá po dobu uskutečňování výstavby za stav a provoz všech stavebních objektů a provozních souborů a provoz zařízení staveniště a rovněž odpovídá za prokazatelné škody vzniklé jejich provozováním.</w:t>
      </w:r>
    </w:p>
    <w:p w:rsidR="00F525CB" w:rsidRDefault="00F525CB" w:rsidP="00F525CB">
      <w:pPr>
        <w:pStyle w:val="Zkladntext"/>
        <w:ind w:firstLine="0"/>
      </w:pPr>
    </w:p>
    <w:p w:rsidR="00B44B5E" w:rsidRDefault="00B44B5E">
      <w:pPr>
        <w:pStyle w:val="Zkladntext"/>
        <w:numPr>
          <w:ilvl w:val="0"/>
          <w:numId w:val="15"/>
        </w:numPr>
      </w:pPr>
      <w:r>
        <w:t>Zhotovitel má sjednáno pojištění proti škodám, způsobeným vlastní činností. Kopie pojistné smlouvy bude tvořit přílohu této smlouvy nebo bude doložena v nabídce.</w:t>
      </w:r>
    </w:p>
    <w:p w:rsidR="00F525CB" w:rsidRDefault="00F525CB" w:rsidP="00F525CB">
      <w:pPr>
        <w:pStyle w:val="Zkladntext"/>
        <w:ind w:firstLine="0"/>
      </w:pPr>
    </w:p>
    <w:p w:rsidR="00B44B5E" w:rsidRDefault="00B44B5E">
      <w:pPr>
        <w:pStyle w:val="Zkladntext"/>
        <w:numPr>
          <w:ilvl w:val="0"/>
          <w:numId w:val="15"/>
        </w:numPr>
      </w:pPr>
      <w:r>
        <w:lastRenderedPageBreak/>
        <w:t xml:space="preserve">V případě, že při činnosti prováděné zhotovitelem v důsledku porušení povinností zhotovitele dojde ke způsobení prokazatelné škody objednateli, nebo třetím osobám, která nebude kryta pojištěním sjednaným ve smyslu ujednání v tomto článku, je zhotovitel povinen tyto škody uhradit z vlastních prostředků. </w:t>
      </w:r>
    </w:p>
    <w:p w:rsidR="00B44B5E" w:rsidRDefault="00B44B5E">
      <w:pPr>
        <w:pStyle w:val="Zkladntext"/>
        <w:numPr>
          <w:ilvl w:val="0"/>
          <w:numId w:val="15"/>
        </w:numPr>
      </w:pPr>
      <w:r>
        <w:t xml:space="preserve">V případě, že dojde k poškození nebo odcizení součástí díla po přechodu nebezpečí škody na objednatele (viz bod 1. tohoto článku), zhotovitel za úhradu a sjednaných podmínek s objednatelem takovou závadu odstraní, pokud se nebude jednat o odstranění vady v rámci záruční doby. </w:t>
      </w:r>
    </w:p>
    <w:p w:rsidR="00B44B5E" w:rsidRDefault="00B44B5E">
      <w:pPr>
        <w:pStyle w:val="slovanseznam"/>
        <w:numPr>
          <w:ilvl w:val="0"/>
          <w:numId w:val="0"/>
        </w:numPr>
        <w:spacing w:before="283" w:after="0"/>
        <w:rPr>
          <w:rFonts w:ascii="Tahoma" w:hAnsi="Tahoma" w:cs="Tahoma"/>
          <w:u w:val="none"/>
        </w:rPr>
      </w:pPr>
      <w:r>
        <w:rPr>
          <w:u w:val="none"/>
        </w:rPr>
        <w:t>Čl. XIX.</w:t>
      </w:r>
    </w:p>
    <w:p w:rsidR="00B44B5E" w:rsidRDefault="00B44B5E">
      <w:pPr>
        <w:spacing w:before="0" w:after="0"/>
        <w:ind w:firstLine="0"/>
        <w:jc w:val="center"/>
        <w:rPr>
          <w:rFonts w:ascii="Garamond" w:hAnsi="Garamond" w:cs="Garamond"/>
          <w:b/>
          <w:bCs/>
          <w:sz w:val="12"/>
          <w:szCs w:val="12"/>
          <w:u w:val="single"/>
        </w:rPr>
      </w:pPr>
      <w:r>
        <w:rPr>
          <w:b/>
          <w:bCs/>
          <w:caps/>
          <w:color w:val="000000"/>
          <w:u w:val="single"/>
        </w:rPr>
        <w:t>Majetkové sankce</w:t>
      </w:r>
    </w:p>
    <w:p w:rsidR="00B44B5E" w:rsidRDefault="00B44B5E">
      <w:pPr>
        <w:spacing w:before="0" w:after="0"/>
        <w:jc w:val="center"/>
        <w:rPr>
          <w:rFonts w:ascii="Garamond" w:hAnsi="Garamond" w:cs="Garamond"/>
          <w:b/>
          <w:bCs/>
          <w:sz w:val="12"/>
          <w:szCs w:val="12"/>
          <w:u w:val="single"/>
        </w:rPr>
      </w:pPr>
    </w:p>
    <w:p w:rsidR="00B44B5E" w:rsidRDefault="00B44B5E">
      <w:pPr>
        <w:numPr>
          <w:ilvl w:val="0"/>
          <w:numId w:val="21"/>
        </w:numPr>
        <w:spacing w:after="0"/>
      </w:pPr>
      <w:r>
        <w:t>Sankce za neplnění dohodnutých termínů (doplní uchazeč - bude předmětem hodnocení):</w:t>
      </w:r>
    </w:p>
    <w:p w:rsidR="00B44B5E" w:rsidRDefault="00B44B5E">
      <w:pPr>
        <w:numPr>
          <w:ilvl w:val="1"/>
          <w:numId w:val="21"/>
        </w:numPr>
        <w:spacing w:before="0"/>
      </w:pPr>
      <w:r>
        <w:t xml:space="preserve">Pokud bude zhotovitel v prodlení proti termínu předání a převzetí díla sjednanému podle Smlouvy, je povinen zaplatit objednateli smluvní pokutu ve výši min. 3.000,- </w:t>
      </w:r>
      <w:proofErr w:type="spellStart"/>
      <w:r>
        <w:t>Kčza</w:t>
      </w:r>
      <w:proofErr w:type="spellEnd"/>
      <w:r>
        <w:t xml:space="preserve"> každý i započatý den prodlení.</w:t>
      </w:r>
    </w:p>
    <w:p w:rsidR="00B44B5E" w:rsidRDefault="00B44B5E">
      <w:pPr>
        <w:numPr>
          <w:ilvl w:val="1"/>
          <w:numId w:val="21"/>
        </w:numPr>
        <w:tabs>
          <w:tab w:val="left" w:pos="8772"/>
        </w:tabs>
        <w:spacing w:before="0"/>
      </w:pPr>
      <w:r>
        <w:t>Prodlení zhotovitele proti Termínu předání a převzetí díla sjednaného dle Smlouvy delší jak 30 dnů se považuje za podstatné porušení smlouvy.</w:t>
      </w:r>
    </w:p>
    <w:p w:rsidR="00B44B5E" w:rsidRDefault="00B44B5E">
      <w:pPr>
        <w:numPr>
          <w:ilvl w:val="0"/>
          <w:numId w:val="21"/>
        </w:numPr>
        <w:tabs>
          <w:tab w:val="left" w:pos="4680"/>
        </w:tabs>
        <w:spacing w:after="0"/>
      </w:pPr>
      <w:r>
        <w:t>Sankce za neodstranění vad a nedodělků zjištěných při předání a převzetí díla</w:t>
      </w:r>
    </w:p>
    <w:p w:rsidR="00B44B5E" w:rsidRDefault="00B44B5E">
      <w:pPr>
        <w:numPr>
          <w:ilvl w:val="1"/>
          <w:numId w:val="21"/>
        </w:numPr>
        <w:spacing w:before="0" w:after="0"/>
      </w:pPr>
      <w:r>
        <w:t xml:space="preserve">Smluvní pokuta </w:t>
      </w:r>
      <w:r w:rsidR="00120C39">
        <w:t>zhotovitel</w:t>
      </w:r>
      <w:r>
        <w:t xml:space="preserve">e stavebních prací za neodstranění vad, nedodělků či nedostatků uvedených v zápise o předání převzetí dokončeného díla činí 1.000,- Kč za každý nedodělek, nedostatek či vadu. </w:t>
      </w:r>
    </w:p>
    <w:p w:rsidR="00B44B5E" w:rsidRDefault="00B44B5E">
      <w:pPr>
        <w:numPr>
          <w:ilvl w:val="1"/>
          <w:numId w:val="21"/>
        </w:numPr>
        <w:tabs>
          <w:tab w:val="left" w:pos="8772"/>
        </w:tabs>
        <w:spacing w:before="0" w:after="0"/>
        <w:rPr>
          <w:color w:val="FF0000"/>
        </w:rPr>
      </w:pPr>
      <w:r>
        <w:t xml:space="preserve">Smluvní pokuta </w:t>
      </w:r>
      <w:r w:rsidR="00120C39">
        <w:t>zhotovitel</w:t>
      </w:r>
      <w:r>
        <w:t xml:space="preserve">e stavebních prací za každý den prodlení oproti smluvenému termínu, dohodnutému k odstraňování vad, nedodělků či nedostatků, uvedených v zápise o předání převzetí dokončeného díla činí 1.000,- Kč za každý započatý </w:t>
      </w:r>
      <w:proofErr w:type="spellStart"/>
      <w:r>
        <w:t>dena</w:t>
      </w:r>
      <w:proofErr w:type="spellEnd"/>
      <w:r>
        <w:t xml:space="preserve"> za každou včas neodstraněnou vadu.</w:t>
      </w:r>
    </w:p>
    <w:p w:rsidR="00B44B5E" w:rsidRDefault="00B44B5E">
      <w:pPr>
        <w:numPr>
          <w:ilvl w:val="0"/>
          <w:numId w:val="21"/>
        </w:numPr>
        <w:tabs>
          <w:tab w:val="left" w:pos="4680"/>
        </w:tabs>
        <w:spacing w:after="0"/>
      </w:pPr>
      <w:r>
        <w:t>Sankce za neodstranění reklamovaných vad vzniklý v průběhu záruční doby, zjištěných při užívání díla:</w:t>
      </w:r>
    </w:p>
    <w:p w:rsidR="00B44B5E" w:rsidRDefault="00B44B5E">
      <w:pPr>
        <w:numPr>
          <w:ilvl w:val="1"/>
          <w:numId w:val="21"/>
        </w:numPr>
        <w:tabs>
          <w:tab w:val="left" w:pos="8772"/>
        </w:tabs>
        <w:spacing w:before="0" w:after="0"/>
        <w:rPr>
          <w:color w:val="FF0000"/>
        </w:rPr>
      </w:pPr>
      <w:r>
        <w:t xml:space="preserve">Smluvní pokuta </w:t>
      </w:r>
      <w:r w:rsidR="00120C39">
        <w:t>zhotovitel</w:t>
      </w:r>
      <w:r>
        <w:t xml:space="preserve">e stavebních prací za každý i započatý den prodlení </w:t>
      </w:r>
      <w:r w:rsidR="00120C39">
        <w:t>zhotovitel</w:t>
      </w:r>
      <w:r>
        <w:t>e proti smluvnímu termínu plnění na odstranění reklamovaných vad vzniklých v průběhu záruční doby zjištěných při užívání díla na dodávce stavebních prací, činí 1.000,- Kč za každý započatý den a za každou včas neodstraněnou vadu.</w:t>
      </w:r>
    </w:p>
    <w:p w:rsidR="00B44B5E" w:rsidRDefault="00B44B5E">
      <w:pPr>
        <w:numPr>
          <w:ilvl w:val="1"/>
          <w:numId w:val="21"/>
        </w:numPr>
        <w:tabs>
          <w:tab w:val="left" w:pos="8772"/>
        </w:tabs>
        <w:spacing w:before="0" w:after="0"/>
        <w:rPr>
          <w:color w:val="FF0000"/>
        </w:rPr>
      </w:pPr>
      <w:r>
        <w:t xml:space="preserve">Smluvní pokuta </w:t>
      </w:r>
      <w:r w:rsidR="00120C39">
        <w:t>zhotovitel</w:t>
      </w:r>
      <w:r>
        <w:t xml:space="preserve">e stavebních prací za prodlení </w:t>
      </w:r>
      <w:r w:rsidR="00120C39">
        <w:t>zhotovitel</w:t>
      </w:r>
      <w:r>
        <w:t>e proti termínu plnění na odstranění reklamovaných vad vzniklých v průběhu záruční doby zjištěných při užívání díla na dodávce stavebních prací, sjednaných dle smlouvy v případě, že toto prodlení přesáhne 10 dnů, tj. za jedenáctý a každý další započatý den prodlení činí</w:t>
      </w:r>
      <w:r>
        <w:rPr>
          <w:i/>
          <w:iCs/>
        </w:rPr>
        <w:t>2</w:t>
      </w:r>
      <w:r>
        <w:t xml:space="preserve">.000,- Kč za každý započatý </w:t>
      </w:r>
      <w:proofErr w:type="spellStart"/>
      <w:r>
        <w:t>dena</w:t>
      </w:r>
      <w:proofErr w:type="spellEnd"/>
      <w:r>
        <w:t xml:space="preserve"> za každou včas neodstraněnou vadu.</w:t>
      </w:r>
    </w:p>
    <w:p w:rsidR="00B44B5E" w:rsidRDefault="00B44B5E">
      <w:pPr>
        <w:numPr>
          <w:ilvl w:val="1"/>
          <w:numId w:val="21"/>
        </w:numPr>
        <w:tabs>
          <w:tab w:val="left" w:pos="8772"/>
        </w:tabs>
        <w:spacing w:after="0"/>
      </w:pPr>
      <w:r>
        <w:t>Označil-li objednatel v reklamaci, že se jedná o vadu, která brání řádnému užívání díla, případně hrozí nebezpečí škody velkého rozsahu (havárie), sjednávají obě smluvní strany smluvní pokuty ve trojnásobné výši.</w:t>
      </w:r>
    </w:p>
    <w:p w:rsidR="00B44B5E" w:rsidRDefault="00B44B5E">
      <w:pPr>
        <w:numPr>
          <w:ilvl w:val="0"/>
          <w:numId w:val="21"/>
        </w:numPr>
        <w:tabs>
          <w:tab w:val="left" w:pos="4680"/>
        </w:tabs>
        <w:spacing w:after="0"/>
      </w:pPr>
      <w:r>
        <w:t>Úrok z prodlení a majetkové sankce za prodlení s úhradou</w:t>
      </w:r>
    </w:p>
    <w:p w:rsidR="00B44B5E" w:rsidRDefault="00B44B5E">
      <w:pPr>
        <w:numPr>
          <w:ilvl w:val="1"/>
          <w:numId w:val="21"/>
        </w:numPr>
        <w:spacing w:before="0"/>
      </w:pPr>
      <w:r>
        <w:t xml:space="preserve">Pokud bude objednatel v prodlení s úhradou faktury proti sjednanému termínu je povinen zaplatit zhotoviteli úrok z prodlení ve výši 0,05 % dlužné částky za každý i započatý den prodlení. </w:t>
      </w:r>
    </w:p>
    <w:p w:rsidR="00B44B5E" w:rsidRDefault="00B44B5E">
      <w:pPr>
        <w:numPr>
          <w:ilvl w:val="1"/>
          <w:numId w:val="21"/>
        </w:numPr>
        <w:tabs>
          <w:tab w:val="left" w:pos="8772"/>
        </w:tabs>
        <w:spacing w:before="0" w:after="0"/>
      </w:pPr>
      <w:r>
        <w:t>Prodlení objednatele s úhradou faktury delší jak 120 dnů se považuje za podstatné porušení smlouvy.</w:t>
      </w:r>
    </w:p>
    <w:p w:rsidR="00B44B5E" w:rsidRDefault="00B44B5E">
      <w:pPr>
        <w:tabs>
          <w:tab w:val="left" w:pos="8772"/>
        </w:tabs>
        <w:spacing w:before="0" w:after="0"/>
        <w:ind w:firstLine="0"/>
      </w:pPr>
    </w:p>
    <w:p w:rsidR="00B44B5E" w:rsidRDefault="00B44B5E">
      <w:pPr>
        <w:numPr>
          <w:ilvl w:val="0"/>
          <w:numId w:val="21"/>
        </w:numPr>
        <w:tabs>
          <w:tab w:val="left" w:pos="4680"/>
        </w:tabs>
        <w:spacing w:after="0"/>
      </w:pPr>
      <w:r>
        <w:t>Lhůta splatnosti sankcí</w:t>
      </w:r>
    </w:p>
    <w:p w:rsidR="00B44B5E" w:rsidRDefault="00B44B5E">
      <w:pPr>
        <w:numPr>
          <w:ilvl w:val="1"/>
          <w:numId w:val="21"/>
        </w:numPr>
        <w:spacing w:before="0" w:after="0"/>
      </w:pPr>
      <w:r>
        <w:t>Strana povinná je povinna uhradit vyúčtované sankce nejpozději do patnácti dnů od dne obdržení příslušného vyúčtování.</w:t>
      </w:r>
    </w:p>
    <w:p w:rsidR="00B44B5E" w:rsidRDefault="00B44B5E">
      <w:pPr>
        <w:numPr>
          <w:ilvl w:val="1"/>
          <w:numId w:val="21"/>
        </w:numPr>
        <w:tabs>
          <w:tab w:val="left" w:pos="8772"/>
        </w:tabs>
        <w:rPr>
          <w:rFonts w:ascii="Tahoma" w:hAnsi="Tahoma" w:cs="Tahoma"/>
        </w:rPr>
      </w:pPr>
      <w:r>
        <w:t>Stejná lhůta se vztahuje i na úhradu úroku z prodlení.</w:t>
      </w:r>
    </w:p>
    <w:p w:rsidR="00B44B5E" w:rsidRDefault="00B44B5E">
      <w:pPr>
        <w:pStyle w:val="slovanseznam"/>
        <w:numPr>
          <w:ilvl w:val="0"/>
          <w:numId w:val="0"/>
        </w:numPr>
        <w:spacing w:after="0"/>
        <w:rPr>
          <w:rFonts w:ascii="Tahoma" w:hAnsi="Tahoma" w:cs="Tahoma"/>
          <w:u w:val="none"/>
        </w:rPr>
      </w:pPr>
      <w:r>
        <w:rPr>
          <w:u w:val="none"/>
        </w:rPr>
        <w:lastRenderedPageBreak/>
        <w:t>ČL. XX.</w:t>
      </w:r>
    </w:p>
    <w:p w:rsidR="00B44B5E" w:rsidRDefault="00B44B5E">
      <w:pPr>
        <w:spacing w:before="0" w:after="0"/>
        <w:ind w:firstLine="0"/>
        <w:jc w:val="center"/>
        <w:rPr>
          <w:rFonts w:ascii="Tahoma" w:hAnsi="Tahoma" w:cs="Tahoma"/>
          <w:sz w:val="12"/>
          <w:szCs w:val="12"/>
        </w:rPr>
      </w:pPr>
      <w:r>
        <w:rPr>
          <w:b/>
          <w:bCs/>
          <w:caps/>
          <w:color w:val="000000"/>
          <w:u w:val="single"/>
        </w:rPr>
        <w:t>Bezpečnost a ochrana zdraví na staveništi</w:t>
      </w:r>
    </w:p>
    <w:p w:rsidR="00B44B5E" w:rsidRDefault="00B44B5E">
      <w:pPr>
        <w:spacing w:before="0" w:after="0"/>
        <w:jc w:val="center"/>
        <w:rPr>
          <w:rFonts w:ascii="Tahoma" w:hAnsi="Tahoma" w:cs="Tahoma"/>
          <w:sz w:val="12"/>
          <w:szCs w:val="12"/>
        </w:rPr>
      </w:pPr>
    </w:p>
    <w:p w:rsidR="00B44B5E" w:rsidRDefault="00B44B5E">
      <w:pPr>
        <w:numPr>
          <w:ilvl w:val="0"/>
          <w:numId w:val="42"/>
        </w:numPr>
        <w:tabs>
          <w:tab w:val="left" w:pos="4289"/>
          <w:tab w:val="left" w:pos="4680"/>
        </w:tabs>
        <w:spacing w:before="0" w:after="0"/>
      </w:pPr>
      <w:r>
        <w:t>Zhotovitel je povinen dodržovat při provádění prací předpisy o bezpečnosti a ochraně zdraví při práci. Je zodpovědný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B44B5E" w:rsidRDefault="00B44B5E">
      <w:pPr>
        <w:numPr>
          <w:ilvl w:val="0"/>
          <w:numId w:val="42"/>
        </w:numPr>
        <w:tabs>
          <w:tab w:val="left" w:pos="4289"/>
          <w:tab w:val="left" w:pos="4680"/>
        </w:tabs>
        <w:spacing w:after="0"/>
      </w:pPr>
      <w:r>
        <w:t>Zhotovitel je povinen dodržovat opatření požadovaná plánem bezpečnosti práce na staveništi a zajistit pro kontrolu účast stavbyvedoucího nebo jiné k zastupování pověřené osoby zhotovitele a předávat mu informace a podklady potřebné pro zhotovení plánu bezpečnosti práce na staveništi a jeho změny, brát v úvahu jeho podněty a pokyny.</w:t>
      </w:r>
    </w:p>
    <w:p w:rsidR="00B44B5E" w:rsidRDefault="00B44B5E">
      <w:pPr>
        <w:numPr>
          <w:ilvl w:val="0"/>
          <w:numId w:val="42"/>
        </w:numPr>
        <w:tabs>
          <w:tab w:val="left" w:pos="4289"/>
          <w:tab w:val="left" w:pos="4680"/>
        </w:tabs>
      </w:pPr>
      <w:r>
        <w:t xml:space="preserve">Zaměstnanci i zástupci zhotovitele jsou povinni dbát pokynů kontrolních orgánů objednatele (bezpečnostní technik, energetik, pracovník kontroly jakosti, apod.), jakož i řídících pracovníků stavby (mistr, stavbyvedoucí ad.). V případě zjištění porušování zásad "bezpečnosti a ochrany zdraví při práci" zaměstnanci nebo zástupci zhotovitele je zhotovitel povinen sjednat nápravu dle pokynů kontrolních orgánů, příp. zástupce objednatele, vč. respektování zákazu práce či vykázání porušovatelů ze staveniště. </w:t>
      </w:r>
    </w:p>
    <w:p w:rsidR="00B44B5E" w:rsidRDefault="00B44B5E">
      <w:pPr>
        <w:numPr>
          <w:ilvl w:val="0"/>
          <w:numId w:val="42"/>
        </w:numPr>
        <w:tabs>
          <w:tab w:val="left" w:pos="4289"/>
          <w:tab w:val="left" w:pos="4680"/>
        </w:tabs>
        <w:spacing w:after="0"/>
      </w:pPr>
      <w:r>
        <w:t>Pro zhotovitele, kteří plní své závazky vůči objednateli, platí tyto základní bezpečnostní pokyny:</w:t>
      </w:r>
    </w:p>
    <w:p w:rsidR="00B44B5E" w:rsidRDefault="00B44B5E">
      <w:pPr>
        <w:numPr>
          <w:ilvl w:val="1"/>
          <w:numId w:val="42"/>
        </w:numPr>
        <w:spacing w:after="0"/>
      </w:pPr>
      <w:r>
        <w:t>Práce lze zahájit až po jejich předchozím projednání s příslušným zástupcem objednatele a provozovatele a po předání staveniště</w:t>
      </w:r>
      <w:r>
        <w:rPr>
          <w:rFonts w:ascii="Tahoma" w:hAnsi="Tahoma" w:cs="Tahoma"/>
          <w:i/>
          <w:iCs/>
        </w:rPr>
        <w:t>.</w:t>
      </w:r>
      <w:r>
        <w:t xml:space="preserve"> Předmětem projednání musí být vymezení rozsahu práce, pracovního postupu i přístupových cest s určením možných rizik a ohrožení. Zvláštní důraz musí být kladen na otázky "bezpečnosti a ochrany zdraví při práci", které je nutno upřesnit i dodržovat v souvislosti provozem a užíváním nemovitosti. Součástí projednávání "bezpečnosti a ochrany zdraví při práci" musí být upozornění na všechna nebezpečná místa, kde existuje zvýšené riziko vzniku pracovních úrazů a vymezení odpovědnosti u jednotlivých pracovních prostorů. O projednání musí být proveden zápis alespoň ve formě záznamu do stavebního deníku. Písemný záznam o projednání rozsahu a postupu prací potvrdí svými podpisy zodpovědný zástupce zhotovitele a objednatele. </w:t>
      </w:r>
    </w:p>
    <w:p w:rsidR="00B44B5E" w:rsidRDefault="00B44B5E">
      <w:pPr>
        <w:numPr>
          <w:ilvl w:val="1"/>
          <w:numId w:val="42"/>
        </w:numPr>
        <w:spacing w:after="0"/>
      </w:pPr>
      <w:r>
        <w:t xml:space="preserve">Tito zástupci jsou rovněž odpovědní za seznámení všech dalších zúčastněných či dotčených osob zhotovitele s obsahem ujednání. Vedoucí zaměstnanec zhotovitele je povinen předložit objednateli doklady o předepsaném školení zaměstnanců zhotovitele. V případě, že dojde k poškození zdraví z důvodu závadnosti pracovního prostoru, u kterého nebyla žádné ze stran určena odpovědnost, přechází odpovědnost na zaměstnavatele poškozeného pracovníka. </w:t>
      </w:r>
    </w:p>
    <w:p w:rsidR="00B44B5E" w:rsidRDefault="00B44B5E">
      <w:pPr>
        <w:numPr>
          <w:ilvl w:val="1"/>
          <w:numId w:val="42"/>
        </w:numPr>
        <w:spacing w:after="0"/>
      </w:pPr>
      <w:r>
        <w:t xml:space="preserve">Pracovníci nebo jiné osoby - </w:t>
      </w:r>
      <w:proofErr w:type="spellStart"/>
      <w:r>
        <w:t>sub</w:t>
      </w:r>
      <w:r w:rsidR="00120C39">
        <w:t>zhotovitel</w:t>
      </w:r>
      <w:r>
        <w:t>é</w:t>
      </w:r>
      <w:proofErr w:type="spellEnd"/>
      <w:r>
        <w:t xml:space="preserve">, kteří se podílejí na realizaci </w:t>
      </w:r>
      <w:proofErr w:type="spellStart"/>
      <w:r>
        <w:t>dílaprostřednictvím</w:t>
      </w:r>
      <w:proofErr w:type="spellEnd"/>
      <w:r>
        <w:t xml:space="preserve"> zhotovitele, jsou povinni používat při práci stanovené ochranné prostředky a pomůcky. Zhotovitel je povinen zajistit pro své zaměstnance ochranné prostředky a pomůcky, jakož i vyžadovat a kontrolovat jejich používání. Zhotovitel je povinen při realizaci sjednané práce používat pouze ta elektrická a ostatní zařízení, která jsou v souladu se zákonem č. 22/1997 Sb. ve znění pozdějších předpisů. </w:t>
      </w:r>
    </w:p>
    <w:p w:rsidR="00B44B5E" w:rsidRDefault="00B44B5E">
      <w:pPr>
        <w:numPr>
          <w:ilvl w:val="1"/>
          <w:numId w:val="42"/>
        </w:numPr>
        <w:spacing w:after="0"/>
      </w:pPr>
      <w:r>
        <w:t xml:space="preserve">Zaměstnanci zhotovitele jsou povinni být označeni na viditelném místě oděvu, či ochranné přilby identifikačním štítkem obsahujícím název firmy a jméno zaměstnance zhotovitele. </w:t>
      </w:r>
    </w:p>
    <w:p w:rsidR="00B44B5E" w:rsidRDefault="00B44B5E">
      <w:pPr>
        <w:numPr>
          <w:ilvl w:val="1"/>
          <w:numId w:val="42"/>
        </w:numPr>
        <w:spacing w:after="0"/>
      </w:pPr>
      <w:r>
        <w:t xml:space="preserve">Zhotovitel je povinen jmenovat odpovědného pracovníka, který bude organizovat a řídit pracovníky zhotovitele, přidělovat práci jen pracovníkům zdravotně a odborně způsobilým a bude mít stanovenou odpovědnost za zajišťování bezpečnosti a ochrany zdraví při práci všech podřízených pracovníků. Podle ustanovení § 2, odst. f), vyhlášky č. 324/90 Sb. a jejich novel, je odpovědným pracovníkem pracovník pověřený řízením práce na svěřeném úseku s pravomocí samostatně rozhodovat. Jmenování odpovědného pracovníka je povinností i v případě, že se jedná o dvoučlennou pracovní skupinu. Zhotovitel určí pracovníka, který bude objednatelem seznámen s pravidly dodržování "bezpečnosti a ochrany zdraví při 'práci" na stavbě. Takto určený pracovník zajistí proškolení "bezpečnosti a ochrany zdraví při práci" u dalších zaměstnanců zhotovitele. </w:t>
      </w:r>
    </w:p>
    <w:p w:rsidR="00B44B5E" w:rsidRDefault="00B44B5E">
      <w:pPr>
        <w:numPr>
          <w:ilvl w:val="1"/>
          <w:numId w:val="42"/>
        </w:numPr>
        <w:spacing w:after="0"/>
      </w:pPr>
      <w:r>
        <w:lastRenderedPageBreak/>
        <w:t xml:space="preserve">Zhotovitel odpovídá za pořádek a čistotu na svém pracovišti. Zejména je povinen odvážet zbytky materiálu, které se vyskytují během provádění prací na dohodnutá místa, uvedená v zápise o předání staveniště nebo pracoviště. Dále je zhotovitel povinen zabezpečit svěřené pracovní prostory, cesty a chodníky, přejezdy a podobně. Veškerá bezpečnostní opatření musí být vedena v souladu s příslušnými právními předpisy a pokyny i zvyklostmi platnými u objednatele. </w:t>
      </w:r>
    </w:p>
    <w:p w:rsidR="00B44B5E" w:rsidRDefault="00B44B5E">
      <w:pPr>
        <w:numPr>
          <w:ilvl w:val="1"/>
          <w:numId w:val="42"/>
        </w:numPr>
        <w:spacing w:after="0"/>
      </w:pPr>
      <w:r>
        <w:t xml:space="preserve">Staveniště a samostatné prostory pracovišť musí být zabezpečeny ve smyslu ustanovení § 11, vyhlášky č. 324/90 Sb. ve znění pozdějších novel, případně podle pokynů objednatele. </w:t>
      </w:r>
    </w:p>
    <w:p w:rsidR="00B44B5E" w:rsidRDefault="00B44B5E">
      <w:pPr>
        <w:numPr>
          <w:ilvl w:val="1"/>
          <w:numId w:val="42"/>
        </w:numPr>
        <w:spacing w:after="0"/>
      </w:pPr>
      <w:r>
        <w:t xml:space="preserve">Zaměstnanci zhotovitele nebo jiné osoby - </w:t>
      </w:r>
      <w:proofErr w:type="spellStart"/>
      <w:r>
        <w:t>sub</w:t>
      </w:r>
      <w:r w:rsidR="00120C39">
        <w:t>zhotovitel</w:t>
      </w:r>
      <w:r>
        <w:t>é</w:t>
      </w:r>
      <w:proofErr w:type="spellEnd"/>
      <w:r>
        <w:t xml:space="preserve"> se mohou zdržovat jen na těch pracovištích a v prostorech, kde plní své pracovní povinnosti a kde byli poučeni o bezpečnosti práce a možnostech vzniku úrazu. Při vstupu na pracoviště, do sociálních zařízení apod., mohou používat jen komunikací, které jim byly určeny objednatelem. </w:t>
      </w:r>
    </w:p>
    <w:p w:rsidR="00B44B5E" w:rsidRDefault="00B44B5E">
      <w:pPr>
        <w:numPr>
          <w:ilvl w:val="1"/>
          <w:numId w:val="42"/>
        </w:numPr>
        <w:spacing w:after="0"/>
      </w:pPr>
      <w:r>
        <w:t xml:space="preserve">Pro zvyšování místa práce zhotovitel zajistí v souladu s platnými normami a prováděcími předpisy všechny pomocné konstrukce a vyhrazená zvedací zařízení tak, aby nebyly ohroženy působením přírodních sil. V případě předpokladu zvýšených poryvů větrů zajišťuje bezpečnost těchto zařízení odpovědný pracovník zhotovitele, včetně zajištění materiálu proti poškození. </w:t>
      </w:r>
    </w:p>
    <w:p w:rsidR="00B44B5E" w:rsidRDefault="00B44B5E">
      <w:pPr>
        <w:numPr>
          <w:ilvl w:val="1"/>
          <w:numId w:val="42"/>
        </w:numPr>
        <w:spacing w:after="0"/>
      </w:pPr>
      <w:r>
        <w:t>Skládky a drobná ukládání materiálů může zhotovitel provádět jen v prostorách, které k tomu budou určeny technickým dozorem objednatele, a to v souladu s příslušnými ustanoveními vyhlášky č. 48/82 Sb. a vyhlášky 324/90 Sb. ve znění pozdějších novel.</w:t>
      </w:r>
    </w:p>
    <w:p w:rsidR="00B44B5E" w:rsidRDefault="00B44B5E">
      <w:pPr>
        <w:numPr>
          <w:ilvl w:val="0"/>
          <w:numId w:val="42"/>
        </w:numPr>
        <w:tabs>
          <w:tab w:val="left" w:pos="4289"/>
          <w:tab w:val="left" w:pos="4680"/>
        </w:tabs>
        <w:spacing w:after="0"/>
      </w:pPr>
      <w:r>
        <w:t>Každé přerušení a opětovné zahájení práce musí zodpovědný pracovník zhotovitele i oznámit příslušnému zástupci objednatele a pořídit o tom zápis ve stavebním nebo, montážním deníku.</w:t>
      </w:r>
    </w:p>
    <w:p w:rsidR="00B44B5E" w:rsidRDefault="00B44B5E">
      <w:pPr>
        <w:numPr>
          <w:ilvl w:val="0"/>
          <w:numId w:val="42"/>
        </w:numPr>
        <w:tabs>
          <w:tab w:val="left" w:pos="4289"/>
          <w:tab w:val="left" w:pos="4680"/>
        </w:tabs>
        <w:spacing w:after="0"/>
      </w:pPr>
      <w:r>
        <w:t>Každý vzniklý pracovní úraz pracovníka, který se podílí na realizaci díla prostřednictvím zhotovitele, musí odpovědný pracovník zhotovitele neprodleně ohlásit vedoucímu pracoviště objednatele, aby objednatel měl okamžitou možnost zúčastnit se vyšetřování příčin a okolností úrazu.</w:t>
      </w:r>
    </w:p>
    <w:p w:rsidR="00B44B5E" w:rsidRDefault="00B44B5E">
      <w:pPr>
        <w:numPr>
          <w:ilvl w:val="0"/>
          <w:numId w:val="42"/>
        </w:numPr>
        <w:tabs>
          <w:tab w:val="left" w:pos="4289"/>
          <w:tab w:val="left" w:pos="4680"/>
        </w:tabs>
        <w:spacing w:after="0"/>
      </w:pPr>
      <w:r>
        <w:t xml:space="preserve">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jiné osoby - </w:t>
      </w:r>
      <w:proofErr w:type="spellStart"/>
      <w:r>
        <w:t>sub</w:t>
      </w:r>
      <w:r w:rsidR="00120C39">
        <w:t>zhotovitel</w:t>
      </w:r>
      <w:r>
        <w:t>é</w:t>
      </w:r>
      <w:proofErr w:type="spellEnd"/>
      <w:r>
        <w:t xml:space="preserve"> zhotovitele nebo zaměstnanci zhotovitele se podrobit. V případě pozitivního výsledku budou pracovníci zhotovitele vykázáni ze stavby. Dechovou zkoušku jsou oprávněni vyžadovat pověření zástupci </w:t>
      </w:r>
      <w:r w:rsidR="00120C39">
        <w:t>objednatel</w:t>
      </w:r>
      <w:r>
        <w:t xml:space="preserve">e a rovněž kontrolní orgány objednatele a vedení stavby. </w:t>
      </w:r>
    </w:p>
    <w:p w:rsidR="00B44B5E" w:rsidRDefault="00B44B5E">
      <w:pPr>
        <w:numPr>
          <w:ilvl w:val="0"/>
          <w:numId w:val="42"/>
        </w:numPr>
        <w:tabs>
          <w:tab w:val="left" w:pos="4289"/>
          <w:tab w:val="left" w:pos="4680"/>
        </w:tabs>
        <w:spacing w:after="0"/>
      </w:pPr>
      <w:r>
        <w:t>Pokyny objednatele:</w:t>
      </w:r>
    </w:p>
    <w:p w:rsidR="00B44B5E" w:rsidRDefault="00B44B5E">
      <w:pPr>
        <w:numPr>
          <w:ilvl w:val="1"/>
          <w:numId w:val="42"/>
        </w:numPr>
        <w:tabs>
          <w:tab w:val="left" w:pos="4289"/>
          <w:tab w:val="left" w:pos="4680"/>
        </w:tabs>
        <w:spacing w:after="0"/>
      </w:pPr>
      <w:r>
        <w:t>Při provádění díla postupuje zhotovitel samostatně. Zhotovitel se však zavazuje respektovat veškeré pokyny objednatele, týkající se realizace předmětného díla a upozorňující na možné porušování smluvních povinností zhotovitele.</w:t>
      </w:r>
    </w:p>
    <w:p w:rsidR="00B44B5E" w:rsidRDefault="00B44B5E">
      <w:pPr>
        <w:numPr>
          <w:ilvl w:val="1"/>
          <w:numId w:val="42"/>
        </w:numPr>
        <w:tabs>
          <w:tab w:val="left" w:pos="4289"/>
          <w:tab w:val="left" w:pos="4680"/>
        </w:tabs>
        <w:spacing w:after="0"/>
      </w:pPr>
      <w: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F525CB" w:rsidRDefault="00F525CB" w:rsidP="00F525CB">
      <w:pPr>
        <w:tabs>
          <w:tab w:val="left" w:pos="4289"/>
          <w:tab w:val="left" w:pos="4680"/>
        </w:tabs>
        <w:spacing w:after="0"/>
        <w:ind w:left="566" w:firstLine="0"/>
      </w:pPr>
    </w:p>
    <w:p w:rsidR="00F525CB" w:rsidRPr="00F525CB" w:rsidRDefault="00B44B5E" w:rsidP="00F525CB">
      <w:pPr>
        <w:pStyle w:val="slovanseznam"/>
        <w:numPr>
          <w:ilvl w:val="0"/>
          <w:numId w:val="0"/>
        </w:numPr>
        <w:spacing w:after="0"/>
        <w:rPr>
          <w:color w:val="000000"/>
        </w:rPr>
      </w:pPr>
      <w:r>
        <w:rPr>
          <w:u w:val="none"/>
        </w:rPr>
        <w:t>Čl. XXi.</w:t>
      </w:r>
      <w:r>
        <w:rPr>
          <w:rFonts w:ascii="Tahoma" w:hAnsi="Tahoma" w:cs="Tahoma"/>
        </w:rPr>
        <w:br/>
      </w:r>
      <w:r>
        <w:rPr>
          <w:color w:val="000000"/>
        </w:rPr>
        <w:t>Požární ochrana</w:t>
      </w:r>
    </w:p>
    <w:p w:rsidR="00B44B5E" w:rsidRDefault="00B44B5E">
      <w:pPr>
        <w:numPr>
          <w:ilvl w:val="0"/>
          <w:numId w:val="18"/>
        </w:numPr>
      </w:pPr>
      <w:r>
        <w:t xml:space="preserve">Práva a povinnosti účastníků v oblasti požární ochrany vyplývají z obecně závazných právních předpisů a ČSN. </w:t>
      </w:r>
    </w:p>
    <w:p w:rsidR="00F525CB" w:rsidRDefault="00B44B5E" w:rsidP="00F525CB">
      <w:pPr>
        <w:numPr>
          <w:ilvl w:val="0"/>
          <w:numId w:val="18"/>
        </w:numPr>
      </w:pPr>
      <w:r>
        <w:t>Zaměstnanci a zástupci zhotovitele jsou povinni dbát pokynů a podrobit se působnosti kontrolních orgánů objednatele v oblasti požární ochrany (dále jen "PO") dle obecných i interních předpisů objednatele pro výkon dané kontrolní činnosti. Pravomoci tohoto kontrolního orgánu objednatele má technik PO nebo pověřený zástupce zhotovitele.</w:t>
      </w:r>
    </w:p>
    <w:p w:rsidR="00F525CB" w:rsidRDefault="00F525CB" w:rsidP="00F525CB">
      <w:pPr>
        <w:ind w:left="425" w:firstLine="0"/>
      </w:pPr>
    </w:p>
    <w:p w:rsidR="00B44B5E" w:rsidRDefault="00B44B5E">
      <w:pPr>
        <w:numPr>
          <w:ilvl w:val="0"/>
          <w:numId w:val="18"/>
        </w:numPr>
        <w:spacing w:before="0" w:after="0"/>
      </w:pPr>
      <w:r>
        <w:t xml:space="preserve">Povinnosti zhotovitele: </w:t>
      </w:r>
    </w:p>
    <w:p w:rsidR="00B44B5E" w:rsidRDefault="00B44B5E">
      <w:pPr>
        <w:numPr>
          <w:ilvl w:val="2"/>
          <w:numId w:val="18"/>
        </w:numPr>
        <w:spacing w:before="0" w:after="0"/>
      </w:pPr>
      <w:r>
        <w:t>Respektovat zásady PO, plnit a dodržovat právní předpisy a technické normy s PO související.</w:t>
      </w:r>
    </w:p>
    <w:p w:rsidR="00B44B5E" w:rsidRDefault="00B44B5E">
      <w:pPr>
        <w:numPr>
          <w:ilvl w:val="2"/>
          <w:numId w:val="18"/>
        </w:numPr>
        <w:spacing w:before="28" w:after="0"/>
      </w:pPr>
      <w:r>
        <w:t xml:space="preserve">Stanovit protipožární opatření a vyžadovat zajištění PO při provozování činnosti nebo objektů se zvýšeným požárním nebezpečím. </w:t>
      </w:r>
    </w:p>
    <w:p w:rsidR="00B44B5E" w:rsidRDefault="00B44B5E">
      <w:pPr>
        <w:numPr>
          <w:ilvl w:val="2"/>
          <w:numId w:val="18"/>
        </w:numPr>
        <w:spacing w:before="28" w:after="0"/>
      </w:pPr>
      <w:r>
        <w:t xml:space="preserve">Zajistit, aby zaměstnanci byli před vstupem na staveniště objednatele a před započetím práce proškoleni podle příslušných právních předpisů (např. vyhláška MV ČR č. 246/2001 Sb.). </w:t>
      </w:r>
    </w:p>
    <w:p w:rsidR="00B44B5E" w:rsidRDefault="00B44B5E">
      <w:pPr>
        <w:numPr>
          <w:ilvl w:val="2"/>
          <w:numId w:val="18"/>
        </w:numPr>
        <w:spacing w:before="28" w:after="0"/>
      </w:pPr>
      <w:r>
        <w:t xml:space="preserve">Vyžadovat, aby při provozování činnosti nebo objektů se zvýšeným požárním nebezpečím byly tyto objekty požárně zabezpečeny (hasící prostředky, Únikové cesty, požární dozor). </w:t>
      </w:r>
    </w:p>
    <w:p w:rsidR="00B44B5E" w:rsidRDefault="00B44B5E">
      <w:pPr>
        <w:numPr>
          <w:ilvl w:val="2"/>
          <w:numId w:val="18"/>
        </w:numPr>
        <w:spacing w:before="28" w:after="0"/>
      </w:pPr>
      <w:r>
        <w:t xml:space="preserve">Předložit objednateli písemné hlášení o každém vzniklém požáru na pracovištích předaných zhotoviteli. Tato povinnost nezbavuje zhotovitele povinnosti ohlásit vznik požáru příslušným státním orgánům. </w:t>
      </w:r>
    </w:p>
    <w:p w:rsidR="00B44B5E" w:rsidRDefault="00B44B5E">
      <w:pPr>
        <w:numPr>
          <w:ilvl w:val="2"/>
          <w:numId w:val="18"/>
        </w:numPr>
        <w:spacing w:before="28" w:after="0"/>
      </w:pPr>
      <w:r>
        <w:t>Provádět kontrolní činnost ve svých objektech v souladu s předpisy o PO.</w:t>
      </w:r>
    </w:p>
    <w:p w:rsidR="00B44B5E" w:rsidRDefault="00B44B5E">
      <w:pPr>
        <w:numPr>
          <w:ilvl w:val="2"/>
          <w:numId w:val="18"/>
        </w:numPr>
        <w:spacing w:before="28" w:after="0"/>
      </w:pPr>
      <w:r>
        <w:t>Zajišťovat následný dozor po ukončení svářečských a ostatních prací se zvýšeným nebezpečím ve smyslu příslušných právních předpisů (např. vyhláška č. 87/2000 Sb.).</w:t>
      </w:r>
    </w:p>
    <w:p w:rsidR="00B44B5E" w:rsidRDefault="00B44B5E">
      <w:pPr>
        <w:pStyle w:val="slovanseznam"/>
        <w:numPr>
          <w:ilvl w:val="0"/>
          <w:numId w:val="0"/>
        </w:numPr>
        <w:spacing w:before="283" w:after="0"/>
      </w:pPr>
      <w:r>
        <w:rPr>
          <w:u w:val="none"/>
        </w:rPr>
        <w:t>Čl. XXii.</w:t>
      </w:r>
      <w:r>
        <w:rPr>
          <w:rFonts w:ascii="Tahoma" w:hAnsi="Tahoma" w:cs="Tahoma"/>
        </w:rPr>
        <w:br/>
      </w:r>
      <w:r>
        <w:t>Životní prostředí a odpadové hospodářství</w:t>
      </w:r>
    </w:p>
    <w:p w:rsidR="00B44B5E" w:rsidRDefault="00B44B5E">
      <w:pPr>
        <w:numPr>
          <w:ilvl w:val="0"/>
          <w:numId w:val="43"/>
        </w:numPr>
        <w:tabs>
          <w:tab w:val="left" w:pos="4371"/>
          <w:tab w:val="left" w:pos="4680"/>
        </w:tabs>
        <w:spacing w:after="0"/>
      </w:pPr>
      <w:r>
        <w:t xml:space="preserve">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 příslušnými právními předpisy (např. zákon č. 185/2001 </w:t>
      </w:r>
      <w:proofErr w:type="spellStart"/>
      <w:r>
        <w:t>Sb</w:t>
      </w:r>
      <w:proofErr w:type="spellEnd"/>
      <w:r>
        <w:t xml:space="preserve">, O odpadech a jeho prováděcích vyhlášek, v platném znění). Zhotovitel je povinen zajišťovat veškerou předepsanou dokladovou evidenci vyplývající ze zákona. </w:t>
      </w:r>
    </w:p>
    <w:p w:rsidR="00B44B5E" w:rsidRDefault="00B44B5E">
      <w:pPr>
        <w:numPr>
          <w:ilvl w:val="0"/>
          <w:numId w:val="43"/>
        </w:numPr>
        <w:tabs>
          <w:tab w:val="left" w:pos="4371"/>
          <w:tab w:val="left" w:pos="4680"/>
        </w:tabs>
        <w:spacing w:after="0"/>
      </w:pPr>
      <w:r>
        <w:t xml:space="preserve">Při neplnění povinností zhotovitele v souvislosti se zajišťováním čistoty na staveništi a příjezdových komunikacích zajistí toto na náklady zhotovitele objednatel s tím, že případné veškeré postihy budou na zhotoviteli uplatněny. </w:t>
      </w:r>
    </w:p>
    <w:p w:rsidR="00B44B5E" w:rsidRDefault="00B44B5E">
      <w:pPr>
        <w:numPr>
          <w:ilvl w:val="0"/>
          <w:numId w:val="43"/>
        </w:numPr>
        <w:tabs>
          <w:tab w:val="left" w:pos="4371"/>
          <w:tab w:val="left" w:pos="4680"/>
        </w:tabs>
        <w:spacing w:after="0"/>
      </w:pPr>
      <w:r>
        <w:t xml:space="preserve">Zhotovitel má plnou odpovědnost v oblasti ochrany životního prostředí a nakládání s odpady, které vzniknou při jeho činnosti a plně nese následný možný finanční postih od inspekce Ministerstva životního prostředí za nedodržování platných zákonů a vyhlášek. </w:t>
      </w:r>
    </w:p>
    <w:p w:rsidR="00B44B5E" w:rsidRDefault="00B44B5E">
      <w:pPr>
        <w:numPr>
          <w:ilvl w:val="0"/>
          <w:numId w:val="43"/>
        </w:numPr>
        <w:tabs>
          <w:tab w:val="left" w:pos="4371"/>
          <w:tab w:val="left" w:pos="4680"/>
        </w:tabs>
        <w:spacing w:after="0"/>
      </w:pPr>
      <w:r>
        <w:t>Zhotovitel odpovídá za dodržování zákona č. 114/1992 Sb., O ochraně přírody a krajiny v platném znění a při provádění stavby nepoškodí dřeviny případně jiné porosty v obvodu stavby. Povolení ke kácení dřevin projedná podle zákon</w:t>
      </w:r>
      <w:r w:rsidR="006E767B">
        <w:t>a</w:t>
      </w:r>
      <w:r>
        <w:t xml:space="preserve"> č. 114/1992 Sb., O ochraně přírody a krajiny, v platném znění a v zátopových územích toto povolení zajistí ještě od vodohospodářského orgánu v souladu s ustanovením zákona o vodách, v platném znění.</w:t>
      </w:r>
    </w:p>
    <w:p w:rsidR="00B44B5E" w:rsidRDefault="00B44B5E">
      <w:pPr>
        <w:tabs>
          <w:tab w:val="left" w:pos="4371"/>
          <w:tab w:val="left" w:pos="4680"/>
        </w:tabs>
        <w:spacing w:after="0"/>
        <w:ind w:firstLine="0"/>
        <w:rPr>
          <w:rFonts w:ascii="Tahoma" w:hAnsi="Tahoma" w:cs="Tahoma"/>
        </w:rPr>
      </w:pPr>
    </w:p>
    <w:p w:rsidR="00B44B5E" w:rsidRDefault="00B44B5E">
      <w:pPr>
        <w:pStyle w:val="slovanseznam"/>
        <w:numPr>
          <w:ilvl w:val="0"/>
          <w:numId w:val="0"/>
        </w:numPr>
        <w:spacing w:before="283" w:after="113"/>
      </w:pPr>
      <w:r>
        <w:rPr>
          <w:u w:val="none"/>
        </w:rPr>
        <w:t>Čl. XXiii.</w:t>
      </w:r>
      <w:r>
        <w:rPr>
          <w:rFonts w:ascii="Tahoma" w:hAnsi="Tahoma" w:cs="Tahoma"/>
        </w:rPr>
        <w:br/>
      </w:r>
      <w:r>
        <w:t>Doložka platnosti právního úkonu</w:t>
      </w:r>
    </w:p>
    <w:p w:rsidR="00B44B5E" w:rsidRDefault="00B44B5E">
      <w:pPr>
        <w:pStyle w:val="slovanseznam2"/>
        <w:numPr>
          <w:ilvl w:val="0"/>
          <w:numId w:val="0"/>
        </w:numPr>
        <w:spacing w:after="113"/>
        <w:rPr>
          <w:rFonts w:ascii="Tahoma" w:hAnsi="Tahoma" w:cs="Tahoma"/>
        </w:rPr>
      </w:pPr>
    </w:p>
    <w:p w:rsidR="006E767B" w:rsidRDefault="00B44B5E">
      <w:pPr>
        <w:pStyle w:val="Zkladntext"/>
        <w:rPr>
          <w:i/>
          <w:iCs/>
        </w:rPr>
      </w:pPr>
      <w:r>
        <w:t xml:space="preserve">K uzavření této smlouvy na stavební práce má objednatel souhlas Obce Břest udělený usnesením </w:t>
      </w:r>
      <w:r w:rsidR="006E767B">
        <w:t>………………………………………………………………</w:t>
      </w:r>
      <w:proofErr w:type="gramStart"/>
      <w:r w:rsidR="006E767B">
        <w:t xml:space="preserve">….. </w:t>
      </w:r>
      <w:r>
        <w:t>č.</w:t>
      </w:r>
      <w:proofErr w:type="gramEnd"/>
      <w:r>
        <w:t xml:space="preserve"> …….............. ze dne …..............….... </w:t>
      </w:r>
    </w:p>
    <w:p w:rsidR="00B44B5E" w:rsidRDefault="00B44B5E">
      <w:pPr>
        <w:pStyle w:val="Zkladntext"/>
      </w:pPr>
      <w:r>
        <w:t xml:space="preserve">kterým bylo rozhodnuto o uzavření smlouvy dle zákona č. 137/2006 Sb., O veřejných zakázkách, ve znění pozdějších novel, k veřejné zakázce označené </w:t>
      </w:r>
      <w:r>
        <w:rPr>
          <w:b/>
          <w:bCs/>
        </w:rPr>
        <w:t>„Rekonstrukce veřejného osvětlení etapa I. a rozhlasu v obci Břest“</w:t>
      </w:r>
      <w:r>
        <w:t xml:space="preserve"> zadané ve výběrovém - zadávac</w:t>
      </w:r>
      <w:r w:rsidR="006E767B">
        <w:t xml:space="preserve">ím řízení podle výše citovaného </w:t>
      </w:r>
      <w:r>
        <w:t>zákona.</w:t>
      </w:r>
    </w:p>
    <w:p w:rsidR="00B44B5E" w:rsidRDefault="00B44B5E">
      <w:pPr>
        <w:pStyle w:val="Zkladntext"/>
        <w:ind w:firstLine="0"/>
        <w:rPr>
          <w:rFonts w:ascii="Garamond" w:hAnsi="Garamond" w:cs="Garamond"/>
        </w:rPr>
      </w:pPr>
    </w:p>
    <w:p w:rsidR="00B44B5E" w:rsidRDefault="00B44B5E">
      <w:pPr>
        <w:pStyle w:val="Zkladntext"/>
        <w:ind w:firstLine="0"/>
        <w:rPr>
          <w:rFonts w:ascii="Garamond" w:hAnsi="Garamond" w:cs="Garamond"/>
        </w:rPr>
      </w:pPr>
    </w:p>
    <w:p w:rsidR="00B44B5E" w:rsidRDefault="00B44B5E">
      <w:pPr>
        <w:pStyle w:val="slovanseznam"/>
        <w:numPr>
          <w:ilvl w:val="0"/>
          <w:numId w:val="0"/>
        </w:numPr>
        <w:spacing w:before="57" w:after="0"/>
      </w:pPr>
      <w:r>
        <w:rPr>
          <w:color w:val="000000"/>
          <w:u w:val="none"/>
        </w:rPr>
        <w:t>Čl. XXiv.</w:t>
      </w:r>
      <w:r>
        <w:rPr>
          <w:rFonts w:ascii="Garamond" w:hAnsi="Garamond" w:cs="Garamond"/>
          <w:color w:val="000000"/>
        </w:rPr>
        <w:br/>
      </w:r>
      <w:r>
        <w:rPr>
          <w:color w:val="000000"/>
        </w:rPr>
        <w:t>Závěrečná</w:t>
      </w:r>
      <w:r>
        <w:t xml:space="preserve"> ujednání</w:t>
      </w:r>
    </w:p>
    <w:p w:rsidR="00B44B5E" w:rsidRDefault="00B44B5E">
      <w:pPr>
        <w:numPr>
          <w:ilvl w:val="0"/>
          <w:numId w:val="44"/>
        </w:numPr>
        <w:tabs>
          <w:tab w:val="left" w:pos="4371"/>
          <w:tab w:val="left" w:pos="4680"/>
        </w:tabs>
        <w:spacing w:after="0"/>
      </w:pPr>
      <w:r>
        <w:t>Smlouva nabývá platnosti dnem podpisu obou smluvních stran a účinnosti dnem převzetí podepsané smlouvy zhotovitelem.</w:t>
      </w:r>
    </w:p>
    <w:p w:rsidR="00B44B5E" w:rsidRDefault="00B44B5E">
      <w:pPr>
        <w:tabs>
          <w:tab w:val="left" w:pos="4371"/>
          <w:tab w:val="left" w:pos="4680"/>
        </w:tabs>
        <w:spacing w:after="0"/>
        <w:ind w:firstLine="0"/>
      </w:pPr>
    </w:p>
    <w:p w:rsidR="00B44B5E" w:rsidRDefault="00B44B5E">
      <w:pPr>
        <w:numPr>
          <w:ilvl w:val="0"/>
          <w:numId w:val="44"/>
        </w:numPr>
        <w:tabs>
          <w:tab w:val="left" w:pos="4371"/>
          <w:tab w:val="left" w:pos="4680"/>
        </w:tabs>
        <w:spacing w:after="0"/>
      </w:pPr>
      <w:r>
        <w:t xml:space="preserve">Změnit nebo doplnit tuto smlouvu mohou smluvní strany, jen v případě, že tím nebudou porušeny podmínky zadání </w:t>
      </w:r>
      <w:r w:rsidR="00F525CB">
        <w:t>dí</w:t>
      </w:r>
      <w:r w:rsidR="00E52A10">
        <w:t>la</w:t>
      </w:r>
      <w:r>
        <w:t xml:space="preserve"> a zákona č. 137/2006 Sb., O veřejných zakázkách, v platném znění, a to pouze formou písemných dodatků, které budou vzestupně číslovány, výslovně prohlášeny za dodatek této smlouvy a podepsány oprávněnými zástupci smluvních stran. </w:t>
      </w:r>
    </w:p>
    <w:p w:rsidR="00B44B5E" w:rsidRDefault="00B44B5E">
      <w:pPr>
        <w:tabs>
          <w:tab w:val="left" w:pos="4371"/>
          <w:tab w:val="left" w:pos="4680"/>
        </w:tabs>
        <w:spacing w:after="0"/>
        <w:ind w:firstLine="0"/>
      </w:pPr>
    </w:p>
    <w:p w:rsidR="00B44B5E" w:rsidRDefault="00B44B5E">
      <w:pPr>
        <w:numPr>
          <w:ilvl w:val="0"/>
          <w:numId w:val="44"/>
        </w:numPr>
        <w:tabs>
          <w:tab w:val="left" w:pos="4371"/>
          <w:tab w:val="left" w:pos="4680"/>
        </w:tabs>
        <w:spacing w:after="0"/>
      </w:pPr>
      <w:r>
        <w:t xml:space="preserve">Smluvní vztah lze ukončit písemnou dohodou. Smluvní strany mohou smlouvu vypovědět písemnou výpovědí s tříměsíční výpovědní lhůtou, která začíná běžet dnem doručení smluvní straně. Objednatel a zhotovitel jsou oprávněni odstoupit ód této smlouvy, případně tuto vypovědět za podmínek stanovených v obchodním zákoníku. </w:t>
      </w:r>
    </w:p>
    <w:p w:rsidR="00B44B5E" w:rsidRDefault="00B44B5E">
      <w:pPr>
        <w:tabs>
          <w:tab w:val="left" w:pos="4371"/>
          <w:tab w:val="left" w:pos="4680"/>
        </w:tabs>
        <w:spacing w:after="0"/>
        <w:ind w:firstLine="0"/>
      </w:pPr>
    </w:p>
    <w:p w:rsidR="00B44B5E" w:rsidRDefault="00B44B5E">
      <w:pPr>
        <w:numPr>
          <w:ilvl w:val="0"/>
          <w:numId w:val="44"/>
        </w:numPr>
        <w:tabs>
          <w:tab w:val="left" w:pos="4371"/>
          <w:tab w:val="left" w:pos="4680"/>
        </w:tabs>
        <w:spacing w:after="0"/>
      </w:pPr>
      <w:r>
        <w:t xml:space="preserve">Právní vztahy mezi smluvními stranami, které nejsou výslovně upraveny touto smlouvou, se řídí podle výslovné vzájemné dohody stran příslušnými ustanoveními Obchodního zákoníku. </w:t>
      </w:r>
    </w:p>
    <w:p w:rsidR="00B44B5E" w:rsidRDefault="00B44B5E">
      <w:pPr>
        <w:tabs>
          <w:tab w:val="left" w:pos="4371"/>
          <w:tab w:val="left" w:pos="4680"/>
        </w:tabs>
        <w:spacing w:after="0"/>
        <w:ind w:firstLine="0"/>
      </w:pPr>
    </w:p>
    <w:p w:rsidR="00B44B5E" w:rsidRDefault="00B44B5E">
      <w:pPr>
        <w:numPr>
          <w:ilvl w:val="0"/>
          <w:numId w:val="44"/>
        </w:numPr>
        <w:tabs>
          <w:tab w:val="left" w:pos="4371"/>
          <w:tab w:val="left" w:pos="4680"/>
        </w:tabs>
        <w:spacing w:after="0"/>
      </w:pPr>
      <w: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B44B5E" w:rsidRDefault="00B44B5E">
      <w:pPr>
        <w:tabs>
          <w:tab w:val="left" w:pos="4371"/>
          <w:tab w:val="left" w:pos="4680"/>
        </w:tabs>
        <w:spacing w:after="0"/>
        <w:ind w:firstLine="0"/>
      </w:pPr>
    </w:p>
    <w:p w:rsidR="00B44B5E" w:rsidRDefault="00B44B5E">
      <w:pPr>
        <w:numPr>
          <w:ilvl w:val="0"/>
          <w:numId w:val="44"/>
        </w:numPr>
        <w:tabs>
          <w:tab w:val="left" w:pos="4371"/>
          <w:tab w:val="left" w:pos="4680"/>
        </w:tabs>
      </w:pPr>
      <w:r>
        <w:t xml:space="preserve">Zhotovitel ani objednatel nemohou bez vzájemného souhlasu postoupit svá práva povinnosti plynoucí ze smlouvy třetí osobě. Vzájemné finanční zápočty lze provádět jen v rámci plnění této smlouvy po předchozí dohodě. </w:t>
      </w:r>
    </w:p>
    <w:p w:rsidR="00B44B5E" w:rsidRDefault="00B44B5E">
      <w:pPr>
        <w:tabs>
          <w:tab w:val="left" w:pos="4371"/>
          <w:tab w:val="left" w:pos="4680"/>
        </w:tabs>
        <w:ind w:firstLine="0"/>
      </w:pPr>
    </w:p>
    <w:p w:rsidR="00B44B5E" w:rsidRDefault="00B44B5E">
      <w:pPr>
        <w:numPr>
          <w:ilvl w:val="0"/>
          <w:numId w:val="44"/>
        </w:numPr>
        <w:tabs>
          <w:tab w:val="left" w:pos="4371"/>
          <w:tab w:val="left" w:pos="4680"/>
        </w:tabs>
      </w:pPr>
      <w: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B44B5E" w:rsidRDefault="00B44B5E">
      <w:pPr>
        <w:tabs>
          <w:tab w:val="left" w:pos="4371"/>
          <w:tab w:val="left" w:pos="4680"/>
        </w:tabs>
        <w:ind w:firstLine="0"/>
      </w:pPr>
    </w:p>
    <w:p w:rsidR="00B44B5E" w:rsidRDefault="00B44B5E">
      <w:pPr>
        <w:numPr>
          <w:ilvl w:val="0"/>
          <w:numId w:val="44"/>
        </w:numPr>
        <w:tabs>
          <w:tab w:val="left" w:pos="4371"/>
          <w:tab w:val="left" w:pos="4680"/>
        </w:tabs>
      </w:pPr>
      <w:r>
        <w:t>Osoby podepisující tuto smlouvu svými podpisy stvrzují platnost svých jednatelských oprávnění a funkcí statutárního orgánu.</w:t>
      </w:r>
    </w:p>
    <w:p w:rsidR="00B44B5E" w:rsidRDefault="00B44B5E">
      <w:pPr>
        <w:tabs>
          <w:tab w:val="left" w:pos="4371"/>
          <w:tab w:val="left" w:pos="4680"/>
        </w:tabs>
        <w:ind w:firstLine="0"/>
      </w:pPr>
    </w:p>
    <w:p w:rsidR="00B44B5E" w:rsidRDefault="00B44B5E">
      <w:pPr>
        <w:numPr>
          <w:ilvl w:val="0"/>
          <w:numId w:val="44"/>
        </w:numPr>
        <w:tabs>
          <w:tab w:val="left" w:pos="4371"/>
          <w:tab w:val="left" w:pos="4680"/>
        </w:tabs>
        <w:spacing w:before="0" w:after="0"/>
      </w:pPr>
      <w:r>
        <w:t>Forma změny smlouvy:</w:t>
      </w:r>
    </w:p>
    <w:p w:rsidR="006F731A" w:rsidRDefault="006F731A" w:rsidP="006F731A">
      <w:pPr>
        <w:tabs>
          <w:tab w:val="left" w:pos="4371"/>
          <w:tab w:val="left" w:pos="4680"/>
        </w:tabs>
        <w:spacing w:before="0" w:after="0"/>
        <w:ind w:firstLine="0"/>
      </w:pPr>
    </w:p>
    <w:p w:rsidR="00B44B5E" w:rsidRDefault="00B44B5E">
      <w:pPr>
        <w:numPr>
          <w:ilvl w:val="1"/>
          <w:numId w:val="44"/>
        </w:numPr>
        <w:spacing w:before="0" w:after="0"/>
      </w:pPr>
      <w:r>
        <w:t>Jakákoliv změna smlouvy musí mít písemnou formu a musí být podepsána osobami oprávněnými za objednatele a zhotovitele jednat a podepisovat nebo osobami jimi zmocněnými.</w:t>
      </w:r>
    </w:p>
    <w:p w:rsidR="00B44B5E" w:rsidRDefault="00B44B5E">
      <w:pPr>
        <w:numPr>
          <w:ilvl w:val="1"/>
          <w:numId w:val="44"/>
        </w:numPr>
        <w:tabs>
          <w:tab w:val="left" w:pos="8484"/>
        </w:tabs>
        <w:spacing w:before="0" w:after="0"/>
      </w:pPr>
      <w:r>
        <w:t xml:space="preserve">Změny smlouvy se sjednávají jako dodatek ke smlouvě s číselným </w:t>
      </w:r>
      <w:proofErr w:type="gramStart"/>
      <w:r>
        <w:t>označením  podle</w:t>
      </w:r>
      <w:proofErr w:type="gramEnd"/>
      <w:r>
        <w:t xml:space="preserve"> pořadového čísla příslušné změny smlouvy.</w:t>
      </w:r>
    </w:p>
    <w:p w:rsidR="00B44B5E" w:rsidRDefault="00B44B5E">
      <w:pPr>
        <w:numPr>
          <w:ilvl w:val="1"/>
          <w:numId w:val="44"/>
        </w:numPr>
        <w:tabs>
          <w:tab w:val="left" w:pos="8484"/>
        </w:tabs>
        <w:spacing w:before="0" w:after="0"/>
      </w:pPr>
      <w:r>
        <w:t>Zápisy ve stavebním deníku se nepovažují za změnu smlouvy, ale slouží jako podklad pro vypracování příslušných dodatků ke smlouvě.</w:t>
      </w:r>
    </w:p>
    <w:p w:rsidR="00B44B5E" w:rsidRDefault="00B44B5E">
      <w:pPr>
        <w:numPr>
          <w:ilvl w:val="1"/>
          <w:numId w:val="44"/>
        </w:numPr>
        <w:tabs>
          <w:tab w:val="left" w:pos="8484"/>
        </w:tabs>
        <w:spacing w:before="0" w:after="0"/>
      </w:pPr>
      <w:r>
        <w:t>Předloží-li některá ze smluvních stran návrh na změnu formou písemného dodatku ke smlouvě, je druhá smluvní strana povinna se k návrhu vyjádřit nejpozději do patnácti dnů ode dne následujícího po doručení návrhu dodatku.</w:t>
      </w:r>
    </w:p>
    <w:p w:rsidR="00B44B5E" w:rsidRDefault="00B44B5E">
      <w:pPr>
        <w:tabs>
          <w:tab w:val="left" w:pos="8484"/>
        </w:tabs>
        <w:spacing w:before="0" w:after="0"/>
        <w:ind w:firstLine="0"/>
      </w:pPr>
    </w:p>
    <w:p w:rsidR="00B44B5E" w:rsidRDefault="00B44B5E">
      <w:pPr>
        <w:numPr>
          <w:ilvl w:val="0"/>
          <w:numId w:val="44"/>
        </w:numPr>
        <w:tabs>
          <w:tab w:val="left" w:pos="4371"/>
          <w:tab w:val="left" w:pos="4680"/>
        </w:tabs>
        <w:spacing w:before="113"/>
      </w:pPr>
      <w:r>
        <w:lastRenderedPageBreak/>
        <w:t xml:space="preserve">Veškeré písemnosti se považují za doručené i v případě, že kterákoliv ze stran její doručení odmítne či jinak znemožní. </w:t>
      </w:r>
    </w:p>
    <w:p w:rsidR="006F731A" w:rsidRDefault="006F731A" w:rsidP="006F731A">
      <w:pPr>
        <w:tabs>
          <w:tab w:val="left" w:pos="4371"/>
          <w:tab w:val="left" w:pos="4680"/>
        </w:tabs>
        <w:spacing w:before="113"/>
        <w:ind w:left="425" w:firstLine="0"/>
      </w:pPr>
    </w:p>
    <w:p w:rsidR="00B44B5E" w:rsidRDefault="00B44B5E">
      <w:pPr>
        <w:numPr>
          <w:ilvl w:val="0"/>
          <w:numId w:val="44"/>
        </w:numPr>
        <w:tabs>
          <w:tab w:val="left" w:pos="4371"/>
          <w:tab w:val="left" w:pos="4680"/>
        </w:tabs>
        <w:spacing w:before="113"/>
      </w:pPr>
      <w:r>
        <w:t>Smluvní strany prohlašují, že předmět smlouvy není plněním nemožným a že smlouvu o dílo uzavírají po pečlivém zvážení všech možných důsledků.</w:t>
      </w:r>
    </w:p>
    <w:p w:rsidR="00B44B5E" w:rsidRDefault="00B44B5E">
      <w:pPr>
        <w:tabs>
          <w:tab w:val="left" w:pos="4371"/>
          <w:tab w:val="left" w:pos="4680"/>
        </w:tabs>
        <w:spacing w:before="113"/>
        <w:ind w:firstLine="0"/>
      </w:pPr>
    </w:p>
    <w:p w:rsidR="00B44B5E" w:rsidRDefault="00B44B5E">
      <w:pPr>
        <w:numPr>
          <w:ilvl w:val="0"/>
          <w:numId w:val="44"/>
        </w:numPr>
        <w:tabs>
          <w:tab w:val="left" w:pos="4371"/>
          <w:tab w:val="left" w:pos="4680"/>
        </w:tabs>
      </w:pPr>
      <w: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rsidR="00B44B5E" w:rsidRDefault="00B44B5E">
      <w:pPr>
        <w:tabs>
          <w:tab w:val="left" w:pos="4371"/>
          <w:tab w:val="left" w:pos="4680"/>
        </w:tabs>
        <w:ind w:firstLine="0"/>
      </w:pPr>
    </w:p>
    <w:p w:rsidR="00B44B5E" w:rsidRDefault="00B44B5E">
      <w:pPr>
        <w:tabs>
          <w:tab w:val="left" w:pos="4371"/>
          <w:tab w:val="left" w:pos="4680"/>
        </w:tabs>
        <w:ind w:firstLine="0"/>
      </w:pPr>
    </w:p>
    <w:p w:rsidR="00B44B5E" w:rsidRDefault="00B44B5E">
      <w:pPr>
        <w:numPr>
          <w:ilvl w:val="0"/>
          <w:numId w:val="44"/>
        </w:numPr>
        <w:tabs>
          <w:tab w:val="left" w:pos="4371"/>
          <w:tab w:val="left" w:pos="4680"/>
        </w:tabs>
      </w:pPr>
      <w:r>
        <w:t xml:space="preserve">Smlouva je vyhotovena ve čtyřech stejnopisech s platností originálu podepsaných oprávněnými zástupci smluvních stran, přičemž každá ze smluvních stran obdrží dvě vyhotovení. </w:t>
      </w:r>
    </w:p>
    <w:p w:rsidR="00B44B5E" w:rsidRDefault="00B44B5E">
      <w:pPr>
        <w:tabs>
          <w:tab w:val="left" w:pos="4371"/>
          <w:tab w:val="left" w:pos="4680"/>
        </w:tabs>
        <w:ind w:firstLine="0"/>
      </w:pPr>
    </w:p>
    <w:p w:rsidR="00B44B5E" w:rsidRDefault="00B44B5E">
      <w:pPr>
        <w:numPr>
          <w:ilvl w:val="0"/>
          <w:numId w:val="44"/>
        </w:numPr>
        <w:tabs>
          <w:tab w:val="left" w:pos="4371"/>
          <w:tab w:val="left" w:pos="4680"/>
        </w:tabs>
      </w:pPr>
      <w:r>
        <w:t>Vše, co bylo dohodnuto před uzavřením smlouvy je právně irelevantní a mezi stranami platí jen to, co je dohodnuto v této smlouvě.</w:t>
      </w:r>
    </w:p>
    <w:p w:rsidR="00B44B5E" w:rsidRDefault="00B44B5E">
      <w:pPr>
        <w:pStyle w:val="Odstavecseseznamem"/>
      </w:pPr>
    </w:p>
    <w:p w:rsidR="00B44B5E" w:rsidRDefault="00B44B5E">
      <w:pPr>
        <w:tabs>
          <w:tab w:val="left" w:pos="4371"/>
          <w:tab w:val="left" w:pos="4680"/>
        </w:tabs>
      </w:pPr>
    </w:p>
    <w:p w:rsidR="00B44B5E" w:rsidRDefault="00B44B5E">
      <w:pPr>
        <w:tabs>
          <w:tab w:val="left" w:pos="4371"/>
          <w:tab w:val="left" w:pos="4680"/>
        </w:tabs>
      </w:pPr>
    </w:p>
    <w:p w:rsidR="00B44B5E" w:rsidRDefault="00B44B5E">
      <w:pPr>
        <w:tabs>
          <w:tab w:val="left" w:pos="4371"/>
          <w:tab w:val="left" w:pos="4680"/>
        </w:tabs>
        <w:ind w:firstLine="0"/>
      </w:pPr>
    </w:p>
    <w:p w:rsidR="00B44B5E" w:rsidRDefault="006F731A">
      <w:pPr>
        <w:tabs>
          <w:tab w:val="left" w:pos="972"/>
          <w:tab w:val="left" w:pos="1281"/>
        </w:tabs>
        <w:rPr>
          <w:rFonts w:ascii="Tahoma" w:hAnsi="Tahoma" w:cs="Tahoma"/>
        </w:rPr>
      </w:pPr>
      <w:r>
        <w:rPr>
          <w:b/>
          <w:bCs/>
        </w:rPr>
        <w:t>Příloha a nedílná</w:t>
      </w:r>
      <w:r w:rsidR="00B44B5E">
        <w:rPr>
          <w:b/>
          <w:bCs/>
        </w:rPr>
        <w:t xml:space="preserve"> součásti Smlouvy o dílo:</w:t>
      </w:r>
    </w:p>
    <w:p w:rsidR="00B44B5E" w:rsidRDefault="00B44B5E">
      <w:pPr>
        <w:pStyle w:val="Zkladntext"/>
        <w:numPr>
          <w:ilvl w:val="2"/>
          <w:numId w:val="15"/>
        </w:numPr>
        <w:spacing w:after="6"/>
      </w:pPr>
      <w:r>
        <w:t>Oceněný výkaz výměr (položkový rozpočet)</w:t>
      </w:r>
    </w:p>
    <w:p w:rsidR="00B44B5E" w:rsidRDefault="00B44B5E">
      <w:pPr>
        <w:pStyle w:val="Zkladntext"/>
        <w:spacing w:after="6"/>
        <w:rPr>
          <w:rFonts w:ascii="Tahoma" w:hAnsi="Tahoma" w:cs="Tahoma"/>
        </w:rPr>
      </w:pPr>
    </w:p>
    <w:p w:rsidR="00B44B5E" w:rsidRDefault="00B44B5E">
      <w:pPr>
        <w:pStyle w:val="Zkladntext"/>
        <w:spacing w:after="6"/>
        <w:rPr>
          <w:rFonts w:ascii="Tahoma" w:hAnsi="Tahoma" w:cs="Tahoma"/>
        </w:rPr>
      </w:pPr>
    </w:p>
    <w:p w:rsidR="00B44B5E" w:rsidRDefault="00B44B5E">
      <w:pPr>
        <w:pStyle w:val="Zkladntext"/>
        <w:spacing w:after="6"/>
        <w:rPr>
          <w:rFonts w:ascii="Tahoma" w:hAnsi="Tahoma" w:cs="Tahoma"/>
        </w:rPr>
      </w:pPr>
    </w:p>
    <w:p w:rsidR="00B44B5E" w:rsidRDefault="00B44B5E">
      <w:pPr>
        <w:pStyle w:val="Zkladntext"/>
        <w:spacing w:after="6"/>
        <w:rPr>
          <w:rFonts w:ascii="Tahoma" w:hAnsi="Tahoma" w:cs="Tahoma"/>
        </w:rPr>
      </w:pPr>
    </w:p>
    <w:p w:rsidR="00B44B5E" w:rsidRDefault="00B44B5E">
      <w:pPr>
        <w:pStyle w:val="Zkladntext"/>
        <w:spacing w:after="6"/>
        <w:rPr>
          <w:rFonts w:ascii="Tahoma" w:hAnsi="Tahoma" w:cs="Tahoma"/>
        </w:rPr>
      </w:pPr>
    </w:p>
    <w:p w:rsidR="00B44B5E" w:rsidRDefault="00B44B5E">
      <w:pPr>
        <w:pStyle w:val="Zkladntext"/>
        <w:spacing w:after="6"/>
        <w:rPr>
          <w:rFonts w:ascii="Tahoma" w:hAnsi="Tahoma" w:cs="Tahoma"/>
        </w:rPr>
      </w:pPr>
    </w:p>
    <w:p w:rsidR="00B44B5E" w:rsidRDefault="00B44B5E">
      <w:pPr>
        <w:spacing w:before="0" w:after="0"/>
        <w:rPr>
          <w:rFonts w:ascii="Tahoma" w:hAnsi="Tahoma" w:cs="Tahoma"/>
        </w:rPr>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5031"/>
        <w:gridCol w:w="5032"/>
      </w:tblGrid>
      <w:tr w:rsidR="00B44B5E" w:rsidRPr="00792049">
        <w:tc>
          <w:tcPr>
            <w:tcW w:w="5031" w:type="dxa"/>
            <w:tcBorders>
              <w:top w:val="nil"/>
              <w:left w:val="nil"/>
              <w:bottom w:val="nil"/>
              <w:right w:val="nil"/>
            </w:tcBorders>
          </w:tcPr>
          <w:p w:rsidR="00B44B5E" w:rsidRPr="00792049" w:rsidRDefault="00B44B5E">
            <w:pPr>
              <w:pStyle w:val="Text"/>
              <w:spacing w:line="100" w:lineRule="atLeast"/>
              <w:ind w:right="-10"/>
              <w:jc w:val="left"/>
            </w:pPr>
            <w:r w:rsidRPr="00792049">
              <w:t xml:space="preserve">Za zhotovitele: </w:t>
            </w:r>
            <w:r w:rsidRPr="00792049">
              <w:tab/>
            </w:r>
          </w:p>
        </w:tc>
        <w:tc>
          <w:tcPr>
            <w:tcW w:w="5032" w:type="dxa"/>
            <w:tcBorders>
              <w:top w:val="nil"/>
              <w:left w:val="nil"/>
              <w:bottom w:val="nil"/>
              <w:right w:val="nil"/>
            </w:tcBorders>
          </w:tcPr>
          <w:p w:rsidR="00B44B5E" w:rsidRPr="00792049" w:rsidRDefault="00B44B5E">
            <w:pPr>
              <w:pStyle w:val="Text"/>
              <w:spacing w:line="100" w:lineRule="atLeast"/>
              <w:ind w:right="-10"/>
              <w:jc w:val="left"/>
            </w:pPr>
            <w:r w:rsidRPr="00792049">
              <w:t>Za objednatele:</w:t>
            </w:r>
          </w:p>
          <w:p w:rsidR="00B44B5E" w:rsidRPr="00792049" w:rsidRDefault="00B44B5E">
            <w:pPr>
              <w:pStyle w:val="Text"/>
              <w:spacing w:line="100" w:lineRule="atLeast"/>
              <w:ind w:right="-10"/>
              <w:jc w:val="left"/>
            </w:pPr>
          </w:p>
        </w:tc>
      </w:tr>
      <w:tr w:rsidR="00B44B5E" w:rsidRPr="00792049">
        <w:tc>
          <w:tcPr>
            <w:tcW w:w="5031" w:type="dxa"/>
            <w:tcBorders>
              <w:top w:val="nil"/>
              <w:left w:val="nil"/>
              <w:bottom w:val="nil"/>
              <w:right w:val="nil"/>
            </w:tcBorders>
          </w:tcPr>
          <w:p w:rsidR="00B44B5E" w:rsidRPr="00792049" w:rsidRDefault="00B44B5E">
            <w:pPr>
              <w:pStyle w:val="Text"/>
              <w:spacing w:line="100" w:lineRule="atLeast"/>
              <w:ind w:right="-10"/>
              <w:jc w:val="left"/>
            </w:pPr>
            <w:r w:rsidRPr="00792049">
              <w:t>Ve Vlkoš</w:t>
            </w:r>
            <w:bookmarkStart w:id="0" w:name="_GoBack"/>
            <w:bookmarkEnd w:id="0"/>
            <w:r w:rsidRPr="00792049">
              <w:t xml:space="preserve">i </w:t>
            </w:r>
            <w:proofErr w:type="gramStart"/>
            <w:r w:rsidRPr="00792049">
              <w:t>dne...................2013</w:t>
            </w:r>
            <w:proofErr w:type="gramEnd"/>
          </w:p>
        </w:tc>
        <w:tc>
          <w:tcPr>
            <w:tcW w:w="5032" w:type="dxa"/>
            <w:tcBorders>
              <w:top w:val="nil"/>
              <w:left w:val="nil"/>
              <w:bottom w:val="nil"/>
              <w:right w:val="nil"/>
            </w:tcBorders>
          </w:tcPr>
          <w:p w:rsidR="00B44B5E" w:rsidRPr="00792049" w:rsidRDefault="00B44B5E">
            <w:pPr>
              <w:pStyle w:val="Text"/>
              <w:spacing w:line="100" w:lineRule="atLeast"/>
              <w:ind w:right="-10"/>
              <w:jc w:val="left"/>
            </w:pPr>
            <w:r w:rsidRPr="00792049">
              <w:t xml:space="preserve">V </w:t>
            </w:r>
            <w:proofErr w:type="spellStart"/>
            <w:r w:rsidRPr="00792049">
              <w:t>Břestě</w:t>
            </w:r>
            <w:proofErr w:type="spellEnd"/>
            <w:r w:rsidRPr="00792049">
              <w:t xml:space="preserve"> dne </w:t>
            </w:r>
            <w:proofErr w:type="gramStart"/>
            <w:r w:rsidRPr="00792049">
              <w:t>….......................... 2013</w:t>
            </w:r>
            <w:proofErr w:type="gramEnd"/>
          </w:p>
        </w:tc>
      </w:tr>
      <w:tr w:rsidR="00B44B5E" w:rsidRPr="00792049">
        <w:tc>
          <w:tcPr>
            <w:tcW w:w="5031" w:type="dxa"/>
            <w:tcBorders>
              <w:top w:val="nil"/>
              <w:left w:val="nil"/>
              <w:bottom w:val="nil"/>
              <w:right w:val="nil"/>
            </w:tcBorders>
          </w:tcPr>
          <w:p w:rsidR="00B44B5E" w:rsidRPr="00792049" w:rsidRDefault="00B44B5E">
            <w:pPr>
              <w:pStyle w:val="Text"/>
              <w:rPr>
                <w:rFonts w:ascii="Tahoma" w:hAnsi="Tahoma" w:cs="Tahoma"/>
              </w:rPr>
            </w:pPr>
          </w:p>
          <w:p w:rsidR="00B44B5E" w:rsidRPr="00792049" w:rsidRDefault="00B44B5E">
            <w:pPr>
              <w:pStyle w:val="Text"/>
              <w:rPr>
                <w:rFonts w:ascii="Tahoma" w:hAnsi="Tahoma" w:cs="Tahoma"/>
              </w:rPr>
            </w:pPr>
          </w:p>
          <w:p w:rsidR="00B44B5E" w:rsidRPr="00792049" w:rsidRDefault="00B44B5E">
            <w:pPr>
              <w:pStyle w:val="Text"/>
              <w:rPr>
                <w:rFonts w:ascii="Tahoma" w:hAnsi="Tahoma" w:cs="Tahoma"/>
              </w:rPr>
            </w:pPr>
          </w:p>
          <w:p w:rsidR="00B44B5E" w:rsidRPr="00792049" w:rsidRDefault="00B44B5E">
            <w:pPr>
              <w:pStyle w:val="Text"/>
              <w:rPr>
                <w:rFonts w:ascii="Tahoma" w:hAnsi="Tahoma" w:cs="Tahoma"/>
              </w:rPr>
            </w:pPr>
          </w:p>
          <w:p w:rsidR="00B44B5E" w:rsidRPr="00792049" w:rsidRDefault="00B44B5E" w:rsidP="00F525CB">
            <w:pPr>
              <w:pStyle w:val="Text"/>
              <w:rPr>
                <w:rFonts w:ascii="Tahoma" w:hAnsi="Tahoma" w:cs="Tahoma"/>
              </w:rPr>
            </w:pPr>
            <w:r w:rsidRPr="00792049">
              <w:rPr>
                <w:rFonts w:ascii="Tahoma" w:hAnsi="Tahoma" w:cs="Tahoma"/>
              </w:rPr>
              <w:t>.............................................</w:t>
            </w:r>
          </w:p>
        </w:tc>
        <w:tc>
          <w:tcPr>
            <w:tcW w:w="5032" w:type="dxa"/>
            <w:tcBorders>
              <w:top w:val="nil"/>
              <w:left w:val="nil"/>
              <w:bottom w:val="nil"/>
              <w:right w:val="nil"/>
            </w:tcBorders>
          </w:tcPr>
          <w:p w:rsidR="00B44B5E" w:rsidRPr="00792049" w:rsidRDefault="00B44B5E">
            <w:pPr>
              <w:pStyle w:val="Text"/>
              <w:rPr>
                <w:rFonts w:ascii="Tahoma" w:hAnsi="Tahoma" w:cs="Tahoma"/>
              </w:rPr>
            </w:pPr>
          </w:p>
          <w:p w:rsidR="00B44B5E" w:rsidRPr="00792049" w:rsidRDefault="00B44B5E">
            <w:pPr>
              <w:pStyle w:val="Text"/>
              <w:rPr>
                <w:rFonts w:ascii="Tahoma" w:hAnsi="Tahoma" w:cs="Tahoma"/>
              </w:rPr>
            </w:pPr>
          </w:p>
          <w:p w:rsidR="00B44B5E" w:rsidRPr="00792049" w:rsidRDefault="00B44B5E">
            <w:pPr>
              <w:pStyle w:val="Text"/>
              <w:rPr>
                <w:rFonts w:ascii="Tahoma" w:hAnsi="Tahoma" w:cs="Tahoma"/>
              </w:rPr>
            </w:pPr>
          </w:p>
          <w:p w:rsidR="00B44B5E" w:rsidRPr="00792049" w:rsidRDefault="00B44B5E">
            <w:pPr>
              <w:pStyle w:val="Text"/>
              <w:rPr>
                <w:rFonts w:ascii="Tahoma" w:hAnsi="Tahoma" w:cs="Tahoma"/>
              </w:rPr>
            </w:pPr>
          </w:p>
          <w:p w:rsidR="00B44B5E" w:rsidRPr="00792049" w:rsidRDefault="00B44B5E" w:rsidP="00F525CB">
            <w:pPr>
              <w:pStyle w:val="Text"/>
              <w:rPr>
                <w:rFonts w:ascii="Tahoma" w:hAnsi="Tahoma" w:cs="Tahoma"/>
                <w:i/>
                <w:iCs/>
                <w:sz w:val="20"/>
                <w:szCs w:val="20"/>
              </w:rPr>
            </w:pPr>
            <w:r w:rsidRPr="00792049">
              <w:rPr>
                <w:rFonts w:ascii="Tahoma" w:hAnsi="Tahoma" w:cs="Tahoma"/>
              </w:rPr>
              <w:t>.......................</w:t>
            </w:r>
            <w:r w:rsidR="00F525CB">
              <w:rPr>
                <w:rFonts w:ascii="Tahoma" w:hAnsi="Tahoma" w:cs="Tahoma"/>
              </w:rPr>
              <w:t>...............................</w:t>
            </w:r>
          </w:p>
        </w:tc>
      </w:tr>
      <w:tr w:rsidR="00B44B5E" w:rsidRPr="00792049">
        <w:tc>
          <w:tcPr>
            <w:tcW w:w="5031" w:type="dxa"/>
            <w:tcBorders>
              <w:top w:val="nil"/>
              <w:left w:val="nil"/>
              <w:bottom w:val="nil"/>
              <w:right w:val="nil"/>
            </w:tcBorders>
          </w:tcPr>
          <w:p w:rsidR="00B44B5E" w:rsidRPr="00792049" w:rsidRDefault="00B44B5E">
            <w:pPr>
              <w:pStyle w:val="Text"/>
              <w:ind w:left="20" w:right="-1"/>
              <w:jc w:val="left"/>
              <w:rPr>
                <w:i/>
                <w:iCs/>
                <w:sz w:val="20"/>
                <w:szCs w:val="20"/>
              </w:rPr>
            </w:pPr>
            <w:r w:rsidRPr="00792049">
              <w:rPr>
                <w:i/>
                <w:iCs/>
                <w:sz w:val="20"/>
                <w:szCs w:val="20"/>
              </w:rPr>
              <w:t xml:space="preserve">podpis a razítko </w:t>
            </w:r>
          </w:p>
        </w:tc>
        <w:tc>
          <w:tcPr>
            <w:tcW w:w="5032" w:type="dxa"/>
            <w:tcBorders>
              <w:top w:val="nil"/>
              <w:left w:val="nil"/>
              <w:bottom w:val="nil"/>
              <w:right w:val="nil"/>
            </w:tcBorders>
          </w:tcPr>
          <w:p w:rsidR="00B44B5E" w:rsidRPr="00792049" w:rsidRDefault="00B44B5E">
            <w:pPr>
              <w:pStyle w:val="Text"/>
              <w:ind w:left="9" w:right="-12"/>
              <w:jc w:val="left"/>
              <w:rPr>
                <w:rFonts w:ascii="Tahoma" w:hAnsi="Tahoma" w:cs="Tahoma"/>
                <w:b/>
                <w:bCs/>
              </w:rPr>
            </w:pPr>
            <w:r w:rsidRPr="00792049">
              <w:rPr>
                <w:i/>
                <w:iCs/>
                <w:sz w:val="20"/>
                <w:szCs w:val="20"/>
              </w:rPr>
              <w:t xml:space="preserve">podpis a razítko </w:t>
            </w:r>
          </w:p>
        </w:tc>
      </w:tr>
    </w:tbl>
    <w:p w:rsidR="00B44B5E" w:rsidRPr="00F525CB" w:rsidRDefault="00F525CB" w:rsidP="00F525CB">
      <w:pPr>
        <w:pStyle w:val="Text"/>
        <w:ind w:right="11"/>
        <w:rPr>
          <w:b/>
          <w:bCs/>
        </w:rPr>
      </w:pPr>
      <w:r>
        <w:rPr>
          <w:b/>
          <w:bCs/>
        </w:rPr>
        <w:t>ELSPOMONT s.r.o.</w:t>
      </w:r>
      <w:r>
        <w:rPr>
          <w:b/>
          <w:bCs/>
        </w:rPr>
        <w:tab/>
      </w:r>
      <w:r>
        <w:rPr>
          <w:b/>
          <w:bCs/>
        </w:rPr>
        <w:tab/>
      </w:r>
      <w:r>
        <w:rPr>
          <w:b/>
          <w:bCs/>
        </w:rPr>
        <w:tab/>
      </w:r>
      <w:r>
        <w:rPr>
          <w:b/>
          <w:bCs/>
        </w:rPr>
        <w:tab/>
      </w:r>
      <w:r>
        <w:rPr>
          <w:b/>
          <w:bCs/>
        </w:rPr>
        <w:tab/>
      </w:r>
      <w:r w:rsidR="00B44B5E">
        <w:rPr>
          <w:b/>
          <w:bCs/>
        </w:rPr>
        <w:t>Obec Břest</w:t>
      </w:r>
    </w:p>
    <w:p w:rsidR="00B44B5E" w:rsidRDefault="00F525CB" w:rsidP="00F525CB">
      <w:pPr>
        <w:pStyle w:val="Text"/>
        <w:ind w:right="11"/>
      </w:pPr>
      <w:r>
        <w:t>zastoupený Pokorným Karlem</w:t>
      </w:r>
      <w:r>
        <w:tab/>
      </w:r>
      <w:r>
        <w:tab/>
      </w:r>
      <w:r>
        <w:tab/>
      </w:r>
      <w:r w:rsidR="00B44B5E">
        <w:t>zastoupená Navrátilem Jaromírem</w:t>
      </w:r>
    </w:p>
    <w:p w:rsidR="00B44B5E" w:rsidRDefault="00F525CB" w:rsidP="00F525CB">
      <w:pPr>
        <w:pStyle w:val="Text"/>
        <w:ind w:right="11"/>
      </w:pPr>
      <w:r>
        <w:t>jednatelem společnosti</w:t>
      </w:r>
      <w:r>
        <w:tab/>
      </w:r>
      <w:r>
        <w:tab/>
      </w:r>
      <w:r>
        <w:tab/>
      </w:r>
      <w:r>
        <w:tab/>
      </w:r>
      <w:r w:rsidR="00B44B5E">
        <w:t>starostou obce Břest</w:t>
      </w:r>
    </w:p>
    <w:sectPr w:rsidR="00B44B5E" w:rsidSect="00B44B5E">
      <w:headerReference w:type="default" r:id="rId8"/>
      <w:footerReference w:type="default" r:id="rId9"/>
      <w:pgSz w:w="11906" w:h="16838"/>
      <w:pgMar w:top="1224" w:right="709" w:bottom="12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94" w:rsidRDefault="007E2394">
      <w:pPr>
        <w:spacing w:before="0" w:after="0"/>
        <w:rPr>
          <w:rFonts w:ascii="Tahoma" w:hAnsi="Tahoma" w:cs="Tahoma"/>
        </w:rPr>
      </w:pPr>
      <w:r>
        <w:rPr>
          <w:rFonts w:ascii="Tahoma" w:hAnsi="Tahoma" w:cs="Tahoma"/>
        </w:rPr>
        <w:separator/>
      </w:r>
    </w:p>
  </w:endnote>
  <w:endnote w:type="continuationSeparator" w:id="0">
    <w:p w:rsidR="007E2394" w:rsidRDefault="007E2394">
      <w:pPr>
        <w:spacing w:before="0" w:after="0"/>
        <w:rPr>
          <w:rFonts w:ascii="Tahoma" w:hAnsi="Tahoma" w:cs="Tahoma"/>
        </w:rPr>
      </w:pPr>
      <w:r>
        <w:rPr>
          <w:rFonts w:ascii="Tahoma" w:hAnsi="Tahoma" w:cs="Tahom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0C" w:rsidRDefault="007F4F0C">
    <w:pPr>
      <w:pStyle w:val="Zpat"/>
      <w:pBdr>
        <w:top w:val="none" w:sz="0" w:space="0" w:color="auto"/>
      </w:pBdr>
      <w:tabs>
        <w:tab w:val="clear" w:pos="9637"/>
      </w:tabs>
      <w:spacing w:before="0" w:after="0"/>
      <w:ind w:firstLine="0"/>
      <w:jc w:val="left"/>
      <w:rPr>
        <w:rFonts w:ascii="Tahoma" w:hAnsi="Tahoma" w:cs="Tahoma"/>
      </w:rPr>
    </w:pPr>
    <w:r>
      <w:rPr>
        <w:i/>
        <w:iCs/>
        <w:sz w:val="18"/>
        <w:szCs w:val="18"/>
      </w:rPr>
      <w:t xml:space="preserve">Zadavatel: Obec Břest                                                        </w:t>
    </w:r>
    <w:r>
      <w:rPr>
        <w:sz w:val="18"/>
        <w:szCs w:val="18"/>
      </w:rPr>
      <w:fldChar w:fldCharType="begin"/>
    </w:r>
    <w:r>
      <w:rPr>
        <w:sz w:val="18"/>
        <w:szCs w:val="18"/>
      </w:rPr>
      <w:instrText xml:space="preserve"> PAGE </w:instrText>
    </w:r>
    <w:r>
      <w:rPr>
        <w:sz w:val="18"/>
        <w:szCs w:val="18"/>
      </w:rPr>
      <w:fldChar w:fldCharType="separate"/>
    </w:r>
    <w:r w:rsidR="006F731A">
      <w:rPr>
        <w:noProof/>
        <w:sz w:val="18"/>
        <w:szCs w:val="18"/>
      </w:rPr>
      <w:t>32</w:t>
    </w:r>
    <w:r>
      <w:rPr>
        <w:sz w:val="18"/>
        <w:szCs w:val="18"/>
      </w:rPr>
      <w:fldChar w:fldCharType="end"/>
    </w:r>
    <w:r>
      <w:rPr>
        <w:sz w:val="18"/>
        <w:szCs w:val="18"/>
      </w:rPr>
      <w:t>/</w:t>
    </w:r>
    <w:r>
      <w:rPr>
        <w:sz w:val="18"/>
        <w:szCs w:val="18"/>
      </w:rPr>
      <w:fldChar w:fldCharType="begin"/>
    </w:r>
    <w:r>
      <w:rPr>
        <w:sz w:val="18"/>
        <w:szCs w:val="18"/>
      </w:rPr>
      <w:instrText xml:space="preserve"> NUMPAGES \*ARABIC </w:instrText>
    </w:r>
    <w:r>
      <w:rPr>
        <w:sz w:val="18"/>
        <w:szCs w:val="18"/>
      </w:rPr>
      <w:fldChar w:fldCharType="separate"/>
    </w:r>
    <w:r w:rsidR="006F731A">
      <w:rPr>
        <w:noProof/>
        <w:sz w:val="18"/>
        <w:szCs w:val="18"/>
      </w:rPr>
      <w:t>32</w:t>
    </w:r>
    <w:r>
      <w:rPr>
        <w:sz w:val="18"/>
        <w:szCs w:val="18"/>
      </w:rPr>
      <w:fldChar w:fldCharType="end"/>
    </w:r>
    <w:r>
      <w:rPr>
        <w:i/>
        <w:iCs/>
        <w:sz w:val="18"/>
        <w:szCs w:val="18"/>
      </w:rPr>
      <w:t xml:space="preserve">       “Rekonstrukce veřejného osvětlení etapa I. a rozhlasu v obci Břest“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94" w:rsidRDefault="007E2394">
      <w:pPr>
        <w:spacing w:before="0" w:after="0"/>
        <w:rPr>
          <w:rFonts w:ascii="Tahoma" w:hAnsi="Tahoma" w:cs="Tahoma"/>
        </w:rPr>
      </w:pPr>
      <w:r>
        <w:rPr>
          <w:rFonts w:ascii="Tahoma" w:hAnsi="Tahoma" w:cs="Tahoma"/>
        </w:rPr>
        <w:separator/>
      </w:r>
    </w:p>
  </w:footnote>
  <w:footnote w:type="continuationSeparator" w:id="0">
    <w:p w:rsidR="007E2394" w:rsidRDefault="007E2394">
      <w:pPr>
        <w:spacing w:before="0" w:after="0"/>
        <w:rPr>
          <w:rFonts w:ascii="Tahoma" w:hAnsi="Tahoma" w:cs="Tahoma"/>
        </w:rPr>
      </w:pPr>
      <w:r>
        <w:rPr>
          <w:rFonts w:ascii="Tahoma" w:hAnsi="Tahoma" w:cs="Tahom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0C" w:rsidRDefault="007F4F0C">
    <w:pPr>
      <w:pStyle w:val="Zhlav"/>
      <w:pBdr>
        <w:bottom w:val="none" w:sz="0" w:space="0" w:color="auto"/>
      </w:pBdr>
      <w:jc w:val="left"/>
      <w:rPr>
        <w:rFonts w:ascii="Tahoma" w:hAnsi="Tahoma" w:cs="Tahoma"/>
      </w:rPr>
    </w:pPr>
    <w:r>
      <w:rPr>
        <w:sz w:val="20"/>
        <w:szCs w:val="20"/>
      </w:rPr>
      <w:t xml:space="preserve">                                                                                                                                                     Smlouva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E7A026C"/>
    <w:lvl w:ilvl="0">
      <w:start w:val="1"/>
      <w:numFmt w:val="decimal"/>
      <w:lvlText w:val="%1."/>
      <w:lvlJc w:val="left"/>
      <w:pPr>
        <w:tabs>
          <w:tab w:val="num" w:pos="926"/>
        </w:tabs>
        <w:ind w:left="926" w:hanging="360"/>
      </w:pPr>
    </w:lvl>
  </w:abstractNum>
  <w:abstractNum w:abstractNumId="1">
    <w:nsid w:val="FFFFFF7F"/>
    <w:multiLevelType w:val="singleLevel"/>
    <w:tmpl w:val="D52C9290"/>
    <w:lvl w:ilvl="0">
      <w:start w:val="1"/>
      <w:numFmt w:val="decimal"/>
      <w:lvlText w:val="%1."/>
      <w:lvlJc w:val="left"/>
      <w:pPr>
        <w:tabs>
          <w:tab w:val="num" w:pos="643"/>
        </w:tabs>
        <w:ind w:left="643" w:hanging="360"/>
      </w:pPr>
    </w:lvl>
  </w:abstractNum>
  <w:abstractNum w:abstractNumId="2">
    <w:nsid w:val="FFFFFF88"/>
    <w:multiLevelType w:val="singleLevel"/>
    <w:tmpl w:val="A9A6E752"/>
    <w:lvl w:ilvl="0">
      <w:start w:val="1"/>
      <w:numFmt w:val="decimal"/>
      <w:lvlText w:val="%1."/>
      <w:lvlJc w:val="left"/>
      <w:pPr>
        <w:tabs>
          <w:tab w:val="num" w:pos="360"/>
        </w:tabs>
        <w:ind w:left="360" w:hanging="360"/>
      </w:pPr>
    </w:lvl>
  </w:abstractNum>
  <w:abstractNum w:abstractNumId="3">
    <w:nsid w:val="00000001"/>
    <w:multiLevelType w:val="multilevel"/>
    <w:tmpl w:val="00000001"/>
    <w:lvl w:ilvl="0">
      <w:start w:val="1"/>
      <w:numFmt w:val="none"/>
      <w:pStyle w:val="Nadpis1"/>
      <w:suff w:val="nothing"/>
      <w:lvlText w:val=""/>
      <w:lvlJc w:val="left"/>
      <w:pPr>
        <w:tabs>
          <w:tab w:val="num" w:pos="0"/>
        </w:tabs>
      </w:pPr>
      <w:rPr>
        <w:rFonts w:ascii="Times New Roman" w:hAnsi="Times New Roman" w:cs="Times New Roman"/>
      </w:rPr>
    </w:lvl>
    <w:lvl w:ilvl="1">
      <w:start w:val="1"/>
      <w:numFmt w:val="none"/>
      <w:pStyle w:val="Nadpis2"/>
      <w:suff w:val="nothing"/>
      <w:lvlText w:val=""/>
      <w:lvlJc w:val="left"/>
      <w:pPr>
        <w:tabs>
          <w:tab w:val="num" w:pos="0"/>
        </w:tabs>
      </w:pPr>
      <w:rPr>
        <w:rFonts w:ascii="Times New Roman" w:hAnsi="Times New Roman" w:cs="Times New Roman"/>
      </w:rPr>
    </w:lvl>
    <w:lvl w:ilvl="2">
      <w:start w:val="1"/>
      <w:numFmt w:val="none"/>
      <w:pStyle w:val="Nadpis3"/>
      <w:suff w:val="nothing"/>
      <w:lvlText w:val=""/>
      <w:lvlJc w:val="left"/>
      <w:pPr>
        <w:tabs>
          <w:tab w:val="num" w:pos="0"/>
        </w:tabs>
      </w:pPr>
      <w:rPr>
        <w:rFonts w:ascii="Times New Roman" w:hAnsi="Times New Roman" w:cs="Times New Roman"/>
      </w:rPr>
    </w:lvl>
    <w:lvl w:ilvl="3">
      <w:start w:val="1"/>
      <w:numFmt w:val="none"/>
      <w:pStyle w:val="Nadpis4"/>
      <w:suff w:val="nothing"/>
      <w:lvlText w:val=""/>
      <w:lvlJc w:val="left"/>
      <w:pPr>
        <w:tabs>
          <w:tab w:val="num" w:pos="0"/>
        </w:tabs>
      </w:pPr>
      <w:rPr>
        <w:rFonts w:ascii="Times New Roman" w:hAnsi="Times New Roman" w:cs="Times New Roman"/>
      </w:rPr>
    </w:lvl>
    <w:lvl w:ilvl="4">
      <w:start w:val="1"/>
      <w:numFmt w:val="none"/>
      <w:pStyle w:val="Nadpis5"/>
      <w:suff w:val="nothing"/>
      <w:lvlText w:val=""/>
      <w:lvlJc w:val="left"/>
      <w:pPr>
        <w:tabs>
          <w:tab w:val="num" w:pos="0"/>
        </w:tabs>
      </w:pPr>
      <w:rPr>
        <w:rFonts w:ascii="Times New Roman" w:hAnsi="Times New Roman" w:cs="Times New Roman"/>
      </w:rPr>
    </w:lvl>
    <w:lvl w:ilvl="5">
      <w:start w:val="1"/>
      <w:numFmt w:val="none"/>
      <w:pStyle w:val="Nadpis6"/>
      <w:suff w:val="nothing"/>
      <w:lvlText w:val=""/>
      <w:lvlJc w:val="left"/>
      <w:pPr>
        <w:tabs>
          <w:tab w:val="num" w:pos="0"/>
        </w:tabs>
      </w:pPr>
      <w:rPr>
        <w:rFonts w:ascii="Times New Roman" w:hAnsi="Times New Roman" w:cs="Times New Roman"/>
      </w:rPr>
    </w:lvl>
    <w:lvl w:ilvl="6">
      <w:start w:val="1"/>
      <w:numFmt w:val="none"/>
      <w:pStyle w:val="Nadpis7"/>
      <w:suff w:val="nothing"/>
      <w:lvlText w:val=""/>
      <w:lvlJc w:val="left"/>
      <w:pPr>
        <w:tabs>
          <w:tab w:val="num" w:pos="0"/>
        </w:tabs>
      </w:pPr>
      <w:rPr>
        <w:rFonts w:ascii="Times New Roman" w:hAnsi="Times New Roman" w:cs="Times New Roman"/>
      </w:rPr>
    </w:lvl>
    <w:lvl w:ilvl="7">
      <w:start w:val="1"/>
      <w:numFmt w:val="none"/>
      <w:pStyle w:val="Nadpis8"/>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4">
    <w:nsid w:val="00000002"/>
    <w:multiLevelType w:val="multilevel"/>
    <w:tmpl w:val="00000002"/>
    <w:name w:val="WW8Num2"/>
    <w:lvl w:ilvl="0">
      <w:start w:val="1"/>
      <w:numFmt w:val="decimal"/>
      <w:pStyle w:val="slovanseznam"/>
      <w:lvlText w:val="%1."/>
      <w:lvlJc w:val="left"/>
      <w:pPr>
        <w:tabs>
          <w:tab w:val="num" w:pos="3163"/>
        </w:tabs>
        <w:ind w:left="3163" w:hanging="283"/>
      </w:pPr>
      <w:rPr>
        <w:rFonts w:ascii="Times New Roman" w:hAnsi="Times New Roman" w:cs="Times New Roman"/>
        <w:b/>
        <w:bCs/>
      </w:rPr>
    </w:lvl>
    <w:lvl w:ilvl="1">
      <w:start w:val="1"/>
      <w:numFmt w:val="decimal"/>
      <w:lvlText w:val="%2."/>
      <w:lvlJc w:val="left"/>
      <w:pPr>
        <w:tabs>
          <w:tab w:val="num" w:pos="3447"/>
        </w:tabs>
        <w:ind w:left="3447" w:hanging="283"/>
      </w:pPr>
      <w:rPr>
        <w:rFonts w:ascii="Times New Roman" w:hAnsi="Times New Roman" w:cs="Times New Roman"/>
        <w:b/>
        <w:bCs/>
      </w:rPr>
    </w:lvl>
    <w:lvl w:ilvl="2">
      <w:start w:val="1"/>
      <w:numFmt w:val="decimal"/>
      <w:lvlText w:val="%3."/>
      <w:lvlJc w:val="left"/>
      <w:pPr>
        <w:tabs>
          <w:tab w:val="num" w:pos="3730"/>
        </w:tabs>
        <w:ind w:left="3730" w:hanging="283"/>
      </w:pPr>
      <w:rPr>
        <w:rFonts w:ascii="Times New Roman" w:hAnsi="Times New Roman" w:cs="Times New Roman"/>
        <w:b/>
        <w:bCs/>
      </w:rPr>
    </w:lvl>
    <w:lvl w:ilvl="3">
      <w:start w:val="1"/>
      <w:numFmt w:val="decimal"/>
      <w:lvlText w:val="%4."/>
      <w:lvlJc w:val="left"/>
      <w:pPr>
        <w:tabs>
          <w:tab w:val="num" w:pos="4014"/>
        </w:tabs>
        <w:ind w:left="4014" w:hanging="283"/>
      </w:pPr>
      <w:rPr>
        <w:rFonts w:ascii="Times New Roman" w:hAnsi="Times New Roman" w:cs="Times New Roman"/>
        <w:b/>
        <w:bCs/>
      </w:rPr>
    </w:lvl>
    <w:lvl w:ilvl="4">
      <w:start w:val="1"/>
      <w:numFmt w:val="decimal"/>
      <w:lvlText w:val="%5."/>
      <w:lvlJc w:val="left"/>
      <w:pPr>
        <w:tabs>
          <w:tab w:val="num" w:pos="4297"/>
        </w:tabs>
        <w:ind w:left="4297" w:hanging="283"/>
      </w:pPr>
      <w:rPr>
        <w:rFonts w:ascii="Times New Roman" w:hAnsi="Times New Roman" w:cs="Times New Roman"/>
        <w:b/>
        <w:bCs/>
      </w:rPr>
    </w:lvl>
    <w:lvl w:ilvl="5">
      <w:start w:val="1"/>
      <w:numFmt w:val="decimal"/>
      <w:lvlText w:val="%6."/>
      <w:lvlJc w:val="left"/>
      <w:pPr>
        <w:tabs>
          <w:tab w:val="num" w:pos="4581"/>
        </w:tabs>
        <w:ind w:left="4581" w:hanging="283"/>
      </w:pPr>
      <w:rPr>
        <w:rFonts w:ascii="Times New Roman" w:hAnsi="Times New Roman" w:cs="Times New Roman"/>
        <w:b/>
        <w:bCs/>
      </w:rPr>
    </w:lvl>
    <w:lvl w:ilvl="6">
      <w:start w:val="1"/>
      <w:numFmt w:val="decimal"/>
      <w:lvlText w:val="%7."/>
      <w:lvlJc w:val="left"/>
      <w:pPr>
        <w:tabs>
          <w:tab w:val="num" w:pos="4864"/>
        </w:tabs>
        <w:ind w:left="4864" w:hanging="283"/>
      </w:pPr>
      <w:rPr>
        <w:rFonts w:ascii="Times New Roman" w:hAnsi="Times New Roman" w:cs="Times New Roman"/>
        <w:b/>
        <w:bCs/>
      </w:rPr>
    </w:lvl>
    <w:lvl w:ilvl="7">
      <w:start w:val="1"/>
      <w:numFmt w:val="decimal"/>
      <w:lvlText w:val="%8."/>
      <w:lvlJc w:val="left"/>
      <w:pPr>
        <w:tabs>
          <w:tab w:val="num" w:pos="5148"/>
        </w:tabs>
        <w:ind w:left="5148" w:hanging="283"/>
      </w:pPr>
      <w:rPr>
        <w:rFonts w:ascii="Times New Roman" w:hAnsi="Times New Roman" w:cs="Times New Roman"/>
        <w:b/>
        <w:bCs/>
      </w:rPr>
    </w:lvl>
    <w:lvl w:ilvl="8">
      <w:start w:val="1"/>
      <w:numFmt w:val="decimal"/>
      <w:lvlText w:val="%9."/>
      <w:lvlJc w:val="left"/>
      <w:pPr>
        <w:tabs>
          <w:tab w:val="num" w:pos="5431"/>
        </w:tabs>
        <w:ind w:left="5431" w:hanging="283"/>
      </w:pPr>
      <w:rPr>
        <w:rFonts w:ascii="Times New Roman" w:hAnsi="Times New Roman" w:cs="Times New Roman"/>
        <w:b/>
        <w:bCs/>
      </w:rPr>
    </w:lvl>
  </w:abstractNum>
  <w:abstractNum w:abstractNumId="5">
    <w:nsid w:val="00000003"/>
    <w:multiLevelType w:val="multilevel"/>
    <w:tmpl w:val="00000003"/>
    <w:name w:val="WW8Num3"/>
    <w:lvl w:ilvl="0">
      <w:start w:val="1"/>
      <w:numFmt w:val="decimal"/>
      <w:pStyle w:val="slovanseznam3"/>
      <w:lvlText w:val="%1"/>
      <w:lvlJc w:val="left"/>
      <w:pPr>
        <w:tabs>
          <w:tab w:val="num" w:pos="1701"/>
        </w:tabs>
        <w:ind w:left="1701" w:hanging="1701"/>
      </w:pPr>
      <w:rPr>
        <w:rFonts w:ascii="Times New Roman" w:hAnsi="Times New Roman" w:cs="Times New Roman"/>
        <w:b/>
        <w:bCs/>
      </w:rPr>
    </w:lvl>
    <w:lvl w:ilvl="1">
      <w:start w:val="2"/>
      <w:numFmt w:val="decimal"/>
      <w:lvlText w:val="%2"/>
      <w:lvlJc w:val="left"/>
      <w:pPr>
        <w:tabs>
          <w:tab w:val="num" w:pos="3402"/>
        </w:tabs>
        <w:ind w:left="3402" w:hanging="1701"/>
      </w:pPr>
      <w:rPr>
        <w:rFonts w:ascii="Times New Roman" w:hAnsi="Times New Roman" w:cs="Times New Roman"/>
        <w:b/>
        <w:bCs/>
      </w:rPr>
    </w:lvl>
    <w:lvl w:ilvl="2">
      <w:start w:val="3"/>
      <w:numFmt w:val="decimal"/>
      <w:lvlText w:val="%3"/>
      <w:lvlJc w:val="left"/>
      <w:pPr>
        <w:tabs>
          <w:tab w:val="num" w:pos="5103"/>
        </w:tabs>
        <w:ind w:left="5103" w:hanging="1701"/>
      </w:pPr>
      <w:rPr>
        <w:rFonts w:ascii="Times New Roman" w:hAnsi="Times New Roman" w:cs="Times New Roman"/>
        <w:b/>
        <w:bCs/>
      </w:rPr>
    </w:lvl>
    <w:lvl w:ilvl="3">
      <w:start w:val="4"/>
      <w:numFmt w:val="decimal"/>
      <w:lvlText w:val="%4"/>
      <w:lvlJc w:val="left"/>
      <w:pPr>
        <w:tabs>
          <w:tab w:val="num" w:pos="6804"/>
        </w:tabs>
        <w:ind w:left="6804" w:hanging="1701"/>
      </w:pPr>
      <w:rPr>
        <w:rFonts w:ascii="Times New Roman" w:hAnsi="Times New Roman" w:cs="Times New Roman"/>
        <w:b/>
        <w:bCs/>
      </w:rPr>
    </w:lvl>
    <w:lvl w:ilvl="4">
      <w:start w:val="5"/>
      <w:numFmt w:val="decimal"/>
      <w:lvlText w:val="%5"/>
      <w:lvlJc w:val="left"/>
      <w:pPr>
        <w:tabs>
          <w:tab w:val="num" w:pos="8505"/>
        </w:tabs>
        <w:ind w:left="8505" w:hanging="1701"/>
      </w:pPr>
      <w:rPr>
        <w:rFonts w:ascii="Times New Roman" w:hAnsi="Times New Roman" w:cs="Times New Roman"/>
        <w:b/>
        <w:bCs/>
      </w:rPr>
    </w:lvl>
    <w:lvl w:ilvl="5">
      <w:start w:val="6"/>
      <w:numFmt w:val="decimal"/>
      <w:lvlText w:val="%6"/>
      <w:lvlJc w:val="left"/>
      <w:pPr>
        <w:tabs>
          <w:tab w:val="num" w:pos="10206"/>
        </w:tabs>
        <w:ind w:left="10206" w:hanging="1701"/>
      </w:pPr>
      <w:rPr>
        <w:rFonts w:ascii="Times New Roman" w:hAnsi="Times New Roman" w:cs="Times New Roman"/>
        <w:b/>
        <w:bCs/>
      </w:rPr>
    </w:lvl>
    <w:lvl w:ilvl="6">
      <w:start w:val="7"/>
      <w:numFmt w:val="decimal"/>
      <w:lvlText w:val="%7"/>
      <w:lvlJc w:val="left"/>
      <w:pPr>
        <w:tabs>
          <w:tab w:val="num" w:pos="11907"/>
        </w:tabs>
        <w:ind w:left="11907" w:hanging="1701"/>
      </w:pPr>
      <w:rPr>
        <w:rFonts w:ascii="Times New Roman" w:hAnsi="Times New Roman" w:cs="Times New Roman"/>
        <w:b/>
        <w:bCs/>
      </w:rPr>
    </w:lvl>
    <w:lvl w:ilvl="7">
      <w:start w:val="8"/>
      <w:numFmt w:val="decimal"/>
      <w:lvlText w:val="%8"/>
      <w:lvlJc w:val="left"/>
      <w:pPr>
        <w:tabs>
          <w:tab w:val="num" w:pos="13608"/>
        </w:tabs>
        <w:ind w:left="13608" w:hanging="1701"/>
      </w:pPr>
      <w:rPr>
        <w:rFonts w:ascii="Times New Roman" w:hAnsi="Times New Roman" w:cs="Times New Roman"/>
        <w:b/>
        <w:bCs/>
      </w:rPr>
    </w:lvl>
    <w:lvl w:ilvl="8">
      <w:start w:val="9"/>
      <w:numFmt w:val="decimal"/>
      <w:lvlText w:val="%9"/>
      <w:lvlJc w:val="left"/>
      <w:pPr>
        <w:tabs>
          <w:tab w:val="num" w:pos="15309"/>
        </w:tabs>
        <w:ind w:left="15309" w:hanging="1701"/>
      </w:pPr>
      <w:rPr>
        <w:rFonts w:ascii="Times New Roman" w:hAnsi="Times New Roman" w:cs="Times New Roman"/>
        <w:b/>
        <w:bCs/>
      </w:rPr>
    </w:lvl>
  </w:abstractNum>
  <w:abstractNum w:abstractNumId="6">
    <w:nsid w:val="00000004"/>
    <w:multiLevelType w:val="multilevel"/>
    <w:tmpl w:val="00000004"/>
    <w:name w:val="WW8Num4"/>
    <w:lvl w:ilvl="0">
      <w:start w:val="1"/>
      <w:numFmt w:val="bullet"/>
      <w:pStyle w:val="Textodrky"/>
      <w:lvlText w:val=""/>
      <w:lvlJc w:val="left"/>
      <w:pPr>
        <w:tabs>
          <w:tab w:val="num" w:pos="227"/>
        </w:tabs>
        <w:ind w:left="227" w:hanging="227"/>
      </w:pPr>
      <w:rPr>
        <w:rFonts w:ascii="Symbol" w:hAnsi="Symbol" w:cs="Symbol"/>
        <w:b/>
        <w:bCs/>
      </w:rPr>
    </w:lvl>
    <w:lvl w:ilvl="1">
      <w:start w:val="1"/>
      <w:numFmt w:val="bullet"/>
      <w:lvlText w:val=""/>
      <w:lvlJc w:val="left"/>
      <w:pPr>
        <w:tabs>
          <w:tab w:val="num" w:pos="454"/>
        </w:tabs>
        <w:ind w:left="454" w:hanging="227"/>
      </w:pPr>
      <w:rPr>
        <w:rFonts w:ascii="Symbol" w:hAnsi="Symbol" w:cs="Symbol"/>
        <w:b/>
        <w:bCs/>
      </w:rPr>
    </w:lvl>
    <w:lvl w:ilvl="2">
      <w:start w:val="1"/>
      <w:numFmt w:val="bullet"/>
      <w:lvlText w:val=""/>
      <w:lvlJc w:val="left"/>
      <w:pPr>
        <w:tabs>
          <w:tab w:val="num" w:pos="680"/>
        </w:tabs>
        <w:ind w:left="680" w:hanging="227"/>
      </w:pPr>
      <w:rPr>
        <w:rFonts w:ascii="Symbol" w:hAnsi="Symbol" w:cs="Symbol"/>
        <w:b/>
        <w:bCs/>
      </w:rPr>
    </w:lvl>
    <w:lvl w:ilvl="3">
      <w:start w:val="1"/>
      <w:numFmt w:val="bullet"/>
      <w:lvlText w:val=""/>
      <w:lvlJc w:val="left"/>
      <w:pPr>
        <w:tabs>
          <w:tab w:val="num" w:pos="907"/>
        </w:tabs>
        <w:ind w:left="907" w:hanging="227"/>
      </w:pPr>
      <w:rPr>
        <w:rFonts w:ascii="Symbol" w:hAnsi="Symbol" w:cs="Symbol"/>
        <w:b/>
        <w:bCs/>
      </w:rPr>
    </w:lvl>
    <w:lvl w:ilvl="4">
      <w:start w:val="1"/>
      <w:numFmt w:val="bullet"/>
      <w:lvlText w:val=""/>
      <w:lvlJc w:val="left"/>
      <w:pPr>
        <w:tabs>
          <w:tab w:val="num" w:pos="1134"/>
        </w:tabs>
        <w:ind w:left="1134" w:hanging="227"/>
      </w:pPr>
      <w:rPr>
        <w:rFonts w:ascii="Symbol" w:hAnsi="Symbol" w:cs="Symbol"/>
        <w:b/>
        <w:bCs/>
      </w:rPr>
    </w:lvl>
    <w:lvl w:ilvl="5">
      <w:start w:val="1"/>
      <w:numFmt w:val="bullet"/>
      <w:lvlText w:val=""/>
      <w:lvlJc w:val="left"/>
      <w:pPr>
        <w:tabs>
          <w:tab w:val="num" w:pos="1361"/>
        </w:tabs>
        <w:ind w:left="1361" w:hanging="227"/>
      </w:pPr>
      <w:rPr>
        <w:rFonts w:ascii="Symbol" w:hAnsi="Symbol" w:cs="Symbol"/>
        <w:b/>
        <w:bCs/>
      </w:rPr>
    </w:lvl>
    <w:lvl w:ilvl="6">
      <w:start w:val="1"/>
      <w:numFmt w:val="bullet"/>
      <w:lvlText w:val=""/>
      <w:lvlJc w:val="left"/>
      <w:pPr>
        <w:tabs>
          <w:tab w:val="num" w:pos="1587"/>
        </w:tabs>
        <w:ind w:left="1587" w:hanging="227"/>
      </w:pPr>
      <w:rPr>
        <w:rFonts w:ascii="Symbol" w:hAnsi="Symbol" w:cs="Symbol"/>
        <w:b/>
        <w:bCs/>
      </w:rPr>
    </w:lvl>
    <w:lvl w:ilvl="7">
      <w:start w:val="1"/>
      <w:numFmt w:val="bullet"/>
      <w:lvlText w:val=""/>
      <w:lvlJc w:val="left"/>
      <w:pPr>
        <w:tabs>
          <w:tab w:val="num" w:pos="1814"/>
        </w:tabs>
        <w:ind w:left="1814" w:hanging="227"/>
      </w:pPr>
      <w:rPr>
        <w:rFonts w:ascii="Symbol" w:hAnsi="Symbol" w:cs="Symbol"/>
        <w:b/>
        <w:bCs/>
      </w:rPr>
    </w:lvl>
    <w:lvl w:ilvl="8">
      <w:start w:val="1"/>
      <w:numFmt w:val="bullet"/>
      <w:lvlText w:val=""/>
      <w:lvlJc w:val="left"/>
      <w:pPr>
        <w:tabs>
          <w:tab w:val="num" w:pos="2041"/>
        </w:tabs>
        <w:ind w:left="2041" w:hanging="227"/>
      </w:pPr>
      <w:rPr>
        <w:rFonts w:ascii="Symbol" w:hAnsi="Symbol" w:cs="Symbol"/>
        <w:b/>
        <w:bCs/>
      </w:rPr>
    </w:lvl>
  </w:abstractNum>
  <w:abstractNum w:abstractNumId="7">
    <w:nsid w:val="00000005"/>
    <w:multiLevelType w:val="multilevel"/>
    <w:tmpl w:val="E44A68F2"/>
    <w:name w:val="WW8Num5"/>
    <w:lvl w:ilvl="0">
      <w:start w:val="1"/>
      <w:numFmt w:val="lowerLetter"/>
      <w:lvlText w:val="%1)"/>
      <w:lvlJc w:val="left"/>
      <w:pPr>
        <w:tabs>
          <w:tab w:val="num" w:pos="720"/>
        </w:tabs>
        <w:ind w:left="720" w:hanging="360"/>
      </w:pPr>
      <w:rPr>
        <w:rFonts w:ascii="Times New Roman" w:hAnsi="Times New Roman" w:cs="Times New Roman"/>
        <w:b w:val="0"/>
        <w:bCs w:val="0"/>
        <w:caps w:val="0"/>
        <w:kern w:val="24"/>
        <w:sz w:val="24"/>
        <w:szCs w:val="24"/>
      </w:rPr>
    </w:lvl>
    <w:lvl w:ilvl="1">
      <w:start w:val="3"/>
      <w:numFmt w:val="decimal"/>
      <w:lvlText w:val="%1.%2"/>
      <w:lvlJc w:val="left"/>
      <w:pPr>
        <w:tabs>
          <w:tab w:val="num" w:pos="780"/>
        </w:tabs>
        <w:ind w:left="780" w:hanging="420"/>
      </w:pPr>
      <w:rPr>
        <w:rFonts w:ascii="Times New Roman" w:hAnsi="Times New Roman" w:cs="Times New Roman"/>
      </w:rPr>
    </w:lvl>
    <w:lvl w:ilvl="2">
      <w:start w:val="1"/>
      <w:numFmt w:val="decimal"/>
      <w:lvlText w:val="%1.%2.%3"/>
      <w:lvlJc w:val="left"/>
      <w:pPr>
        <w:tabs>
          <w:tab w:val="num" w:pos="1080"/>
        </w:tabs>
        <w:ind w:left="1080" w:hanging="720"/>
      </w:pPr>
      <w:rPr>
        <w:rFonts w:ascii="Times New Roman" w:hAnsi="Times New Roman" w:cs="Times New Roman"/>
      </w:rPr>
    </w:lvl>
    <w:lvl w:ilvl="3">
      <w:start w:val="1"/>
      <w:numFmt w:val="decimal"/>
      <w:lvlText w:val="%1.%2.%3.%4"/>
      <w:lvlJc w:val="left"/>
      <w:pPr>
        <w:tabs>
          <w:tab w:val="num" w:pos="1440"/>
        </w:tabs>
        <w:ind w:left="1440" w:hanging="108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800"/>
        </w:tabs>
        <w:ind w:left="1800" w:hanging="144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2160"/>
        </w:tabs>
        <w:ind w:left="2160" w:hanging="180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8">
    <w:nsid w:val="00000006"/>
    <w:multiLevelType w:val="multilevel"/>
    <w:tmpl w:val="00000006"/>
    <w:name w:val="WW8Num6"/>
    <w:lvl w:ilvl="0">
      <w:start w:val="1"/>
      <w:numFmt w:val="decimal"/>
      <w:pStyle w:val="slovntextu1"/>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pPr>
      <w:rPr>
        <w:rFonts w:ascii="Times New Roman" w:hAnsi="Times New Roman" w:cs="Times New Roman"/>
      </w:rPr>
    </w:lvl>
  </w:abstractNum>
  <w:abstractNum w:abstractNumId="9">
    <w:nsid w:val="00000007"/>
    <w:multiLevelType w:val="multilevel"/>
    <w:tmpl w:val="00000007"/>
    <w:name w:val="WW8Num7"/>
    <w:lvl w:ilvl="0">
      <w:start w:val="11"/>
      <w:numFmt w:val="upperRoman"/>
      <w:pStyle w:val="-cislo01"/>
      <w:lvlText w:val="%1."/>
      <w:lvlJc w:val="left"/>
      <w:pPr>
        <w:tabs>
          <w:tab w:val="num" w:pos="283"/>
        </w:tabs>
        <w:ind w:left="283" w:hanging="283"/>
      </w:pPr>
      <w:rPr>
        <w:rFonts w:ascii="Times New Roman" w:hAnsi="Times New Roman" w:cs="Times New Roman"/>
      </w:rPr>
    </w:lvl>
    <w:lvl w:ilvl="1">
      <w:start w:val="1"/>
      <w:numFmt w:val="decimal"/>
      <w:lvlText w:val="%2."/>
      <w:lvlJc w:val="left"/>
      <w:pPr>
        <w:tabs>
          <w:tab w:val="num" w:pos="567"/>
        </w:tabs>
        <w:ind w:left="567" w:hanging="283"/>
      </w:pPr>
      <w:rPr>
        <w:rFonts w:ascii="Times New Roman" w:hAnsi="Times New Roman" w:cs="Times New Roman"/>
      </w:rPr>
    </w:lvl>
    <w:lvl w:ilvl="2">
      <w:start w:val="1"/>
      <w:numFmt w:val="lowerLetter"/>
      <w:lvlText w:val="%3)"/>
      <w:lvlJc w:val="left"/>
      <w:pPr>
        <w:tabs>
          <w:tab w:val="num" w:pos="850"/>
        </w:tabs>
        <w:ind w:left="850" w:hanging="283"/>
      </w:pPr>
      <w:rPr>
        <w:rFonts w:ascii="StarSymbol" w:hAnsi="StarSymbol" w:cs="StarSymbol"/>
        <w:sz w:val="18"/>
        <w:szCs w:val="18"/>
      </w:rPr>
    </w:lvl>
    <w:lvl w:ilvl="3">
      <w:start w:val="1"/>
      <w:numFmt w:val="decimal"/>
      <w:lvlText w:val="%4."/>
      <w:lvlJc w:val="left"/>
      <w:pPr>
        <w:tabs>
          <w:tab w:val="num" w:pos="1134"/>
        </w:tabs>
        <w:ind w:left="1134" w:hanging="283"/>
      </w:pPr>
      <w:rPr>
        <w:rFonts w:ascii="Times New Roman" w:hAnsi="Times New Roman" w:cs="Times New Roman"/>
      </w:rPr>
    </w:lvl>
    <w:lvl w:ilvl="4">
      <w:start w:val="1"/>
      <w:numFmt w:val="decimal"/>
      <w:lvlText w:val="%5."/>
      <w:lvlJc w:val="left"/>
      <w:pPr>
        <w:tabs>
          <w:tab w:val="num" w:pos="1417"/>
        </w:tabs>
        <w:ind w:left="1417" w:hanging="283"/>
      </w:pPr>
      <w:rPr>
        <w:rFonts w:ascii="Times New Roman" w:hAnsi="Times New Roman" w:cs="Times New Roman"/>
      </w:rPr>
    </w:lvl>
    <w:lvl w:ilvl="5">
      <w:start w:val="1"/>
      <w:numFmt w:val="decimal"/>
      <w:lvlText w:val="%6."/>
      <w:lvlJc w:val="left"/>
      <w:pPr>
        <w:tabs>
          <w:tab w:val="num" w:pos="1701"/>
        </w:tabs>
        <w:ind w:left="1701" w:hanging="283"/>
      </w:pPr>
      <w:rPr>
        <w:rFonts w:ascii="Times New Roman" w:hAnsi="Times New Roman" w:cs="Times New Roman"/>
      </w:rPr>
    </w:lvl>
    <w:lvl w:ilvl="6">
      <w:start w:val="1"/>
      <w:numFmt w:val="decimal"/>
      <w:lvlText w:val="%7."/>
      <w:lvlJc w:val="left"/>
      <w:pPr>
        <w:tabs>
          <w:tab w:val="num" w:pos="1984"/>
        </w:tabs>
        <w:ind w:left="1984" w:hanging="283"/>
      </w:pPr>
      <w:rPr>
        <w:rFonts w:ascii="Times New Roman" w:hAnsi="Times New Roman" w:cs="Times New Roman"/>
      </w:rPr>
    </w:lvl>
    <w:lvl w:ilvl="7">
      <w:start w:val="1"/>
      <w:numFmt w:val="decimal"/>
      <w:lvlText w:val="%8."/>
      <w:lvlJc w:val="left"/>
      <w:pPr>
        <w:tabs>
          <w:tab w:val="num" w:pos="2268"/>
        </w:tabs>
        <w:ind w:left="2268" w:hanging="283"/>
      </w:pPr>
      <w:rPr>
        <w:rFonts w:ascii="Times New Roman" w:hAnsi="Times New Roman" w:cs="Times New Roman"/>
      </w:rPr>
    </w:lvl>
    <w:lvl w:ilvl="8">
      <w:start w:val="1"/>
      <w:numFmt w:val="decimal"/>
      <w:lvlText w:val="%9."/>
      <w:lvlJc w:val="left"/>
      <w:pPr>
        <w:tabs>
          <w:tab w:val="num" w:pos="2551"/>
        </w:tabs>
        <w:ind w:left="2551" w:hanging="283"/>
      </w:pPr>
      <w:rPr>
        <w:rFonts w:ascii="Times New Roman" w:hAnsi="Times New Roman" w:cs="Times New Roman"/>
      </w:rPr>
    </w:lvl>
  </w:abstractNum>
  <w:abstractNum w:abstractNumId="10">
    <w:nsid w:val="00000008"/>
    <w:multiLevelType w:val="multilevel"/>
    <w:tmpl w:val="00000008"/>
    <w:name w:val="WW8Num8"/>
    <w:lvl w:ilvl="0">
      <w:start w:val="1"/>
      <w:numFmt w:val="upperRoman"/>
      <w:suff w:val="nothing"/>
      <w:lvlText w:val="čl.%1."/>
      <w:lvlJc w:val="left"/>
      <w:pPr>
        <w:tabs>
          <w:tab w:val="num" w:pos="0"/>
        </w:tabs>
      </w:pPr>
      <w:rPr>
        <w:rFonts w:ascii="Times New Roman" w:hAnsi="Times New Roman" w:cs="Times New Roman"/>
      </w:rPr>
    </w:lvl>
    <w:lvl w:ilvl="1">
      <w:start w:val="1"/>
      <w:numFmt w:val="decimal"/>
      <w:lvlText w:val="%2."/>
      <w:lvlJc w:val="left"/>
      <w:pPr>
        <w:tabs>
          <w:tab w:val="num" w:pos="360"/>
        </w:tabs>
        <w:ind w:left="360" w:hanging="360"/>
      </w:pPr>
      <w:rPr>
        <w:rFonts w:ascii="Wingdings 2" w:hAnsi="Wingdings 2" w:cs="Wingdings 2"/>
        <w:sz w:val="18"/>
        <w:szCs w:val="18"/>
      </w:rPr>
    </w:lvl>
    <w:lvl w:ilvl="2">
      <w:start w:val="1"/>
      <w:numFmt w:val="lowerLetter"/>
      <w:lvlText w:val="%3)"/>
      <w:lvlJc w:val="left"/>
      <w:pPr>
        <w:tabs>
          <w:tab w:val="num" w:pos="312"/>
        </w:tabs>
        <w:ind w:left="312"/>
      </w:pPr>
      <w:rPr>
        <w:rFonts w:ascii="Wingdings 2" w:hAnsi="Wingdings 2" w:cs="Wingdings 2"/>
        <w:sz w:val="18"/>
        <w:szCs w:val="18"/>
      </w:rPr>
    </w:lvl>
    <w:lvl w:ilvl="3">
      <w:start w:val="1"/>
      <w:numFmt w:val="decimal"/>
      <w:lvlText w:val="%4."/>
      <w:lvlJc w:val="left"/>
      <w:pPr>
        <w:tabs>
          <w:tab w:val="num" w:pos="1800"/>
        </w:tabs>
        <w:ind w:left="1800" w:hanging="360"/>
      </w:pPr>
      <w:rPr>
        <w:rFonts w:ascii="Wingdings 2" w:hAnsi="Wingdings 2" w:cs="Wingdings 2"/>
        <w:sz w:val="18"/>
        <w:szCs w:val="18"/>
      </w:rPr>
    </w:lvl>
    <w:lvl w:ilvl="4">
      <w:start w:val="1"/>
      <w:numFmt w:val="decimal"/>
      <w:lvlText w:val="%5."/>
      <w:lvlJc w:val="left"/>
      <w:pPr>
        <w:tabs>
          <w:tab w:val="num" w:pos="2160"/>
        </w:tabs>
        <w:ind w:left="2160" w:hanging="360"/>
      </w:pPr>
      <w:rPr>
        <w:rFonts w:ascii="Wingdings 2" w:hAnsi="Wingdings 2" w:cs="Wingdings 2"/>
        <w:sz w:val="18"/>
        <w:szCs w:val="18"/>
      </w:rPr>
    </w:lvl>
    <w:lvl w:ilvl="5">
      <w:start w:val="1"/>
      <w:numFmt w:val="decimal"/>
      <w:lvlText w:val="%6."/>
      <w:lvlJc w:val="left"/>
      <w:pPr>
        <w:tabs>
          <w:tab w:val="num" w:pos="2520"/>
        </w:tabs>
        <w:ind w:left="2520" w:hanging="360"/>
      </w:pPr>
      <w:rPr>
        <w:rFonts w:ascii="Wingdings 2" w:hAnsi="Wingdings 2" w:cs="Wingdings 2"/>
        <w:sz w:val="18"/>
        <w:szCs w:val="18"/>
      </w:rPr>
    </w:lvl>
    <w:lvl w:ilvl="6">
      <w:start w:val="1"/>
      <w:numFmt w:val="decimal"/>
      <w:lvlText w:val="%7."/>
      <w:lvlJc w:val="left"/>
      <w:pPr>
        <w:tabs>
          <w:tab w:val="num" w:pos="2880"/>
        </w:tabs>
        <w:ind w:left="2880" w:hanging="360"/>
      </w:pPr>
      <w:rPr>
        <w:rFonts w:ascii="Wingdings 2" w:hAnsi="Wingdings 2" w:cs="Wingdings 2"/>
        <w:sz w:val="18"/>
        <w:szCs w:val="18"/>
      </w:rPr>
    </w:lvl>
    <w:lvl w:ilvl="7">
      <w:start w:val="1"/>
      <w:numFmt w:val="decimal"/>
      <w:lvlText w:val="%8."/>
      <w:lvlJc w:val="left"/>
      <w:pPr>
        <w:tabs>
          <w:tab w:val="num" w:pos="3240"/>
        </w:tabs>
        <w:ind w:left="3240" w:hanging="360"/>
      </w:pPr>
      <w:rPr>
        <w:rFonts w:ascii="Wingdings 2" w:hAnsi="Wingdings 2" w:cs="Wingdings 2"/>
        <w:sz w:val="18"/>
        <w:szCs w:val="18"/>
      </w:rPr>
    </w:lvl>
    <w:lvl w:ilvl="8">
      <w:start w:val="1"/>
      <w:numFmt w:val="decimal"/>
      <w:lvlText w:val="%9."/>
      <w:lvlJc w:val="left"/>
      <w:pPr>
        <w:tabs>
          <w:tab w:val="num" w:pos="3600"/>
        </w:tabs>
        <w:ind w:left="3600" w:hanging="360"/>
      </w:pPr>
      <w:rPr>
        <w:rFonts w:ascii="Wingdings 2" w:hAnsi="Wingdings 2" w:cs="Wingdings 2"/>
        <w:sz w:val="18"/>
        <w:szCs w:val="18"/>
      </w:rPr>
    </w:lvl>
  </w:abstractNum>
  <w:abstractNum w:abstractNumId="11">
    <w:nsid w:val="00000009"/>
    <w:multiLevelType w:val="multilevel"/>
    <w:tmpl w:val="00000009"/>
    <w:name w:val="WW8Num14"/>
    <w:lvl w:ilvl="0">
      <w:start w:val="1"/>
      <w:numFmt w:val="decimal"/>
      <w:lvlText w:val=" %1."/>
      <w:lvlJc w:val="left"/>
      <w:pPr>
        <w:tabs>
          <w:tab w:val="num" w:pos="425"/>
        </w:tabs>
        <w:ind w:left="425" w:hanging="425"/>
      </w:pPr>
      <w:rPr>
        <w:rFonts w:ascii="Times New Roman" w:hAnsi="Times New Roman" w:cs="Times New Roman"/>
        <w:b w:val="0"/>
        <w:bCs w:val="0"/>
        <w:sz w:val="24"/>
        <w:szCs w:val="24"/>
      </w:rPr>
    </w:lvl>
    <w:lvl w:ilvl="1">
      <w:start w:val="1"/>
      <w:numFmt w:val="lowerLetter"/>
      <w:lvlText w:val=" %2)"/>
      <w:lvlJc w:val="left"/>
      <w:pPr>
        <w:tabs>
          <w:tab w:val="num" w:pos="566"/>
        </w:tabs>
        <w:ind w:left="566" w:hanging="283"/>
      </w:pPr>
      <w:rPr>
        <w:rFonts w:ascii="Times New Roman" w:hAnsi="Times New Roman" w:cs="Times New Roman"/>
        <w:b w:val="0"/>
        <w:bCs w:val="0"/>
        <w:sz w:val="24"/>
        <w:szCs w:val="24"/>
      </w:rPr>
    </w:lvl>
    <w:lvl w:ilvl="2">
      <w:start w:val="1"/>
      <w:numFmt w:val="bullet"/>
      <w:lvlText w:val=""/>
      <w:lvlJc w:val="left"/>
      <w:pPr>
        <w:tabs>
          <w:tab w:val="num" w:pos="1133"/>
        </w:tabs>
        <w:ind w:left="1133" w:hanging="567"/>
      </w:pPr>
      <w:rPr>
        <w:rFonts w:ascii="Symbol" w:hAnsi="Symbol" w:cs="Symbol"/>
        <w:sz w:val="18"/>
        <w:szCs w:val="18"/>
      </w:rPr>
    </w:lvl>
    <w:lvl w:ilvl="3">
      <w:start w:val="1"/>
      <w:numFmt w:val="bullet"/>
      <w:lvlText w:val=""/>
      <w:lvlJc w:val="left"/>
      <w:pPr>
        <w:tabs>
          <w:tab w:val="num" w:pos="1842"/>
        </w:tabs>
        <w:ind w:left="1842" w:hanging="709"/>
      </w:pPr>
      <w:rPr>
        <w:rFonts w:ascii="Symbol" w:hAnsi="Symbol" w:cs="Symbol"/>
        <w:sz w:val="18"/>
        <w:szCs w:val="18"/>
      </w:rPr>
    </w:lvl>
    <w:lvl w:ilvl="4">
      <w:start w:val="1"/>
      <w:numFmt w:val="bullet"/>
      <w:lvlText w:val=""/>
      <w:lvlJc w:val="left"/>
      <w:pPr>
        <w:tabs>
          <w:tab w:val="num" w:pos="2692"/>
        </w:tabs>
        <w:ind w:left="2692" w:hanging="850"/>
      </w:pPr>
      <w:rPr>
        <w:rFonts w:ascii="Symbol" w:hAnsi="Symbol" w:cs="Symbol"/>
        <w:sz w:val="18"/>
        <w:szCs w:val="18"/>
      </w:rPr>
    </w:lvl>
    <w:lvl w:ilvl="5">
      <w:start w:val="1"/>
      <w:numFmt w:val="bullet"/>
      <w:lvlText w:val=""/>
      <w:lvlJc w:val="left"/>
      <w:pPr>
        <w:tabs>
          <w:tab w:val="num" w:pos="3713"/>
        </w:tabs>
        <w:ind w:left="3713" w:hanging="1021"/>
      </w:pPr>
      <w:rPr>
        <w:rFonts w:ascii="Symbol" w:hAnsi="Symbol" w:cs="Symbol"/>
        <w:sz w:val="18"/>
        <w:szCs w:val="18"/>
      </w:rPr>
    </w:lvl>
    <w:lvl w:ilvl="6">
      <w:start w:val="1"/>
      <w:numFmt w:val="bullet"/>
      <w:lvlText w:val=""/>
      <w:lvlJc w:val="left"/>
      <w:pPr>
        <w:tabs>
          <w:tab w:val="num" w:pos="5017"/>
        </w:tabs>
        <w:ind w:left="5017" w:hanging="1304"/>
      </w:pPr>
      <w:rPr>
        <w:rFonts w:ascii="Symbol" w:hAnsi="Symbol" w:cs="Symbol"/>
        <w:sz w:val="18"/>
        <w:szCs w:val="18"/>
      </w:rPr>
    </w:lvl>
    <w:lvl w:ilvl="7">
      <w:start w:val="1"/>
      <w:numFmt w:val="bullet"/>
      <w:lvlText w:val=""/>
      <w:lvlJc w:val="left"/>
      <w:pPr>
        <w:tabs>
          <w:tab w:val="num" w:pos="6491"/>
        </w:tabs>
        <w:ind w:left="6491" w:hanging="1474"/>
      </w:pPr>
      <w:rPr>
        <w:rFonts w:ascii="Symbol" w:hAnsi="Symbol" w:cs="Symbol"/>
        <w:sz w:val="18"/>
        <w:szCs w:val="18"/>
      </w:rPr>
    </w:lvl>
    <w:lvl w:ilvl="8">
      <w:start w:val="1"/>
      <w:numFmt w:val="bullet"/>
      <w:lvlText w:val=""/>
      <w:lvlJc w:val="left"/>
      <w:pPr>
        <w:tabs>
          <w:tab w:val="num" w:pos="8079"/>
        </w:tabs>
        <w:ind w:left="8079" w:hanging="1588"/>
      </w:pPr>
      <w:rPr>
        <w:rFonts w:ascii="Symbol" w:hAnsi="Symbol" w:cs="Symbol"/>
        <w:sz w:val="18"/>
        <w:szCs w:val="18"/>
      </w:rPr>
    </w:lvl>
  </w:abstractNum>
  <w:abstractNum w:abstractNumId="12">
    <w:nsid w:val="0000000A"/>
    <w:multiLevelType w:val="multilevel"/>
    <w:tmpl w:val="0000000A"/>
    <w:name w:val="WW8Num15"/>
    <w:lvl w:ilvl="0">
      <w:start w:val="1"/>
      <w:numFmt w:val="decimal"/>
      <w:suff w:val="space"/>
      <w:lvlText w:val=" %1."/>
      <w:lvlJc w:val="left"/>
      <w:pPr>
        <w:tabs>
          <w:tab w:val="num" w:pos="0"/>
        </w:tabs>
        <w:ind w:left="397" w:hanging="397"/>
      </w:pPr>
      <w:rPr>
        <w:rFonts w:ascii="Times New Roman" w:hAnsi="Times New Roman" w:cs="Times New Roman"/>
        <w:b w:val="0"/>
        <w:bCs w:val="0"/>
        <w:sz w:val="24"/>
        <w:szCs w:val="24"/>
      </w:rPr>
    </w:lvl>
    <w:lvl w:ilvl="1">
      <w:start w:val="1"/>
      <w:numFmt w:val="lowerLetter"/>
      <w:lvlText w:val=" %2)"/>
      <w:lvlJc w:val="left"/>
      <w:pPr>
        <w:tabs>
          <w:tab w:val="num" w:pos="566"/>
        </w:tabs>
        <w:ind w:left="566" w:hanging="283"/>
      </w:pPr>
      <w:rPr>
        <w:rFonts w:ascii="Times New Roman" w:hAnsi="Times New Roman" w:cs="Times New Roman"/>
        <w:b w:val="0"/>
        <w:bCs w:val="0"/>
        <w:sz w:val="24"/>
        <w:szCs w:val="24"/>
      </w:rPr>
    </w:lvl>
    <w:lvl w:ilvl="2">
      <w:start w:val="1"/>
      <w:numFmt w:val="bullet"/>
      <w:lvlText w:val=""/>
      <w:lvlJc w:val="left"/>
      <w:pPr>
        <w:tabs>
          <w:tab w:val="num" w:pos="1133"/>
        </w:tabs>
        <w:ind w:left="1133" w:hanging="567"/>
      </w:pPr>
      <w:rPr>
        <w:rFonts w:ascii="Symbol" w:hAnsi="Symbol" w:cs="Symbol"/>
        <w:sz w:val="18"/>
        <w:szCs w:val="18"/>
      </w:rPr>
    </w:lvl>
    <w:lvl w:ilvl="3">
      <w:start w:val="1"/>
      <w:numFmt w:val="bullet"/>
      <w:lvlText w:val=""/>
      <w:lvlJc w:val="left"/>
      <w:pPr>
        <w:tabs>
          <w:tab w:val="num" w:pos="1842"/>
        </w:tabs>
        <w:ind w:left="1842" w:hanging="709"/>
      </w:pPr>
      <w:rPr>
        <w:rFonts w:ascii="Symbol" w:hAnsi="Symbol" w:cs="Symbol"/>
        <w:sz w:val="18"/>
        <w:szCs w:val="18"/>
      </w:rPr>
    </w:lvl>
    <w:lvl w:ilvl="4">
      <w:start w:val="1"/>
      <w:numFmt w:val="bullet"/>
      <w:lvlText w:val=""/>
      <w:lvlJc w:val="left"/>
      <w:pPr>
        <w:tabs>
          <w:tab w:val="num" w:pos="2692"/>
        </w:tabs>
        <w:ind w:left="2692" w:hanging="850"/>
      </w:pPr>
      <w:rPr>
        <w:rFonts w:ascii="Symbol" w:hAnsi="Symbol" w:cs="Symbol"/>
        <w:sz w:val="18"/>
        <w:szCs w:val="18"/>
      </w:rPr>
    </w:lvl>
    <w:lvl w:ilvl="5">
      <w:start w:val="1"/>
      <w:numFmt w:val="bullet"/>
      <w:lvlText w:val=""/>
      <w:lvlJc w:val="left"/>
      <w:pPr>
        <w:tabs>
          <w:tab w:val="num" w:pos="3713"/>
        </w:tabs>
        <w:ind w:left="3713" w:hanging="1021"/>
      </w:pPr>
      <w:rPr>
        <w:rFonts w:ascii="Symbol" w:hAnsi="Symbol" w:cs="Symbol"/>
        <w:sz w:val="18"/>
        <w:szCs w:val="18"/>
      </w:rPr>
    </w:lvl>
    <w:lvl w:ilvl="6">
      <w:start w:val="1"/>
      <w:numFmt w:val="bullet"/>
      <w:lvlText w:val=""/>
      <w:lvlJc w:val="left"/>
      <w:pPr>
        <w:tabs>
          <w:tab w:val="num" w:pos="5017"/>
        </w:tabs>
        <w:ind w:left="5017" w:hanging="1304"/>
      </w:pPr>
      <w:rPr>
        <w:rFonts w:ascii="Symbol" w:hAnsi="Symbol" w:cs="Symbol"/>
        <w:sz w:val="18"/>
        <w:szCs w:val="18"/>
      </w:rPr>
    </w:lvl>
    <w:lvl w:ilvl="7">
      <w:start w:val="1"/>
      <w:numFmt w:val="bullet"/>
      <w:lvlText w:val=""/>
      <w:lvlJc w:val="left"/>
      <w:pPr>
        <w:tabs>
          <w:tab w:val="num" w:pos="6491"/>
        </w:tabs>
        <w:ind w:left="6491" w:hanging="1474"/>
      </w:pPr>
      <w:rPr>
        <w:rFonts w:ascii="Symbol" w:hAnsi="Symbol" w:cs="Symbol"/>
        <w:sz w:val="18"/>
        <w:szCs w:val="18"/>
      </w:rPr>
    </w:lvl>
    <w:lvl w:ilvl="8">
      <w:start w:val="1"/>
      <w:numFmt w:val="bullet"/>
      <w:lvlText w:val=""/>
      <w:lvlJc w:val="left"/>
      <w:pPr>
        <w:tabs>
          <w:tab w:val="num" w:pos="8079"/>
        </w:tabs>
        <w:ind w:left="8079" w:hanging="1588"/>
      </w:pPr>
      <w:rPr>
        <w:rFonts w:ascii="Symbol" w:hAnsi="Symbol" w:cs="Symbol"/>
        <w:sz w:val="18"/>
        <w:szCs w:val="18"/>
      </w:rPr>
    </w:lvl>
  </w:abstractNum>
  <w:abstractNum w:abstractNumId="13">
    <w:nsid w:val="0000000B"/>
    <w:multiLevelType w:val="multilevel"/>
    <w:tmpl w:val="0000000B"/>
    <w:name w:val="WW8Num16"/>
    <w:lvl w:ilvl="0">
      <w:start w:val="1"/>
      <w:numFmt w:val="decimal"/>
      <w:lvlText w:val=" %1."/>
      <w:lvlJc w:val="left"/>
      <w:pPr>
        <w:tabs>
          <w:tab w:val="num" w:pos="425"/>
        </w:tabs>
        <w:ind w:left="425" w:hanging="425"/>
      </w:pPr>
      <w:rPr>
        <w:rFonts w:ascii="Times New Roman" w:hAnsi="Times New Roman" w:cs="Times New Roman"/>
        <w:b w:val="0"/>
        <w:bCs w:val="0"/>
        <w:sz w:val="24"/>
        <w:szCs w:val="24"/>
      </w:rPr>
    </w:lvl>
    <w:lvl w:ilvl="1">
      <w:start w:val="1"/>
      <w:numFmt w:val="lowerLetter"/>
      <w:lvlText w:val=" %2)"/>
      <w:lvlJc w:val="left"/>
      <w:pPr>
        <w:tabs>
          <w:tab w:val="num" w:pos="566"/>
        </w:tabs>
        <w:ind w:left="566" w:hanging="283"/>
      </w:pPr>
      <w:rPr>
        <w:rFonts w:ascii="Times New Roman" w:hAnsi="Times New Roman" w:cs="Times New Roman"/>
        <w:b w:val="0"/>
        <w:bCs w:val="0"/>
        <w:sz w:val="24"/>
        <w:szCs w:val="24"/>
      </w:rPr>
    </w:lvl>
    <w:lvl w:ilvl="2">
      <w:start w:val="1"/>
      <w:numFmt w:val="bullet"/>
      <w:lvlText w:val=""/>
      <w:lvlJc w:val="left"/>
      <w:pPr>
        <w:tabs>
          <w:tab w:val="num" w:pos="1133"/>
        </w:tabs>
        <w:ind w:left="1133" w:hanging="567"/>
      </w:pPr>
      <w:rPr>
        <w:rFonts w:ascii="Symbol" w:hAnsi="Symbol" w:cs="Symbol"/>
        <w:sz w:val="18"/>
        <w:szCs w:val="18"/>
      </w:rPr>
    </w:lvl>
    <w:lvl w:ilvl="3">
      <w:start w:val="1"/>
      <w:numFmt w:val="bullet"/>
      <w:lvlText w:val=""/>
      <w:lvlJc w:val="left"/>
      <w:pPr>
        <w:tabs>
          <w:tab w:val="num" w:pos="1842"/>
        </w:tabs>
        <w:ind w:left="1842" w:hanging="709"/>
      </w:pPr>
      <w:rPr>
        <w:rFonts w:ascii="Symbol" w:hAnsi="Symbol" w:cs="Symbol"/>
        <w:sz w:val="18"/>
        <w:szCs w:val="18"/>
      </w:rPr>
    </w:lvl>
    <w:lvl w:ilvl="4">
      <w:start w:val="1"/>
      <w:numFmt w:val="bullet"/>
      <w:lvlText w:val=""/>
      <w:lvlJc w:val="left"/>
      <w:pPr>
        <w:tabs>
          <w:tab w:val="num" w:pos="2692"/>
        </w:tabs>
        <w:ind w:left="2692" w:hanging="850"/>
      </w:pPr>
      <w:rPr>
        <w:rFonts w:ascii="Symbol" w:hAnsi="Symbol" w:cs="Symbol"/>
        <w:sz w:val="18"/>
        <w:szCs w:val="18"/>
      </w:rPr>
    </w:lvl>
    <w:lvl w:ilvl="5">
      <w:start w:val="1"/>
      <w:numFmt w:val="bullet"/>
      <w:lvlText w:val=""/>
      <w:lvlJc w:val="left"/>
      <w:pPr>
        <w:tabs>
          <w:tab w:val="num" w:pos="3713"/>
        </w:tabs>
        <w:ind w:left="3713" w:hanging="1021"/>
      </w:pPr>
      <w:rPr>
        <w:rFonts w:ascii="Symbol" w:hAnsi="Symbol" w:cs="Symbol"/>
        <w:sz w:val="18"/>
        <w:szCs w:val="18"/>
      </w:rPr>
    </w:lvl>
    <w:lvl w:ilvl="6">
      <w:start w:val="1"/>
      <w:numFmt w:val="bullet"/>
      <w:lvlText w:val=""/>
      <w:lvlJc w:val="left"/>
      <w:pPr>
        <w:tabs>
          <w:tab w:val="num" w:pos="5017"/>
        </w:tabs>
        <w:ind w:left="5017" w:hanging="1304"/>
      </w:pPr>
      <w:rPr>
        <w:rFonts w:ascii="Symbol" w:hAnsi="Symbol" w:cs="Symbol"/>
        <w:sz w:val="18"/>
        <w:szCs w:val="18"/>
      </w:rPr>
    </w:lvl>
    <w:lvl w:ilvl="7">
      <w:start w:val="1"/>
      <w:numFmt w:val="bullet"/>
      <w:lvlText w:val=""/>
      <w:lvlJc w:val="left"/>
      <w:pPr>
        <w:tabs>
          <w:tab w:val="num" w:pos="6491"/>
        </w:tabs>
        <w:ind w:left="6491" w:hanging="1474"/>
      </w:pPr>
      <w:rPr>
        <w:rFonts w:ascii="Symbol" w:hAnsi="Symbol" w:cs="Symbol"/>
        <w:sz w:val="18"/>
        <w:szCs w:val="18"/>
      </w:rPr>
    </w:lvl>
    <w:lvl w:ilvl="8">
      <w:start w:val="1"/>
      <w:numFmt w:val="bullet"/>
      <w:lvlText w:val=""/>
      <w:lvlJc w:val="left"/>
      <w:pPr>
        <w:tabs>
          <w:tab w:val="num" w:pos="8079"/>
        </w:tabs>
        <w:ind w:left="8079" w:hanging="1588"/>
      </w:pPr>
      <w:rPr>
        <w:rFonts w:ascii="Symbol" w:hAnsi="Symbol" w:cs="Symbol"/>
        <w:sz w:val="18"/>
        <w:szCs w:val="18"/>
      </w:rPr>
    </w:lvl>
  </w:abstractNum>
  <w:abstractNum w:abstractNumId="14">
    <w:nsid w:val="0000000C"/>
    <w:multiLevelType w:val="multilevel"/>
    <w:tmpl w:val="0000000C"/>
    <w:name w:val="WW8Num18"/>
    <w:lvl w:ilvl="0">
      <w:start w:val="1"/>
      <w:numFmt w:val="decimal"/>
      <w:lvlText w:val="%1."/>
      <w:lvlJc w:val="left"/>
      <w:pPr>
        <w:tabs>
          <w:tab w:val="num" w:pos="425"/>
        </w:tabs>
        <w:ind w:left="425" w:hanging="425"/>
      </w:pPr>
      <w:rPr>
        <w:rFonts w:ascii="Times New Roman" w:hAnsi="Times New Roman" w:cs="Times New Roman"/>
      </w:rPr>
    </w:lvl>
    <w:lvl w:ilvl="1">
      <w:start w:val="2"/>
      <w:numFmt w:val="decimal"/>
      <w:lvlText w:val=" %1.%2."/>
      <w:lvlJc w:val="left"/>
      <w:pPr>
        <w:tabs>
          <w:tab w:val="num" w:pos="566"/>
        </w:tabs>
        <w:ind w:left="566" w:hanging="283"/>
      </w:pPr>
      <w:rPr>
        <w:rFonts w:ascii="Wingdings 2" w:hAnsi="Wingdings 2" w:cs="Wingdings 2"/>
        <w:sz w:val="18"/>
        <w:szCs w:val="18"/>
      </w:rPr>
    </w:lvl>
    <w:lvl w:ilvl="2">
      <w:start w:val="1"/>
      <w:numFmt w:val="lowerLetter"/>
      <w:lvlText w:val="%3)"/>
      <w:lvlJc w:val="left"/>
      <w:pPr>
        <w:tabs>
          <w:tab w:val="num" w:pos="1133"/>
        </w:tabs>
        <w:ind w:left="1133" w:hanging="567"/>
      </w:pPr>
      <w:rPr>
        <w:rFonts w:ascii="Times New Roman" w:hAnsi="Times New Roman" w:cs="Times New Roman"/>
      </w:rPr>
    </w:lvl>
    <w:lvl w:ilvl="3">
      <w:start w:val="1"/>
      <w:numFmt w:val="bullet"/>
      <w:lvlText w:val=""/>
      <w:lvlJc w:val="left"/>
      <w:pPr>
        <w:tabs>
          <w:tab w:val="num" w:pos="1842"/>
        </w:tabs>
        <w:ind w:left="1842" w:hanging="709"/>
      </w:pPr>
      <w:rPr>
        <w:rFonts w:ascii="Symbol" w:hAnsi="Symbol" w:cs="Symbol"/>
        <w:sz w:val="18"/>
        <w:szCs w:val="18"/>
      </w:rPr>
    </w:lvl>
    <w:lvl w:ilvl="4">
      <w:start w:val="1"/>
      <w:numFmt w:val="bullet"/>
      <w:lvlText w:val=""/>
      <w:lvlJc w:val="left"/>
      <w:pPr>
        <w:tabs>
          <w:tab w:val="num" w:pos="2692"/>
        </w:tabs>
        <w:ind w:left="2692" w:hanging="850"/>
      </w:pPr>
      <w:rPr>
        <w:rFonts w:ascii="Symbol" w:hAnsi="Symbol" w:cs="Symbol"/>
        <w:sz w:val="18"/>
        <w:szCs w:val="18"/>
      </w:rPr>
    </w:lvl>
    <w:lvl w:ilvl="5">
      <w:start w:val="1"/>
      <w:numFmt w:val="bullet"/>
      <w:lvlText w:val=""/>
      <w:lvlJc w:val="left"/>
      <w:pPr>
        <w:tabs>
          <w:tab w:val="num" w:pos="3713"/>
        </w:tabs>
        <w:ind w:left="3713" w:hanging="1021"/>
      </w:pPr>
      <w:rPr>
        <w:rFonts w:ascii="Symbol" w:hAnsi="Symbol" w:cs="Symbol"/>
        <w:sz w:val="18"/>
        <w:szCs w:val="18"/>
      </w:rPr>
    </w:lvl>
    <w:lvl w:ilvl="6">
      <w:start w:val="1"/>
      <w:numFmt w:val="bullet"/>
      <w:lvlText w:val=""/>
      <w:lvlJc w:val="left"/>
      <w:pPr>
        <w:tabs>
          <w:tab w:val="num" w:pos="5017"/>
        </w:tabs>
        <w:ind w:left="5017" w:hanging="1304"/>
      </w:pPr>
      <w:rPr>
        <w:rFonts w:ascii="Symbol" w:hAnsi="Symbol" w:cs="Symbol"/>
        <w:sz w:val="18"/>
        <w:szCs w:val="18"/>
      </w:rPr>
    </w:lvl>
    <w:lvl w:ilvl="7">
      <w:start w:val="1"/>
      <w:numFmt w:val="bullet"/>
      <w:lvlText w:val=""/>
      <w:lvlJc w:val="left"/>
      <w:pPr>
        <w:tabs>
          <w:tab w:val="num" w:pos="6491"/>
        </w:tabs>
        <w:ind w:left="6491" w:hanging="1474"/>
      </w:pPr>
      <w:rPr>
        <w:rFonts w:ascii="Symbol" w:hAnsi="Symbol" w:cs="Symbol"/>
        <w:sz w:val="18"/>
        <w:szCs w:val="18"/>
      </w:rPr>
    </w:lvl>
    <w:lvl w:ilvl="8">
      <w:start w:val="1"/>
      <w:numFmt w:val="bullet"/>
      <w:lvlText w:val=""/>
      <w:lvlJc w:val="left"/>
      <w:pPr>
        <w:tabs>
          <w:tab w:val="num" w:pos="8079"/>
        </w:tabs>
        <w:ind w:left="8079" w:hanging="1588"/>
      </w:pPr>
      <w:rPr>
        <w:rFonts w:ascii="Symbol" w:hAnsi="Symbol" w:cs="Symbol"/>
        <w:sz w:val="18"/>
        <w:szCs w:val="18"/>
      </w:rPr>
    </w:lvl>
  </w:abstractNum>
  <w:abstractNum w:abstractNumId="15">
    <w:nsid w:val="0000000D"/>
    <w:multiLevelType w:val="multilevel"/>
    <w:tmpl w:val="0000000D"/>
    <w:name w:val="WW8Num19"/>
    <w:lvl w:ilvl="0">
      <w:start w:val="1"/>
      <w:numFmt w:val="decimal"/>
      <w:lvlText w:val=" %1."/>
      <w:lvlJc w:val="left"/>
      <w:pPr>
        <w:tabs>
          <w:tab w:val="num" w:pos="425"/>
        </w:tabs>
        <w:ind w:left="425" w:hanging="425"/>
      </w:pPr>
      <w:rPr>
        <w:rFonts w:ascii="Times New Roman" w:hAnsi="Times New Roman" w:cs="Times New Roman"/>
        <w:b w:val="0"/>
        <w:bCs w:val="0"/>
        <w:sz w:val="24"/>
        <w:szCs w:val="24"/>
      </w:rPr>
    </w:lvl>
    <w:lvl w:ilvl="1">
      <w:start w:val="1"/>
      <w:numFmt w:val="lowerLetter"/>
      <w:lvlText w:val=" %2)"/>
      <w:lvlJc w:val="left"/>
      <w:pPr>
        <w:tabs>
          <w:tab w:val="num" w:pos="566"/>
        </w:tabs>
        <w:ind w:left="566" w:hanging="283"/>
      </w:pPr>
      <w:rPr>
        <w:rFonts w:ascii="Times New Roman" w:hAnsi="Times New Roman" w:cs="Times New Roman"/>
        <w:b w:val="0"/>
        <w:bCs w:val="0"/>
        <w:sz w:val="24"/>
        <w:szCs w:val="24"/>
      </w:rPr>
    </w:lvl>
    <w:lvl w:ilvl="2">
      <w:start w:val="1"/>
      <w:numFmt w:val="bullet"/>
      <w:lvlText w:val=""/>
      <w:lvlJc w:val="left"/>
      <w:pPr>
        <w:tabs>
          <w:tab w:val="num" w:pos="1133"/>
        </w:tabs>
        <w:ind w:left="1133" w:hanging="567"/>
      </w:pPr>
      <w:rPr>
        <w:rFonts w:ascii="Symbol" w:hAnsi="Symbol" w:cs="Symbol"/>
        <w:sz w:val="18"/>
        <w:szCs w:val="18"/>
      </w:rPr>
    </w:lvl>
    <w:lvl w:ilvl="3">
      <w:start w:val="1"/>
      <w:numFmt w:val="bullet"/>
      <w:lvlText w:val=""/>
      <w:lvlJc w:val="left"/>
      <w:pPr>
        <w:tabs>
          <w:tab w:val="num" w:pos="1842"/>
        </w:tabs>
        <w:ind w:left="1842" w:hanging="709"/>
      </w:pPr>
      <w:rPr>
        <w:rFonts w:ascii="Symbol" w:hAnsi="Symbol" w:cs="Symbol"/>
        <w:sz w:val="18"/>
        <w:szCs w:val="18"/>
      </w:rPr>
    </w:lvl>
    <w:lvl w:ilvl="4">
      <w:start w:val="1"/>
      <w:numFmt w:val="bullet"/>
      <w:lvlText w:val=""/>
      <w:lvlJc w:val="left"/>
      <w:pPr>
        <w:tabs>
          <w:tab w:val="num" w:pos="2692"/>
        </w:tabs>
        <w:ind w:left="2692" w:hanging="850"/>
      </w:pPr>
      <w:rPr>
        <w:rFonts w:ascii="Symbol" w:hAnsi="Symbol" w:cs="Symbol"/>
        <w:sz w:val="18"/>
        <w:szCs w:val="18"/>
      </w:rPr>
    </w:lvl>
    <w:lvl w:ilvl="5">
      <w:start w:val="1"/>
      <w:numFmt w:val="bullet"/>
      <w:lvlText w:val=""/>
      <w:lvlJc w:val="left"/>
      <w:pPr>
        <w:tabs>
          <w:tab w:val="num" w:pos="3713"/>
        </w:tabs>
        <w:ind w:left="3713" w:hanging="1021"/>
      </w:pPr>
      <w:rPr>
        <w:rFonts w:ascii="Symbol" w:hAnsi="Symbol" w:cs="Symbol"/>
        <w:sz w:val="18"/>
        <w:szCs w:val="18"/>
      </w:rPr>
    </w:lvl>
    <w:lvl w:ilvl="6">
      <w:start w:val="1"/>
      <w:numFmt w:val="bullet"/>
      <w:lvlText w:val=""/>
      <w:lvlJc w:val="left"/>
      <w:pPr>
        <w:tabs>
          <w:tab w:val="num" w:pos="5017"/>
        </w:tabs>
        <w:ind w:left="5017" w:hanging="1304"/>
      </w:pPr>
      <w:rPr>
        <w:rFonts w:ascii="Symbol" w:hAnsi="Symbol" w:cs="Symbol"/>
        <w:sz w:val="18"/>
        <w:szCs w:val="18"/>
      </w:rPr>
    </w:lvl>
    <w:lvl w:ilvl="7">
      <w:start w:val="1"/>
      <w:numFmt w:val="bullet"/>
      <w:lvlText w:val=""/>
      <w:lvlJc w:val="left"/>
      <w:pPr>
        <w:tabs>
          <w:tab w:val="num" w:pos="6491"/>
        </w:tabs>
        <w:ind w:left="6491" w:hanging="1474"/>
      </w:pPr>
      <w:rPr>
        <w:rFonts w:ascii="Symbol" w:hAnsi="Symbol" w:cs="Symbol"/>
        <w:sz w:val="18"/>
        <w:szCs w:val="18"/>
      </w:rPr>
    </w:lvl>
    <w:lvl w:ilvl="8">
      <w:start w:val="1"/>
      <w:numFmt w:val="bullet"/>
      <w:lvlText w:val=""/>
      <w:lvlJc w:val="left"/>
      <w:pPr>
        <w:tabs>
          <w:tab w:val="num" w:pos="8079"/>
        </w:tabs>
        <w:ind w:left="8079" w:hanging="1588"/>
      </w:pPr>
      <w:rPr>
        <w:rFonts w:ascii="Symbol" w:hAnsi="Symbol" w:cs="Symbol"/>
        <w:sz w:val="18"/>
        <w:szCs w:val="18"/>
      </w:rPr>
    </w:lvl>
  </w:abstractNum>
  <w:abstractNum w:abstractNumId="16">
    <w:nsid w:val="0000000E"/>
    <w:multiLevelType w:val="multilevel"/>
    <w:tmpl w:val="0000000E"/>
    <w:name w:val="WW8Num21"/>
    <w:lvl w:ilvl="0">
      <w:start w:val="1"/>
      <w:numFmt w:val="lowerLetter"/>
      <w:lvlText w:val="%1)"/>
      <w:lvlJc w:val="left"/>
      <w:pPr>
        <w:tabs>
          <w:tab w:val="num" w:pos="720"/>
        </w:tabs>
        <w:ind w:left="720" w:hanging="360"/>
      </w:pPr>
      <w:rPr>
        <w:rFonts w:ascii="Times New Roman" w:hAnsi="Times New Roman" w:cs="Times New Roman"/>
        <w:b w:val="0"/>
        <w:bCs w:val="0"/>
        <w:sz w:val="24"/>
        <w:szCs w:val="24"/>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b/>
        <w:bCs/>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b/>
        <w:bCs/>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b/>
        <w:bCs/>
      </w:rPr>
    </w:lvl>
  </w:abstractNum>
  <w:abstractNum w:abstractNumId="17">
    <w:nsid w:val="0000000F"/>
    <w:multiLevelType w:val="multilevel"/>
    <w:tmpl w:val="20560086"/>
    <w:name w:val="WW8Num26"/>
    <w:lvl w:ilvl="0">
      <w:start w:val="1"/>
      <w:numFmt w:val="decimal"/>
      <w:lvlText w:val=" %1."/>
      <w:lvlJc w:val="left"/>
      <w:pPr>
        <w:tabs>
          <w:tab w:val="num" w:pos="425"/>
        </w:tabs>
        <w:ind w:left="425" w:hanging="425"/>
      </w:pPr>
      <w:rPr>
        <w:rFonts w:ascii="Times New Roman" w:hAnsi="Times New Roman" w:cs="Times New Roman"/>
        <w:b w:val="0"/>
        <w:bCs w:val="0"/>
        <w:sz w:val="24"/>
        <w:szCs w:val="24"/>
      </w:rPr>
    </w:lvl>
    <w:lvl w:ilvl="1">
      <w:start w:val="1"/>
      <w:numFmt w:val="lowerLetter"/>
      <w:suff w:val="space"/>
      <w:lvlText w:val=" %2)"/>
      <w:lvlJc w:val="left"/>
      <w:pPr>
        <w:tabs>
          <w:tab w:val="num" w:pos="0"/>
        </w:tabs>
        <w:ind w:left="799" w:hanging="277"/>
      </w:pPr>
      <w:rPr>
        <w:rFonts w:ascii="Times New Roman" w:hAnsi="Times New Roman" w:cs="Times New Roman"/>
        <w:b w:val="0"/>
        <w:bCs w:val="0"/>
        <w:color w:val="auto"/>
        <w:sz w:val="24"/>
        <w:szCs w:val="24"/>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8">
    <w:nsid w:val="00000010"/>
    <w:multiLevelType w:val="multilevel"/>
    <w:tmpl w:val="00000010"/>
    <w:name w:val="WW8Num30"/>
    <w:lvl w:ilvl="0">
      <w:start w:val="1"/>
      <w:numFmt w:val="decimal"/>
      <w:lvlText w:val=" %1."/>
      <w:lvlJc w:val="left"/>
      <w:pPr>
        <w:tabs>
          <w:tab w:val="num" w:pos="425"/>
        </w:tabs>
        <w:ind w:left="425" w:hanging="425"/>
      </w:pPr>
      <w:rPr>
        <w:rFonts w:ascii="Times New Roman" w:hAnsi="Times New Roman" w:cs="Times New Roman"/>
        <w:b/>
        <w:bCs/>
      </w:rPr>
    </w:lvl>
    <w:lvl w:ilvl="1">
      <w:start w:val="2"/>
      <w:numFmt w:val="decimal"/>
      <w:lvlText w:val=" %1.%2."/>
      <w:lvlJc w:val="left"/>
      <w:pPr>
        <w:tabs>
          <w:tab w:val="num" w:pos="566"/>
        </w:tabs>
        <w:ind w:left="566" w:hanging="283"/>
      </w:pPr>
      <w:rPr>
        <w:rFonts w:ascii="Times New Roman" w:hAnsi="Times New Roman" w:cs="Times New Roman"/>
        <w:b/>
        <w:bCs/>
      </w:rPr>
    </w:lvl>
    <w:lvl w:ilvl="2">
      <w:start w:val="1"/>
      <w:numFmt w:val="lowerLetter"/>
      <w:lvlText w:val=" %3)"/>
      <w:lvlJc w:val="left"/>
      <w:pPr>
        <w:tabs>
          <w:tab w:val="num" w:pos="1133"/>
        </w:tabs>
        <w:ind w:left="1133" w:hanging="567"/>
      </w:pPr>
      <w:rPr>
        <w:rFonts w:ascii="Times New Roman" w:hAnsi="Times New Roman" w:cs="Times New Roman"/>
        <w:b/>
        <w:bCs/>
      </w:rPr>
    </w:lvl>
    <w:lvl w:ilvl="3">
      <w:start w:val="1"/>
      <w:numFmt w:val="bullet"/>
      <w:lvlText w:val=""/>
      <w:lvlJc w:val="left"/>
      <w:pPr>
        <w:tabs>
          <w:tab w:val="num" w:pos="1842"/>
        </w:tabs>
        <w:ind w:left="1842" w:hanging="709"/>
      </w:pPr>
      <w:rPr>
        <w:rFonts w:ascii="Symbol" w:hAnsi="Symbol" w:cs="Symbol"/>
        <w:sz w:val="18"/>
        <w:szCs w:val="18"/>
      </w:rPr>
    </w:lvl>
    <w:lvl w:ilvl="4">
      <w:start w:val="1"/>
      <w:numFmt w:val="bullet"/>
      <w:lvlText w:val=""/>
      <w:lvlJc w:val="left"/>
      <w:pPr>
        <w:tabs>
          <w:tab w:val="num" w:pos="2692"/>
        </w:tabs>
        <w:ind w:left="2692" w:hanging="850"/>
      </w:pPr>
      <w:rPr>
        <w:rFonts w:ascii="Symbol" w:hAnsi="Symbol" w:cs="Symbol"/>
        <w:sz w:val="18"/>
        <w:szCs w:val="18"/>
      </w:rPr>
    </w:lvl>
    <w:lvl w:ilvl="5">
      <w:start w:val="1"/>
      <w:numFmt w:val="bullet"/>
      <w:lvlText w:val=""/>
      <w:lvlJc w:val="left"/>
      <w:pPr>
        <w:tabs>
          <w:tab w:val="num" w:pos="3713"/>
        </w:tabs>
        <w:ind w:left="3713" w:hanging="1021"/>
      </w:pPr>
      <w:rPr>
        <w:rFonts w:ascii="Symbol" w:hAnsi="Symbol" w:cs="Symbol"/>
        <w:sz w:val="18"/>
        <w:szCs w:val="18"/>
      </w:rPr>
    </w:lvl>
    <w:lvl w:ilvl="6">
      <w:start w:val="1"/>
      <w:numFmt w:val="bullet"/>
      <w:lvlText w:val=""/>
      <w:lvlJc w:val="left"/>
      <w:pPr>
        <w:tabs>
          <w:tab w:val="num" w:pos="5017"/>
        </w:tabs>
        <w:ind w:left="5017" w:hanging="1304"/>
      </w:pPr>
      <w:rPr>
        <w:rFonts w:ascii="Symbol" w:hAnsi="Symbol" w:cs="Symbol"/>
        <w:sz w:val="18"/>
        <w:szCs w:val="18"/>
      </w:rPr>
    </w:lvl>
    <w:lvl w:ilvl="7">
      <w:start w:val="1"/>
      <w:numFmt w:val="bullet"/>
      <w:lvlText w:val=""/>
      <w:lvlJc w:val="left"/>
      <w:pPr>
        <w:tabs>
          <w:tab w:val="num" w:pos="6491"/>
        </w:tabs>
        <w:ind w:left="6491" w:hanging="1474"/>
      </w:pPr>
      <w:rPr>
        <w:rFonts w:ascii="Symbol" w:hAnsi="Symbol" w:cs="Symbol"/>
        <w:sz w:val="18"/>
        <w:szCs w:val="18"/>
      </w:rPr>
    </w:lvl>
    <w:lvl w:ilvl="8">
      <w:start w:val="1"/>
      <w:numFmt w:val="bullet"/>
      <w:lvlText w:val=""/>
      <w:lvlJc w:val="left"/>
      <w:pPr>
        <w:tabs>
          <w:tab w:val="num" w:pos="8079"/>
        </w:tabs>
        <w:ind w:left="8079" w:hanging="1588"/>
      </w:pPr>
      <w:rPr>
        <w:rFonts w:ascii="Symbol" w:hAnsi="Symbol" w:cs="Symbol"/>
        <w:sz w:val="18"/>
        <w:szCs w:val="18"/>
      </w:rPr>
    </w:lvl>
  </w:abstractNum>
  <w:abstractNum w:abstractNumId="19">
    <w:nsid w:val="00000011"/>
    <w:multiLevelType w:val="multilevel"/>
    <w:tmpl w:val="6A70ABC4"/>
    <w:name w:val="WW8Num31"/>
    <w:lvl w:ilvl="0">
      <w:start w:val="1"/>
      <w:numFmt w:val="decimal"/>
      <w:lvlText w:val="%1."/>
      <w:lvlJc w:val="left"/>
      <w:pPr>
        <w:tabs>
          <w:tab w:val="num" w:pos="720"/>
        </w:tabs>
        <w:ind w:left="720" w:hanging="360"/>
      </w:pPr>
      <w:rPr>
        <w:rFonts w:ascii="Times New Roman" w:hAnsi="Times New Roman" w:cs="Times New Roman"/>
        <w:b w:val="0"/>
        <w:bCs w:val="0"/>
        <w:color w:val="auto"/>
      </w:rPr>
    </w:lvl>
    <w:lvl w:ilvl="1">
      <w:start w:val="1"/>
      <w:numFmt w:val="lowerLetter"/>
      <w:lvlText w:val="%2)"/>
      <w:lvlJc w:val="left"/>
      <w:pPr>
        <w:tabs>
          <w:tab w:val="num" w:pos="1080"/>
        </w:tabs>
        <w:ind w:left="1080" w:hanging="360"/>
      </w:pPr>
      <w:rPr>
        <w:rFonts w:ascii="Times New Roman" w:hAnsi="Times New Roman" w:cs="Times New Roman"/>
        <w:b w:val="0"/>
        <w:bCs w:val="0"/>
        <w:color w:val="auto"/>
        <w:sz w:val="24"/>
        <w:szCs w:val="24"/>
      </w:rPr>
    </w:lvl>
    <w:lvl w:ilvl="2">
      <w:start w:val="1"/>
      <w:numFmt w:val="decimal"/>
      <w:lvlText w:val="%3."/>
      <w:lvlJc w:val="left"/>
      <w:pPr>
        <w:tabs>
          <w:tab w:val="num" w:pos="1440"/>
        </w:tabs>
        <w:ind w:left="1440" w:hanging="360"/>
      </w:pPr>
      <w:rPr>
        <w:rFonts w:ascii="Wingdings" w:hAnsi="Wingdings" w:cs="Wingdings"/>
        <w:sz w:val="18"/>
        <w:szCs w:val="18"/>
      </w:rPr>
    </w:lvl>
    <w:lvl w:ilvl="3">
      <w:start w:val="1"/>
      <w:numFmt w:val="decimal"/>
      <w:lvlText w:val="%4."/>
      <w:lvlJc w:val="left"/>
      <w:pPr>
        <w:tabs>
          <w:tab w:val="num" w:pos="1800"/>
        </w:tabs>
        <w:ind w:left="1800" w:hanging="360"/>
      </w:pPr>
      <w:rPr>
        <w:rFonts w:ascii="Wingdings" w:hAnsi="Wingdings" w:cs="Wingdings"/>
        <w:sz w:val="18"/>
        <w:szCs w:val="18"/>
      </w:rPr>
    </w:lvl>
    <w:lvl w:ilvl="4">
      <w:start w:val="1"/>
      <w:numFmt w:val="decimal"/>
      <w:lvlText w:val="%5."/>
      <w:lvlJc w:val="left"/>
      <w:pPr>
        <w:tabs>
          <w:tab w:val="num" w:pos="2160"/>
        </w:tabs>
        <w:ind w:left="2160" w:hanging="360"/>
      </w:pPr>
      <w:rPr>
        <w:rFonts w:ascii="Wingdings" w:hAnsi="Wingdings" w:cs="Wingdings"/>
        <w:sz w:val="18"/>
        <w:szCs w:val="18"/>
      </w:rPr>
    </w:lvl>
    <w:lvl w:ilvl="5">
      <w:start w:val="1"/>
      <w:numFmt w:val="decimal"/>
      <w:lvlText w:val="%6."/>
      <w:lvlJc w:val="left"/>
      <w:pPr>
        <w:tabs>
          <w:tab w:val="num" w:pos="2520"/>
        </w:tabs>
        <w:ind w:left="2520" w:hanging="360"/>
      </w:pPr>
      <w:rPr>
        <w:rFonts w:ascii="Wingdings" w:hAnsi="Wingdings" w:cs="Wingdings"/>
        <w:sz w:val="18"/>
        <w:szCs w:val="18"/>
      </w:rPr>
    </w:lvl>
    <w:lvl w:ilvl="6">
      <w:start w:val="1"/>
      <w:numFmt w:val="decimal"/>
      <w:lvlText w:val="%7."/>
      <w:lvlJc w:val="left"/>
      <w:pPr>
        <w:tabs>
          <w:tab w:val="num" w:pos="2880"/>
        </w:tabs>
        <w:ind w:left="2880" w:hanging="360"/>
      </w:pPr>
      <w:rPr>
        <w:rFonts w:ascii="Wingdings" w:hAnsi="Wingdings" w:cs="Wingdings"/>
        <w:sz w:val="18"/>
        <w:szCs w:val="18"/>
      </w:rPr>
    </w:lvl>
    <w:lvl w:ilvl="7">
      <w:start w:val="1"/>
      <w:numFmt w:val="decimal"/>
      <w:lvlText w:val="%8."/>
      <w:lvlJc w:val="left"/>
      <w:pPr>
        <w:tabs>
          <w:tab w:val="num" w:pos="3240"/>
        </w:tabs>
        <w:ind w:left="3240" w:hanging="360"/>
      </w:pPr>
      <w:rPr>
        <w:rFonts w:ascii="Wingdings" w:hAnsi="Wingdings" w:cs="Wingdings"/>
        <w:sz w:val="18"/>
        <w:szCs w:val="18"/>
      </w:rPr>
    </w:lvl>
    <w:lvl w:ilvl="8">
      <w:start w:val="1"/>
      <w:numFmt w:val="decimal"/>
      <w:lvlText w:val="%9."/>
      <w:lvlJc w:val="left"/>
      <w:pPr>
        <w:tabs>
          <w:tab w:val="num" w:pos="3600"/>
        </w:tabs>
        <w:ind w:left="3600" w:hanging="360"/>
      </w:pPr>
      <w:rPr>
        <w:rFonts w:ascii="Wingdings" w:hAnsi="Wingdings" w:cs="Wingdings"/>
        <w:sz w:val="18"/>
        <w:szCs w:val="18"/>
      </w:rPr>
    </w:lvl>
  </w:abstractNum>
  <w:abstractNum w:abstractNumId="20">
    <w:nsid w:val="00000012"/>
    <w:multiLevelType w:val="multilevel"/>
    <w:tmpl w:val="00000012"/>
    <w:name w:val="WW8Num63"/>
    <w:lvl w:ilvl="0">
      <w:start w:val="1"/>
      <w:numFmt w:val="lowerLetter"/>
      <w:lvlText w:val="%1)"/>
      <w:lvlJc w:val="left"/>
      <w:pPr>
        <w:tabs>
          <w:tab w:val="num" w:pos="731"/>
        </w:tabs>
        <w:ind w:left="731"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1">
    <w:nsid w:val="00000013"/>
    <w:multiLevelType w:val="multilevel"/>
    <w:tmpl w:val="00000013"/>
    <w:name w:val="WW8Num78"/>
    <w:lvl w:ilvl="0">
      <w:start w:val="1"/>
      <w:numFmt w:val="decimal"/>
      <w:suff w:val="space"/>
      <w:lvlText w:val=" %1."/>
      <w:lvlJc w:val="left"/>
      <w:pPr>
        <w:tabs>
          <w:tab w:val="num" w:pos="0"/>
        </w:tabs>
        <w:ind w:left="266" w:hanging="266"/>
      </w:pPr>
      <w:rPr>
        <w:rFonts w:ascii="Times New Roman" w:hAnsi="Times New Roman" w:cs="Times New Roman"/>
        <w:b w:val="0"/>
        <w:bCs w:val="0"/>
        <w:sz w:val="24"/>
        <w:szCs w:val="24"/>
      </w:rPr>
    </w:lvl>
    <w:lvl w:ilvl="1">
      <w:start w:val="1"/>
      <w:numFmt w:val="lowerLetter"/>
      <w:lvlText w:val=" %2)"/>
      <w:lvlJc w:val="left"/>
      <w:pPr>
        <w:tabs>
          <w:tab w:val="num" w:pos="1080"/>
        </w:tabs>
        <w:ind w:left="1080" w:hanging="360"/>
      </w:pPr>
      <w:rPr>
        <w:rFonts w:ascii="Times New Roman" w:hAnsi="Times New Roman" w:cs="Times New Roman"/>
        <w:b w:val="0"/>
        <w:bCs w:val="0"/>
        <w:sz w:val="24"/>
        <w:szCs w:val="24"/>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22">
    <w:nsid w:val="00000014"/>
    <w:multiLevelType w:val="multilevel"/>
    <w:tmpl w:val="00000014"/>
    <w:name w:val="WW8Num82"/>
    <w:lvl w:ilvl="0">
      <w:start w:val="1"/>
      <w:numFmt w:val="decimal"/>
      <w:lvlText w:val="%1."/>
      <w:lvlJc w:val="left"/>
      <w:pPr>
        <w:tabs>
          <w:tab w:val="num" w:pos="411"/>
        </w:tabs>
        <w:ind w:left="411" w:hanging="360"/>
      </w:pPr>
      <w:rPr>
        <w:rFonts w:ascii="Times New Roman" w:hAnsi="Times New Roman" w:cs="Times New Roman"/>
      </w:rPr>
    </w:lvl>
    <w:lvl w:ilvl="1">
      <w:start w:val="1"/>
      <w:numFmt w:val="lowerLetter"/>
      <w:lvlText w:val="%2)"/>
      <w:lvlJc w:val="left"/>
      <w:pPr>
        <w:tabs>
          <w:tab w:val="num" w:pos="176"/>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3">
    <w:nsid w:val="00000015"/>
    <w:multiLevelType w:val="multilevel"/>
    <w:tmpl w:val="00000015"/>
    <w:name w:val="WW8Num47"/>
    <w:lvl w:ilvl="0">
      <w:start w:val="1"/>
      <w:numFmt w:val="lowerLetter"/>
      <w:lvlText w:val="%1)"/>
      <w:lvlJc w:val="left"/>
      <w:pPr>
        <w:tabs>
          <w:tab w:val="num" w:pos="707"/>
        </w:tabs>
        <w:ind w:left="707"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4">
    <w:nsid w:val="00000016"/>
    <w:multiLevelType w:val="multilevel"/>
    <w:tmpl w:val="B3BA558A"/>
    <w:lvl w:ilvl="0">
      <w:start w:val="1"/>
      <w:numFmt w:val="decimal"/>
      <w:lvlText w:val="%1."/>
      <w:lvlJc w:val="left"/>
      <w:pPr>
        <w:tabs>
          <w:tab w:val="num" w:pos="170"/>
        </w:tabs>
        <w:ind w:left="735" w:hanging="361"/>
      </w:pPr>
      <w:rPr>
        <w:rFonts w:ascii="Times New Roman" w:hAnsi="Times New Roman" w:cs="Times New Roman"/>
        <w:b w:val="0"/>
        <w:bCs w:val="0"/>
        <w:color w:val="auto"/>
        <w:sz w:val="24"/>
        <w:szCs w:val="24"/>
      </w:rPr>
    </w:lvl>
    <w:lvl w:ilvl="1">
      <w:start w:val="1"/>
      <w:numFmt w:val="decimal"/>
      <w:lvlText w:val="%2."/>
      <w:lvlJc w:val="left"/>
      <w:pPr>
        <w:tabs>
          <w:tab w:val="num" w:pos="1095"/>
        </w:tabs>
        <w:ind w:left="1095" w:hanging="360"/>
      </w:pPr>
      <w:rPr>
        <w:rFonts w:ascii="Times New Roman" w:hAnsi="Times New Roman" w:cs="Times New Roman"/>
        <w:b w:val="0"/>
        <w:bCs w:val="0"/>
        <w:sz w:val="24"/>
        <w:szCs w:val="24"/>
      </w:rPr>
    </w:lvl>
    <w:lvl w:ilvl="2">
      <w:start w:val="1"/>
      <w:numFmt w:val="decimal"/>
      <w:lvlText w:val="%3."/>
      <w:lvlJc w:val="left"/>
      <w:pPr>
        <w:tabs>
          <w:tab w:val="num" w:pos="1455"/>
        </w:tabs>
        <w:ind w:left="1455" w:hanging="360"/>
      </w:pPr>
      <w:rPr>
        <w:rFonts w:ascii="Times New Roman" w:hAnsi="Times New Roman" w:cs="Times New Roman"/>
        <w:b w:val="0"/>
        <w:bCs w:val="0"/>
        <w:sz w:val="24"/>
        <w:szCs w:val="24"/>
      </w:rPr>
    </w:lvl>
    <w:lvl w:ilvl="3">
      <w:start w:val="1"/>
      <w:numFmt w:val="decimal"/>
      <w:lvlText w:val="%4."/>
      <w:lvlJc w:val="left"/>
      <w:pPr>
        <w:tabs>
          <w:tab w:val="num" w:pos="1815"/>
        </w:tabs>
        <w:ind w:left="1815" w:hanging="360"/>
      </w:pPr>
      <w:rPr>
        <w:rFonts w:ascii="Times New Roman" w:hAnsi="Times New Roman" w:cs="Times New Roman"/>
        <w:b w:val="0"/>
        <w:bCs w:val="0"/>
        <w:sz w:val="24"/>
        <w:szCs w:val="24"/>
      </w:rPr>
    </w:lvl>
    <w:lvl w:ilvl="4">
      <w:start w:val="1"/>
      <w:numFmt w:val="decimal"/>
      <w:lvlText w:val="%5."/>
      <w:lvlJc w:val="left"/>
      <w:pPr>
        <w:tabs>
          <w:tab w:val="num" w:pos="2175"/>
        </w:tabs>
        <w:ind w:left="2175" w:hanging="360"/>
      </w:pPr>
      <w:rPr>
        <w:rFonts w:ascii="Times New Roman" w:hAnsi="Times New Roman" w:cs="Times New Roman"/>
        <w:b w:val="0"/>
        <w:bCs w:val="0"/>
        <w:sz w:val="24"/>
        <w:szCs w:val="24"/>
      </w:rPr>
    </w:lvl>
    <w:lvl w:ilvl="5">
      <w:start w:val="1"/>
      <w:numFmt w:val="decimal"/>
      <w:lvlText w:val="%6."/>
      <w:lvlJc w:val="left"/>
      <w:pPr>
        <w:tabs>
          <w:tab w:val="num" w:pos="2535"/>
        </w:tabs>
        <w:ind w:left="2535" w:hanging="360"/>
      </w:pPr>
      <w:rPr>
        <w:rFonts w:ascii="Times New Roman" w:hAnsi="Times New Roman" w:cs="Times New Roman"/>
        <w:b w:val="0"/>
        <w:bCs w:val="0"/>
        <w:sz w:val="24"/>
        <w:szCs w:val="24"/>
      </w:rPr>
    </w:lvl>
    <w:lvl w:ilvl="6">
      <w:start w:val="1"/>
      <w:numFmt w:val="decimal"/>
      <w:lvlText w:val="%7."/>
      <w:lvlJc w:val="left"/>
      <w:pPr>
        <w:tabs>
          <w:tab w:val="num" w:pos="2895"/>
        </w:tabs>
        <w:ind w:left="2895" w:hanging="360"/>
      </w:pPr>
      <w:rPr>
        <w:rFonts w:ascii="Times New Roman" w:hAnsi="Times New Roman" w:cs="Times New Roman"/>
        <w:b w:val="0"/>
        <w:bCs w:val="0"/>
        <w:sz w:val="24"/>
        <w:szCs w:val="24"/>
      </w:rPr>
    </w:lvl>
    <w:lvl w:ilvl="7">
      <w:start w:val="1"/>
      <w:numFmt w:val="decimal"/>
      <w:lvlText w:val="%8."/>
      <w:lvlJc w:val="left"/>
      <w:pPr>
        <w:tabs>
          <w:tab w:val="num" w:pos="3255"/>
        </w:tabs>
        <w:ind w:left="3255" w:hanging="360"/>
      </w:pPr>
      <w:rPr>
        <w:rFonts w:ascii="Times New Roman" w:hAnsi="Times New Roman" w:cs="Times New Roman"/>
        <w:b w:val="0"/>
        <w:bCs w:val="0"/>
        <w:sz w:val="24"/>
        <w:szCs w:val="24"/>
      </w:rPr>
    </w:lvl>
    <w:lvl w:ilvl="8">
      <w:start w:val="1"/>
      <w:numFmt w:val="decimal"/>
      <w:lvlText w:val="%9."/>
      <w:lvlJc w:val="left"/>
      <w:pPr>
        <w:tabs>
          <w:tab w:val="num" w:pos="3615"/>
        </w:tabs>
        <w:ind w:left="3615" w:hanging="360"/>
      </w:pPr>
      <w:rPr>
        <w:rFonts w:ascii="Times New Roman" w:hAnsi="Times New Roman" w:cs="Times New Roman"/>
        <w:b w:val="0"/>
        <w:bCs w:val="0"/>
        <w:sz w:val="24"/>
        <w:szCs w:val="24"/>
      </w:rPr>
    </w:lvl>
  </w:abstractNum>
  <w:abstractNum w:abstractNumId="25">
    <w:nsid w:val="00000017"/>
    <w:multiLevelType w:val="multilevel"/>
    <w:tmpl w:val="00000017"/>
    <w:lvl w:ilvl="0">
      <w:start w:val="1"/>
      <w:numFmt w:val="lowerLetter"/>
      <w:suff w:val="space"/>
      <w:lvlText w:val="%1)"/>
      <w:lvlJc w:val="left"/>
      <w:pPr>
        <w:tabs>
          <w:tab w:val="num" w:pos="0"/>
        </w:tabs>
        <w:ind w:left="1800" w:hanging="360"/>
      </w:pPr>
      <w:rPr>
        <w:rFonts w:ascii="Times New Roman" w:hAnsi="Times New Roman" w:cs="Times New Roman"/>
        <w:b w:val="0"/>
        <w:bCs w:val="0"/>
        <w:sz w:val="24"/>
        <w:szCs w:val="24"/>
      </w:rPr>
    </w:lvl>
    <w:lvl w:ilvl="1">
      <w:start w:val="1"/>
      <w:numFmt w:val="decimal"/>
      <w:lvlText w:val="%2."/>
      <w:lvlJc w:val="left"/>
      <w:pPr>
        <w:tabs>
          <w:tab w:val="num" w:pos="2160"/>
        </w:tabs>
        <w:ind w:left="2160" w:hanging="360"/>
      </w:pPr>
      <w:rPr>
        <w:rFonts w:ascii="Times New Roman" w:hAnsi="Times New Roman" w:cs="Times New Roman"/>
        <w:b w:val="0"/>
        <w:bCs w:val="0"/>
        <w:sz w:val="24"/>
        <w:szCs w:val="24"/>
      </w:rPr>
    </w:lvl>
    <w:lvl w:ilvl="2">
      <w:start w:val="1"/>
      <w:numFmt w:val="decimal"/>
      <w:lvlText w:val="%3."/>
      <w:lvlJc w:val="left"/>
      <w:pPr>
        <w:tabs>
          <w:tab w:val="num" w:pos="2520"/>
        </w:tabs>
        <w:ind w:left="2520" w:hanging="360"/>
      </w:pPr>
      <w:rPr>
        <w:rFonts w:ascii="Times New Roman" w:hAnsi="Times New Roman" w:cs="Times New Roman"/>
        <w:b w:val="0"/>
        <w:bCs w:val="0"/>
        <w:sz w:val="24"/>
        <w:szCs w:val="24"/>
      </w:rPr>
    </w:lvl>
    <w:lvl w:ilvl="3">
      <w:start w:val="1"/>
      <w:numFmt w:val="decimal"/>
      <w:lvlText w:val="%4."/>
      <w:lvlJc w:val="left"/>
      <w:pPr>
        <w:tabs>
          <w:tab w:val="num" w:pos="2880"/>
        </w:tabs>
        <w:ind w:left="2880" w:hanging="360"/>
      </w:pPr>
      <w:rPr>
        <w:rFonts w:ascii="Times New Roman" w:hAnsi="Times New Roman" w:cs="Times New Roman"/>
        <w:b w:val="0"/>
        <w:bCs w:val="0"/>
        <w:sz w:val="24"/>
        <w:szCs w:val="24"/>
      </w:rPr>
    </w:lvl>
    <w:lvl w:ilvl="4">
      <w:start w:val="1"/>
      <w:numFmt w:val="decimal"/>
      <w:lvlText w:val="%5."/>
      <w:lvlJc w:val="left"/>
      <w:pPr>
        <w:tabs>
          <w:tab w:val="num" w:pos="3240"/>
        </w:tabs>
        <w:ind w:left="3240" w:hanging="360"/>
      </w:pPr>
      <w:rPr>
        <w:rFonts w:ascii="Times New Roman" w:hAnsi="Times New Roman" w:cs="Times New Roman"/>
        <w:b w:val="0"/>
        <w:bCs w:val="0"/>
        <w:sz w:val="24"/>
        <w:szCs w:val="24"/>
      </w:rPr>
    </w:lvl>
    <w:lvl w:ilvl="5">
      <w:start w:val="1"/>
      <w:numFmt w:val="decimal"/>
      <w:lvlText w:val="%6."/>
      <w:lvlJc w:val="left"/>
      <w:pPr>
        <w:tabs>
          <w:tab w:val="num" w:pos="3600"/>
        </w:tabs>
        <w:ind w:left="3600" w:hanging="360"/>
      </w:pPr>
      <w:rPr>
        <w:rFonts w:ascii="Times New Roman" w:hAnsi="Times New Roman" w:cs="Times New Roman"/>
        <w:b w:val="0"/>
        <w:bCs w:val="0"/>
        <w:sz w:val="24"/>
        <w:szCs w:val="24"/>
      </w:rPr>
    </w:lvl>
    <w:lvl w:ilvl="6">
      <w:start w:val="1"/>
      <w:numFmt w:val="decimal"/>
      <w:lvlText w:val="%7."/>
      <w:lvlJc w:val="left"/>
      <w:pPr>
        <w:tabs>
          <w:tab w:val="num" w:pos="3960"/>
        </w:tabs>
        <w:ind w:left="3960" w:hanging="360"/>
      </w:pPr>
      <w:rPr>
        <w:rFonts w:ascii="Times New Roman" w:hAnsi="Times New Roman" w:cs="Times New Roman"/>
        <w:b w:val="0"/>
        <w:bCs w:val="0"/>
        <w:sz w:val="24"/>
        <w:szCs w:val="24"/>
      </w:rPr>
    </w:lvl>
    <w:lvl w:ilvl="7">
      <w:start w:val="1"/>
      <w:numFmt w:val="decimal"/>
      <w:lvlText w:val="%8."/>
      <w:lvlJc w:val="left"/>
      <w:pPr>
        <w:tabs>
          <w:tab w:val="num" w:pos="4320"/>
        </w:tabs>
        <w:ind w:left="4320" w:hanging="360"/>
      </w:pPr>
      <w:rPr>
        <w:rFonts w:ascii="Times New Roman" w:hAnsi="Times New Roman" w:cs="Times New Roman"/>
        <w:b w:val="0"/>
        <w:bCs w:val="0"/>
        <w:sz w:val="24"/>
        <w:szCs w:val="24"/>
      </w:rPr>
    </w:lvl>
    <w:lvl w:ilvl="8">
      <w:start w:val="1"/>
      <w:numFmt w:val="decimal"/>
      <w:lvlText w:val="%9."/>
      <w:lvlJc w:val="left"/>
      <w:pPr>
        <w:tabs>
          <w:tab w:val="num" w:pos="4680"/>
        </w:tabs>
        <w:ind w:left="4680" w:hanging="360"/>
      </w:pPr>
      <w:rPr>
        <w:rFonts w:ascii="Times New Roman" w:hAnsi="Times New Roman" w:cs="Times New Roman"/>
        <w:b w:val="0"/>
        <w:bCs w:val="0"/>
        <w:sz w:val="24"/>
        <w:szCs w:val="24"/>
      </w:rPr>
    </w:lvl>
  </w:abstractNum>
  <w:abstractNum w:abstractNumId="26">
    <w:nsid w:val="00000018"/>
    <w:multiLevelType w:val="multilevel"/>
    <w:tmpl w:val="00000018"/>
    <w:lvl w:ilvl="0">
      <w:start w:val="1"/>
      <w:numFmt w:val="lowerLetter"/>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27">
    <w:nsid w:val="00000019"/>
    <w:multiLevelType w:val="multilevel"/>
    <w:tmpl w:val="00000019"/>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28">
    <w:nsid w:val="0000001A"/>
    <w:multiLevelType w:val="multilevel"/>
    <w:tmpl w:val="0000001A"/>
    <w:lvl w:ilvl="0">
      <w:start w:val="1"/>
      <w:numFmt w:val="decimal"/>
      <w:lvlText w:val=" %1."/>
      <w:lvlJc w:val="left"/>
      <w:pPr>
        <w:tabs>
          <w:tab w:val="num" w:pos="720"/>
        </w:tabs>
        <w:ind w:left="720" w:hanging="360"/>
      </w:pPr>
      <w:rPr>
        <w:rFonts w:ascii="Times New Roman" w:hAnsi="Times New Roman" w:cs="Times New Roman"/>
        <w:b w:val="0"/>
        <w:bCs w:val="0"/>
        <w:sz w:val="24"/>
        <w:szCs w:val="24"/>
      </w:rPr>
    </w:lvl>
    <w:lvl w:ilvl="1">
      <w:start w:val="1"/>
      <w:numFmt w:val="lowerLetter"/>
      <w:lvlText w:val=" %2)"/>
      <w:lvlJc w:val="left"/>
      <w:pPr>
        <w:tabs>
          <w:tab w:val="num" w:pos="1080"/>
        </w:tabs>
        <w:ind w:left="1080" w:hanging="360"/>
      </w:pPr>
      <w:rPr>
        <w:rFonts w:ascii="Times New Roman" w:hAnsi="Times New Roman" w:cs="Times New Roman"/>
        <w:b w:val="0"/>
        <w:bCs w:val="0"/>
        <w:sz w:val="24"/>
        <w:szCs w:val="24"/>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29">
    <w:nsid w:val="0000001B"/>
    <w:multiLevelType w:val="multilevel"/>
    <w:tmpl w:val="0000001B"/>
    <w:lvl w:ilvl="0">
      <w:start w:val="1"/>
      <w:numFmt w:val="lowerLetter"/>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30">
    <w:nsid w:val="0000001C"/>
    <w:multiLevelType w:val="multilevel"/>
    <w:tmpl w:val="0000001C"/>
    <w:lvl w:ilvl="0">
      <w:start w:val="1"/>
      <w:numFmt w:val="bullet"/>
      <w:lvlText w:val=""/>
      <w:lvlJc w:val="left"/>
      <w:pPr>
        <w:tabs>
          <w:tab w:val="num" w:pos="1440"/>
        </w:tabs>
        <w:ind w:left="1440" w:hanging="360"/>
      </w:pPr>
      <w:rPr>
        <w:rFonts w:ascii="Symbol" w:hAnsi="Symbol" w:cs="Symbol"/>
        <w:sz w:val="18"/>
        <w:szCs w:val="18"/>
      </w:rPr>
    </w:lvl>
    <w:lvl w:ilvl="1">
      <w:start w:val="1"/>
      <w:numFmt w:val="bullet"/>
      <w:lvlText w:val="◦"/>
      <w:lvlJc w:val="left"/>
      <w:pPr>
        <w:tabs>
          <w:tab w:val="num" w:pos="1800"/>
        </w:tabs>
        <w:ind w:left="1800" w:hanging="360"/>
      </w:pPr>
      <w:rPr>
        <w:rFonts w:ascii="OpenSymbol" w:hAnsi="OpenSymbol" w:cs="OpenSymbol"/>
        <w:sz w:val="18"/>
        <w:szCs w:val="18"/>
      </w:rPr>
    </w:lvl>
    <w:lvl w:ilvl="2">
      <w:start w:val="1"/>
      <w:numFmt w:val="bullet"/>
      <w:lvlText w:val="▪"/>
      <w:lvlJc w:val="left"/>
      <w:pPr>
        <w:tabs>
          <w:tab w:val="num" w:pos="2160"/>
        </w:tabs>
        <w:ind w:left="2160" w:hanging="360"/>
      </w:pPr>
      <w:rPr>
        <w:rFonts w:ascii="OpenSymbol" w:hAnsi="OpenSymbol" w:cs="OpenSymbol"/>
        <w:sz w:val="18"/>
        <w:szCs w:val="18"/>
      </w:rPr>
    </w:lvl>
    <w:lvl w:ilvl="3">
      <w:start w:val="1"/>
      <w:numFmt w:val="bullet"/>
      <w:lvlText w:val=""/>
      <w:lvlJc w:val="left"/>
      <w:pPr>
        <w:tabs>
          <w:tab w:val="num" w:pos="2520"/>
        </w:tabs>
        <w:ind w:left="2520" w:hanging="360"/>
      </w:pPr>
      <w:rPr>
        <w:rFonts w:ascii="Symbol" w:hAnsi="Symbol" w:cs="Symbol"/>
        <w:sz w:val="18"/>
        <w:szCs w:val="18"/>
      </w:rPr>
    </w:lvl>
    <w:lvl w:ilvl="4">
      <w:start w:val="1"/>
      <w:numFmt w:val="bullet"/>
      <w:lvlText w:val="◦"/>
      <w:lvlJc w:val="left"/>
      <w:pPr>
        <w:tabs>
          <w:tab w:val="num" w:pos="2880"/>
        </w:tabs>
        <w:ind w:left="2880" w:hanging="360"/>
      </w:pPr>
      <w:rPr>
        <w:rFonts w:ascii="OpenSymbol" w:hAnsi="OpenSymbol" w:cs="OpenSymbol"/>
        <w:sz w:val="18"/>
        <w:szCs w:val="18"/>
      </w:rPr>
    </w:lvl>
    <w:lvl w:ilvl="5">
      <w:start w:val="1"/>
      <w:numFmt w:val="bullet"/>
      <w:lvlText w:val="▪"/>
      <w:lvlJc w:val="left"/>
      <w:pPr>
        <w:tabs>
          <w:tab w:val="num" w:pos="3240"/>
        </w:tabs>
        <w:ind w:left="3240" w:hanging="360"/>
      </w:pPr>
      <w:rPr>
        <w:rFonts w:ascii="OpenSymbol" w:hAnsi="OpenSymbol" w:cs="OpenSymbol"/>
        <w:sz w:val="18"/>
        <w:szCs w:val="18"/>
      </w:rPr>
    </w:lvl>
    <w:lvl w:ilvl="6">
      <w:start w:val="1"/>
      <w:numFmt w:val="bullet"/>
      <w:lvlText w:val=""/>
      <w:lvlJc w:val="left"/>
      <w:pPr>
        <w:tabs>
          <w:tab w:val="num" w:pos="3600"/>
        </w:tabs>
        <w:ind w:left="3600" w:hanging="360"/>
      </w:pPr>
      <w:rPr>
        <w:rFonts w:ascii="Symbol" w:hAnsi="Symbol" w:cs="Symbol"/>
        <w:sz w:val="18"/>
        <w:szCs w:val="18"/>
      </w:rPr>
    </w:lvl>
    <w:lvl w:ilvl="7">
      <w:start w:val="1"/>
      <w:numFmt w:val="bullet"/>
      <w:lvlText w:val="◦"/>
      <w:lvlJc w:val="left"/>
      <w:pPr>
        <w:tabs>
          <w:tab w:val="num" w:pos="3960"/>
        </w:tabs>
        <w:ind w:left="3960" w:hanging="360"/>
      </w:pPr>
      <w:rPr>
        <w:rFonts w:ascii="OpenSymbol" w:hAnsi="OpenSymbol" w:cs="OpenSymbol"/>
        <w:sz w:val="18"/>
        <w:szCs w:val="18"/>
      </w:rPr>
    </w:lvl>
    <w:lvl w:ilvl="8">
      <w:start w:val="1"/>
      <w:numFmt w:val="bullet"/>
      <w:lvlText w:val="▪"/>
      <w:lvlJc w:val="left"/>
      <w:pPr>
        <w:tabs>
          <w:tab w:val="num" w:pos="4320"/>
        </w:tabs>
        <w:ind w:left="4320" w:hanging="360"/>
      </w:pPr>
      <w:rPr>
        <w:rFonts w:ascii="OpenSymbol" w:hAnsi="OpenSymbol" w:cs="OpenSymbol"/>
        <w:sz w:val="18"/>
        <w:szCs w:val="18"/>
      </w:rPr>
    </w:lvl>
  </w:abstractNum>
  <w:abstractNum w:abstractNumId="31">
    <w:nsid w:val="0000001D"/>
    <w:multiLevelType w:val="multilevel"/>
    <w:tmpl w:val="0000001D"/>
    <w:lvl w:ilvl="0">
      <w:start w:val="1"/>
      <w:numFmt w:val="decimal"/>
      <w:lvlText w:val=" %1."/>
      <w:lvlJc w:val="left"/>
      <w:pPr>
        <w:tabs>
          <w:tab w:val="num" w:pos="851"/>
        </w:tabs>
        <w:ind w:left="851" w:hanging="425"/>
      </w:pPr>
      <w:rPr>
        <w:rFonts w:ascii="Times New Roman" w:hAnsi="Times New Roman" w:cs="Times New Roman"/>
        <w:b/>
        <w:bCs/>
      </w:rPr>
    </w:lvl>
    <w:lvl w:ilvl="1">
      <w:start w:val="2"/>
      <w:numFmt w:val="decimal"/>
      <w:lvlText w:val=" %1.%2."/>
      <w:lvlJc w:val="left"/>
      <w:pPr>
        <w:tabs>
          <w:tab w:val="num" w:pos="992"/>
        </w:tabs>
        <w:ind w:left="992" w:hanging="283"/>
      </w:pPr>
      <w:rPr>
        <w:rFonts w:ascii="Times New Roman" w:hAnsi="Times New Roman" w:cs="Times New Roman"/>
        <w:b/>
        <w:bCs/>
      </w:rPr>
    </w:lvl>
    <w:lvl w:ilvl="2">
      <w:start w:val="1"/>
      <w:numFmt w:val="lowerLetter"/>
      <w:lvlText w:val=" %3)"/>
      <w:lvlJc w:val="left"/>
      <w:pPr>
        <w:tabs>
          <w:tab w:val="num" w:pos="1559"/>
        </w:tabs>
        <w:ind w:left="1559" w:hanging="567"/>
      </w:pPr>
      <w:rPr>
        <w:rFonts w:ascii="Times New Roman" w:hAnsi="Times New Roman" w:cs="Times New Roman"/>
        <w:b/>
        <w:bCs/>
      </w:rPr>
    </w:lvl>
    <w:lvl w:ilvl="3">
      <w:start w:val="1"/>
      <w:numFmt w:val="bullet"/>
      <w:lvlText w:val=""/>
      <w:lvlJc w:val="left"/>
      <w:pPr>
        <w:tabs>
          <w:tab w:val="num" w:pos="2268"/>
        </w:tabs>
        <w:ind w:left="2268" w:hanging="709"/>
      </w:pPr>
      <w:rPr>
        <w:rFonts w:ascii="Symbol" w:hAnsi="Symbol" w:cs="Symbol"/>
        <w:sz w:val="18"/>
        <w:szCs w:val="18"/>
      </w:rPr>
    </w:lvl>
    <w:lvl w:ilvl="4">
      <w:start w:val="1"/>
      <w:numFmt w:val="bullet"/>
      <w:lvlText w:val=""/>
      <w:lvlJc w:val="left"/>
      <w:pPr>
        <w:tabs>
          <w:tab w:val="num" w:pos="3118"/>
        </w:tabs>
        <w:ind w:left="3118" w:hanging="850"/>
      </w:pPr>
      <w:rPr>
        <w:rFonts w:ascii="Symbol" w:hAnsi="Symbol" w:cs="Symbol"/>
        <w:sz w:val="18"/>
        <w:szCs w:val="18"/>
      </w:rPr>
    </w:lvl>
    <w:lvl w:ilvl="5">
      <w:start w:val="1"/>
      <w:numFmt w:val="bullet"/>
      <w:lvlText w:val=""/>
      <w:lvlJc w:val="left"/>
      <w:pPr>
        <w:tabs>
          <w:tab w:val="num" w:pos="4139"/>
        </w:tabs>
        <w:ind w:left="4139" w:hanging="1021"/>
      </w:pPr>
      <w:rPr>
        <w:rFonts w:ascii="Symbol" w:hAnsi="Symbol" w:cs="Symbol"/>
        <w:sz w:val="18"/>
        <w:szCs w:val="18"/>
      </w:rPr>
    </w:lvl>
    <w:lvl w:ilvl="6">
      <w:start w:val="1"/>
      <w:numFmt w:val="bullet"/>
      <w:lvlText w:val=""/>
      <w:lvlJc w:val="left"/>
      <w:pPr>
        <w:tabs>
          <w:tab w:val="num" w:pos="5443"/>
        </w:tabs>
        <w:ind w:left="5443" w:hanging="1304"/>
      </w:pPr>
      <w:rPr>
        <w:rFonts w:ascii="Symbol" w:hAnsi="Symbol" w:cs="Symbol"/>
        <w:sz w:val="18"/>
        <w:szCs w:val="18"/>
      </w:rPr>
    </w:lvl>
    <w:lvl w:ilvl="7">
      <w:start w:val="1"/>
      <w:numFmt w:val="bullet"/>
      <w:lvlText w:val=""/>
      <w:lvlJc w:val="left"/>
      <w:pPr>
        <w:tabs>
          <w:tab w:val="num" w:pos="6917"/>
        </w:tabs>
        <w:ind w:left="6917" w:hanging="1474"/>
      </w:pPr>
      <w:rPr>
        <w:rFonts w:ascii="Symbol" w:hAnsi="Symbol" w:cs="Symbol"/>
        <w:sz w:val="18"/>
        <w:szCs w:val="18"/>
      </w:rPr>
    </w:lvl>
    <w:lvl w:ilvl="8">
      <w:start w:val="1"/>
      <w:numFmt w:val="bullet"/>
      <w:lvlText w:val=""/>
      <w:lvlJc w:val="left"/>
      <w:pPr>
        <w:tabs>
          <w:tab w:val="num" w:pos="8505"/>
        </w:tabs>
        <w:ind w:left="8505" w:hanging="1588"/>
      </w:pPr>
      <w:rPr>
        <w:rFonts w:ascii="Symbol" w:hAnsi="Symbol" w:cs="Symbol"/>
        <w:sz w:val="18"/>
        <w:szCs w:val="18"/>
      </w:rPr>
    </w:lvl>
  </w:abstractNum>
  <w:abstractNum w:abstractNumId="32">
    <w:nsid w:val="0000001E"/>
    <w:multiLevelType w:val="multilevel"/>
    <w:tmpl w:val="0000001E"/>
    <w:lvl w:ilvl="0">
      <w:start w:val="1"/>
      <w:numFmt w:val="decimal"/>
      <w:lvlText w:val=" %1."/>
      <w:lvlJc w:val="left"/>
      <w:pPr>
        <w:tabs>
          <w:tab w:val="num" w:pos="425"/>
        </w:tabs>
        <w:ind w:left="425" w:hanging="425"/>
      </w:pPr>
      <w:rPr>
        <w:rFonts w:ascii="Times New Roman" w:hAnsi="Times New Roman" w:cs="Times New Roman"/>
        <w:b/>
        <w:bCs/>
      </w:rPr>
    </w:lvl>
    <w:lvl w:ilvl="1">
      <w:start w:val="2"/>
      <w:numFmt w:val="decimal"/>
      <w:lvlText w:val=" %1.%2."/>
      <w:lvlJc w:val="left"/>
      <w:pPr>
        <w:tabs>
          <w:tab w:val="num" w:pos="566"/>
        </w:tabs>
        <w:ind w:left="566" w:hanging="283"/>
      </w:pPr>
      <w:rPr>
        <w:rFonts w:ascii="Times New Roman" w:hAnsi="Times New Roman" w:cs="Times New Roman"/>
        <w:b/>
        <w:bCs/>
      </w:rPr>
    </w:lvl>
    <w:lvl w:ilvl="2">
      <w:start w:val="1"/>
      <w:numFmt w:val="lowerLetter"/>
      <w:lvlText w:val=" %3)"/>
      <w:lvlJc w:val="left"/>
      <w:pPr>
        <w:tabs>
          <w:tab w:val="num" w:pos="1133"/>
        </w:tabs>
        <w:ind w:left="1133" w:hanging="567"/>
      </w:pPr>
      <w:rPr>
        <w:rFonts w:ascii="Times New Roman" w:hAnsi="Times New Roman" w:cs="Times New Roman"/>
        <w:b/>
        <w:bCs/>
      </w:rPr>
    </w:lvl>
    <w:lvl w:ilvl="3">
      <w:start w:val="1"/>
      <w:numFmt w:val="bullet"/>
      <w:lvlText w:val=""/>
      <w:lvlJc w:val="left"/>
      <w:pPr>
        <w:tabs>
          <w:tab w:val="num" w:pos="1842"/>
        </w:tabs>
        <w:ind w:left="1842" w:hanging="709"/>
      </w:pPr>
      <w:rPr>
        <w:rFonts w:ascii="Symbol" w:hAnsi="Symbol" w:cs="Symbol"/>
        <w:sz w:val="18"/>
        <w:szCs w:val="18"/>
      </w:rPr>
    </w:lvl>
    <w:lvl w:ilvl="4">
      <w:start w:val="1"/>
      <w:numFmt w:val="bullet"/>
      <w:lvlText w:val=""/>
      <w:lvlJc w:val="left"/>
      <w:pPr>
        <w:tabs>
          <w:tab w:val="num" w:pos="2692"/>
        </w:tabs>
        <w:ind w:left="2692" w:hanging="850"/>
      </w:pPr>
      <w:rPr>
        <w:rFonts w:ascii="Symbol" w:hAnsi="Symbol" w:cs="Symbol"/>
        <w:sz w:val="18"/>
        <w:szCs w:val="18"/>
      </w:rPr>
    </w:lvl>
    <w:lvl w:ilvl="5">
      <w:start w:val="1"/>
      <w:numFmt w:val="bullet"/>
      <w:lvlText w:val=""/>
      <w:lvlJc w:val="left"/>
      <w:pPr>
        <w:tabs>
          <w:tab w:val="num" w:pos="3713"/>
        </w:tabs>
        <w:ind w:left="3713" w:hanging="1021"/>
      </w:pPr>
      <w:rPr>
        <w:rFonts w:ascii="Symbol" w:hAnsi="Symbol" w:cs="Symbol"/>
        <w:sz w:val="18"/>
        <w:szCs w:val="18"/>
      </w:rPr>
    </w:lvl>
    <w:lvl w:ilvl="6">
      <w:start w:val="1"/>
      <w:numFmt w:val="bullet"/>
      <w:lvlText w:val=""/>
      <w:lvlJc w:val="left"/>
      <w:pPr>
        <w:tabs>
          <w:tab w:val="num" w:pos="5017"/>
        </w:tabs>
        <w:ind w:left="5017" w:hanging="1304"/>
      </w:pPr>
      <w:rPr>
        <w:rFonts w:ascii="Symbol" w:hAnsi="Symbol" w:cs="Symbol"/>
        <w:sz w:val="18"/>
        <w:szCs w:val="18"/>
      </w:rPr>
    </w:lvl>
    <w:lvl w:ilvl="7">
      <w:start w:val="1"/>
      <w:numFmt w:val="bullet"/>
      <w:lvlText w:val=""/>
      <w:lvlJc w:val="left"/>
      <w:pPr>
        <w:tabs>
          <w:tab w:val="num" w:pos="6491"/>
        </w:tabs>
        <w:ind w:left="6491" w:hanging="1474"/>
      </w:pPr>
      <w:rPr>
        <w:rFonts w:ascii="Symbol" w:hAnsi="Symbol" w:cs="Symbol"/>
        <w:sz w:val="18"/>
        <w:szCs w:val="18"/>
      </w:rPr>
    </w:lvl>
    <w:lvl w:ilvl="8">
      <w:start w:val="1"/>
      <w:numFmt w:val="bullet"/>
      <w:lvlText w:val=""/>
      <w:lvlJc w:val="left"/>
      <w:pPr>
        <w:tabs>
          <w:tab w:val="num" w:pos="8079"/>
        </w:tabs>
        <w:ind w:left="8079" w:hanging="1588"/>
      </w:pPr>
      <w:rPr>
        <w:rFonts w:ascii="Symbol" w:hAnsi="Symbol" w:cs="Symbol"/>
        <w:sz w:val="18"/>
        <w:szCs w:val="18"/>
      </w:rPr>
    </w:lvl>
  </w:abstractNum>
  <w:abstractNum w:abstractNumId="33">
    <w:nsid w:val="0000001F"/>
    <w:multiLevelType w:val="multilevel"/>
    <w:tmpl w:val="0000001F"/>
    <w:lvl w:ilvl="0">
      <w:start w:val="1"/>
      <w:numFmt w:val="decimal"/>
      <w:pStyle w:val="slovanseznam2"/>
      <w:lvlText w:val=" %1."/>
      <w:lvlJc w:val="left"/>
      <w:pPr>
        <w:tabs>
          <w:tab w:val="num" w:pos="425"/>
        </w:tabs>
        <w:ind w:left="425" w:hanging="425"/>
      </w:pPr>
      <w:rPr>
        <w:rFonts w:ascii="Times New Roman" w:hAnsi="Times New Roman" w:cs="Times New Roman"/>
        <w:b/>
        <w:bCs/>
      </w:rPr>
    </w:lvl>
    <w:lvl w:ilvl="1">
      <w:start w:val="2"/>
      <w:numFmt w:val="decimal"/>
      <w:lvlText w:val=" %1.%2."/>
      <w:lvlJc w:val="left"/>
      <w:pPr>
        <w:tabs>
          <w:tab w:val="num" w:pos="566"/>
        </w:tabs>
        <w:ind w:left="566" w:hanging="283"/>
      </w:pPr>
      <w:rPr>
        <w:rFonts w:ascii="Times New Roman" w:hAnsi="Times New Roman" w:cs="Times New Roman"/>
        <w:b/>
        <w:bCs/>
      </w:rPr>
    </w:lvl>
    <w:lvl w:ilvl="2">
      <w:start w:val="1"/>
      <w:numFmt w:val="lowerLetter"/>
      <w:lvlText w:val=" %3)"/>
      <w:lvlJc w:val="left"/>
      <w:pPr>
        <w:tabs>
          <w:tab w:val="num" w:pos="1133"/>
        </w:tabs>
        <w:ind w:left="1133" w:hanging="567"/>
      </w:pPr>
      <w:rPr>
        <w:rFonts w:ascii="Times New Roman" w:hAnsi="Times New Roman" w:cs="Times New Roman"/>
        <w:b/>
        <w:bCs/>
      </w:rPr>
    </w:lvl>
    <w:lvl w:ilvl="3">
      <w:start w:val="1"/>
      <w:numFmt w:val="bullet"/>
      <w:lvlText w:val=""/>
      <w:lvlJc w:val="left"/>
      <w:pPr>
        <w:tabs>
          <w:tab w:val="num" w:pos="1842"/>
        </w:tabs>
        <w:ind w:left="1842" w:hanging="709"/>
      </w:pPr>
      <w:rPr>
        <w:rFonts w:ascii="Symbol" w:hAnsi="Symbol" w:cs="Symbol"/>
        <w:sz w:val="18"/>
        <w:szCs w:val="18"/>
      </w:rPr>
    </w:lvl>
    <w:lvl w:ilvl="4">
      <w:start w:val="1"/>
      <w:numFmt w:val="bullet"/>
      <w:lvlText w:val=""/>
      <w:lvlJc w:val="left"/>
      <w:pPr>
        <w:tabs>
          <w:tab w:val="num" w:pos="2692"/>
        </w:tabs>
        <w:ind w:left="2692" w:hanging="850"/>
      </w:pPr>
      <w:rPr>
        <w:rFonts w:ascii="Symbol" w:hAnsi="Symbol" w:cs="Symbol"/>
        <w:sz w:val="18"/>
        <w:szCs w:val="18"/>
      </w:rPr>
    </w:lvl>
    <w:lvl w:ilvl="5">
      <w:start w:val="1"/>
      <w:numFmt w:val="bullet"/>
      <w:lvlText w:val=""/>
      <w:lvlJc w:val="left"/>
      <w:pPr>
        <w:tabs>
          <w:tab w:val="num" w:pos="3713"/>
        </w:tabs>
        <w:ind w:left="3713" w:hanging="1021"/>
      </w:pPr>
      <w:rPr>
        <w:rFonts w:ascii="Symbol" w:hAnsi="Symbol" w:cs="Symbol"/>
        <w:sz w:val="18"/>
        <w:szCs w:val="18"/>
      </w:rPr>
    </w:lvl>
    <w:lvl w:ilvl="6">
      <w:start w:val="1"/>
      <w:numFmt w:val="bullet"/>
      <w:lvlText w:val=""/>
      <w:lvlJc w:val="left"/>
      <w:pPr>
        <w:tabs>
          <w:tab w:val="num" w:pos="5017"/>
        </w:tabs>
        <w:ind w:left="5017" w:hanging="1304"/>
      </w:pPr>
      <w:rPr>
        <w:rFonts w:ascii="Symbol" w:hAnsi="Symbol" w:cs="Symbol"/>
        <w:sz w:val="18"/>
        <w:szCs w:val="18"/>
      </w:rPr>
    </w:lvl>
    <w:lvl w:ilvl="7">
      <w:start w:val="1"/>
      <w:numFmt w:val="bullet"/>
      <w:lvlText w:val=""/>
      <w:lvlJc w:val="left"/>
      <w:pPr>
        <w:tabs>
          <w:tab w:val="num" w:pos="6491"/>
        </w:tabs>
        <w:ind w:left="6491" w:hanging="1474"/>
      </w:pPr>
      <w:rPr>
        <w:rFonts w:ascii="Symbol" w:hAnsi="Symbol" w:cs="Symbol"/>
        <w:sz w:val="18"/>
        <w:szCs w:val="18"/>
      </w:rPr>
    </w:lvl>
    <w:lvl w:ilvl="8">
      <w:start w:val="1"/>
      <w:numFmt w:val="bullet"/>
      <w:lvlText w:val=""/>
      <w:lvlJc w:val="left"/>
      <w:pPr>
        <w:tabs>
          <w:tab w:val="num" w:pos="8079"/>
        </w:tabs>
        <w:ind w:left="8079" w:hanging="1588"/>
      </w:pPr>
      <w:rPr>
        <w:rFonts w:ascii="Symbol" w:hAnsi="Symbol" w:cs="Symbol"/>
        <w:sz w:val="18"/>
        <w:szCs w:val="18"/>
      </w:rPr>
    </w:lvl>
  </w:abstractNum>
  <w:abstractNum w:abstractNumId="34">
    <w:nsid w:val="00000020"/>
    <w:multiLevelType w:val="multilevel"/>
    <w:tmpl w:val="EBE41D32"/>
    <w:lvl w:ilvl="0">
      <w:start w:val="1"/>
      <w:numFmt w:val="decimal"/>
      <w:lvlText w:val=" %1."/>
      <w:lvlJc w:val="left"/>
      <w:pPr>
        <w:tabs>
          <w:tab w:val="num" w:pos="720"/>
        </w:tabs>
        <w:ind w:left="720" w:hanging="360"/>
      </w:pPr>
      <w:rPr>
        <w:rFonts w:ascii="Times New Roman" w:hAnsi="Times New Roman" w:cs="Times New Roman"/>
        <w:b w:val="0"/>
        <w:bCs w:val="0"/>
        <w:color w:val="auto"/>
        <w:sz w:val="24"/>
        <w:szCs w:val="24"/>
      </w:rPr>
    </w:lvl>
    <w:lvl w:ilvl="1">
      <w:start w:val="1"/>
      <w:numFmt w:val="lowerLetter"/>
      <w:lvlText w:val=" %2)"/>
      <w:lvlJc w:val="left"/>
      <w:pPr>
        <w:tabs>
          <w:tab w:val="num" w:pos="1080"/>
        </w:tabs>
        <w:ind w:left="1080" w:hanging="360"/>
      </w:pPr>
      <w:rPr>
        <w:rFonts w:ascii="Times New Roman" w:hAnsi="Times New Roman" w:cs="Times New Roman"/>
        <w:b w:val="0"/>
        <w:bCs w:val="0"/>
        <w:color w:val="auto"/>
        <w:sz w:val="24"/>
        <w:szCs w:val="24"/>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35">
    <w:nsid w:val="00000021"/>
    <w:multiLevelType w:val="multilevel"/>
    <w:tmpl w:val="E120320A"/>
    <w:lvl w:ilvl="0">
      <w:start w:val="1"/>
      <w:numFmt w:val="decimal"/>
      <w:lvlText w:val="%1."/>
      <w:lvlJc w:val="left"/>
      <w:pPr>
        <w:tabs>
          <w:tab w:val="num" w:pos="411"/>
        </w:tabs>
        <w:ind w:left="411" w:hanging="360"/>
      </w:pPr>
      <w:rPr>
        <w:rFonts w:ascii="Times New Roman" w:hAnsi="Times New Roman" w:cs="Times New Roman"/>
        <w:color w:val="auto"/>
      </w:rPr>
    </w:lvl>
    <w:lvl w:ilvl="1">
      <w:start w:val="1"/>
      <w:numFmt w:val="lowerLetter"/>
      <w:lvlText w:val="%2)"/>
      <w:lvlJc w:val="left"/>
      <w:pPr>
        <w:tabs>
          <w:tab w:val="num" w:pos="176"/>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6">
    <w:nsid w:val="00000022"/>
    <w:multiLevelType w:val="multilevel"/>
    <w:tmpl w:val="E982A8EC"/>
    <w:lvl w:ilvl="0">
      <w:start w:val="1"/>
      <w:numFmt w:val="decimal"/>
      <w:lvlText w:val="%1."/>
      <w:lvlJc w:val="left"/>
      <w:pPr>
        <w:tabs>
          <w:tab w:val="num" w:pos="411"/>
        </w:tabs>
        <w:ind w:left="411" w:hanging="360"/>
      </w:pPr>
      <w:rPr>
        <w:rFonts w:ascii="Times New Roman" w:hAnsi="Times New Roman" w:cs="Times New Roman"/>
        <w:b w:val="0"/>
        <w:bCs w:val="0"/>
      </w:rPr>
    </w:lvl>
    <w:lvl w:ilvl="1">
      <w:start w:val="1"/>
      <w:numFmt w:val="lowerLetter"/>
      <w:lvlText w:val="%2)"/>
      <w:lvlJc w:val="left"/>
      <w:pPr>
        <w:tabs>
          <w:tab w:val="num" w:pos="176"/>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7">
    <w:nsid w:val="00000023"/>
    <w:multiLevelType w:val="multilevel"/>
    <w:tmpl w:val="5BA66906"/>
    <w:lvl w:ilvl="0">
      <w:start w:val="1"/>
      <w:numFmt w:val="decimal"/>
      <w:lvlText w:val="%1."/>
      <w:lvlJc w:val="left"/>
      <w:pPr>
        <w:tabs>
          <w:tab w:val="num" w:pos="411"/>
        </w:tabs>
        <w:ind w:left="411" w:hanging="360"/>
      </w:pPr>
      <w:rPr>
        <w:rFonts w:ascii="Times New Roman" w:hAnsi="Times New Roman" w:cs="Times New Roman"/>
      </w:rPr>
    </w:lvl>
    <w:lvl w:ilvl="1">
      <w:start w:val="1"/>
      <w:numFmt w:val="lowerLetter"/>
      <w:lvlText w:val="%2)"/>
      <w:lvlJc w:val="left"/>
      <w:pPr>
        <w:tabs>
          <w:tab w:val="num" w:pos="176"/>
        </w:tabs>
        <w:ind w:left="1080" w:hanging="360"/>
      </w:pPr>
      <w:rPr>
        <w:rFonts w:ascii="Times New Roman" w:hAnsi="Times New Roman" w:cs="Times New Roman"/>
        <w:b w:val="0"/>
        <w:bCs w:val="0"/>
        <w:strike w:val="0"/>
        <w:color w:val="auto"/>
        <w:sz w:val="24"/>
        <w:szCs w:val="24"/>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8">
    <w:nsid w:val="00000024"/>
    <w:multiLevelType w:val="multilevel"/>
    <w:tmpl w:val="00000024"/>
    <w:lvl w:ilvl="0">
      <w:start w:val="1"/>
      <w:numFmt w:val="decimal"/>
      <w:lvlText w:val=" %1."/>
      <w:lvlJc w:val="left"/>
      <w:pPr>
        <w:tabs>
          <w:tab w:val="num" w:pos="425"/>
        </w:tabs>
        <w:ind w:left="425" w:hanging="425"/>
      </w:pPr>
      <w:rPr>
        <w:rFonts w:ascii="Times New Roman" w:hAnsi="Times New Roman" w:cs="Times New Roman"/>
        <w:b w:val="0"/>
        <w:bCs w:val="0"/>
        <w:sz w:val="24"/>
        <w:szCs w:val="24"/>
      </w:rPr>
    </w:lvl>
    <w:lvl w:ilvl="1">
      <w:start w:val="1"/>
      <w:numFmt w:val="lowerLetter"/>
      <w:lvlText w:val=" %2)"/>
      <w:lvlJc w:val="left"/>
      <w:pPr>
        <w:tabs>
          <w:tab w:val="num" w:pos="566"/>
        </w:tabs>
        <w:ind w:left="566" w:hanging="283"/>
      </w:pPr>
      <w:rPr>
        <w:rFonts w:ascii="Times New Roman" w:hAnsi="Times New Roman" w:cs="Times New Roman"/>
        <w:b w:val="0"/>
        <w:bCs w:val="0"/>
        <w:sz w:val="24"/>
        <w:szCs w:val="24"/>
      </w:rPr>
    </w:lvl>
    <w:lvl w:ilvl="2">
      <w:start w:val="1"/>
      <w:numFmt w:val="bullet"/>
      <w:lvlText w:val=""/>
      <w:lvlJc w:val="left"/>
      <w:pPr>
        <w:tabs>
          <w:tab w:val="num" w:pos="1133"/>
        </w:tabs>
        <w:ind w:left="1133" w:hanging="567"/>
      </w:pPr>
      <w:rPr>
        <w:rFonts w:ascii="Symbol" w:hAnsi="Symbol" w:cs="Symbol"/>
        <w:sz w:val="18"/>
        <w:szCs w:val="18"/>
      </w:rPr>
    </w:lvl>
    <w:lvl w:ilvl="3">
      <w:start w:val="1"/>
      <w:numFmt w:val="bullet"/>
      <w:lvlText w:val=""/>
      <w:lvlJc w:val="left"/>
      <w:pPr>
        <w:tabs>
          <w:tab w:val="num" w:pos="1842"/>
        </w:tabs>
        <w:ind w:left="1842" w:hanging="709"/>
      </w:pPr>
      <w:rPr>
        <w:rFonts w:ascii="Symbol" w:hAnsi="Symbol" w:cs="Symbol"/>
        <w:sz w:val="18"/>
        <w:szCs w:val="18"/>
      </w:rPr>
    </w:lvl>
    <w:lvl w:ilvl="4">
      <w:start w:val="1"/>
      <w:numFmt w:val="bullet"/>
      <w:lvlText w:val=""/>
      <w:lvlJc w:val="left"/>
      <w:pPr>
        <w:tabs>
          <w:tab w:val="num" w:pos="2692"/>
        </w:tabs>
        <w:ind w:left="2692" w:hanging="850"/>
      </w:pPr>
      <w:rPr>
        <w:rFonts w:ascii="Symbol" w:hAnsi="Symbol" w:cs="Symbol"/>
        <w:sz w:val="18"/>
        <w:szCs w:val="18"/>
      </w:rPr>
    </w:lvl>
    <w:lvl w:ilvl="5">
      <w:start w:val="1"/>
      <w:numFmt w:val="bullet"/>
      <w:lvlText w:val=""/>
      <w:lvlJc w:val="left"/>
      <w:pPr>
        <w:tabs>
          <w:tab w:val="num" w:pos="3713"/>
        </w:tabs>
        <w:ind w:left="3713" w:hanging="1021"/>
      </w:pPr>
      <w:rPr>
        <w:rFonts w:ascii="Symbol" w:hAnsi="Symbol" w:cs="Symbol"/>
        <w:sz w:val="18"/>
        <w:szCs w:val="18"/>
      </w:rPr>
    </w:lvl>
    <w:lvl w:ilvl="6">
      <w:start w:val="1"/>
      <w:numFmt w:val="bullet"/>
      <w:lvlText w:val=""/>
      <w:lvlJc w:val="left"/>
      <w:pPr>
        <w:tabs>
          <w:tab w:val="num" w:pos="5017"/>
        </w:tabs>
        <w:ind w:left="5017" w:hanging="1304"/>
      </w:pPr>
      <w:rPr>
        <w:rFonts w:ascii="Symbol" w:hAnsi="Symbol" w:cs="Symbol"/>
        <w:sz w:val="18"/>
        <w:szCs w:val="18"/>
      </w:rPr>
    </w:lvl>
    <w:lvl w:ilvl="7">
      <w:start w:val="1"/>
      <w:numFmt w:val="bullet"/>
      <w:lvlText w:val=""/>
      <w:lvlJc w:val="left"/>
      <w:pPr>
        <w:tabs>
          <w:tab w:val="num" w:pos="6491"/>
        </w:tabs>
        <w:ind w:left="6491" w:hanging="1474"/>
      </w:pPr>
      <w:rPr>
        <w:rFonts w:ascii="Symbol" w:hAnsi="Symbol" w:cs="Symbol"/>
        <w:sz w:val="18"/>
        <w:szCs w:val="18"/>
      </w:rPr>
    </w:lvl>
    <w:lvl w:ilvl="8">
      <w:start w:val="1"/>
      <w:numFmt w:val="bullet"/>
      <w:lvlText w:val=""/>
      <w:lvlJc w:val="left"/>
      <w:pPr>
        <w:tabs>
          <w:tab w:val="num" w:pos="8079"/>
        </w:tabs>
        <w:ind w:left="8079" w:hanging="1588"/>
      </w:pPr>
      <w:rPr>
        <w:rFonts w:ascii="Symbol" w:hAnsi="Symbol" w:cs="Symbol"/>
        <w:sz w:val="18"/>
        <w:szCs w:val="18"/>
      </w:rPr>
    </w:lvl>
  </w:abstractNum>
  <w:abstractNum w:abstractNumId="39">
    <w:nsid w:val="00000025"/>
    <w:multiLevelType w:val="multilevel"/>
    <w:tmpl w:val="00000025"/>
    <w:lvl w:ilvl="0">
      <w:start w:val="1"/>
      <w:numFmt w:val="decimal"/>
      <w:lvlText w:val=" %1."/>
      <w:lvlJc w:val="left"/>
      <w:pPr>
        <w:tabs>
          <w:tab w:val="num" w:pos="425"/>
        </w:tabs>
        <w:ind w:left="425" w:hanging="425"/>
      </w:pPr>
      <w:rPr>
        <w:rFonts w:ascii="Times New Roman" w:hAnsi="Times New Roman" w:cs="Times New Roman"/>
        <w:b w:val="0"/>
        <w:bCs w:val="0"/>
        <w:sz w:val="24"/>
        <w:szCs w:val="24"/>
      </w:rPr>
    </w:lvl>
    <w:lvl w:ilvl="1">
      <w:start w:val="1"/>
      <w:numFmt w:val="lowerLetter"/>
      <w:lvlText w:val=" %2)"/>
      <w:lvlJc w:val="left"/>
      <w:pPr>
        <w:tabs>
          <w:tab w:val="num" w:pos="566"/>
        </w:tabs>
        <w:ind w:left="566" w:hanging="283"/>
      </w:pPr>
      <w:rPr>
        <w:rFonts w:ascii="Times New Roman" w:hAnsi="Times New Roman" w:cs="Times New Roman"/>
        <w:b w:val="0"/>
        <w:bCs w:val="0"/>
        <w:sz w:val="24"/>
        <w:szCs w:val="24"/>
      </w:rPr>
    </w:lvl>
    <w:lvl w:ilvl="2">
      <w:start w:val="1"/>
      <w:numFmt w:val="bullet"/>
      <w:lvlText w:val=""/>
      <w:lvlJc w:val="left"/>
      <w:pPr>
        <w:tabs>
          <w:tab w:val="num" w:pos="1133"/>
        </w:tabs>
        <w:ind w:left="1133" w:hanging="567"/>
      </w:pPr>
      <w:rPr>
        <w:rFonts w:ascii="Symbol" w:hAnsi="Symbol" w:cs="Symbol"/>
        <w:sz w:val="18"/>
        <w:szCs w:val="18"/>
      </w:rPr>
    </w:lvl>
    <w:lvl w:ilvl="3">
      <w:start w:val="1"/>
      <w:numFmt w:val="bullet"/>
      <w:lvlText w:val=""/>
      <w:lvlJc w:val="left"/>
      <w:pPr>
        <w:tabs>
          <w:tab w:val="num" w:pos="1842"/>
        </w:tabs>
        <w:ind w:left="1842" w:hanging="709"/>
      </w:pPr>
      <w:rPr>
        <w:rFonts w:ascii="Symbol" w:hAnsi="Symbol" w:cs="Symbol"/>
        <w:sz w:val="18"/>
        <w:szCs w:val="18"/>
      </w:rPr>
    </w:lvl>
    <w:lvl w:ilvl="4">
      <w:start w:val="1"/>
      <w:numFmt w:val="bullet"/>
      <w:lvlText w:val=""/>
      <w:lvlJc w:val="left"/>
      <w:pPr>
        <w:tabs>
          <w:tab w:val="num" w:pos="2692"/>
        </w:tabs>
        <w:ind w:left="2692" w:hanging="850"/>
      </w:pPr>
      <w:rPr>
        <w:rFonts w:ascii="Symbol" w:hAnsi="Symbol" w:cs="Symbol"/>
        <w:sz w:val="18"/>
        <w:szCs w:val="18"/>
      </w:rPr>
    </w:lvl>
    <w:lvl w:ilvl="5">
      <w:start w:val="1"/>
      <w:numFmt w:val="bullet"/>
      <w:lvlText w:val=""/>
      <w:lvlJc w:val="left"/>
      <w:pPr>
        <w:tabs>
          <w:tab w:val="num" w:pos="3713"/>
        </w:tabs>
        <w:ind w:left="3713" w:hanging="1021"/>
      </w:pPr>
      <w:rPr>
        <w:rFonts w:ascii="Symbol" w:hAnsi="Symbol" w:cs="Symbol"/>
        <w:sz w:val="18"/>
        <w:szCs w:val="18"/>
      </w:rPr>
    </w:lvl>
    <w:lvl w:ilvl="6">
      <w:start w:val="1"/>
      <w:numFmt w:val="bullet"/>
      <w:lvlText w:val=""/>
      <w:lvlJc w:val="left"/>
      <w:pPr>
        <w:tabs>
          <w:tab w:val="num" w:pos="5017"/>
        </w:tabs>
        <w:ind w:left="5017" w:hanging="1304"/>
      </w:pPr>
      <w:rPr>
        <w:rFonts w:ascii="Symbol" w:hAnsi="Symbol" w:cs="Symbol"/>
        <w:sz w:val="18"/>
        <w:szCs w:val="18"/>
      </w:rPr>
    </w:lvl>
    <w:lvl w:ilvl="7">
      <w:start w:val="1"/>
      <w:numFmt w:val="bullet"/>
      <w:lvlText w:val=""/>
      <w:lvlJc w:val="left"/>
      <w:pPr>
        <w:tabs>
          <w:tab w:val="num" w:pos="6491"/>
        </w:tabs>
        <w:ind w:left="6491" w:hanging="1474"/>
      </w:pPr>
      <w:rPr>
        <w:rFonts w:ascii="Symbol" w:hAnsi="Symbol" w:cs="Symbol"/>
        <w:sz w:val="18"/>
        <w:szCs w:val="18"/>
      </w:rPr>
    </w:lvl>
    <w:lvl w:ilvl="8">
      <w:start w:val="1"/>
      <w:numFmt w:val="bullet"/>
      <w:lvlText w:val=""/>
      <w:lvlJc w:val="left"/>
      <w:pPr>
        <w:tabs>
          <w:tab w:val="num" w:pos="8079"/>
        </w:tabs>
        <w:ind w:left="8079" w:hanging="1588"/>
      </w:pPr>
      <w:rPr>
        <w:rFonts w:ascii="Symbol" w:hAnsi="Symbol" w:cs="Symbol"/>
        <w:sz w:val="18"/>
        <w:szCs w:val="18"/>
      </w:rPr>
    </w:lvl>
  </w:abstractNum>
  <w:abstractNum w:abstractNumId="40">
    <w:nsid w:val="00000026"/>
    <w:multiLevelType w:val="multilevel"/>
    <w:tmpl w:val="00000026"/>
    <w:lvl w:ilvl="0">
      <w:start w:val="1"/>
      <w:numFmt w:val="decimal"/>
      <w:lvlText w:val=" %1."/>
      <w:lvlJc w:val="left"/>
      <w:pPr>
        <w:tabs>
          <w:tab w:val="num" w:pos="425"/>
        </w:tabs>
        <w:ind w:left="425" w:hanging="425"/>
      </w:pPr>
      <w:rPr>
        <w:rFonts w:ascii="Times New Roman" w:hAnsi="Times New Roman" w:cs="Times New Roman"/>
        <w:b w:val="0"/>
        <w:bCs w:val="0"/>
        <w:sz w:val="24"/>
        <w:szCs w:val="24"/>
      </w:rPr>
    </w:lvl>
    <w:lvl w:ilvl="1">
      <w:start w:val="1"/>
      <w:numFmt w:val="lowerLetter"/>
      <w:lvlText w:val=" %2)"/>
      <w:lvlJc w:val="left"/>
      <w:pPr>
        <w:tabs>
          <w:tab w:val="num" w:pos="566"/>
        </w:tabs>
        <w:ind w:left="566" w:hanging="283"/>
      </w:pPr>
      <w:rPr>
        <w:rFonts w:ascii="Times New Roman" w:hAnsi="Times New Roman" w:cs="Times New Roman"/>
        <w:b w:val="0"/>
        <w:bCs w:val="0"/>
        <w:sz w:val="24"/>
        <w:szCs w:val="24"/>
      </w:rPr>
    </w:lvl>
    <w:lvl w:ilvl="2">
      <w:start w:val="1"/>
      <w:numFmt w:val="bullet"/>
      <w:lvlText w:val=""/>
      <w:lvlJc w:val="left"/>
      <w:pPr>
        <w:tabs>
          <w:tab w:val="num" w:pos="1133"/>
        </w:tabs>
        <w:ind w:left="1133" w:hanging="567"/>
      </w:pPr>
      <w:rPr>
        <w:rFonts w:ascii="Symbol" w:hAnsi="Symbol" w:cs="Symbol"/>
        <w:sz w:val="18"/>
        <w:szCs w:val="18"/>
      </w:rPr>
    </w:lvl>
    <w:lvl w:ilvl="3">
      <w:start w:val="1"/>
      <w:numFmt w:val="bullet"/>
      <w:lvlText w:val=""/>
      <w:lvlJc w:val="left"/>
      <w:pPr>
        <w:tabs>
          <w:tab w:val="num" w:pos="1842"/>
        </w:tabs>
        <w:ind w:left="1842" w:hanging="709"/>
      </w:pPr>
      <w:rPr>
        <w:rFonts w:ascii="Symbol" w:hAnsi="Symbol" w:cs="Symbol"/>
        <w:sz w:val="18"/>
        <w:szCs w:val="18"/>
      </w:rPr>
    </w:lvl>
    <w:lvl w:ilvl="4">
      <w:start w:val="1"/>
      <w:numFmt w:val="bullet"/>
      <w:lvlText w:val=""/>
      <w:lvlJc w:val="left"/>
      <w:pPr>
        <w:tabs>
          <w:tab w:val="num" w:pos="2692"/>
        </w:tabs>
        <w:ind w:left="2692" w:hanging="850"/>
      </w:pPr>
      <w:rPr>
        <w:rFonts w:ascii="Symbol" w:hAnsi="Symbol" w:cs="Symbol"/>
        <w:sz w:val="18"/>
        <w:szCs w:val="18"/>
      </w:rPr>
    </w:lvl>
    <w:lvl w:ilvl="5">
      <w:start w:val="1"/>
      <w:numFmt w:val="bullet"/>
      <w:lvlText w:val=""/>
      <w:lvlJc w:val="left"/>
      <w:pPr>
        <w:tabs>
          <w:tab w:val="num" w:pos="3713"/>
        </w:tabs>
        <w:ind w:left="3713" w:hanging="1021"/>
      </w:pPr>
      <w:rPr>
        <w:rFonts w:ascii="Symbol" w:hAnsi="Symbol" w:cs="Symbol"/>
        <w:sz w:val="18"/>
        <w:szCs w:val="18"/>
      </w:rPr>
    </w:lvl>
    <w:lvl w:ilvl="6">
      <w:start w:val="1"/>
      <w:numFmt w:val="bullet"/>
      <w:lvlText w:val=""/>
      <w:lvlJc w:val="left"/>
      <w:pPr>
        <w:tabs>
          <w:tab w:val="num" w:pos="5017"/>
        </w:tabs>
        <w:ind w:left="5017" w:hanging="1304"/>
      </w:pPr>
      <w:rPr>
        <w:rFonts w:ascii="Symbol" w:hAnsi="Symbol" w:cs="Symbol"/>
        <w:sz w:val="18"/>
        <w:szCs w:val="18"/>
      </w:rPr>
    </w:lvl>
    <w:lvl w:ilvl="7">
      <w:start w:val="1"/>
      <w:numFmt w:val="bullet"/>
      <w:lvlText w:val=""/>
      <w:lvlJc w:val="left"/>
      <w:pPr>
        <w:tabs>
          <w:tab w:val="num" w:pos="6491"/>
        </w:tabs>
        <w:ind w:left="6491" w:hanging="1474"/>
      </w:pPr>
      <w:rPr>
        <w:rFonts w:ascii="Symbol" w:hAnsi="Symbol" w:cs="Symbol"/>
        <w:sz w:val="18"/>
        <w:szCs w:val="18"/>
      </w:rPr>
    </w:lvl>
    <w:lvl w:ilvl="8">
      <w:start w:val="1"/>
      <w:numFmt w:val="bullet"/>
      <w:lvlText w:val=""/>
      <w:lvlJc w:val="left"/>
      <w:pPr>
        <w:tabs>
          <w:tab w:val="num" w:pos="8079"/>
        </w:tabs>
        <w:ind w:left="8079" w:hanging="1588"/>
      </w:pPr>
      <w:rPr>
        <w:rFonts w:ascii="Symbol" w:hAnsi="Symbol" w:cs="Symbol"/>
        <w:sz w:val="18"/>
        <w:szCs w:val="18"/>
      </w:rPr>
    </w:lvl>
  </w:abstractNum>
  <w:abstractNum w:abstractNumId="41">
    <w:nsid w:val="09936CD6"/>
    <w:multiLevelType w:val="hybridMultilevel"/>
    <w:tmpl w:val="D7BCD4D0"/>
    <w:lvl w:ilvl="0" w:tplc="EF4CFB0A">
      <w:start w:val="1"/>
      <w:numFmt w:val="bullet"/>
      <w:lvlText w:val=""/>
      <w:lvlJc w:val="left"/>
      <w:pPr>
        <w:tabs>
          <w:tab w:val="num" w:pos="720"/>
        </w:tabs>
        <w:ind w:left="720" w:hanging="360"/>
      </w:pPr>
      <w:rPr>
        <w:rFonts w:ascii="Wingdings" w:hAnsi="Wingdings" w:cs="Wingdings" w:hint="default"/>
        <w:color w:val="auto"/>
      </w:rPr>
    </w:lvl>
    <w:lvl w:ilvl="1" w:tplc="358CCA60">
      <w:start w:val="1"/>
      <w:numFmt w:val="lowerLetter"/>
      <w:lvlText w:val="%2)"/>
      <w:lvlJc w:val="left"/>
      <w:pPr>
        <w:tabs>
          <w:tab w:val="num" w:pos="1440"/>
        </w:tabs>
        <w:ind w:left="1440" w:hanging="360"/>
      </w:pPr>
      <w:rPr>
        <w:rFonts w:ascii="Times New Roman" w:hAnsi="Times New Roman" w:cs="Times New Roman" w:hint="default"/>
      </w:rPr>
    </w:lvl>
    <w:lvl w:ilvl="2" w:tplc="21CE3538">
      <w:start w:val="13"/>
      <w:numFmt w:val="decimal"/>
      <w:lvlText w:val="%3."/>
      <w:lvlJc w:val="left"/>
      <w:pPr>
        <w:tabs>
          <w:tab w:val="num" w:pos="2160"/>
        </w:tabs>
        <w:ind w:left="2160" w:hanging="360"/>
      </w:pPr>
      <w:rPr>
        <w:rFonts w:ascii="Times New Roman" w:hAnsi="Times New Roman" w:cs="Times New Roman"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2">
    <w:nsid w:val="225F4CDB"/>
    <w:multiLevelType w:val="multilevel"/>
    <w:tmpl w:val="00000005"/>
    <w:lvl w:ilvl="0">
      <w:start w:val="1"/>
      <w:numFmt w:val="lowerLetter"/>
      <w:lvlText w:val="%1)"/>
      <w:lvlJc w:val="left"/>
      <w:pPr>
        <w:tabs>
          <w:tab w:val="num" w:pos="720"/>
        </w:tabs>
        <w:ind w:left="720" w:hanging="360"/>
      </w:pPr>
      <w:rPr>
        <w:rFonts w:ascii="Times New Roman" w:hAnsi="Times New Roman" w:cs="Times New Roman"/>
        <w:b w:val="0"/>
        <w:bCs w:val="0"/>
        <w:sz w:val="24"/>
        <w:szCs w:val="24"/>
      </w:rPr>
    </w:lvl>
    <w:lvl w:ilvl="1">
      <w:start w:val="3"/>
      <w:numFmt w:val="decimal"/>
      <w:lvlText w:val="%1.%2"/>
      <w:lvlJc w:val="left"/>
      <w:pPr>
        <w:tabs>
          <w:tab w:val="num" w:pos="780"/>
        </w:tabs>
        <w:ind w:left="780" w:hanging="420"/>
      </w:pPr>
      <w:rPr>
        <w:rFonts w:ascii="Times New Roman" w:hAnsi="Times New Roman" w:cs="Times New Roman"/>
      </w:rPr>
    </w:lvl>
    <w:lvl w:ilvl="2">
      <w:start w:val="1"/>
      <w:numFmt w:val="decimal"/>
      <w:lvlText w:val="%1.%2.%3"/>
      <w:lvlJc w:val="left"/>
      <w:pPr>
        <w:tabs>
          <w:tab w:val="num" w:pos="1080"/>
        </w:tabs>
        <w:ind w:left="1080" w:hanging="720"/>
      </w:pPr>
      <w:rPr>
        <w:rFonts w:ascii="Times New Roman" w:hAnsi="Times New Roman" w:cs="Times New Roman"/>
      </w:rPr>
    </w:lvl>
    <w:lvl w:ilvl="3">
      <w:start w:val="1"/>
      <w:numFmt w:val="decimal"/>
      <w:lvlText w:val="%1.%2.%3.%4"/>
      <w:lvlJc w:val="left"/>
      <w:pPr>
        <w:tabs>
          <w:tab w:val="num" w:pos="1440"/>
        </w:tabs>
        <w:ind w:left="1440" w:hanging="108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800"/>
        </w:tabs>
        <w:ind w:left="1800" w:hanging="144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2160"/>
        </w:tabs>
        <w:ind w:left="2160" w:hanging="180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43">
    <w:nsid w:val="57720189"/>
    <w:multiLevelType w:val="multilevel"/>
    <w:tmpl w:val="B3BA558A"/>
    <w:lvl w:ilvl="0">
      <w:start w:val="1"/>
      <w:numFmt w:val="decimal"/>
      <w:lvlText w:val="%1."/>
      <w:lvlJc w:val="left"/>
      <w:pPr>
        <w:tabs>
          <w:tab w:val="num" w:pos="170"/>
        </w:tabs>
        <w:ind w:left="735" w:hanging="361"/>
      </w:pPr>
      <w:rPr>
        <w:rFonts w:ascii="Times New Roman" w:hAnsi="Times New Roman" w:cs="Times New Roman"/>
        <w:b w:val="0"/>
        <w:bCs w:val="0"/>
        <w:color w:val="auto"/>
        <w:sz w:val="24"/>
        <w:szCs w:val="24"/>
      </w:rPr>
    </w:lvl>
    <w:lvl w:ilvl="1">
      <w:start w:val="1"/>
      <w:numFmt w:val="decimal"/>
      <w:lvlText w:val="%2."/>
      <w:lvlJc w:val="left"/>
      <w:pPr>
        <w:tabs>
          <w:tab w:val="num" w:pos="1095"/>
        </w:tabs>
        <w:ind w:left="1095" w:hanging="360"/>
      </w:pPr>
      <w:rPr>
        <w:rFonts w:ascii="Times New Roman" w:hAnsi="Times New Roman" w:cs="Times New Roman"/>
        <w:b w:val="0"/>
        <w:bCs w:val="0"/>
        <w:sz w:val="24"/>
        <w:szCs w:val="24"/>
      </w:rPr>
    </w:lvl>
    <w:lvl w:ilvl="2">
      <w:start w:val="1"/>
      <w:numFmt w:val="decimal"/>
      <w:lvlText w:val="%3."/>
      <w:lvlJc w:val="left"/>
      <w:pPr>
        <w:tabs>
          <w:tab w:val="num" w:pos="1455"/>
        </w:tabs>
        <w:ind w:left="1455" w:hanging="360"/>
      </w:pPr>
      <w:rPr>
        <w:rFonts w:ascii="Times New Roman" w:hAnsi="Times New Roman" w:cs="Times New Roman"/>
        <w:b w:val="0"/>
        <w:bCs w:val="0"/>
        <w:sz w:val="24"/>
        <w:szCs w:val="24"/>
      </w:rPr>
    </w:lvl>
    <w:lvl w:ilvl="3">
      <w:start w:val="1"/>
      <w:numFmt w:val="decimal"/>
      <w:lvlText w:val="%4."/>
      <w:lvlJc w:val="left"/>
      <w:pPr>
        <w:tabs>
          <w:tab w:val="num" w:pos="1815"/>
        </w:tabs>
        <w:ind w:left="1815" w:hanging="360"/>
      </w:pPr>
      <w:rPr>
        <w:rFonts w:ascii="Times New Roman" w:hAnsi="Times New Roman" w:cs="Times New Roman"/>
        <w:b w:val="0"/>
        <w:bCs w:val="0"/>
        <w:sz w:val="24"/>
        <w:szCs w:val="24"/>
      </w:rPr>
    </w:lvl>
    <w:lvl w:ilvl="4">
      <w:start w:val="1"/>
      <w:numFmt w:val="decimal"/>
      <w:lvlText w:val="%5."/>
      <w:lvlJc w:val="left"/>
      <w:pPr>
        <w:tabs>
          <w:tab w:val="num" w:pos="2175"/>
        </w:tabs>
        <w:ind w:left="2175" w:hanging="360"/>
      </w:pPr>
      <w:rPr>
        <w:rFonts w:ascii="Times New Roman" w:hAnsi="Times New Roman" w:cs="Times New Roman"/>
        <w:b w:val="0"/>
        <w:bCs w:val="0"/>
        <w:sz w:val="24"/>
        <w:szCs w:val="24"/>
      </w:rPr>
    </w:lvl>
    <w:lvl w:ilvl="5">
      <w:start w:val="1"/>
      <w:numFmt w:val="decimal"/>
      <w:lvlText w:val="%6."/>
      <w:lvlJc w:val="left"/>
      <w:pPr>
        <w:tabs>
          <w:tab w:val="num" w:pos="2535"/>
        </w:tabs>
        <w:ind w:left="2535" w:hanging="360"/>
      </w:pPr>
      <w:rPr>
        <w:rFonts w:ascii="Times New Roman" w:hAnsi="Times New Roman" w:cs="Times New Roman"/>
        <w:b w:val="0"/>
        <w:bCs w:val="0"/>
        <w:sz w:val="24"/>
        <w:szCs w:val="24"/>
      </w:rPr>
    </w:lvl>
    <w:lvl w:ilvl="6">
      <w:start w:val="1"/>
      <w:numFmt w:val="decimal"/>
      <w:lvlText w:val="%7."/>
      <w:lvlJc w:val="left"/>
      <w:pPr>
        <w:tabs>
          <w:tab w:val="num" w:pos="2895"/>
        </w:tabs>
        <w:ind w:left="2895" w:hanging="360"/>
      </w:pPr>
      <w:rPr>
        <w:rFonts w:ascii="Times New Roman" w:hAnsi="Times New Roman" w:cs="Times New Roman"/>
        <w:b w:val="0"/>
        <w:bCs w:val="0"/>
        <w:sz w:val="24"/>
        <w:szCs w:val="24"/>
      </w:rPr>
    </w:lvl>
    <w:lvl w:ilvl="7">
      <w:start w:val="1"/>
      <w:numFmt w:val="decimal"/>
      <w:lvlText w:val="%8."/>
      <w:lvlJc w:val="left"/>
      <w:pPr>
        <w:tabs>
          <w:tab w:val="num" w:pos="3255"/>
        </w:tabs>
        <w:ind w:left="3255" w:hanging="360"/>
      </w:pPr>
      <w:rPr>
        <w:rFonts w:ascii="Times New Roman" w:hAnsi="Times New Roman" w:cs="Times New Roman"/>
        <w:b w:val="0"/>
        <w:bCs w:val="0"/>
        <w:sz w:val="24"/>
        <w:szCs w:val="24"/>
      </w:rPr>
    </w:lvl>
    <w:lvl w:ilvl="8">
      <w:start w:val="1"/>
      <w:numFmt w:val="decimal"/>
      <w:lvlText w:val="%9."/>
      <w:lvlJc w:val="left"/>
      <w:pPr>
        <w:tabs>
          <w:tab w:val="num" w:pos="3615"/>
        </w:tabs>
        <w:ind w:left="3615" w:hanging="360"/>
      </w:pPr>
      <w:rPr>
        <w:rFonts w:ascii="Times New Roman" w:hAnsi="Times New Roman" w:cs="Times New Roman"/>
        <w:b w:val="0"/>
        <w:bCs w:val="0"/>
        <w:sz w:val="24"/>
        <w:szCs w:val="24"/>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41"/>
  </w:num>
  <w:num w:numId="46">
    <w:abstractNumId w:val="4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B5E"/>
    <w:rsid w:val="00120C39"/>
    <w:rsid w:val="002428C3"/>
    <w:rsid w:val="00675DB1"/>
    <w:rsid w:val="006E767B"/>
    <w:rsid w:val="006F731A"/>
    <w:rsid w:val="00792049"/>
    <w:rsid w:val="007E2394"/>
    <w:rsid w:val="007F4F0C"/>
    <w:rsid w:val="00B44B5E"/>
    <w:rsid w:val="00E52A10"/>
    <w:rsid w:val="00F52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pPr>
      <w:widowControl w:val="0"/>
      <w:suppressAutoHyphens/>
      <w:spacing w:before="57" w:after="57"/>
      <w:ind w:firstLine="709"/>
      <w:jc w:val="both"/>
    </w:pPr>
    <w:rPr>
      <w:rFonts w:ascii="Times New Roman" w:hAnsi="Times New Roman"/>
      <w:kern w:val="1"/>
      <w:sz w:val="24"/>
      <w:szCs w:val="24"/>
    </w:rPr>
  </w:style>
  <w:style w:type="paragraph" w:styleId="Nadpis1">
    <w:name w:val="heading 1"/>
    <w:basedOn w:val="Normln"/>
    <w:next w:val="Zkladntext"/>
    <w:link w:val="Nadpis1Char"/>
    <w:uiPriority w:val="99"/>
    <w:qFormat/>
    <w:pPr>
      <w:numPr>
        <w:numId w:val="7"/>
      </w:numPr>
      <w:spacing w:before="0" w:after="0"/>
      <w:ind w:firstLine="0"/>
      <w:jc w:val="left"/>
      <w:outlineLvl w:val="0"/>
    </w:pPr>
    <w:rPr>
      <w:b/>
      <w:bCs/>
      <w:sz w:val="28"/>
      <w:szCs w:val="28"/>
    </w:rPr>
  </w:style>
  <w:style w:type="paragraph" w:styleId="Nadpis2">
    <w:name w:val="heading 2"/>
    <w:basedOn w:val="Normln"/>
    <w:next w:val="Zkladntext"/>
    <w:link w:val="Nadpis2Char"/>
    <w:uiPriority w:val="99"/>
    <w:qFormat/>
    <w:pPr>
      <w:numPr>
        <w:ilvl w:val="1"/>
        <w:numId w:val="7"/>
      </w:numPr>
      <w:spacing w:before="0" w:after="0"/>
      <w:ind w:firstLine="0"/>
      <w:jc w:val="center"/>
      <w:outlineLvl w:val="1"/>
    </w:pPr>
    <w:rPr>
      <w:b/>
      <w:bCs/>
      <w:i/>
      <w:iCs/>
      <w:sz w:val="32"/>
      <w:szCs w:val="32"/>
    </w:rPr>
  </w:style>
  <w:style w:type="paragraph" w:styleId="Nadpis3">
    <w:name w:val="heading 3"/>
    <w:basedOn w:val="Normln"/>
    <w:next w:val="Zkladntext"/>
    <w:link w:val="Nadpis3Char"/>
    <w:uiPriority w:val="99"/>
    <w:qFormat/>
    <w:pPr>
      <w:numPr>
        <w:ilvl w:val="2"/>
        <w:numId w:val="7"/>
      </w:numPr>
      <w:spacing w:before="0" w:after="0"/>
      <w:ind w:firstLine="0"/>
      <w:jc w:val="left"/>
      <w:outlineLvl w:val="2"/>
    </w:pPr>
    <w:rPr>
      <w:b/>
      <w:bCs/>
      <w:sz w:val="28"/>
      <w:szCs w:val="28"/>
    </w:rPr>
  </w:style>
  <w:style w:type="paragraph" w:styleId="Nadpis4">
    <w:name w:val="heading 4"/>
    <w:basedOn w:val="Nadpis"/>
    <w:next w:val="Zkladntext"/>
    <w:link w:val="Nadpis4Char"/>
    <w:uiPriority w:val="99"/>
    <w:qFormat/>
    <w:pPr>
      <w:numPr>
        <w:ilvl w:val="3"/>
        <w:numId w:val="7"/>
      </w:numPr>
      <w:ind w:firstLine="0"/>
      <w:outlineLvl w:val="3"/>
    </w:pPr>
    <w:rPr>
      <w:i/>
      <w:iCs/>
      <w:sz w:val="31"/>
      <w:szCs w:val="31"/>
    </w:rPr>
  </w:style>
  <w:style w:type="paragraph" w:styleId="Nadpis5">
    <w:name w:val="heading 5"/>
    <w:basedOn w:val="Nadpis"/>
    <w:next w:val="Zkladntext"/>
    <w:link w:val="Nadpis5Char"/>
    <w:uiPriority w:val="99"/>
    <w:qFormat/>
    <w:pPr>
      <w:numPr>
        <w:ilvl w:val="4"/>
        <w:numId w:val="7"/>
      </w:numPr>
      <w:ind w:firstLine="0"/>
      <w:outlineLvl w:val="4"/>
    </w:pPr>
    <w:rPr>
      <w:sz w:val="31"/>
      <w:szCs w:val="31"/>
    </w:rPr>
  </w:style>
  <w:style w:type="paragraph" w:styleId="Nadpis6">
    <w:name w:val="heading 6"/>
    <w:basedOn w:val="Nadpis"/>
    <w:next w:val="Zkladntext"/>
    <w:link w:val="Nadpis6Char"/>
    <w:uiPriority w:val="99"/>
    <w:qFormat/>
    <w:pPr>
      <w:numPr>
        <w:ilvl w:val="5"/>
        <w:numId w:val="7"/>
      </w:numPr>
      <w:ind w:firstLine="0"/>
      <w:outlineLvl w:val="5"/>
    </w:pPr>
    <w:rPr>
      <w:sz w:val="27"/>
      <w:szCs w:val="27"/>
    </w:rPr>
  </w:style>
  <w:style w:type="paragraph" w:styleId="Nadpis7">
    <w:name w:val="heading 7"/>
    <w:basedOn w:val="Nadpis"/>
    <w:next w:val="Zkladntext"/>
    <w:link w:val="Nadpis7Char"/>
    <w:uiPriority w:val="99"/>
    <w:qFormat/>
    <w:pPr>
      <w:numPr>
        <w:ilvl w:val="6"/>
        <w:numId w:val="7"/>
      </w:numPr>
      <w:ind w:firstLine="0"/>
      <w:outlineLvl w:val="6"/>
    </w:pPr>
    <w:rPr>
      <w:sz w:val="27"/>
      <w:szCs w:val="27"/>
    </w:rPr>
  </w:style>
  <w:style w:type="paragraph" w:styleId="Nadpis8">
    <w:name w:val="heading 8"/>
    <w:basedOn w:val="Nadpis"/>
    <w:next w:val="Zkladntext"/>
    <w:link w:val="Nadpis8Char"/>
    <w:uiPriority w:val="99"/>
    <w:qFormat/>
    <w:pPr>
      <w:numPr>
        <w:ilvl w:val="7"/>
        <w:numId w:val="7"/>
      </w:numPr>
      <w:ind w:firstLine="0"/>
      <w:outlineLvl w:val="7"/>
    </w:pPr>
    <w:rPr>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B44B5E"/>
    <w:rPr>
      <w:rFonts w:ascii="Times New Roman" w:hAnsi="Times New Roman"/>
      <w:b/>
      <w:bCs/>
      <w:kern w:val="1"/>
      <w:sz w:val="28"/>
      <w:szCs w:val="28"/>
    </w:rPr>
  </w:style>
  <w:style w:type="character" w:customStyle="1" w:styleId="Nadpis2Char">
    <w:name w:val="Nadpis 2 Char"/>
    <w:link w:val="Nadpis2"/>
    <w:uiPriority w:val="99"/>
    <w:rsid w:val="00B44B5E"/>
    <w:rPr>
      <w:rFonts w:ascii="Times New Roman" w:hAnsi="Times New Roman"/>
      <w:b/>
      <w:bCs/>
      <w:i/>
      <w:iCs/>
      <w:kern w:val="1"/>
      <w:sz w:val="32"/>
      <w:szCs w:val="32"/>
    </w:rPr>
  </w:style>
  <w:style w:type="character" w:customStyle="1" w:styleId="Nadpis3Char">
    <w:name w:val="Nadpis 3 Char"/>
    <w:link w:val="Nadpis3"/>
    <w:uiPriority w:val="99"/>
    <w:rsid w:val="00B44B5E"/>
    <w:rPr>
      <w:rFonts w:ascii="Times New Roman" w:hAnsi="Times New Roman"/>
      <w:b/>
      <w:bCs/>
      <w:kern w:val="1"/>
      <w:sz w:val="28"/>
      <w:szCs w:val="28"/>
    </w:rPr>
  </w:style>
  <w:style w:type="character" w:customStyle="1" w:styleId="Nadpis4Char">
    <w:name w:val="Nadpis 4 Char"/>
    <w:link w:val="Nadpis4"/>
    <w:uiPriority w:val="99"/>
    <w:rsid w:val="00B44B5E"/>
    <w:rPr>
      <w:rFonts w:ascii="Garamond" w:hAnsi="Garamond" w:cs="Garamond"/>
      <w:b/>
      <w:bCs/>
      <w:i/>
      <w:iCs/>
      <w:kern w:val="1"/>
      <w:sz w:val="31"/>
      <w:szCs w:val="31"/>
    </w:rPr>
  </w:style>
  <w:style w:type="character" w:customStyle="1" w:styleId="Nadpis5Char">
    <w:name w:val="Nadpis 5 Char"/>
    <w:link w:val="Nadpis5"/>
    <w:uiPriority w:val="99"/>
    <w:rsid w:val="00B44B5E"/>
    <w:rPr>
      <w:rFonts w:ascii="Garamond" w:hAnsi="Garamond" w:cs="Garamond"/>
      <w:b/>
      <w:bCs/>
      <w:kern w:val="1"/>
      <w:sz w:val="31"/>
      <w:szCs w:val="31"/>
    </w:rPr>
  </w:style>
  <w:style w:type="character" w:customStyle="1" w:styleId="Nadpis6Char">
    <w:name w:val="Nadpis 6 Char"/>
    <w:link w:val="Nadpis6"/>
    <w:uiPriority w:val="99"/>
    <w:rsid w:val="00B44B5E"/>
    <w:rPr>
      <w:rFonts w:ascii="Garamond" w:hAnsi="Garamond" w:cs="Garamond"/>
      <w:b/>
      <w:bCs/>
      <w:kern w:val="1"/>
      <w:sz w:val="27"/>
      <w:szCs w:val="27"/>
    </w:rPr>
  </w:style>
  <w:style w:type="character" w:customStyle="1" w:styleId="Nadpis7Char">
    <w:name w:val="Nadpis 7 Char"/>
    <w:link w:val="Nadpis7"/>
    <w:uiPriority w:val="99"/>
    <w:rsid w:val="00B44B5E"/>
    <w:rPr>
      <w:rFonts w:ascii="Garamond" w:hAnsi="Garamond" w:cs="Garamond"/>
      <w:b/>
      <w:bCs/>
      <w:kern w:val="1"/>
      <w:sz w:val="27"/>
      <w:szCs w:val="27"/>
    </w:rPr>
  </w:style>
  <w:style w:type="character" w:customStyle="1" w:styleId="Nadpis8Char">
    <w:name w:val="Nadpis 8 Char"/>
    <w:link w:val="Nadpis8"/>
    <w:uiPriority w:val="99"/>
    <w:rsid w:val="00B44B5E"/>
    <w:rPr>
      <w:rFonts w:ascii="Garamond" w:hAnsi="Garamond" w:cs="Garamond"/>
      <w:b/>
      <w:bCs/>
      <w:kern w:val="1"/>
      <w:sz w:val="27"/>
      <w:szCs w:val="27"/>
    </w:rPr>
  </w:style>
  <w:style w:type="character" w:customStyle="1" w:styleId="WW8Num2z0">
    <w:name w:val="WW8Num2z0"/>
    <w:uiPriority w:val="99"/>
    <w:rPr>
      <w:rFonts w:ascii="Times New Roman" w:hAnsi="Times New Roman" w:cs="Times New Roman"/>
      <w:b/>
      <w:bCs/>
    </w:rPr>
  </w:style>
  <w:style w:type="character" w:customStyle="1" w:styleId="WW8Num3z0">
    <w:name w:val="WW8Num3z0"/>
    <w:uiPriority w:val="99"/>
    <w:rPr>
      <w:rFonts w:ascii="Times New Roman" w:hAnsi="Times New Roman" w:cs="Times New Roman"/>
      <w:b/>
      <w:bCs/>
    </w:rPr>
  </w:style>
  <w:style w:type="character" w:customStyle="1" w:styleId="WW8Num4z0">
    <w:name w:val="WW8Num4z0"/>
    <w:uiPriority w:val="99"/>
    <w:rPr>
      <w:rFonts w:ascii="Times New Roman" w:hAnsi="Times New Roman" w:cs="Times New Roman"/>
      <w:b/>
      <w:bCs/>
    </w:rPr>
  </w:style>
  <w:style w:type="character" w:customStyle="1" w:styleId="WW8Num7z2">
    <w:name w:val="WW8Num7z2"/>
    <w:uiPriority w:val="99"/>
    <w:rPr>
      <w:rFonts w:ascii="StarSymbol" w:hAnsi="StarSymbol" w:cs="StarSymbol"/>
      <w:sz w:val="18"/>
      <w:szCs w:val="18"/>
    </w:rPr>
  </w:style>
  <w:style w:type="character" w:customStyle="1" w:styleId="WW8Num8z1">
    <w:name w:val="WW8Num8z1"/>
    <w:uiPriority w:val="99"/>
    <w:rPr>
      <w:rFonts w:ascii="Wingdings 2" w:hAnsi="Wingdings 2" w:cs="Wingdings 2"/>
      <w:sz w:val="18"/>
      <w:szCs w:val="18"/>
    </w:rPr>
  </w:style>
  <w:style w:type="character" w:customStyle="1" w:styleId="WW8Num9z0">
    <w:name w:val="WW8Num9z0"/>
    <w:uiPriority w:val="99"/>
    <w:rPr>
      <w:rFonts w:ascii="Wingdings" w:hAnsi="Wingdings" w:cs="Wingdings"/>
      <w:sz w:val="18"/>
      <w:szCs w:val="18"/>
    </w:rPr>
  </w:style>
  <w:style w:type="character" w:customStyle="1" w:styleId="WW8Num9z3">
    <w:name w:val="WW8Num9z3"/>
    <w:uiPriority w:val="99"/>
    <w:rPr>
      <w:rFonts w:ascii="Symbol" w:hAnsi="Symbol" w:cs="Symbol"/>
      <w:sz w:val="18"/>
      <w:szCs w:val="18"/>
    </w:rPr>
  </w:style>
  <w:style w:type="character" w:customStyle="1" w:styleId="WW8Num10z0">
    <w:name w:val="WW8Num10z0"/>
    <w:uiPriority w:val="99"/>
    <w:rPr>
      <w:rFonts w:ascii="Times New Roman" w:hAnsi="Times New Roman" w:cs="Times New Roman"/>
      <w:b/>
      <w:bCs/>
    </w:rPr>
  </w:style>
  <w:style w:type="character" w:customStyle="1" w:styleId="WW8Num10z3">
    <w:name w:val="WW8Num10z3"/>
    <w:uiPriority w:val="99"/>
    <w:rPr>
      <w:rFonts w:ascii="Wingdings" w:hAnsi="Wingdings" w:cs="Wingdings"/>
      <w:sz w:val="18"/>
      <w:szCs w:val="18"/>
    </w:rPr>
  </w:style>
  <w:style w:type="character" w:customStyle="1" w:styleId="WW8Num11z0">
    <w:name w:val="WW8Num11z0"/>
    <w:uiPriority w:val="99"/>
    <w:rPr>
      <w:rFonts w:ascii="Times New Roman" w:hAnsi="Times New Roman" w:cs="Times New Roman"/>
    </w:rPr>
  </w:style>
  <w:style w:type="character" w:customStyle="1" w:styleId="WW8Num11z3">
    <w:name w:val="WW8Num11z3"/>
    <w:uiPriority w:val="99"/>
    <w:rPr>
      <w:rFonts w:ascii="Symbol" w:hAnsi="Symbol" w:cs="Symbol"/>
      <w:sz w:val="18"/>
      <w:szCs w:val="18"/>
    </w:rPr>
  </w:style>
  <w:style w:type="character" w:customStyle="1" w:styleId="WW8Num12z0">
    <w:name w:val="WW8Num12z0"/>
    <w:uiPriority w:val="99"/>
    <w:rPr>
      <w:rFonts w:ascii="Times New Roman" w:hAnsi="Times New Roman" w:cs="Times New Roman"/>
    </w:rPr>
  </w:style>
  <w:style w:type="character" w:customStyle="1" w:styleId="WW8Num12z3">
    <w:name w:val="WW8Num12z3"/>
    <w:uiPriority w:val="99"/>
    <w:rPr>
      <w:rFonts w:ascii="Wingdings" w:hAnsi="Wingdings" w:cs="Wingdings"/>
      <w:sz w:val="18"/>
      <w:szCs w:val="18"/>
    </w:rPr>
  </w:style>
  <w:style w:type="character" w:customStyle="1" w:styleId="WW8Num13z0">
    <w:name w:val="WW8Num13z0"/>
    <w:uiPriority w:val="99"/>
    <w:rPr>
      <w:rFonts w:ascii="Times New Roman" w:hAnsi="Times New Roman" w:cs="Times New Roman"/>
      <w:b/>
      <w:bCs/>
    </w:rPr>
  </w:style>
  <w:style w:type="character" w:customStyle="1" w:styleId="WW8Num13z3">
    <w:name w:val="WW8Num13z3"/>
    <w:uiPriority w:val="99"/>
    <w:rPr>
      <w:rFonts w:ascii="Wingdings" w:hAnsi="Wingdings" w:cs="Wingdings"/>
      <w:sz w:val="18"/>
      <w:szCs w:val="18"/>
    </w:rPr>
  </w:style>
  <w:style w:type="character" w:customStyle="1" w:styleId="WW8Num14z0">
    <w:name w:val="WW8Num14z0"/>
    <w:uiPriority w:val="99"/>
    <w:rPr>
      <w:rFonts w:ascii="Times New Roman" w:hAnsi="Times New Roman" w:cs="Times New Roman"/>
    </w:rPr>
  </w:style>
  <w:style w:type="character" w:customStyle="1" w:styleId="WW8Num14z3">
    <w:name w:val="WW8Num14z3"/>
    <w:uiPriority w:val="99"/>
    <w:rPr>
      <w:rFonts w:ascii="Symbol" w:hAnsi="Symbol" w:cs="Symbol"/>
      <w:sz w:val="18"/>
      <w:szCs w:val="18"/>
    </w:rPr>
  </w:style>
  <w:style w:type="character" w:customStyle="1" w:styleId="WW8Num15z1">
    <w:name w:val="WW8Num15z1"/>
    <w:uiPriority w:val="99"/>
    <w:rPr>
      <w:rFonts w:ascii="Arial" w:hAnsi="Arial" w:cs="Arial"/>
    </w:rPr>
  </w:style>
  <w:style w:type="character" w:customStyle="1" w:styleId="WW8Num15z3">
    <w:name w:val="WW8Num15z3"/>
    <w:uiPriority w:val="99"/>
    <w:rPr>
      <w:rFonts w:ascii="Symbol" w:hAnsi="Symbol" w:cs="Symbol"/>
      <w:sz w:val="18"/>
      <w:szCs w:val="18"/>
    </w:rPr>
  </w:style>
  <w:style w:type="character" w:customStyle="1" w:styleId="WW8Num16z0">
    <w:name w:val="WW8Num16z0"/>
    <w:uiPriority w:val="99"/>
    <w:rPr>
      <w:rFonts w:ascii="Bookman Old Style" w:hAnsi="Bookman Old Style" w:cs="Bookman Old Style"/>
    </w:rPr>
  </w:style>
  <w:style w:type="character" w:customStyle="1" w:styleId="WW8Num16z3">
    <w:name w:val="WW8Num16z3"/>
    <w:uiPriority w:val="99"/>
    <w:rPr>
      <w:rFonts w:ascii="Wingdings" w:hAnsi="Wingdings" w:cs="Wingdings"/>
      <w:sz w:val="18"/>
      <w:szCs w:val="18"/>
    </w:rPr>
  </w:style>
  <w:style w:type="character" w:customStyle="1" w:styleId="WW8Num17z0">
    <w:name w:val="WW8Num17z0"/>
    <w:uiPriority w:val="99"/>
    <w:rPr>
      <w:rFonts w:ascii="Times New Roman" w:hAnsi="Times New Roman" w:cs="Times New Roman"/>
    </w:rPr>
  </w:style>
  <w:style w:type="character" w:customStyle="1" w:styleId="WW8Num18z1">
    <w:name w:val="WW8Num18z1"/>
    <w:uiPriority w:val="99"/>
    <w:rPr>
      <w:rFonts w:ascii="Wingdings 2" w:hAnsi="Wingdings 2" w:cs="Wingdings 2"/>
      <w:sz w:val="18"/>
      <w:szCs w:val="18"/>
    </w:rPr>
  </w:style>
  <w:style w:type="character" w:customStyle="1" w:styleId="WW8Num18z3">
    <w:name w:val="WW8Num18z3"/>
    <w:uiPriority w:val="99"/>
    <w:rPr>
      <w:rFonts w:ascii="Wingdings" w:hAnsi="Wingdings" w:cs="Wingdings"/>
      <w:sz w:val="18"/>
      <w:szCs w:val="18"/>
    </w:rPr>
  </w:style>
  <w:style w:type="character" w:customStyle="1" w:styleId="WW8Num19z0">
    <w:name w:val="WW8Num19z0"/>
    <w:uiPriority w:val="99"/>
    <w:rPr>
      <w:rFonts w:ascii="Times New Roman" w:hAnsi="Times New Roman" w:cs="Times New Roman"/>
    </w:rPr>
  </w:style>
  <w:style w:type="character" w:customStyle="1" w:styleId="WW8Num19z3">
    <w:name w:val="WW8Num19z3"/>
    <w:uiPriority w:val="99"/>
    <w:rPr>
      <w:rFonts w:ascii="Wingdings" w:hAnsi="Wingdings" w:cs="Wingdings"/>
      <w:sz w:val="18"/>
      <w:szCs w:val="18"/>
    </w:rPr>
  </w:style>
  <w:style w:type="character" w:customStyle="1" w:styleId="WW8Num20z0">
    <w:name w:val="WW8Num20z0"/>
    <w:uiPriority w:val="99"/>
    <w:rPr>
      <w:rFonts w:ascii="Times New Roman" w:hAnsi="Times New Roman" w:cs="Times New Roman"/>
    </w:rPr>
  </w:style>
  <w:style w:type="character" w:customStyle="1" w:styleId="WW8Num20z3">
    <w:name w:val="WW8Num20z3"/>
    <w:uiPriority w:val="99"/>
    <w:rPr>
      <w:rFonts w:ascii="Wingdings" w:hAnsi="Wingdings" w:cs="Wingdings"/>
      <w:sz w:val="18"/>
      <w:szCs w:val="18"/>
    </w:rPr>
  </w:style>
  <w:style w:type="character" w:customStyle="1" w:styleId="WW8Num21z0">
    <w:name w:val="WW8Num21z0"/>
    <w:uiPriority w:val="99"/>
    <w:rPr>
      <w:rFonts w:ascii="Times New Roman" w:hAnsi="Times New Roman" w:cs="Times New Roman"/>
    </w:rPr>
  </w:style>
  <w:style w:type="character" w:customStyle="1" w:styleId="WW8Num21z1">
    <w:name w:val="WW8Num21z1"/>
    <w:uiPriority w:val="99"/>
    <w:rPr>
      <w:rFonts w:ascii="Wingdings 2" w:hAnsi="Wingdings 2" w:cs="Wingdings 2"/>
      <w:sz w:val="18"/>
      <w:szCs w:val="18"/>
    </w:rPr>
  </w:style>
  <w:style w:type="character" w:customStyle="1" w:styleId="WW8Num21z2">
    <w:name w:val="WW8Num21z2"/>
    <w:uiPriority w:val="99"/>
    <w:rPr>
      <w:rFonts w:ascii="Times New Roman" w:hAnsi="Times New Roman" w:cs="Times New Roman"/>
      <w:b/>
      <w:bCs/>
    </w:rPr>
  </w:style>
  <w:style w:type="character" w:customStyle="1" w:styleId="WW8Num21z3">
    <w:name w:val="WW8Num21z3"/>
    <w:uiPriority w:val="99"/>
    <w:rPr>
      <w:rFonts w:ascii="Symbol" w:hAnsi="Symbol" w:cs="Symbol"/>
      <w:sz w:val="18"/>
      <w:szCs w:val="18"/>
    </w:rPr>
  </w:style>
  <w:style w:type="character" w:customStyle="1" w:styleId="WW8Num22z1">
    <w:name w:val="WW8Num22z1"/>
    <w:uiPriority w:val="99"/>
    <w:rPr>
      <w:rFonts w:ascii="Wingdings 2" w:hAnsi="Wingdings 2" w:cs="Wingdings 2"/>
    </w:rPr>
  </w:style>
  <w:style w:type="character" w:customStyle="1" w:styleId="WW8Num23z0">
    <w:name w:val="WW8Num23z0"/>
    <w:uiPriority w:val="99"/>
    <w:rPr>
      <w:rFonts w:ascii="Times New Roman" w:hAnsi="Times New Roman" w:cs="Times New Roman"/>
      <w:sz w:val="16"/>
      <w:szCs w:val="16"/>
    </w:rPr>
  </w:style>
  <w:style w:type="character" w:customStyle="1" w:styleId="WW8Num23z1">
    <w:name w:val="WW8Num23z1"/>
    <w:uiPriority w:val="99"/>
    <w:rPr>
      <w:rFonts w:ascii="OpenSymbol" w:hAnsi="OpenSymbol" w:cs="OpenSymbol"/>
      <w:sz w:val="18"/>
      <w:szCs w:val="18"/>
    </w:rPr>
  </w:style>
  <w:style w:type="character" w:customStyle="1" w:styleId="WW8Num24z0">
    <w:name w:val="WW8Num24z0"/>
    <w:uiPriority w:val="99"/>
    <w:rPr>
      <w:rFonts w:ascii="Wingdings" w:hAnsi="Wingdings" w:cs="Wingdings"/>
      <w:sz w:val="18"/>
      <w:szCs w:val="18"/>
    </w:rPr>
  </w:style>
  <w:style w:type="character" w:customStyle="1" w:styleId="WW8Num24z3">
    <w:name w:val="WW8Num24z3"/>
    <w:uiPriority w:val="99"/>
    <w:rPr>
      <w:rFonts w:ascii="Wingdings" w:hAnsi="Wingdings" w:cs="Wingdings"/>
      <w:sz w:val="18"/>
      <w:szCs w:val="18"/>
    </w:rPr>
  </w:style>
  <w:style w:type="character" w:customStyle="1" w:styleId="WW8Num25z0">
    <w:name w:val="WW8Num25z0"/>
    <w:uiPriority w:val="99"/>
    <w:rPr>
      <w:rFonts w:ascii="Times New Roman" w:hAnsi="Times New Roman" w:cs="Times New Roman"/>
    </w:rPr>
  </w:style>
  <w:style w:type="character" w:customStyle="1" w:styleId="WW8Num26z0">
    <w:name w:val="WW8Num26z0"/>
    <w:uiPriority w:val="99"/>
    <w:rPr>
      <w:rFonts w:ascii="Times New Roman" w:hAnsi="Times New Roman" w:cs="Times New Roman"/>
    </w:rPr>
  </w:style>
  <w:style w:type="character" w:customStyle="1" w:styleId="WW8Num27z0">
    <w:name w:val="WW8Num27z0"/>
    <w:uiPriority w:val="99"/>
    <w:rPr>
      <w:rFonts w:ascii="Times New Roman" w:hAnsi="Times New Roman" w:cs="Times New Roman"/>
    </w:rPr>
  </w:style>
  <w:style w:type="character" w:customStyle="1" w:styleId="WW8Num27z3">
    <w:name w:val="WW8Num27z3"/>
    <w:uiPriority w:val="99"/>
    <w:rPr>
      <w:rFonts w:ascii="Symbol" w:hAnsi="Symbol" w:cs="Symbol"/>
    </w:rPr>
  </w:style>
  <w:style w:type="character" w:customStyle="1" w:styleId="WW8Num28z0">
    <w:name w:val="WW8Num28z0"/>
    <w:uiPriority w:val="99"/>
    <w:rPr>
      <w:rFonts w:ascii="Bookman Old Style" w:hAnsi="Bookman Old Style" w:cs="Bookman Old Style"/>
    </w:rPr>
  </w:style>
  <w:style w:type="character" w:customStyle="1" w:styleId="WW8Num28z3">
    <w:name w:val="WW8Num28z3"/>
    <w:uiPriority w:val="99"/>
    <w:rPr>
      <w:rFonts w:ascii="Symbol" w:hAnsi="Symbol" w:cs="Symbol"/>
    </w:rPr>
  </w:style>
  <w:style w:type="character" w:customStyle="1" w:styleId="WW8Num29z0">
    <w:name w:val="WW8Num29z0"/>
    <w:uiPriority w:val="99"/>
    <w:rPr>
      <w:sz w:val="24"/>
      <w:szCs w:val="24"/>
    </w:rPr>
  </w:style>
  <w:style w:type="character" w:customStyle="1" w:styleId="WW8Num29z3">
    <w:name w:val="WW8Num29z3"/>
    <w:uiPriority w:val="99"/>
    <w:rPr>
      <w:rFonts w:ascii="Symbol" w:hAnsi="Symbol" w:cs="Symbol"/>
      <w:sz w:val="18"/>
      <w:szCs w:val="18"/>
    </w:rPr>
  </w:style>
  <w:style w:type="character" w:customStyle="1" w:styleId="WW8Num30z0">
    <w:name w:val="WW8Num30z0"/>
    <w:uiPriority w:val="99"/>
    <w:rPr>
      <w:rFonts w:ascii="Times New Roman" w:hAnsi="Times New Roman" w:cs="Times New Roman"/>
      <w:b/>
      <w:bCs/>
    </w:rPr>
  </w:style>
  <w:style w:type="character" w:customStyle="1" w:styleId="WW8Num30z3">
    <w:name w:val="WW8Num30z3"/>
    <w:uiPriority w:val="99"/>
    <w:rPr>
      <w:rFonts w:ascii="Wingdings" w:hAnsi="Wingdings" w:cs="Wingdings"/>
      <w:sz w:val="18"/>
      <w:szCs w:val="18"/>
    </w:rPr>
  </w:style>
  <w:style w:type="character" w:customStyle="1" w:styleId="WW8Num31z0">
    <w:name w:val="WW8Num31z0"/>
    <w:uiPriority w:val="99"/>
    <w:rPr>
      <w:rFonts w:ascii="Wingdings" w:hAnsi="Wingdings" w:cs="Wingdings"/>
      <w:sz w:val="18"/>
      <w:szCs w:val="18"/>
    </w:rPr>
  </w:style>
  <w:style w:type="character" w:customStyle="1" w:styleId="WW8Num32z0">
    <w:name w:val="WW8Num32z0"/>
    <w:uiPriority w:val="99"/>
    <w:rPr>
      <w:rFonts w:ascii="Times New Roman" w:hAnsi="Times New Roman" w:cs="Times New Roman"/>
    </w:rPr>
  </w:style>
  <w:style w:type="character" w:customStyle="1" w:styleId="Absatz-Standardschriftart">
    <w:name w:val="Absatz-Standardschriftart"/>
    <w:uiPriority w:val="99"/>
  </w:style>
  <w:style w:type="character" w:customStyle="1" w:styleId="WW8Num25z3">
    <w:name w:val="WW8Num25z3"/>
    <w:uiPriority w:val="99"/>
    <w:rPr>
      <w:rFonts w:ascii="Wingdings" w:hAnsi="Wingdings" w:cs="Wingdings"/>
      <w:sz w:val="18"/>
      <w:szCs w:val="18"/>
    </w:rPr>
  </w:style>
  <w:style w:type="character" w:customStyle="1" w:styleId="WW8Num31z3">
    <w:name w:val="WW8Num31z3"/>
    <w:uiPriority w:val="99"/>
    <w:rPr>
      <w:rFonts w:ascii="Symbol" w:hAnsi="Symbol" w:cs="Symbol"/>
      <w:sz w:val="18"/>
      <w:szCs w:val="18"/>
    </w:rPr>
  </w:style>
  <w:style w:type="character" w:customStyle="1" w:styleId="WW-Absatz-Standardschriftart">
    <w:name w:val="WW-Absatz-Standardschriftart"/>
    <w:uiPriority w:val="99"/>
  </w:style>
  <w:style w:type="character" w:customStyle="1" w:styleId="WW8Num15z0">
    <w:name w:val="WW8Num15z0"/>
    <w:uiPriority w:val="99"/>
    <w:rPr>
      <w:rFonts w:ascii="Arial" w:hAnsi="Arial" w:cs="Arial"/>
    </w:rPr>
  </w:style>
  <w:style w:type="character" w:customStyle="1" w:styleId="WW8Num18z0">
    <w:name w:val="WW8Num18z0"/>
    <w:uiPriority w:val="99"/>
    <w:rPr>
      <w:rFonts w:ascii="Arial" w:hAnsi="Arial" w:cs="Arial"/>
    </w:rPr>
  </w:style>
  <w:style w:type="character" w:customStyle="1" w:styleId="WW8Num22z0">
    <w:name w:val="WW8Num22z0"/>
    <w:uiPriority w:val="99"/>
    <w:rPr>
      <w:rFonts w:ascii="Symbol" w:hAnsi="Symbol" w:cs="Symbol"/>
      <w:b/>
      <w:bCs/>
    </w:rPr>
  </w:style>
  <w:style w:type="character" w:customStyle="1" w:styleId="WW8Num26z3">
    <w:name w:val="WW8Num26z3"/>
    <w:uiPriority w:val="99"/>
    <w:rPr>
      <w:rFonts w:ascii="Wingdings" w:hAnsi="Wingdings" w:cs="Wingdings"/>
      <w:sz w:val="18"/>
      <w:szCs w:val="18"/>
    </w:rPr>
  </w:style>
  <w:style w:type="character" w:customStyle="1" w:styleId="WW-Absatz-Standardschriftart1">
    <w:name w:val="WW-Absatz-Standardschriftart1"/>
    <w:uiPriority w:val="99"/>
  </w:style>
  <w:style w:type="character" w:customStyle="1" w:styleId="WW8Num9z1">
    <w:name w:val="WW8Num9z1"/>
    <w:uiPriority w:val="99"/>
    <w:rPr>
      <w:rFonts w:ascii="Wingdings 2" w:hAnsi="Wingdings 2" w:cs="Wingdings 2"/>
      <w:sz w:val="18"/>
      <w:szCs w:val="18"/>
    </w:rPr>
  </w:style>
  <w:style w:type="character" w:customStyle="1" w:styleId="WW8Num9z2">
    <w:name w:val="WW8Num9z2"/>
    <w:uiPriority w:val="99"/>
    <w:rPr>
      <w:rFonts w:ascii="Tahoma" w:hAnsi="Tahoma" w:cs="Tahoma"/>
      <w:sz w:val="18"/>
      <w:szCs w:val="18"/>
    </w:rPr>
  </w:style>
  <w:style w:type="character" w:customStyle="1" w:styleId="WW8Num9z5">
    <w:name w:val="WW8Num9z5"/>
    <w:uiPriority w:val="99"/>
    <w:rPr>
      <w:rFonts w:ascii="StarSymbol" w:hAnsi="StarSymbol" w:cs="StarSymbol"/>
      <w:sz w:val="18"/>
      <w:szCs w:val="18"/>
    </w:rPr>
  </w:style>
  <w:style w:type="character" w:customStyle="1" w:styleId="WW8Num17z3">
    <w:name w:val="WW8Num17z3"/>
    <w:uiPriority w:val="99"/>
    <w:rPr>
      <w:rFonts w:ascii="Wingdings" w:hAnsi="Wingdings" w:cs="Wingdings"/>
      <w:sz w:val="18"/>
      <w:szCs w:val="18"/>
    </w:rPr>
  </w:style>
  <w:style w:type="character" w:customStyle="1" w:styleId="WW8Num22z3">
    <w:name w:val="WW8Num22z3"/>
    <w:uiPriority w:val="99"/>
    <w:rPr>
      <w:rFonts w:ascii="Wingdings" w:hAnsi="Wingdings" w:cs="Wingdings"/>
    </w:rPr>
  </w:style>
  <w:style w:type="character" w:customStyle="1" w:styleId="WW8Num24z1">
    <w:name w:val="WW8Num24z1"/>
    <w:uiPriority w:val="99"/>
    <w:rPr>
      <w:rFonts w:ascii="Wingdings 2" w:hAnsi="Wingdings 2" w:cs="Wingdings 2"/>
      <w:sz w:val="18"/>
      <w:szCs w:val="18"/>
    </w:rPr>
  </w:style>
  <w:style w:type="character" w:customStyle="1" w:styleId="WW8Num24z2">
    <w:name w:val="WW8Num24z2"/>
    <w:uiPriority w:val="99"/>
    <w:rPr>
      <w:rFonts w:ascii="Tahoma" w:hAnsi="Tahoma" w:cs="Tahoma"/>
      <w:sz w:val="18"/>
      <w:szCs w:val="18"/>
    </w:rPr>
  </w:style>
  <w:style w:type="character" w:customStyle="1" w:styleId="WW8Num25z1">
    <w:name w:val="WW8Num25z1"/>
    <w:uiPriority w:val="99"/>
    <w:rPr>
      <w:rFonts w:ascii="Times New Roman" w:hAnsi="Times New Roman" w:cs="Times New Roman"/>
      <w:b/>
      <w:bCs/>
    </w:rPr>
  </w:style>
  <w:style w:type="character" w:customStyle="1" w:styleId="WW8Num27z1">
    <w:name w:val="WW8Num27z1"/>
    <w:uiPriority w:val="99"/>
    <w:rPr>
      <w:rFonts w:ascii="Courier New" w:hAnsi="Courier New" w:cs="Courier New"/>
    </w:rPr>
  </w:style>
  <w:style w:type="character" w:customStyle="1" w:styleId="WW-Absatz-Standardschriftart11">
    <w:name w:val="WW-Absatz-Standardschriftart11"/>
    <w:uiPriority w:val="99"/>
  </w:style>
  <w:style w:type="character" w:customStyle="1" w:styleId="WW8Num3z3">
    <w:name w:val="WW8Num3z3"/>
    <w:uiPriority w:val="99"/>
    <w:rPr>
      <w:rFonts w:ascii="Symbol" w:hAnsi="Symbol" w:cs="Symbol"/>
      <w:sz w:val="18"/>
      <w:szCs w:val="18"/>
    </w:rPr>
  </w:style>
  <w:style w:type="character" w:customStyle="1" w:styleId="WW8Num5z0">
    <w:name w:val="WW8Num5z0"/>
    <w:uiPriority w:val="99"/>
    <w:rPr>
      <w:rFonts w:ascii="Symbol" w:hAnsi="Symbol" w:cs="Symbol"/>
      <w:b/>
      <w:bCs/>
    </w:rPr>
  </w:style>
  <w:style w:type="character" w:customStyle="1" w:styleId="WW8Num8z0">
    <w:name w:val="WW8Num8z0"/>
    <w:uiPriority w:val="99"/>
    <w:rPr>
      <w:rFonts w:ascii="Times New Roman" w:hAnsi="Times New Roman" w:cs="Times New Roman"/>
      <w:b/>
      <w:bCs/>
    </w:rPr>
  </w:style>
  <w:style w:type="character" w:customStyle="1" w:styleId="WW8Num8z3">
    <w:name w:val="WW8Num8z3"/>
    <w:uiPriority w:val="99"/>
    <w:rPr>
      <w:rFonts w:ascii="Symbol" w:hAnsi="Symbol" w:cs="Symbol"/>
      <w:sz w:val="18"/>
      <w:szCs w:val="18"/>
    </w:rPr>
  </w:style>
  <w:style w:type="character" w:customStyle="1" w:styleId="WW8Num12z1">
    <w:name w:val="WW8Num12z1"/>
    <w:uiPriority w:val="99"/>
    <w:rPr>
      <w:rFonts w:ascii="Wingdings 2" w:hAnsi="Wingdings 2" w:cs="Wingdings 2"/>
      <w:sz w:val="18"/>
      <w:szCs w:val="18"/>
    </w:rPr>
  </w:style>
  <w:style w:type="character" w:customStyle="1" w:styleId="WW8Num12z2">
    <w:name w:val="WW8Num12z2"/>
    <w:uiPriority w:val="99"/>
    <w:rPr>
      <w:rFonts w:ascii="StarSymbol" w:hAnsi="StarSymbol" w:cs="StarSymbol"/>
      <w:sz w:val="18"/>
      <w:szCs w:val="18"/>
    </w:rPr>
  </w:style>
  <w:style w:type="character" w:customStyle="1" w:styleId="WW8Num14z2">
    <w:name w:val="WW8Num14z2"/>
    <w:uiPriority w:val="99"/>
    <w:rPr>
      <w:rFonts w:ascii="Symbol" w:hAnsi="Symbol" w:cs="Symbol"/>
      <w:sz w:val="18"/>
      <w:szCs w:val="18"/>
    </w:rPr>
  </w:style>
  <w:style w:type="character" w:customStyle="1" w:styleId="WW8Num16z1">
    <w:name w:val="WW8Num16z1"/>
    <w:uiPriority w:val="99"/>
    <w:rPr>
      <w:rFonts w:ascii="Wingdings 2" w:hAnsi="Wingdings 2" w:cs="Wingdings 2"/>
      <w:sz w:val="18"/>
      <w:szCs w:val="18"/>
    </w:rPr>
  </w:style>
  <w:style w:type="character" w:customStyle="1" w:styleId="WW8Num16z2">
    <w:name w:val="WW8Num16z2"/>
    <w:uiPriority w:val="99"/>
    <w:rPr>
      <w:rFonts w:ascii="Symbol" w:hAnsi="Symbol" w:cs="Symbol"/>
      <w:sz w:val="18"/>
      <w:szCs w:val="18"/>
    </w:rPr>
  </w:style>
  <w:style w:type="character" w:customStyle="1" w:styleId="WW8Num17z1">
    <w:name w:val="WW8Num17z1"/>
    <w:uiPriority w:val="99"/>
    <w:rPr>
      <w:rFonts w:ascii="Wingdings 2" w:hAnsi="Wingdings 2" w:cs="Wingdings 2"/>
      <w:sz w:val="18"/>
      <w:szCs w:val="18"/>
    </w:rPr>
  </w:style>
  <w:style w:type="character" w:customStyle="1" w:styleId="WW8Num17z2">
    <w:name w:val="WW8Num17z2"/>
    <w:uiPriority w:val="99"/>
    <w:rPr>
      <w:rFonts w:ascii="StarSymbol" w:hAnsi="StarSymbol" w:cs="StarSymbol"/>
      <w:sz w:val="18"/>
      <w:szCs w:val="18"/>
    </w:rPr>
  </w:style>
  <w:style w:type="character" w:customStyle="1" w:styleId="WW8Num18z2">
    <w:name w:val="WW8Num18z2"/>
    <w:uiPriority w:val="99"/>
    <w:rPr>
      <w:rFonts w:ascii="StarSymbol" w:hAnsi="StarSymbol" w:cs="StarSymbol"/>
      <w:sz w:val="18"/>
      <w:szCs w:val="18"/>
    </w:rPr>
  </w:style>
  <w:style w:type="character" w:customStyle="1" w:styleId="WW8Num20z1">
    <w:name w:val="WW8Num20z1"/>
    <w:uiPriority w:val="99"/>
    <w:rPr>
      <w:rFonts w:ascii="Wingdings 2" w:hAnsi="Wingdings 2" w:cs="Wingdings 2"/>
      <w:sz w:val="18"/>
      <w:szCs w:val="18"/>
    </w:rPr>
  </w:style>
  <w:style w:type="character" w:customStyle="1" w:styleId="WW8Num22z2">
    <w:name w:val="WW8Num22z2"/>
    <w:uiPriority w:val="99"/>
    <w:rPr>
      <w:rFonts w:ascii="StarSymbol" w:hAnsi="StarSymbol" w:cs="StarSymbol"/>
    </w:rPr>
  </w:style>
  <w:style w:type="character" w:customStyle="1" w:styleId="WW8Num24z5">
    <w:name w:val="WW8Num24z5"/>
    <w:uiPriority w:val="99"/>
    <w:rPr>
      <w:rFonts w:ascii="StarSymbol" w:hAnsi="StarSymbol" w:cs="StarSymbol"/>
      <w:sz w:val="18"/>
      <w:szCs w:val="18"/>
    </w:rPr>
  </w:style>
  <w:style w:type="character" w:customStyle="1" w:styleId="WW8Num25z2">
    <w:name w:val="WW8Num25z2"/>
    <w:uiPriority w:val="99"/>
    <w:rPr>
      <w:rFonts w:ascii="StarSymbol" w:hAnsi="StarSymbol" w:cs="StarSymbol"/>
      <w:sz w:val="18"/>
      <w:szCs w:val="18"/>
    </w:rPr>
  </w:style>
  <w:style w:type="character" w:customStyle="1" w:styleId="WW8Num26z1">
    <w:name w:val="WW8Num26z1"/>
    <w:uiPriority w:val="99"/>
    <w:rPr>
      <w:rFonts w:ascii="Times New Roman" w:hAnsi="Times New Roman" w:cs="Times New Roman"/>
      <w:b/>
      <w:bCs/>
    </w:rPr>
  </w:style>
  <w:style w:type="character" w:customStyle="1" w:styleId="WW8Num26z2">
    <w:name w:val="WW8Num26z2"/>
    <w:uiPriority w:val="99"/>
    <w:rPr>
      <w:rFonts w:ascii="StarSymbol" w:hAnsi="StarSymbol" w:cs="StarSymbol"/>
      <w:sz w:val="18"/>
      <w:szCs w:val="18"/>
    </w:rPr>
  </w:style>
  <w:style w:type="character" w:customStyle="1" w:styleId="WW8Num29z2">
    <w:name w:val="WW8Num29z2"/>
    <w:uiPriority w:val="99"/>
    <w:rPr>
      <w:rFonts w:ascii="Symbol" w:hAnsi="Symbol" w:cs="Symbol"/>
      <w:sz w:val="18"/>
      <w:szCs w:val="18"/>
    </w:rPr>
  </w:style>
  <w:style w:type="character" w:customStyle="1" w:styleId="WW8Num30z1">
    <w:name w:val="WW8Num30z1"/>
    <w:uiPriority w:val="99"/>
    <w:rPr>
      <w:rFonts w:ascii="Wingdings 2" w:hAnsi="Wingdings 2" w:cs="Wingdings 2"/>
      <w:sz w:val="18"/>
      <w:szCs w:val="18"/>
    </w:rPr>
  </w:style>
  <w:style w:type="character" w:customStyle="1" w:styleId="WW8Num30z2">
    <w:name w:val="WW8Num30z2"/>
    <w:uiPriority w:val="99"/>
    <w:rPr>
      <w:rFonts w:ascii="StarSymbol" w:hAnsi="StarSymbol" w:cs="StarSymbol"/>
      <w:sz w:val="18"/>
      <w:szCs w:val="18"/>
    </w:rPr>
  </w:style>
  <w:style w:type="character" w:customStyle="1" w:styleId="WW8Num32z3">
    <w:name w:val="WW8Num32z3"/>
    <w:uiPriority w:val="99"/>
    <w:rPr>
      <w:rFonts w:ascii="Wingdings" w:hAnsi="Wingdings" w:cs="Wingdings"/>
      <w:sz w:val="18"/>
      <w:szCs w:val="18"/>
    </w:rPr>
  </w:style>
  <w:style w:type="character" w:customStyle="1" w:styleId="WW8Num33z0">
    <w:name w:val="WW8Num33z0"/>
    <w:uiPriority w:val="99"/>
    <w:rPr>
      <w:rFonts w:ascii="Times New Roman" w:hAnsi="Times New Roman" w:cs="Times New Roman"/>
      <w:b/>
      <w:bCs/>
    </w:rPr>
  </w:style>
  <w:style w:type="character" w:customStyle="1" w:styleId="WW8Num33z3">
    <w:name w:val="WW8Num33z3"/>
    <w:uiPriority w:val="99"/>
    <w:rPr>
      <w:rFonts w:ascii="Wingdings" w:hAnsi="Wingdings" w:cs="Wingdings"/>
      <w:sz w:val="18"/>
      <w:szCs w:val="18"/>
    </w:rPr>
  </w:style>
  <w:style w:type="character" w:customStyle="1" w:styleId="WW8Num34z0">
    <w:name w:val="WW8Num34z0"/>
    <w:uiPriority w:val="99"/>
    <w:rPr>
      <w:rFonts w:ascii="Times New Roman" w:hAnsi="Times New Roman" w:cs="Times New Roman"/>
      <w:b/>
      <w:bCs/>
    </w:rPr>
  </w:style>
  <w:style w:type="character" w:customStyle="1" w:styleId="WW8Num34z3">
    <w:name w:val="WW8Num34z3"/>
    <w:uiPriority w:val="99"/>
    <w:rPr>
      <w:rFonts w:ascii="Symbol" w:hAnsi="Symbol" w:cs="Symbol"/>
      <w:sz w:val="18"/>
      <w:szCs w:val="18"/>
    </w:rPr>
  </w:style>
  <w:style w:type="character" w:customStyle="1" w:styleId="WW8Num35z0">
    <w:name w:val="WW8Num35z0"/>
    <w:uiPriority w:val="99"/>
    <w:rPr>
      <w:rFonts w:ascii="Times New Roman" w:hAnsi="Times New Roman" w:cs="Times New Roman"/>
      <w:b/>
      <w:bCs/>
    </w:rPr>
  </w:style>
  <w:style w:type="character" w:customStyle="1" w:styleId="WW8Num35z3">
    <w:name w:val="WW8Num35z3"/>
    <w:uiPriority w:val="99"/>
    <w:rPr>
      <w:rFonts w:ascii="Symbol" w:hAnsi="Symbol" w:cs="Symbol"/>
      <w:sz w:val="18"/>
      <w:szCs w:val="18"/>
    </w:rPr>
  </w:style>
  <w:style w:type="character" w:customStyle="1" w:styleId="WW8Num36z0">
    <w:name w:val="WW8Num36z0"/>
    <w:uiPriority w:val="99"/>
    <w:rPr>
      <w:rFonts w:ascii="Times New Roman" w:hAnsi="Times New Roman" w:cs="Times New Roman"/>
      <w:b/>
      <w:bCs/>
    </w:rPr>
  </w:style>
  <w:style w:type="character" w:customStyle="1" w:styleId="WW8Num36z3">
    <w:name w:val="WW8Num36z3"/>
    <w:uiPriority w:val="99"/>
    <w:rPr>
      <w:rFonts w:ascii="Symbol" w:hAnsi="Symbol" w:cs="Symbol"/>
      <w:sz w:val="18"/>
      <w:szCs w:val="18"/>
    </w:rPr>
  </w:style>
  <w:style w:type="character" w:customStyle="1" w:styleId="WW8Num37z0">
    <w:name w:val="WW8Num37z0"/>
    <w:uiPriority w:val="99"/>
    <w:rPr>
      <w:rFonts w:ascii="Times New Roman" w:hAnsi="Times New Roman" w:cs="Times New Roman"/>
      <w:b/>
      <w:bCs/>
    </w:rPr>
  </w:style>
  <w:style w:type="character" w:customStyle="1" w:styleId="WW8Num37z3">
    <w:name w:val="WW8Num37z3"/>
    <w:uiPriority w:val="99"/>
    <w:rPr>
      <w:rFonts w:ascii="Wingdings" w:hAnsi="Wingdings" w:cs="Wingdings"/>
      <w:sz w:val="18"/>
      <w:szCs w:val="18"/>
    </w:rPr>
  </w:style>
  <w:style w:type="character" w:customStyle="1" w:styleId="WW8Num38z0">
    <w:name w:val="WW8Num38z0"/>
    <w:uiPriority w:val="99"/>
    <w:rPr>
      <w:rFonts w:ascii="Times New Roman" w:hAnsi="Times New Roman" w:cs="Times New Roman"/>
      <w:b/>
      <w:bCs/>
    </w:rPr>
  </w:style>
  <w:style w:type="character" w:customStyle="1" w:styleId="WW8Num38z3">
    <w:name w:val="WW8Num38z3"/>
    <w:uiPriority w:val="99"/>
    <w:rPr>
      <w:rFonts w:ascii="Symbol" w:hAnsi="Symbol" w:cs="Symbol"/>
      <w:sz w:val="18"/>
      <w:szCs w:val="18"/>
    </w:rPr>
  </w:style>
  <w:style w:type="character" w:customStyle="1" w:styleId="WW8Num39z0">
    <w:name w:val="WW8Num39z0"/>
    <w:uiPriority w:val="99"/>
    <w:rPr>
      <w:rFonts w:ascii="Times New Roman" w:hAnsi="Times New Roman" w:cs="Times New Roman"/>
      <w:b/>
      <w:bCs/>
    </w:rPr>
  </w:style>
  <w:style w:type="character" w:customStyle="1" w:styleId="WW8Num39z3">
    <w:name w:val="WW8Num39z3"/>
    <w:uiPriority w:val="99"/>
    <w:rPr>
      <w:rFonts w:ascii="Symbol" w:hAnsi="Symbol" w:cs="Symbol"/>
      <w:sz w:val="18"/>
      <w:szCs w:val="18"/>
    </w:rPr>
  </w:style>
  <w:style w:type="character" w:customStyle="1" w:styleId="WW8Num40z0">
    <w:name w:val="WW8Num40z0"/>
    <w:uiPriority w:val="99"/>
    <w:rPr>
      <w:rFonts w:ascii="Times New Roman" w:hAnsi="Times New Roman" w:cs="Times New Roman"/>
      <w:b/>
      <w:bCs/>
    </w:rPr>
  </w:style>
  <w:style w:type="character" w:customStyle="1" w:styleId="WW8Num40z3">
    <w:name w:val="WW8Num40z3"/>
    <w:uiPriority w:val="99"/>
    <w:rPr>
      <w:rFonts w:ascii="Symbol" w:hAnsi="Symbol" w:cs="Symbol"/>
      <w:sz w:val="18"/>
      <w:szCs w:val="18"/>
    </w:rPr>
  </w:style>
  <w:style w:type="character" w:customStyle="1" w:styleId="WW8Num41z0">
    <w:name w:val="WW8Num41z0"/>
    <w:uiPriority w:val="99"/>
    <w:rPr>
      <w:rFonts w:ascii="Times New Roman" w:hAnsi="Times New Roman" w:cs="Times New Roman"/>
      <w:b/>
      <w:bCs/>
    </w:rPr>
  </w:style>
  <w:style w:type="character" w:customStyle="1" w:styleId="WW8Num42z0">
    <w:name w:val="WW8Num42z0"/>
    <w:uiPriority w:val="99"/>
    <w:rPr>
      <w:rFonts w:ascii="Times New Roman" w:hAnsi="Times New Roman" w:cs="Times New Roman"/>
      <w:b/>
      <w:bCs/>
    </w:rPr>
  </w:style>
  <w:style w:type="character" w:customStyle="1" w:styleId="WW8Num43z0">
    <w:name w:val="WW8Num43z0"/>
    <w:uiPriority w:val="99"/>
    <w:rPr>
      <w:rFonts w:ascii="Times New Roman" w:hAnsi="Times New Roman" w:cs="Times New Roman"/>
      <w:b/>
      <w:bCs/>
    </w:rPr>
  </w:style>
  <w:style w:type="character" w:customStyle="1" w:styleId="WW8Num43z3">
    <w:name w:val="WW8Num43z3"/>
    <w:uiPriority w:val="99"/>
    <w:rPr>
      <w:rFonts w:ascii="Symbol" w:hAnsi="Symbol" w:cs="Symbol"/>
      <w:sz w:val="18"/>
      <w:szCs w:val="18"/>
    </w:rPr>
  </w:style>
  <w:style w:type="character" w:customStyle="1" w:styleId="WW8Num44z0">
    <w:name w:val="WW8Num44z0"/>
    <w:uiPriority w:val="99"/>
    <w:rPr>
      <w:rFonts w:ascii="Times New Roman" w:hAnsi="Times New Roman" w:cs="Times New Roman"/>
      <w:b/>
      <w:bCs/>
    </w:rPr>
  </w:style>
  <w:style w:type="character" w:customStyle="1" w:styleId="WW8Num44z3">
    <w:name w:val="WW8Num44z3"/>
    <w:uiPriority w:val="99"/>
    <w:rPr>
      <w:rFonts w:ascii="Symbol" w:hAnsi="Symbol" w:cs="Symbol"/>
      <w:sz w:val="18"/>
      <w:szCs w:val="18"/>
    </w:rPr>
  </w:style>
  <w:style w:type="character" w:customStyle="1" w:styleId="WW8Num45z0">
    <w:name w:val="WW8Num45z0"/>
    <w:uiPriority w:val="99"/>
    <w:rPr>
      <w:rFonts w:ascii="Times New Roman" w:hAnsi="Times New Roman" w:cs="Times New Roman"/>
      <w:b/>
      <w:bCs/>
    </w:rPr>
  </w:style>
  <w:style w:type="character" w:customStyle="1" w:styleId="WW8Num45z3">
    <w:name w:val="WW8Num45z3"/>
    <w:uiPriority w:val="99"/>
    <w:rPr>
      <w:rFonts w:ascii="Symbol" w:hAnsi="Symbol" w:cs="Symbol"/>
      <w:sz w:val="18"/>
      <w:szCs w:val="18"/>
    </w:rPr>
  </w:style>
  <w:style w:type="character" w:customStyle="1" w:styleId="WW8Num46z0">
    <w:name w:val="WW8Num46z0"/>
    <w:uiPriority w:val="99"/>
    <w:rPr>
      <w:rFonts w:ascii="Times New Roman" w:hAnsi="Times New Roman" w:cs="Times New Roman"/>
      <w:b/>
      <w:bCs/>
      <w:sz w:val="24"/>
      <w:szCs w:val="24"/>
    </w:rPr>
  </w:style>
  <w:style w:type="character" w:customStyle="1" w:styleId="WW8Num46z3">
    <w:name w:val="WW8Num46z3"/>
    <w:uiPriority w:val="99"/>
    <w:rPr>
      <w:rFonts w:ascii="Symbol" w:hAnsi="Symbol" w:cs="Symbol"/>
      <w:sz w:val="18"/>
      <w:szCs w:val="18"/>
    </w:rPr>
  </w:style>
  <w:style w:type="character" w:customStyle="1" w:styleId="WW8Num47z0">
    <w:name w:val="WW8Num47z0"/>
    <w:uiPriority w:val="99"/>
    <w:rPr>
      <w:rFonts w:ascii="Times New Roman" w:hAnsi="Times New Roman" w:cs="Times New Roman"/>
      <w:b/>
      <w:bCs/>
    </w:rPr>
  </w:style>
  <w:style w:type="character" w:customStyle="1" w:styleId="WW8Num47z3">
    <w:name w:val="WW8Num47z3"/>
    <w:uiPriority w:val="99"/>
    <w:rPr>
      <w:rFonts w:ascii="Symbol" w:hAnsi="Symbol" w:cs="Symbol"/>
      <w:sz w:val="18"/>
      <w:szCs w:val="18"/>
    </w:rPr>
  </w:style>
  <w:style w:type="character" w:customStyle="1" w:styleId="WW8Num48z0">
    <w:name w:val="WW8Num48z0"/>
    <w:uiPriority w:val="99"/>
    <w:rPr>
      <w:rFonts w:ascii="Times New Roman" w:hAnsi="Times New Roman" w:cs="Times New Roman"/>
      <w:b/>
      <w:bCs/>
    </w:rPr>
  </w:style>
  <w:style w:type="character" w:customStyle="1" w:styleId="WW8Num49z0">
    <w:name w:val="WW8Num49z0"/>
    <w:uiPriority w:val="99"/>
    <w:rPr>
      <w:rFonts w:ascii="Times New Roman" w:hAnsi="Times New Roman" w:cs="Times New Roman"/>
      <w:b/>
      <w:bCs/>
    </w:rPr>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8Num13z1">
    <w:name w:val="WW8Num13z1"/>
    <w:uiPriority w:val="99"/>
    <w:rPr>
      <w:rFonts w:ascii="Wingdings 2" w:hAnsi="Wingdings 2" w:cs="Wingdings 2"/>
      <w:sz w:val="18"/>
      <w:szCs w:val="18"/>
    </w:rPr>
  </w:style>
  <w:style w:type="character" w:customStyle="1" w:styleId="WW8Num13z2">
    <w:name w:val="WW8Num13z2"/>
    <w:uiPriority w:val="99"/>
    <w:rPr>
      <w:rFonts w:ascii="Symbol" w:hAnsi="Symbol" w:cs="Symbol"/>
      <w:sz w:val="18"/>
      <w:szCs w:val="18"/>
    </w:rPr>
  </w:style>
  <w:style w:type="character" w:customStyle="1" w:styleId="WW8Num14z1">
    <w:name w:val="WW8Num14z1"/>
    <w:uiPriority w:val="99"/>
    <w:rPr>
      <w:rFonts w:ascii="Times New Roman" w:hAnsi="Times New Roman" w:cs="Times New Roman"/>
      <w:sz w:val="18"/>
      <w:szCs w:val="18"/>
    </w:rPr>
  </w:style>
  <w:style w:type="character" w:customStyle="1" w:styleId="WW8Num19z1">
    <w:name w:val="WW8Num19z1"/>
    <w:uiPriority w:val="99"/>
    <w:rPr>
      <w:rFonts w:ascii="Wingdings 2" w:hAnsi="Wingdings 2" w:cs="Wingdings 2"/>
      <w:sz w:val="18"/>
      <w:szCs w:val="18"/>
    </w:rPr>
  </w:style>
  <w:style w:type="character" w:customStyle="1" w:styleId="WW8Num19z2">
    <w:name w:val="WW8Num19z2"/>
    <w:uiPriority w:val="99"/>
    <w:rPr>
      <w:rFonts w:ascii="StarSymbol" w:hAnsi="StarSymbol" w:cs="StarSymbol"/>
      <w:sz w:val="18"/>
      <w:szCs w:val="18"/>
    </w:rPr>
  </w:style>
  <w:style w:type="character" w:customStyle="1" w:styleId="WW8Num20z2">
    <w:name w:val="WW8Num20z2"/>
    <w:uiPriority w:val="99"/>
    <w:rPr>
      <w:rFonts w:ascii="StarSymbol" w:hAnsi="StarSymbol" w:cs="StarSymbol"/>
      <w:sz w:val="18"/>
      <w:szCs w:val="18"/>
    </w:rPr>
  </w:style>
  <w:style w:type="character" w:customStyle="1" w:styleId="WW8Num28z1">
    <w:name w:val="WW8Num28z1"/>
    <w:uiPriority w:val="99"/>
    <w:rPr>
      <w:rFonts w:ascii="Courier New" w:hAnsi="Courier New" w:cs="Courier New"/>
    </w:rPr>
  </w:style>
  <w:style w:type="character" w:customStyle="1" w:styleId="WW8Num28z2">
    <w:name w:val="WW8Num28z2"/>
    <w:uiPriority w:val="99"/>
    <w:rPr>
      <w:rFonts w:ascii="Wingdings" w:hAnsi="Wingdings" w:cs="Wingdings"/>
    </w:rPr>
  </w:style>
  <w:style w:type="character" w:customStyle="1" w:styleId="WW8Num31z1">
    <w:name w:val="WW8Num31z1"/>
    <w:uiPriority w:val="99"/>
    <w:rPr>
      <w:rFonts w:ascii="Wingdings 2" w:hAnsi="Wingdings 2" w:cs="Wingdings 2"/>
      <w:sz w:val="18"/>
      <w:szCs w:val="18"/>
    </w:rPr>
  </w:style>
  <w:style w:type="character" w:customStyle="1" w:styleId="WW8Num31z2">
    <w:name w:val="WW8Num31z2"/>
    <w:uiPriority w:val="99"/>
    <w:rPr>
      <w:rFonts w:ascii="Tahoma" w:hAnsi="Tahoma" w:cs="Tahoma"/>
      <w:sz w:val="18"/>
      <w:szCs w:val="18"/>
    </w:rPr>
  </w:style>
  <w:style w:type="character" w:customStyle="1" w:styleId="WW8Num31z5">
    <w:name w:val="WW8Num31z5"/>
    <w:uiPriority w:val="99"/>
    <w:rPr>
      <w:rFonts w:ascii="StarSymbol" w:hAnsi="StarSymbol" w:cs="StarSymbol"/>
      <w:sz w:val="18"/>
      <w:szCs w:val="18"/>
    </w:rPr>
  </w:style>
  <w:style w:type="character" w:customStyle="1" w:styleId="WW8Num32z1">
    <w:name w:val="WW8Num32z1"/>
    <w:uiPriority w:val="99"/>
    <w:rPr>
      <w:rFonts w:ascii="Wingdings 2" w:hAnsi="Wingdings 2" w:cs="Wingdings 2"/>
      <w:sz w:val="18"/>
      <w:szCs w:val="18"/>
    </w:rPr>
  </w:style>
  <w:style w:type="character" w:customStyle="1" w:styleId="WW8Num32z2">
    <w:name w:val="WW8Num32z2"/>
    <w:uiPriority w:val="99"/>
    <w:rPr>
      <w:rFonts w:ascii="StarSymbol" w:hAnsi="StarSymbol" w:cs="StarSymbol"/>
      <w:sz w:val="18"/>
      <w:szCs w:val="18"/>
    </w:rPr>
  </w:style>
  <w:style w:type="character" w:customStyle="1" w:styleId="WW8Num33z1">
    <w:name w:val="WW8Num33z1"/>
    <w:uiPriority w:val="99"/>
    <w:rPr>
      <w:rFonts w:ascii="Wingdings 2" w:hAnsi="Wingdings 2" w:cs="Wingdings 2"/>
      <w:sz w:val="18"/>
      <w:szCs w:val="18"/>
    </w:rPr>
  </w:style>
  <w:style w:type="character" w:customStyle="1" w:styleId="WW8Num33z2">
    <w:name w:val="WW8Num33z2"/>
    <w:uiPriority w:val="99"/>
    <w:rPr>
      <w:rFonts w:ascii="StarSymbol" w:hAnsi="StarSymbol" w:cs="StarSymbol"/>
      <w:sz w:val="18"/>
      <w:szCs w:val="18"/>
    </w:rPr>
  </w:style>
  <w:style w:type="character" w:customStyle="1" w:styleId="WW8Num36z2">
    <w:name w:val="WW8Num36z2"/>
    <w:uiPriority w:val="99"/>
    <w:rPr>
      <w:rFonts w:ascii="Symbol" w:hAnsi="Symbol" w:cs="Symbol"/>
      <w:sz w:val="18"/>
      <w:szCs w:val="18"/>
    </w:rPr>
  </w:style>
  <w:style w:type="character" w:customStyle="1" w:styleId="WW8Num37z1">
    <w:name w:val="WW8Num37z1"/>
    <w:uiPriority w:val="99"/>
    <w:rPr>
      <w:rFonts w:ascii="Wingdings 2" w:hAnsi="Wingdings 2" w:cs="Wingdings 2"/>
      <w:sz w:val="18"/>
      <w:szCs w:val="18"/>
    </w:rPr>
  </w:style>
  <w:style w:type="character" w:customStyle="1" w:styleId="WW8Num37z2">
    <w:name w:val="WW8Num37z2"/>
    <w:uiPriority w:val="99"/>
    <w:rPr>
      <w:rFonts w:ascii="StarSymbol" w:hAnsi="StarSymbol" w:cs="StarSymbol"/>
      <w:sz w:val="18"/>
      <w:szCs w:val="18"/>
    </w:rPr>
  </w:style>
  <w:style w:type="character" w:customStyle="1" w:styleId="WW8Num41z3">
    <w:name w:val="WW8Num41z3"/>
    <w:uiPriority w:val="99"/>
    <w:rPr>
      <w:rFonts w:ascii="Symbol" w:hAnsi="Symbol" w:cs="Symbol"/>
      <w:sz w:val="18"/>
      <w:szCs w:val="18"/>
    </w:rPr>
  </w:style>
  <w:style w:type="character" w:customStyle="1" w:styleId="WW8Num42z3">
    <w:name w:val="WW8Num42z3"/>
    <w:uiPriority w:val="99"/>
    <w:rPr>
      <w:rFonts w:ascii="Symbol" w:hAnsi="Symbol" w:cs="Symbol"/>
      <w:sz w:val="18"/>
      <w:szCs w:val="18"/>
    </w:rPr>
  </w:style>
  <w:style w:type="character" w:customStyle="1" w:styleId="WW-Absatz-Standardschriftart11111">
    <w:name w:val="WW-Absatz-Standardschriftart11111"/>
    <w:uiPriority w:val="99"/>
  </w:style>
  <w:style w:type="character" w:customStyle="1" w:styleId="Symbolyproslovn">
    <w:name w:val="Symboly pro číslování"/>
    <w:uiPriority w:val="99"/>
    <w:rPr>
      <w:rFonts w:ascii="Times New Roman" w:hAnsi="Times New Roman" w:cs="Times New Roman"/>
      <w:sz w:val="24"/>
      <w:szCs w:val="24"/>
    </w:rPr>
  </w:style>
  <w:style w:type="character" w:customStyle="1" w:styleId="Odrky">
    <w:name w:val="Odrážky"/>
    <w:uiPriority w:val="99"/>
    <w:rPr>
      <w:rFonts w:ascii="StarSymbol" w:eastAsia="Times New Roman" w:hAnsi="StarSymbol" w:cs="StarSymbol"/>
      <w:sz w:val="18"/>
      <w:szCs w:val="18"/>
    </w:rPr>
  </w:style>
  <w:style w:type="character" w:customStyle="1" w:styleId="Standardnpsmoodstavce1">
    <w:name w:val="Standardní písmo odstavce1"/>
    <w:uiPriority w:val="99"/>
  </w:style>
  <w:style w:type="character" w:styleId="Hypertextovodkaz">
    <w:name w:val="Hyperlink"/>
    <w:uiPriority w:val="99"/>
    <w:rPr>
      <w:rFonts w:ascii="Times New Roman" w:hAnsi="Times New Roman" w:cs="Times New Roman"/>
      <w:color w:val="0000FF"/>
      <w:u w:val="single"/>
    </w:rPr>
  </w:style>
  <w:style w:type="character" w:customStyle="1" w:styleId="WW8Num10z1">
    <w:name w:val="WW8Num10z1"/>
    <w:uiPriority w:val="99"/>
    <w:rPr>
      <w:rFonts w:ascii="Wingdings 2" w:hAnsi="Wingdings 2" w:cs="Wingdings 2"/>
      <w:sz w:val="18"/>
      <w:szCs w:val="18"/>
    </w:rPr>
  </w:style>
  <w:style w:type="character" w:customStyle="1" w:styleId="WW8Num10z2">
    <w:name w:val="WW8Num10z2"/>
    <w:uiPriority w:val="99"/>
    <w:rPr>
      <w:rFonts w:ascii="StarSymbol" w:hAnsi="StarSymbol" w:cs="StarSymbol"/>
      <w:sz w:val="18"/>
      <w:szCs w:val="18"/>
    </w:rPr>
  </w:style>
  <w:style w:type="character" w:customStyle="1" w:styleId="WW8Num11z1">
    <w:name w:val="WW8Num11z1"/>
    <w:uiPriority w:val="99"/>
    <w:rPr>
      <w:rFonts w:ascii="Wingdings 2" w:hAnsi="Wingdings 2" w:cs="Wingdings 2"/>
      <w:sz w:val="18"/>
      <w:szCs w:val="18"/>
    </w:rPr>
  </w:style>
  <w:style w:type="character" w:customStyle="1" w:styleId="WW8Num27z2">
    <w:name w:val="WW8Num27z2"/>
    <w:uiPriority w:val="99"/>
    <w:rPr>
      <w:rFonts w:ascii="Wingdings" w:hAnsi="Wingdings" w:cs="Wingdings"/>
    </w:rPr>
  </w:style>
  <w:style w:type="character" w:styleId="Siln">
    <w:name w:val="Strong"/>
    <w:uiPriority w:val="99"/>
    <w:qFormat/>
    <w:rPr>
      <w:b/>
      <w:bCs/>
    </w:rPr>
  </w:style>
  <w:style w:type="character" w:customStyle="1" w:styleId="Standardnpsmoodstavce11">
    <w:name w:val="Standardní písmo odstavce11"/>
    <w:uiPriority w:val="99"/>
  </w:style>
  <w:style w:type="character" w:styleId="Sledovanodkaz">
    <w:name w:val="FollowedHyperlink"/>
    <w:uiPriority w:val="99"/>
    <w:rPr>
      <w:rFonts w:ascii="Times New Roman" w:hAnsi="Times New Roman" w:cs="Times New Roman"/>
      <w:color w:val="800080"/>
      <w:u w:val="single"/>
    </w:rPr>
  </w:style>
  <w:style w:type="character" w:customStyle="1" w:styleId="WW8Num80z0">
    <w:name w:val="WW8Num80z0"/>
    <w:uiPriority w:val="99"/>
    <w:rPr>
      <w:rFonts w:ascii="Symbol" w:hAnsi="Symbol" w:cs="Symbol"/>
      <w:sz w:val="20"/>
      <w:szCs w:val="20"/>
    </w:rPr>
  </w:style>
  <w:style w:type="character" w:customStyle="1" w:styleId="WW8Num80z1">
    <w:name w:val="WW8Num80z1"/>
    <w:uiPriority w:val="99"/>
    <w:rPr>
      <w:rFonts w:ascii="OpenSymbol" w:hAnsi="OpenSymbol" w:cs="OpenSymbol"/>
      <w:sz w:val="20"/>
      <w:szCs w:val="20"/>
    </w:rPr>
  </w:style>
  <w:style w:type="character" w:customStyle="1" w:styleId="WW8Num54z0">
    <w:name w:val="WW8Num54z0"/>
    <w:uiPriority w:val="99"/>
    <w:rPr>
      <w:rFonts w:ascii="Arial" w:hAnsi="Arial" w:cs="Arial"/>
    </w:rPr>
  </w:style>
  <w:style w:type="character" w:customStyle="1" w:styleId="WW8Num55z0">
    <w:name w:val="WW8Num55z0"/>
    <w:uiPriority w:val="99"/>
    <w:rPr>
      <w:rFonts w:ascii="Arial" w:hAnsi="Arial" w:cs="Arial"/>
    </w:rPr>
  </w:style>
  <w:style w:type="character" w:customStyle="1" w:styleId="WW8Num56z0">
    <w:name w:val="WW8Num56z0"/>
    <w:uiPriority w:val="99"/>
    <w:rPr>
      <w:rFonts w:ascii="Arial" w:hAnsi="Arial" w:cs="Arial"/>
    </w:rPr>
  </w:style>
  <w:style w:type="character" w:customStyle="1" w:styleId="WW8Num57z0">
    <w:name w:val="WW8Num57z0"/>
    <w:uiPriority w:val="99"/>
    <w:rPr>
      <w:rFonts w:ascii="Arial" w:hAnsi="Arial" w:cs="Arial"/>
    </w:rPr>
  </w:style>
  <w:style w:type="character" w:customStyle="1" w:styleId="WW8Num58z0">
    <w:name w:val="WW8Num58z0"/>
    <w:uiPriority w:val="99"/>
    <w:rPr>
      <w:rFonts w:ascii="Arial" w:hAnsi="Arial" w:cs="Arial"/>
    </w:rPr>
  </w:style>
  <w:style w:type="character" w:customStyle="1" w:styleId="WW8Num59z0">
    <w:name w:val="WW8Num59z0"/>
    <w:uiPriority w:val="99"/>
    <w:rPr>
      <w:rFonts w:ascii="Arial" w:hAnsi="Arial" w:cs="Arial"/>
    </w:rPr>
  </w:style>
  <w:style w:type="paragraph" w:customStyle="1" w:styleId="Nadpis">
    <w:name w:val="Nadpis"/>
    <w:basedOn w:val="Normln"/>
    <w:next w:val="Zkladntext"/>
    <w:uiPriority w:val="99"/>
    <w:pPr>
      <w:keepNext/>
      <w:spacing w:before="240" w:after="120"/>
      <w:jc w:val="center"/>
    </w:pPr>
    <w:rPr>
      <w:rFonts w:ascii="Garamond" w:hAnsi="Garamond" w:cs="Garamond"/>
      <w:b/>
      <w:bCs/>
      <w:sz w:val="36"/>
      <w:szCs w:val="36"/>
    </w:rPr>
  </w:style>
  <w:style w:type="paragraph" w:styleId="Zkladntext">
    <w:name w:val="Body Text"/>
    <w:basedOn w:val="Normln"/>
    <w:link w:val="ZkladntextChar"/>
    <w:uiPriority w:val="99"/>
    <w:pPr>
      <w:spacing w:before="0" w:after="120"/>
    </w:pPr>
  </w:style>
  <w:style w:type="character" w:customStyle="1" w:styleId="ZkladntextChar">
    <w:name w:val="Základní text Char"/>
    <w:link w:val="Zkladntext"/>
    <w:uiPriority w:val="99"/>
    <w:semiHidden/>
    <w:rsid w:val="00B44B5E"/>
    <w:rPr>
      <w:rFonts w:ascii="Times New Roman" w:hAnsi="Times New Roman"/>
      <w:kern w:val="1"/>
      <w:sz w:val="24"/>
      <w:szCs w:val="24"/>
    </w:rPr>
  </w:style>
  <w:style w:type="paragraph" w:styleId="Seznam">
    <w:name w:val="List"/>
    <w:basedOn w:val="Zkladntext"/>
    <w:uiPriority w:val="99"/>
    <w:rPr>
      <w:rFonts w:ascii="Garamond" w:hAnsi="Garamond" w:cs="Garamond"/>
    </w:rPr>
  </w:style>
  <w:style w:type="paragraph" w:styleId="Titulek">
    <w:name w:val="caption"/>
    <w:basedOn w:val="Normln"/>
    <w:uiPriority w:val="99"/>
    <w:qFormat/>
    <w:pPr>
      <w:suppressLineNumbers/>
      <w:spacing w:before="120" w:after="120"/>
    </w:pPr>
    <w:rPr>
      <w:rFonts w:ascii="Garamond" w:hAnsi="Garamond" w:cs="Garamond"/>
      <w:i/>
      <w:iCs/>
    </w:rPr>
  </w:style>
  <w:style w:type="paragraph" w:customStyle="1" w:styleId="Rejstk">
    <w:name w:val="Rejstřík"/>
    <w:basedOn w:val="Normln"/>
    <w:uiPriority w:val="99"/>
    <w:pPr>
      <w:suppressLineNumbers/>
    </w:pPr>
    <w:rPr>
      <w:rFonts w:ascii="Garamond" w:hAnsi="Garamond" w:cs="Garamond"/>
    </w:rPr>
  </w:style>
  <w:style w:type="paragraph" w:styleId="slovanseznam">
    <w:name w:val="List Number"/>
    <w:basedOn w:val="Normln"/>
    <w:next w:val="slovanseznam2"/>
    <w:uiPriority w:val="99"/>
    <w:pPr>
      <w:numPr>
        <w:numId w:val="8"/>
      </w:numPr>
      <w:spacing w:before="340" w:after="170"/>
      <w:ind w:left="360" w:hanging="360"/>
      <w:jc w:val="center"/>
    </w:pPr>
    <w:rPr>
      <w:b/>
      <w:bCs/>
      <w:caps/>
      <w:u w:val="single"/>
    </w:rPr>
  </w:style>
  <w:style w:type="paragraph" w:styleId="slovanseznam2">
    <w:name w:val="List Number 2"/>
    <w:basedOn w:val="Normln"/>
    <w:next w:val="slovanseznam3"/>
    <w:uiPriority w:val="99"/>
    <w:pPr>
      <w:numPr>
        <w:numId w:val="37"/>
      </w:numPr>
      <w:spacing w:before="283" w:after="170"/>
      <w:ind w:left="397" w:firstLine="0"/>
    </w:pPr>
    <w:rPr>
      <w:b/>
      <w:bCs/>
      <w:caps/>
    </w:rPr>
  </w:style>
  <w:style w:type="paragraph" w:styleId="slovanseznam3">
    <w:name w:val="List Number 3"/>
    <w:basedOn w:val="Normln"/>
    <w:uiPriority w:val="99"/>
    <w:pPr>
      <w:numPr>
        <w:numId w:val="9"/>
      </w:numPr>
      <w:spacing w:before="0" w:after="0"/>
      <w:ind w:left="0" w:firstLine="0"/>
    </w:pPr>
  </w:style>
  <w:style w:type="paragraph" w:styleId="Zhlav">
    <w:name w:val="header"/>
    <w:basedOn w:val="Normln"/>
    <w:link w:val="ZhlavChar"/>
    <w:uiPriority w:val="99"/>
    <w:pPr>
      <w:suppressLineNumbers/>
      <w:pBdr>
        <w:bottom w:val="none" w:sz="2" w:space="31" w:color="000000" w:shadow="1" w:frame="1"/>
      </w:pBdr>
      <w:tabs>
        <w:tab w:val="center" w:pos="4818"/>
        <w:tab w:val="right" w:pos="9637"/>
      </w:tabs>
      <w:jc w:val="right"/>
    </w:pPr>
    <w:rPr>
      <w:i/>
      <w:iCs/>
      <w:sz w:val="22"/>
      <w:szCs w:val="22"/>
    </w:rPr>
  </w:style>
  <w:style w:type="character" w:customStyle="1" w:styleId="ZhlavChar">
    <w:name w:val="Záhlaví Char"/>
    <w:link w:val="Zhlav"/>
    <w:uiPriority w:val="99"/>
    <w:semiHidden/>
    <w:rsid w:val="00B44B5E"/>
    <w:rPr>
      <w:rFonts w:ascii="Times New Roman" w:hAnsi="Times New Roman"/>
      <w:kern w:val="1"/>
      <w:sz w:val="24"/>
      <w:szCs w:val="24"/>
    </w:rPr>
  </w:style>
  <w:style w:type="paragraph" w:styleId="Zpat">
    <w:name w:val="footer"/>
    <w:basedOn w:val="Normln"/>
    <w:link w:val="ZpatChar"/>
    <w:uiPriority w:val="99"/>
    <w:pPr>
      <w:suppressLineNumbers/>
      <w:pBdr>
        <w:top w:val="none" w:sz="2" w:space="31" w:color="000000" w:shadow="1" w:frame="1"/>
      </w:pBdr>
      <w:tabs>
        <w:tab w:val="center" w:pos="4818"/>
        <w:tab w:val="right" w:pos="9637"/>
      </w:tabs>
      <w:textAlignment w:val="center"/>
    </w:pPr>
    <w:rPr>
      <w:sz w:val="20"/>
      <w:szCs w:val="20"/>
    </w:rPr>
  </w:style>
  <w:style w:type="character" w:customStyle="1" w:styleId="ZpatChar">
    <w:name w:val="Zápatí Char"/>
    <w:link w:val="Zpat"/>
    <w:uiPriority w:val="99"/>
    <w:semiHidden/>
    <w:rsid w:val="00B44B5E"/>
    <w:rPr>
      <w:rFonts w:ascii="Times New Roman" w:hAnsi="Times New Roman"/>
      <w:kern w:val="1"/>
      <w:sz w:val="24"/>
      <w:szCs w:val="24"/>
    </w:rPr>
  </w:style>
  <w:style w:type="paragraph" w:customStyle="1" w:styleId="Obsahtabulky">
    <w:name w:val="Obsah tabulky"/>
    <w:basedOn w:val="Normln"/>
    <w:uiPriority w:val="99"/>
    <w:pPr>
      <w:suppressLineNumbers/>
    </w:pPr>
  </w:style>
  <w:style w:type="paragraph" w:customStyle="1" w:styleId="Text">
    <w:name w:val="Text"/>
    <w:uiPriority w:val="99"/>
    <w:pPr>
      <w:widowControl w:val="0"/>
      <w:suppressAutoHyphens/>
      <w:jc w:val="both"/>
    </w:pPr>
    <w:rPr>
      <w:rFonts w:ascii="Times New Roman" w:hAnsi="Times New Roman"/>
      <w:kern w:val="1"/>
      <w:sz w:val="24"/>
      <w:szCs w:val="24"/>
    </w:rPr>
  </w:style>
  <w:style w:type="paragraph" w:styleId="Hlavikaobsahu">
    <w:name w:val="toa heading"/>
    <w:basedOn w:val="Normln"/>
    <w:uiPriority w:val="99"/>
    <w:pPr>
      <w:suppressLineNumbers/>
      <w:spacing w:before="0" w:after="0"/>
      <w:ind w:firstLine="0"/>
      <w:jc w:val="center"/>
    </w:pPr>
    <w:rPr>
      <w:b/>
      <w:bCs/>
      <w:sz w:val="32"/>
      <w:szCs w:val="32"/>
    </w:rPr>
  </w:style>
  <w:style w:type="paragraph" w:customStyle="1" w:styleId="Texttlust">
    <w:name w:val="Text tlustě"/>
    <w:basedOn w:val="Text"/>
    <w:uiPriority w:val="99"/>
    <w:rPr>
      <w:b/>
      <w:bCs/>
    </w:rPr>
  </w:style>
  <w:style w:type="paragraph" w:customStyle="1" w:styleId="Textuprosted">
    <w:name w:val="Text uprostřed"/>
    <w:basedOn w:val="Text"/>
    <w:uiPriority w:val="99"/>
    <w:pPr>
      <w:jc w:val="center"/>
    </w:pPr>
    <w:rPr>
      <w:b/>
      <w:bCs/>
    </w:rPr>
  </w:style>
  <w:style w:type="paragraph" w:customStyle="1" w:styleId="Textodrky">
    <w:name w:val="Text odrážky"/>
    <w:basedOn w:val="Text"/>
    <w:uiPriority w:val="99"/>
    <w:pPr>
      <w:numPr>
        <w:numId w:val="10"/>
      </w:numPr>
      <w:ind w:left="1134" w:firstLine="0"/>
    </w:pPr>
  </w:style>
  <w:style w:type="paragraph" w:customStyle="1" w:styleId="Vlastnrejstk1">
    <w:name w:val="Vlastní rejstřík 1"/>
    <w:basedOn w:val="Rejstk"/>
    <w:uiPriority w:val="99"/>
    <w:pPr>
      <w:tabs>
        <w:tab w:val="right" w:leader="dot" w:pos="9637"/>
      </w:tabs>
      <w:ind w:firstLine="0"/>
    </w:pPr>
    <w:rPr>
      <w:rFonts w:ascii="Times New Roman" w:hAnsi="Times New Roman" w:cs="Times New Roman"/>
    </w:rPr>
  </w:style>
  <w:style w:type="paragraph" w:customStyle="1" w:styleId="Styl">
    <w:name w:val="Styl"/>
    <w:uiPriority w:val="99"/>
    <w:pPr>
      <w:widowControl w:val="0"/>
      <w:suppressAutoHyphens/>
      <w:autoSpaceDE w:val="0"/>
    </w:pPr>
    <w:rPr>
      <w:rFonts w:ascii="Times New Roman" w:hAnsi="Times New Roman"/>
      <w:kern w:val="1"/>
      <w:sz w:val="24"/>
      <w:szCs w:val="24"/>
    </w:rPr>
  </w:style>
  <w:style w:type="paragraph" w:customStyle="1" w:styleId="Normln0">
    <w:name w:val="Normální~"/>
    <w:basedOn w:val="Normln"/>
    <w:uiPriority w:val="99"/>
    <w:rPr>
      <w:rFonts w:ascii="Arial" w:hAnsi="Arial" w:cs="Arial"/>
    </w:rPr>
  </w:style>
  <w:style w:type="paragraph" w:customStyle="1" w:styleId="-text">
    <w:name w:val="- text"/>
    <w:basedOn w:val="Normln"/>
    <w:uiPriority w:val="99"/>
    <w:pPr>
      <w:ind w:firstLine="680"/>
    </w:pPr>
  </w:style>
  <w:style w:type="paragraph" w:customStyle="1" w:styleId="-textodrazky">
    <w:name w:val="- text odrazky"/>
    <w:basedOn w:val="-text"/>
    <w:uiPriority w:val="99"/>
    <w:pPr>
      <w:spacing w:before="113" w:after="113"/>
      <w:ind w:left="227" w:firstLine="0"/>
    </w:pPr>
  </w:style>
  <w:style w:type="paragraph" w:customStyle="1" w:styleId="TEXTZKLADN">
    <w:name w:val="TEXT ZÁKLADNÍ"/>
    <w:basedOn w:val="Zkladntext"/>
    <w:uiPriority w:val="99"/>
    <w:pPr>
      <w:ind w:firstLine="850"/>
    </w:pPr>
    <w:rPr>
      <w:rFonts w:ascii="Garamond" w:hAnsi="Garamond" w:cs="Garamond"/>
    </w:rPr>
  </w:style>
  <w:style w:type="paragraph" w:customStyle="1" w:styleId="RTFUndefined">
    <w:name w:val="RTF_Undefined"/>
    <w:basedOn w:val="Normln"/>
    <w:uiPriority w:val="99"/>
    <w:rPr>
      <w:rFonts w:ascii="Arial" w:hAnsi="Arial" w:cs="Arial"/>
    </w:rPr>
  </w:style>
  <w:style w:type="paragraph" w:customStyle="1" w:styleId="Zkladntext21">
    <w:name w:val="Základní text 21"/>
    <w:basedOn w:val="Normln"/>
    <w:uiPriority w:val="99"/>
    <w:rPr>
      <w:rFonts w:ascii="Bookman Old Style" w:hAnsi="Bookman Old Style" w:cs="Bookman Old Style"/>
      <w:sz w:val="22"/>
      <w:szCs w:val="22"/>
    </w:rPr>
  </w:style>
  <w:style w:type="paragraph" w:customStyle="1" w:styleId="slovntextu1">
    <w:name w:val="číslování textu 1."/>
    <w:basedOn w:val="Normln"/>
    <w:uiPriority w:val="99"/>
    <w:pPr>
      <w:numPr>
        <w:numId w:val="12"/>
      </w:numPr>
      <w:ind w:left="-2237" w:firstLine="0"/>
    </w:pPr>
    <w:rPr>
      <w:rFonts w:ascii="Garamond" w:hAnsi="Garamond" w:cs="Garamond"/>
      <w:b/>
      <w:bCs/>
    </w:rPr>
  </w:style>
  <w:style w:type="paragraph" w:customStyle="1" w:styleId="textodstavec">
    <w:name w:val="text odstavec"/>
    <w:basedOn w:val="Normln"/>
    <w:uiPriority w:val="99"/>
    <w:pPr>
      <w:ind w:firstLine="850"/>
    </w:pPr>
    <w:rPr>
      <w:rFonts w:ascii="Garamond" w:hAnsi="Garamond" w:cs="Garamond"/>
    </w:rPr>
  </w:style>
  <w:style w:type="paragraph" w:customStyle="1" w:styleId="-cislo01">
    <w:name w:val="- cislo 01"/>
    <w:basedOn w:val="Normln"/>
    <w:next w:val="-cislo02"/>
    <w:uiPriority w:val="99"/>
    <w:pPr>
      <w:numPr>
        <w:numId w:val="13"/>
      </w:numPr>
      <w:spacing w:before="283" w:after="283"/>
      <w:ind w:left="0" w:firstLine="0"/>
      <w:jc w:val="center"/>
    </w:pPr>
    <w:rPr>
      <w:b/>
      <w:bCs/>
      <w:u w:val="single"/>
    </w:rPr>
  </w:style>
  <w:style w:type="paragraph" w:customStyle="1" w:styleId="-cislo02">
    <w:name w:val="- cislo 02"/>
    <w:basedOn w:val="-cislo01"/>
    <w:next w:val="-cislo03"/>
    <w:uiPriority w:val="99"/>
    <w:pPr>
      <w:spacing w:before="170" w:after="170"/>
      <w:jc w:val="both"/>
    </w:pPr>
    <w:rPr>
      <w:u w:val="none"/>
    </w:rPr>
  </w:style>
  <w:style w:type="paragraph" w:customStyle="1" w:styleId="-cislo03">
    <w:name w:val="- cislo 03"/>
    <w:basedOn w:val="-cislo02"/>
    <w:uiPriority w:val="99"/>
    <w:pPr>
      <w:ind w:left="340"/>
    </w:pPr>
    <w:rPr>
      <w:b w:val="0"/>
      <w:bCs w:val="0"/>
    </w:rPr>
  </w:style>
  <w:style w:type="paragraph" w:customStyle="1" w:styleId="Zkladntextodsazen31">
    <w:name w:val="Základní text odsazený 31"/>
    <w:basedOn w:val="Normln"/>
    <w:uiPriority w:val="99"/>
    <w:pPr>
      <w:ind w:left="426" w:firstLine="0"/>
    </w:pPr>
    <w:rPr>
      <w:rFonts w:ascii="Bookman Old Style" w:hAnsi="Bookman Old Style" w:cs="Bookman Old Style"/>
      <w:sz w:val="22"/>
      <w:szCs w:val="22"/>
    </w:rPr>
  </w:style>
  <w:style w:type="paragraph" w:customStyle="1" w:styleId="Zkladntextodsazen21">
    <w:name w:val="Základní text odsazený 21"/>
    <w:basedOn w:val="Normln"/>
    <w:uiPriority w:val="99"/>
    <w:pPr>
      <w:ind w:firstLine="567"/>
    </w:pPr>
    <w:rPr>
      <w:rFonts w:ascii="Bookman Old Style" w:hAnsi="Bookman Old Style" w:cs="Bookman Old Style"/>
      <w:sz w:val="22"/>
      <w:szCs w:val="22"/>
    </w:rPr>
  </w:style>
  <w:style w:type="paragraph" w:customStyle="1" w:styleId="-texttabulka">
    <w:name w:val="- text tabulka"/>
    <w:basedOn w:val="-text"/>
    <w:uiPriority w:val="99"/>
    <w:pPr>
      <w:ind w:firstLine="0"/>
      <w:jc w:val="left"/>
    </w:pPr>
  </w:style>
  <w:style w:type="paragraph" w:customStyle="1" w:styleId="Nadpistabulky">
    <w:name w:val="Nadpis tabulky"/>
    <w:basedOn w:val="Obsahtabulky"/>
    <w:uiPriority w:val="99"/>
    <w:pPr>
      <w:jc w:val="center"/>
    </w:pPr>
    <w:rPr>
      <w:b/>
      <w:bCs/>
    </w:rPr>
  </w:style>
  <w:style w:type="paragraph" w:customStyle="1" w:styleId="-italika">
    <w:name w:val="- italika"/>
    <w:basedOn w:val="Normln"/>
    <w:uiPriority w:val="99"/>
    <w:pPr>
      <w:spacing w:before="0" w:after="170"/>
      <w:jc w:val="center"/>
    </w:pPr>
    <w:rPr>
      <w:i/>
      <w:iCs/>
    </w:rPr>
  </w:style>
  <w:style w:type="paragraph" w:styleId="Zkladntextodsazen">
    <w:name w:val="Body Text Indent"/>
    <w:basedOn w:val="Normln"/>
    <w:link w:val="ZkladntextodsazenChar"/>
    <w:uiPriority w:val="99"/>
    <w:pPr>
      <w:ind w:left="1776" w:firstLine="0"/>
    </w:pPr>
    <w:rPr>
      <w:rFonts w:ascii="Arial" w:hAnsi="Arial" w:cs="Arial"/>
    </w:rPr>
  </w:style>
  <w:style w:type="character" w:customStyle="1" w:styleId="ZkladntextodsazenChar">
    <w:name w:val="Základní text odsazený Char"/>
    <w:link w:val="Zkladntextodsazen"/>
    <w:uiPriority w:val="99"/>
    <w:semiHidden/>
    <w:rsid w:val="00B44B5E"/>
    <w:rPr>
      <w:rFonts w:ascii="Times New Roman" w:hAnsi="Times New Roman"/>
      <w:kern w:val="1"/>
      <w:sz w:val="24"/>
      <w:szCs w:val="24"/>
    </w:rPr>
  </w:style>
  <w:style w:type="paragraph" w:customStyle="1" w:styleId="Zkladntextodsazen311">
    <w:name w:val="Základní text odsazený 311"/>
    <w:basedOn w:val="Normln"/>
    <w:uiPriority w:val="99"/>
    <w:pPr>
      <w:ind w:left="1416" w:firstLine="0"/>
    </w:pPr>
    <w:rPr>
      <w:rFonts w:ascii="Arial" w:hAnsi="Arial" w:cs="Arial"/>
    </w:rPr>
  </w:style>
  <w:style w:type="paragraph" w:customStyle="1" w:styleId="texttabulka">
    <w:name w:val="text tabulka"/>
    <w:basedOn w:val="Zkladntextodsazen311"/>
    <w:uiPriority w:val="99"/>
    <w:pPr>
      <w:ind w:left="0" w:firstLine="28"/>
    </w:pPr>
    <w:rPr>
      <w:rFonts w:ascii="Garamond" w:hAnsi="Garamond" w:cs="Garamond"/>
    </w:rPr>
  </w:style>
  <w:style w:type="paragraph" w:customStyle="1" w:styleId="slovn2">
    <w:name w:val="?íslování 2"/>
    <w:next w:val="slovn3"/>
    <w:uiPriority w:val="99"/>
    <w:pPr>
      <w:widowControl w:val="0"/>
      <w:suppressAutoHyphens/>
      <w:overflowPunct w:val="0"/>
      <w:autoSpaceDE w:val="0"/>
      <w:spacing w:after="57"/>
      <w:jc w:val="both"/>
      <w:textAlignment w:val="baseline"/>
    </w:pPr>
    <w:rPr>
      <w:rFonts w:ascii="Times New Roman" w:hAnsi="Times New Roman"/>
      <w:kern w:val="1"/>
      <w:sz w:val="24"/>
      <w:szCs w:val="24"/>
    </w:rPr>
  </w:style>
  <w:style w:type="paragraph" w:customStyle="1" w:styleId="slovn3">
    <w:name w:val="?íslování 3"/>
    <w:uiPriority w:val="99"/>
    <w:pPr>
      <w:widowControl w:val="0"/>
      <w:suppressAutoHyphens/>
      <w:overflowPunct w:val="0"/>
      <w:autoSpaceDE w:val="0"/>
      <w:jc w:val="both"/>
      <w:textAlignment w:val="baseline"/>
    </w:pPr>
    <w:rPr>
      <w:rFonts w:ascii="Times New Roman" w:hAnsi="Times New Roman"/>
      <w:kern w:val="1"/>
      <w:sz w:val="24"/>
      <w:szCs w:val="24"/>
    </w:rPr>
  </w:style>
  <w:style w:type="paragraph" w:customStyle="1" w:styleId="slovntextu10">
    <w:name w:val="?íslování textu 1."/>
    <w:basedOn w:val="Normln"/>
    <w:uiPriority w:val="99"/>
    <w:pPr>
      <w:ind w:left="-1517" w:firstLine="0"/>
    </w:pPr>
    <w:rPr>
      <w:rFonts w:ascii="Garamond" w:hAnsi="Garamond" w:cs="Garamond"/>
      <w:b/>
      <w:bCs/>
    </w:rPr>
  </w:style>
  <w:style w:type="paragraph" w:styleId="Bezmezer">
    <w:name w:val="No Spacing"/>
    <w:uiPriority w:val="99"/>
    <w:qFormat/>
    <w:rPr>
      <w:rFonts w:cs="Calibri"/>
      <w:sz w:val="22"/>
      <w:szCs w:val="22"/>
    </w:rPr>
  </w:style>
  <w:style w:type="character" w:customStyle="1" w:styleId="NoSpacingChar">
    <w:name w:val="No Spacing Char"/>
    <w:uiPriority w:val="99"/>
    <w:rPr>
      <w:rFonts w:ascii="Calibri" w:hAnsi="Calibri" w:cs="Calibri"/>
      <w:sz w:val="22"/>
      <w:szCs w:val="22"/>
      <w:lang w:val="cs-CZ" w:eastAsia="cs-CZ"/>
    </w:rPr>
  </w:style>
  <w:style w:type="paragraph" w:styleId="Textbubliny">
    <w:name w:val="Balloon Text"/>
    <w:basedOn w:val="Normln"/>
    <w:link w:val="TextbublinyChar"/>
    <w:uiPriority w:val="99"/>
    <w:pPr>
      <w:spacing w:before="0" w:after="0"/>
    </w:pPr>
    <w:rPr>
      <w:rFonts w:ascii="Tahoma" w:hAnsi="Tahoma" w:cs="Tahoma"/>
      <w:sz w:val="16"/>
      <w:szCs w:val="16"/>
    </w:rPr>
  </w:style>
  <w:style w:type="character" w:customStyle="1" w:styleId="TextbublinyChar">
    <w:name w:val="Text bubliny Char"/>
    <w:link w:val="Textbubliny"/>
    <w:uiPriority w:val="99"/>
    <w:rPr>
      <w:rFonts w:ascii="Tahoma" w:eastAsia="Times New Roman" w:hAnsi="Tahoma" w:cs="Tahoma"/>
      <w:kern w:val="1"/>
      <w:sz w:val="16"/>
      <w:szCs w:val="16"/>
    </w:rPr>
  </w:style>
  <w:style w:type="paragraph" w:styleId="Odstavecseseznamem">
    <w:name w:val="List Paragraph"/>
    <w:basedOn w:val="Normln"/>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32</Pages>
  <Words>13884</Words>
  <Characters>81919</Characters>
  <Application>Microsoft Office Word</Application>
  <DocSecurity>0</DocSecurity>
  <Lines>682</Lines>
  <Paragraphs>191</Paragraphs>
  <ScaleCrop>false</ScaleCrop>
  <HeadingPairs>
    <vt:vector size="2" baseType="variant">
      <vt:variant>
        <vt:lpstr>Název</vt:lpstr>
      </vt:variant>
      <vt:variant>
        <vt:i4>1</vt:i4>
      </vt:variant>
    </vt:vector>
  </HeadingPairs>
  <TitlesOfParts>
    <vt:vector size="1" baseType="lpstr">
      <vt:lpstr>     A</vt:lpstr>
    </vt:vector>
  </TitlesOfParts>
  <Company>Microsoft</Company>
  <LinksUpToDate>false</LinksUpToDate>
  <CharactersWithSpaces>95612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dc:title>
  <dc:subject/>
  <dc:creator>Michal Patočka</dc:creator>
  <cp:keywords/>
  <dc:description/>
  <cp:lastModifiedBy>realka</cp:lastModifiedBy>
  <cp:revision>5</cp:revision>
  <cp:lastPrinted>2013-10-14T08:13:00Z</cp:lastPrinted>
  <dcterms:created xsi:type="dcterms:W3CDTF">2013-10-21T12:02:00Z</dcterms:created>
  <dcterms:modified xsi:type="dcterms:W3CDTF">2013-10-22T06:30:00Z</dcterms:modified>
</cp:coreProperties>
</file>