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A287C" w14:textId="73E16498" w:rsidR="001C51EE" w:rsidRPr="00450B4E" w:rsidRDefault="00D47E1D" w:rsidP="001C51EE">
      <w:pPr>
        <w:pStyle w:val="Nadpis2"/>
        <w:rPr>
          <w:rFonts w:asciiTheme="minorHAnsi" w:hAnsiTheme="minorHAnsi"/>
        </w:rPr>
      </w:pPr>
      <w:r>
        <w:rPr>
          <w:rFonts w:asciiTheme="minorHAnsi" w:hAnsiTheme="minorHAnsi"/>
        </w:rPr>
        <w:t>Příloha č. 1</w:t>
      </w:r>
      <w:r w:rsidR="001C51EE" w:rsidRPr="00450B4E">
        <w:rPr>
          <w:rFonts w:asciiTheme="minorHAnsi" w:hAnsiTheme="minorHAnsi"/>
        </w:rPr>
        <w:t xml:space="preserve"> – návrh Kupní smlouvy </w:t>
      </w:r>
      <w:bookmarkStart w:id="0" w:name="_GoBack"/>
      <w:bookmarkEnd w:id="0"/>
    </w:p>
    <w:p w14:paraId="57A0069F" w14:textId="77777777" w:rsidR="001C51EE" w:rsidRPr="00450B4E" w:rsidRDefault="001C51EE" w:rsidP="001C51EE">
      <w:pPr>
        <w:autoSpaceDE w:val="0"/>
        <w:autoSpaceDN w:val="0"/>
        <w:adjustRightInd w:val="0"/>
        <w:ind w:right="570"/>
        <w:rPr>
          <w:rFonts w:asciiTheme="minorHAnsi" w:hAnsiTheme="minorHAnsi"/>
          <w:b/>
          <w:u w:val="single"/>
        </w:rPr>
      </w:pPr>
      <w:r w:rsidRPr="00450B4E">
        <w:rPr>
          <w:rFonts w:asciiTheme="minorHAnsi" w:hAnsiTheme="minorHAnsi"/>
          <w:b/>
          <w:u w:val="single"/>
        </w:rPr>
        <w:t>Smluvní strany</w:t>
      </w:r>
    </w:p>
    <w:p w14:paraId="312AD8FB" w14:textId="77777777" w:rsidR="001C51EE" w:rsidRPr="00450B4E" w:rsidRDefault="001C51EE" w:rsidP="001C51EE">
      <w:pPr>
        <w:autoSpaceDE w:val="0"/>
        <w:autoSpaceDN w:val="0"/>
        <w:adjustRightInd w:val="0"/>
        <w:ind w:right="570"/>
        <w:rPr>
          <w:rFonts w:asciiTheme="minorHAnsi" w:hAnsiTheme="minorHAnsi"/>
          <w:b/>
        </w:rPr>
      </w:pPr>
    </w:p>
    <w:p w14:paraId="53D2D925" w14:textId="77777777" w:rsidR="001C51EE" w:rsidRPr="00450B4E" w:rsidRDefault="001C51EE" w:rsidP="001C51EE">
      <w:pPr>
        <w:pStyle w:val="Zhlav"/>
        <w:tabs>
          <w:tab w:val="left" w:pos="708"/>
        </w:tabs>
        <w:rPr>
          <w:rFonts w:asciiTheme="minorHAnsi" w:hAnsiTheme="minorHAnsi"/>
        </w:rPr>
      </w:pPr>
      <w:r w:rsidRPr="00450B4E">
        <w:rPr>
          <w:rFonts w:asciiTheme="minorHAnsi" w:hAnsiTheme="minorHAnsi"/>
          <w:b/>
          <w:bCs/>
        </w:rPr>
        <w:t>Název:</w:t>
      </w:r>
      <w:r w:rsidRPr="00450B4E">
        <w:rPr>
          <w:rFonts w:asciiTheme="minorHAnsi" w:hAnsiTheme="minorHAnsi"/>
          <w:b/>
          <w:bCs/>
        </w:rPr>
        <w:tab/>
      </w:r>
      <w:r w:rsidRPr="00450B4E">
        <w:rPr>
          <w:rFonts w:asciiTheme="minorHAnsi" w:hAnsiTheme="minorHAnsi"/>
          <w:b/>
          <w:bCs/>
        </w:rPr>
        <w:tab/>
      </w:r>
      <w:r w:rsidRPr="00450B4E">
        <w:rPr>
          <w:rFonts w:asciiTheme="minorHAnsi" w:hAnsiTheme="minorHAnsi"/>
        </w:rPr>
        <w:t>……………………………………………</w:t>
      </w:r>
    </w:p>
    <w:p w14:paraId="5AE1309D" w14:textId="77777777" w:rsidR="001C51EE" w:rsidRPr="00450B4E" w:rsidRDefault="001C51EE" w:rsidP="001C51EE">
      <w:pPr>
        <w:pStyle w:val="Zhlav"/>
        <w:tabs>
          <w:tab w:val="left" w:pos="708"/>
        </w:tabs>
        <w:rPr>
          <w:rFonts w:asciiTheme="minorHAnsi" w:hAnsiTheme="minorHAnsi"/>
        </w:rPr>
      </w:pPr>
      <w:r w:rsidRPr="00450B4E">
        <w:rPr>
          <w:rFonts w:asciiTheme="minorHAnsi" w:hAnsiTheme="minorHAnsi"/>
        </w:rPr>
        <w:t xml:space="preserve">se sídlem: </w:t>
      </w:r>
      <w:r w:rsidRPr="00450B4E">
        <w:rPr>
          <w:rFonts w:asciiTheme="minorHAnsi" w:hAnsiTheme="minorHAnsi"/>
        </w:rPr>
        <w:tab/>
        <w:t>……………………………………………</w:t>
      </w:r>
    </w:p>
    <w:p w14:paraId="0C12DE84" w14:textId="77777777" w:rsidR="001C51EE" w:rsidRPr="00450B4E" w:rsidRDefault="001C51EE" w:rsidP="001C51EE">
      <w:pPr>
        <w:pStyle w:val="Zhlav"/>
        <w:tabs>
          <w:tab w:val="left" w:pos="708"/>
        </w:tabs>
        <w:rPr>
          <w:rFonts w:asciiTheme="minorHAnsi" w:hAnsiTheme="minorHAnsi"/>
        </w:rPr>
      </w:pPr>
      <w:r w:rsidRPr="00450B4E">
        <w:rPr>
          <w:rFonts w:asciiTheme="minorHAnsi" w:hAnsiTheme="minorHAnsi"/>
        </w:rPr>
        <w:t xml:space="preserve">IČO: </w:t>
      </w:r>
      <w:r w:rsidRPr="00450B4E">
        <w:rPr>
          <w:rFonts w:asciiTheme="minorHAnsi" w:hAnsiTheme="minorHAnsi"/>
        </w:rPr>
        <w:tab/>
      </w:r>
      <w:r w:rsidRPr="00450B4E">
        <w:rPr>
          <w:rFonts w:asciiTheme="minorHAnsi" w:hAnsiTheme="minorHAnsi"/>
        </w:rPr>
        <w:tab/>
        <w:t>……………………………………………</w:t>
      </w:r>
    </w:p>
    <w:p w14:paraId="4AEF1B82" w14:textId="33723508" w:rsidR="001C51EE" w:rsidRPr="00450B4E" w:rsidRDefault="00EE42B6" w:rsidP="001C51EE">
      <w:pPr>
        <w:pStyle w:val="Zhlav"/>
        <w:tabs>
          <w:tab w:val="left" w:pos="708"/>
        </w:tabs>
        <w:rPr>
          <w:rFonts w:asciiTheme="minorHAnsi" w:hAnsiTheme="minorHAnsi"/>
        </w:rPr>
      </w:pPr>
      <w:r>
        <w:rPr>
          <w:rFonts w:asciiTheme="minorHAnsi" w:hAnsiTheme="minorHAnsi"/>
        </w:rPr>
        <w:t>DIČ</w:t>
      </w:r>
      <w:r w:rsidR="001C51EE" w:rsidRPr="00450B4E">
        <w:rPr>
          <w:rFonts w:asciiTheme="minorHAnsi" w:hAnsiTheme="minorHAnsi"/>
        </w:rPr>
        <w:t xml:space="preserve">: </w:t>
      </w:r>
      <w:r w:rsidR="001C51EE" w:rsidRPr="00450B4E">
        <w:rPr>
          <w:rFonts w:asciiTheme="minorHAnsi" w:hAnsiTheme="minorHAnsi"/>
        </w:rPr>
        <w:tab/>
      </w:r>
      <w:r>
        <w:rPr>
          <w:rFonts w:asciiTheme="minorHAnsi" w:hAnsiTheme="minorHAnsi"/>
        </w:rPr>
        <w:tab/>
      </w:r>
      <w:r w:rsidR="001C51EE" w:rsidRPr="00450B4E">
        <w:rPr>
          <w:rFonts w:asciiTheme="minorHAnsi" w:hAnsiTheme="minorHAnsi"/>
        </w:rPr>
        <w:t>……………………………………………</w:t>
      </w:r>
    </w:p>
    <w:p w14:paraId="51FF34D9" w14:textId="77777777" w:rsidR="001C51EE" w:rsidRPr="00450B4E" w:rsidRDefault="001C51EE" w:rsidP="001C51EE">
      <w:pPr>
        <w:pStyle w:val="Zhlav"/>
        <w:tabs>
          <w:tab w:val="left" w:pos="708"/>
        </w:tabs>
        <w:rPr>
          <w:rFonts w:asciiTheme="minorHAnsi" w:hAnsiTheme="minorHAnsi"/>
        </w:rPr>
      </w:pPr>
      <w:r w:rsidRPr="00450B4E">
        <w:rPr>
          <w:rFonts w:asciiTheme="minorHAnsi" w:hAnsiTheme="minorHAnsi"/>
        </w:rPr>
        <w:t xml:space="preserve">bankovní spojení: </w:t>
      </w:r>
      <w:r w:rsidRPr="00450B4E">
        <w:rPr>
          <w:rFonts w:asciiTheme="minorHAnsi" w:hAnsiTheme="minorHAnsi"/>
        </w:rPr>
        <w:tab/>
        <w:t>……………………………………………</w:t>
      </w:r>
    </w:p>
    <w:p w14:paraId="469B54E1" w14:textId="77777777" w:rsidR="001C51EE" w:rsidRPr="00450B4E" w:rsidRDefault="001C51EE" w:rsidP="001C51EE">
      <w:pPr>
        <w:pStyle w:val="Zhlav"/>
        <w:tabs>
          <w:tab w:val="left" w:pos="708"/>
        </w:tabs>
        <w:rPr>
          <w:rFonts w:asciiTheme="minorHAnsi" w:hAnsiTheme="minorHAnsi"/>
        </w:rPr>
      </w:pPr>
      <w:r w:rsidRPr="00450B4E">
        <w:rPr>
          <w:rFonts w:asciiTheme="minorHAnsi" w:hAnsiTheme="minorHAnsi"/>
        </w:rPr>
        <w:t xml:space="preserve">číslo účtu: </w:t>
      </w:r>
      <w:r w:rsidRPr="00450B4E">
        <w:rPr>
          <w:rFonts w:asciiTheme="minorHAnsi" w:hAnsiTheme="minorHAnsi"/>
        </w:rPr>
        <w:tab/>
        <w:t>……………………………………………</w:t>
      </w:r>
    </w:p>
    <w:p w14:paraId="501412BB" w14:textId="77777777" w:rsidR="001C51EE" w:rsidRPr="00450B4E" w:rsidRDefault="001C51EE" w:rsidP="001C51EE">
      <w:pPr>
        <w:pStyle w:val="Zhlav"/>
        <w:tabs>
          <w:tab w:val="left" w:pos="708"/>
        </w:tabs>
        <w:rPr>
          <w:rFonts w:asciiTheme="minorHAnsi" w:hAnsiTheme="minorHAnsi"/>
        </w:rPr>
      </w:pPr>
      <w:r w:rsidRPr="00450B4E">
        <w:rPr>
          <w:rFonts w:asciiTheme="minorHAnsi" w:hAnsiTheme="minorHAnsi"/>
        </w:rPr>
        <w:t xml:space="preserve">jednající: </w:t>
      </w:r>
      <w:r w:rsidRPr="00450B4E">
        <w:rPr>
          <w:rFonts w:asciiTheme="minorHAnsi" w:hAnsiTheme="minorHAnsi"/>
        </w:rPr>
        <w:tab/>
        <w:t>……………………………………………</w:t>
      </w:r>
    </w:p>
    <w:p w14:paraId="2D1F655A" w14:textId="77777777" w:rsidR="001C51EE" w:rsidRPr="00450B4E" w:rsidRDefault="001C51EE" w:rsidP="001C51EE">
      <w:pPr>
        <w:pStyle w:val="Zhlav"/>
        <w:tabs>
          <w:tab w:val="left" w:pos="708"/>
        </w:tabs>
        <w:rPr>
          <w:rFonts w:asciiTheme="minorHAnsi" w:hAnsiTheme="minorHAnsi"/>
        </w:rPr>
      </w:pPr>
      <w:r w:rsidRPr="00450B4E">
        <w:rPr>
          <w:rFonts w:asciiTheme="minorHAnsi" w:hAnsiTheme="minorHAnsi"/>
        </w:rPr>
        <w:t xml:space="preserve">telefon: </w:t>
      </w:r>
      <w:r w:rsidRPr="00450B4E">
        <w:rPr>
          <w:rFonts w:asciiTheme="minorHAnsi" w:hAnsiTheme="minorHAnsi"/>
        </w:rPr>
        <w:tab/>
        <w:t>……………………………………………</w:t>
      </w:r>
    </w:p>
    <w:p w14:paraId="28800A3C" w14:textId="77777777" w:rsidR="001C51EE" w:rsidRPr="00450B4E" w:rsidRDefault="001C51EE" w:rsidP="001C51EE">
      <w:pPr>
        <w:pStyle w:val="Zhlav"/>
        <w:tabs>
          <w:tab w:val="left" w:pos="708"/>
        </w:tabs>
        <w:rPr>
          <w:rFonts w:asciiTheme="minorHAnsi" w:hAnsiTheme="minorHAnsi"/>
        </w:rPr>
      </w:pPr>
      <w:r w:rsidRPr="00450B4E">
        <w:rPr>
          <w:rFonts w:asciiTheme="minorHAnsi" w:hAnsiTheme="minorHAnsi"/>
        </w:rPr>
        <w:t xml:space="preserve">fax: </w:t>
      </w:r>
      <w:r w:rsidRPr="00450B4E">
        <w:rPr>
          <w:rFonts w:asciiTheme="minorHAnsi" w:hAnsiTheme="minorHAnsi"/>
        </w:rPr>
        <w:tab/>
      </w:r>
      <w:r w:rsidRPr="00450B4E">
        <w:rPr>
          <w:rFonts w:asciiTheme="minorHAnsi" w:hAnsiTheme="minorHAnsi"/>
        </w:rPr>
        <w:tab/>
        <w:t>……………………………………………</w:t>
      </w:r>
    </w:p>
    <w:p w14:paraId="53155FC9" w14:textId="77777777" w:rsidR="001C51EE" w:rsidRPr="00450B4E" w:rsidRDefault="001C51EE" w:rsidP="001C51EE">
      <w:pPr>
        <w:pStyle w:val="Zhlav"/>
        <w:tabs>
          <w:tab w:val="left" w:pos="708"/>
        </w:tabs>
        <w:rPr>
          <w:rFonts w:asciiTheme="minorHAnsi" w:hAnsiTheme="minorHAnsi"/>
        </w:rPr>
      </w:pPr>
      <w:r w:rsidRPr="00450B4E">
        <w:rPr>
          <w:rFonts w:asciiTheme="minorHAnsi" w:hAnsiTheme="minorHAnsi"/>
        </w:rPr>
        <w:t xml:space="preserve">e-mail: </w:t>
      </w:r>
      <w:r w:rsidRPr="00450B4E">
        <w:rPr>
          <w:rFonts w:asciiTheme="minorHAnsi" w:hAnsiTheme="minorHAnsi"/>
        </w:rPr>
        <w:tab/>
        <w:t>……………………………………………</w:t>
      </w:r>
    </w:p>
    <w:p w14:paraId="76088080" w14:textId="77777777" w:rsidR="001C51EE" w:rsidRPr="00450B4E" w:rsidRDefault="001C51EE" w:rsidP="001C51EE">
      <w:pPr>
        <w:pStyle w:val="Zhlav"/>
        <w:tabs>
          <w:tab w:val="left" w:pos="708"/>
        </w:tabs>
        <w:rPr>
          <w:rFonts w:asciiTheme="minorHAnsi" w:hAnsiTheme="minorHAnsi"/>
        </w:rPr>
      </w:pPr>
      <w:r w:rsidRPr="00450B4E">
        <w:rPr>
          <w:rFonts w:asciiTheme="minorHAnsi" w:hAnsiTheme="minorHAnsi"/>
        </w:rPr>
        <w:t>Firma je zapsána v obchodním rejstříku vedeném Městským soudem v …</w:t>
      </w:r>
      <w:proofErr w:type="gramStart"/>
      <w:r w:rsidRPr="00450B4E">
        <w:rPr>
          <w:rFonts w:asciiTheme="minorHAnsi" w:hAnsiTheme="minorHAnsi"/>
        </w:rPr>
        <w:t>…….</w:t>
      </w:r>
      <w:proofErr w:type="gramEnd"/>
      <w:r w:rsidRPr="00450B4E">
        <w:rPr>
          <w:rFonts w:asciiTheme="minorHAnsi" w:hAnsiTheme="minorHAnsi"/>
        </w:rPr>
        <w:t>, oddíl …, vložka ……</w:t>
      </w:r>
    </w:p>
    <w:p w14:paraId="3F36B093" w14:textId="77777777" w:rsidR="001C51EE" w:rsidRPr="00450B4E" w:rsidRDefault="001C51EE" w:rsidP="001C51EE">
      <w:pPr>
        <w:pStyle w:val="Zhlav"/>
        <w:tabs>
          <w:tab w:val="left" w:pos="708"/>
        </w:tabs>
        <w:rPr>
          <w:rFonts w:asciiTheme="minorHAnsi" w:hAnsiTheme="minorHAnsi"/>
        </w:rPr>
      </w:pPr>
      <w:r w:rsidRPr="00450B4E">
        <w:rPr>
          <w:rFonts w:asciiTheme="minorHAnsi" w:hAnsiTheme="minorHAnsi"/>
        </w:rPr>
        <w:t>(dále jen „prodávající“)</w:t>
      </w:r>
    </w:p>
    <w:p w14:paraId="3020DDD5" w14:textId="77777777" w:rsidR="001C51EE" w:rsidRPr="00450B4E" w:rsidRDefault="001C51EE" w:rsidP="001C51EE">
      <w:pPr>
        <w:spacing w:after="240"/>
        <w:rPr>
          <w:rFonts w:asciiTheme="minorHAnsi" w:hAnsiTheme="minorHAnsi"/>
        </w:rPr>
      </w:pPr>
      <w:r w:rsidRPr="00450B4E">
        <w:rPr>
          <w:rFonts w:asciiTheme="minorHAnsi" w:hAnsiTheme="minorHAnsi"/>
        </w:rPr>
        <w:t xml:space="preserve">a </w:t>
      </w:r>
    </w:p>
    <w:p w14:paraId="77EAF377" w14:textId="77777777" w:rsidR="001C51EE" w:rsidRPr="00450B4E" w:rsidRDefault="001C51EE" w:rsidP="001C51EE">
      <w:pPr>
        <w:pStyle w:val="Zhlav"/>
        <w:tabs>
          <w:tab w:val="left" w:pos="708"/>
        </w:tabs>
        <w:rPr>
          <w:rFonts w:asciiTheme="minorHAnsi" w:hAnsiTheme="minorHAnsi"/>
          <w:b/>
        </w:rPr>
      </w:pPr>
      <w:r w:rsidRPr="00450B4E">
        <w:rPr>
          <w:rFonts w:asciiTheme="minorHAnsi" w:hAnsiTheme="minorHAnsi"/>
          <w:b/>
        </w:rPr>
        <w:t>O.K. TEXTIL, s.r.o.</w:t>
      </w:r>
    </w:p>
    <w:p w14:paraId="0B8B1A30" w14:textId="77777777" w:rsidR="001C51EE" w:rsidRPr="00450B4E" w:rsidRDefault="001C51EE" w:rsidP="001C51EE">
      <w:pPr>
        <w:pStyle w:val="Zhlav"/>
        <w:tabs>
          <w:tab w:val="clear" w:pos="4536"/>
          <w:tab w:val="clear" w:pos="9072"/>
          <w:tab w:val="left" w:pos="708"/>
        </w:tabs>
        <w:rPr>
          <w:rFonts w:asciiTheme="minorHAnsi" w:hAnsiTheme="minorHAnsi"/>
        </w:rPr>
      </w:pPr>
      <w:r w:rsidRPr="00450B4E">
        <w:rPr>
          <w:rFonts w:asciiTheme="minorHAnsi" w:hAnsiTheme="minorHAnsi"/>
        </w:rPr>
        <w:t>sídlo:</w:t>
      </w:r>
      <w:r w:rsidRPr="00450B4E">
        <w:rPr>
          <w:rFonts w:asciiTheme="minorHAnsi" w:hAnsiTheme="minorHAnsi"/>
        </w:rPr>
        <w:tab/>
      </w:r>
      <w:r w:rsidRPr="00450B4E">
        <w:rPr>
          <w:rFonts w:asciiTheme="minorHAnsi" w:hAnsiTheme="minorHAnsi"/>
        </w:rPr>
        <w:tab/>
      </w:r>
      <w:r w:rsidRPr="00450B4E">
        <w:rPr>
          <w:rFonts w:asciiTheme="minorHAnsi" w:hAnsiTheme="minorHAnsi"/>
        </w:rPr>
        <w:tab/>
      </w:r>
      <w:r w:rsidRPr="00450B4E">
        <w:rPr>
          <w:rFonts w:asciiTheme="minorHAnsi" w:hAnsiTheme="minorHAnsi"/>
        </w:rPr>
        <w:tab/>
        <w:t>Praha 13, Stodůlky, Pod viaduktem 927/75</w:t>
      </w:r>
    </w:p>
    <w:p w14:paraId="727863F3" w14:textId="77777777" w:rsidR="001C51EE" w:rsidRPr="00450B4E" w:rsidRDefault="001C51EE" w:rsidP="001C51EE">
      <w:pPr>
        <w:pStyle w:val="Zhlav"/>
        <w:tabs>
          <w:tab w:val="clear" w:pos="4536"/>
          <w:tab w:val="clear" w:pos="9072"/>
          <w:tab w:val="left" w:pos="708"/>
        </w:tabs>
        <w:rPr>
          <w:rFonts w:asciiTheme="minorHAnsi" w:hAnsiTheme="minorHAnsi"/>
        </w:rPr>
      </w:pPr>
      <w:r w:rsidRPr="00450B4E">
        <w:rPr>
          <w:rFonts w:asciiTheme="minorHAnsi" w:hAnsiTheme="minorHAnsi"/>
        </w:rPr>
        <w:t>IČ:</w:t>
      </w:r>
      <w:r w:rsidRPr="00450B4E">
        <w:rPr>
          <w:rFonts w:asciiTheme="minorHAnsi" w:hAnsiTheme="minorHAnsi"/>
        </w:rPr>
        <w:tab/>
      </w:r>
      <w:r w:rsidRPr="00450B4E">
        <w:rPr>
          <w:rFonts w:asciiTheme="minorHAnsi" w:hAnsiTheme="minorHAnsi"/>
        </w:rPr>
        <w:tab/>
      </w:r>
      <w:r w:rsidRPr="00450B4E">
        <w:rPr>
          <w:rFonts w:asciiTheme="minorHAnsi" w:hAnsiTheme="minorHAnsi"/>
        </w:rPr>
        <w:tab/>
      </w:r>
      <w:r w:rsidRPr="00450B4E">
        <w:rPr>
          <w:rFonts w:asciiTheme="minorHAnsi" w:hAnsiTheme="minorHAnsi"/>
        </w:rPr>
        <w:tab/>
        <w:t>25118234</w:t>
      </w:r>
    </w:p>
    <w:p w14:paraId="0F9F4A2E" w14:textId="77777777" w:rsidR="001C51EE" w:rsidRPr="00450B4E" w:rsidRDefault="001C51EE" w:rsidP="001C51EE">
      <w:pPr>
        <w:pStyle w:val="Zhlav"/>
        <w:tabs>
          <w:tab w:val="clear" w:pos="4536"/>
          <w:tab w:val="clear" w:pos="9072"/>
          <w:tab w:val="left" w:pos="708"/>
        </w:tabs>
        <w:rPr>
          <w:rFonts w:asciiTheme="minorHAnsi" w:hAnsiTheme="minorHAnsi"/>
        </w:rPr>
      </w:pPr>
      <w:r w:rsidRPr="00450B4E">
        <w:rPr>
          <w:rFonts w:asciiTheme="minorHAnsi" w:hAnsiTheme="minorHAnsi"/>
        </w:rPr>
        <w:t xml:space="preserve">DIČ: </w:t>
      </w:r>
      <w:r w:rsidRPr="00450B4E">
        <w:rPr>
          <w:rFonts w:asciiTheme="minorHAnsi" w:hAnsiTheme="minorHAnsi"/>
        </w:rPr>
        <w:tab/>
      </w:r>
      <w:r w:rsidRPr="00450B4E">
        <w:rPr>
          <w:rFonts w:asciiTheme="minorHAnsi" w:hAnsiTheme="minorHAnsi"/>
        </w:rPr>
        <w:tab/>
      </w:r>
      <w:r w:rsidRPr="00450B4E">
        <w:rPr>
          <w:rFonts w:asciiTheme="minorHAnsi" w:hAnsiTheme="minorHAnsi"/>
        </w:rPr>
        <w:tab/>
      </w:r>
      <w:r w:rsidRPr="00450B4E">
        <w:rPr>
          <w:rFonts w:asciiTheme="minorHAnsi" w:hAnsiTheme="minorHAnsi"/>
        </w:rPr>
        <w:tab/>
        <w:t>CZ25118234</w:t>
      </w:r>
    </w:p>
    <w:p w14:paraId="6CED8593" w14:textId="77777777" w:rsidR="001C51EE" w:rsidRPr="00450B4E" w:rsidRDefault="001C51EE" w:rsidP="001C51EE">
      <w:pPr>
        <w:pStyle w:val="Zhlav"/>
        <w:tabs>
          <w:tab w:val="clear" w:pos="4536"/>
          <w:tab w:val="clear" w:pos="9072"/>
          <w:tab w:val="left" w:pos="708"/>
        </w:tabs>
        <w:rPr>
          <w:rFonts w:asciiTheme="minorHAnsi" w:hAnsiTheme="minorHAnsi"/>
        </w:rPr>
      </w:pPr>
      <w:r w:rsidRPr="00450B4E">
        <w:rPr>
          <w:rFonts w:asciiTheme="minorHAnsi" w:hAnsiTheme="minorHAnsi"/>
        </w:rPr>
        <w:t xml:space="preserve">bankovní spojení: </w:t>
      </w:r>
      <w:r w:rsidRPr="00450B4E">
        <w:rPr>
          <w:rFonts w:asciiTheme="minorHAnsi" w:hAnsiTheme="minorHAnsi"/>
        </w:rPr>
        <w:tab/>
      </w:r>
      <w:r w:rsidRPr="00450B4E">
        <w:rPr>
          <w:rFonts w:asciiTheme="minorHAnsi" w:hAnsiTheme="minorHAnsi"/>
        </w:rPr>
        <w:tab/>
      </w:r>
      <w:r w:rsidR="00EE61A2" w:rsidRPr="00450B4E">
        <w:rPr>
          <w:rFonts w:asciiTheme="minorHAnsi" w:hAnsiTheme="minorHAnsi"/>
        </w:rPr>
        <w:t>ČSOB a.s.</w:t>
      </w:r>
    </w:p>
    <w:p w14:paraId="6F2A4173" w14:textId="77777777" w:rsidR="001C51EE" w:rsidRPr="00450B4E" w:rsidRDefault="00EE61A2" w:rsidP="001C51EE">
      <w:pPr>
        <w:pStyle w:val="Zhlav"/>
        <w:tabs>
          <w:tab w:val="clear" w:pos="4536"/>
          <w:tab w:val="clear" w:pos="9072"/>
          <w:tab w:val="left" w:pos="708"/>
        </w:tabs>
        <w:rPr>
          <w:rFonts w:asciiTheme="minorHAnsi" w:hAnsiTheme="minorHAnsi"/>
        </w:rPr>
      </w:pPr>
      <w:r w:rsidRPr="00450B4E">
        <w:rPr>
          <w:rFonts w:asciiTheme="minorHAnsi" w:hAnsiTheme="minorHAnsi"/>
        </w:rPr>
        <w:t xml:space="preserve">číslo účtu: </w:t>
      </w:r>
      <w:r w:rsidRPr="00450B4E">
        <w:rPr>
          <w:rFonts w:asciiTheme="minorHAnsi" w:hAnsiTheme="minorHAnsi"/>
        </w:rPr>
        <w:tab/>
      </w:r>
      <w:r w:rsidRPr="00450B4E">
        <w:rPr>
          <w:rFonts w:asciiTheme="minorHAnsi" w:hAnsiTheme="minorHAnsi"/>
        </w:rPr>
        <w:tab/>
      </w:r>
      <w:r w:rsidRPr="00450B4E">
        <w:rPr>
          <w:rFonts w:asciiTheme="minorHAnsi" w:hAnsiTheme="minorHAnsi"/>
        </w:rPr>
        <w:tab/>
        <w:t>166729520/0300</w:t>
      </w:r>
    </w:p>
    <w:p w14:paraId="431DCC18" w14:textId="77777777" w:rsidR="001C51EE" w:rsidRPr="00450B4E" w:rsidRDefault="001C51EE" w:rsidP="001C51EE">
      <w:pPr>
        <w:pStyle w:val="Zhlav"/>
        <w:tabs>
          <w:tab w:val="clear" w:pos="4536"/>
          <w:tab w:val="clear" w:pos="9072"/>
          <w:tab w:val="left" w:pos="708"/>
        </w:tabs>
        <w:rPr>
          <w:rFonts w:asciiTheme="minorHAnsi" w:hAnsiTheme="minorHAnsi"/>
        </w:rPr>
      </w:pPr>
      <w:proofErr w:type="gramStart"/>
      <w:r w:rsidRPr="00450B4E">
        <w:rPr>
          <w:rFonts w:asciiTheme="minorHAnsi" w:hAnsiTheme="minorHAnsi"/>
        </w:rPr>
        <w:t xml:space="preserve">jednající:  </w:t>
      </w:r>
      <w:r w:rsidRPr="00450B4E">
        <w:rPr>
          <w:rFonts w:asciiTheme="minorHAnsi" w:hAnsiTheme="minorHAnsi"/>
        </w:rPr>
        <w:tab/>
      </w:r>
      <w:proofErr w:type="gramEnd"/>
      <w:r w:rsidR="00EE61A2" w:rsidRPr="00450B4E">
        <w:rPr>
          <w:rFonts w:asciiTheme="minorHAnsi" w:hAnsiTheme="minorHAnsi"/>
        </w:rPr>
        <w:tab/>
      </w:r>
      <w:r w:rsidR="00EE61A2" w:rsidRPr="00450B4E">
        <w:rPr>
          <w:rFonts w:asciiTheme="minorHAnsi" w:hAnsiTheme="minorHAnsi"/>
        </w:rPr>
        <w:tab/>
        <w:t xml:space="preserve">Marie </w:t>
      </w:r>
      <w:proofErr w:type="spellStart"/>
      <w:r w:rsidR="00EE61A2" w:rsidRPr="00450B4E">
        <w:rPr>
          <w:rFonts w:asciiTheme="minorHAnsi" w:hAnsiTheme="minorHAnsi"/>
        </w:rPr>
        <w:t>Giňová</w:t>
      </w:r>
      <w:proofErr w:type="spellEnd"/>
      <w:r w:rsidR="00EE61A2" w:rsidRPr="00450B4E">
        <w:rPr>
          <w:rFonts w:asciiTheme="minorHAnsi" w:hAnsiTheme="minorHAnsi"/>
        </w:rPr>
        <w:t>, jednatelka</w:t>
      </w:r>
    </w:p>
    <w:p w14:paraId="692B7D2C" w14:textId="77777777" w:rsidR="001C51EE" w:rsidRPr="00450B4E" w:rsidRDefault="001C51EE" w:rsidP="001C51EE">
      <w:pPr>
        <w:pStyle w:val="Zhlav"/>
        <w:tabs>
          <w:tab w:val="left" w:pos="708"/>
        </w:tabs>
        <w:rPr>
          <w:rFonts w:asciiTheme="minorHAnsi" w:hAnsiTheme="minorHAnsi"/>
        </w:rPr>
      </w:pPr>
      <w:r w:rsidRPr="00450B4E">
        <w:rPr>
          <w:rFonts w:asciiTheme="minorHAnsi" w:hAnsiTheme="minorHAnsi"/>
        </w:rPr>
        <w:t xml:space="preserve"> (dále jen kupující) </w:t>
      </w:r>
    </w:p>
    <w:p w14:paraId="446DF3A0" w14:textId="77777777" w:rsidR="001C51EE" w:rsidRPr="00450B4E" w:rsidRDefault="001C51EE" w:rsidP="001C51EE">
      <w:pPr>
        <w:pStyle w:val="Zhlav"/>
        <w:tabs>
          <w:tab w:val="left" w:pos="708"/>
        </w:tabs>
        <w:rPr>
          <w:rFonts w:asciiTheme="minorHAnsi" w:hAnsiTheme="minorHAnsi"/>
        </w:rPr>
      </w:pPr>
    </w:p>
    <w:p w14:paraId="49281784" w14:textId="77777777" w:rsidR="001C51EE" w:rsidRPr="00450B4E" w:rsidRDefault="001C51EE" w:rsidP="001C51EE">
      <w:pPr>
        <w:ind w:left="284"/>
        <w:jc w:val="both"/>
        <w:rPr>
          <w:rFonts w:asciiTheme="minorHAnsi" w:hAnsiTheme="minorHAnsi"/>
        </w:rPr>
      </w:pPr>
      <w:r w:rsidRPr="00450B4E">
        <w:rPr>
          <w:rFonts w:asciiTheme="minorHAnsi" w:hAnsiTheme="minorHAnsi"/>
        </w:rPr>
        <w:t>Uzavírají na základě výsledku výběrového řízení „</w:t>
      </w:r>
      <w:r w:rsidR="00EE61A2" w:rsidRPr="00450B4E">
        <w:rPr>
          <w:rFonts w:asciiTheme="minorHAnsi" w:hAnsiTheme="minorHAnsi"/>
        </w:rPr>
        <w:t>Modernizace úseků strojního vyšívání a pletení ve společnosti O. K. TEXTIL, s.r.o.</w:t>
      </w:r>
      <w:r w:rsidRPr="00450B4E">
        <w:rPr>
          <w:rFonts w:asciiTheme="minorHAnsi" w:hAnsiTheme="minorHAnsi"/>
        </w:rPr>
        <w:t>– část A, B</w:t>
      </w:r>
      <w:r w:rsidRPr="00450B4E">
        <w:rPr>
          <w:rFonts w:asciiTheme="minorHAnsi" w:hAnsiTheme="minorHAnsi"/>
        </w:rPr>
        <w:footnoteReference w:id="1"/>
      </w:r>
      <w:r w:rsidRPr="00450B4E">
        <w:rPr>
          <w:rFonts w:asciiTheme="minorHAnsi" w:hAnsiTheme="minorHAnsi"/>
        </w:rPr>
        <w:t>“, k projektu s názvem „</w:t>
      </w:r>
      <w:r w:rsidR="00EE61A2" w:rsidRPr="00450B4E">
        <w:rPr>
          <w:rFonts w:asciiTheme="minorHAnsi" w:hAnsiTheme="minorHAnsi"/>
        </w:rPr>
        <w:t>Modernizace úseků strojního vyšívání a pletení ve společnosti O.K. TEXTIL, s.r.o.</w:t>
      </w:r>
      <w:r w:rsidRPr="00450B4E">
        <w:rPr>
          <w:rFonts w:asciiTheme="minorHAnsi" w:hAnsiTheme="minorHAnsi"/>
        </w:rPr>
        <w:t>“, a dle ustanovení § 2079 zákona č. 89/2012 Sb., občanský zákoník, v platném znění, tuto kupní smlouvu.</w:t>
      </w:r>
    </w:p>
    <w:p w14:paraId="221B0D5A" w14:textId="77777777" w:rsidR="001C51EE" w:rsidRPr="00450B4E" w:rsidRDefault="001C51EE" w:rsidP="001C51EE">
      <w:pPr>
        <w:pStyle w:val="Odstavecseseznamem"/>
        <w:keepNext/>
        <w:numPr>
          <w:ilvl w:val="0"/>
          <w:numId w:val="23"/>
        </w:numPr>
        <w:autoSpaceDE w:val="0"/>
        <w:autoSpaceDN w:val="0"/>
        <w:adjustRightInd w:val="0"/>
        <w:spacing w:before="240" w:after="240"/>
        <w:ind w:left="357" w:right="573" w:hanging="357"/>
        <w:jc w:val="both"/>
        <w:rPr>
          <w:rFonts w:asciiTheme="minorHAnsi" w:hAnsiTheme="minorHAnsi"/>
          <w:b/>
        </w:rPr>
      </w:pPr>
      <w:r w:rsidRPr="00450B4E">
        <w:rPr>
          <w:rFonts w:asciiTheme="minorHAnsi" w:hAnsiTheme="minorHAnsi"/>
          <w:b/>
        </w:rPr>
        <w:t>Předmět smlouvy</w:t>
      </w:r>
    </w:p>
    <w:p w14:paraId="02DC0CD7" w14:textId="77777777" w:rsidR="001C51EE" w:rsidRPr="00450B4E" w:rsidRDefault="001C51EE" w:rsidP="001C51EE">
      <w:pPr>
        <w:pStyle w:val="Odstavecseseznamem"/>
        <w:numPr>
          <w:ilvl w:val="1"/>
          <w:numId w:val="23"/>
        </w:numPr>
        <w:autoSpaceDE w:val="0"/>
        <w:autoSpaceDN w:val="0"/>
        <w:adjustRightInd w:val="0"/>
        <w:ind w:left="709"/>
        <w:contextualSpacing/>
        <w:jc w:val="both"/>
        <w:rPr>
          <w:rFonts w:asciiTheme="minorHAnsi" w:hAnsiTheme="minorHAnsi"/>
          <w:b/>
        </w:rPr>
      </w:pPr>
      <w:r w:rsidRPr="00450B4E">
        <w:rPr>
          <w:rFonts w:asciiTheme="minorHAnsi" w:hAnsiTheme="minorHAnsi"/>
        </w:rPr>
        <w:t>Prodávající se touto smlouvou zavazuje dodat kupujícímu řádně a včas, na svůj náklad a nebezpečí sjednané zboží dle článku II. této smlouvy a kupující se zavazuje za dodané zboží zaplatit prodávajícímu cenu ve výši a za podmínek sjednaných v této smlouvě.</w:t>
      </w:r>
    </w:p>
    <w:p w14:paraId="4EE55119" w14:textId="77777777" w:rsidR="001C51EE" w:rsidRPr="00450B4E" w:rsidRDefault="001C51EE" w:rsidP="001C51EE">
      <w:pPr>
        <w:pStyle w:val="Odstavecseseznamem"/>
        <w:numPr>
          <w:ilvl w:val="1"/>
          <w:numId w:val="23"/>
        </w:numPr>
        <w:autoSpaceDE w:val="0"/>
        <w:autoSpaceDN w:val="0"/>
        <w:adjustRightInd w:val="0"/>
        <w:spacing w:before="120" w:after="120"/>
        <w:ind w:left="709" w:hanging="425"/>
        <w:contextualSpacing/>
        <w:jc w:val="both"/>
        <w:rPr>
          <w:rFonts w:asciiTheme="minorHAnsi" w:hAnsiTheme="minorHAnsi"/>
        </w:rPr>
      </w:pPr>
      <w:r w:rsidRPr="00450B4E">
        <w:rPr>
          <w:rFonts w:asciiTheme="minorHAnsi" w:hAnsiTheme="minorHAnsi"/>
        </w:rPr>
        <w:t xml:space="preserve">Prodávající dodá zboží dle článku II. této smlouvy tím, že řádně a včas dodá kompletní zboží v rozsahu zadávací dokumentace, této smlouvy a obecně závazných právních předpisů. </w:t>
      </w:r>
    </w:p>
    <w:p w14:paraId="4E650061" w14:textId="77777777" w:rsidR="001C51EE" w:rsidRPr="00450B4E" w:rsidRDefault="001C51EE" w:rsidP="001C51EE">
      <w:pPr>
        <w:pStyle w:val="Odstavecseseznamem"/>
        <w:keepNext/>
        <w:numPr>
          <w:ilvl w:val="0"/>
          <w:numId w:val="23"/>
        </w:numPr>
        <w:autoSpaceDE w:val="0"/>
        <w:autoSpaceDN w:val="0"/>
        <w:adjustRightInd w:val="0"/>
        <w:spacing w:before="240" w:after="240"/>
        <w:ind w:left="357" w:right="573" w:hanging="357"/>
        <w:jc w:val="both"/>
        <w:rPr>
          <w:rFonts w:asciiTheme="minorHAnsi" w:hAnsiTheme="minorHAnsi"/>
          <w:b/>
        </w:rPr>
      </w:pPr>
      <w:r w:rsidRPr="00450B4E">
        <w:rPr>
          <w:rFonts w:asciiTheme="minorHAnsi" w:hAnsiTheme="minorHAnsi"/>
          <w:b/>
        </w:rPr>
        <w:lastRenderedPageBreak/>
        <w:t>Specifikace dodávky</w:t>
      </w:r>
    </w:p>
    <w:p w14:paraId="13CC60FB" w14:textId="77777777" w:rsidR="001C51EE" w:rsidRPr="00450B4E" w:rsidRDefault="001C51EE" w:rsidP="001C51EE">
      <w:pPr>
        <w:pStyle w:val="Odstavecseseznamem"/>
        <w:numPr>
          <w:ilvl w:val="1"/>
          <w:numId w:val="23"/>
        </w:numPr>
        <w:autoSpaceDE w:val="0"/>
        <w:autoSpaceDN w:val="0"/>
        <w:adjustRightInd w:val="0"/>
        <w:ind w:left="709"/>
        <w:contextualSpacing/>
        <w:jc w:val="both"/>
        <w:rPr>
          <w:rFonts w:asciiTheme="minorHAnsi" w:hAnsiTheme="minorHAnsi"/>
        </w:rPr>
      </w:pPr>
      <w:r w:rsidRPr="00450B4E">
        <w:rPr>
          <w:rFonts w:asciiTheme="minorHAnsi" w:hAnsiTheme="minorHAnsi"/>
        </w:rPr>
        <w:t>Předmětem je dodávka zboží dle této smlouvy pro veřejnou zakázku označenou „</w:t>
      </w:r>
      <w:r w:rsidR="00EE61A2" w:rsidRPr="00450B4E">
        <w:rPr>
          <w:rFonts w:asciiTheme="minorHAnsi" w:hAnsiTheme="minorHAnsi"/>
        </w:rPr>
        <w:t>Modernizace úseků strojního vyšívání a pletení ve společnosti O. K. TEXTIL, s.r.o.</w:t>
      </w:r>
      <w:r w:rsidRPr="00450B4E">
        <w:rPr>
          <w:rFonts w:asciiTheme="minorHAnsi" w:hAnsiTheme="minorHAnsi"/>
        </w:rPr>
        <w:t>“, která je řešena dále uvedenou nabídkou prodávajícího (příloha č. 1 této smlouvy).</w:t>
      </w:r>
    </w:p>
    <w:p w14:paraId="22B14B90"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Přitom platí, že předmětem dodávky je provedení všech dodávek obsažených ve výzvě k podání nabídky na předmětnou veřejnou zakázku. Předmětem dodávky jsou rovněž činnosti a práce, které nejsou v dokladech uvedených v tomto odstavci smlouvy obsaženy, ale o kterých prodávající věděl, nebo podle svých odborných znalostí vědět měl, a jsou k řádnému fungování všeho dodaného vybavení třeba. Dodávka zahrnuje provedení, dodání a zajištění všech činností, prací, služeb, věcí a dodávek, nutných k realizaci této akce, a to zejména.:</w:t>
      </w:r>
    </w:p>
    <w:p w14:paraId="06AC86A4" w14:textId="77777777" w:rsidR="001C51EE" w:rsidRPr="00450B4E" w:rsidRDefault="001C51EE" w:rsidP="001C51EE">
      <w:pPr>
        <w:pStyle w:val="Odstavecseseznamem"/>
        <w:numPr>
          <w:ilvl w:val="0"/>
          <w:numId w:val="24"/>
        </w:numPr>
        <w:autoSpaceDE w:val="0"/>
        <w:autoSpaceDN w:val="0"/>
        <w:adjustRightInd w:val="0"/>
        <w:contextualSpacing/>
        <w:jc w:val="both"/>
        <w:rPr>
          <w:rFonts w:asciiTheme="minorHAnsi" w:hAnsiTheme="minorHAnsi"/>
          <w:bCs/>
        </w:rPr>
      </w:pPr>
      <w:r w:rsidRPr="00450B4E">
        <w:rPr>
          <w:rFonts w:asciiTheme="minorHAnsi" w:hAnsiTheme="minorHAnsi"/>
        </w:rPr>
        <w:t>V rámci předmětu plnění bude zajištěna kompletní dodávka dle specifikace, která je nedílnou součástí zadávací dokumentace.</w:t>
      </w:r>
    </w:p>
    <w:p w14:paraId="23B60551" w14:textId="77777777" w:rsidR="001C51EE" w:rsidRPr="00450B4E" w:rsidRDefault="001C51EE" w:rsidP="001C51EE">
      <w:pPr>
        <w:pStyle w:val="Odstavecseseznamem"/>
        <w:numPr>
          <w:ilvl w:val="0"/>
          <w:numId w:val="24"/>
        </w:numPr>
        <w:autoSpaceDE w:val="0"/>
        <w:autoSpaceDN w:val="0"/>
        <w:adjustRightInd w:val="0"/>
        <w:ind w:right="570"/>
        <w:contextualSpacing/>
        <w:jc w:val="both"/>
        <w:rPr>
          <w:rFonts w:asciiTheme="minorHAnsi" w:hAnsiTheme="minorHAnsi"/>
          <w:bCs/>
        </w:rPr>
      </w:pPr>
      <w:r w:rsidRPr="00450B4E">
        <w:rPr>
          <w:rFonts w:asciiTheme="minorHAnsi" w:hAnsiTheme="minorHAnsi"/>
        </w:rPr>
        <w:t>Podmínky plnění dodávky:</w:t>
      </w:r>
    </w:p>
    <w:p w14:paraId="18F6AFB2" w14:textId="77777777" w:rsidR="001C51EE" w:rsidRPr="00450B4E" w:rsidRDefault="001C51EE" w:rsidP="001C51EE">
      <w:pPr>
        <w:pStyle w:val="Odstavecseseznamem"/>
        <w:numPr>
          <w:ilvl w:val="0"/>
          <w:numId w:val="25"/>
        </w:numPr>
        <w:autoSpaceDE w:val="0"/>
        <w:autoSpaceDN w:val="0"/>
        <w:adjustRightInd w:val="0"/>
        <w:contextualSpacing/>
        <w:jc w:val="both"/>
        <w:rPr>
          <w:rFonts w:asciiTheme="minorHAnsi" w:hAnsiTheme="minorHAnsi"/>
        </w:rPr>
      </w:pPr>
      <w:r w:rsidRPr="00450B4E">
        <w:rPr>
          <w:rFonts w:asciiTheme="minorHAnsi" w:hAnsiTheme="minorHAnsi"/>
        </w:rPr>
        <w:t>Kupující bude přebírat jednotlivé vybavení vybalené, oživené a připravené k předvedení plné funkčnosti zadavateli v místě určeném kupujícím, pokud nebude kupujícím určeno jinak (likvidace balícího materiálu je plně v režii prodávajícího).</w:t>
      </w:r>
    </w:p>
    <w:p w14:paraId="4ABF0D24" w14:textId="77777777" w:rsidR="001C51EE" w:rsidRPr="00450B4E" w:rsidRDefault="001C51EE" w:rsidP="001C51EE">
      <w:pPr>
        <w:pStyle w:val="Odstavecseseznamem"/>
        <w:numPr>
          <w:ilvl w:val="0"/>
          <w:numId w:val="25"/>
        </w:numPr>
        <w:autoSpaceDE w:val="0"/>
        <w:autoSpaceDN w:val="0"/>
        <w:adjustRightInd w:val="0"/>
        <w:contextualSpacing/>
        <w:jc w:val="both"/>
        <w:rPr>
          <w:rFonts w:asciiTheme="minorHAnsi" w:hAnsiTheme="minorHAnsi"/>
        </w:rPr>
      </w:pPr>
      <w:r w:rsidRPr="00450B4E">
        <w:rPr>
          <w:rFonts w:asciiTheme="minorHAnsi" w:hAnsiTheme="minorHAnsi"/>
        </w:rPr>
        <w:t>Kupující neposkytne prodávajícímu žádné skladovací prostory na vybavení nakoupené v rámci této akce.</w:t>
      </w:r>
    </w:p>
    <w:p w14:paraId="1E67F0E0" w14:textId="77777777" w:rsidR="001C51EE" w:rsidRPr="00450B4E" w:rsidRDefault="001C51EE" w:rsidP="001C51EE">
      <w:pPr>
        <w:pStyle w:val="Odstavecseseznamem"/>
        <w:numPr>
          <w:ilvl w:val="0"/>
          <w:numId w:val="25"/>
        </w:numPr>
        <w:autoSpaceDE w:val="0"/>
        <w:autoSpaceDN w:val="0"/>
        <w:adjustRightInd w:val="0"/>
        <w:contextualSpacing/>
        <w:jc w:val="both"/>
        <w:rPr>
          <w:rFonts w:asciiTheme="minorHAnsi" w:hAnsiTheme="minorHAnsi"/>
        </w:rPr>
      </w:pPr>
      <w:r w:rsidRPr="00450B4E">
        <w:rPr>
          <w:rFonts w:asciiTheme="minorHAnsi" w:hAnsiTheme="minorHAnsi"/>
        </w:rPr>
        <w:t>Součástí dodávky je doprava a složení dodávky do místa určeného kupujícím na náklady prodávajícího.</w:t>
      </w:r>
    </w:p>
    <w:p w14:paraId="14909034" w14:textId="77777777" w:rsidR="001C51EE" w:rsidRPr="00450B4E" w:rsidRDefault="001C51EE" w:rsidP="001C51EE">
      <w:pPr>
        <w:pStyle w:val="Odstavecseseznamem"/>
        <w:numPr>
          <w:ilvl w:val="0"/>
          <w:numId w:val="24"/>
        </w:numPr>
        <w:autoSpaceDE w:val="0"/>
        <w:autoSpaceDN w:val="0"/>
        <w:adjustRightInd w:val="0"/>
        <w:ind w:right="570"/>
        <w:contextualSpacing/>
        <w:jc w:val="both"/>
        <w:rPr>
          <w:rFonts w:asciiTheme="minorHAnsi" w:hAnsiTheme="minorHAnsi"/>
        </w:rPr>
      </w:pPr>
      <w:r w:rsidRPr="00450B4E">
        <w:rPr>
          <w:rFonts w:asciiTheme="minorHAnsi" w:hAnsiTheme="minorHAnsi"/>
        </w:rPr>
        <w:t xml:space="preserve">Podrobné zaškolení v místě </w:t>
      </w:r>
      <w:proofErr w:type="gramStart"/>
      <w:r w:rsidRPr="00450B4E">
        <w:rPr>
          <w:rFonts w:asciiTheme="minorHAnsi" w:hAnsiTheme="minorHAnsi"/>
        </w:rPr>
        <w:t>plnění</w:t>
      </w:r>
      <w:proofErr w:type="gramEnd"/>
      <w:r w:rsidRPr="00450B4E">
        <w:rPr>
          <w:rFonts w:asciiTheme="minorHAnsi" w:hAnsiTheme="minorHAnsi"/>
        </w:rPr>
        <w:t xml:space="preserve"> a to v termínu určeném kupujícím, a to vše v místě provádění dodávek dle této smlouvy, nevyplývá-li z povahy věci jinak. </w:t>
      </w:r>
    </w:p>
    <w:p w14:paraId="08F8D1AB" w14:textId="77777777" w:rsidR="001C51EE" w:rsidRPr="00450B4E" w:rsidRDefault="001C51EE" w:rsidP="001C51EE">
      <w:pPr>
        <w:pStyle w:val="Odstavecseseznamem"/>
        <w:numPr>
          <w:ilvl w:val="1"/>
          <w:numId w:val="23"/>
        </w:numPr>
        <w:autoSpaceDE w:val="0"/>
        <w:autoSpaceDN w:val="0"/>
        <w:adjustRightInd w:val="0"/>
        <w:contextualSpacing/>
        <w:jc w:val="both"/>
        <w:rPr>
          <w:rFonts w:asciiTheme="minorHAnsi" w:hAnsiTheme="minorHAnsi"/>
        </w:rPr>
      </w:pPr>
      <w:r w:rsidRPr="00450B4E">
        <w:rPr>
          <w:rFonts w:asciiTheme="minorHAnsi" w:hAnsiTheme="minorHAnsi"/>
        </w:rPr>
        <w:t>Změny předmětu dodávky, včetně ceny a doby plnění, budou-li změnou ovlivněny, musí být specifikovány v písemném dodatku k této smlouvě a pro prodávajícího se stanou závaznými vždy ode dne účinnosti příslušného písemného dodatku smlouvy.</w:t>
      </w:r>
    </w:p>
    <w:p w14:paraId="4C903821" w14:textId="77777777" w:rsidR="001C51EE" w:rsidRPr="00450B4E" w:rsidRDefault="001C51EE" w:rsidP="001C51EE">
      <w:pPr>
        <w:pStyle w:val="Odstavecseseznamem"/>
        <w:keepNext/>
        <w:numPr>
          <w:ilvl w:val="0"/>
          <w:numId w:val="23"/>
        </w:numPr>
        <w:autoSpaceDE w:val="0"/>
        <w:autoSpaceDN w:val="0"/>
        <w:adjustRightInd w:val="0"/>
        <w:spacing w:before="240" w:after="240"/>
        <w:ind w:left="357" w:right="573" w:hanging="357"/>
        <w:jc w:val="both"/>
        <w:rPr>
          <w:rFonts w:asciiTheme="minorHAnsi" w:hAnsiTheme="minorHAnsi"/>
          <w:b/>
        </w:rPr>
      </w:pPr>
      <w:r w:rsidRPr="00450B4E">
        <w:rPr>
          <w:rFonts w:asciiTheme="minorHAnsi" w:hAnsiTheme="minorHAnsi"/>
          <w:b/>
        </w:rPr>
        <w:t>Doba plnění</w:t>
      </w:r>
    </w:p>
    <w:p w14:paraId="53C62DDE"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Smluvní strany se dohodly, že dodávka zboží bude provedena jako celek, a to v následujících termínech: </w:t>
      </w:r>
    </w:p>
    <w:p w14:paraId="74DA7C5B" w14:textId="77777777" w:rsidR="001C51EE" w:rsidRPr="00450B4E" w:rsidRDefault="001C51EE" w:rsidP="001C51EE">
      <w:pPr>
        <w:pStyle w:val="Odstavecseseznamem"/>
        <w:numPr>
          <w:ilvl w:val="0"/>
          <w:numId w:val="25"/>
        </w:numPr>
        <w:autoSpaceDE w:val="0"/>
        <w:autoSpaceDN w:val="0"/>
        <w:adjustRightInd w:val="0"/>
        <w:contextualSpacing/>
        <w:jc w:val="both"/>
        <w:rPr>
          <w:rFonts w:asciiTheme="minorHAnsi" w:hAnsiTheme="minorHAnsi"/>
        </w:rPr>
      </w:pPr>
      <w:r w:rsidRPr="00450B4E">
        <w:rPr>
          <w:rFonts w:asciiTheme="minorHAnsi" w:hAnsiTheme="minorHAnsi"/>
        </w:rPr>
        <w:t xml:space="preserve">zahájení dodávek ihned po podpisu smlouvy </w:t>
      </w:r>
    </w:p>
    <w:p w14:paraId="7CE19FAC" w14:textId="77777777" w:rsidR="001C51EE" w:rsidRPr="00450B4E" w:rsidRDefault="001C51EE" w:rsidP="001C51EE">
      <w:pPr>
        <w:pStyle w:val="Odstavecseseznamem"/>
        <w:numPr>
          <w:ilvl w:val="0"/>
          <w:numId w:val="25"/>
        </w:numPr>
        <w:autoSpaceDE w:val="0"/>
        <w:autoSpaceDN w:val="0"/>
        <w:adjustRightInd w:val="0"/>
        <w:contextualSpacing/>
        <w:jc w:val="both"/>
        <w:rPr>
          <w:rFonts w:asciiTheme="minorHAnsi" w:hAnsiTheme="minorHAnsi"/>
        </w:rPr>
      </w:pPr>
      <w:r w:rsidRPr="00450B4E">
        <w:rPr>
          <w:rFonts w:asciiTheme="minorHAnsi" w:hAnsiTheme="minorHAnsi"/>
        </w:rPr>
        <w:t xml:space="preserve">ukončení dodávek a protokolární předání do </w:t>
      </w:r>
      <w:r w:rsidRPr="00450B4E">
        <w:rPr>
          <w:rFonts w:asciiTheme="minorHAnsi" w:hAnsiTheme="minorHAnsi"/>
          <w:highlight w:val="red"/>
        </w:rPr>
        <w:t>………….</w:t>
      </w:r>
      <w:r w:rsidRPr="00450B4E">
        <w:rPr>
          <w:rFonts w:asciiTheme="minorHAnsi" w:hAnsiTheme="minorHAnsi"/>
        </w:rPr>
        <w:t xml:space="preserve"> </w:t>
      </w:r>
    </w:p>
    <w:p w14:paraId="76B789FC" w14:textId="77777777" w:rsidR="001C51EE" w:rsidRPr="00450B4E" w:rsidRDefault="001C51EE" w:rsidP="001C51EE">
      <w:pPr>
        <w:pStyle w:val="Odstavecseseznamem"/>
        <w:numPr>
          <w:ilvl w:val="0"/>
          <w:numId w:val="25"/>
        </w:numPr>
        <w:autoSpaceDE w:val="0"/>
        <w:autoSpaceDN w:val="0"/>
        <w:adjustRightInd w:val="0"/>
        <w:contextualSpacing/>
        <w:jc w:val="both"/>
        <w:rPr>
          <w:rFonts w:asciiTheme="minorHAnsi" w:hAnsiTheme="minorHAnsi"/>
        </w:rPr>
      </w:pPr>
      <w:r w:rsidRPr="00450B4E">
        <w:rPr>
          <w:rFonts w:asciiTheme="minorHAnsi" w:hAnsiTheme="minorHAnsi"/>
        </w:rPr>
        <w:t>O předání a převzetí zboží se sepíše protokol, který jsou povinny podepsat obě smluvní strany. V případě, že se kupující na výzvu prodávajícího k převzetí zboží nedostaví nebo odmítne podepsat předávací protokol, má se za to, že zboží bylo předáno dnem, ke kterému byl k převzetí vyzván.</w:t>
      </w:r>
    </w:p>
    <w:p w14:paraId="7A35762A" w14:textId="77777777" w:rsidR="001C51EE" w:rsidRPr="00450B4E" w:rsidRDefault="001C51EE" w:rsidP="001C51EE">
      <w:pPr>
        <w:pStyle w:val="Odstavecseseznamem"/>
        <w:numPr>
          <w:ilvl w:val="0"/>
          <w:numId w:val="25"/>
        </w:numPr>
        <w:autoSpaceDE w:val="0"/>
        <w:autoSpaceDN w:val="0"/>
        <w:adjustRightInd w:val="0"/>
        <w:contextualSpacing/>
        <w:jc w:val="both"/>
        <w:rPr>
          <w:rFonts w:asciiTheme="minorHAnsi" w:hAnsiTheme="minorHAnsi"/>
        </w:rPr>
      </w:pPr>
      <w:r w:rsidRPr="00450B4E">
        <w:rPr>
          <w:rFonts w:asciiTheme="minorHAnsi" w:hAnsiTheme="minorHAnsi"/>
        </w:rPr>
        <w:t xml:space="preserve">Prodávající dodá zboží v dodací době, sjednané v této smlouvě, pokud tomu nebrání vážné důvody na straně kupujícího, zejména jeho platební neschopnost. </w:t>
      </w:r>
    </w:p>
    <w:p w14:paraId="70031F91"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Kupující si vyhrazuje právo odsouhlasit veškeré použité materiály, povrchové úpravy a zařízení.</w:t>
      </w:r>
    </w:p>
    <w:p w14:paraId="42DEF6AF"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Před dobou sjednanou pro předání a převzetí zboží dle článku III. odst. III. 1. této smlouvy není kupující povinen od prodávající zboží či kteroukoli jeho část převzít.</w:t>
      </w:r>
    </w:p>
    <w:p w14:paraId="7EAA7EE6" w14:textId="77777777" w:rsidR="001C51EE" w:rsidRPr="00450B4E" w:rsidRDefault="001C51EE" w:rsidP="001C51EE">
      <w:pPr>
        <w:pStyle w:val="Odstavecseseznamem"/>
        <w:keepNext/>
        <w:numPr>
          <w:ilvl w:val="0"/>
          <w:numId w:val="23"/>
        </w:numPr>
        <w:autoSpaceDE w:val="0"/>
        <w:autoSpaceDN w:val="0"/>
        <w:adjustRightInd w:val="0"/>
        <w:spacing w:before="240" w:after="240"/>
        <w:ind w:left="357" w:right="573" w:hanging="357"/>
        <w:jc w:val="both"/>
        <w:rPr>
          <w:rFonts w:asciiTheme="minorHAnsi" w:hAnsiTheme="minorHAnsi"/>
          <w:b/>
        </w:rPr>
      </w:pPr>
      <w:r w:rsidRPr="00450B4E">
        <w:rPr>
          <w:rFonts w:asciiTheme="minorHAnsi" w:hAnsiTheme="minorHAnsi"/>
          <w:b/>
        </w:rPr>
        <w:lastRenderedPageBreak/>
        <w:t>Místo plnění</w:t>
      </w:r>
    </w:p>
    <w:p w14:paraId="6DD329E6"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Prodávající se zavazuje dodat zboží na adresu Kamenná 467, 352 01, Aš.</w:t>
      </w:r>
    </w:p>
    <w:p w14:paraId="58FB4F92"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Konkrétní umístění bude upřesněno kupujícím.</w:t>
      </w:r>
    </w:p>
    <w:p w14:paraId="3C2866FC" w14:textId="77777777" w:rsidR="001C51EE" w:rsidRPr="00450B4E" w:rsidRDefault="001C51EE" w:rsidP="001C51EE">
      <w:pPr>
        <w:pStyle w:val="Odstavecseseznamem"/>
        <w:keepNext/>
        <w:numPr>
          <w:ilvl w:val="0"/>
          <w:numId w:val="23"/>
        </w:numPr>
        <w:autoSpaceDE w:val="0"/>
        <w:autoSpaceDN w:val="0"/>
        <w:adjustRightInd w:val="0"/>
        <w:spacing w:before="240" w:after="240"/>
        <w:ind w:left="357" w:right="573" w:hanging="357"/>
        <w:jc w:val="both"/>
        <w:rPr>
          <w:rFonts w:asciiTheme="minorHAnsi" w:hAnsiTheme="minorHAnsi"/>
          <w:b/>
        </w:rPr>
      </w:pPr>
      <w:r w:rsidRPr="00450B4E">
        <w:rPr>
          <w:rFonts w:asciiTheme="minorHAnsi" w:hAnsiTheme="minorHAnsi"/>
          <w:b/>
        </w:rPr>
        <w:t>Kupní cena a způsob její úhrady</w:t>
      </w:r>
    </w:p>
    <w:p w14:paraId="7503AE4E"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Smluvní strany se dohodly na kupní ceně za dodané zboží ve výši:</w:t>
      </w:r>
    </w:p>
    <w:p w14:paraId="2942E198" w14:textId="77777777" w:rsidR="001C51EE" w:rsidRPr="00450B4E" w:rsidRDefault="001C51EE" w:rsidP="001C51EE">
      <w:pPr>
        <w:pStyle w:val="Odstavecseseznamem"/>
        <w:autoSpaceDE w:val="0"/>
        <w:autoSpaceDN w:val="0"/>
        <w:adjustRightInd w:val="0"/>
        <w:ind w:left="709"/>
        <w:contextualSpacing/>
        <w:jc w:val="both"/>
        <w:rPr>
          <w:rFonts w:asciiTheme="minorHAnsi" w:hAnsiTheme="minorHAnsi"/>
        </w:rPr>
      </w:pPr>
    </w:p>
    <w:p w14:paraId="05D5566B" w14:textId="49259A11" w:rsidR="001C51EE" w:rsidRPr="00450B4E" w:rsidRDefault="001C51EE" w:rsidP="001C51EE">
      <w:pPr>
        <w:pStyle w:val="Odstavecseseznamem"/>
        <w:autoSpaceDE w:val="0"/>
        <w:autoSpaceDN w:val="0"/>
        <w:adjustRightInd w:val="0"/>
        <w:ind w:left="709"/>
        <w:contextualSpacing/>
        <w:jc w:val="both"/>
        <w:rPr>
          <w:rFonts w:asciiTheme="minorHAnsi" w:hAnsiTheme="minorHAnsi"/>
        </w:rPr>
      </w:pPr>
      <w:r w:rsidRPr="00450B4E">
        <w:rPr>
          <w:rFonts w:asciiTheme="minorHAnsi" w:hAnsiTheme="minorHAnsi"/>
        </w:rPr>
        <w:t>Cena bez DPH</w:t>
      </w:r>
      <w:r w:rsidRPr="00450B4E">
        <w:rPr>
          <w:rFonts w:asciiTheme="minorHAnsi" w:hAnsiTheme="minorHAnsi"/>
        </w:rPr>
        <w:tab/>
      </w:r>
      <w:r w:rsidRPr="00450B4E">
        <w:rPr>
          <w:rFonts w:asciiTheme="minorHAnsi" w:hAnsiTheme="minorHAnsi"/>
        </w:rPr>
        <w:tab/>
      </w:r>
      <w:r w:rsidR="00B951AB">
        <w:rPr>
          <w:rFonts w:asciiTheme="minorHAnsi" w:hAnsiTheme="minorHAnsi"/>
        </w:rPr>
        <w:tab/>
      </w:r>
      <w:r w:rsidRPr="00450B4E">
        <w:rPr>
          <w:rFonts w:asciiTheme="minorHAnsi" w:hAnsiTheme="minorHAnsi"/>
        </w:rPr>
        <w:t>…………………</w:t>
      </w:r>
      <w:proofErr w:type="gramStart"/>
      <w:r w:rsidRPr="00450B4E">
        <w:rPr>
          <w:rFonts w:asciiTheme="minorHAnsi" w:hAnsiTheme="minorHAnsi"/>
        </w:rPr>
        <w:t>…,-</w:t>
      </w:r>
      <w:proofErr w:type="gramEnd"/>
      <w:r w:rsidRPr="00450B4E">
        <w:rPr>
          <w:rFonts w:asciiTheme="minorHAnsi" w:hAnsiTheme="minorHAnsi"/>
        </w:rPr>
        <w:t xml:space="preserve"> Kč</w:t>
      </w:r>
      <w:r w:rsidRPr="00450B4E">
        <w:rPr>
          <w:rFonts w:asciiTheme="minorHAnsi" w:hAnsiTheme="minorHAnsi"/>
        </w:rPr>
        <w:tab/>
      </w:r>
    </w:p>
    <w:p w14:paraId="6461044F" w14:textId="3771CC15" w:rsidR="001C51EE" w:rsidRPr="00450B4E" w:rsidRDefault="001C51EE" w:rsidP="001C51EE">
      <w:pPr>
        <w:pStyle w:val="Odstavecseseznamem"/>
        <w:autoSpaceDE w:val="0"/>
        <w:autoSpaceDN w:val="0"/>
        <w:adjustRightInd w:val="0"/>
        <w:ind w:left="709"/>
        <w:contextualSpacing/>
        <w:jc w:val="both"/>
        <w:rPr>
          <w:rFonts w:asciiTheme="minorHAnsi" w:hAnsiTheme="minorHAnsi"/>
        </w:rPr>
      </w:pPr>
      <w:r w:rsidRPr="00450B4E">
        <w:rPr>
          <w:rFonts w:asciiTheme="minorHAnsi" w:hAnsiTheme="minorHAnsi"/>
        </w:rPr>
        <w:t>DPH (z ceny bez DPH)</w:t>
      </w:r>
      <w:r w:rsidRPr="00450B4E">
        <w:rPr>
          <w:rFonts w:asciiTheme="minorHAnsi" w:hAnsiTheme="minorHAnsi"/>
        </w:rPr>
        <w:tab/>
      </w:r>
      <w:r w:rsidR="004044F2">
        <w:rPr>
          <w:rFonts w:asciiTheme="minorHAnsi" w:hAnsiTheme="minorHAnsi"/>
        </w:rPr>
        <w:tab/>
      </w:r>
      <w:r w:rsidRPr="00450B4E">
        <w:rPr>
          <w:rFonts w:asciiTheme="minorHAnsi" w:hAnsiTheme="minorHAnsi"/>
        </w:rPr>
        <w:t>…………………</w:t>
      </w:r>
      <w:proofErr w:type="gramStart"/>
      <w:r w:rsidRPr="00450B4E">
        <w:rPr>
          <w:rFonts w:asciiTheme="minorHAnsi" w:hAnsiTheme="minorHAnsi"/>
        </w:rPr>
        <w:t>…,-</w:t>
      </w:r>
      <w:proofErr w:type="gramEnd"/>
      <w:r w:rsidRPr="00450B4E">
        <w:rPr>
          <w:rFonts w:asciiTheme="minorHAnsi" w:hAnsiTheme="minorHAnsi"/>
        </w:rPr>
        <w:t xml:space="preserve"> Kč</w:t>
      </w:r>
    </w:p>
    <w:p w14:paraId="78EF48CD" w14:textId="77777777" w:rsidR="001C51EE" w:rsidRPr="00450B4E" w:rsidRDefault="001C51EE" w:rsidP="001C51EE">
      <w:pPr>
        <w:pStyle w:val="Odstavecseseznamem"/>
        <w:autoSpaceDE w:val="0"/>
        <w:autoSpaceDN w:val="0"/>
        <w:adjustRightInd w:val="0"/>
        <w:ind w:left="709"/>
        <w:contextualSpacing/>
        <w:jc w:val="both"/>
        <w:rPr>
          <w:rFonts w:asciiTheme="minorHAnsi" w:hAnsiTheme="minorHAnsi"/>
        </w:rPr>
      </w:pPr>
      <w:r w:rsidRPr="00450B4E">
        <w:rPr>
          <w:rFonts w:asciiTheme="minorHAnsi" w:hAnsiTheme="minorHAnsi"/>
        </w:rPr>
        <w:t>Celková cena včetně DPH</w:t>
      </w:r>
      <w:r w:rsidRPr="00450B4E">
        <w:rPr>
          <w:rFonts w:asciiTheme="minorHAnsi" w:hAnsiTheme="minorHAnsi"/>
        </w:rPr>
        <w:tab/>
        <w:t>…………………</w:t>
      </w:r>
      <w:proofErr w:type="gramStart"/>
      <w:r w:rsidRPr="00450B4E">
        <w:rPr>
          <w:rFonts w:asciiTheme="minorHAnsi" w:hAnsiTheme="minorHAnsi"/>
        </w:rPr>
        <w:t>…,-</w:t>
      </w:r>
      <w:proofErr w:type="gramEnd"/>
      <w:r w:rsidRPr="00450B4E">
        <w:rPr>
          <w:rFonts w:asciiTheme="minorHAnsi" w:hAnsiTheme="minorHAnsi"/>
        </w:rPr>
        <w:t xml:space="preserve"> Kč</w:t>
      </w:r>
    </w:p>
    <w:p w14:paraId="0EC8D537" w14:textId="77777777" w:rsidR="001C51EE" w:rsidRPr="00450B4E" w:rsidRDefault="001C51EE" w:rsidP="001C51EE">
      <w:pPr>
        <w:pStyle w:val="Odstavecseseznamem"/>
        <w:autoSpaceDE w:val="0"/>
        <w:autoSpaceDN w:val="0"/>
        <w:adjustRightInd w:val="0"/>
        <w:ind w:left="709"/>
        <w:contextualSpacing/>
        <w:jc w:val="both"/>
        <w:rPr>
          <w:rFonts w:asciiTheme="minorHAnsi" w:hAnsiTheme="minorHAnsi"/>
        </w:rPr>
      </w:pPr>
      <w:r w:rsidRPr="00450B4E">
        <w:rPr>
          <w:rFonts w:asciiTheme="minorHAnsi" w:hAnsiTheme="minorHAnsi"/>
        </w:rPr>
        <w:t>(dále jen „kupní cena“)</w:t>
      </w:r>
    </w:p>
    <w:p w14:paraId="49A85275" w14:textId="77777777" w:rsidR="001C51EE" w:rsidRPr="00450B4E" w:rsidRDefault="001C51EE" w:rsidP="001C51EE">
      <w:pPr>
        <w:pStyle w:val="Odstavecseseznamem"/>
        <w:autoSpaceDE w:val="0"/>
        <w:autoSpaceDN w:val="0"/>
        <w:adjustRightInd w:val="0"/>
        <w:ind w:left="709"/>
        <w:contextualSpacing/>
        <w:jc w:val="both"/>
        <w:rPr>
          <w:rFonts w:asciiTheme="minorHAnsi" w:hAnsiTheme="minorHAnsi"/>
        </w:rPr>
      </w:pPr>
    </w:p>
    <w:p w14:paraId="5970242D"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V ceně za dodání zboží jsou zahrnuty veškeré náklady prodávajícího, které při plnění svého závazku dle této smlouvy vynaloží. Cena za dodání zboží nebude po dobu do ukončení dodávky předmětem zvýšení, pokud tato smlouva výslovně nestanoví jinak. Prodávající prohlašuje, že všechny technické, finanční, věcné a ostatní podmínky dodávky zahrnul do kalkulace kupní ceny. </w:t>
      </w:r>
    </w:p>
    <w:p w14:paraId="3E28ABBD" w14:textId="77777777" w:rsidR="00EE61A2" w:rsidRPr="00450B4E" w:rsidRDefault="00EE61A2"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Dodavatel je oprávněn vystavit zálohovou fakturu, kdy tato, nesmí být vyšší než 50 % z kupní ceny. Zálohovou fakturu je </w:t>
      </w:r>
      <w:r w:rsidR="00B75062" w:rsidRPr="00450B4E">
        <w:rPr>
          <w:rFonts w:asciiTheme="minorHAnsi" w:hAnsiTheme="minorHAnsi"/>
        </w:rPr>
        <w:t>p</w:t>
      </w:r>
      <w:r w:rsidRPr="00450B4E">
        <w:rPr>
          <w:rFonts w:asciiTheme="minorHAnsi" w:hAnsiTheme="minorHAnsi"/>
        </w:rPr>
        <w:t>rodávající oprávněn vystavit nejdříve v den podpisu Kupní smlouvy. Prodávající je oprávněn vystavit konečnou fakturu nejdříve v den předání a převzetí předmětu koupě</w:t>
      </w:r>
    </w:p>
    <w:p w14:paraId="39513FE3"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Podkladem a podmínkou pro vystavení </w:t>
      </w:r>
      <w:r w:rsidR="00B75062" w:rsidRPr="00450B4E">
        <w:rPr>
          <w:rFonts w:asciiTheme="minorHAnsi" w:hAnsiTheme="minorHAnsi"/>
        </w:rPr>
        <w:t>konečné</w:t>
      </w:r>
      <w:r w:rsidRPr="00450B4E">
        <w:rPr>
          <w:rFonts w:asciiTheme="minorHAnsi" w:hAnsiTheme="minorHAnsi"/>
        </w:rPr>
        <w:t xml:space="preserve"> faktury bude písemný, odsouhlasený a kupujícím podepsaný předávací protokol dodaného zboží ke dni vystavení faktury zpracované dle nabídkového rozpočtu. Jako podklad pro vystavení předávacího protokolu bude sloužit soupis předaného vybavení, zahrnující i všechny dílčí součásti dodávky, vč. uvedení výrobních čísel, servisních čísel apod.</w:t>
      </w:r>
    </w:p>
    <w:p w14:paraId="7D0CB337"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Ve faktuře uvede prodávající fakturovanou část kupní ceny bez DPH a DPH stanovenou ve smyslu </w:t>
      </w:r>
      <w:r w:rsidR="00B75062" w:rsidRPr="00450B4E">
        <w:rPr>
          <w:rFonts w:asciiTheme="minorHAnsi" w:hAnsiTheme="minorHAnsi"/>
        </w:rPr>
        <w:t xml:space="preserve">platného </w:t>
      </w:r>
      <w:r w:rsidRPr="00450B4E">
        <w:rPr>
          <w:rFonts w:asciiTheme="minorHAnsi" w:hAnsiTheme="minorHAnsi"/>
        </w:rPr>
        <w:t xml:space="preserve">zákona. Faktura bude mít splatnost 14 kalendářních dní ode dne jejího řádného předání kupujícímu. Faktura dle tohoto článku smlouvy bude obsahovat náležitosti daňového dokladu stanovené </w:t>
      </w:r>
      <w:r w:rsidR="00B75062" w:rsidRPr="00450B4E">
        <w:rPr>
          <w:rFonts w:asciiTheme="minorHAnsi" w:hAnsiTheme="minorHAnsi"/>
        </w:rPr>
        <w:t xml:space="preserve">příslušnými </w:t>
      </w:r>
      <w:r w:rsidRPr="00450B4E">
        <w:rPr>
          <w:rFonts w:asciiTheme="minorHAnsi" w:hAnsiTheme="minorHAnsi"/>
        </w:rPr>
        <w:t>zákon</w:t>
      </w:r>
      <w:r w:rsidR="00B75062" w:rsidRPr="00450B4E">
        <w:rPr>
          <w:rFonts w:asciiTheme="minorHAnsi" w:hAnsiTheme="minorHAnsi"/>
        </w:rPr>
        <w:t>y</w:t>
      </w:r>
      <w:r w:rsidRPr="00450B4E">
        <w:rPr>
          <w:rFonts w:asciiTheme="minorHAnsi" w:hAnsiTheme="minorHAnsi"/>
        </w:rPr>
        <w:t xml:space="preserve"> o dani z přidané hodnoty</w:t>
      </w:r>
      <w:r w:rsidR="00B75062" w:rsidRPr="00450B4E">
        <w:rPr>
          <w:rFonts w:asciiTheme="minorHAnsi" w:hAnsiTheme="minorHAnsi"/>
        </w:rPr>
        <w:t xml:space="preserve"> a </w:t>
      </w:r>
      <w:r w:rsidRPr="00450B4E">
        <w:rPr>
          <w:rFonts w:asciiTheme="minorHAnsi" w:hAnsiTheme="minorHAnsi"/>
        </w:rPr>
        <w:t>o účetnictví. V případě, že faktura nebude obsahovat správné údaje či bude neúplná, je kupující oprávněn fakturu vrátit ve lhůtě do data její splatnosti prodávajícímu. Prodávající je povinen takovou fakturu opravit, aby splňovala podmínky stanovené v tomto odstavci tohoto článku této smlouvy.</w:t>
      </w:r>
    </w:p>
    <w:p w14:paraId="6B443752"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Smluvní strany této smlouvy se dohodly, že je poskytovatel zdanitelného plnění povinen bez zbytečného prodlení písemně informovat kupujícího o tom, že se stal nespolehlivým plátcem ve smyslu ustanovení </w:t>
      </w:r>
      <w:r w:rsidR="00B75062" w:rsidRPr="00450B4E">
        <w:rPr>
          <w:rFonts w:asciiTheme="minorHAnsi" w:hAnsiTheme="minorHAnsi"/>
        </w:rPr>
        <w:t xml:space="preserve">příslušného </w:t>
      </w:r>
      <w:r w:rsidRPr="00450B4E">
        <w:rPr>
          <w:rFonts w:asciiTheme="minorHAnsi" w:hAnsiTheme="minorHAnsi"/>
        </w:rPr>
        <w:t>zákona o dani z přidané hodnoty</w:t>
      </w:r>
      <w:r w:rsidR="00B75062" w:rsidRPr="00450B4E">
        <w:rPr>
          <w:rFonts w:asciiTheme="minorHAnsi" w:hAnsiTheme="minorHAnsi"/>
        </w:rPr>
        <w:t xml:space="preserve"> </w:t>
      </w:r>
      <w:r w:rsidRPr="00450B4E">
        <w:rPr>
          <w:rFonts w:asciiTheme="minorHAnsi" w:hAnsiTheme="minorHAnsi"/>
        </w:rPr>
        <w:t xml:space="preserve">(dále jen „zákon o DPH“).  Smluvní strany si dále společně ujednaly, že pokud kupující v průběhu platnosti tohoto smluvního vztahu na základě informace od poskytovatele plnění či na základě vlastního šetření zjistí, že se poskytovatel plnění stal nespolehlivým plátcem ve smyslu zákona o DPH, souhlasí obě s tím, že kupujícího uhradí za poskytovatele zdanitelného plnění, daň z přidané hodnoty z takového zdanitelného plnění dobrovolně správci daně dle </w:t>
      </w:r>
      <w:r w:rsidR="00B75062" w:rsidRPr="00450B4E">
        <w:rPr>
          <w:rFonts w:asciiTheme="minorHAnsi" w:hAnsiTheme="minorHAnsi"/>
        </w:rPr>
        <w:t>zákona o DPH</w:t>
      </w:r>
      <w:r w:rsidRPr="00450B4E">
        <w:rPr>
          <w:rFonts w:asciiTheme="minorHAnsi" w:hAnsiTheme="minorHAnsi"/>
        </w:rPr>
        <w:t xml:space="preserve">. Zaplacení částky ve </w:t>
      </w:r>
      <w:r w:rsidRPr="00450B4E">
        <w:rPr>
          <w:rFonts w:asciiTheme="minorHAnsi" w:hAnsiTheme="minorHAnsi"/>
        </w:rPr>
        <w:lastRenderedPageBreak/>
        <w:t>výši daně kupujícím správci daně pak bude oběma smluvními stranami považováno za splnění závazku uhradit sjednanou kupní cenu, resp. její část. Smluvní strany si v této souvislosti poskytnou veškerou nezbytnou součinnost při vzájemném poskytování informací požadovaných zákonem o DPH. Poskytovatel plnění současně souhlasí s tím, že je povinen kupujícímu nahradit veškerou škodu vzniklou v důsledku aplikace institutu ručení ze strany správce daně.</w:t>
      </w:r>
    </w:p>
    <w:p w14:paraId="330B25D3"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U fakturace musí vystavené faktury obsahovat text „Fakturujeme Vám v rámci projektu „</w:t>
      </w:r>
      <w:r w:rsidR="00EE61A2" w:rsidRPr="00450B4E">
        <w:rPr>
          <w:rFonts w:asciiTheme="minorHAnsi" w:hAnsiTheme="minorHAnsi"/>
        </w:rPr>
        <w:t>Modernizace úseků strojního vyšívání a pletení ve společnosti O.K. TEXTIL, s.r.o.</w:t>
      </w:r>
      <w:r w:rsidRPr="00450B4E">
        <w:rPr>
          <w:rFonts w:asciiTheme="minorHAnsi" w:hAnsiTheme="minorHAnsi"/>
        </w:rPr>
        <w:t>“.</w:t>
      </w:r>
    </w:p>
    <w:p w14:paraId="4DB6CBD2"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Dodávky je možné realizovat průběžně po celou dobu plnění kupní smlouvy.</w:t>
      </w:r>
    </w:p>
    <w:p w14:paraId="78B60BA8" w14:textId="77777777" w:rsidR="001C51EE" w:rsidRPr="00450B4E" w:rsidRDefault="001C51EE" w:rsidP="001C51EE">
      <w:pPr>
        <w:pStyle w:val="Odstavecseseznamem"/>
        <w:keepNext/>
        <w:numPr>
          <w:ilvl w:val="0"/>
          <w:numId w:val="23"/>
        </w:numPr>
        <w:autoSpaceDE w:val="0"/>
        <w:autoSpaceDN w:val="0"/>
        <w:adjustRightInd w:val="0"/>
        <w:spacing w:before="240" w:after="240"/>
        <w:ind w:left="357" w:right="573" w:hanging="357"/>
        <w:jc w:val="both"/>
        <w:rPr>
          <w:rFonts w:asciiTheme="minorHAnsi" w:hAnsiTheme="minorHAnsi"/>
          <w:b/>
        </w:rPr>
      </w:pPr>
      <w:r w:rsidRPr="00450B4E">
        <w:rPr>
          <w:rFonts w:asciiTheme="minorHAnsi" w:hAnsiTheme="minorHAnsi"/>
          <w:b/>
        </w:rPr>
        <w:t>Prohlášení, práva a povinnosti smluvních stran</w:t>
      </w:r>
    </w:p>
    <w:p w14:paraId="7AEA1A19"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Prodávající a kupující se zavazuje umožnit vstup kontrolou pověřeným osobám (MPO, MMR, KÚKK, ale i Ministerstva financí, Evropské komise, Evropského účetního dvora, Nejvyššího kontrolního úřadu, finančního úřadu a dalších oprávněných orgánů státní správy) do objektů a na pozemky související s předmětem smlouvy a její realizací k ověřování plnění Rozhodnutí o účasti státního rozpočtu a strukturálních fondů EU na financování akce (projektu) a Podmínek k Rozhodnutí o účasti státního rozpočtu a strukturálních fondů EU na projektu.</w:t>
      </w:r>
    </w:p>
    <w:p w14:paraId="01F82AD8"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Prodávající i kupující je povinen spolupůsobit při výkonu finanční kontroly.</w:t>
      </w:r>
    </w:p>
    <w:p w14:paraId="28905A64"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Podmínky pro změnu subdodavatele kupující stanovuje tak, že prodávající se zavazuje realizovat dílo převážně vlastními kapacitami, přičemž prostřednictvím subdodavatele může plnit pouze takové části díla, které jsou uvedeny v nabídce prodávajícího v rámci subdodavatelského systému. </w:t>
      </w:r>
    </w:p>
    <w:p w14:paraId="44E87177"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Změnu subdodavatele je prodávající oprávněn provést pouze se souhlasem kupujícího. Prodávající je povinen jakoukoliv změnu na pozici subdodavatele předem písemně oznámit kupujícímu s tím, že tento subdodavatel splňuje všechny kvalifikační předpoklady, v </w:t>
      </w:r>
      <w:proofErr w:type="gramStart"/>
      <w:r w:rsidRPr="00450B4E">
        <w:rPr>
          <w:rFonts w:asciiTheme="minorHAnsi" w:hAnsiTheme="minorHAnsi"/>
        </w:rPr>
        <w:t>rozsahu</w:t>
      </w:r>
      <w:proofErr w:type="gramEnd"/>
      <w:r w:rsidRPr="00450B4E">
        <w:rPr>
          <w:rFonts w:asciiTheme="minorHAnsi" w:hAnsiTheme="minorHAnsi"/>
        </w:rPr>
        <w:t xml:space="preserve"> v jakém tyto kvalifikační předpoklady splňoval subdodavatel, jež byl tímto subdodavatelem nahrazen. Kupující je povinen se ve lhůtě 7 pracovních dnů ode dne doručení písemného oznámení vyjádřit, zda změnu subdodavatele povoluje či nikoliv. Nevyjádří-li se Kupující ve stanovené lhůtě, považuje se změna na pozici subdodavatele ze strany Kupujícího za povolenou.</w:t>
      </w:r>
    </w:p>
    <w:p w14:paraId="2455C97C"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Dojde-li v průběhu realizace díla na straně subdodavatele ke změně kvalifikačních předpokladů, je subdodavatel povinen tuto skutečnost oznámit do 5 pracovních dnů ode dne kdy se o takové skutečnosti dověděl Prodávajícímu, který je současně povinen tuto skutečnost oznámit Kupujícímu ihned poté, kdy se o této skutečnosti dověděl od subdodavatele. Subdodavatel je pak povinen následně ve lhůtě 7 pracovních dnů ode dne oznámení této skutečnosti Prodávajícímu a prostřednictvím něj i Kupujícímu prokázat předložením příslušného dokladu v originále nebo úředně ověřené kopii, splnění dočasně chybějících kvalifikačních předpokladů.  </w:t>
      </w:r>
    </w:p>
    <w:p w14:paraId="0A1F5911"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Pokud kupující nezíská potřebné finanční prostředky na krytí předmětu plnění dle této smlouvy nebo výdaje na toto plnění budou řídícím orgánem, případně jiným kontrolním subjektem označeny za nezpůsobilé např. na základě nedodržení Pravidel ze strany poskytovatele dotace, případně nebude vůbec dotace poskytnuta, dohodly se smluvní strany, že je kupující oprávněn od této Smlouvy odstoupit, nerealizovat </w:t>
      </w:r>
      <w:r w:rsidRPr="00450B4E">
        <w:rPr>
          <w:rFonts w:asciiTheme="minorHAnsi" w:hAnsiTheme="minorHAnsi"/>
        </w:rPr>
        <w:lastRenderedPageBreak/>
        <w:t>plnění či plnění dle této Smlouvy omezit, a to bez sankcí a náhrady vzniklé škody. V případě omezení plnění zašle objednatel zhotoviteli návrh dodatku k této Smlouvě, kterým se z předmětu této Smlouvy vyjme v odpovídajícím rozsahu plnění, ve kterém objednatel finanční krytí nezískal. Cena se o toto plnění sníží. Prodávající se zavazuje dodatek podepsat a doručit ho objednateli ve lhůtě 10 kalendářních dnů poté, co mu byl návrh dodatku doručen. V souvislosti s výše uvedeným důvodem odstoupení kupujícího od této Smlouvy nebo úpravou plnění provedenou dodatkem nevznikají prodávajícímu vůči kupujícímu žádné finanční nároky.</w:t>
      </w:r>
    </w:p>
    <w:p w14:paraId="6FA88B6F" w14:textId="77777777" w:rsidR="001C51EE" w:rsidRPr="00450B4E" w:rsidRDefault="001C51EE" w:rsidP="001C51EE">
      <w:pPr>
        <w:pStyle w:val="Odstavecseseznamem"/>
        <w:keepNext/>
        <w:numPr>
          <w:ilvl w:val="0"/>
          <w:numId w:val="23"/>
        </w:numPr>
        <w:autoSpaceDE w:val="0"/>
        <w:autoSpaceDN w:val="0"/>
        <w:adjustRightInd w:val="0"/>
        <w:spacing w:before="240" w:after="240"/>
        <w:ind w:left="357" w:right="573" w:hanging="357"/>
        <w:jc w:val="both"/>
        <w:rPr>
          <w:rFonts w:asciiTheme="minorHAnsi" w:hAnsiTheme="minorHAnsi"/>
          <w:b/>
        </w:rPr>
      </w:pPr>
      <w:r w:rsidRPr="00450B4E">
        <w:rPr>
          <w:rFonts w:asciiTheme="minorHAnsi" w:hAnsiTheme="minorHAnsi"/>
          <w:b/>
        </w:rPr>
        <w:t xml:space="preserve"> Podmínky provádění </w:t>
      </w:r>
    </w:p>
    <w:p w14:paraId="2FFA0C40"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Prodávající zodpovídá za to, že veškeré dodávky budou souhlasit se specifikací uvedenou v této smlouvě a zabezpečí kontrolu dodávek zboží tak, aby nemohlo dojít k záměnám. Bez písemného souhlasu kupujícího nesmí být použity jiné materiály, technologie nebo změny proti zadávací dokumentaci. Současně se prodávající zavazuje a ručí za to, že při realizaci dodávky nepoužije žádný materiál, o kterém je v době užití známo, že je škodlivým. </w:t>
      </w:r>
    </w:p>
    <w:p w14:paraId="26B4AE85" w14:textId="77777777" w:rsidR="001C51EE" w:rsidRPr="00450B4E" w:rsidRDefault="001C51EE" w:rsidP="001C51EE">
      <w:pPr>
        <w:pStyle w:val="Odstavecseseznamem"/>
        <w:keepNext/>
        <w:numPr>
          <w:ilvl w:val="0"/>
          <w:numId w:val="23"/>
        </w:numPr>
        <w:autoSpaceDE w:val="0"/>
        <w:autoSpaceDN w:val="0"/>
        <w:adjustRightInd w:val="0"/>
        <w:spacing w:before="240" w:after="240"/>
        <w:ind w:left="357" w:right="573" w:hanging="357"/>
        <w:jc w:val="both"/>
        <w:rPr>
          <w:rFonts w:asciiTheme="minorHAnsi" w:hAnsiTheme="minorHAnsi"/>
          <w:b/>
        </w:rPr>
      </w:pPr>
      <w:r w:rsidRPr="00450B4E">
        <w:rPr>
          <w:rFonts w:asciiTheme="minorHAnsi" w:hAnsiTheme="minorHAnsi"/>
          <w:b/>
        </w:rPr>
        <w:t xml:space="preserve">Předání a převzetí </w:t>
      </w:r>
    </w:p>
    <w:p w14:paraId="7C97F1CA"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Prodávající se zavazuje řádně protokolárně předat zboží kupujícímu nejpozději v termínu dle čl. III. odst. III. 1. této smlouvy. </w:t>
      </w:r>
    </w:p>
    <w:p w14:paraId="6C23CB8A"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Nejpozději na poslední den možného dodání zboží, resp. jeho části, svolá prodávající přejímací řízení. Na přejímací řízení přizve prodávající kupujícího. </w:t>
      </w:r>
    </w:p>
    <w:p w14:paraId="34446266"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K předání zboží, resp. jeho části, prodávajícím kupujícímu dojde na základě předávacího řízení, a to formou písemného předávacího protokolu (jehož součástí bude i příslušná dokumentace, pokud je to stanoveno touto smlouvou či pokud je to obvyklé), který bude podepsán oběma smluvními stranami.  </w:t>
      </w:r>
    </w:p>
    <w:p w14:paraId="3E7FA0DF"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V případě, že se při přejímání zboží kupujícím prokáže, že je prodávajícím předáváno zboží, které nese vady, není kupující povinen předávané zboží převzít. Tato skutečnost bude uvedena v předávacím protokole. Po odstranění vad zboží či jeho části, pro které kupující odmítl od prodávajícího zboží převzít, se opakuje přejímací řízení analogicky dle tohoto článku smlouvy. V takovém případě bude k původnímu předávacímu protokolu sepsán dodatek, ve kterém bude uvedeno převzetí dodávky. Dodatek obsahuje veškeré náležitosti stanovené pro předávací protokol v tomto článku smlouvy.</w:t>
      </w:r>
    </w:p>
    <w:p w14:paraId="414B5F3B"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Vadou se pro účely této smlouvy rozumí odchylka v kvalitě, rozsahu nebo parametrech zboží, stanovených zadávací dokumentací, touto smlouvou a obecně závaznými předpisy. </w:t>
      </w:r>
    </w:p>
    <w:p w14:paraId="03913A92"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Prodávající je povinen v přiměřené lhůtě odstranit vady, i když tvrdí, že za uvedené vady zboží neodpovídá. Náklady na odstranění těchto vad nese prodávající, a to až do účinnosti dohody smluvních stran o jejich úhradě. Nepřistoupí-li prodávající k odstraňování těchto vad zboží nejpozději do tří dnů ode dne neúspěšného pokusu o předání zboží prodávajícím kupujícímu, je kupující oprávněn postupovat dle článku IX. této smlouvy.</w:t>
      </w:r>
    </w:p>
    <w:p w14:paraId="7580A83C" w14:textId="77777777" w:rsidR="001C51EE" w:rsidRPr="00450B4E" w:rsidRDefault="001C51EE" w:rsidP="001C51EE">
      <w:pPr>
        <w:pStyle w:val="Odstavecseseznamem"/>
        <w:keepNext/>
        <w:numPr>
          <w:ilvl w:val="0"/>
          <w:numId w:val="23"/>
        </w:numPr>
        <w:autoSpaceDE w:val="0"/>
        <w:autoSpaceDN w:val="0"/>
        <w:adjustRightInd w:val="0"/>
        <w:spacing w:before="240" w:after="240"/>
        <w:ind w:left="357" w:right="573" w:hanging="357"/>
        <w:jc w:val="both"/>
        <w:rPr>
          <w:rFonts w:asciiTheme="minorHAnsi" w:hAnsiTheme="minorHAnsi"/>
          <w:b/>
        </w:rPr>
      </w:pPr>
      <w:r w:rsidRPr="00450B4E">
        <w:rPr>
          <w:rFonts w:asciiTheme="minorHAnsi" w:hAnsiTheme="minorHAnsi"/>
          <w:b/>
        </w:rPr>
        <w:lastRenderedPageBreak/>
        <w:t>Záruční doba</w:t>
      </w:r>
    </w:p>
    <w:p w14:paraId="63C304A6"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Prodávající se zavazuje, že předané zboží bude prosté jakýchkoli vad a bude mít vlastnosti dle zadávací dokumentace, obecně závazných technických norem a této smlouvy, dále bude provedeno v souladu s ověřenou technickou praxí. </w:t>
      </w:r>
    </w:p>
    <w:p w14:paraId="4B964213"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Prodávající poskytuje kupujícímu záruku za jakost v délce 24 měsíců ve smyslu </w:t>
      </w:r>
      <w:proofErr w:type="spellStart"/>
      <w:r w:rsidRPr="00450B4E">
        <w:rPr>
          <w:rFonts w:asciiTheme="minorHAnsi" w:hAnsiTheme="minorHAnsi"/>
        </w:rPr>
        <w:t>ust</w:t>
      </w:r>
      <w:proofErr w:type="spellEnd"/>
      <w:r w:rsidRPr="00450B4E">
        <w:rPr>
          <w:rFonts w:asciiTheme="minorHAnsi" w:hAnsiTheme="minorHAnsi"/>
        </w:rPr>
        <w:t>. § 2113 a násl. zákona č. 89/2012 Sb., občanský zákoník. Případné opravy nebo výměna zboží bude provedena nejpozději do jednoho měsíce po nahlášení závady. Záruka a servis bude zajištěna formou autorizovaného servisu pro daný výrobek.</w:t>
      </w:r>
    </w:p>
    <w:p w14:paraId="5E71B0B6"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Prodávající bude kupujícímu poskytovat bezplatný záruční servis a odstranění vad na kupujícím reklamované vady zboží po celou záruční dobu dle této smlouvy. </w:t>
      </w:r>
    </w:p>
    <w:p w14:paraId="4A951FD7"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V případě odstranění vady zboží či jeho části dodáním náhradního plnění (nahrazením novou bezvadnou věcí), běží pro toto náhradní plnění (věc) nová záruční lhůta, a to ode dne protokolárního převzetí nového plnění (věci) kupujícím. Záruční lhůta je shodná jako v článku IX. odst. IX. 2. této smlouvy. Po dobu od nahlášení vady zboží kupujícím prodávajícímu až do řádného odstranění vady zboží prodávajícím neběží záruční doba s tím, že doba přerušení běhu záruční lhůty bude počítána na celé dny a bude brán v úvahu každý započatý kalendářní den.</w:t>
      </w:r>
    </w:p>
    <w:p w14:paraId="55F36042"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Neodstraní-li prodávající reklamované vady zboží či jeho části ve lhůtě dle článku IX. odst. IX. 3. této smlouvy a/nebo nezahájí-li prodávající odstraňování vad zboží v termínech dle článku IX. odst. IX. 2. této smlouvy a/nebo oznámí-li prodávající kupujícímu před uplynutím doby k odstranění vad zboží, že vadu neodstraní a/nebo je-li zřejmé, že prodávající reklamované vady zboží či jeho části ve lhůtě stanovené kupujícím přiměřeně dle charakteru vad zboží neodstraní, má kupující vedle výše uvedených oprávnění též právo zadat provedení oprav třetí osobě a/nebo požadovat slevu z ceny za dodání zboží. Kupujícímu v případě zadání provedení oprav třetí osobě vzniká nárok, aby mu prodávající zaplatil částku připadající na cenu, kterou kupující třetí osobě v důsledku tohoto postupu zaplatí. Nárok kupujícímu účtovat prodávajícímu smluvní pokutu tím nezaniká.</w:t>
      </w:r>
    </w:p>
    <w:p w14:paraId="74C0A60E" w14:textId="77777777" w:rsidR="001C51EE" w:rsidRPr="00450B4E" w:rsidRDefault="001C51EE" w:rsidP="001C51EE">
      <w:pPr>
        <w:pStyle w:val="Odstavecseseznamem"/>
        <w:keepNext/>
        <w:numPr>
          <w:ilvl w:val="0"/>
          <w:numId w:val="23"/>
        </w:numPr>
        <w:autoSpaceDE w:val="0"/>
        <w:autoSpaceDN w:val="0"/>
        <w:adjustRightInd w:val="0"/>
        <w:spacing w:before="240" w:after="240"/>
        <w:ind w:left="357" w:right="573" w:hanging="357"/>
        <w:jc w:val="both"/>
        <w:rPr>
          <w:rFonts w:asciiTheme="minorHAnsi" w:hAnsiTheme="minorHAnsi"/>
          <w:b/>
        </w:rPr>
      </w:pPr>
      <w:r w:rsidRPr="00450B4E">
        <w:rPr>
          <w:rFonts w:asciiTheme="minorHAnsi" w:hAnsiTheme="minorHAnsi"/>
          <w:b/>
        </w:rPr>
        <w:t>Smluvní pokuta a úrok z prodlení</w:t>
      </w:r>
    </w:p>
    <w:p w14:paraId="1DAF5E60"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V případě prodlení prodávajícího s plněním předmětu veřejné zakázky dle smlouvy, dále porušení povinností k zajištění součinnosti smluvních stran prodávajícím, nesplnění povinnosti prodávajícího zahájit odstraňování reklamovaných vad zboží v dohodnutých termínech, je kupující oprávněn uplatnit vůči prodávajícímu smluvní pokutu ve výši 0,05 % z kupní ceny, a to za každý den prodlení a prodávající je povinen tuto smluvní pokutu kupujícímu uhradit. </w:t>
      </w:r>
    </w:p>
    <w:p w14:paraId="6BC442F1"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Dále za nedodržení termínu dokončení dodávky je oprávněn kupující za první den nedodržení termínu uplatnit vůči prodávajícímu jednorázovou smluvní pokutu ve výši </w:t>
      </w:r>
      <w:proofErr w:type="gramStart"/>
      <w:r w:rsidRPr="00450B4E">
        <w:rPr>
          <w:rFonts w:asciiTheme="minorHAnsi" w:hAnsiTheme="minorHAnsi"/>
        </w:rPr>
        <w:t>1%</w:t>
      </w:r>
      <w:proofErr w:type="gramEnd"/>
      <w:r w:rsidRPr="00450B4E">
        <w:rPr>
          <w:rFonts w:asciiTheme="minorHAnsi" w:hAnsiTheme="minorHAnsi"/>
        </w:rPr>
        <w:t xml:space="preserve"> (slovy: jedno procento) z kupní ceny, včetně DPH. </w:t>
      </w:r>
    </w:p>
    <w:p w14:paraId="63490EFC"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V případě, že kupujícím nebudou dodrženy smlouvou stanovené a dále uvedené podmínky úhrady kupní ceny, je prodávající oprávněn uplatnit smluvní pokutu ve výši </w:t>
      </w:r>
      <w:proofErr w:type="gramStart"/>
      <w:r w:rsidRPr="00450B4E">
        <w:rPr>
          <w:rFonts w:asciiTheme="minorHAnsi" w:hAnsiTheme="minorHAnsi"/>
        </w:rPr>
        <w:t>0,05%</w:t>
      </w:r>
      <w:proofErr w:type="gramEnd"/>
      <w:r w:rsidRPr="00450B4E">
        <w:rPr>
          <w:rFonts w:asciiTheme="minorHAnsi" w:hAnsiTheme="minorHAnsi"/>
        </w:rPr>
        <w:t xml:space="preserve"> z dlužné částky, a to za každý den prodlení.   </w:t>
      </w:r>
    </w:p>
    <w:p w14:paraId="04D0C812"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lastRenderedPageBreak/>
        <w:t xml:space="preserve">V případě, že nebudou prodávajícím dodrženy smlouvou stanovené a zejména dále uvedené podmínky dodání zboží (např. podmínky pojištění vyplývající z kupní smlouvy) je kupující oprávněn uplatnit smluvní pokutu ve výši </w:t>
      </w:r>
      <w:proofErr w:type="gramStart"/>
      <w:r w:rsidRPr="00450B4E">
        <w:rPr>
          <w:rFonts w:asciiTheme="minorHAnsi" w:hAnsiTheme="minorHAnsi"/>
        </w:rPr>
        <w:t>0,1%</w:t>
      </w:r>
      <w:proofErr w:type="gramEnd"/>
      <w:r w:rsidRPr="00450B4E">
        <w:rPr>
          <w:rFonts w:asciiTheme="minorHAnsi" w:hAnsiTheme="minorHAnsi"/>
        </w:rPr>
        <w:t xml:space="preserve"> z kupní ceny, a to za každé porušení smlouvy zvlášť, a prodávající je povinen tuto smluvní pokutu kupujícímu uhradit.</w:t>
      </w:r>
    </w:p>
    <w:p w14:paraId="58980AF1"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Smluvní strany sjednávají, že ustanoveními o smluvní pokutě podle této smlouvy není dotčeno právo kupujícího domáhat se náhrady škody nebo jiných práv vzniklých dle této smlouvy nebo ze zákona, jež mohou být uplatňována samostatně a v rozsahu, v jakém převyšují smluvní pokutu. Strany vylučují aplikaci ustanovení § 2050 Občanského zákoníku. Prodávající se tímto rovněž vzdává práva na snížení smluvních pokut splatných podle této smlouvy.</w:t>
      </w:r>
    </w:p>
    <w:p w14:paraId="5BE8A66D"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V případě prodlení kterékoliv ze smluvních stran s úhradou jakéhokoli peněžitého závazku dle této smlouvy, je stanoven úrok z prodlení ve výši </w:t>
      </w:r>
      <w:proofErr w:type="gramStart"/>
      <w:r w:rsidRPr="00450B4E">
        <w:rPr>
          <w:rFonts w:asciiTheme="minorHAnsi" w:hAnsiTheme="minorHAnsi"/>
        </w:rPr>
        <w:t>0,05%</w:t>
      </w:r>
      <w:proofErr w:type="gramEnd"/>
      <w:r w:rsidRPr="00450B4E">
        <w:rPr>
          <w:rFonts w:asciiTheme="minorHAnsi" w:hAnsiTheme="minorHAnsi"/>
        </w:rPr>
        <w:t xml:space="preserve"> z neuhrazené části peněžitého závazku včetně DPH, denně za každý započatý den prodlení s úhradou. V důsledku vyloučení ustanovení § 1805 Občanského zákoníku je kupující oprávněn vyžadovat úhradu celé částky úroků z prodlení bez ohledu na skutečnost, že převyšují částku jistiny dluhu.</w:t>
      </w:r>
    </w:p>
    <w:p w14:paraId="07458C80" w14:textId="77777777" w:rsidR="001C51EE" w:rsidRPr="00450B4E" w:rsidRDefault="001C51EE" w:rsidP="001C51EE">
      <w:pPr>
        <w:pStyle w:val="Odstavecseseznamem"/>
        <w:keepNext/>
        <w:numPr>
          <w:ilvl w:val="0"/>
          <w:numId w:val="23"/>
        </w:numPr>
        <w:autoSpaceDE w:val="0"/>
        <w:autoSpaceDN w:val="0"/>
        <w:adjustRightInd w:val="0"/>
        <w:spacing w:before="240" w:after="240"/>
        <w:ind w:left="357" w:right="573" w:hanging="357"/>
        <w:jc w:val="both"/>
        <w:rPr>
          <w:rFonts w:asciiTheme="minorHAnsi" w:hAnsiTheme="minorHAnsi"/>
          <w:b/>
        </w:rPr>
      </w:pPr>
      <w:r w:rsidRPr="00450B4E">
        <w:rPr>
          <w:rFonts w:asciiTheme="minorHAnsi" w:hAnsiTheme="minorHAnsi"/>
          <w:b/>
        </w:rPr>
        <w:t>Nebezpečí škody na věci a přechod vlastnického práva</w:t>
      </w:r>
    </w:p>
    <w:p w14:paraId="122BC95E"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Prodávající na sebe přejímá zodpovědnost za škody způsobené na dodávaném zboží, tzn. do převzetí zboží kupujícím bez vad, stejně tak za škody způsobené svou činností kupujícímu nebo třetí osobě na majetku, tzn., že v případě jakéhokoliv narušení či poškození majetku je prodávající povinen bez zbytečného odkladu tuto škodu odstranit a není-li to možné, tak finančně uhradit.</w:t>
      </w:r>
    </w:p>
    <w:p w14:paraId="34D8DDD6" w14:textId="77777777" w:rsidR="001C51EE" w:rsidRPr="00450B4E" w:rsidRDefault="001C51EE" w:rsidP="001C51EE">
      <w:pPr>
        <w:pStyle w:val="Odstavecseseznamem"/>
        <w:keepNext/>
        <w:numPr>
          <w:ilvl w:val="0"/>
          <w:numId w:val="23"/>
        </w:numPr>
        <w:autoSpaceDE w:val="0"/>
        <w:autoSpaceDN w:val="0"/>
        <w:adjustRightInd w:val="0"/>
        <w:spacing w:before="240" w:after="240"/>
        <w:ind w:left="357" w:right="573" w:hanging="357"/>
        <w:jc w:val="both"/>
        <w:rPr>
          <w:rFonts w:asciiTheme="minorHAnsi" w:hAnsiTheme="minorHAnsi"/>
          <w:b/>
        </w:rPr>
      </w:pPr>
      <w:r w:rsidRPr="00450B4E">
        <w:rPr>
          <w:rFonts w:asciiTheme="minorHAnsi" w:hAnsiTheme="minorHAnsi"/>
          <w:b/>
        </w:rPr>
        <w:t xml:space="preserve">  Pojištění</w:t>
      </w:r>
    </w:p>
    <w:p w14:paraId="7EC3278A" w14:textId="320C37F1"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Prodávající prohlašuje, že je pojištěn pro dodání zboží, pojistnou smlouvou pro případ pojistné události související s dodáváním zboží, a to zejména a minimálně v rozsahu pojištění dodávek prodávajícího dle této smlouvy proti obvyklým rizikům jako jsou zejména krádež, živelná pohroma, poškození nebo zničení, a to jak v místě dodávky, tak i v místech, kde jsou jednotlivé věci a zařízení, které tvoří předmět smlouvy uskladněny či montovány, a to na hodnotu pojistné události odpovídající minimální kupní ceně, a pojištění odpovědnosti za škody způsobené činností prodávajícího při dodávání zboží, a to na hodnotu pojistné události minimálně </w:t>
      </w:r>
      <w:r w:rsidRPr="0048272B">
        <w:rPr>
          <w:rFonts w:asciiTheme="minorHAnsi" w:hAnsiTheme="minorHAnsi"/>
        </w:rPr>
        <w:t>5</w:t>
      </w:r>
      <w:r w:rsidRPr="00450B4E">
        <w:rPr>
          <w:rFonts w:asciiTheme="minorHAnsi" w:hAnsiTheme="minorHAnsi"/>
        </w:rPr>
        <w:t>00 000,- Kč (slovy: pět set tisíc korun českých).</w:t>
      </w:r>
    </w:p>
    <w:p w14:paraId="1FD0E04E"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Ve smyslu skutečností výše uvedených tak prodávající sjedná pojištění na krytí rizik poškození, případně zničení dodávaného zboží, a to až do výše kupní ceny. Dále sjedná pojištění odpovědnosti za škody vzniklé jinému v souvislosti s dodáváním tohoto zboží. Pojištění musí krýt rizika vyplývající z činnosti všech účastníků dodávek, včetně subdodavatelů.</w:t>
      </w:r>
    </w:p>
    <w:p w14:paraId="2B39DDE3"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Prodávající předloží a předá kupujícímu kopie platných a účinných pojistných smluv dle článku XII. odst. XII. 1. této smlouvy nejpozději do dne podpisu této smlouvy, a to společně s dokladem prokazujícím zaplacení pojistného na období ode dne zahájení </w:t>
      </w:r>
      <w:r w:rsidRPr="00450B4E">
        <w:rPr>
          <w:rFonts w:asciiTheme="minorHAnsi" w:hAnsiTheme="minorHAnsi"/>
        </w:rPr>
        <w:lastRenderedPageBreak/>
        <w:t xml:space="preserve">provádění zboží do dne jeho řádného předání kupujícímu, eventuálně potvrzením pojišťovacího ústavu o zaplaceném pojistném na toto období. Prodávající se dále zavazuje řádně a včas plnit veškeré závazky z těchto pojistných smluv pro něj plynoucí a udržovat pojištění dle ustanovení článku XII. odst. XII. 1. této smlouvy po celou dobu dodávání zboží. </w:t>
      </w:r>
    </w:p>
    <w:p w14:paraId="6602273A" w14:textId="77777777" w:rsidR="001C51EE" w:rsidRPr="00450B4E" w:rsidRDefault="001C51EE" w:rsidP="001C51EE">
      <w:pPr>
        <w:pStyle w:val="Odstavecseseznamem"/>
        <w:keepNext/>
        <w:numPr>
          <w:ilvl w:val="0"/>
          <w:numId w:val="23"/>
        </w:numPr>
        <w:autoSpaceDE w:val="0"/>
        <w:autoSpaceDN w:val="0"/>
        <w:adjustRightInd w:val="0"/>
        <w:spacing w:before="240" w:after="240"/>
        <w:ind w:left="357" w:right="573" w:hanging="357"/>
        <w:jc w:val="both"/>
        <w:rPr>
          <w:rFonts w:asciiTheme="minorHAnsi" w:hAnsiTheme="minorHAnsi"/>
          <w:b/>
        </w:rPr>
      </w:pPr>
      <w:r w:rsidRPr="00450B4E">
        <w:rPr>
          <w:rFonts w:asciiTheme="minorHAnsi" w:hAnsiTheme="minorHAnsi"/>
          <w:b/>
        </w:rPr>
        <w:t>Platební styk</w:t>
      </w:r>
    </w:p>
    <w:p w14:paraId="7BA7CD22" w14:textId="77777777" w:rsidR="001C51EE" w:rsidRPr="00450B4E" w:rsidRDefault="001C51EE" w:rsidP="001C51EE">
      <w:pPr>
        <w:pStyle w:val="Odstavecseseznamem"/>
        <w:numPr>
          <w:ilvl w:val="1"/>
          <w:numId w:val="23"/>
        </w:numPr>
        <w:autoSpaceDE w:val="0"/>
        <w:autoSpaceDN w:val="0"/>
        <w:adjustRightInd w:val="0"/>
        <w:ind w:left="709"/>
        <w:contextualSpacing/>
        <w:jc w:val="both"/>
        <w:rPr>
          <w:rFonts w:asciiTheme="minorHAnsi" w:hAnsiTheme="minorHAnsi"/>
        </w:rPr>
      </w:pPr>
      <w:r w:rsidRPr="00450B4E">
        <w:rPr>
          <w:rFonts w:asciiTheme="minorHAnsi" w:hAnsiTheme="minorHAnsi"/>
        </w:rPr>
        <w:t>Veškeré platby mezi smluvními stranami uskutečněné na základě této smlouvy budou probíhat bezhotovostně prostřednictvím účtů uvedených v záhlaví této smlouvy, nevyplývá-li z některého ustanovení této smlouvy jinak.</w:t>
      </w:r>
    </w:p>
    <w:p w14:paraId="6F759539" w14:textId="77777777" w:rsidR="001C51EE" w:rsidRPr="00450B4E" w:rsidRDefault="001C51EE" w:rsidP="001C51EE">
      <w:pPr>
        <w:pStyle w:val="Odstavecseseznamem"/>
        <w:numPr>
          <w:ilvl w:val="1"/>
          <w:numId w:val="23"/>
        </w:numPr>
        <w:autoSpaceDE w:val="0"/>
        <w:autoSpaceDN w:val="0"/>
        <w:adjustRightInd w:val="0"/>
        <w:ind w:left="709"/>
        <w:contextualSpacing/>
        <w:jc w:val="both"/>
        <w:rPr>
          <w:rFonts w:asciiTheme="minorHAnsi" w:hAnsiTheme="minorHAnsi"/>
        </w:rPr>
      </w:pPr>
      <w:r w:rsidRPr="00450B4E">
        <w:rPr>
          <w:rFonts w:asciiTheme="minorHAnsi" w:hAnsiTheme="minorHAnsi"/>
        </w:rPr>
        <w:t xml:space="preserve">Platba uskutečněná na základě této smlouvy je považována za provedenou řádně a včas, pokud ke dni její splatnosti budou peněžní prostředky odepsány z účtu jedné smluvní strany ve prospěch účtu druhé smluvní strany. </w:t>
      </w:r>
    </w:p>
    <w:p w14:paraId="0CEA9FED" w14:textId="77777777" w:rsidR="001C51EE" w:rsidRPr="00450B4E" w:rsidRDefault="001C51EE" w:rsidP="001C51EE">
      <w:pPr>
        <w:pStyle w:val="Odstavecseseznamem"/>
        <w:numPr>
          <w:ilvl w:val="1"/>
          <w:numId w:val="23"/>
        </w:numPr>
        <w:autoSpaceDE w:val="0"/>
        <w:autoSpaceDN w:val="0"/>
        <w:adjustRightInd w:val="0"/>
        <w:ind w:left="709"/>
        <w:contextualSpacing/>
        <w:jc w:val="both"/>
        <w:rPr>
          <w:rFonts w:asciiTheme="minorHAnsi" w:hAnsiTheme="minorHAnsi"/>
        </w:rPr>
      </w:pPr>
      <w:r w:rsidRPr="00450B4E">
        <w:rPr>
          <w:rFonts w:asciiTheme="minorHAnsi" w:hAnsiTheme="minorHAnsi"/>
        </w:rPr>
        <w:t>Smluvní strany se dohodly, že v případě změny bankovního spojení uvedeného v záhlaví této smlouvy budou písemně informovat o této skutečnosti bez zbytečného odkladu druhou smluvní stranu.</w:t>
      </w:r>
    </w:p>
    <w:p w14:paraId="2005F016" w14:textId="77777777" w:rsidR="001C51EE" w:rsidRPr="00450B4E" w:rsidRDefault="001C51EE" w:rsidP="001C51EE">
      <w:pPr>
        <w:pStyle w:val="Odstavecseseznamem"/>
        <w:keepNext/>
        <w:numPr>
          <w:ilvl w:val="0"/>
          <w:numId w:val="23"/>
        </w:numPr>
        <w:autoSpaceDE w:val="0"/>
        <w:autoSpaceDN w:val="0"/>
        <w:adjustRightInd w:val="0"/>
        <w:spacing w:before="240" w:after="240"/>
        <w:ind w:left="357" w:right="573" w:hanging="357"/>
        <w:jc w:val="both"/>
        <w:rPr>
          <w:rFonts w:asciiTheme="minorHAnsi" w:hAnsiTheme="minorHAnsi"/>
          <w:b/>
        </w:rPr>
      </w:pPr>
      <w:r w:rsidRPr="00450B4E">
        <w:rPr>
          <w:rFonts w:asciiTheme="minorHAnsi" w:hAnsiTheme="minorHAnsi"/>
          <w:b/>
        </w:rPr>
        <w:t>Oprávněné osoby</w:t>
      </w:r>
    </w:p>
    <w:p w14:paraId="1ED83D2F" w14:textId="77777777" w:rsidR="001C51EE" w:rsidRPr="00450B4E" w:rsidRDefault="001C51EE" w:rsidP="001C51EE">
      <w:pPr>
        <w:pStyle w:val="Odstavecseseznamem"/>
        <w:numPr>
          <w:ilvl w:val="1"/>
          <w:numId w:val="23"/>
        </w:numPr>
        <w:autoSpaceDE w:val="0"/>
        <w:autoSpaceDN w:val="0"/>
        <w:adjustRightInd w:val="0"/>
        <w:ind w:left="709"/>
        <w:contextualSpacing/>
        <w:jc w:val="both"/>
        <w:rPr>
          <w:rFonts w:asciiTheme="minorHAnsi" w:hAnsiTheme="minorHAnsi"/>
        </w:rPr>
      </w:pPr>
      <w:r w:rsidRPr="00450B4E">
        <w:rPr>
          <w:rFonts w:asciiTheme="minorHAnsi" w:hAnsiTheme="minorHAnsi"/>
        </w:rPr>
        <w:t>Jednání mezi smluvními stranami v rámci této smlouvy, s výjimkou uzavírání dodatků k této smlouvě, budou probíhat prostřednictvím níže uvedených oprávněných osob. Uzavírat dodatky k této smlouvě mohou pouze oprávnění zástupci smluvních stran uvedení v záhlaví této smlouvy, popř. osoby, které se stanou jejich nástupci.</w:t>
      </w:r>
    </w:p>
    <w:p w14:paraId="68AFE899" w14:textId="77777777" w:rsidR="001C51EE" w:rsidRPr="00450B4E" w:rsidRDefault="001C51EE" w:rsidP="001C51EE">
      <w:pPr>
        <w:pStyle w:val="Odstavecseseznamem"/>
        <w:numPr>
          <w:ilvl w:val="1"/>
          <w:numId w:val="23"/>
        </w:numPr>
        <w:autoSpaceDE w:val="0"/>
        <w:autoSpaceDN w:val="0"/>
        <w:adjustRightInd w:val="0"/>
        <w:ind w:left="709"/>
        <w:contextualSpacing/>
        <w:jc w:val="both"/>
        <w:rPr>
          <w:rFonts w:asciiTheme="minorHAnsi" w:hAnsiTheme="minorHAnsi"/>
        </w:rPr>
      </w:pPr>
      <w:r w:rsidRPr="00450B4E">
        <w:rPr>
          <w:rFonts w:asciiTheme="minorHAnsi" w:hAnsiTheme="minorHAnsi"/>
        </w:rPr>
        <w:t xml:space="preserve">Kterákoliv ze smluvních stran je oprávněna učinit změny týkající se oprávněných osob. Změny týkající se oprávněných osob jsou účinné ode dne, kdy budou písemně oznámeny druhé smluvní straně. Počet oprávněných osob prodávajícího nesmí v jednom okamžiku přesáhnout dvě osoby. Počet oprávněných osob u kupujícího nesmí v jednom okamžiku přesáhnout tři osoby u každé ze dvou níže uvedených kategorií. Je-li oprávněnou osobou osoba právnická, může za ni jednat pouze jedna osoba fyzická. </w:t>
      </w:r>
    </w:p>
    <w:p w14:paraId="3F7B1C16" w14:textId="77777777" w:rsidR="001C51EE" w:rsidRPr="00450B4E" w:rsidRDefault="001C51EE" w:rsidP="001C51EE">
      <w:pPr>
        <w:pStyle w:val="Odstavecseseznamem"/>
        <w:numPr>
          <w:ilvl w:val="1"/>
          <w:numId w:val="23"/>
        </w:numPr>
        <w:autoSpaceDE w:val="0"/>
        <w:autoSpaceDN w:val="0"/>
        <w:adjustRightInd w:val="0"/>
        <w:ind w:left="709"/>
        <w:contextualSpacing/>
        <w:jc w:val="both"/>
        <w:rPr>
          <w:rFonts w:asciiTheme="minorHAnsi" w:hAnsiTheme="minorHAnsi"/>
        </w:rPr>
      </w:pPr>
      <w:r w:rsidRPr="00450B4E">
        <w:rPr>
          <w:rFonts w:asciiTheme="minorHAnsi" w:hAnsiTheme="minorHAnsi"/>
        </w:rPr>
        <w:t>Oprávněné osoby kupujícího se dělí do těchto kategorií:</w:t>
      </w:r>
    </w:p>
    <w:p w14:paraId="70F13E0C" w14:textId="77777777" w:rsidR="001C51EE" w:rsidRPr="00450B4E" w:rsidRDefault="001C51EE" w:rsidP="001C51EE">
      <w:pPr>
        <w:pStyle w:val="Odstavecseseznamem"/>
        <w:numPr>
          <w:ilvl w:val="2"/>
          <w:numId w:val="24"/>
        </w:numPr>
        <w:autoSpaceDE w:val="0"/>
        <w:autoSpaceDN w:val="0"/>
        <w:adjustRightInd w:val="0"/>
        <w:ind w:right="570"/>
        <w:contextualSpacing/>
        <w:jc w:val="both"/>
        <w:rPr>
          <w:rFonts w:asciiTheme="minorHAnsi" w:hAnsiTheme="minorHAnsi"/>
        </w:rPr>
      </w:pPr>
      <w:r w:rsidRPr="00450B4E">
        <w:rPr>
          <w:rFonts w:asciiTheme="minorHAnsi" w:hAnsiTheme="minorHAnsi"/>
        </w:rPr>
        <w:t>oprávněné osoby ve věcech technických,</w:t>
      </w:r>
    </w:p>
    <w:p w14:paraId="71E64C31" w14:textId="77777777" w:rsidR="001C51EE" w:rsidRPr="00450B4E" w:rsidRDefault="001C51EE" w:rsidP="001C51EE">
      <w:pPr>
        <w:pStyle w:val="Odstavecseseznamem"/>
        <w:numPr>
          <w:ilvl w:val="2"/>
          <w:numId w:val="24"/>
        </w:numPr>
        <w:autoSpaceDE w:val="0"/>
        <w:autoSpaceDN w:val="0"/>
        <w:adjustRightInd w:val="0"/>
        <w:ind w:right="570"/>
        <w:contextualSpacing/>
        <w:jc w:val="both"/>
        <w:rPr>
          <w:rFonts w:asciiTheme="minorHAnsi" w:hAnsiTheme="minorHAnsi"/>
        </w:rPr>
      </w:pPr>
      <w:r w:rsidRPr="00450B4E">
        <w:rPr>
          <w:rFonts w:asciiTheme="minorHAnsi" w:hAnsiTheme="minorHAnsi"/>
        </w:rPr>
        <w:t>oprávněné osoby se všeobecnou působností.</w:t>
      </w:r>
    </w:p>
    <w:p w14:paraId="2B05DB21"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Oprávněné osoby kupujícího se všeobecnou působností mohou za kupujícího jednat ve všech věcech v rámci této smlouvy.</w:t>
      </w:r>
    </w:p>
    <w:p w14:paraId="1AB4470D" w14:textId="5EAA6E01"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Oprávněné osoby kupujícího ve věcech technických:</w:t>
      </w:r>
      <w:r w:rsidR="00B75062" w:rsidRPr="00450B4E">
        <w:rPr>
          <w:rFonts w:asciiTheme="minorHAnsi" w:hAnsiTheme="minorHAnsi"/>
        </w:rPr>
        <w:t xml:space="preserve"> p. Josef Strnad, tel. </w:t>
      </w:r>
      <w:proofErr w:type="gramStart"/>
      <w:r w:rsidR="00B75062" w:rsidRPr="00450B4E">
        <w:rPr>
          <w:rFonts w:asciiTheme="minorHAnsi" w:hAnsiTheme="minorHAnsi"/>
        </w:rPr>
        <w:t xml:space="preserve">603202516, </w:t>
      </w:r>
      <w:r w:rsidR="00A646CD">
        <w:rPr>
          <w:rFonts w:asciiTheme="minorHAnsi" w:hAnsiTheme="minorHAnsi"/>
        </w:rPr>
        <w:t xml:space="preserve"> </w:t>
      </w:r>
      <w:r w:rsidR="00B75062" w:rsidRPr="00450B4E">
        <w:rPr>
          <w:rFonts w:asciiTheme="minorHAnsi" w:hAnsiTheme="minorHAnsi"/>
        </w:rPr>
        <w:t>e-mail</w:t>
      </w:r>
      <w:proofErr w:type="gramEnd"/>
      <w:r w:rsidR="00B75062" w:rsidRPr="00450B4E">
        <w:rPr>
          <w:rFonts w:asciiTheme="minorHAnsi" w:hAnsiTheme="minorHAnsi"/>
        </w:rPr>
        <w:t>: strnad@ok-textil.cz</w:t>
      </w:r>
    </w:p>
    <w:p w14:paraId="11166AD5" w14:textId="4B4AF23B"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Oprávněné osoby kupujícího se všeobecnou působností:</w:t>
      </w:r>
      <w:r w:rsidR="00B75062" w:rsidRPr="00450B4E">
        <w:rPr>
          <w:rFonts w:asciiTheme="minorHAnsi" w:hAnsiTheme="minorHAnsi"/>
        </w:rPr>
        <w:t xml:space="preserve"> Marie </w:t>
      </w:r>
      <w:proofErr w:type="spellStart"/>
      <w:proofErr w:type="gramStart"/>
      <w:r w:rsidR="00B75062" w:rsidRPr="00450B4E">
        <w:rPr>
          <w:rFonts w:asciiTheme="minorHAnsi" w:hAnsiTheme="minorHAnsi"/>
        </w:rPr>
        <w:t>Giňová</w:t>
      </w:r>
      <w:proofErr w:type="spellEnd"/>
      <w:r w:rsidR="00B75062" w:rsidRPr="00450B4E">
        <w:rPr>
          <w:rFonts w:asciiTheme="minorHAnsi" w:hAnsiTheme="minorHAnsi"/>
        </w:rPr>
        <w:t xml:space="preserve">, </w:t>
      </w:r>
      <w:r w:rsidR="00A646CD">
        <w:rPr>
          <w:rFonts w:asciiTheme="minorHAnsi" w:hAnsiTheme="minorHAnsi"/>
        </w:rPr>
        <w:t xml:space="preserve">  </w:t>
      </w:r>
      <w:proofErr w:type="gramEnd"/>
      <w:r w:rsidR="00A646CD">
        <w:rPr>
          <w:rFonts w:asciiTheme="minorHAnsi" w:hAnsiTheme="minorHAnsi"/>
        </w:rPr>
        <w:t xml:space="preserve">                             </w:t>
      </w:r>
      <w:r w:rsidR="00B75062" w:rsidRPr="00450B4E">
        <w:rPr>
          <w:rFonts w:asciiTheme="minorHAnsi" w:hAnsiTheme="minorHAnsi"/>
        </w:rPr>
        <w:t>tel. 354599107, e-mail: oktextil@ok-textil.cz</w:t>
      </w:r>
    </w:p>
    <w:p w14:paraId="240D2E32"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Oprávněné osoby prodávajícího:</w:t>
      </w:r>
    </w:p>
    <w:p w14:paraId="28B1EC36" w14:textId="77777777" w:rsidR="001C51EE" w:rsidRPr="00450B4E" w:rsidRDefault="001C51EE" w:rsidP="001C51EE">
      <w:pPr>
        <w:pStyle w:val="Odstavecseseznamem"/>
        <w:numPr>
          <w:ilvl w:val="0"/>
          <w:numId w:val="27"/>
        </w:numPr>
        <w:autoSpaceDE w:val="0"/>
        <w:autoSpaceDN w:val="0"/>
        <w:adjustRightInd w:val="0"/>
        <w:ind w:right="570"/>
        <w:contextualSpacing/>
        <w:jc w:val="both"/>
        <w:rPr>
          <w:rFonts w:asciiTheme="minorHAnsi" w:hAnsiTheme="minorHAnsi"/>
        </w:rPr>
      </w:pPr>
      <w:r w:rsidRPr="00450B4E">
        <w:rPr>
          <w:rFonts w:asciiTheme="minorHAnsi" w:hAnsiTheme="minorHAnsi"/>
        </w:rPr>
        <w:t>………………………………………………………</w:t>
      </w:r>
    </w:p>
    <w:p w14:paraId="4CBFA85C" w14:textId="77777777" w:rsidR="001C51EE" w:rsidRPr="00450B4E" w:rsidRDefault="001C51EE" w:rsidP="001C51EE">
      <w:pPr>
        <w:pStyle w:val="Odstavecseseznamem"/>
        <w:numPr>
          <w:ilvl w:val="0"/>
          <w:numId w:val="27"/>
        </w:numPr>
        <w:autoSpaceDE w:val="0"/>
        <w:autoSpaceDN w:val="0"/>
        <w:adjustRightInd w:val="0"/>
        <w:ind w:right="570"/>
        <w:contextualSpacing/>
        <w:jc w:val="both"/>
        <w:rPr>
          <w:rFonts w:asciiTheme="minorHAnsi" w:hAnsiTheme="minorHAnsi"/>
        </w:rPr>
      </w:pPr>
      <w:r w:rsidRPr="00450B4E">
        <w:rPr>
          <w:rFonts w:asciiTheme="minorHAnsi" w:hAnsiTheme="minorHAnsi"/>
        </w:rPr>
        <w:t>………………………………………………………</w:t>
      </w:r>
    </w:p>
    <w:p w14:paraId="6FAABBF8" w14:textId="77777777" w:rsidR="001C51EE" w:rsidRPr="00450B4E" w:rsidRDefault="001C51EE" w:rsidP="001C51EE">
      <w:pPr>
        <w:pStyle w:val="Odstavecseseznamem"/>
        <w:keepNext/>
        <w:numPr>
          <w:ilvl w:val="0"/>
          <w:numId w:val="23"/>
        </w:numPr>
        <w:autoSpaceDE w:val="0"/>
        <w:autoSpaceDN w:val="0"/>
        <w:adjustRightInd w:val="0"/>
        <w:spacing w:before="240" w:after="240"/>
        <w:ind w:left="357" w:right="573" w:hanging="357"/>
        <w:jc w:val="both"/>
        <w:rPr>
          <w:rFonts w:asciiTheme="minorHAnsi" w:hAnsiTheme="minorHAnsi"/>
          <w:b/>
        </w:rPr>
      </w:pPr>
      <w:r w:rsidRPr="00450B4E">
        <w:rPr>
          <w:rFonts w:asciiTheme="minorHAnsi" w:hAnsiTheme="minorHAnsi"/>
          <w:b/>
        </w:rPr>
        <w:lastRenderedPageBreak/>
        <w:t>Závěrečná ustanovení</w:t>
      </w:r>
    </w:p>
    <w:p w14:paraId="03F9FE2D"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Tato smlouva nabývá platnosti a účinnosti v den jejího podpisu oprávněnými zástupci obou smluvních stran.</w:t>
      </w:r>
    </w:p>
    <w:p w14:paraId="2898B92D"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Smluvní strany se dohodly, že v případě zániku právního vztahu založeného touto smlouvou zůstávají v platnosti a účinnosti i nadále ustanovení, z jejichž povahy vyplývá, že mají zůstat nedotčena zánikem právního vztahu založeného touto smlouvou, tj. zejména ustanovení článku VIII, IX, X, XI a XII této smlouvy.</w:t>
      </w:r>
    </w:p>
    <w:p w14:paraId="0604A900"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Smlouva je vyhotovena ve čtyřech stejnopisech, z nichž obě smluvní strany obdrží po dvou stejnopisech smlouvy. Každý stejnopis této smlouvy má právní sílu originálu. </w:t>
      </w:r>
    </w:p>
    <w:p w14:paraId="7BD41A92"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V případě neplatnosti nebo neúčinnosti některého ustanovení této smlouvy nebudou dotčena ostatní ustanovení této smlouvy.</w:t>
      </w:r>
    </w:p>
    <w:p w14:paraId="130C4E60"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Případné spory vzniklé z této smlouvy budou řešeny podle platné právní úpravy věcně a místně příslušnými orgány České republiky.</w:t>
      </w:r>
    </w:p>
    <w:p w14:paraId="5A276BC0"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Smluvní strany této smlouvy se dohodly, že právní vztahy založené touto smlouvou se budou řídit právním řádem České republiky.</w:t>
      </w:r>
    </w:p>
    <w:p w14:paraId="355D8B67"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Tuto smlouvu lze měnit, doplňovat a upřesňovat pouze oboustranně odsouhlasenými, písemnými a průběžně číslovanými dodatky, podepsanými oprávněnými zástupci obou smluvních stran, které musí být obsaženy na jedné listině.</w:t>
      </w:r>
    </w:p>
    <w:p w14:paraId="60B9C269"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Smluvní strany se dohodly, že právní vztahy založené touto smlouvou se budou řídit ustanoveními zákona č. 89/2012 Sb. – občanského zákoníku, ve znění pozdějších předpisů.</w:t>
      </w:r>
    </w:p>
    <w:p w14:paraId="516427BC"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 xml:space="preserve">Nedílnou součást této smlouvy tvoří jako přílohy této smlouvy: </w:t>
      </w:r>
    </w:p>
    <w:p w14:paraId="0A553F3A" w14:textId="77777777" w:rsidR="001C51EE" w:rsidRPr="00450B4E" w:rsidRDefault="001C51EE" w:rsidP="001C51EE">
      <w:pPr>
        <w:pStyle w:val="Odstavecseseznamem"/>
        <w:autoSpaceDE w:val="0"/>
        <w:autoSpaceDN w:val="0"/>
        <w:adjustRightInd w:val="0"/>
        <w:ind w:left="709"/>
        <w:contextualSpacing/>
        <w:jc w:val="both"/>
        <w:rPr>
          <w:rFonts w:asciiTheme="minorHAnsi" w:hAnsiTheme="minorHAnsi"/>
        </w:rPr>
      </w:pPr>
      <w:r w:rsidRPr="00450B4E">
        <w:rPr>
          <w:rFonts w:asciiTheme="minorHAnsi" w:hAnsiTheme="minorHAnsi"/>
        </w:rPr>
        <w:t xml:space="preserve">Příloha č. 1 – Nabídka prodávajícího </w:t>
      </w:r>
    </w:p>
    <w:p w14:paraId="03674514" w14:textId="77777777" w:rsidR="001C51EE" w:rsidRPr="00450B4E" w:rsidRDefault="001C51EE" w:rsidP="001C51EE">
      <w:pPr>
        <w:pStyle w:val="Odstavecseseznamem"/>
        <w:numPr>
          <w:ilvl w:val="1"/>
          <w:numId w:val="23"/>
        </w:numPr>
        <w:autoSpaceDE w:val="0"/>
        <w:autoSpaceDN w:val="0"/>
        <w:adjustRightInd w:val="0"/>
        <w:ind w:left="709" w:hanging="425"/>
        <w:contextualSpacing/>
        <w:jc w:val="both"/>
        <w:rPr>
          <w:rFonts w:asciiTheme="minorHAnsi" w:hAnsiTheme="minorHAnsi"/>
        </w:rPr>
      </w:pPr>
      <w:r w:rsidRPr="00450B4E">
        <w:rPr>
          <w:rFonts w:asciiTheme="minorHAnsi" w:hAnsiTheme="minorHAnsi"/>
        </w:rPr>
        <w:t>Obě smluvní strany prohlašují, že si smlouvu přečetly, s jejím obsahem souhlasí, že smlouva byla sepsána na základě pravdivých údajů, z jejich pravé a svobodné vůle a nebyla uzavřena v tísni ani za jinak jednostranně nevýhodných podmínek, což stvrzují svým podpisem, resp. podpisem svého oprávněného zástupce.</w:t>
      </w:r>
    </w:p>
    <w:p w14:paraId="2BD1BBCD" w14:textId="77777777" w:rsidR="001C51EE" w:rsidRPr="00450B4E" w:rsidRDefault="001C51EE" w:rsidP="001C51EE">
      <w:pPr>
        <w:autoSpaceDE w:val="0"/>
        <w:autoSpaceDN w:val="0"/>
        <w:adjustRightInd w:val="0"/>
        <w:ind w:right="570"/>
        <w:rPr>
          <w:rFonts w:asciiTheme="minorHAnsi" w:hAnsiTheme="minorHAnsi"/>
          <w:szCs w:val="22"/>
        </w:rPr>
      </w:pPr>
    </w:p>
    <w:p w14:paraId="281E6F68" w14:textId="77777777" w:rsidR="001C51EE" w:rsidRPr="00450B4E" w:rsidRDefault="001C51EE" w:rsidP="001C51EE">
      <w:pPr>
        <w:autoSpaceDE w:val="0"/>
        <w:autoSpaceDN w:val="0"/>
        <w:adjustRightInd w:val="0"/>
        <w:ind w:right="570"/>
        <w:rPr>
          <w:rFonts w:asciiTheme="minorHAnsi" w:hAnsiTheme="minorHAnsi"/>
          <w:szCs w:val="22"/>
        </w:rPr>
      </w:pPr>
    </w:p>
    <w:p w14:paraId="32A4AAA5" w14:textId="77777777" w:rsidR="001C51EE" w:rsidRPr="00450B4E" w:rsidRDefault="001C51EE" w:rsidP="001C51EE">
      <w:pPr>
        <w:autoSpaceDE w:val="0"/>
        <w:autoSpaceDN w:val="0"/>
        <w:adjustRightInd w:val="0"/>
        <w:ind w:right="570"/>
        <w:rPr>
          <w:rFonts w:asciiTheme="minorHAnsi" w:hAnsiTheme="minorHAnsi"/>
          <w:szCs w:val="22"/>
        </w:rPr>
      </w:pPr>
    </w:p>
    <w:p w14:paraId="723348D1" w14:textId="77777777" w:rsidR="001C51EE" w:rsidRPr="00450B4E" w:rsidRDefault="001C51EE" w:rsidP="001C51EE">
      <w:pPr>
        <w:autoSpaceDE w:val="0"/>
        <w:autoSpaceDN w:val="0"/>
        <w:adjustRightInd w:val="0"/>
        <w:ind w:right="570"/>
        <w:rPr>
          <w:rFonts w:asciiTheme="minorHAnsi" w:hAnsiTheme="minorHAnsi"/>
          <w:szCs w:val="22"/>
        </w:rPr>
      </w:pPr>
      <w:r w:rsidRPr="00450B4E">
        <w:rPr>
          <w:rFonts w:asciiTheme="minorHAnsi" w:hAnsiTheme="minorHAnsi"/>
          <w:szCs w:val="22"/>
        </w:rPr>
        <w:t xml:space="preserve">V Praze dne </w:t>
      </w:r>
    </w:p>
    <w:p w14:paraId="347D61B4" w14:textId="77777777" w:rsidR="001C51EE" w:rsidRPr="00450B4E" w:rsidRDefault="001C51EE" w:rsidP="001C51EE">
      <w:pPr>
        <w:autoSpaceDE w:val="0"/>
        <w:autoSpaceDN w:val="0"/>
        <w:adjustRightInd w:val="0"/>
        <w:ind w:right="570"/>
        <w:rPr>
          <w:rFonts w:asciiTheme="minorHAnsi" w:hAnsiTheme="minorHAnsi"/>
          <w:szCs w:val="22"/>
        </w:rPr>
      </w:pPr>
    </w:p>
    <w:p w14:paraId="4919FFE5" w14:textId="77777777" w:rsidR="001C51EE" w:rsidRPr="00450B4E" w:rsidRDefault="001C51EE" w:rsidP="001C51EE">
      <w:pPr>
        <w:autoSpaceDE w:val="0"/>
        <w:autoSpaceDN w:val="0"/>
        <w:adjustRightInd w:val="0"/>
        <w:ind w:right="570"/>
        <w:rPr>
          <w:rFonts w:asciiTheme="minorHAnsi" w:hAnsiTheme="minorHAnsi"/>
          <w:szCs w:val="22"/>
        </w:rPr>
      </w:pPr>
    </w:p>
    <w:p w14:paraId="057AD54D" w14:textId="77777777" w:rsidR="001C51EE" w:rsidRPr="00450B4E" w:rsidRDefault="001C51EE" w:rsidP="001C51EE">
      <w:pPr>
        <w:autoSpaceDE w:val="0"/>
        <w:autoSpaceDN w:val="0"/>
        <w:adjustRightInd w:val="0"/>
        <w:ind w:right="570"/>
        <w:rPr>
          <w:rFonts w:asciiTheme="minorHAnsi" w:hAnsiTheme="minorHAnsi"/>
          <w:szCs w:val="22"/>
        </w:rPr>
      </w:pPr>
      <w:r w:rsidRPr="00450B4E">
        <w:rPr>
          <w:rFonts w:asciiTheme="minorHAnsi" w:hAnsiTheme="minorHAnsi"/>
          <w:szCs w:val="22"/>
        </w:rPr>
        <w:t>___________________________________</w:t>
      </w:r>
      <w:r w:rsidRPr="00450B4E">
        <w:rPr>
          <w:rFonts w:asciiTheme="minorHAnsi" w:hAnsiTheme="minorHAnsi"/>
          <w:szCs w:val="22"/>
        </w:rPr>
        <w:tab/>
        <w:t>________________________________</w:t>
      </w:r>
    </w:p>
    <w:p w14:paraId="5455AE08" w14:textId="77777777" w:rsidR="007E41FB" w:rsidRPr="00450B4E" w:rsidRDefault="007E41FB" w:rsidP="001C51EE">
      <w:pPr>
        <w:rPr>
          <w:rFonts w:asciiTheme="minorHAnsi" w:hAnsiTheme="minorHAnsi"/>
        </w:rPr>
      </w:pPr>
    </w:p>
    <w:sectPr w:rsidR="007E41FB" w:rsidRPr="00450B4E" w:rsidSect="002A2543">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BAE4DE" w14:textId="77777777" w:rsidR="00A44713" w:rsidRDefault="00A44713">
      <w:r>
        <w:separator/>
      </w:r>
    </w:p>
  </w:endnote>
  <w:endnote w:type="continuationSeparator" w:id="0">
    <w:p w14:paraId="72E6D142" w14:textId="77777777" w:rsidR="00A44713" w:rsidRDefault="00A44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B27F5" w14:textId="77777777" w:rsidR="00413BFE" w:rsidRDefault="00413BFE">
    <w:pPr>
      <w:pStyle w:val="Zpat"/>
      <w:spacing w:before="120"/>
      <w:jc w:val="center"/>
      <w:rPr>
        <w:rStyle w:val="slostrnky"/>
        <w:rFonts w:ascii="Arial" w:hAnsi="Arial" w:cs="Arial"/>
        <w:b/>
        <w:bCs/>
        <w:color w:val="000099"/>
        <w:spacing w:val="70"/>
        <w:sz w:val="18"/>
      </w:rPr>
    </w:pPr>
    <w:r>
      <w:rPr>
        <w:rStyle w:val="slostrnky"/>
        <w:rFonts w:ascii="Arial" w:hAnsi="Arial" w:cs="Arial"/>
        <w:b/>
        <w:bCs/>
        <w:color w:val="000099"/>
        <w:spacing w:val="70"/>
        <w:sz w:val="18"/>
      </w:rPr>
      <w:t>INVESTICE DO VAŠÍ BUDOUCNOSTI</w:t>
    </w:r>
  </w:p>
  <w:p w14:paraId="5018CAFA" w14:textId="77777777" w:rsidR="00413BFE" w:rsidRDefault="002A2543">
    <w:pPr>
      <w:pStyle w:val="Zpat"/>
      <w:spacing w:before="120"/>
      <w:jc w:val="center"/>
      <w:rPr>
        <w:b/>
        <w:bCs/>
        <w:color w:val="000099"/>
        <w:spacing w:val="70"/>
        <w:sz w:val="18"/>
      </w:rPr>
    </w:pPr>
    <w:r>
      <w:rPr>
        <w:rStyle w:val="slostrnky"/>
      </w:rPr>
      <w:fldChar w:fldCharType="begin"/>
    </w:r>
    <w:r w:rsidR="00413BFE">
      <w:rPr>
        <w:rStyle w:val="slostrnky"/>
      </w:rPr>
      <w:instrText xml:space="preserve"> PAGE </w:instrText>
    </w:r>
    <w:r>
      <w:rPr>
        <w:rStyle w:val="slostrnky"/>
      </w:rPr>
      <w:fldChar w:fldCharType="separate"/>
    </w:r>
    <w:r w:rsidR="00574D47">
      <w:rPr>
        <w:rStyle w:val="slostrnky"/>
        <w:noProof/>
      </w:rPr>
      <w:t>7</w:t>
    </w:r>
    <w:r>
      <w:rPr>
        <w:rStyle w:val="slostrnky"/>
      </w:rPr>
      <w:fldChar w:fldCharType="end"/>
    </w:r>
    <w:r w:rsidR="00413BFE">
      <w:rPr>
        <w:rStyle w:val="slostrnky"/>
        <w:rFonts w:ascii="Arial" w:hAnsi="Arial" w:cs="Arial"/>
        <w:sz w:val="22"/>
      </w:rPr>
      <w:t>/</w:t>
    </w:r>
    <w:r>
      <w:rPr>
        <w:rStyle w:val="slostrnky"/>
      </w:rPr>
      <w:fldChar w:fldCharType="begin"/>
    </w:r>
    <w:r w:rsidR="00413BFE">
      <w:rPr>
        <w:rStyle w:val="slostrnky"/>
      </w:rPr>
      <w:instrText xml:space="preserve"> NUMPAGES </w:instrText>
    </w:r>
    <w:r>
      <w:rPr>
        <w:rStyle w:val="slostrnky"/>
      </w:rPr>
      <w:fldChar w:fldCharType="separate"/>
    </w:r>
    <w:r w:rsidR="00574D47">
      <w:rPr>
        <w:rStyle w:val="slostrnky"/>
        <w:noProof/>
      </w:rPr>
      <w:t>9</w:t>
    </w:r>
    <w:r>
      <w:rPr>
        <w:rStyle w:val="slostrnky"/>
      </w:rPr>
      <w:fldChar w:fldCharType="end"/>
    </w:r>
  </w:p>
  <w:p w14:paraId="622FC517" w14:textId="77777777" w:rsidR="00413BFE" w:rsidRDefault="00413BFE">
    <w:pPr>
      <w:pStyle w:val="Zpa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C7F4D5" w14:textId="77777777" w:rsidR="00A44713" w:rsidRDefault="00A44713">
      <w:r>
        <w:separator/>
      </w:r>
    </w:p>
  </w:footnote>
  <w:footnote w:type="continuationSeparator" w:id="0">
    <w:p w14:paraId="2590436E" w14:textId="77777777" w:rsidR="00A44713" w:rsidRDefault="00A44713">
      <w:r>
        <w:continuationSeparator/>
      </w:r>
    </w:p>
  </w:footnote>
  <w:footnote w:id="1">
    <w:p w14:paraId="5A561E71" w14:textId="77777777" w:rsidR="001C51EE" w:rsidRDefault="001C51EE" w:rsidP="001C51EE">
      <w:pPr>
        <w:pStyle w:val="Textpoznpodarou"/>
      </w:pPr>
      <w:r>
        <w:rPr>
          <w:rStyle w:val="Znakapoznpodarou"/>
        </w:rPr>
        <w:footnoteRef/>
      </w:r>
      <w:r>
        <w:t xml:space="preserve"> Nehodící se seškrtněte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0" w:type="dxa"/>
      <w:tblInd w:w="-467" w:type="dxa"/>
      <w:tblCellMar>
        <w:left w:w="70" w:type="dxa"/>
        <w:right w:w="70" w:type="dxa"/>
      </w:tblCellMar>
      <w:tblLook w:val="0000" w:firstRow="0" w:lastRow="0" w:firstColumn="0" w:lastColumn="0" w:noHBand="0" w:noVBand="0"/>
    </w:tblPr>
    <w:tblGrid>
      <w:gridCol w:w="5145"/>
      <w:gridCol w:w="5065"/>
    </w:tblGrid>
    <w:tr w:rsidR="007E41FB" w14:paraId="4B9D09C7" w14:textId="77777777" w:rsidTr="000A6159">
      <w:trPr>
        <w:trHeight w:val="1051"/>
      </w:trPr>
      <w:tc>
        <w:tcPr>
          <w:tcW w:w="5145" w:type="dxa"/>
          <w:vAlign w:val="center"/>
        </w:tcPr>
        <w:p w14:paraId="6C6C9185" w14:textId="3DD680A5" w:rsidR="007E41FB" w:rsidRPr="003D4A79" w:rsidRDefault="00DE2E8A" w:rsidP="00CA6151">
          <w:pPr>
            <w:pStyle w:val="Zhlav"/>
            <w:rPr>
              <w:b/>
              <w:sz w:val="36"/>
              <w:szCs w:val="36"/>
            </w:rPr>
          </w:pPr>
          <w:r w:rsidRPr="003D4A79">
            <w:rPr>
              <w:b/>
              <w:noProof/>
              <w:sz w:val="36"/>
              <w:szCs w:val="36"/>
            </w:rPr>
            <w:t>P</w:t>
          </w:r>
          <w:r w:rsidR="00D47E1D">
            <w:rPr>
              <w:b/>
              <w:noProof/>
              <w:sz w:val="36"/>
              <w:szCs w:val="36"/>
            </w:rPr>
            <w:t>říloha č. 1</w:t>
          </w:r>
          <w:r w:rsidRPr="003D4A79">
            <w:rPr>
              <w:b/>
              <w:noProof/>
              <w:sz w:val="36"/>
              <w:szCs w:val="36"/>
            </w:rPr>
            <w:t xml:space="preserve"> </w:t>
          </w:r>
          <w:r w:rsidR="00CA6151">
            <w:rPr>
              <w:b/>
              <w:noProof/>
              <w:sz w:val="36"/>
              <w:szCs w:val="36"/>
            </w:rPr>
            <w:t>–</w:t>
          </w:r>
          <w:r w:rsidRPr="003D4A79">
            <w:rPr>
              <w:b/>
              <w:noProof/>
              <w:sz w:val="36"/>
              <w:szCs w:val="36"/>
            </w:rPr>
            <w:t xml:space="preserve"> </w:t>
          </w:r>
          <w:r w:rsidR="00CA6151">
            <w:rPr>
              <w:b/>
              <w:noProof/>
              <w:sz w:val="36"/>
              <w:szCs w:val="36"/>
            </w:rPr>
            <w:t>návrh Kupní smlouvy</w:t>
          </w:r>
        </w:p>
      </w:tc>
      <w:tc>
        <w:tcPr>
          <w:tcW w:w="5065" w:type="dxa"/>
          <w:vAlign w:val="center"/>
        </w:tcPr>
        <w:p w14:paraId="1C177981" w14:textId="332D65DE" w:rsidR="007E41FB" w:rsidRPr="003D4A79" w:rsidRDefault="00F23278" w:rsidP="007E41FB">
          <w:pPr>
            <w:pStyle w:val="Zhlav"/>
            <w:jc w:val="center"/>
          </w:pPr>
          <w:r>
            <w:rPr>
              <w:noProof/>
            </w:rPr>
            <w:drawing>
              <wp:inline distT="0" distB="0" distL="0" distR="0" wp14:anchorId="5D4FD2C8" wp14:editId="6F232AC9">
                <wp:extent cx="1765300" cy="558800"/>
                <wp:effectExtent l="0" t="0" r="1270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5300" cy="558800"/>
                        </a:xfrm>
                        <a:prstGeom prst="rect">
                          <a:avLst/>
                        </a:prstGeom>
                        <a:noFill/>
                        <a:ln>
                          <a:noFill/>
                        </a:ln>
                      </pic:spPr>
                    </pic:pic>
                  </a:graphicData>
                </a:graphic>
              </wp:inline>
            </w:drawing>
          </w:r>
        </w:p>
      </w:tc>
    </w:tr>
  </w:tbl>
  <w:p w14:paraId="628CEECF" w14:textId="77777777" w:rsidR="00413BFE" w:rsidRDefault="00413BFE">
    <w:pPr>
      <w:pStyle w:val="Zhlav"/>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2"/>
    <w:multiLevelType w:val="multilevel"/>
    <w:tmpl w:val="00000012"/>
    <w:name w:val="WW8Num17"/>
    <w:lvl w:ilvl="0">
      <w:start w:val="1"/>
      <w:numFmt w:val="decimal"/>
      <w:pStyle w:val="Textodstavce"/>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lvlText w:val="%3."/>
      <w:lvlJc w:val="left"/>
      <w:pPr>
        <w:tabs>
          <w:tab w:val="num" w:pos="850"/>
        </w:tabs>
        <w:ind w:left="850" w:hanging="425"/>
      </w:pPr>
      <w:rPr>
        <w:b w:val="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785"/>
        </w:tabs>
        <w:ind w:left="0" w:firstLine="425"/>
      </w:pPr>
    </w:lvl>
    <w:lvl w:ilvl="7">
      <w:start w:val="1"/>
      <w:numFmt w:val="decimal"/>
      <w:lvlText w:val="%8."/>
      <w:lvlJc w:val="left"/>
      <w:pPr>
        <w:tabs>
          <w:tab w:val="num" w:pos="425"/>
        </w:tabs>
        <w:ind w:left="425" w:hanging="425"/>
      </w:pPr>
      <w:rPr>
        <w:rFonts w:ascii="Times New Roman" w:eastAsia="Times New Roman" w:hAnsi="Times New Roman" w:cs="Times New Roman"/>
      </w:rPr>
    </w:lvl>
    <w:lvl w:ilvl="8">
      <w:start w:val="1"/>
      <w:numFmt w:val="decimal"/>
      <w:lvlText w:val="%9."/>
      <w:lvlJc w:val="left"/>
      <w:pPr>
        <w:tabs>
          <w:tab w:val="num" w:pos="851"/>
        </w:tabs>
        <w:ind w:left="851" w:hanging="426"/>
      </w:pPr>
    </w:lvl>
  </w:abstractNum>
  <w:abstractNum w:abstractNumId="1">
    <w:nsid w:val="04FD7B28"/>
    <w:multiLevelType w:val="hybridMultilevel"/>
    <w:tmpl w:val="FF7285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52D4E70"/>
    <w:multiLevelType w:val="hybridMultilevel"/>
    <w:tmpl w:val="B6845D0C"/>
    <w:lvl w:ilvl="0" w:tplc="182A4EA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593100F"/>
    <w:multiLevelType w:val="hybridMultilevel"/>
    <w:tmpl w:val="EFC88772"/>
    <w:lvl w:ilvl="0" w:tplc="E5929AD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07306136"/>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9045C1"/>
    <w:multiLevelType w:val="hybridMultilevel"/>
    <w:tmpl w:val="85908ED0"/>
    <w:lvl w:ilvl="0" w:tplc="6AE2D6F4">
      <w:start w:val="1"/>
      <w:numFmt w:val="decimal"/>
      <w:lvlText w:val="%1)"/>
      <w:lvlJc w:val="left"/>
      <w:pPr>
        <w:tabs>
          <w:tab w:val="num" w:pos="786"/>
        </w:tabs>
        <w:ind w:left="786" w:hanging="360"/>
      </w:pPr>
      <w:rPr>
        <w:b w:val="0"/>
      </w:rPr>
    </w:lvl>
    <w:lvl w:ilvl="1" w:tplc="531828C2">
      <w:start w:val="5"/>
      <w:numFmt w:val="decimal"/>
      <w:lvlText w:val="(%2)"/>
      <w:lvlJc w:val="left"/>
      <w:pPr>
        <w:tabs>
          <w:tab w:val="num" w:pos="1560"/>
        </w:tabs>
        <w:ind w:left="1560" w:hanging="480"/>
      </w:pPr>
      <w:rPr>
        <w:rFonts w:hint="default"/>
      </w:rPr>
    </w:lvl>
    <w:lvl w:ilvl="2" w:tplc="182A4EA6">
      <w:numFmt w:val="bullet"/>
      <w:lvlText w:val="-"/>
      <w:lvlJc w:val="left"/>
      <w:pPr>
        <w:tabs>
          <w:tab w:val="num" w:pos="2340"/>
        </w:tabs>
        <w:ind w:left="2340" w:hanging="360"/>
      </w:pPr>
      <w:rPr>
        <w:rFonts w:ascii="Times New Roman" w:eastAsia="Times New Roman" w:hAnsi="Times New Roman"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18A1050C"/>
    <w:multiLevelType w:val="hybridMultilevel"/>
    <w:tmpl w:val="9884741A"/>
    <w:lvl w:ilvl="0" w:tplc="A12247B8">
      <w:start w:val="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E793754"/>
    <w:multiLevelType w:val="hybridMultilevel"/>
    <w:tmpl w:val="E1029DE4"/>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ABBAB332">
      <w:start w:val="1"/>
      <w:numFmt w:val="bullet"/>
      <w:lvlText w:val="-"/>
      <w:lvlJc w:val="left"/>
      <w:pPr>
        <w:tabs>
          <w:tab w:val="num" w:pos="2340"/>
        </w:tabs>
        <w:ind w:left="2340" w:hanging="360"/>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21EA46E9"/>
    <w:multiLevelType w:val="hybridMultilevel"/>
    <w:tmpl w:val="213418F2"/>
    <w:lvl w:ilvl="0" w:tplc="B66A9076">
      <w:start w:val="1"/>
      <w:numFmt w:val="lowerLetter"/>
      <w:lvlText w:val="%1)"/>
      <w:lvlJc w:val="left"/>
      <w:pPr>
        <w:ind w:left="2325" w:hanging="705"/>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CB30DB2"/>
    <w:multiLevelType w:val="hybridMultilevel"/>
    <w:tmpl w:val="349E113A"/>
    <w:lvl w:ilvl="0" w:tplc="04050015">
      <w:start w:val="1"/>
      <w:numFmt w:val="upp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2EEC3D04"/>
    <w:multiLevelType w:val="multilevel"/>
    <w:tmpl w:val="04964D62"/>
    <w:lvl w:ilvl="0">
      <w:start w:val="1"/>
      <w:numFmt w:val="lowerLetter"/>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nsid w:val="32BB7FCC"/>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8281B57"/>
    <w:multiLevelType w:val="hybridMultilevel"/>
    <w:tmpl w:val="FC4A3AFE"/>
    <w:lvl w:ilvl="0" w:tplc="04050017">
      <w:start w:val="1"/>
      <w:numFmt w:val="lowerLetter"/>
      <w:lvlText w:val="%1)"/>
      <w:lvlJc w:val="left"/>
      <w:pPr>
        <w:ind w:left="360" w:hanging="360"/>
      </w:pPr>
      <w:rPr>
        <w:strike w:val="0"/>
        <w:dstrike w:val="0"/>
        <w:u w:val="none"/>
        <w:effect w:val="none"/>
      </w:rPr>
    </w:lvl>
    <w:lvl w:ilvl="1" w:tplc="E132BA82">
      <w:start w:val="1"/>
      <w:numFmt w:val="upperRoman"/>
      <w:lvlText w:val="%2."/>
      <w:lvlJc w:val="left"/>
      <w:pPr>
        <w:ind w:left="1440" w:hanging="720"/>
      </w:pPr>
    </w:lvl>
    <w:lvl w:ilvl="2" w:tplc="B66A9076">
      <w:start w:val="1"/>
      <w:numFmt w:val="lowerLetter"/>
      <w:lvlText w:val="%3)"/>
      <w:lvlJc w:val="left"/>
      <w:pPr>
        <w:ind w:left="2325" w:hanging="705"/>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3">
    <w:nsid w:val="3A951C5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D615FB4"/>
    <w:multiLevelType w:val="hybridMultilevel"/>
    <w:tmpl w:val="6B1EED70"/>
    <w:lvl w:ilvl="0" w:tplc="A12247B8">
      <w:start w:val="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1470291"/>
    <w:multiLevelType w:val="hybridMultilevel"/>
    <w:tmpl w:val="56B86CD2"/>
    <w:lvl w:ilvl="0" w:tplc="182A4EA6">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nsid w:val="4FEB35C0"/>
    <w:multiLevelType w:val="hybridMultilevel"/>
    <w:tmpl w:val="EFB0E08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1DA5F5F"/>
    <w:multiLevelType w:val="hybridMultilevel"/>
    <w:tmpl w:val="2810510C"/>
    <w:lvl w:ilvl="0" w:tplc="04050019">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8">
    <w:nsid w:val="5B075A50"/>
    <w:multiLevelType w:val="hybridMultilevel"/>
    <w:tmpl w:val="D2ACA32C"/>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C2F3BEB"/>
    <w:multiLevelType w:val="hybridMultilevel"/>
    <w:tmpl w:val="D4A8CE94"/>
    <w:lvl w:ilvl="0" w:tplc="04050017">
      <w:start w:val="1"/>
      <w:numFmt w:val="bullet"/>
      <w:lvlText w:val=""/>
      <w:lvlJc w:val="left"/>
      <w:pPr>
        <w:ind w:left="1800" w:hanging="360"/>
      </w:pPr>
      <w:rPr>
        <w:rFonts w:ascii="Symbol" w:hAnsi="Symbol" w:hint="default"/>
      </w:rPr>
    </w:lvl>
    <w:lvl w:ilvl="1" w:tplc="04050019" w:tentative="1">
      <w:start w:val="1"/>
      <w:numFmt w:val="bullet"/>
      <w:lvlText w:val="o"/>
      <w:lvlJc w:val="left"/>
      <w:pPr>
        <w:ind w:left="2520" w:hanging="360"/>
      </w:pPr>
      <w:rPr>
        <w:rFonts w:ascii="Courier New" w:hAnsi="Courier New" w:cs="Courier New" w:hint="default"/>
      </w:rPr>
    </w:lvl>
    <w:lvl w:ilvl="2" w:tplc="0405001B" w:tentative="1">
      <w:start w:val="1"/>
      <w:numFmt w:val="bullet"/>
      <w:lvlText w:val=""/>
      <w:lvlJc w:val="left"/>
      <w:pPr>
        <w:ind w:left="3240" w:hanging="360"/>
      </w:pPr>
      <w:rPr>
        <w:rFonts w:ascii="Wingdings" w:hAnsi="Wingdings" w:hint="default"/>
      </w:rPr>
    </w:lvl>
    <w:lvl w:ilvl="3" w:tplc="0405000F" w:tentative="1">
      <w:start w:val="1"/>
      <w:numFmt w:val="bullet"/>
      <w:lvlText w:val=""/>
      <w:lvlJc w:val="left"/>
      <w:pPr>
        <w:ind w:left="3960" w:hanging="360"/>
      </w:pPr>
      <w:rPr>
        <w:rFonts w:ascii="Symbol" w:hAnsi="Symbol" w:hint="default"/>
      </w:rPr>
    </w:lvl>
    <w:lvl w:ilvl="4" w:tplc="04050019" w:tentative="1">
      <w:start w:val="1"/>
      <w:numFmt w:val="bullet"/>
      <w:lvlText w:val="o"/>
      <w:lvlJc w:val="left"/>
      <w:pPr>
        <w:ind w:left="4680" w:hanging="360"/>
      </w:pPr>
      <w:rPr>
        <w:rFonts w:ascii="Courier New" w:hAnsi="Courier New" w:cs="Courier New" w:hint="default"/>
      </w:rPr>
    </w:lvl>
    <w:lvl w:ilvl="5" w:tplc="0405001B" w:tentative="1">
      <w:start w:val="1"/>
      <w:numFmt w:val="bullet"/>
      <w:lvlText w:val=""/>
      <w:lvlJc w:val="left"/>
      <w:pPr>
        <w:ind w:left="5400" w:hanging="360"/>
      </w:pPr>
      <w:rPr>
        <w:rFonts w:ascii="Wingdings" w:hAnsi="Wingdings" w:hint="default"/>
      </w:rPr>
    </w:lvl>
    <w:lvl w:ilvl="6" w:tplc="0405000F" w:tentative="1">
      <w:start w:val="1"/>
      <w:numFmt w:val="bullet"/>
      <w:lvlText w:val=""/>
      <w:lvlJc w:val="left"/>
      <w:pPr>
        <w:ind w:left="6120" w:hanging="360"/>
      </w:pPr>
      <w:rPr>
        <w:rFonts w:ascii="Symbol" w:hAnsi="Symbol" w:hint="default"/>
      </w:rPr>
    </w:lvl>
    <w:lvl w:ilvl="7" w:tplc="04050019" w:tentative="1">
      <w:start w:val="1"/>
      <w:numFmt w:val="bullet"/>
      <w:lvlText w:val="o"/>
      <w:lvlJc w:val="left"/>
      <w:pPr>
        <w:ind w:left="6840" w:hanging="360"/>
      </w:pPr>
      <w:rPr>
        <w:rFonts w:ascii="Courier New" w:hAnsi="Courier New" w:cs="Courier New" w:hint="default"/>
      </w:rPr>
    </w:lvl>
    <w:lvl w:ilvl="8" w:tplc="0405001B" w:tentative="1">
      <w:start w:val="1"/>
      <w:numFmt w:val="bullet"/>
      <w:lvlText w:val=""/>
      <w:lvlJc w:val="left"/>
      <w:pPr>
        <w:ind w:left="7560" w:hanging="360"/>
      </w:pPr>
      <w:rPr>
        <w:rFonts w:ascii="Wingdings" w:hAnsi="Wingdings" w:hint="default"/>
      </w:rPr>
    </w:lvl>
  </w:abstractNum>
  <w:abstractNum w:abstractNumId="20">
    <w:nsid w:val="6371295E"/>
    <w:multiLevelType w:val="hybridMultilevel"/>
    <w:tmpl w:val="213418F2"/>
    <w:lvl w:ilvl="0" w:tplc="B66A9076">
      <w:start w:val="1"/>
      <w:numFmt w:val="lowerLetter"/>
      <w:lvlText w:val="%1)"/>
      <w:lvlJc w:val="left"/>
      <w:pPr>
        <w:ind w:left="2325" w:hanging="705"/>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ABB5AFA"/>
    <w:multiLevelType w:val="hybridMultilevel"/>
    <w:tmpl w:val="F6CA3562"/>
    <w:lvl w:ilvl="0" w:tplc="66D21F1E">
      <w:start w:val="1"/>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2">
    <w:nsid w:val="6B881941"/>
    <w:multiLevelType w:val="hybridMultilevel"/>
    <w:tmpl w:val="2DBE23AC"/>
    <w:lvl w:ilvl="0" w:tplc="B356690A">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E8D7857"/>
    <w:multiLevelType w:val="multilevel"/>
    <w:tmpl w:val="798C6970"/>
    <w:lvl w:ilvl="0">
      <w:start w:val="1"/>
      <w:numFmt w:val="decimal"/>
      <w:lvlText w:val="%1)"/>
      <w:lvlJc w:val="left"/>
      <w:pPr>
        <w:tabs>
          <w:tab w:val="num" w:pos="360"/>
        </w:tabs>
        <w:ind w:left="360" w:hanging="360"/>
      </w:pPr>
      <w:rPr>
        <w:rFonts w:hint="default"/>
      </w:rPr>
    </w:lvl>
    <w:lvl w:ilvl="1">
      <w:start w:val="1"/>
      <w:numFmt w:val="none"/>
      <w:lvlRestart w:val="0"/>
      <w:lvlText w:val="-"/>
      <w:lvlJc w:val="left"/>
      <w:pPr>
        <w:tabs>
          <w:tab w:val="num" w:pos="720"/>
        </w:tabs>
        <w:ind w:left="720" w:hanging="360"/>
      </w:pPr>
      <w:rPr>
        <w:rFonts w:hint="default"/>
      </w:rPr>
    </w:lvl>
    <w:lvl w:ilvl="2">
      <w:start w:val="1"/>
      <w:numFmt w:val="bullet"/>
      <w:lvlText w:val=""/>
      <w:lvlJc w:val="righ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6FEB5F75"/>
    <w:multiLevelType w:val="hybridMultilevel"/>
    <w:tmpl w:val="213418F2"/>
    <w:lvl w:ilvl="0" w:tplc="B66A9076">
      <w:start w:val="1"/>
      <w:numFmt w:val="lowerLetter"/>
      <w:lvlText w:val="%1)"/>
      <w:lvlJc w:val="left"/>
      <w:pPr>
        <w:ind w:left="2325" w:hanging="705"/>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0275927"/>
    <w:multiLevelType w:val="hybridMultilevel"/>
    <w:tmpl w:val="E29C32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1343B39"/>
    <w:multiLevelType w:val="multilevel"/>
    <w:tmpl w:val="F1A25922"/>
    <w:lvl w:ilvl="0">
      <w:start w:val="1"/>
      <w:numFmt w:val="upperRoman"/>
      <w:lvlText w:val="%1."/>
      <w:lvlJc w:val="left"/>
      <w:pPr>
        <w:ind w:left="360" w:hanging="360"/>
      </w:pPr>
    </w:lvl>
    <w:lvl w:ilvl="1">
      <w:start w:val="1"/>
      <w:numFmt w:val="decimal"/>
      <w:lvlText w:val="%1.%2."/>
      <w:lvlJc w:val="righ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3FB2C12"/>
    <w:multiLevelType w:val="hybridMultilevel"/>
    <w:tmpl w:val="EFB0E08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23"/>
  </w:num>
  <w:num w:numId="3">
    <w:abstractNumId w:val="11"/>
  </w:num>
  <w:num w:numId="4">
    <w:abstractNumId w:val="3"/>
  </w:num>
  <w:num w:numId="5">
    <w:abstractNumId w:val="17"/>
  </w:num>
  <w:num w:numId="6">
    <w:abstractNumId w:val="6"/>
  </w:num>
  <w:num w:numId="7">
    <w:abstractNumId w:val="5"/>
  </w:num>
  <w:num w:numId="8">
    <w:abstractNumId w:val="19"/>
  </w:num>
  <w:num w:numId="9">
    <w:abstractNumId w:val="14"/>
  </w:num>
  <w:num w:numId="10">
    <w:abstractNumId w:val="4"/>
  </w:num>
  <w:num w:numId="11">
    <w:abstractNumId w:val="2"/>
  </w:num>
  <w:num w:numId="12">
    <w:abstractNumId w:val="15"/>
  </w:num>
  <w:num w:numId="13">
    <w:abstractNumId w:val="13"/>
  </w:num>
  <w:num w:numId="14">
    <w:abstractNumId w:val="25"/>
  </w:num>
  <w:num w:numId="15">
    <w:abstractNumId w:val="10"/>
  </w:num>
  <w:num w:numId="16">
    <w:abstractNumId w:val="27"/>
  </w:num>
  <w:num w:numId="17">
    <w:abstractNumId w:val="22"/>
  </w:num>
  <w:num w:numId="18">
    <w:abstractNumId w:val="16"/>
  </w:num>
  <w:num w:numId="19">
    <w:abstractNumId w:val="9"/>
  </w:num>
  <w:num w:numId="20">
    <w:abstractNumId w:val="18"/>
  </w:num>
  <w:num w:numId="21">
    <w:abstractNumId w:val="0"/>
  </w:num>
  <w:num w:numId="22">
    <w:abstractNumId w:val="21"/>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8"/>
  </w:num>
  <w:num w:numId="27">
    <w:abstractNumId w:val="20"/>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941"/>
    <w:rsid w:val="00026274"/>
    <w:rsid w:val="00034358"/>
    <w:rsid w:val="000418BF"/>
    <w:rsid w:val="00055AAE"/>
    <w:rsid w:val="000A4F35"/>
    <w:rsid w:val="000A6159"/>
    <w:rsid w:val="000A7C4A"/>
    <w:rsid w:val="000E3A2B"/>
    <w:rsid w:val="000E595B"/>
    <w:rsid w:val="000F1FE4"/>
    <w:rsid w:val="001263C5"/>
    <w:rsid w:val="00195695"/>
    <w:rsid w:val="001A6A89"/>
    <w:rsid w:val="001C51EE"/>
    <w:rsid w:val="001D3CF9"/>
    <w:rsid w:val="001E4DCE"/>
    <w:rsid w:val="002511E0"/>
    <w:rsid w:val="00276730"/>
    <w:rsid w:val="002A07D6"/>
    <w:rsid w:val="002A2543"/>
    <w:rsid w:val="002D216D"/>
    <w:rsid w:val="002E2FF8"/>
    <w:rsid w:val="003312D3"/>
    <w:rsid w:val="003611C1"/>
    <w:rsid w:val="00387579"/>
    <w:rsid w:val="003A4A36"/>
    <w:rsid w:val="003C20A4"/>
    <w:rsid w:val="003D4A79"/>
    <w:rsid w:val="00401C61"/>
    <w:rsid w:val="004044F2"/>
    <w:rsid w:val="00413BFE"/>
    <w:rsid w:val="00450B4E"/>
    <w:rsid w:val="0047242D"/>
    <w:rsid w:val="0048272B"/>
    <w:rsid w:val="00494B94"/>
    <w:rsid w:val="004B57E8"/>
    <w:rsid w:val="004D4B9D"/>
    <w:rsid w:val="004E2247"/>
    <w:rsid w:val="00511C7A"/>
    <w:rsid w:val="005632D8"/>
    <w:rsid w:val="0057046A"/>
    <w:rsid w:val="0057222C"/>
    <w:rsid w:val="00572F57"/>
    <w:rsid w:val="00574D47"/>
    <w:rsid w:val="00637810"/>
    <w:rsid w:val="0067058F"/>
    <w:rsid w:val="00677702"/>
    <w:rsid w:val="006C7493"/>
    <w:rsid w:val="00760444"/>
    <w:rsid w:val="00760D2B"/>
    <w:rsid w:val="007763B1"/>
    <w:rsid w:val="00777874"/>
    <w:rsid w:val="00781757"/>
    <w:rsid w:val="007A082B"/>
    <w:rsid w:val="007B2710"/>
    <w:rsid w:val="007D0BD9"/>
    <w:rsid w:val="007D7972"/>
    <w:rsid w:val="007E13CB"/>
    <w:rsid w:val="007E32E2"/>
    <w:rsid w:val="007E41FB"/>
    <w:rsid w:val="00810AD5"/>
    <w:rsid w:val="00816D27"/>
    <w:rsid w:val="00832DC0"/>
    <w:rsid w:val="00845781"/>
    <w:rsid w:val="008822B6"/>
    <w:rsid w:val="00885DE4"/>
    <w:rsid w:val="008B2170"/>
    <w:rsid w:val="008B4803"/>
    <w:rsid w:val="008E4A2E"/>
    <w:rsid w:val="008E65BF"/>
    <w:rsid w:val="00941E0F"/>
    <w:rsid w:val="00965E20"/>
    <w:rsid w:val="0097120E"/>
    <w:rsid w:val="009852A7"/>
    <w:rsid w:val="009C6E0B"/>
    <w:rsid w:val="009E4C49"/>
    <w:rsid w:val="00A0283F"/>
    <w:rsid w:val="00A161D8"/>
    <w:rsid w:val="00A44713"/>
    <w:rsid w:val="00A570D5"/>
    <w:rsid w:val="00A646CD"/>
    <w:rsid w:val="00A94039"/>
    <w:rsid w:val="00AD1F95"/>
    <w:rsid w:val="00B75062"/>
    <w:rsid w:val="00B77B59"/>
    <w:rsid w:val="00B8121E"/>
    <w:rsid w:val="00B951AB"/>
    <w:rsid w:val="00BC5C8F"/>
    <w:rsid w:val="00BD53A4"/>
    <w:rsid w:val="00BD7A95"/>
    <w:rsid w:val="00C51730"/>
    <w:rsid w:val="00C5298C"/>
    <w:rsid w:val="00C56E38"/>
    <w:rsid w:val="00C90D43"/>
    <w:rsid w:val="00C96278"/>
    <w:rsid w:val="00C96D93"/>
    <w:rsid w:val="00CA6151"/>
    <w:rsid w:val="00CA727B"/>
    <w:rsid w:val="00CE2C87"/>
    <w:rsid w:val="00D04861"/>
    <w:rsid w:val="00D12F44"/>
    <w:rsid w:val="00D14EA5"/>
    <w:rsid w:val="00D225B1"/>
    <w:rsid w:val="00D231C0"/>
    <w:rsid w:val="00D40EC8"/>
    <w:rsid w:val="00D47E1D"/>
    <w:rsid w:val="00D562B0"/>
    <w:rsid w:val="00D70533"/>
    <w:rsid w:val="00D70D23"/>
    <w:rsid w:val="00D96B2C"/>
    <w:rsid w:val="00DB0FD7"/>
    <w:rsid w:val="00DC6969"/>
    <w:rsid w:val="00DD5581"/>
    <w:rsid w:val="00DE00F9"/>
    <w:rsid w:val="00DE2E8A"/>
    <w:rsid w:val="00DF3D11"/>
    <w:rsid w:val="00DF4303"/>
    <w:rsid w:val="00E379EB"/>
    <w:rsid w:val="00E74127"/>
    <w:rsid w:val="00E80656"/>
    <w:rsid w:val="00E92CD0"/>
    <w:rsid w:val="00E93B8C"/>
    <w:rsid w:val="00EA361E"/>
    <w:rsid w:val="00EA6BA6"/>
    <w:rsid w:val="00EB6DAE"/>
    <w:rsid w:val="00EE42B6"/>
    <w:rsid w:val="00EE61A2"/>
    <w:rsid w:val="00F23278"/>
    <w:rsid w:val="00F329D1"/>
    <w:rsid w:val="00F416FB"/>
    <w:rsid w:val="00F4784F"/>
    <w:rsid w:val="00F63A8D"/>
    <w:rsid w:val="00F72E07"/>
    <w:rsid w:val="00F74491"/>
    <w:rsid w:val="00FC049F"/>
    <w:rsid w:val="00FC5941"/>
  </w:rsids>
  <m:mathPr>
    <m:mathFont m:val="Cambria Math"/>
    <m:brkBin m:val="before"/>
    <m:brkBinSub m:val="--"/>
    <m:smallFrac m:val="0"/>
    <m:dispDef/>
    <m:lMargin m:val="0"/>
    <m:rMargin m:val="0"/>
    <m:defJc m:val="centerGroup"/>
    <m:wrapIndent m:val="1440"/>
    <m:intLim m:val="subSup"/>
    <m:naryLim m:val="undOvr"/>
  </m:mathPr>
  <w:themeFontLang w:val="cs-CZ"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8C275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sid w:val="002A2543"/>
    <w:rPr>
      <w:sz w:val="24"/>
      <w:szCs w:val="24"/>
    </w:rPr>
  </w:style>
  <w:style w:type="paragraph" w:styleId="Nadpis1">
    <w:name w:val="heading 1"/>
    <w:basedOn w:val="Normln"/>
    <w:next w:val="Normln"/>
    <w:link w:val="Nadpis1Char"/>
    <w:uiPriority w:val="9"/>
    <w:qFormat/>
    <w:rsid w:val="00FC049F"/>
    <w:pPr>
      <w:keepNext/>
      <w:spacing w:before="240" w:after="60"/>
      <w:outlineLvl w:val="0"/>
    </w:pPr>
    <w:rPr>
      <w:rFonts w:ascii="Calibri Light" w:hAnsi="Calibri Light"/>
      <w:b/>
      <w:bCs/>
      <w:kern w:val="32"/>
      <w:sz w:val="32"/>
      <w:szCs w:val="32"/>
    </w:rPr>
  </w:style>
  <w:style w:type="paragraph" w:styleId="Nadpis2">
    <w:name w:val="heading 2"/>
    <w:basedOn w:val="Normln"/>
    <w:next w:val="Normln"/>
    <w:link w:val="Nadpis2Char"/>
    <w:uiPriority w:val="9"/>
    <w:unhideWhenUsed/>
    <w:qFormat/>
    <w:rsid w:val="00BD53A4"/>
    <w:pPr>
      <w:keepNext/>
      <w:spacing w:before="240" w:after="60"/>
      <w:outlineLvl w:val="1"/>
    </w:pPr>
    <w:rPr>
      <w:rFonts w:ascii="Calibri Light" w:hAnsi="Calibri Light"/>
      <w:b/>
      <w:bCs/>
      <w:i/>
      <w:iCs/>
      <w:sz w:val="28"/>
      <w:szCs w:val="28"/>
    </w:rPr>
  </w:style>
  <w:style w:type="paragraph" w:styleId="Nadpis3">
    <w:name w:val="heading 3"/>
    <w:basedOn w:val="Normln"/>
    <w:next w:val="Normln"/>
    <w:link w:val="Nadpis3Char"/>
    <w:uiPriority w:val="9"/>
    <w:semiHidden/>
    <w:unhideWhenUsed/>
    <w:qFormat/>
    <w:rsid w:val="00BD53A4"/>
    <w:pPr>
      <w:keepNext/>
      <w:spacing w:before="240" w:after="60"/>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2A2543"/>
    <w:pPr>
      <w:tabs>
        <w:tab w:val="center" w:pos="4536"/>
        <w:tab w:val="right" w:pos="9072"/>
      </w:tabs>
    </w:pPr>
  </w:style>
  <w:style w:type="paragraph" w:styleId="Zpat">
    <w:name w:val="footer"/>
    <w:basedOn w:val="Normln"/>
    <w:semiHidden/>
    <w:rsid w:val="002A2543"/>
    <w:pPr>
      <w:tabs>
        <w:tab w:val="center" w:pos="4536"/>
        <w:tab w:val="right" w:pos="9072"/>
      </w:tabs>
    </w:pPr>
  </w:style>
  <w:style w:type="character" w:styleId="slostrnky">
    <w:name w:val="page number"/>
    <w:basedOn w:val="Standardnpsmoodstavce"/>
    <w:semiHidden/>
    <w:rsid w:val="002A2543"/>
  </w:style>
  <w:style w:type="paragraph" w:styleId="Textbubliny">
    <w:name w:val="Balloon Text"/>
    <w:basedOn w:val="Normln"/>
    <w:semiHidden/>
    <w:rsid w:val="002A2543"/>
    <w:rPr>
      <w:rFonts w:ascii="Tahoma" w:hAnsi="Tahoma" w:cs="Tahoma"/>
      <w:sz w:val="16"/>
      <w:szCs w:val="16"/>
    </w:rPr>
  </w:style>
  <w:style w:type="paragraph" w:styleId="Revize">
    <w:name w:val="Revision"/>
    <w:hidden/>
    <w:semiHidden/>
    <w:rsid w:val="002A2543"/>
    <w:rPr>
      <w:sz w:val="24"/>
      <w:szCs w:val="24"/>
    </w:rPr>
  </w:style>
  <w:style w:type="character" w:styleId="Odkaznakoment">
    <w:name w:val="annotation reference"/>
    <w:uiPriority w:val="99"/>
    <w:semiHidden/>
    <w:unhideWhenUsed/>
    <w:rsid w:val="00FC5941"/>
    <w:rPr>
      <w:sz w:val="16"/>
      <w:szCs w:val="16"/>
    </w:rPr>
  </w:style>
  <w:style w:type="paragraph" w:styleId="Textkomente">
    <w:name w:val="annotation text"/>
    <w:basedOn w:val="Normln"/>
    <w:link w:val="TextkomenteChar"/>
    <w:uiPriority w:val="99"/>
    <w:semiHidden/>
    <w:unhideWhenUsed/>
    <w:rsid w:val="00FC5941"/>
    <w:rPr>
      <w:sz w:val="20"/>
      <w:szCs w:val="20"/>
    </w:rPr>
  </w:style>
  <w:style w:type="character" w:customStyle="1" w:styleId="TextkomenteChar">
    <w:name w:val="Text komentáře Char"/>
    <w:basedOn w:val="Standardnpsmoodstavce"/>
    <w:link w:val="Textkomente"/>
    <w:uiPriority w:val="99"/>
    <w:semiHidden/>
    <w:rsid w:val="00FC5941"/>
  </w:style>
  <w:style w:type="paragraph" w:styleId="Pedmtkomente">
    <w:name w:val="annotation subject"/>
    <w:basedOn w:val="Textkomente"/>
    <w:next w:val="Textkomente"/>
    <w:link w:val="PedmtkomenteChar"/>
    <w:uiPriority w:val="99"/>
    <w:semiHidden/>
    <w:unhideWhenUsed/>
    <w:rsid w:val="00FC5941"/>
    <w:rPr>
      <w:b/>
      <w:bCs/>
    </w:rPr>
  </w:style>
  <w:style w:type="character" w:customStyle="1" w:styleId="PedmtkomenteChar">
    <w:name w:val="Předmět komentáře Char"/>
    <w:link w:val="Pedmtkomente"/>
    <w:uiPriority w:val="99"/>
    <w:semiHidden/>
    <w:rsid w:val="00FC5941"/>
    <w:rPr>
      <w:b/>
      <w:bCs/>
    </w:rPr>
  </w:style>
  <w:style w:type="paragraph" w:styleId="Textpoznpodarou">
    <w:name w:val="footnote text"/>
    <w:basedOn w:val="Normln"/>
    <w:link w:val="TextpoznpodarouChar"/>
    <w:uiPriority w:val="99"/>
    <w:unhideWhenUsed/>
    <w:rsid w:val="00F63A8D"/>
    <w:rPr>
      <w:sz w:val="20"/>
      <w:szCs w:val="20"/>
    </w:rPr>
  </w:style>
  <w:style w:type="character" w:customStyle="1" w:styleId="TextpoznpodarouChar">
    <w:name w:val="Text pozn. pod čarou Char"/>
    <w:basedOn w:val="Standardnpsmoodstavce"/>
    <w:link w:val="Textpoznpodarou"/>
    <w:uiPriority w:val="99"/>
    <w:rsid w:val="00F63A8D"/>
  </w:style>
  <w:style w:type="character" w:styleId="Znakapoznpodarou">
    <w:name w:val="footnote reference"/>
    <w:uiPriority w:val="99"/>
    <w:unhideWhenUsed/>
    <w:rsid w:val="00F63A8D"/>
    <w:rPr>
      <w:vertAlign w:val="superscript"/>
    </w:rPr>
  </w:style>
  <w:style w:type="paragraph" w:customStyle="1" w:styleId="text">
    <w:name w:val="text"/>
    <w:basedOn w:val="Normln"/>
    <w:rsid w:val="00276730"/>
    <w:pPr>
      <w:spacing w:after="120"/>
      <w:jc w:val="both"/>
    </w:pPr>
    <w:rPr>
      <w:rFonts w:ascii="Arial" w:hAnsi="Arial"/>
      <w:sz w:val="22"/>
      <w:szCs w:val="20"/>
    </w:rPr>
  </w:style>
  <w:style w:type="character" w:customStyle="1" w:styleId="ZhlavChar">
    <w:name w:val="Záhlaví Char"/>
    <w:link w:val="Zhlav"/>
    <w:rsid w:val="007E41FB"/>
    <w:rPr>
      <w:sz w:val="24"/>
      <w:szCs w:val="24"/>
    </w:rPr>
  </w:style>
  <w:style w:type="character" w:customStyle="1" w:styleId="Nadpis1Char">
    <w:name w:val="Nadpis 1 Char"/>
    <w:link w:val="Nadpis1"/>
    <w:uiPriority w:val="9"/>
    <w:rsid w:val="00FC049F"/>
    <w:rPr>
      <w:rFonts w:ascii="Calibri Light" w:eastAsia="Times New Roman" w:hAnsi="Calibri Light" w:cs="Times New Roman"/>
      <w:b/>
      <w:bCs/>
      <w:kern w:val="32"/>
      <w:sz w:val="32"/>
      <w:szCs w:val="32"/>
    </w:rPr>
  </w:style>
  <w:style w:type="paragraph" w:styleId="Podtitul">
    <w:name w:val="Subtitle"/>
    <w:basedOn w:val="Normln"/>
    <w:next w:val="Normln"/>
    <w:link w:val="PodtitulChar"/>
    <w:uiPriority w:val="11"/>
    <w:qFormat/>
    <w:rsid w:val="00FC049F"/>
    <w:pPr>
      <w:spacing w:after="60"/>
      <w:jc w:val="center"/>
      <w:outlineLvl w:val="1"/>
    </w:pPr>
    <w:rPr>
      <w:rFonts w:ascii="Calibri Light" w:hAnsi="Calibri Light"/>
    </w:rPr>
  </w:style>
  <w:style w:type="character" w:customStyle="1" w:styleId="PodtitulChar">
    <w:name w:val="Podtitul Char"/>
    <w:link w:val="Podtitul"/>
    <w:uiPriority w:val="11"/>
    <w:rsid w:val="00FC049F"/>
    <w:rPr>
      <w:rFonts w:ascii="Calibri Light" w:eastAsia="Times New Roman" w:hAnsi="Calibri Light" w:cs="Times New Roman"/>
      <w:sz w:val="24"/>
      <w:szCs w:val="24"/>
    </w:rPr>
  </w:style>
  <w:style w:type="character" w:styleId="Jemnzdraznn">
    <w:name w:val="Subtle Emphasis"/>
    <w:uiPriority w:val="19"/>
    <w:qFormat/>
    <w:rsid w:val="002511E0"/>
    <w:rPr>
      <w:i/>
      <w:iCs/>
      <w:color w:val="404040"/>
    </w:rPr>
  </w:style>
  <w:style w:type="character" w:customStyle="1" w:styleId="Nadpis2Char">
    <w:name w:val="Nadpis 2 Char"/>
    <w:link w:val="Nadpis2"/>
    <w:uiPriority w:val="9"/>
    <w:rsid w:val="00BD53A4"/>
    <w:rPr>
      <w:rFonts w:ascii="Calibri Light" w:eastAsia="Times New Roman" w:hAnsi="Calibri Light" w:cs="Times New Roman"/>
      <w:b/>
      <w:bCs/>
      <w:i/>
      <w:iCs/>
      <w:sz w:val="28"/>
      <w:szCs w:val="28"/>
    </w:rPr>
  </w:style>
  <w:style w:type="character" w:customStyle="1" w:styleId="Nadpis3Char">
    <w:name w:val="Nadpis 3 Char"/>
    <w:link w:val="Nadpis3"/>
    <w:uiPriority w:val="9"/>
    <w:semiHidden/>
    <w:rsid w:val="00BD53A4"/>
    <w:rPr>
      <w:rFonts w:ascii="Calibri Light" w:eastAsia="Times New Roman" w:hAnsi="Calibri Light" w:cs="Times New Roman"/>
      <w:b/>
      <w:bCs/>
      <w:sz w:val="26"/>
      <w:szCs w:val="26"/>
    </w:rPr>
  </w:style>
  <w:style w:type="paragraph" w:customStyle="1" w:styleId="Textodstavce">
    <w:name w:val="Text odstavce"/>
    <w:basedOn w:val="Normln"/>
    <w:rsid w:val="00637810"/>
    <w:pPr>
      <w:numPr>
        <w:numId w:val="21"/>
      </w:numPr>
      <w:tabs>
        <w:tab w:val="left" w:pos="851"/>
      </w:tabs>
      <w:spacing w:before="120" w:after="120"/>
      <w:jc w:val="both"/>
    </w:pPr>
    <w:rPr>
      <w:szCs w:val="20"/>
      <w:lang w:eastAsia="ar-SA"/>
    </w:rPr>
  </w:style>
  <w:style w:type="paragraph" w:styleId="Odstavecseseznamem">
    <w:name w:val="List Paragraph"/>
    <w:basedOn w:val="Normln"/>
    <w:uiPriority w:val="34"/>
    <w:qFormat/>
    <w:rsid w:val="001C51EE"/>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25C4BD-1926-D24C-8400-90410B2F0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3383</Words>
  <Characters>19964</Characters>
  <Application>Microsoft Macintosh Word</Application>
  <DocSecurity>0</DocSecurity>
  <Lines>166</Lines>
  <Paragraphs>46</Paragraphs>
  <ScaleCrop>false</ScaleCrop>
  <HeadingPairs>
    <vt:vector size="2" baseType="variant">
      <vt:variant>
        <vt:lpstr>Oslovení</vt:lpstr>
      </vt:variant>
      <vt:variant>
        <vt:i4>1</vt:i4>
      </vt:variant>
    </vt:vector>
  </HeadingPairs>
  <TitlesOfParts>
    <vt:vector size="1" baseType="lpstr">
      <vt:lpstr>1</vt:lpstr>
    </vt:vector>
  </TitlesOfParts>
  <Company>CzechInvest</Company>
  <LinksUpToDate>false</LinksUpToDate>
  <CharactersWithSpaces>23301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Klara.Kalousova</dc:creator>
  <cp:keywords/>
  <cp:lastModifiedBy>Uživatel Microsoft Office</cp:lastModifiedBy>
  <cp:revision>3</cp:revision>
  <cp:lastPrinted>2016-12-19T11:27:00Z</cp:lastPrinted>
  <dcterms:created xsi:type="dcterms:W3CDTF">2016-12-19T11:27:00Z</dcterms:created>
  <dcterms:modified xsi:type="dcterms:W3CDTF">2016-12-19T11:27:00Z</dcterms:modified>
</cp:coreProperties>
</file>