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CC" w:rsidRDefault="00C12BCC" w:rsidP="00170072">
      <w:pPr>
        <w:spacing w:after="60" w:line="330" w:lineRule="atLeast"/>
        <w:outlineLvl w:val="3"/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70707"/>
          <w:sz w:val="24"/>
          <w:szCs w:val="24"/>
          <w:lang w:eastAsia="cs-CZ"/>
        </w:rPr>
        <w:t xml:space="preserve">    </w:t>
      </w:r>
    </w:p>
    <w:p w:rsidR="00C12BCC" w:rsidRDefault="00C12BCC" w:rsidP="00C12BCC">
      <w:pPr>
        <w:spacing w:after="60" w:line="330" w:lineRule="atLeast"/>
        <w:jc w:val="center"/>
        <w:outlineLvl w:val="3"/>
        <w:rPr>
          <w:rFonts w:ascii="Arial" w:eastAsia="Times New Roman" w:hAnsi="Arial" w:cs="Arial"/>
          <w:b/>
          <w:bCs/>
          <w:color w:val="070707"/>
          <w:sz w:val="28"/>
          <w:szCs w:val="28"/>
          <w:lang w:eastAsia="cs-CZ"/>
        </w:rPr>
      </w:pPr>
      <w:r w:rsidRPr="00C12BCC">
        <w:rPr>
          <w:rFonts w:ascii="Arial" w:eastAsia="Times New Roman" w:hAnsi="Arial" w:cs="Arial"/>
          <w:b/>
          <w:bCs/>
          <w:color w:val="070707"/>
          <w:sz w:val="28"/>
          <w:szCs w:val="28"/>
          <w:lang w:eastAsia="cs-CZ"/>
        </w:rPr>
        <w:t>ČESTNÉ PROHLÁŠENÍ</w:t>
      </w:r>
    </w:p>
    <w:p w:rsidR="005762F6" w:rsidRPr="00C12BCC" w:rsidRDefault="005762F6" w:rsidP="00C12BCC">
      <w:pPr>
        <w:spacing w:after="60" w:line="330" w:lineRule="atLeast"/>
        <w:jc w:val="center"/>
        <w:outlineLvl w:val="3"/>
        <w:rPr>
          <w:rFonts w:ascii="Arial" w:eastAsia="Times New Roman" w:hAnsi="Arial" w:cs="Arial"/>
          <w:b/>
          <w:bCs/>
          <w:color w:val="070707"/>
          <w:sz w:val="28"/>
          <w:szCs w:val="28"/>
          <w:lang w:eastAsia="cs-CZ"/>
        </w:rPr>
      </w:pPr>
    </w:p>
    <w:p w:rsidR="00C12BCC" w:rsidRPr="00ED273C" w:rsidRDefault="00C12BCC" w:rsidP="00ED273C">
      <w:pPr>
        <w:spacing w:after="60" w:line="330" w:lineRule="atLeast"/>
        <w:jc w:val="both"/>
        <w:outlineLvl w:val="3"/>
        <w:rPr>
          <w:rFonts w:ascii="Arial" w:eastAsia="Times New Roman" w:hAnsi="Arial" w:cs="Arial"/>
          <w:b/>
          <w:bCs/>
          <w:color w:val="070707"/>
          <w:sz w:val="20"/>
          <w:szCs w:val="20"/>
          <w:lang w:eastAsia="cs-CZ"/>
        </w:rPr>
      </w:pPr>
      <w:r w:rsidRPr="00ED273C">
        <w:rPr>
          <w:rFonts w:ascii="Arial" w:eastAsia="Times New Roman" w:hAnsi="Arial" w:cs="Arial"/>
          <w:b/>
          <w:bCs/>
          <w:color w:val="070707"/>
          <w:sz w:val="20"/>
          <w:szCs w:val="20"/>
          <w:lang w:eastAsia="cs-CZ"/>
        </w:rPr>
        <w:t>Základní kvalifikační předpoklady dle § 74 Zákona č. 134/2016 Sb., o zadávání veřejných zakázek, v platném znění.</w:t>
      </w:r>
    </w:p>
    <w:p w:rsidR="005762F6" w:rsidRPr="00ED273C" w:rsidRDefault="005762F6" w:rsidP="00ED273C">
      <w:pPr>
        <w:spacing w:after="60" w:line="330" w:lineRule="atLeast"/>
        <w:outlineLvl w:val="3"/>
        <w:rPr>
          <w:rFonts w:ascii="Arial" w:eastAsia="Times New Roman" w:hAnsi="Arial" w:cs="Arial"/>
          <w:b/>
          <w:bCs/>
          <w:color w:val="070707"/>
          <w:sz w:val="20"/>
          <w:szCs w:val="20"/>
          <w:lang w:eastAsia="cs-CZ"/>
        </w:rPr>
      </w:pPr>
    </w:p>
    <w:p w:rsidR="00170072" w:rsidRPr="009B40C6" w:rsidRDefault="00170072" w:rsidP="00170072">
      <w:pPr>
        <w:spacing w:after="60" w:line="330" w:lineRule="atLeast"/>
        <w:outlineLvl w:val="3"/>
        <w:rPr>
          <w:rFonts w:ascii="Arial" w:eastAsia="Times New Roman" w:hAnsi="Arial" w:cs="Arial"/>
          <w:b/>
          <w:bCs/>
          <w:color w:val="070707"/>
          <w:sz w:val="20"/>
          <w:szCs w:val="20"/>
          <w:lang w:eastAsia="cs-CZ"/>
        </w:rPr>
      </w:pPr>
      <w:r w:rsidRPr="009B40C6">
        <w:rPr>
          <w:rFonts w:ascii="Arial" w:eastAsia="Times New Roman" w:hAnsi="Arial" w:cs="Arial"/>
          <w:b/>
          <w:bCs/>
          <w:color w:val="070707"/>
          <w:sz w:val="20"/>
          <w:szCs w:val="20"/>
          <w:lang w:eastAsia="cs-CZ"/>
        </w:rPr>
        <w:t>Základní způsobilost</w:t>
      </w:r>
    </w:p>
    <w:p w:rsidR="00170072" w:rsidRPr="009B40C6" w:rsidRDefault="00170072" w:rsidP="00170072">
      <w:pPr>
        <w:spacing w:before="144" w:after="14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proofErr w:type="gramStart"/>
      <w:r w:rsidRPr="009B40C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Způsobilým</w:t>
      </w:r>
      <w:proofErr w:type="gramEnd"/>
      <w:r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není dodavatel, </w:t>
      </w:r>
      <w:proofErr w:type="gramStart"/>
      <w:r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který</w:t>
      </w:r>
      <w:proofErr w:type="gramEnd"/>
    </w:p>
    <w:p w:rsidR="00170072" w:rsidRPr="009B40C6" w:rsidRDefault="00170072" w:rsidP="00170072">
      <w:pPr>
        <w:spacing w:before="144" w:after="14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40C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170072" w:rsidRPr="009B40C6" w:rsidRDefault="00170072" w:rsidP="00170072">
      <w:pPr>
        <w:spacing w:before="144" w:after="14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40C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má v České republice nebo v zemi svého sídla v evidenci daní zachycen splatný daňový nedoplatek,</w:t>
      </w:r>
    </w:p>
    <w:p w:rsidR="00170072" w:rsidRPr="009B40C6" w:rsidRDefault="00170072" w:rsidP="00170072">
      <w:pPr>
        <w:spacing w:before="144" w:after="14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40C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má v České republice nebo v zemi svého sídla splatný nedoplatek na pojistném nebo na penále na veřejné zdravotní pojištění,</w:t>
      </w:r>
    </w:p>
    <w:p w:rsidR="00170072" w:rsidRPr="009B40C6" w:rsidRDefault="00170072" w:rsidP="00170072">
      <w:pPr>
        <w:spacing w:before="144" w:after="14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40C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d)</w:t>
      </w:r>
      <w:r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má v České republice nebo v zemi svého sídla splatný nedoplatek na pojistném nebo na penále na sociální zabezpečení a příspěvku na státní politiku zaměstnanosti,</w:t>
      </w:r>
    </w:p>
    <w:p w:rsidR="00170072" w:rsidRPr="009B40C6" w:rsidRDefault="00170072" w:rsidP="00170072">
      <w:pPr>
        <w:spacing w:before="144" w:after="14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40C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e)</w:t>
      </w:r>
      <w:r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v likvidaci</w:t>
      </w:r>
      <w:hyperlink r:id="rId5" w:anchor="f5807570" w:history="1">
        <w:r w:rsidRPr="009B40C6">
          <w:rPr>
            <w:rFonts w:ascii="Arial" w:eastAsia="Times New Roman" w:hAnsi="Arial" w:cs="Arial"/>
            <w:b/>
            <w:bCs/>
            <w:color w:val="05507A"/>
            <w:sz w:val="20"/>
            <w:szCs w:val="20"/>
            <w:vertAlign w:val="superscript"/>
            <w:lang w:eastAsia="cs-CZ"/>
          </w:rPr>
          <w:t>24</w:t>
        </w:r>
        <w:r w:rsidRPr="009B40C6">
          <w:rPr>
            <w:rFonts w:ascii="Arial" w:eastAsia="Times New Roman" w:hAnsi="Arial" w:cs="Arial"/>
            <w:b/>
            <w:bCs/>
            <w:color w:val="05507A"/>
            <w:sz w:val="20"/>
            <w:szCs w:val="20"/>
            <w:lang w:eastAsia="cs-CZ"/>
          </w:rPr>
          <w:t>)</w:t>
        </w:r>
      </w:hyperlink>
      <w:r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proti němuž bylo vydáno rozhodnutí o úpadku</w:t>
      </w:r>
      <w:hyperlink r:id="rId6" w:anchor="f5807571" w:history="1">
        <w:r w:rsidRPr="009B40C6">
          <w:rPr>
            <w:rFonts w:ascii="Arial" w:eastAsia="Times New Roman" w:hAnsi="Arial" w:cs="Arial"/>
            <w:b/>
            <w:bCs/>
            <w:color w:val="05507A"/>
            <w:sz w:val="20"/>
            <w:szCs w:val="20"/>
            <w:vertAlign w:val="superscript"/>
            <w:lang w:eastAsia="cs-CZ"/>
          </w:rPr>
          <w:t>25</w:t>
        </w:r>
        <w:r w:rsidRPr="009B40C6">
          <w:rPr>
            <w:rFonts w:ascii="Arial" w:eastAsia="Times New Roman" w:hAnsi="Arial" w:cs="Arial"/>
            <w:b/>
            <w:bCs/>
            <w:color w:val="05507A"/>
            <w:sz w:val="20"/>
            <w:szCs w:val="20"/>
            <w:lang w:eastAsia="cs-CZ"/>
          </w:rPr>
          <w:t>)</w:t>
        </w:r>
      </w:hyperlink>
      <w:r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vůči němuž byla nařízena nucená správa podle jiného právního předpisu</w:t>
      </w:r>
      <w:hyperlink r:id="rId7" w:anchor="f5807572" w:history="1">
        <w:r w:rsidRPr="009B40C6">
          <w:rPr>
            <w:rFonts w:ascii="Arial" w:eastAsia="Times New Roman" w:hAnsi="Arial" w:cs="Arial"/>
            <w:b/>
            <w:bCs/>
            <w:color w:val="05507A"/>
            <w:sz w:val="20"/>
            <w:szCs w:val="20"/>
            <w:vertAlign w:val="superscript"/>
            <w:lang w:eastAsia="cs-CZ"/>
          </w:rPr>
          <w:t>26</w:t>
        </w:r>
        <w:r w:rsidRPr="009B40C6">
          <w:rPr>
            <w:rFonts w:ascii="Arial" w:eastAsia="Times New Roman" w:hAnsi="Arial" w:cs="Arial"/>
            <w:b/>
            <w:bCs/>
            <w:color w:val="05507A"/>
            <w:sz w:val="20"/>
            <w:szCs w:val="20"/>
            <w:lang w:eastAsia="cs-CZ"/>
          </w:rPr>
          <w:t>)</w:t>
        </w:r>
      </w:hyperlink>
      <w:r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nebo v obdobné situaci podle právního řádu země sídla dodavatele.</w:t>
      </w:r>
    </w:p>
    <w:p w:rsidR="00170072" w:rsidRPr="009B40C6" w:rsidRDefault="00170072" w:rsidP="00170072">
      <w:pPr>
        <w:spacing w:before="144" w:after="14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40C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(2)</w:t>
      </w:r>
      <w:r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</w:t>
      </w:r>
    </w:p>
    <w:p w:rsidR="00170072" w:rsidRPr="009B40C6" w:rsidRDefault="00170072" w:rsidP="00170072">
      <w:pPr>
        <w:spacing w:before="144" w:after="14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40C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tato právnická osoba,</w:t>
      </w:r>
    </w:p>
    <w:p w:rsidR="00170072" w:rsidRPr="009B40C6" w:rsidRDefault="00170072" w:rsidP="00170072">
      <w:pPr>
        <w:spacing w:before="144" w:after="14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40C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každý člen statutárního orgánu této právnické osoby a</w:t>
      </w:r>
    </w:p>
    <w:p w:rsidR="00170072" w:rsidRPr="009B40C6" w:rsidRDefault="00170072" w:rsidP="00170072">
      <w:pPr>
        <w:spacing w:before="144" w:after="14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40C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c)</w:t>
      </w:r>
      <w:r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osoba zastupující tuto právnickou osobu v statutárním orgánu dodavatele.</w:t>
      </w:r>
    </w:p>
    <w:p w:rsidR="00170072" w:rsidRPr="009B40C6" w:rsidRDefault="00170072" w:rsidP="00170072">
      <w:pPr>
        <w:spacing w:before="144" w:after="14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40C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(3)</w:t>
      </w:r>
      <w:r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Účastní-li se zadávacího řízení pobočka závodu</w:t>
      </w:r>
    </w:p>
    <w:p w:rsidR="00170072" w:rsidRPr="009B40C6" w:rsidRDefault="00170072" w:rsidP="00170072">
      <w:pPr>
        <w:spacing w:before="144" w:after="14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40C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a)</w:t>
      </w:r>
      <w:r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zahraniční právnické osoby, musí podmínku podle odstavce 1 písm. a) splňovat tato právnická osoba a vedoucí pobočky závodu,</w:t>
      </w:r>
    </w:p>
    <w:p w:rsidR="00170072" w:rsidRPr="009B40C6" w:rsidRDefault="00170072" w:rsidP="00170072">
      <w:pPr>
        <w:spacing w:before="144" w:after="14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40C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b)</w:t>
      </w:r>
      <w:r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české právnické osoby, musí podmínku podle odstavce 1 písm. a) splňovat osoby uvedené v odstavci 2 a vedoucí pobočky závodu.</w:t>
      </w:r>
    </w:p>
    <w:p w:rsidR="00170072" w:rsidRPr="009B40C6" w:rsidRDefault="00170072" w:rsidP="00170072">
      <w:pPr>
        <w:spacing w:before="144" w:after="14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40C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(4)</w:t>
      </w:r>
      <w:r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Zadavatel může v zadávací dokumentaci stanovit, že podmínku podle odstavce 1 písm. a) musí splňovat také jiné osoby, než které jsou uvedeny v odstavci 2; může se jednat pouze o osoby, které mají v rámci struktury dodavatele práva spojená se zastupováním, rozhodováním nebo kontrolou dodavatele.</w:t>
      </w:r>
    </w:p>
    <w:p w:rsidR="005762F6" w:rsidRPr="009B40C6" w:rsidRDefault="005762F6" w:rsidP="00170072">
      <w:pPr>
        <w:spacing w:before="144" w:after="14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762F6" w:rsidRPr="009B40C6" w:rsidRDefault="005762F6" w:rsidP="00170072">
      <w:pPr>
        <w:spacing w:before="144" w:after="14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……………………………………………. </w:t>
      </w:r>
      <w:proofErr w:type="gramStart"/>
      <w:r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dne</w:t>
      </w:r>
      <w:proofErr w:type="gramEnd"/>
      <w:r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…………………………….</w:t>
      </w:r>
    </w:p>
    <w:p w:rsidR="005762F6" w:rsidRDefault="005762F6" w:rsidP="00170072">
      <w:pPr>
        <w:spacing w:before="144" w:after="14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3339BF" w:rsidRPr="009B40C6" w:rsidRDefault="003339BF" w:rsidP="00170072">
      <w:pPr>
        <w:spacing w:before="144" w:after="14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5762F6" w:rsidRPr="009B40C6" w:rsidRDefault="005762F6" w:rsidP="00170072">
      <w:pPr>
        <w:spacing w:before="144" w:after="14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                           </w:t>
      </w:r>
      <w:r w:rsidR="000169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     </w:t>
      </w:r>
      <w:r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………………………………………………………………..</w:t>
      </w:r>
    </w:p>
    <w:p w:rsidR="005762F6" w:rsidRPr="009B40C6" w:rsidRDefault="005762F6" w:rsidP="00170072">
      <w:pPr>
        <w:spacing w:before="144" w:after="144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                   </w:t>
      </w:r>
      <w:r w:rsidR="009B40C6"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</w:t>
      </w:r>
      <w:r w:rsidR="000169A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             </w:t>
      </w:r>
      <w:r w:rsidR="009B40C6"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 </w:t>
      </w:r>
      <w:r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    podpis osoby oprávně</w:t>
      </w:r>
      <w:r w:rsidR="009B40C6" w:rsidRPr="009B40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né jednat jménem či za uchazeče</w:t>
      </w:r>
      <w:bookmarkStart w:id="0" w:name="_GoBack"/>
      <w:bookmarkEnd w:id="0"/>
    </w:p>
    <w:sectPr w:rsidR="005762F6" w:rsidRPr="009B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72"/>
    <w:rsid w:val="000169A0"/>
    <w:rsid w:val="00170072"/>
    <w:rsid w:val="003339BF"/>
    <w:rsid w:val="005762F6"/>
    <w:rsid w:val="005D53B2"/>
    <w:rsid w:val="00773944"/>
    <w:rsid w:val="00940551"/>
    <w:rsid w:val="009B40C6"/>
    <w:rsid w:val="00C12BCC"/>
    <w:rsid w:val="00ED273C"/>
    <w:rsid w:val="00F4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79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7389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yprolidi.cz/cs/2016-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yprolidi.cz/cs/2016-134" TargetMode="External"/><Relationship Id="rId5" Type="http://schemas.openxmlformats.org/officeDocument/2006/relationships/hyperlink" Target="https://zakonyprolidi.cz/cs/2016-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Tuša Josef</dc:creator>
  <cp:lastModifiedBy>Králová Soňa</cp:lastModifiedBy>
  <cp:revision>12</cp:revision>
  <cp:lastPrinted>2017-04-07T08:17:00Z</cp:lastPrinted>
  <dcterms:created xsi:type="dcterms:W3CDTF">2017-04-07T08:03:00Z</dcterms:created>
  <dcterms:modified xsi:type="dcterms:W3CDTF">2017-04-07T08:17:00Z</dcterms:modified>
</cp:coreProperties>
</file>