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5CE2" w14:textId="77777777" w:rsidR="0049070F" w:rsidRPr="0087294D" w:rsidRDefault="0049070F" w:rsidP="003D085B">
      <w:pPr>
        <w:tabs>
          <w:tab w:val="center" w:pos="4536"/>
          <w:tab w:val="right" w:pos="9072"/>
        </w:tabs>
        <w:spacing w:before="240"/>
        <w:rPr>
          <w:rFonts w:ascii="Arial" w:hAnsi="Arial" w:cs="Arial"/>
        </w:rPr>
      </w:pPr>
      <w:r w:rsidRPr="0087294D">
        <w:rPr>
          <w:rFonts w:ascii="Arial" w:hAnsi="Arial" w:cs="Arial"/>
        </w:rPr>
        <w:t xml:space="preserve">                                                                    </w:t>
      </w:r>
    </w:p>
    <w:p w14:paraId="79D829DB" w14:textId="77777777" w:rsidR="00D049D3" w:rsidRPr="0087294D" w:rsidRDefault="00D049D3" w:rsidP="003D085B">
      <w:pPr>
        <w:spacing w:before="240"/>
        <w:jc w:val="center"/>
        <w:rPr>
          <w:rFonts w:ascii="Arial" w:hAnsi="Arial" w:cs="Arial"/>
          <w:b/>
          <w:sz w:val="28"/>
        </w:rPr>
      </w:pPr>
    </w:p>
    <w:p w14:paraId="74CABC01" w14:textId="77777777" w:rsidR="0049070F" w:rsidRPr="0087294D" w:rsidRDefault="0049070F" w:rsidP="003D085B">
      <w:pPr>
        <w:spacing w:before="240"/>
        <w:jc w:val="center"/>
        <w:rPr>
          <w:rFonts w:ascii="Arial" w:hAnsi="Arial" w:cs="Arial"/>
        </w:rPr>
      </w:pPr>
      <w:r w:rsidRPr="0087294D">
        <w:rPr>
          <w:rFonts w:ascii="Arial" w:hAnsi="Arial" w:cs="Arial"/>
          <w:b/>
          <w:sz w:val="28"/>
        </w:rPr>
        <w:t>Výzva k podání nabídky</w:t>
      </w:r>
    </w:p>
    <w:p w14:paraId="209B5F89" w14:textId="77777777" w:rsidR="0049070F" w:rsidRPr="0087294D" w:rsidRDefault="0049070F" w:rsidP="003D085B">
      <w:pPr>
        <w:autoSpaceDE w:val="0"/>
        <w:spacing w:before="240"/>
        <w:jc w:val="center"/>
        <w:rPr>
          <w:rFonts w:ascii="Arial" w:hAnsi="Arial" w:cs="Arial"/>
          <w:sz w:val="28"/>
        </w:rPr>
      </w:pPr>
      <w:r w:rsidRPr="0087294D">
        <w:rPr>
          <w:rFonts w:ascii="Arial" w:hAnsi="Arial" w:cs="Arial"/>
          <w:sz w:val="28"/>
        </w:rPr>
        <w:t>a</w:t>
      </w:r>
    </w:p>
    <w:p w14:paraId="03ACD746" w14:textId="77777777" w:rsidR="0049070F" w:rsidRPr="0087294D" w:rsidRDefault="0049070F" w:rsidP="003D085B">
      <w:pPr>
        <w:autoSpaceDE w:val="0"/>
        <w:spacing w:before="240"/>
        <w:jc w:val="center"/>
        <w:rPr>
          <w:rFonts w:ascii="Arial" w:hAnsi="Arial" w:cs="Arial"/>
          <w:b/>
          <w:sz w:val="36"/>
        </w:rPr>
      </w:pPr>
      <w:r w:rsidRPr="0087294D">
        <w:rPr>
          <w:rFonts w:ascii="Arial" w:hAnsi="Arial" w:cs="Arial"/>
          <w:b/>
          <w:sz w:val="36"/>
        </w:rPr>
        <w:t>ZADÁVACÍ DOKUMENTACE</w:t>
      </w:r>
    </w:p>
    <w:p w14:paraId="18CB5D5E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p w14:paraId="4CC996D2" w14:textId="053F16D4" w:rsidR="0049070F" w:rsidRPr="0087294D" w:rsidRDefault="003D085B" w:rsidP="00C720C8">
      <w:pPr>
        <w:jc w:val="center"/>
        <w:rPr>
          <w:rFonts w:ascii="Arial" w:hAnsi="Arial" w:cs="Arial"/>
        </w:rPr>
      </w:pPr>
      <w:r w:rsidRPr="0087294D">
        <w:rPr>
          <w:rFonts w:ascii="Arial" w:hAnsi="Arial" w:cs="Arial"/>
        </w:rPr>
        <w:t xml:space="preserve">Veřejný zadavatel: </w:t>
      </w:r>
      <w:r w:rsidR="00DF1A69">
        <w:rPr>
          <w:rFonts w:ascii="Arial" w:hAnsi="Arial" w:cs="Arial"/>
        </w:rPr>
        <w:t>Městys Svitávka</w:t>
      </w:r>
      <w:r w:rsidR="0049070F" w:rsidRPr="0087294D">
        <w:rPr>
          <w:rFonts w:ascii="Arial" w:hAnsi="Arial" w:cs="Arial"/>
        </w:rPr>
        <w:t xml:space="preserve">          </w:t>
      </w:r>
    </w:p>
    <w:p w14:paraId="6CABCE8D" w14:textId="1A18338F" w:rsidR="0049070F" w:rsidRPr="0087294D" w:rsidRDefault="003D085B" w:rsidP="00C720C8">
      <w:pPr>
        <w:jc w:val="center"/>
        <w:rPr>
          <w:rFonts w:ascii="Arial" w:hAnsi="Arial" w:cs="Arial"/>
        </w:rPr>
      </w:pPr>
      <w:r w:rsidRPr="0087294D">
        <w:rPr>
          <w:rFonts w:ascii="Arial" w:hAnsi="Arial" w:cs="Arial"/>
        </w:rPr>
        <w:t>Sídlo:</w:t>
      </w:r>
      <w:r w:rsidR="0049070F" w:rsidRPr="0087294D">
        <w:rPr>
          <w:rFonts w:ascii="Arial" w:hAnsi="Arial" w:cs="Arial"/>
        </w:rPr>
        <w:t xml:space="preserve"> </w:t>
      </w:r>
      <w:r w:rsidR="00DF1A69" w:rsidRPr="00DF1A69">
        <w:rPr>
          <w:rFonts w:ascii="Arial" w:hAnsi="Arial" w:cs="Arial"/>
        </w:rPr>
        <w:t>Hybešova 166</w:t>
      </w:r>
      <w:r w:rsidR="00C7016E" w:rsidRPr="0087294D">
        <w:rPr>
          <w:rFonts w:ascii="Arial" w:hAnsi="Arial" w:cs="Arial"/>
        </w:rPr>
        <w:t xml:space="preserve">, </w:t>
      </w:r>
      <w:r w:rsidR="00DF1A69" w:rsidRPr="00DF1A69">
        <w:rPr>
          <w:rFonts w:ascii="Arial" w:hAnsi="Arial" w:cs="Arial"/>
        </w:rPr>
        <w:t>679</w:t>
      </w:r>
      <w:r w:rsidR="00DF1A69">
        <w:rPr>
          <w:rFonts w:ascii="Arial" w:hAnsi="Arial" w:cs="Arial"/>
        </w:rPr>
        <w:t xml:space="preserve"> 32 Svitávka</w:t>
      </w:r>
    </w:p>
    <w:p w14:paraId="4600EAF8" w14:textId="22055679" w:rsidR="00D67CB5" w:rsidRPr="0087294D" w:rsidRDefault="003D085B" w:rsidP="00D67CB5">
      <w:pPr>
        <w:ind w:left="180"/>
        <w:jc w:val="center"/>
        <w:rPr>
          <w:rFonts w:ascii="Arial" w:hAnsi="Arial" w:cs="Arial"/>
        </w:rPr>
      </w:pPr>
      <w:r w:rsidRPr="0087294D">
        <w:rPr>
          <w:rFonts w:ascii="Arial" w:hAnsi="Arial" w:cs="Arial"/>
        </w:rPr>
        <w:t>Zastoupen</w:t>
      </w:r>
      <w:r w:rsidR="00DF1A69">
        <w:rPr>
          <w:rFonts w:ascii="Arial" w:hAnsi="Arial" w:cs="Arial"/>
        </w:rPr>
        <w:t>ý</w:t>
      </w:r>
      <w:r w:rsidR="0049070F" w:rsidRPr="0087294D">
        <w:rPr>
          <w:rFonts w:ascii="Arial" w:hAnsi="Arial" w:cs="Arial"/>
        </w:rPr>
        <w:t xml:space="preserve">: </w:t>
      </w:r>
      <w:r w:rsidR="00DF1A69">
        <w:rPr>
          <w:rFonts w:ascii="Arial" w:hAnsi="Arial" w:cs="Arial"/>
        </w:rPr>
        <w:t>Jaroslavem Zoubkem</w:t>
      </w:r>
      <w:r w:rsidR="00D67CB5">
        <w:rPr>
          <w:rFonts w:ascii="Arial" w:hAnsi="Arial" w:cs="Arial"/>
        </w:rPr>
        <w:t>, starostou</w:t>
      </w:r>
    </w:p>
    <w:p w14:paraId="633BA427" w14:textId="2CA058BE" w:rsidR="0049070F" w:rsidRPr="0087294D" w:rsidRDefault="0049070F" w:rsidP="00C720C8">
      <w:pPr>
        <w:ind w:left="180"/>
        <w:jc w:val="center"/>
        <w:rPr>
          <w:rFonts w:ascii="Arial" w:hAnsi="Arial" w:cs="Arial"/>
        </w:rPr>
      </w:pPr>
      <w:r w:rsidRPr="0087294D">
        <w:rPr>
          <w:rFonts w:ascii="Arial" w:hAnsi="Arial" w:cs="Arial"/>
        </w:rPr>
        <w:t xml:space="preserve">IČ: </w:t>
      </w:r>
      <w:r w:rsidR="00DF1A69" w:rsidRPr="00DF1A69">
        <w:rPr>
          <w:rFonts w:ascii="Arial" w:hAnsi="Arial" w:cs="Arial"/>
        </w:rPr>
        <w:t>00281042</w:t>
      </w:r>
    </w:p>
    <w:p w14:paraId="02155FDD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p w14:paraId="090B3FC9" w14:textId="77777777" w:rsidR="0049070F" w:rsidRPr="0087294D" w:rsidRDefault="0049070F" w:rsidP="00C720C8">
      <w:pPr>
        <w:ind w:left="180"/>
        <w:jc w:val="center"/>
        <w:rPr>
          <w:rFonts w:ascii="Arial" w:hAnsi="Arial" w:cs="Arial"/>
        </w:rPr>
      </w:pPr>
      <w:r w:rsidRPr="0087294D">
        <w:rPr>
          <w:rFonts w:ascii="Arial" w:hAnsi="Arial" w:cs="Arial"/>
        </w:rPr>
        <w:t xml:space="preserve">vyhlašuje podlimitní veřejnou zakázku na </w:t>
      </w:r>
      <w:r w:rsidR="004D6F21">
        <w:rPr>
          <w:rFonts w:ascii="Arial" w:hAnsi="Arial" w:cs="Arial"/>
        </w:rPr>
        <w:t>dodávky</w:t>
      </w:r>
    </w:p>
    <w:p w14:paraId="0F9AB2BB" w14:textId="77777777" w:rsidR="0049070F" w:rsidRPr="0087294D" w:rsidRDefault="0049070F" w:rsidP="00C720C8">
      <w:pPr>
        <w:ind w:left="180"/>
        <w:jc w:val="center"/>
        <w:rPr>
          <w:rFonts w:ascii="Arial" w:hAnsi="Arial" w:cs="Arial"/>
        </w:rPr>
      </w:pPr>
      <w:r w:rsidRPr="0087294D">
        <w:rPr>
          <w:rFonts w:ascii="Arial" w:hAnsi="Arial" w:cs="Arial"/>
        </w:rPr>
        <w:t xml:space="preserve">zadávanou ve zjednodušeném podlimitním řízení dle zákona č. 134/2016 Sb., </w:t>
      </w:r>
    </w:p>
    <w:p w14:paraId="3CC75696" w14:textId="77777777" w:rsidR="0049070F" w:rsidRPr="0087294D" w:rsidRDefault="0049070F" w:rsidP="00C720C8">
      <w:pPr>
        <w:ind w:left="180"/>
        <w:jc w:val="center"/>
        <w:rPr>
          <w:rFonts w:ascii="Arial" w:hAnsi="Arial" w:cs="Arial"/>
        </w:rPr>
      </w:pPr>
      <w:r w:rsidRPr="0087294D">
        <w:rPr>
          <w:rFonts w:ascii="Arial" w:hAnsi="Arial" w:cs="Arial"/>
        </w:rPr>
        <w:t xml:space="preserve">o zadávání veřejných zakázek, </w:t>
      </w:r>
      <w:r w:rsidR="00D9316F">
        <w:rPr>
          <w:rFonts w:ascii="Arial" w:hAnsi="Arial" w:cs="Arial"/>
        </w:rPr>
        <w:t>ve znění pozdějších předpisů</w:t>
      </w:r>
      <w:r w:rsidRPr="0087294D">
        <w:rPr>
          <w:rFonts w:ascii="Arial" w:hAnsi="Arial" w:cs="Arial"/>
        </w:rPr>
        <w:t>.</w:t>
      </w:r>
    </w:p>
    <w:p w14:paraId="46519EF5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p w14:paraId="444BF2B9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p w14:paraId="30AB7541" w14:textId="77777777" w:rsidR="0049070F" w:rsidRPr="0087294D" w:rsidRDefault="0049070F" w:rsidP="003D085B">
      <w:pPr>
        <w:autoSpaceDE w:val="0"/>
        <w:spacing w:before="240"/>
        <w:jc w:val="center"/>
        <w:rPr>
          <w:rFonts w:ascii="Arial" w:hAnsi="Arial" w:cs="Arial"/>
          <w:b/>
          <w:color w:val="000000"/>
          <w:u w:val="single"/>
        </w:rPr>
      </w:pPr>
      <w:r w:rsidRPr="0087294D">
        <w:rPr>
          <w:rFonts w:ascii="Arial" w:hAnsi="Arial" w:cs="Arial"/>
          <w:b/>
          <w:color w:val="000000"/>
          <w:u w:val="single"/>
        </w:rPr>
        <w:t>Název zakázky:</w:t>
      </w:r>
    </w:p>
    <w:p w14:paraId="3CBE147B" w14:textId="57AE652F" w:rsidR="0049070F" w:rsidRPr="0087294D" w:rsidRDefault="00DF1A69" w:rsidP="00D049D3">
      <w:pPr>
        <w:spacing w:before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Infrastruktura Základní školy Svitávka </w:t>
      </w:r>
      <w:r w:rsidR="0049070F" w:rsidRPr="0087294D">
        <w:rPr>
          <w:rFonts w:ascii="Arial" w:hAnsi="Arial" w:cs="Arial"/>
          <w:b/>
          <w:sz w:val="32"/>
        </w:rPr>
        <w:t xml:space="preserve">– </w:t>
      </w:r>
      <w:r w:rsidR="00920E11">
        <w:rPr>
          <w:rFonts w:ascii="Arial" w:hAnsi="Arial" w:cs="Arial"/>
          <w:b/>
          <w:sz w:val="32"/>
        </w:rPr>
        <w:t>K</w:t>
      </w:r>
      <w:r w:rsidR="004D6F21">
        <w:rPr>
          <w:rFonts w:ascii="Arial" w:hAnsi="Arial" w:cs="Arial"/>
          <w:b/>
          <w:sz w:val="32"/>
        </w:rPr>
        <w:t>onektivita školy</w:t>
      </w:r>
      <w:r w:rsidR="00622119">
        <w:rPr>
          <w:rFonts w:ascii="Arial" w:hAnsi="Arial" w:cs="Arial"/>
          <w:b/>
          <w:sz w:val="32"/>
        </w:rPr>
        <w:t xml:space="preserve"> (část 1)</w:t>
      </w:r>
      <w:r w:rsidR="0049070F" w:rsidRPr="0087294D">
        <w:rPr>
          <w:rFonts w:ascii="Arial" w:eastAsia="Calibri" w:hAnsi="Arial" w:cs="Arial"/>
          <w:b/>
          <w:bCs/>
          <w:color w:val="000000"/>
          <w:lang w:eastAsia="en-US"/>
        </w:rPr>
        <w:br w:type="page"/>
      </w:r>
    </w:p>
    <w:p w14:paraId="632492AA" w14:textId="77777777" w:rsidR="0049070F" w:rsidRPr="0087294D" w:rsidRDefault="0049070F" w:rsidP="00D049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0D1B77C0" w14:textId="77777777" w:rsidR="0049070F" w:rsidRPr="0087294D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Identifikační údaje zadavatele a základní údaje o zakázce</w:t>
      </w:r>
    </w:p>
    <w:p w14:paraId="71CDBB1E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5954"/>
      </w:tblGrid>
      <w:tr w:rsidR="0049070F" w:rsidRPr="007E2EBD" w14:paraId="373FA334" w14:textId="77777777" w:rsidTr="003D085B">
        <w:trPr>
          <w:trHeight w:val="2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C905AD7" w14:textId="77777777" w:rsidR="0049070F" w:rsidRPr="007519C9" w:rsidRDefault="0049070F" w:rsidP="003D085B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Název zadavatele: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9EE81" w14:textId="4B96C421" w:rsidR="0049070F" w:rsidRPr="007519C9" w:rsidRDefault="006055CD" w:rsidP="006055CD">
            <w:pPr>
              <w:spacing w:after="60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Městys Svitávka</w:t>
            </w:r>
          </w:p>
        </w:tc>
      </w:tr>
      <w:tr w:rsidR="0049070F" w:rsidRPr="007E2EBD" w14:paraId="117DCF10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1F64E1A7" w14:textId="77777777" w:rsidR="0049070F" w:rsidRPr="007519C9" w:rsidRDefault="0049070F" w:rsidP="003D085B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17C63" w14:textId="3E7CE143" w:rsidR="0049070F" w:rsidRPr="007519C9" w:rsidRDefault="00DF1A69" w:rsidP="003D085B">
            <w:pPr>
              <w:spacing w:after="6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Hybešova 166, 679 32 Svitávka</w:t>
            </w:r>
          </w:p>
        </w:tc>
      </w:tr>
      <w:tr w:rsidR="0049070F" w:rsidRPr="007E2EBD" w14:paraId="2AC15ABC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27D5E46" w14:textId="77777777" w:rsidR="0049070F" w:rsidRPr="007519C9" w:rsidRDefault="0049070F" w:rsidP="003D085B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66584" w14:textId="13E11C35" w:rsidR="0049070F" w:rsidRPr="007519C9" w:rsidRDefault="00DF1A69" w:rsidP="003D085B">
            <w:pPr>
              <w:spacing w:after="6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00281042</w:t>
            </w:r>
          </w:p>
        </w:tc>
      </w:tr>
      <w:tr w:rsidR="0049070F" w:rsidRPr="007E2EBD" w14:paraId="538CA70F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56C2B9B5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B45AD" w14:textId="5810AB91" w:rsidR="0049070F" w:rsidRPr="007519C9" w:rsidRDefault="00DF1A69" w:rsidP="004D6F21">
            <w:pPr>
              <w:spacing w:after="60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DF1A69">
              <w:rPr>
                <w:rFonts w:ascii="Arial" w:hAnsi="Arial" w:cs="Arial"/>
                <w:b/>
                <w:sz w:val="22"/>
                <w:szCs w:val="22"/>
              </w:rPr>
              <w:t xml:space="preserve">Infrastruktura Základní školy Svitávka </w:t>
            </w:r>
            <w:r w:rsidR="003D085B" w:rsidRPr="007519C9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920E11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4D6F21">
              <w:rPr>
                <w:rFonts w:ascii="Arial" w:hAnsi="Arial" w:cs="Arial"/>
                <w:b/>
                <w:sz w:val="22"/>
                <w:szCs w:val="22"/>
              </w:rPr>
              <w:t>onektivita školy</w:t>
            </w:r>
            <w:r w:rsidR="003D085B" w:rsidRPr="007519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2119">
              <w:rPr>
                <w:rFonts w:ascii="Arial" w:hAnsi="Arial" w:cs="Arial"/>
                <w:b/>
                <w:sz w:val="22"/>
                <w:szCs w:val="22"/>
              </w:rPr>
              <w:t>(část 1)</w:t>
            </w:r>
          </w:p>
        </w:tc>
      </w:tr>
      <w:tr w:rsidR="0049070F" w:rsidRPr="007E2EBD" w14:paraId="2A079E72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55F1C08A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Druh zakázky: 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6306" w14:textId="77777777" w:rsidR="0049070F" w:rsidRPr="00AB4376" w:rsidRDefault="004D6F21" w:rsidP="00682F99">
            <w:pPr>
              <w:spacing w:after="6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B4376">
              <w:rPr>
                <w:rFonts w:ascii="Arial" w:hAnsi="Arial" w:cs="Arial"/>
                <w:sz w:val="22"/>
                <w:szCs w:val="22"/>
              </w:rPr>
              <w:t>Dodávky</w:t>
            </w:r>
          </w:p>
        </w:tc>
      </w:tr>
      <w:tr w:rsidR="0049070F" w:rsidRPr="007E2EBD" w14:paraId="0AA7F432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15636E9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Předpokládaná hodnota: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44A9" w14:textId="5D96576E" w:rsidR="003D085B" w:rsidRPr="00AB4376" w:rsidRDefault="00DF1A69" w:rsidP="00B466E2">
            <w:pPr>
              <w:spacing w:after="60"/>
              <w:jc w:val="both"/>
              <w:outlineLvl w:val="1"/>
            </w:pPr>
            <w:r w:rsidRPr="00FB4D0A">
              <w:rPr>
                <w:rFonts w:ascii="Arial" w:hAnsi="Arial" w:cs="Arial"/>
                <w:sz w:val="22"/>
                <w:szCs w:val="22"/>
              </w:rPr>
              <w:t xml:space="preserve">1 365 766,00 </w:t>
            </w:r>
            <w:r w:rsidR="00A541D7" w:rsidRPr="00FB4D0A">
              <w:rPr>
                <w:rFonts w:ascii="Arial" w:hAnsi="Arial" w:cs="Arial"/>
                <w:sz w:val="22"/>
                <w:szCs w:val="22"/>
              </w:rPr>
              <w:t xml:space="preserve">Kč </w:t>
            </w:r>
            <w:r w:rsidR="00622119" w:rsidRPr="00FB4D0A">
              <w:rPr>
                <w:rFonts w:ascii="Arial" w:hAnsi="Arial" w:cs="Arial"/>
                <w:sz w:val="22"/>
                <w:szCs w:val="22"/>
              </w:rPr>
              <w:t xml:space="preserve">bez </w:t>
            </w:r>
            <w:r w:rsidR="00622119" w:rsidRPr="00AB4376">
              <w:rPr>
                <w:rFonts w:ascii="Arial" w:hAnsi="Arial" w:cs="Arial"/>
                <w:sz w:val="22"/>
                <w:szCs w:val="22"/>
              </w:rPr>
              <w:t>DPH</w:t>
            </w:r>
            <w:r w:rsidR="00A54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468" w:rsidRPr="00B466E2"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="007E125E">
              <w:rPr>
                <w:rFonts w:ascii="Arial" w:hAnsi="Arial" w:cs="Arial"/>
                <w:sz w:val="22"/>
                <w:szCs w:val="22"/>
              </w:rPr>
              <w:t xml:space="preserve">tuto </w:t>
            </w:r>
            <w:r w:rsidR="00E30BF2">
              <w:rPr>
                <w:rFonts w:ascii="Arial" w:hAnsi="Arial" w:cs="Arial"/>
                <w:sz w:val="22"/>
                <w:szCs w:val="22"/>
              </w:rPr>
              <w:t xml:space="preserve">část veřejné zakázky </w:t>
            </w:r>
            <w:r w:rsidR="00622119" w:rsidRPr="00B466E2">
              <w:rPr>
                <w:rFonts w:ascii="Arial" w:hAnsi="Arial" w:cs="Arial"/>
                <w:sz w:val="22"/>
                <w:szCs w:val="22"/>
              </w:rPr>
              <w:t>Konektivita školy</w:t>
            </w:r>
            <w:r w:rsidR="006C2468" w:rsidRPr="00B466E2">
              <w:rPr>
                <w:rFonts w:ascii="Arial" w:hAnsi="Arial" w:cs="Arial"/>
                <w:sz w:val="22"/>
                <w:szCs w:val="22"/>
              </w:rPr>
              <w:t xml:space="preserve"> (část 1)</w:t>
            </w:r>
            <w:r w:rsidR="00622119" w:rsidRPr="00AB4376">
              <w:t xml:space="preserve"> </w:t>
            </w:r>
          </w:p>
        </w:tc>
      </w:tr>
      <w:tr w:rsidR="0049070F" w:rsidRPr="007E2EBD" w14:paraId="52600E58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684FD736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Druh řízení: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2388" w14:textId="15812671" w:rsidR="0049070F" w:rsidRPr="007519C9" w:rsidRDefault="0049070F" w:rsidP="0087294D">
            <w:pPr>
              <w:spacing w:after="6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S ohledem na výši předpokládané hodnoty se jedná o podlimitní veřejnou zakázku</w:t>
            </w:r>
            <w:r w:rsidR="00622119">
              <w:rPr>
                <w:rFonts w:ascii="Arial" w:hAnsi="Arial" w:cs="Arial"/>
                <w:sz w:val="22"/>
                <w:szCs w:val="22"/>
              </w:rPr>
              <w:t xml:space="preserve"> dělenou na dvě části</w:t>
            </w:r>
            <w:r w:rsidRPr="007519C9">
              <w:rPr>
                <w:rFonts w:ascii="Arial" w:hAnsi="Arial" w:cs="Arial"/>
                <w:sz w:val="22"/>
                <w:szCs w:val="22"/>
              </w:rPr>
              <w:t xml:space="preserve">, která bude zadána </w:t>
            </w:r>
            <w:r w:rsidRPr="007519C9">
              <w:rPr>
                <w:rFonts w:ascii="Arial" w:hAnsi="Arial" w:cs="Arial"/>
                <w:bCs/>
                <w:iCs/>
                <w:sz w:val="22"/>
                <w:szCs w:val="22"/>
              </w:rPr>
              <w:t>ve</w:t>
            </w:r>
            <w:r w:rsidR="007E2EBD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sz w:val="22"/>
                <w:szCs w:val="22"/>
              </w:rPr>
              <w:t xml:space="preserve">zjednodušeném </w:t>
            </w:r>
            <w:r w:rsidRPr="007519C9">
              <w:rPr>
                <w:rFonts w:ascii="Arial" w:hAnsi="Arial" w:cs="Arial"/>
                <w:bCs/>
                <w:iCs/>
                <w:sz w:val="22"/>
                <w:szCs w:val="22"/>
              </w:rPr>
              <w:t>podlimitním</w:t>
            </w:r>
            <w:r w:rsidRPr="007519C9">
              <w:rPr>
                <w:rFonts w:ascii="Arial" w:hAnsi="Arial" w:cs="Arial"/>
                <w:sz w:val="22"/>
                <w:szCs w:val="22"/>
              </w:rPr>
              <w:t xml:space="preserve"> řízení dle zákona č.</w:t>
            </w:r>
            <w:r w:rsidR="007E2EBD">
              <w:rPr>
                <w:rFonts w:ascii="Arial" w:hAnsi="Arial" w:cs="Arial"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sz w:val="22"/>
                <w:szCs w:val="22"/>
              </w:rPr>
              <w:t xml:space="preserve">134/2016 Sb., o zadávání veřejných zakázek, </w:t>
            </w:r>
            <w:r w:rsidR="0087294D" w:rsidRPr="007519C9">
              <w:rPr>
                <w:rFonts w:ascii="Arial" w:hAnsi="Arial" w:cs="Arial"/>
                <w:sz w:val="22"/>
                <w:szCs w:val="22"/>
              </w:rPr>
              <w:t>ve znění pozdějších předpisů</w:t>
            </w:r>
            <w:r w:rsidRPr="007519C9">
              <w:rPr>
                <w:rFonts w:ascii="Arial" w:hAnsi="Arial" w:cs="Arial"/>
                <w:sz w:val="22"/>
                <w:szCs w:val="22"/>
              </w:rPr>
              <w:t>.</w:t>
            </w:r>
            <w:r w:rsidR="00622119">
              <w:rPr>
                <w:rFonts w:ascii="Arial" w:hAnsi="Arial" w:cs="Arial"/>
                <w:sz w:val="22"/>
                <w:szCs w:val="22"/>
              </w:rPr>
              <w:t xml:space="preserve"> Jednotlivé části zakázky budou zadány v samostatných zadávacích řízeních.</w:t>
            </w:r>
          </w:p>
        </w:tc>
      </w:tr>
      <w:tr w:rsidR="0049070F" w:rsidRPr="007E2EBD" w14:paraId="5A04AADE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A131C10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Způsob hodnocení nabídek: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6056" w14:textId="77777777" w:rsidR="0049070F" w:rsidRPr="007519C9" w:rsidRDefault="0049070F" w:rsidP="003D085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519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Nejnižší nabídková cena </w:t>
            </w:r>
            <w:r w:rsidR="00B23EB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 Kč </w:t>
            </w:r>
            <w:r w:rsidRPr="007519C9">
              <w:rPr>
                <w:rFonts w:ascii="Arial" w:hAnsi="Arial" w:cs="Arial"/>
                <w:b/>
                <w:sz w:val="22"/>
                <w:szCs w:val="22"/>
                <w:u w:val="single"/>
              </w:rPr>
              <w:t>bez DPH</w:t>
            </w:r>
          </w:p>
        </w:tc>
      </w:tr>
      <w:tr w:rsidR="0049070F" w:rsidRPr="007E2EBD" w14:paraId="3989F6B9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01BE882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Požadovaný termín plnění: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7F3E" w14:textId="77777777" w:rsidR="00C317FD" w:rsidRPr="00A12720" w:rsidRDefault="003D085B" w:rsidP="004D6F21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7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Termín </w:t>
            </w:r>
            <w:r w:rsidR="004D6F21" w:rsidRPr="00A12720">
              <w:rPr>
                <w:rFonts w:ascii="Arial" w:hAnsi="Arial" w:cs="Arial"/>
                <w:b/>
                <w:color w:val="000000"/>
                <w:sz w:val="22"/>
                <w:szCs w:val="22"/>
              </w:rPr>
              <w:t>dodávky včetně montáže</w:t>
            </w:r>
            <w:r w:rsidRPr="00A12720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A12720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3BEACB67" w14:textId="2B9E178C" w:rsidR="00A44DDE" w:rsidRPr="007519C9" w:rsidRDefault="00A44DDE" w:rsidP="00446B97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2 měsíců od podpisu smlouvy</w:t>
            </w:r>
          </w:p>
        </w:tc>
      </w:tr>
      <w:tr w:rsidR="0049070F" w:rsidRPr="007E2EBD" w14:paraId="2EF7A585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CCAFBE8" w14:textId="365D1291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Jazyk nabídky: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F848" w14:textId="77777777" w:rsidR="0049070F" w:rsidRPr="007519C9" w:rsidRDefault="0049070F" w:rsidP="00D049D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Český nebo slovenský</w:t>
            </w:r>
          </w:p>
        </w:tc>
      </w:tr>
      <w:tr w:rsidR="0049070F" w:rsidRPr="007E2EBD" w14:paraId="55A222D3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6D959E1B" w14:textId="77777777" w:rsidR="0049070F" w:rsidRPr="002135AB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5AB">
              <w:rPr>
                <w:rFonts w:ascii="Arial" w:hAnsi="Arial" w:cs="Arial"/>
                <w:sz w:val="22"/>
                <w:szCs w:val="22"/>
              </w:rPr>
              <w:t>Lhůta pro podání nabídek: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53E4" w14:textId="570EC569" w:rsidR="0049070F" w:rsidRPr="002135AB" w:rsidRDefault="002135AB" w:rsidP="00A44DD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10.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44DDE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2018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do </w:t>
            </w:r>
            <w:r w:rsidR="00A44DDE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="00A44DDE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00</w:t>
            </w:r>
          </w:p>
        </w:tc>
      </w:tr>
      <w:tr w:rsidR="0049070F" w:rsidRPr="007E2EBD" w14:paraId="76A71F5A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81EE00E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Místo pro podání nabídek: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744B" w14:textId="77777777" w:rsidR="00DF1A69" w:rsidRPr="00DF1A69" w:rsidRDefault="00DF1A69" w:rsidP="00DF1A69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Úřad městyse</w:t>
            </w:r>
          </w:p>
          <w:p w14:paraId="5D832CD9" w14:textId="77777777" w:rsidR="00DF1A69" w:rsidRPr="00DF1A69" w:rsidRDefault="00DF1A69" w:rsidP="00DF1A69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Hybešova 166</w:t>
            </w:r>
          </w:p>
          <w:p w14:paraId="0E087CC4" w14:textId="0C5C653D" w:rsidR="0049070F" w:rsidRPr="007519C9" w:rsidRDefault="00DF1A69" w:rsidP="00DF1A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67932 Svitávka</w:t>
            </w:r>
          </w:p>
        </w:tc>
      </w:tr>
      <w:tr w:rsidR="0049070F" w:rsidRPr="007E2EBD" w14:paraId="468476B2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46AA9B9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Datum a čas pro otevírání obálek: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D296" w14:textId="09F0F663" w:rsidR="0049070F" w:rsidRPr="007519C9" w:rsidRDefault="002135AB" w:rsidP="002135A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A44DDE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2018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v </w:t>
            </w:r>
            <w:r w:rsidR="00A44DDE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</w:t>
            </w:r>
            <w:r w:rsidR="00DF1A69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="00A44DDE" w:rsidRPr="002135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15</w:t>
            </w:r>
          </w:p>
        </w:tc>
      </w:tr>
      <w:tr w:rsidR="0049070F" w:rsidRPr="007E2EBD" w14:paraId="21DEB457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62CA58F6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Místo pro otevírání obálek: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5245" w14:textId="77777777" w:rsidR="00DF1A69" w:rsidRPr="00DF1A69" w:rsidRDefault="00DF1A69" w:rsidP="00DF1A69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Úřad městyse</w:t>
            </w:r>
          </w:p>
          <w:p w14:paraId="6A6E126E" w14:textId="77777777" w:rsidR="00DF1A69" w:rsidRPr="00DF1A69" w:rsidRDefault="00DF1A69" w:rsidP="00DF1A69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Hybešova 166</w:t>
            </w:r>
          </w:p>
          <w:p w14:paraId="4910BAE5" w14:textId="1BC5FF59" w:rsidR="0049070F" w:rsidRPr="007519C9" w:rsidRDefault="00DF1A69" w:rsidP="00DF1A69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67932 Svitávka</w:t>
            </w:r>
          </w:p>
        </w:tc>
      </w:tr>
      <w:tr w:rsidR="0049070F" w:rsidRPr="007E2EBD" w14:paraId="3238D550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7B93C94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Požadavky na prokázání splnění kvalifikace: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E4D7" w14:textId="77777777" w:rsidR="0049070F" w:rsidRPr="007519C9" w:rsidRDefault="0049070F" w:rsidP="00251D5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Kompletní výčet uveden v</w:t>
            </w:r>
            <w:r w:rsidR="00C7016E" w:rsidRPr="007519C9">
              <w:rPr>
                <w:rFonts w:ascii="Arial" w:hAnsi="Arial" w:cs="Arial"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sz w:val="22"/>
                <w:szCs w:val="22"/>
              </w:rPr>
              <w:t>zadávací dokumentaci – příloha č.</w:t>
            </w:r>
            <w:r w:rsidR="007E2EBD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251D5D">
              <w:rPr>
                <w:rFonts w:ascii="Arial" w:hAnsi="Arial" w:cs="Arial"/>
                <w:sz w:val="22"/>
                <w:szCs w:val="22"/>
              </w:rPr>
              <w:t>7</w:t>
            </w:r>
            <w:r w:rsidRPr="007519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16E" w:rsidRPr="007519C9">
              <w:rPr>
                <w:rFonts w:ascii="Arial" w:hAnsi="Arial" w:cs="Arial"/>
                <w:sz w:val="22"/>
                <w:szCs w:val="22"/>
              </w:rPr>
              <w:t>–</w:t>
            </w:r>
            <w:r w:rsidRPr="007519C9">
              <w:rPr>
                <w:rFonts w:ascii="Arial" w:hAnsi="Arial" w:cs="Arial"/>
                <w:sz w:val="22"/>
                <w:szCs w:val="22"/>
              </w:rPr>
              <w:t xml:space="preserve"> Kvalifikační dokumentace</w:t>
            </w:r>
          </w:p>
        </w:tc>
      </w:tr>
      <w:tr w:rsidR="0049070F" w:rsidRPr="007E2EBD" w14:paraId="319163BC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95C234C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2EE27" w14:textId="77777777" w:rsidR="0049070F" w:rsidRPr="007519C9" w:rsidRDefault="0049070F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B&amp;P Research s.r.o.</w:t>
            </w:r>
          </w:p>
          <w:p w14:paraId="47373C50" w14:textId="77777777" w:rsidR="0049070F" w:rsidRPr="007519C9" w:rsidRDefault="0049070F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Ondřej </w:t>
            </w:r>
            <w:proofErr w:type="spellStart"/>
            <w:r w:rsidRPr="007519C9">
              <w:rPr>
                <w:rFonts w:ascii="Arial" w:hAnsi="Arial" w:cs="Arial"/>
                <w:sz w:val="22"/>
                <w:szCs w:val="22"/>
              </w:rPr>
              <w:t>Krutílek</w:t>
            </w:r>
            <w:proofErr w:type="spellEnd"/>
          </w:p>
          <w:p w14:paraId="2D11A381" w14:textId="1CAC0835" w:rsidR="0049070F" w:rsidRPr="007519C9" w:rsidRDefault="00A541D7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1D7">
              <w:rPr>
                <w:rFonts w:ascii="Arial" w:hAnsi="Arial" w:cs="Arial"/>
                <w:sz w:val="22"/>
                <w:szCs w:val="22"/>
              </w:rPr>
              <w:t>třída Kpt. Jaroše 1932/13, 602 00 Brno</w:t>
            </w:r>
          </w:p>
          <w:p w14:paraId="18BA488F" w14:textId="77777777" w:rsidR="0049070F" w:rsidRPr="007519C9" w:rsidRDefault="0049070F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Tel.: +420 774 570 824</w:t>
            </w:r>
          </w:p>
          <w:p w14:paraId="733C980C" w14:textId="77777777" w:rsidR="0049070F" w:rsidRDefault="0049070F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Pr="007519C9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office@bpresearch.eu</w:t>
              </w:r>
            </w:hyperlink>
            <w:r w:rsidRPr="007519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7E4E5F" w14:textId="76A1EDA1" w:rsidR="00FB4D0A" w:rsidRPr="007519C9" w:rsidRDefault="00FB4D0A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35BE">
              <w:rPr>
                <w:rFonts w:ascii="Arial" w:hAnsi="Arial" w:cs="Arial"/>
                <w:sz w:val="22"/>
                <w:szCs w:val="22"/>
              </w:rPr>
              <w:t>Datová schránka: syvqnvb</w:t>
            </w:r>
            <w:r w:rsidRPr="007519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9070F" w:rsidRPr="007E2EBD" w14:paraId="7590A209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31ABF93E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Osoba oprávněná jednat za</w:t>
            </w:r>
            <w:r w:rsidR="007E2EBD">
              <w:rPr>
                <w:rFonts w:ascii="Arial" w:hAnsi="Arial" w:cs="Arial"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sz w:val="22"/>
                <w:szCs w:val="22"/>
              </w:rPr>
              <w:t>zadavatele: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5801D" w14:textId="5C40DC9A" w:rsidR="0049070F" w:rsidRPr="007519C9" w:rsidRDefault="00DF1A69" w:rsidP="00D67C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Jaroslav Zoubek</w:t>
            </w:r>
            <w:r w:rsidR="00682F99" w:rsidRPr="007519C9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49070F" w:rsidRPr="007E2EBD" w14:paraId="1416D1F4" w14:textId="77777777" w:rsidTr="003D085B">
        <w:trPr>
          <w:trHeight w:val="2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A53ABD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Informace o financování zakázky: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4E17" w14:textId="77777777" w:rsidR="007519C9" w:rsidRDefault="00AC6EB4" w:rsidP="007519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Zakázka je spolufinancována ze zdrojů EU (IROP – Integrovaný regionální operační program</w:t>
            </w:r>
            <w:r w:rsidR="00F9512F">
              <w:rPr>
                <w:rFonts w:ascii="Arial" w:hAnsi="Arial" w:cs="Arial"/>
                <w:sz w:val="22"/>
                <w:szCs w:val="22"/>
              </w:rPr>
              <w:t>, výzva č. 46 „</w:t>
            </w:r>
            <w:r w:rsidR="007519C9">
              <w:rPr>
                <w:rFonts w:ascii="Arial" w:hAnsi="Arial" w:cs="Arial"/>
                <w:sz w:val="22"/>
                <w:szCs w:val="22"/>
              </w:rPr>
              <w:t>Infrastruktura základních škol“</w:t>
            </w:r>
            <w:r w:rsidRPr="007519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7F6B45" w14:textId="77777777" w:rsidR="007519C9" w:rsidRPr="00545EC0" w:rsidRDefault="007519C9" w:rsidP="00751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45EC0">
              <w:rPr>
                <w:rFonts w:ascii="Arial" w:hAnsi="Arial" w:cs="Arial"/>
                <w:b/>
                <w:sz w:val="22"/>
                <w:szCs w:val="22"/>
              </w:rPr>
              <w:t xml:space="preserve">Název projektu: </w:t>
            </w:r>
          </w:p>
          <w:p w14:paraId="2A4328A2" w14:textId="10439C85" w:rsidR="007519C9" w:rsidRDefault="007519C9" w:rsidP="007519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„</w:t>
            </w:r>
            <w:r w:rsidR="00DF1A69" w:rsidRPr="00DF1A69">
              <w:rPr>
                <w:rFonts w:ascii="Arial" w:hAnsi="Arial" w:cs="Arial"/>
                <w:sz w:val="22"/>
                <w:szCs w:val="22"/>
              </w:rPr>
              <w:t>Infrastruktura základní školy Svitávka</w:t>
            </w:r>
            <w:r w:rsidRPr="007519C9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6D7A9E46" w14:textId="630D40D2" w:rsidR="007519C9" w:rsidRPr="007519C9" w:rsidRDefault="007519C9" w:rsidP="00DF1A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5EC0">
              <w:rPr>
                <w:rFonts w:ascii="Arial" w:hAnsi="Arial" w:cs="Arial"/>
                <w:b/>
                <w:sz w:val="22"/>
                <w:szCs w:val="22"/>
              </w:rPr>
              <w:t>Registrační číslo projektu: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2BB">
              <w:rPr>
                <w:rFonts w:ascii="Arial" w:hAnsi="Arial" w:cs="Arial"/>
                <w:sz w:val="22"/>
                <w:szCs w:val="22"/>
              </w:rPr>
              <w:t>C</w:t>
            </w:r>
            <w:r w:rsidRPr="007519C9">
              <w:rPr>
                <w:rFonts w:ascii="Arial" w:hAnsi="Arial" w:cs="Arial"/>
                <w:sz w:val="22"/>
                <w:szCs w:val="22"/>
              </w:rPr>
              <w:t>Z.06.2.67/0.0/0.0/16_062/000</w:t>
            </w:r>
            <w:r w:rsidR="00DF1A69">
              <w:rPr>
                <w:rFonts w:ascii="Arial" w:hAnsi="Arial" w:cs="Arial"/>
                <w:sz w:val="22"/>
                <w:szCs w:val="22"/>
              </w:rPr>
              <w:t>4227</w:t>
            </w:r>
          </w:p>
        </w:tc>
      </w:tr>
      <w:tr w:rsidR="0049070F" w:rsidRPr="007E2EBD" w14:paraId="36E8B7CE" w14:textId="77777777" w:rsidTr="003D085B">
        <w:trPr>
          <w:trHeight w:val="2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812E1E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lastRenderedPageBreak/>
              <w:t>Odkaz na umístění zadávací dokumentace: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22BE" w14:textId="44DDAE81" w:rsidR="0049070F" w:rsidRPr="007519C9" w:rsidRDefault="0049070F" w:rsidP="00DF1A69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Zadávací dokumentace vč. všech příloh je zveřejněna na</w:t>
            </w:r>
            <w:r w:rsidR="007E2EB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 xml:space="preserve">adrese: </w:t>
            </w:r>
            <w:hyperlink r:id="rId9" w:history="1">
              <w:r w:rsidR="00B248CF" w:rsidRPr="00AF22A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https://www.profilzadavatele.cz/profil-zadavatele/mestys-svitavka_5627/</w:t>
              </w:r>
            </w:hyperlink>
            <w:r w:rsidR="00B248CF">
              <w:rPr>
                <w:rStyle w:val="Hypertextovodkaz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8E01914" w14:textId="77777777" w:rsidR="0049070F" w:rsidRPr="00FA6B40" w:rsidRDefault="0049070F" w:rsidP="007519C9">
      <w:pPr>
        <w:keepNext/>
        <w:numPr>
          <w:ilvl w:val="0"/>
          <w:numId w:val="5"/>
        </w:numPr>
        <w:shd w:val="clear" w:color="auto" w:fill="BDD6EE" w:themeFill="accent1" w:themeFillTint="66"/>
        <w:spacing w:before="240"/>
        <w:ind w:left="357" w:hanging="357"/>
        <w:jc w:val="both"/>
        <w:outlineLvl w:val="1"/>
        <w:rPr>
          <w:rFonts w:ascii="Arial" w:hAnsi="Arial" w:cs="Arial"/>
          <w:b/>
        </w:rPr>
      </w:pPr>
      <w:r w:rsidRPr="00FA6B40">
        <w:rPr>
          <w:rFonts w:ascii="Arial" w:hAnsi="Arial" w:cs="Arial"/>
          <w:b/>
        </w:rPr>
        <w:t>Identifikační údaje osob podílejících se na vypracování zadávací dokumentace</w:t>
      </w:r>
      <w:r w:rsidR="00AC6EB4" w:rsidRPr="00FA6B40">
        <w:rPr>
          <w:rFonts w:ascii="Arial" w:hAnsi="Arial" w:cs="Arial"/>
          <w:b/>
          <w:bCs/>
        </w:rPr>
        <w:t xml:space="preserve"> odlišných od zadavatele</w:t>
      </w:r>
    </w:p>
    <w:p w14:paraId="682ED36E" w14:textId="77777777" w:rsidR="0049070F" w:rsidRPr="007519C9" w:rsidRDefault="0049070F" w:rsidP="007519C9">
      <w:pPr>
        <w:rPr>
          <w:rFonts w:ascii="Arial" w:hAnsi="Arial" w:cs="Arial"/>
          <w:sz w:val="22"/>
          <w:szCs w:val="22"/>
        </w:rPr>
      </w:pPr>
    </w:p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5220"/>
      </w:tblGrid>
      <w:tr w:rsidR="0049070F" w:rsidRPr="007E2EBD" w14:paraId="773E71F1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720185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Obchodní firma/ název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2E00" w14:textId="77777777" w:rsidR="0049070F" w:rsidRPr="007519C9" w:rsidRDefault="0049070F" w:rsidP="003D085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B&amp;P Research s.r.o.</w:t>
            </w:r>
          </w:p>
        </w:tc>
      </w:tr>
      <w:tr w:rsidR="0049070F" w:rsidRPr="007E2EBD" w14:paraId="090CE1C5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A61061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Sídlo/ místo podnikání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D62" w14:textId="0EC3A11D" w:rsidR="0049070F" w:rsidRPr="007519C9" w:rsidRDefault="00A541D7" w:rsidP="003D085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1D7">
              <w:rPr>
                <w:rFonts w:ascii="Arial" w:hAnsi="Arial" w:cs="Arial"/>
                <w:color w:val="000000"/>
                <w:sz w:val="22"/>
                <w:szCs w:val="22"/>
              </w:rPr>
              <w:t>třída Kpt. Jaroše 1932/13, 602 00 Brno</w:t>
            </w:r>
          </w:p>
        </w:tc>
      </w:tr>
      <w:tr w:rsidR="0049070F" w:rsidRPr="007E2EBD" w14:paraId="65CA1DFB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E3DFBE3" w14:textId="77777777" w:rsidR="0049070F" w:rsidRPr="002A3160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60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B95" w14:textId="77777777" w:rsidR="0049070F" w:rsidRPr="002A3160" w:rsidRDefault="0049070F" w:rsidP="003D085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160">
              <w:rPr>
                <w:rFonts w:ascii="Arial" w:hAnsi="Arial" w:cs="Arial"/>
                <w:color w:val="000000"/>
                <w:sz w:val="22"/>
                <w:szCs w:val="22"/>
              </w:rPr>
              <w:t>60724269</w:t>
            </w:r>
          </w:p>
        </w:tc>
      </w:tr>
      <w:tr w:rsidR="0049070F" w:rsidRPr="007E2EBD" w14:paraId="630B33E4" w14:textId="77777777" w:rsidTr="00B466E2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ED11A2" w14:textId="77777777" w:rsidR="0049070F" w:rsidRPr="002A3160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60">
              <w:rPr>
                <w:rFonts w:ascii="Arial" w:hAnsi="Arial" w:cs="Arial"/>
                <w:sz w:val="22"/>
                <w:szCs w:val="22"/>
              </w:rPr>
              <w:t>Osoba oprávněná jednat za</w:t>
            </w:r>
            <w:r w:rsidR="007E2EBD" w:rsidRPr="002A3160">
              <w:rPr>
                <w:rFonts w:ascii="Arial" w:hAnsi="Arial" w:cs="Arial"/>
                <w:sz w:val="22"/>
                <w:szCs w:val="22"/>
              </w:rPr>
              <w:t> </w:t>
            </w:r>
            <w:r w:rsidRPr="002A3160">
              <w:rPr>
                <w:rFonts w:ascii="Arial" w:hAnsi="Arial" w:cs="Arial"/>
                <w:sz w:val="22"/>
                <w:szCs w:val="22"/>
              </w:rPr>
              <w:t>společnost: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3976" w14:textId="77777777" w:rsidR="0049070F" w:rsidRPr="002A3160" w:rsidRDefault="0049070F" w:rsidP="00B466E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160">
              <w:rPr>
                <w:rFonts w:ascii="Arial" w:hAnsi="Arial" w:cs="Arial"/>
                <w:color w:val="000000"/>
                <w:sz w:val="22"/>
                <w:szCs w:val="22"/>
              </w:rPr>
              <w:t xml:space="preserve">Ondřej </w:t>
            </w:r>
            <w:proofErr w:type="spellStart"/>
            <w:r w:rsidRPr="002A3160">
              <w:rPr>
                <w:rFonts w:ascii="Arial" w:hAnsi="Arial" w:cs="Arial"/>
                <w:color w:val="000000"/>
                <w:sz w:val="22"/>
                <w:szCs w:val="22"/>
              </w:rPr>
              <w:t>Krutílek</w:t>
            </w:r>
            <w:proofErr w:type="spellEnd"/>
          </w:p>
        </w:tc>
      </w:tr>
      <w:tr w:rsidR="0049070F" w:rsidRPr="007E2EBD" w14:paraId="35BCCD93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D28B5E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7150" w14:textId="77777777" w:rsidR="0049070F" w:rsidRPr="002A3160" w:rsidRDefault="000119B8" w:rsidP="003D085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10" w:history="1">
              <w:r w:rsidR="0049070F" w:rsidRPr="002A3160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office@bpresearch.eu</w:t>
              </w:r>
            </w:hyperlink>
          </w:p>
        </w:tc>
      </w:tr>
      <w:tr w:rsidR="0049070F" w:rsidRPr="007E2EBD" w14:paraId="4979CAB0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274D21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Jak se osoba podílela na zpracování dokumentace: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C4D4" w14:textId="6438F023" w:rsidR="0049070F" w:rsidRPr="002A3160" w:rsidRDefault="0049070F" w:rsidP="00DF1A69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160">
              <w:rPr>
                <w:rFonts w:ascii="Arial" w:hAnsi="Arial" w:cs="Arial"/>
                <w:color w:val="000000"/>
                <w:sz w:val="22"/>
                <w:szCs w:val="22"/>
              </w:rPr>
              <w:t xml:space="preserve">Celé zadávací </w:t>
            </w:r>
            <w:r w:rsidRPr="00AB4376">
              <w:rPr>
                <w:rFonts w:ascii="Arial" w:hAnsi="Arial" w:cs="Arial"/>
                <w:color w:val="000000"/>
                <w:sz w:val="22"/>
                <w:szCs w:val="22"/>
              </w:rPr>
              <w:t>podmínky</w:t>
            </w:r>
          </w:p>
        </w:tc>
      </w:tr>
    </w:tbl>
    <w:p w14:paraId="116F04A4" w14:textId="77777777" w:rsidR="0049070F" w:rsidRPr="0087294D" w:rsidRDefault="0049070F" w:rsidP="007519C9">
      <w:pPr>
        <w:numPr>
          <w:ilvl w:val="0"/>
          <w:numId w:val="5"/>
        </w:numPr>
        <w:shd w:val="clear" w:color="auto" w:fill="BDD6EE" w:themeFill="accent1" w:themeFillTint="66"/>
        <w:spacing w:before="480"/>
        <w:ind w:left="357" w:hanging="357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Klasifikace předmětu veřejné zakázky</w:t>
      </w:r>
    </w:p>
    <w:p w14:paraId="6B11B3B5" w14:textId="77777777" w:rsidR="0049070F" w:rsidRPr="00D9316F" w:rsidRDefault="0049070F" w:rsidP="007519C9">
      <w:pPr>
        <w:numPr>
          <w:ilvl w:val="1"/>
          <w:numId w:val="5"/>
        </w:numPr>
        <w:tabs>
          <w:tab w:val="left" w:pos="709"/>
        </w:tabs>
        <w:spacing w:before="240" w:after="12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 xml:space="preserve">Klasifikace předmětu zakázky dle číselníku </w:t>
      </w:r>
      <w:proofErr w:type="spellStart"/>
      <w:r w:rsidRPr="00D9316F">
        <w:rPr>
          <w:rFonts w:ascii="Arial" w:hAnsi="Arial" w:cs="Arial"/>
          <w:b/>
        </w:rPr>
        <w:t>Common</w:t>
      </w:r>
      <w:proofErr w:type="spellEnd"/>
      <w:r w:rsidRPr="00D9316F">
        <w:rPr>
          <w:rFonts w:ascii="Arial" w:hAnsi="Arial" w:cs="Arial"/>
          <w:b/>
        </w:rPr>
        <w:t xml:space="preserve"> </w:t>
      </w:r>
      <w:proofErr w:type="spellStart"/>
      <w:r w:rsidRPr="00D9316F">
        <w:rPr>
          <w:rFonts w:ascii="Arial" w:hAnsi="Arial" w:cs="Arial"/>
          <w:b/>
        </w:rPr>
        <w:t>Procurement</w:t>
      </w:r>
      <w:proofErr w:type="spellEnd"/>
      <w:r w:rsidRPr="00D9316F">
        <w:rPr>
          <w:rFonts w:ascii="Arial" w:hAnsi="Arial" w:cs="Arial"/>
          <w:b/>
        </w:rPr>
        <w:t xml:space="preserve"> </w:t>
      </w:r>
      <w:proofErr w:type="spellStart"/>
      <w:r w:rsidRPr="00D9316F">
        <w:rPr>
          <w:rFonts w:ascii="Arial" w:hAnsi="Arial" w:cs="Arial"/>
          <w:b/>
        </w:rPr>
        <w:t>Vocabulary</w:t>
      </w:r>
      <w:proofErr w:type="spellEnd"/>
      <w:r w:rsidRPr="00D9316F">
        <w:rPr>
          <w:rFonts w:ascii="Arial" w:hAnsi="Arial" w:cs="Arial"/>
          <w:b/>
        </w:rPr>
        <w:t>:</w:t>
      </w:r>
      <w:r w:rsidRPr="00D9316F">
        <w:rPr>
          <w:rFonts w:ascii="Arial" w:hAnsi="Arial" w:cs="Arial"/>
        </w:rPr>
        <w:t xml:space="preserve"> </w:t>
      </w:r>
    </w:p>
    <w:p w14:paraId="2128266F" w14:textId="77777777" w:rsidR="006E428C" w:rsidRPr="000C11E7" w:rsidRDefault="006E428C" w:rsidP="006E428C">
      <w:pPr>
        <w:numPr>
          <w:ilvl w:val="2"/>
          <w:numId w:val="5"/>
        </w:numPr>
        <w:tabs>
          <w:tab w:val="left" w:pos="709"/>
        </w:tabs>
        <w:spacing w:before="240" w:after="120"/>
        <w:jc w:val="both"/>
        <w:outlineLvl w:val="1"/>
        <w:rPr>
          <w:rFonts w:ascii="Arial" w:hAnsi="Arial" w:cs="Arial"/>
        </w:rPr>
      </w:pPr>
      <w:r w:rsidRPr="000C11E7">
        <w:rPr>
          <w:rFonts w:ascii="Arial" w:hAnsi="Arial" w:cs="Arial"/>
        </w:rPr>
        <w:t>Zařízení související s počítači 30230000-0</w:t>
      </w:r>
    </w:p>
    <w:p w14:paraId="1C573795" w14:textId="77777777" w:rsidR="006E428C" w:rsidRPr="008A22BF" w:rsidRDefault="006E428C" w:rsidP="006E428C">
      <w:pPr>
        <w:numPr>
          <w:ilvl w:val="2"/>
          <w:numId w:val="5"/>
        </w:numPr>
        <w:tabs>
          <w:tab w:val="left" w:pos="709"/>
        </w:tabs>
        <w:spacing w:before="240" w:after="120"/>
        <w:jc w:val="both"/>
        <w:outlineLvl w:val="1"/>
        <w:rPr>
          <w:rFonts w:ascii="Arial" w:hAnsi="Arial" w:cs="Arial"/>
        </w:rPr>
      </w:pPr>
      <w:r w:rsidRPr="008A22BF">
        <w:rPr>
          <w:rFonts w:ascii="Arial" w:hAnsi="Arial" w:cs="Arial"/>
        </w:rPr>
        <w:t>Zařízení pro zpracovávání dat 30236200-4</w:t>
      </w:r>
    </w:p>
    <w:p w14:paraId="58FC1F00" w14:textId="77777777" w:rsidR="00E153CD" w:rsidRPr="008A22BF" w:rsidRDefault="00E153CD" w:rsidP="00E153CD">
      <w:pPr>
        <w:numPr>
          <w:ilvl w:val="2"/>
          <w:numId w:val="5"/>
        </w:numPr>
        <w:tabs>
          <w:tab w:val="left" w:pos="709"/>
        </w:tabs>
        <w:spacing w:before="240" w:after="120"/>
        <w:jc w:val="both"/>
        <w:outlineLvl w:val="1"/>
        <w:rPr>
          <w:rFonts w:ascii="Arial" w:hAnsi="Arial" w:cs="Arial"/>
        </w:rPr>
      </w:pPr>
      <w:r w:rsidRPr="008A22BF">
        <w:rPr>
          <w:rFonts w:ascii="Arial" w:hAnsi="Arial" w:cs="Arial"/>
        </w:rPr>
        <w:t>Instalace a montáž kabelové infrastruktury 45314300-4</w:t>
      </w:r>
    </w:p>
    <w:p w14:paraId="5B3E34F7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Předmět veřejné zakázky</w:t>
      </w:r>
    </w:p>
    <w:p w14:paraId="7C82CC22" w14:textId="7DA59539" w:rsidR="00A56B58" w:rsidRPr="004D6F21" w:rsidRDefault="009447BD" w:rsidP="00A56B58">
      <w:pPr>
        <w:numPr>
          <w:ilvl w:val="1"/>
          <w:numId w:val="5"/>
        </w:numPr>
        <w:tabs>
          <w:tab w:val="left" w:pos="426"/>
        </w:tabs>
        <w:spacing w:before="240"/>
        <w:ind w:left="426" w:hanging="426"/>
        <w:jc w:val="both"/>
        <w:outlineLvl w:val="1"/>
        <w:rPr>
          <w:rFonts w:ascii="Arial" w:hAnsi="Arial" w:cs="Arial"/>
          <w:bCs/>
          <w:iCs/>
        </w:rPr>
      </w:pPr>
      <w:r w:rsidRPr="00D9316F">
        <w:rPr>
          <w:rFonts w:ascii="Arial" w:hAnsi="Arial" w:cs="Arial"/>
          <w:bCs/>
          <w:iCs/>
        </w:rPr>
        <w:t>Postup tohoto zadávacího řízení se řídí zákonem č. 134/2016 Sb., o zadávání veřejných zakázek</w:t>
      </w:r>
      <w:r w:rsidR="0087294D" w:rsidRPr="00D9316F">
        <w:rPr>
          <w:rFonts w:ascii="Arial" w:hAnsi="Arial" w:cs="Arial"/>
          <w:bCs/>
          <w:iCs/>
        </w:rPr>
        <w:t xml:space="preserve">, </w:t>
      </w:r>
      <w:r w:rsidR="0087294D" w:rsidRPr="000A1F28">
        <w:rPr>
          <w:rFonts w:ascii="Arial" w:hAnsi="Arial" w:cs="Arial"/>
          <w:bCs/>
          <w:iCs/>
        </w:rPr>
        <w:t xml:space="preserve">ve znění pozdějších předpisů (dále jen „zákon“) </w:t>
      </w:r>
      <w:r w:rsidRPr="000A1F28">
        <w:rPr>
          <w:rFonts w:ascii="Arial" w:hAnsi="Arial" w:cs="Arial"/>
          <w:bCs/>
          <w:iCs/>
        </w:rPr>
        <w:t>a dá</w:t>
      </w:r>
      <w:r w:rsidR="009D0382" w:rsidRPr="000A1F28">
        <w:rPr>
          <w:rFonts w:ascii="Arial" w:hAnsi="Arial" w:cs="Arial"/>
          <w:bCs/>
          <w:iCs/>
        </w:rPr>
        <w:t>le Obecnými p</w:t>
      </w:r>
      <w:r w:rsidRPr="000A1F28">
        <w:rPr>
          <w:rFonts w:ascii="Arial" w:hAnsi="Arial" w:cs="Arial"/>
          <w:bCs/>
          <w:iCs/>
        </w:rPr>
        <w:t xml:space="preserve">ravidly pro žadatele a příjemce </w:t>
      </w:r>
      <w:r w:rsidR="009D0382" w:rsidRPr="000A1F28">
        <w:rPr>
          <w:rFonts w:ascii="Arial" w:hAnsi="Arial" w:cs="Arial"/>
          <w:bCs/>
          <w:iCs/>
        </w:rPr>
        <w:t>Integrovaného regionálního operačního programu (</w:t>
      </w:r>
      <w:r w:rsidRPr="000A1F28">
        <w:rPr>
          <w:rFonts w:ascii="Arial" w:hAnsi="Arial" w:cs="Arial"/>
          <w:bCs/>
          <w:iCs/>
        </w:rPr>
        <w:t>IROP</w:t>
      </w:r>
      <w:r w:rsidR="009D0382" w:rsidRPr="000A1F28">
        <w:rPr>
          <w:rFonts w:ascii="Arial" w:hAnsi="Arial" w:cs="Arial"/>
          <w:bCs/>
          <w:iCs/>
        </w:rPr>
        <w:t xml:space="preserve">) ze dne </w:t>
      </w:r>
      <w:r w:rsidR="000A1F28" w:rsidRPr="000A1F28">
        <w:rPr>
          <w:rFonts w:ascii="Arial" w:hAnsi="Arial" w:cs="Arial"/>
          <w:bCs/>
          <w:iCs/>
        </w:rPr>
        <w:t>15. 5. 2018</w:t>
      </w:r>
      <w:r w:rsidRPr="000A1F28">
        <w:rPr>
          <w:rFonts w:ascii="Arial" w:hAnsi="Arial" w:cs="Arial"/>
          <w:bCs/>
          <w:iCs/>
        </w:rPr>
        <w:t>.</w:t>
      </w:r>
    </w:p>
    <w:p w14:paraId="40DE1D7A" w14:textId="3C727FB2" w:rsidR="004D6F21" w:rsidRDefault="004D6F21" w:rsidP="00D172C7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  <w:bCs/>
          <w:iCs/>
        </w:rPr>
      </w:pPr>
      <w:r w:rsidRPr="00E51DE9">
        <w:rPr>
          <w:rFonts w:ascii="Arial" w:hAnsi="Arial" w:cs="Arial"/>
          <w:bCs/>
          <w:iCs/>
        </w:rPr>
        <w:t xml:space="preserve">Předmětem plnění veřejné </w:t>
      </w:r>
      <w:r w:rsidRPr="00251D5D">
        <w:rPr>
          <w:rFonts w:ascii="Arial" w:hAnsi="Arial" w:cs="Arial"/>
          <w:bCs/>
          <w:iCs/>
        </w:rPr>
        <w:t xml:space="preserve">zakázky je </w:t>
      </w:r>
      <w:r w:rsidRPr="00AB4376">
        <w:rPr>
          <w:rFonts w:ascii="Arial" w:hAnsi="Arial" w:cs="Arial"/>
          <w:bCs/>
          <w:iCs/>
        </w:rPr>
        <w:t>dodávka hardware, software</w:t>
      </w:r>
      <w:r w:rsidR="00B248CF">
        <w:rPr>
          <w:rFonts w:ascii="Arial" w:hAnsi="Arial" w:cs="Arial"/>
          <w:bCs/>
          <w:iCs/>
        </w:rPr>
        <w:t xml:space="preserve">, strukturované kabeláže </w:t>
      </w:r>
      <w:r w:rsidRPr="00AB4376">
        <w:rPr>
          <w:rFonts w:ascii="Arial" w:hAnsi="Arial" w:cs="Arial"/>
          <w:bCs/>
          <w:iCs/>
        </w:rPr>
        <w:t>a poskytnutí s</w:t>
      </w:r>
      <w:r w:rsidR="00E51DE9" w:rsidRPr="00AB4376">
        <w:rPr>
          <w:rFonts w:ascii="Arial" w:hAnsi="Arial" w:cs="Arial"/>
          <w:bCs/>
          <w:iCs/>
        </w:rPr>
        <w:t>lužeb souvisejících s dodávkou pro zajištění vnitřní konektivity Základní</w:t>
      </w:r>
      <w:r w:rsidR="00E51DE9" w:rsidRPr="00E51DE9">
        <w:rPr>
          <w:rFonts w:ascii="Arial" w:hAnsi="Arial" w:cs="Arial"/>
          <w:bCs/>
          <w:iCs/>
        </w:rPr>
        <w:t xml:space="preserve"> školy </w:t>
      </w:r>
      <w:r w:rsidR="00DF1A69">
        <w:rPr>
          <w:rFonts w:ascii="Arial" w:hAnsi="Arial" w:cs="Arial"/>
        </w:rPr>
        <w:t>Svitávka</w:t>
      </w:r>
      <w:r w:rsidR="00E51DE9" w:rsidRPr="00E51DE9">
        <w:rPr>
          <w:rFonts w:ascii="Arial" w:hAnsi="Arial" w:cs="Arial"/>
        </w:rPr>
        <w:t>.</w:t>
      </w:r>
      <w:r w:rsidR="00E51DE9" w:rsidRPr="00E51DE9">
        <w:rPr>
          <w:rFonts w:ascii="Arial" w:hAnsi="Arial" w:cs="Arial"/>
          <w:bCs/>
          <w:iCs/>
        </w:rPr>
        <w:t xml:space="preserve"> </w:t>
      </w:r>
      <w:r w:rsidRPr="008A22BF">
        <w:rPr>
          <w:rFonts w:ascii="Arial" w:hAnsi="Arial" w:cs="Arial"/>
          <w:bCs/>
          <w:iCs/>
        </w:rPr>
        <w:t>Bližší specifikace dodávky a</w:t>
      </w:r>
      <w:r w:rsidR="00946334" w:rsidRPr="008A22BF">
        <w:rPr>
          <w:rFonts w:ascii="Arial" w:hAnsi="Arial" w:cs="Arial"/>
          <w:bCs/>
          <w:iCs/>
        </w:rPr>
        <w:t> </w:t>
      </w:r>
      <w:r w:rsidRPr="008A22BF">
        <w:rPr>
          <w:rFonts w:ascii="Arial" w:hAnsi="Arial" w:cs="Arial"/>
          <w:bCs/>
          <w:iCs/>
        </w:rPr>
        <w:t>požadovaných služeb je uvedena v</w:t>
      </w:r>
      <w:r w:rsidR="00FB4D0A">
        <w:rPr>
          <w:rFonts w:ascii="Arial" w:hAnsi="Arial" w:cs="Arial"/>
          <w:bCs/>
          <w:iCs/>
        </w:rPr>
        <w:t> cenové nabídce (</w:t>
      </w:r>
      <w:r w:rsidR="00251D5D">
        <w:rPr>
          <w:rFonts w:ascii="Arial" w:hAnsi="Arial" w:cs="Arial"/>
          <w:bCs/>
          <w:iCs/>
        </w:rPr>
        <w:t>soupisu dodávek</w:t>
      </w:r>
      <w:r w:rsidR="00FB4D0A">
        <w:rPr>
          <w:rFonts w:ascii="Arial" w:hAnsi="Arial" w:cs="Arial"/>
          <w:bCs/>
          <w:iCs/>
        </w:rPr>
        <w:t>)</w:t>
      </w:r>
      <w:r w:rsidR="00251D5D">
        <w:rPr>
          <w:rFonts w:ascii="Arial" w:hAnsi="Arial" w:cs="Arial"/>
          <w:bCs/>
          <w:iCs/>
        </w:rPr>
        <w:t xml:space="preserve"> v </w:t>
      </w:r>
      <w:r w:rsidRPr="008A22BF">
        <w:rPr>
          <w:rFonts w:ascii="Arial" w:hAnsi="Arial" w:cs="Arial"/>
          <w:bCs/>
          <w:iCs/>
        </w:rPr>
        <w:t xml:space="preserve">Příloze č. </w:t>
      </w:r>
      <w:r w:rsidR="00251D5D">
        <w:rPr>
          <w:rFonts w:ascii="Arial" w:hAnsi="Arial" w:cs="Arial"/>
          <w:bCs/>
          <w:iCs/>
        </w:rPr>
        <w:t>4</w:t>
      </w:r>
      <w:r w:rsidRPr="008A22BF">
        <w:rPr>
          <w:rFonts w:ascii="Arial" w:hAnsi="Arial" w:cs="Arial"/>
          <w:bCs/>
          <w:iCs/>
        </w:rPr>
        <w:t xml:space="preserve"> této Výzvy.</w:t>
      </w:r>
      <w:r w:rsidRPr="00E51DE9">
        <w:rPr>
          <w:rFonts w:ascii="Arial" w:hAnsi="Arial" w:cs="Arial"/>
          <w:bCs/>
          <w:iCs/>
        </w:rPr>
        <w:t xml:space="preserve"> </w:t>
      </w:r>
    </w:p>
    <w:p w14:paraId="241DA52B" w14:textId="7D17775B" w:rsidR="00646F13" w:rsidRPr="002A3160" w:rsidRDefault="00646F13" w:rsidP="00D172C7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  <w:bCs/>
          <w:iCs/>
        </w:rPr>
      </w:pPr>
      <w:r w:rsidRPr="00E51DE9">
        <w:rPr>
          <w:rFonts w:ascii="Arial" w:hAnsi="Arial" w:cs="Arial"/>
          <w:bCs/>
          <w:iCs/>
        </w:rPr>
        <w:t xml:space="preserve">Veškerý dodaný hardware, software a poskytnutí služeb musí splňovat požadavky </w:t>
      </w:r>
      <w:r>
        <w:rPr>
          <w:rFonts w:ascii="Arial" w:hAnsi="Arial" w:cs="Arial"/>
          <w:bCs/>
          <w:iCs/>
        </w:rPr>
        <w:t>Standard</w:t>
      </w:r>
      <w:r w:rsidR="003B5F53">
        <w:rPr>
          <w:rFonts w:ascii="Arial" w:hAnsi="Arial" w:cs="Arial"/>
          <w:bCs/>
          <w:iCs/>
        </w:rPr>
        <w:t>u</w:t>
      </w:r>
      <w:r>
        <w:rPr>
          <w:rFonts w:ascii="Arial" w:hAnsi="Arial" w:cs="Arial"/>
          <w:bCs/>
          <w:iCs/>
        </w:rPr>
        <w:t xml:space="preserve"> </w:t>
      </w:r>
      <w:r w:rsidRPr="00711EDD">
        <w:rPr>
          <w:rFonts w:ascii="Arial" w:hAnsi="Arial" w:cs="Arial"/>
          <w:bCs/>
          <w:iCs/>
        </w:rPr>
        <w:t xml:space="preserve">konektivity škol </w:t>
      </w:r>
      <w:r w:rsidR="001062DA" w:rsidRPr="00711EDD">
        <w:rPr>
          <w:rFonts w:ascii="Arial" w:hAnsi="Arial" w:cs="Arial"/>
          <w:bCs/>
          <w:iCs/>
        </w:rPr>
        <w:t>v </w:t>
      </w:r>
      <w:r w:rsidR="00AB4376">
        <w:rPr>
          <w:rFonts w:ascii="Arial" w:hAnsi="Arial" w:cs="Arial"/>
          <w:bCs/>
          <w:iCs/>
        </w:rPr>
        <w:t>p</w:t>
      </w:r>
      <w:r w:rsidR="001062DA" w:rsidRPr="00711EDD">
        <w:rPr>
          <w:rFonts w:ascii="Arial" w:hAnsi="Arial" w:cs="Arial"/>
          <w:bCs/>
          <w:iCs/>
        </w:rPr>
        <w:t>říloze č. 9</w:t>
      </w:r>
      <w:r w:rsidR="00711EDD" w:rsidRPr="00711EDD">
        <w:rPr>
          <w:rFonts w:ascii="Arial" w:hAnsi="Arial" w:cs="Arial"/>
          <w:bCs/>
          <w:iCs/>
        </w:rPr>
        <w:t xml:space="preserve"> Specifických pravidel</w:t>
      </w:r>
      <w:r w:rsidR="001062DA" w:rsidRPr="00711EDD">
        <w:rPr>
          <w:rFonts w:ascii="Arial" w:hAnsi="Arial" w:cs="Arial"/>
          <w:bCs/>
          <w:iCs/>
        </w:rPr>
        <w:t xml:space="preserve"> </w:t>
      </w:r>
      <w:r w:rsidR="00711EDD" w:rsidRPr="00711EDD">
        <w:rPr>
          <w:rFonts w:ascii="Arial" w:hAnsi="Arial" w:cs="Arial"/>
          <w:bCs/>
          <w:iCs/>
        </w:rPr>
        <w:t xml:space="preserve">pro žadatele a příjemce </w:t>
      </w:r>
      <w:r w:rsidRPr="00711EDD">
        <w:rPr>
          <w:rFonts w:ascii="Arial" w:hAnsi="Arial" w:cs="Arial"/>
          <w:bCs/>
          <w:iCs/>
        </w:rPr>
        <w:t>46. výzvy „Infrastruktura základních škol“ Integrovaného regionálního operačního programu</w:t>
      </w:r>
      <w:r w:rsidRPr="00E51DE9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 xml:space="preserve">rovněž též </w:t>
      </w:r>
      <w:r w:rsidRPr="00E51DE9">
        <w:rPr>
          <w:rFonts w:ascii="Arial" w:hAnsi="Arial" w:cs="Arial"/>
          <w:bCs/>
          <w:iCs/>
        </w:rPr>
        <w:t xml:space="preserve">příloha č. </w:t>
      </w:r>
      <w:r w:rsidR="007C5041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 této </w:t>
      </w:r>
      <w:r w:rsidRPr="002A3160">
        <w:rPr>
          <w:rFonts w:ascii="Arial" w:hAnsi="Arial" w:cs="Arial"/>
          <w:bCs/>
          <w:iCs/>
        </w:rPr>
        <w:t>výzvy).</w:t>
      </w:r>
    </w:p>
    <w:p w14:paraId="20561FEA" w14:textId="386EE26B" w:rsidR="008A22BF" w:rsidRPr="002A3160" w:rsidRDefault="008A22BF" w:rsidP="00D172C7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  <w:bCs/>
          <w:iCs/>
        </w:rPr>
      </w:pPr>
      <w:r w:rsidRPr="002A3160">
        <w:rPr>
          <w:rFonts w:ascii="Arial" w:hAnsi="Arial" w:cs="Arial"/>
        </w:rPr>
        <w:t>Zakázka bude realizována v </w:t>
      </w:r>
      <w:r w:rsidRPr="00AB4376">
        <w:rPr>
          <w:rFonts w:ascii="Arial" w:hAnsi="Arial" w:cs="Arial"/>
        </w:rPr>
        <w:t>souladu s</w:t>
      </w:r>
      <w:r w:rsidR="002A3064" w:rsidRPr="00AB4376">
        <w:rPr>
          <w:rFonts w:ascii="Arial" w:hAnsi="Arial" w:cs="Arial"/>
        </w:rPr>
        <w:t> </w:t>
      </w:r>
      <w:r w:rsidR="00AB4376" w:rsidRPr="00AB4376">
        <w:rPr>
          <w:rFonts w:ascii="Arial" w:hAnsi="Arial" w:cs="Arial"/>
        </w:rPr>
        <w:t>technickým po</w:t>
      </w:r>
      <w:r w:rsidR="002A3064" w:rsidRPr="00AB4376">
        <w:rPr>
          <w:rFonts w:ascii="Arial" w:hAnsi="Arial" w:cs="Arial"/>
        </w:rPr>
        <w:t>pisem řešení</w:t>
      </w:r>
      <w:r w:rsidR="00AB4376" w:rsidRPr="00AB4376">
        <w:rPr>
          <w:rFonts w:ascii="Arial" w:hAnsi="Arial" w:cs="Arial"/>
        </w:rPr>
        <w:t xml:space="preserve"> a specifikací dodávek v Cenové nabídce (soupisu </w:t>
      </w:r>
      <w:proofErr w:type="gramStart"/>
      <w:r w:rsidR="00AB4376" w:rsidRPr="00AB4376">
        <w:rPr>
          <w:rFonts w:ascii="Arial" w:hAnsi="Arial" w:cs="Arial"/>
        </w:rPr>
        <w:t>dodávek)</w:t>
      </w:r>
      <w:r w:rsidR="00C317FD" w:rsidRPr="00AB4376">
        <w:rPr>
          <w:rFonts w:ascii="Arial" w:hAnsi="Arial" w:cs="Arial"/>
        </w:rPr>
        <w:t xml:space="preserve"> </w:t>
      </w:r>
      <w:r w:rsidRPr="00AB4376">
        <w:rPr>
          <w:rFonts w:ascii="Arial" w:hAnsi="Arial" w:cs="Arial"/>
        </w:rPr>
        <w:t>(</w:t>
      </w:r>
      <w:r w:rsidR="00AB4376" w:rsidRPr="00AB4376">
        <w:rPr>
          <w:rFonts w:ascii="Arial" w:hAnsi="Arial" w:cs="Arial"/>
        </w:rPr>
        <w:t>p</w:t>
      </w:r>
      <w:r w:rsidRPr="00AB4376">
        <w:rPr>
          <w:rFonts w:ascii="Arial" w:hAnsi="Arial" w:cs="Arial"/>
        </w:rPr>
        <w:t>říloha</w:t>
      </w:r>
      <w:proofErr w:type="gramEnd"/>
      <w:r w:rsidRPr="00AB4376">
        <w:rPr>
          <w:rFonts w:ascii="Arial" w:hAnsi="Arial" w:cs="Arial"/>
        </w:rPr>
        <w:t xml:space="preserve"> č. </w:t>
      </w:r>
      <w:r w:rsidR="007C5041">
        <w:rPr>
          <w:rFonts w:ascii="Arial" w:hAnsi="Arial" w:cs="Arial"/>
        </w:rPr>
        <w:t xml:space="preserve">8 </w:t>
      </w:r>
      <w:r w:rsidR="00AB4376" w:rsidRPr="00AB4376">
        <w:rPr>
          <w:rFonts w:ascii="Arial" w:hAnsi="Arial" w:cs="Arial"/>
        </w:rPr>
        <w:t>a příloha č. 4</w:t>
      </w:r>
      <w:r w:rsidRPr="00AB4376">
        <w:rPr>
          <w:rFonts w:ascii="Arial" w:hAnsi="Arial" w:cs="Arial"/>
        </w:rPr>
        <w:t>).</w:t>
      </w:r>
    </w:p>
    <w:p w14:paraId="23131DD0" w14:textId="77777777" w:rsidR="00646F13" w:rsidRPr="00646F13" w:rsidRDefault="00646F13" w:rsidP="005F6B77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  <w:bCs/>
          <w:iCs/>
        </w:rPr>
      </w:pPr>
      <w:r w:rsidRPr="00646F13">
        <w:rPr>
          <w:rFonts w:ascii="Arial" w:hAnsi="Arial" w:cs="Arial"/>
          <w:bCs/>
          <w:iCs/>
        </w:rPr>
        <w:t>Součástí veřejné zakázky jsou všechny nezbytné práce a činnosti pro kompletní zajištění dodávky v</w:t>
      </w:r>
      <w:r>
        <w:rPr>
          <w:rFonts w:ascii="Arial" w:hAnsi="Arial" w:cs="Arial"/>
          <w:bCs/>
          <w:iCs/>
        </w:rPr>
        <w:t> </w:t>
      </w:r>
      <w:r w:rsidRPr="00646F13">
        <w:rPr>
          <w:rFonts w:ascii="Arial" w:hAnsi="Arial" w:cs="Arial"/>
          <w:bCs/>
          <w:iCs/>
        </w:rPr>
        <w:t>celém</w:t>
      </w:r>
      <w:r>
        <w:rPr>
          <w:rFonts w:ascii="Arial" w:hAnsi="Arial" w:cs="Arial"/>
          <w:bCs/>
          <w:iCs/>
        </w:rPr>
        <w:t xml:space="preserve"> rozsahu zadání v souladu se zadávací dokumentací.</w:t>
      </w:r>
    </w:p>
    <w:p w14:paraId="2F6B8B2E" w14:textId="77777777" w:rsidR="00646F13" w:rsidRPr="00646F13" w:rsidRDefault="00646F13" w:rsidP="000707AC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  <w:bCs/>
          <w:iCs/>
        </w:rPr>
      </w:pPr>
      <w:r w:rsidRPr="00646F13">
        <w:rPr>
          <w:rFonts w:ascii="Arial" w:hAnsi="Arial" w:cs="Arial"/>
          <w:bCs/>
          <w:iCs/>
        </w:rPr>
        <w:lastRenderedPageBreak/>
        <w:t>Součástí nabídkové ceny budou veškeré náklady spojené s bezvadnou a</w:t>
      </w:r>
      <w:r w:rsidR="00946334">
        <w:rPr>
          <w:rFonts w:ascii="Arial" w:hAnsi="Arial" w:cs="Arial"/>
          <w:bCs/>
          <w:iCs/>
        </w:rPr>
        <w:t> </w:t>
      </w:r>
      <w:r w:rsidRPr="00646F13">
        <w:rPr>
          <w:rFonts w:ascii="Arial" w:hAnsi="Arial" w:cs="Arial"/>
          <w:bCs/>
          <w:iCs/>
        </w:rPr>
        <w:t>kompletní realizací předmětu plnění, zejména náklady na dodávku a montáž předmětu plnění, materiál, související montážní pomůcky, prostředky a</w:t>
      </w:r>
      <w:r w:rsidR="00946334">
        <w:rPr>
          <w:rFonts w:ascii="Arial" w:hAnsi="Arial" w:cs="Arial"/>
          <w:bCs/>
          <w:iCs/>
        </w:rPr>
        <w:t> </w:t>
      </w:r>
      <w:r w:rsidRPr="00646F13">
        <w:rPr>
          <w:rFonts w:ascii="Arial" w:hAnsi="Arial" w:cs="Arial"/>
          <w:bCs/>
          <w:iCs/>
        </w:rPr>
        <w:t xml:space="preserve">mechanizmy, veškeré ztížené podmínky, které lze při realizaci předmětu plnění předpokládat, dopravu a přesuny. V ceně za předmět plnění budou obsaženy veškeré náklady spojené s provozními zkouškami, revizemi, pořízením atestů, certifikátů, úklidem a čištěním dotčených prostor a ploch, ekologická likvidace odpadu, apod. </w:t>
      </w:r>
    </w:p>
    <w:p w14:paraId="4BC73CA7" w14:textId="513C3069" w:rsidR="00C7016E" w:rsidRPr="008A22BF" w:rsidRDefault="007572A7" w:rsidP="008A22BF">
      <w:pPr>
        <w:numPr>
          <w:ilvl w:val="1"/>
          <w:numId w:val="5"/>
        </w:numPr>
        <w:tabs>
          <w:tab w:val="left" w:pos="426"/>
        </w:tabs>
        <w:spacing w:before="240"/>
        <w:ind w:left="426" w:hanging="426"/>
        <w:jc w:val="both"/>
        <w:outlineLvl w:val="1"/>
        <w:rPr>
          <w:rFonts w:ascii="Arial" w:hAnsi="Arial" w:cs="Arial"/>
          <w:bCs/>
          <w:iCs/>
        </w:rPr>
      </w:pPr>
      <w:r w:rsidRPr="004D6F21">
        <w:rPr>
          <w:rFonts w:ascii="Arial" w:hAnsi="Arial" w:cs="Arial"/>
          <w:bCs/>
          <w:iCs/>
        </w:rPr>
        <w:t xml:space="preserve">Zakázka je součástí </w:t>
      </w:r>
      <w:r w:rsidR="009447BD" w:rsidRPr="004D6F21">
        <w:rPr>
          <w:rFonts w:ascii="Arial" w:hAnsi="Arial" w:cs="Arial"/>
          <w:bCs/>
          <w:iCs/>
        </w:rPr>
        <w:t>projektu IROP</w:t>
      </w:r>
      <w:r w:rsidRPr="004D6F21">
        <w:rPr>
          <w:rFonts w:ascii="Arial" w:hAnsi="Arial" w:cs="Arial"/>
          <w:bCs/>
          <w:iCs/>
        </w:rPr>
        <w:t xml:space="preserve"> „</w:t>
      </w:r>
      <w:r w:rsidR="00DF1A69" w:rsidRPr="00446B97">
        <w:rPr>
          <w:rFonts w:ascii="Arial" w:hAnsi="Arial" w:cs="Arial"/>
          <w:bCs/>
          <w:iCs/>
        </w:rPr>
        <w:t>Infrastruktura základní školy Svitávka</w:t>
      </w:r>
      <w:r w:rsidRPr="004D6F21">
        <w:rPr>
          <w:rFonts w:ascii="Arial" w:hAnsi="Arial" w:cs="Arial"/>
          <w:bCs/>
          <w:iCs/>
        </w:rPr>
        <w:t xml:space="preserve">“ s registračním číslem projektu </w:t>
      </w:r>
      <w:r w:rsidR="00A42124" w:rsidRPr="004D6F21">
        <w:rPr>
          <w:rFonts w:ascii="Arial" w:hAnsi="Arial" w:cs="Arial"/>
          <w:bCs/>
          <w:iCs/>
        </w:rPr>
        <w:t>CZ.06.2.67/0.0/0.0/16_062/000</w:t>
      </w:r>
      <w:r w:rsidR="00DF1A69">
        <w:rPr>
          <w:rFonts w:ascii="Arial" w:hAnsi="Arial" w:cs="Arial"/>
          <w:bCs/>
          <w:iCs/>
        </w:rPr>
        <w:t>4227</w:t>
      </w:r>
      <w:r w:rsidR="00A42124" w:rsidRPr="004D6F21">
        <w:rPr>
          <w:rFonts w:ascii="Arial" w:hAnsi="Arial" w:cs="Arial"/>
          <w:bCs/>
          <w:iCs/>
        </w:rPr>
        <w:t>.</w:t>
      </w:r>
    </w:p>
    <w:p w14:paraId="356E9D73" w14:textId="77777777" w:rsidR="007E2EBD" w:rsidRPr="00C317FD" w:rsidRDefault="0092506F" w:rsidP="004A79C9">
      <w:pPr>
        <w:keepNext/>
        <w:numPr>
          <w:ilvl w:val="1"/>
          <w:numId w:val="5"/>
        </w:numPr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Pokud zadávací podmínky obsahují požadavky nebo odkazy na obchodní firmy, názvy nebo jména a příjmení, specifická označení zboží a služeb, které platí pro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určitou osobu, popřípadě její organizační složku za příznačné, patenty na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vynálezy, užitné vzory, průmyslové vzory, ochranné známky nebo označení původu, zadavatel umožní pro plnění veřejné zakázky použití i jiných, kvalitativně a</w:t>
      </w:r>
      <w:r w:rsidR="00C56A0B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technicky obdobných řešení.</w:t>
      </w:r>
    </w:p>
    <w:p w14:paraId="6F9B02E4" w14:textId="77777777" w:rsidR="00646F13" w:rsidRPr="007519C9" w:rsidRDefault="00646F13" w:rsidP="004A79C9">
      <w:pPr>
        <w:rPr>
          <w:rFonts w:ascii="Arial" w:hAnsi="Arial" w:cs="Arial"/>
        </w:rPr>
      </w:pPr>
    </w:p>
    <w:p w14:paraId="28CAD4EC" w14:textId="77777777" w:rsidR="007E2EBD" w:rsidRPr="007E2EBD" w:rsidRDefault="0049070F" w:rsidP="007519C9">
      <w:pPr>
        <w:keepNext/>
        <w:numPr>
          <w:ilvl w:val="0"/>
          <w:numId w:val="5"/>
        </w:numPr>
        <w:shd w:val="clear" w:color="auto" w:fill="BDD6EE" w:themeFill="accent1" w:themeFillTint="66"/>
        <w:ind w:left="357" w:hanging="357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Předpokládaná hodnota veřejné zakázky</w:t>
      </w:r>
    </w:p>
    <w:p w14:paraId="01034D32" w14:textId="13E6DB5A" w:rsidR="00E30BF2" w:rsidRDefault="0005148B" w:rsidP="00281F17">
      <w:pPr>
        <w:keepNext/>
        <w:numPr>
          <w:ilvl w:val="1"/>
          <w:numId w:val="5"/>
        </w:numPr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Předpokládaná </w:t>
      </w:r>
      <w:r w:rsidRPr="00FB4D0A">
        <w:rPr>
          <w:rFonts w:ascii="Arial" w:hAnsi="Arial" w:cs="Arial"/>
        </w:rPr>
        <w:t xml:space="preserve">hodnota </w:t>
      </w:r>
      <w:r w:rsidR="00E30BF2" w:rsidRPr="00FB4D0A">
        <w:rPr>
          <w:rFonts w:ascii="Arial" w:hAnsi="Arial" w:cs="Arial"/>
        </w:rPr>
        <w:t xml:space="preserve">této </w:t>
      </w:r>
      <w:r w:rsidR="00A541D7" w:rsidRPr="00FB4D0A">
        <w:rPr>
          <w:rFonts w:ascii="Arial" w:hAnsi="Arial" w:cs="Arial"/>
        </w:rPr>
        <w:t xml:space="preserve">části </w:t>
      </w:r>
      <w:r w:rsidRPr="00FB4D0A">
        <w:rPr>
          <w:rFonts w:ascii="Arial" w:hAnsi="Arial" w:cs="Arial"/>
        </w:rPr>
        <w:t xml:space="preserve">veřejné zakázky </w:t>
      </w:r>
      <w:r w:rsidR="00A541D7" w:rsidRPr="00FB4D0A">
        <w:rPr>
          <w:rFonts w:ascii="Arial" w:hAnsi="Arial" w:cs="Arial"/>
        </w:rPr>
        <w:t xml:space="preserve">Konektivita školy (část 1) </w:t>
      </w:r>
      <w:r w:rsidRPr="00FB4D0A">
        <w:rPr>
          <w:rFonts w:ascii="Arial" w:hAnsi="Arial" w:cs="Arial"/>
        </w:rPr>
        <w:t xml:space="preserve">činí </w:t>
      </w:r>
      <w:r w:rsidR="00281F17" w:rsidRPr="00FB4D0A">
        <w:rPr>
          <w:rFonts w:ascii="Arial" w:hAnsi="Arial" w:cs="Arial"/>
          <w:shd w:val="clear" w:color="auto" w:fill="FFFFFF"/>
        </w:rPr>
        <w:t xml:space="preserve">1 365 766,00 </w:t>
      </w:r>
      <w:r w:rsidRPr="00FB4D0A">
        <w:rPr>
          <w:rFonts w:ascii="Arial" w:hAnsi="Arial" w:cs="Arial"/>
        </w:rPr>
        <w:t xml:space="preserve">Kč bez </w:t>
      </w:r>
      <w:r w:rsidRPr="00622119">
        <w:rPr>
          <w:rFonts w:ascii="Arial" w:hAnsi="Arial" w:cs="Arial"/>
        </w:rPr>
        <w:t>DPH</w:t>
      </w:r>
      <w:r>
        <w:rPr>
          <w:rFonts w:ascii="Arial" w:hAnsi="Arial" w:cs="Arial"/>
        </w:rPr>
        <w:t>.</w:t>
      </w:r>
      <w:r w:rsidR="00A541D7">
        <w:rPr>
          <w:rFonts w:ascii="Arial" w:hAnsi="Arial" w:cs="Arial"/>
        </w:rPr>
        <w:t xml:space="preserve"> </w:t>
      </w:r>
    </w:p>
    <w:p w14:paraId="49F20D7A" w14:textId="76B534AD" w:rsidR="0005148B" w:rsidRDefault="00A541D7" w:rsidP="0005148B">
      <w:pPr>
        <w:keepNext/>
        <w:numPr>
          <w:ilvl w:val="1"/>
          <w:numId w:val="5"/>
        </w:numPr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Veřejná zakázka se skládá ze dvou částí: Konektivita školy (část 1) a Hardware (část 2). </w:t>
      </w:r>
    </w:p>
    <w:p w14:paraId="20593731" w14:textId="5FB447B9" w:rsidR="00A541D7" w:rsidRDefault="00A541D7" w:rsidP="00A541D7">
      <w:pPr>
        <w:keepNext/>
        <w:numPr>
          <w:ilvl w:val="1"/>
          <w:numId w:val="5"/>
        </w:numPr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</w:rPr>
      </w:pPr>
      <w:r w:rsidRPr="00A541D7">
        <w:rPr>
          <w:rFonts w:ascii="Arial" w:hAnsi="Arial" w:cs="Arial"/>
        </w:rPr>
        <w:t xml:space="preserve">S ohledem na výši předpokládané hodnoty </w:t>
      </w:r>
      <w:r>
        <w:rPr>
          <w:rFonts w:ascii="Arial" w:hAnsi="Arial" w:cs="Arial"/>
        </w:rPr>
        <w:t xml:space="preserve">veřejné zakázky </w:t>
      </w:r>
      <w:r w:rsidRPr="00A541D7">
        <w:rPr>
          <w:rFonts w:ascii="Arial" w:hAnsi="Arial" w:cs="Arial"/>
        </w:rPr>
        <w:t xml:space="preserve">se jedná o podlimitní veřejnou zakázku dělenou na dvě části, která bude zadána ve zjednodušeném podlimitním řízení dle zákona č. 134/2016 Sb., o zadávání veřejných zakázek, ve znění pozdějších předpisů. </w:t>
      </w:r>
    </w:p>
    <w:p w14:paraId="27AA1CAD" w14:textId="6C67A32D" w:rsidR="0005148B" w:rsidRPr="00FB4D0A" w:rsidRDefault="00E30BF2" w:rsidP="0005148B">
      <w:pPr>
        <w:pStyle w:val="Nadpis2"/>
        <w:keepNext w:val="0"/>
        <w:numPr>
          <w:ilvl w:val="1"/>
          <w:numId w:val="9"/>
        </w:numPr>
        <w:tabs>
          <w:tab w:val="left" w:pos="426"/>
        </w:tabs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6C2468">
        <w:rPr>
          <w:rFonts w:ascii="Arial" w:hAnsi="Arial" w:cs="Arial"/>
          <w:b w:val="0"/>
          <w:i w:val="0"/>
          <w:sz w:val="24"/>
          <w:szCs w:val="24"/>
        </w:rPr>
        <w:t xml:space="preserve">Jednotlivé části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veřejné </w:t>
      </w:r>
      <w:r w:rsidRPr="006C2468">
        <w:rPr>
          <w:rFonts w:ascii="Arial" w:hAnsi="Arial" w:cs="Arial"/>
          <w:b w:val="0"/>
          <w:i w:val="0"/>
          <w:sz w:val="24"/>
          <w:szCs w:val="24"/>
        </w:rPr>
        <w:t>zakázky budou zadány v samostatných zadávacích řízeních.</w:t>
      </w:r>
    </w:p>
    <w:p w14:paraId="640AA1E5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Doba a místo plnění </w:t>
      </w:r>
    </w:p>
    <w:p w14:paraId="06F1AC88" w14:textId="77777777" w:rsidR="004D6F21" w:rsidRDefault="0049070F" w:rsidP="004D6F21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Doba plnění</w:t>
      </w:r>
      <w:r w:rsidR="00C720C8" w:rsidRPr="00D9316F">
        <w:rPr>
          <w:rFonts w:ascii="Arial" w:hAnsi="Arial" w:cs="Arial"/>
          <w:b/>
        </w:rPr>
        <w:t xml:space="preserve"> </w:t>
      </w:r>
      <w:r w:rsidR="009660A2" w:rsidRPr="00D9316F">
        <w:rPr>
          <w:rFonts w:ascii="Arial" w:hAnsi="Arial" w:cs="Arial"/>
          <w:b/>
        </w:rPr>
        <w:t xml:space="preserve">veřejné zakázky: </w:t>
      </w:r>
    </w:p>
    <w:p w14:paraId="007484D3" w14:textId="77777777" w:rsidR="00C317FD" w:rsidRPr="002A3064" w:rsidRDefault="004D6F21" w:rsidP="004D6F21">
      <w:p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b/>
        </w:rPr>
      </w:pPr>
      <w:r w:rsidRPr="002A3064">
        <w:rPr>
          <w:rFonts w:ascii="Arial" w:hAnsi="Arial" w:cs="Arial"/>
          <w:b/>
        </w:rPr>
        <w:t>Termín dodávky včetně montáže:</w:t>
      </w:r>
      <w:r w:rsidRPr="002A3064">
        <w:rPr>
          <w:rFonts w:ascii="Arial" w:hAnsi="Arial" w:cs="Arial"/>
          <w:b/>
        </w:rPr>
        <w:tab/>
      </w:r>
    </w:p>
    <w:p w14:paraId="68A68FEC" w14:textId="59A2FFB3" w:rsidR="004D6F21" w:rsidRPr="007C5041" w:rsidRDefault="00A44DDE" w:rsidP="00C317FD">
      <w:p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Do 2 měsíců od podpisu smlouvy</w:t>
      </w:r>
    </w:p>
    <w:p w14:paraId="7BD20C1F" w14:textId="4427E91D" w:rsidR="00FB4D0A" w:rsidRPr="007C5041" w:rsidRDefault="00FB4D0A" w:rsidP="00CC5DB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Během</w:t>
      </w:r>
      <w:r w:rsidRPr="007C5041">
        <w:rPr>
          <w:rFonts w:ascii="Arial" w:hAnsi="Arial" w:cs="Arial"/>
          <w:bCs/>
          <w:iCs/>
        </w:rPr>
        <w:t xml:space="preserve"> realizace předmětu zakázky za plného provozu školy během školního roku je dodavatel povinen zajistit veškerá bezpečnostní opatření při zvýšeném pohybu dětí a dospělých osob, zajistit podmínky pro bezpečný a nerušený provoz školy a svoji činností nenarušovat vyučovací proces nad míru přípustnou a nevyhnutelnou. Dodavatel je povinen zajistit, aby plněním povinností při realizaci veřejné zakázky </w:t>
      </w:r>
      <w:r w:rsidRPr="007C5041">
        <w:rPr>
          <w:rFonts w:ascii="Arial" w:hAnsi="Arial" w:cs="Arial"/>
          <w:bCs/>
          <w:iCs/>
        </w:rPr>
        <w:lastRenderedPageBreak/>
        <w:t>nepřiměřeně nenarušoval užívání objektu školy, a to zejména nadměrným hlukem či chybnou organizací práce.</w:t>
      </w:r>
    </w:p>
    <w:p w14:paraId="61DA3CCE" w14:textId="3B33707B" w:rsidR="00FB4D0A" w:rsidRPr="007C5041" w:rsidRDefault="00FB4D0A" w:rsidP="00FB4D0A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bCs/>
          <w:iCs/>
          <w:lang w:eastAsia="x-none"/>
        </w:rPr>
      </w:pPr>
      <w:r w:rsidRPr="007C5041">
        <w:rPr>
          <w:rFonts w:ascii="Arial" w:hAnsi="Arial" w:cs="Arial"/>
          <w:bCs/>
          <w:iCs/>
          <w:lang w:eastAsia="x-none"/>
        </w:rPr>
        <w:t>V rámci realizace předmětu plnění veřejné zakázky bude povinností vybraného dodavatele v průběhu realizace veřejné zakázky poskytnout součinnost při vzájemné technické a časové koordinaci s realizací stavebních prací</w:t>
      </w:r>
      <w:r>
        <w:rPr>
          <w:rFonts w:ascii="Arial" w:hAnsi="Arial" w:cs="Arial"/>
          <w:bCs/>
          <w:iCs/>
          <w:lang w:eastAsia="x-none"/>
        </w:rPr>
        <w:t xml:space="preserve"> a dodávek vybavení.</w:t>
      </w:r>
    </w:p>
    <w:p w14:paraId="24EFAAB0" w14:textId="5514C886" w:rsidR="0049070F" w:rsidRPr="00281F17" w:rsidRDefault="0049070F" w:rsidP="00281F17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color w:val="000000"/>
        </w:rPr>
      </w:pPr>
      <w:r w:rsidRPr="00D9316F">
        <w:rPr>
          <w:rFonts w:ascii="Arial" w:hAnsi="Arial" w:cs="Arial"/>
          <w:b/>
        </w:rPr>
        <w:t xml:space="preserve">Místo plnění: </w:t>
      </w:r>
      <w:r w:rsidRPr="00D9316F">
        <w:rPr>
          <w:rFonts w:ascii="Arial" w:hAnsi="Arial" w:cs="Arial"/>
          <w:color w:val="000000"/>
        </w:rPr>
        <w:t xml:space="preserve">Místem plnění je </w:t>
      </w:r>
      <w:r w:rsidR="00281F17" w:rsidRPr="00281F17">
        <w:rPr>
          <w:rFonts w:ascii="Arial" w:hAnsi="Arial" w:cs="Arial"/>
          <w:color w:val="000000"/>
        </w:rPr>
        <w:t>Základní škola Svitávka, příspěvková organizace</w:t>
      </w:r>
      <w:r w:rsidR="00281F17">
        <w:rPr>
          <w:rFonts w:ascii="Arial" w:hAnsi="Arial" w:cs="Arial"/>
          <w:color w:val="000000"/>
        </w:rPr>
        <w:t xml:space="preserve">, </w:t>
      </w:r>
      <w:r w:rsidR="00281F17" w:rsidRPr="00281F17">
        <w:rPr>
          <w:rFonts w:ascii="Arial" w:hAnsi="Arial" w:cs="Arial"/>
          <w:color w:val="000000"/>
        </w:rPr>
        <w:t>Komenského 157, 679 32 Svitávka</w:t>
      </w:r>
      <w:r w:rsidR="00446B97">
        <w:rPr>
          <w:rFonts w:ascii="Arial" w:hAnsi="Arial" w:cs="Arial"/>
          <w:color w:val="000000"/>
        </w:rPr>
        <w:t>, okres Blansko</w:t>
      </w:r>
      <w:r w:rsidR="00281F17">
        <w:rPr>
          <w:rFonts w:ascii="Arial" w:hAnsi="Arial" w:cs="Arial"/>
          <w:color w:val="000000"/>
        </w:rPr>
        <w:t>.</w:t>
      </w:r>
    </w:p>
    <w:p w14:paraId="1973E946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Obchodní, platební, dodací, záruční a sankční podmínky</w:t>
      </w:r>
    </w:p>
    <w:p w14:paraId="0EC8D2E9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Obchodní, platební, dodací, záruční a sankční podmínky jsou součástí přiložené vzorové </w:t>
      </w:r>
      <w:r w:rsidR="00B47EB2">
        <w:rPr>
          <w:rFonts w:ascii="Arial" w:hAnsi="Arial" w:cs="Arial"/>
        </w:rPr>
        <w:t>kupní smlouvy</w:t>
      </w:r>
      <w:r w:rsidR="004A79C9"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 xml:space="preserve">– viz příloha č. </w:t>
      </w:r>
      <w:r w:rsidR="00CC5DBF">
        <w:rPr>
          <w:rFonts w:ascii="Arial" w:hAnsi="Arial" w:cs="Arial"/>
        </w:rPr>
        <w:t>5</w:t>
      </w:r>
      <w:r w:rsidR="004A79C9" w:rsidRPr="00D9316F">
        <w:rPr>
          <w:rFonts w:ascii="Arial" w:hAnsi="Arial" w:cs="Arial"/>
          <w:bCs/>
          <w:iCs/>
        </w:rPr>
        <w:t>.</w:t>
      </w:r>
    </w:p>
    <w:p w14:paraId="494FFC20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Součástí nabídky bude návrh </w:t>
      </w:r>
      <w:r w:rsidR="00B47EB2">
        <w:rPr>
          <w:rFonts w:ascii="Arial" w:hAnsi="Arial" w:cs="Arial"/>
        </w:rPr>
        <w:t>kupní smlouvy</w:t>
      </w:r>
      <w:r w:rsidRPr="00D9316F">
        <w:rPr>
          <w:rFonts w:ascii="Arial" w:hAnsi="Arial" w:cs="Arial"/>
        </w:rPr>
        <w:t xml:space="preserve">, zpracovaný v souladu s touto výzvou, podepsaný osobou oprávněnou jednat za dodavatele. </w:t>
      </w:r>
    </w:p>
    <w:p w14:paraId="1C883C68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 případě, že návrh smlouvy bude podepsán osobou oprávněnou jednat jménem či za dodavatele nebo osobou k tomu zmocněnou, je dodavatel povinen předložit v nabídce </w:t>
      </w:r>
      <w:r w:rsidRPr="00D9316F">
        <w:rPr>
          <w:rFonts w:ascii="Arial" w:hAnsi="Arial" w:cs="Arial"/>
          <w:b/>
        </w:rPr>
        <w:t>originál nebo úředně ověřenou kopii zmocnění</w:t>
      </w:r>
      <w:r w:rsidRPr="00D9316F">
        <w:rPr>
          <w:rFonts w:ascii="Arial" w:hAnsi="Arial" w:cs="Arial"/>
        </w:rPr>
        <w:t>.</w:t>
      </w:r>
    </w:p>
    <w:p w14:paraId="31822106" w14:textId="77777777" w:rsidR="0049070F" w:rsidRPr="00D9316F" w:rsidRDefault="0049070F" w:rsidP="003D085B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Pokud návrh smlouvy nebude řádně podepsán, bude nabídka považována za neúplnou;</w:t>
      </w:r>
      <w:r w:rsidRPr="00D9316F">
        <w:rPr>
          <w:rFonts w:ascii="Arial" w:hAnsi="Arial" w:cs="Arial"/>
        </w:rPr>
        <w:t xml:space="preserve"> tato skutečnost může být důvodem pro vyloučení dodavatele z další účasti v</w:t>
      </w:r>
      <w:r w:rsidR="00347C70">
        <w:rPr>
          <w:rFonts w:ascii="Arial" w:hAnsi="Arial" w:cs="Arial"/>
        </w:rPr>
        <w:t xml:space="preserve"> zadávacím </w:t>
      </w:r>
      <w:r w:rsidRPr="00D9316F">
        <w:rPr>
          <w:rFonts w:ascii="Arial" w:hAnsi="Arial" w:cs="Arial"/>
        </w:rPr>
        <w:t xml:space="preserve">řízení. U společné nabídky více osob bude návrh smlouvy podepsán všemi účastníky společné nabídky nebo zmocněným společným zástupcem. V případě podpisu návrhu smlouvy zmocněným zástupcem je třeba přiložit originál či úředně ověřenou kopii jeho zmocnění. </w:t>
      </w:r>
    </w:p>
    <w:p w14:paraId="6839A258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Nedílnou součástí návrhu </w:t>
      </w:r>
      <w:r w:rsidR="00B47EB2">
        <w:rPr>
          <w:rFonts w:ascii="Arial" w:hAnsi="Arial" w:cs="Arial"/>
        </w:rPr>
        <w:t>kupní smlouvy</w:t>
      </w:r>
      <w:r w:rsidRPr="00D9316F">
        <w:rPr>
          <w:rFonts w:ascii="Arial" w:hAnsi="Arial" w:cs="Arial"/>
        </w:rPr>
        <w:t xml:space="preserve"> bude mj.:</w:t>
      </w:r>
    </w:p>
    <w:p w14:paraId="0615E888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harmonogram </w:t>
      </w:r>
      <w:r w:rsidR="00B47EB2">
        <w:rPr>
          <w:rFonts w:ascii="Arial" w:hAnsi="Arial" w:cs="Arial"/>
        </w:rPr>
        <w:t>dodávek</w:t>
      </w:r>
      <w:r w:rsidRPr="00D9316F">
        <w:rPr>
          <w:rFonts w:ascii="Arial" w:hAnsi="Arial" w:cs="Arial"/>
        </w:rPr>
        <w:t>, ze kterého bude patrno časové plnění veřejné zakázky,</w:t>
      </w:r>
    </w:p>
    <w:p w14:paraId="118665BA" w14:textId="7CF27435" w:rsidR="0049070F" w:rsidRPr="00D9316F" w:rsidRDefault="002A3064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AB4376">
        <w:rPr>
          <w:rFonts w:ascii="Arial" w:hAnsi="Arial" w:cs="Arial"/>
        </w:rPr>
        <w:t>cenová nabídka (</w:t>
      </w:r>
      <w:r w:rsidR="00251D5D" w:rsidRPr="00AB4376">
        <w:rPr>
          <w:rFonts w:ascii="Arial" w:hAnsi="Arial" w:cs="Arial"/>
        </w:rPr>
        <w:t>soupis dodávek</w:t>
      </w:r>
      <w:r w:rsidRPr="00AB4376">
        <w:rPr>
          <w:rFonts w:ascii="Arial" w:hAnsi="Arial" w:cs="Arial"/>
        </w:rPr>
        <w:t>)</w:t>
      </w:r>
      <w:r w:rsidR="0049070F" w:rsidRPr="00AB4376">
        <w:rPr>
          <w:rFonts w:ascii="Arial" w:hAnsi="Arial" w:cs="Arial"/>
        </w:rPr>
        <w:t xml:space="preserve"> s</w:t>
      </w:r>
      <w:r w:rsidR="0049070F" w:rsidRPr="00D9316F">
        <w:rPr>
          <w:rFonts w:ascii="Arial" w:hAnsi="Arial" w:cs="Arial"/>
        </w:rPr>
        <w:t xml:space="preserve"> uvedením jednotkových cen a celkových cen.</w:t>
      </w:r>
      <w:r w:rsidR="0049070F" w:rsidRPr="00D9316F">
        <w:rPr>
          <w:rFonts w:ascii="Arial" w:hAnsi="Arial" w:cs="Arial"/>
          <w:bCs/>
          <w:iCs/>
        </w:rPr>
        <w:t xml:space="preserve"> </w:t>
      </w:r>
    </w:p>
    <w:p w14:paraId="6BF94C83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Zadavatel připouští pouze následující úpravy návrhu smlouvy:</w:t>
      </w:r>
    </w:p>
    <w:p w14:paraId="55F9236B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identifikačních údajů dodavatele</w:t>
      </w:r>
      <w:r w:rsidR="00AE7888">
        <w:rPr>
          <w:rFonts w:ascii="Arial" w:hAnsi="Arial" w:cs="Arial"/>
        </w:rPr>
        <w:t>;</w:t>
      </w:r>
    </w:p>
    <w:p w14:paraId="51D09404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finančních částek smluvní ceny</w:t>
      </w:r>
      <w:r w:rsidR="00AE7888">
        <w:rPr>
          <w:rFonts w:ascii="Arial" w:hAnsi="Arial" w:cs="Arial"/>
        </w:rPr>
        <w:t>;</w:t>
      </w:r>
      <w:r w:rsidRPr="00D9316F">
        <w:rPr>
          <w:rFonts w:ascii="Arial" w:hAnsi="Arial" w:cs="Arial"/>
        </w:rPr>
        <w:t xml:space="preserve"> </w:t>
      </w:r>
    </w:p>
    <w:p w14:paraId="49CB369E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údajů o oprávněných zástupcích dodavatele</w:t>
      </w:r>
      <w:r w:rsidR="00AE7888">
        <w:rPr>
          <w:rFonts w:ascii="Arial" w:hAnsi="Arial" w:cs="Arial"/>
        </w:rPr>
        <w:t>;</w:t>
      </w:r>
    </w:p>
    <w:p w14:paraId="13FB2B16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údajů u podpisu za dodavatele</w:t>
      </w:r>
      <w:r w:rsidR="00AE7888">
        <w:rPr>
          <w:rFonts w:ascii="Arial" w:hAnsi="Arial" w:cs="Arial"/>
        </w:rPr>
        <w:t>;</w:t>
      </w:r>
    </w:p>
    <w:p w14:paraId="25B09CBF" w14:textId="3D9F739A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příloh smlouvy (</w:t>
      </w:r>
      <w:r w:rsidRPr="00AB4376">
        <w:rPr>
          <w:rFonts w:ascii="Arial" w:hAnsi="Arial" w:cs="Arial"/>
        </w:rPr>
        <w:t xml:space="preserve">harmonogram </w:t>
      </w:r>
      <w:r w:rsidR="00B47EB2" w:rsidRPr="00AB4376">
        <w:rPr>
          <w:rFonts w:ascii="Arial" w:hAnsi="Arial" w:cs="Arial"/>
        </w:rPr>
        <w:t>dodávek</w:t>
      </w:r>
      <w:r w:rsidR="00251D5D" w:rsidRPr="00AB4376">
        <w:rPr>
          <w:rFonts w:ascii="Arial" w:hAnsi="Arial" w:cs="Arial"/>
        </w:rPr>
        <w:t xml:space="preserve">, </w:t>
      </w:r>
      <w:r w:rsidR="002A3064" w:rsidRPr="00AB4376">
        <w:rPr>
          <w:rFonts w:ascii="Arial" w:hAnsi="Arial" w:cs="Arial"/>
        </w:rPr>
        <w:t xml:space="preserve">cenová nabídka </w:t>
      </w:r>
      <w:r w:rsidR="00FB4D0A">
        <w:rPr>
          <w:rFonts w:ascii="Arial" w:hAnsi="Arial" w:cs="Arial"/>
        </w:rPr>
        <w:t>–</w:t>
      </w:r>
      <w:r w:rsidR="002A3064" w:rsidRPr="00AB4376">
        <w:rPr>
          <w:rFonts w:ascii="Arial" w:hAnsi="Arial" w:cs="Arial"/>
        </w:rPr>
        <w:t xml:space="preserve"> </w:t>
      </w:r>
      <w:r w:rsidR="00251D5D" w:rsidRPr="00AB4376">
        <w:rPr>
          <w:rFonts w:ascii="Arial" w:hAnsi="Arial" w:cs="Arial"/>
        </w:rPr>
        <w:t>soupis dodávek).</w:t>
      </w:r>
    </w:p>
    <w:p w14:paraId="037A163E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Další podmínky pro uzavření smlouvy</w:t>
      </w:r>
    </w:p>
    <w:p w14:paraId="7DB40D9B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lastRenderedPageBreak/>
        <w:t xml:space="preserve">Před uzavřením smlouvy předloží </w:t>
      </w:r>
      <w:r w:rsidRPr="00D9316F">
        <w:rPr>
          <w:rFonts w:ascii="Arial" w:hAnsi="Arial" w:cs="Arial"/>
        </w:rPr>
        <w:t xml:space="preserve">dle § 104, odst. 2 zákona vybraný dodavatel, který je právnickou osobou, zadavateli dokumenty, z nichž budou vyplývat následující skutečnosti: </w:t>
      </w:r>
    </w:p>
    <w:p w14:paraId="7F7ADF47" w14:textId="77777777" w:rsidR="0049070F" w:rsidRPr="00D9316F" w:rsidRDefault="0049070F" w:rsidP="003D085B">
      <w:pPr>
        <w:numPr>
          <w:ilvl w:val="2"/>
          <w:numId w:val="6"/>
        </w:numPr>
        <w:tabs>
          <w:tab w:val="left" w:pos="426"/>
        </w:tabs>
        <w:spacing w:before="240"/>
        <w:ind w:hanging="294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a) identifikační údaje všech osob, které jsou jeho skutečným majitelem podle zákona o některých opatřeních proti legalizaci výnosů z trestné činnosti a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 xml:space="preserve">financování terorismu, </w:t>
      </w:r>
    </w:p>
    <w:p w14:paraId="27D49D42" w14:textId="77777777" w:rsidR="0049070F" w:rsidRPr="00D9316F" w:rsidRDefault="0049070F" w:rsidP="003D085B">
      <w:pPr>
        <w:numPr>
          <w:ilvl w:val="2"/>
          <w:numId w:val="6"/>
        </w:numPr>
        <w:tabs>
          <w:tab w:val="left" w:pos="426"/>
        </w:tabs>
        <w:spacing w:before="240"/>
        <w:ind w:hanging="294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b) doklady, z nichž vyplývá vztah všech osob podle písmene a) k dodavateli; těmito doklady jsou zejména: </w:t>
      </w:r>
    </w:p>
    <w:p w14:paraId="22A1A733" w14:textId="77777777" w:rsidR="0049070F" w:rsidRPr="00D9316F" w:rsidRDefault="0049070F" w:rsidP="003D085B">
      <w:pPr>
        <w:numPr>
          <w:ilvl w:val="6"/>
          <w:numId w:val="7"/>
        </w:numPr>
        <w:tabs>
          <w:tab w:val="left" w:pos="1440"/>
        </w:tabs>
        <w:spacing w:before="240"/>
        <w:ind w:hanging="44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výpis z obchodního rejstříku nebo jiné obdobné evidence, </w:t>
      </w:r>
    </w:p>
    <w:p w14:paraId="2E98082D" w14:textId="77777777" w:rsidR="0049070F" w:rsidRPr="00D9316F" w:rsidRDefault="0049070F" w:rsidP="003D085B">
      <w:pPr>
        <w:numPr>
          <w:ilvl w:val="6"/>
          <w:numId w:val="7"/>
        </w:numPr>
        <w:tabs>
          <w:tab w:val="left" w:pos="1440"/>
        </w:tabs>
        <w:spacing w:before="240"/>
        <w:ind w:hanging="44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seznam akcionářů, </w:t>
      </w:r>
    </w:p>
    <w:p w14:paraId="197E661D" w14:textId="77777777" w:rsidR="0049070F" w:rsidRPr="00D9316F" w:rsidRDefault="0049070F" w:rsidP="003D085B">
      <w:pPr>
        <w:numPr>
          <w:ilvl w:val="6"/>
          <w:numId w:val="7"/>
        </w:numPr>
        <w:tabs>
          <w:tab w:val="left" w:pos="1440"/>
        </w:tabs>
        <w:spacing w:before="240"/>
        <w:ind w:hanging="44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rozhodnutí statutárního orgánu o vyplacení podílu na zisku, </w:t>
      </w:r>
    </w:p>
    <w:p w14:paraId="2120301E" w14:textId="77777777" w:rsidR="0049070F" w:rsidRPr="00D9316F" w:rsidRDefault="0049070F" w:rsidP="003D085B">
      <w:pPr>
        <w:numPr>
          <w:ilvl w:val="6"/>
          <w:numId w:val="7"/>
        </w:numPr>
        <w:tabs>
          <w:tab w:val="left" w:pos="1440"/>
        </w:tabs>
        <w:spacing w:before="240"/>
        <w:ind w:hanging="44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společenská smlouva, zakladatelská listina nebo stanovy</w:t>
      </w:r>
      <w:r w:rsidRPr="00D9316F">
        <w:rPr>
          <w:rFonts w:ascii="Arial" w:hAnsi="Arial" w:cs="Arial"/>
          <w:bCs/>
          <w:iCs/>
        </w:rPr>
        <w:t>.</w:t>
      </w:r>
    </w:p>
    <w:p w14:paraId="6AE2B09C" w14:textId="77777777" w:rsidR="0049070F" w:rsidRPr="00D9316F" w:rsidRDefault="0049070F" w:rsidP="003D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V případě, že </w:t>
      </w:r>
      <w:r w:rsidR="004757C8">
        <w:rPr>
          <w:rFonts w:ascii="Arial" w:hAnsi="Arial" w:cs="Arial"/>
          <w:b/>
        </w:rPr>
        <w:t>vybraný</w:t>
      </w:r>
      <w:r w:rsidR="004757C8" w:rsidRPr="00D9316F">
        <w:rPr>
          <w:rFonts w:ascii="Arial" w:hAnsi="Arial" w:cs="Arial"/>
          <w:b/>
        </w:rPr>
        <w:t xml:space="preserve"> </w:t>
      </w:r>
      <w:r w:rsidRPr="00D9316F">
        <w:rPr>
          <w:rFonts w:ascii="Arial" w:hAnsi="Arial" w:cs="Arial"/>
          <w:b/>
        </w:rPr>
        <w:t>dodavatel nepředloží výše uvedené dokumenty do 10 pracovních dnů od zaslání výzvy, bude smlouva uzavřena s dalším dodavatelem v pořadí.</w:t>
      </w:r>
    </w:p>
    <w:p w14:paraId="159E35FA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 xml:space="preserve">Povinnosti související se skutečností, že na projekt </w:t>
      </w:r>
      <w:r w:rsidR="009D0382">
        <w:rPr>
          <w:rFonts w:ascii="Arial" w:hAnsi="Arial" w:cs="Arial"/>
          <w:b/>
        </w:rPr>
        <w:t>je</w:t>
      </w:r>
      <w:r w:rsidRPr="00D9316F">
        <w:rPr>
          <w:rFonts w:ascii="Arial" w:hAnsi="Arial" w:cs="Arial"/>
          <w:b/>
        </w:rPr>
        <w:t xml:space="preserve"> čerpána dotace </w:t>
      </w:r>
      <w:r w:rsidR="006D089F" w:rsidRPr="007519C9">
        <w:rPr>
          <w:rFonts w:ascii="Arial" w:hAnsi="Arial" w:cs="Arial"/>
          <w:b/>
        </w:rPr>
        <w:t>z IROP:</w:t>
      </w:r>
    </w:p>
    <w:p w14:paraId="71898179" w14:textId="77777777" w:rsidR="0049070F" w:rsidRPr="00D9316F" w:rsidRDefault="009D0382" w:rsidP="002A3064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070F" w:rsidRPr="00D9316F">
        <w:rPr>
          <w:rFonts w:ascii="Arial" w:hAnsi="Arial" w:cs="Arial"/>
        </w:rPr>
        <w:t>odavatel</w:t>
      </w:r>
      <w:r>
        <w:rPr>
          <w:rFonts w:ascii="Arial" w:hAnsi="Arial" w:cs="Arial"/>
        </w:rPr>
        <w:t xml:space="preserve"> je</w:t>
      </w:r>
      <w:r w:rsidR="0049070F" w:rsidRPr="00D9316F">
        <w:rPr>
          <w:rFonts w:ascii="Arial" w:hAnsi="Arial" w:cs="Arial"/>
        </w:rPr>
        <w:t xml:space="preserve"> povinen dodržet povinnosti, které mu vzhledem k této skutečnosti vyplynou z platných právních předpisů, včetně předpisů, pokynů a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podmínek upravujících a vztahujících se k poskytnuté dotaci.</w:t>
      </w:r>
    </w:p>
    <w:p w14:paraId="4338EE00" w14:textId="77777777" w:rsidR="0049070F" w:rsidRPr="00D9316F" w:rsidRDefault="0049070F" w:rsidP="002A3064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Dodavatel (a případní poddodavatelé) je dle </w:t>
      </w:r>
      <w:proofErr w:type="spellStart"/>
      <w:r w:rsidRPr="00D9316F">
        <w:rPr>
          <w:rFonts w:ascii="Arial" w:hAnsi="Arial" w:cs="Arial"/>
        </w:rPr>
        <w:t>ust</w:t>
      </w:r>
      <w:proofErr w:type="spellEnd"/>
      <w:r w:rsidRPr="00D9316F">
        <w:rPr>
          <w:rFonts w:ascii="Arial" w:hAnsi="Arial" w:cs="Arial"/>
        </w:rPr>
        <w:t xml:space="preserve">. § 2 písm. e) zákona č. 320/2001 Sb., o finanční kontrole ve veřejné správě, ve znění pozdějších předpisů, osobou povinnou spolupůsobit při výkonu finanční kontroly s tím, že se nemůže dovolávat ochrany podle zvláštních právních předpisů (např. jako ochrana obchodního tajemství). </w:t>
      </w:r>
    </w:p>
    <w:p w14:paraId="7A0F5754" w14:textId="77777777" w:rsidR="0049070F" w:rsidRPr="00D9316F" w:rsidRDefault="0049070F" w:rsidP="002A3064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Dodavatel je povinen uchovávat veškerou dokumentaci související s realizací projektu včetně účetních dokladů minimálně do konce roku 2028. Pokud je v českých právních předpisech stanovena lhůta delší, musí ji příjemce použít. </w:t>
      </w:r>
    </w:p>
    <w:p w14:paraId="39962FD8" w14:textId="77777777" w:rsidR="0049070F" w:rsidRPr="00D9316F" w:rsidRDefault="0049070F" w:rsidP="002A3064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Každá faktura musí být označena číslem projektu. </w:t>
      </w:r>
    </w:p>
    <w:p w14:paraId="51B654E6" w14:textId="77777777" w:rsidR="00EE137E" w:rsidRPr="00D9316F" w:rsidRDefault="00F12158" w:rsidP="002A3064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675E6B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realizaci projektu a poskytnout jim při provádění kontroly součinnost</w:t>
      </w:r>
      <w:r w:rsidR="00467FC7" w:rsidRPr="00D9316F">
        <w:rPr>
          <w:rFonts w:ascii="Arial" w:hAnsi="Arial" w:cs="Arial"/>
        </w:rPr>
        <w:t>.</w:t>
      </w:r>
    </w:p>
    <w:p w14:paraId="5AE3D6D1" w14:textId="77777777" w:rsidR="0049070F" w:rsidRPr="00D9316F" w:rsidRDefault="0049070F" w:rsidP="003D085B">
      <w:pPr>
        <w:keepNext/>
        <w:numPr>
          <w:ilvl w:val="0"/>
          <w:numId w:val="5"/>
        </w:numPr>
        <w:shd w:val="clear" w:color="auto" w:fill="BDD6EE" w:themeFill="accent1" w:themeFillTint="66"/>
        <w:spacing w:before="240" w:after="6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lastRenderedPageBreak/>
        <w:t>Požadavky na opatření k ochraně důvěrné povahy informací a utajovaných informací</w:t>
      </w:r>
    </w:p>
    <w:p w14:paraId="71B4F2E7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nepožaduje.</w:t>
      </w:r>
    </w:p>
    <w:p w14:paraId="45D78619" w14:textId="77777777" w:rsidR="0049070F" w:rsidRPr="00D9316F" w:rsidRDefault="0049070F" w:rsidP="003D085B">
      <w:pPr>
        <w:keepNext/>
        <w:numPr>
          <w:ilvl w:val="0"/>
          <w:numId w:val="5"/>
        </w:numPr>
        <w:shd w:val="clear" w:color="auto" w:fill="BDD6EE" w:themeFill="accent1" w:themeFillTint="66"/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Požadavky na zabezpečení dodávek</w:t>
      </w:r>
    </w:p>
    <w:p w14:paraId="7840426C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nepožaduje.</w:t>
      </w:r>
    </w:p>
    <w:p w14:paraId="5441252A" w14:textId="77777777" w:rsidR="0049070F" w:rsidRPr="00D9316F" w:rsidRDefault="0049070F" w:rsidP="003D085B">
      <w:pPr>
        <w:keepNext/>
        <w:numPr>
          <w:ilvl w:val="0"/>
          <w:numId w:val="5"/>
        </w:numPr>
        <w:shd w:val="clear" w:color="auto" w:fill="BDD6EE" w:themeFill="accent1" w:themeFillTint="66"/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Požadavky na varianty nabídek</w:t>
      </w:r>
    </w:p>
    <w:p w14:paraId="623BA6E1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nepřipouští varianty nabídek.</w:t>
      </w:r>
    </w:p>
    <w:p w14:paraId="257DF1C9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Požadavky na způsob zpracování nabídkové ceny</w:t>
      </w:r>
    </w:p>
    <w:p w14:paraId="6BB18302" w14:textId="77777777" w:rsidR="0049070F" w:rsidRPr="00D9316F" w:rsidRDefault="004C3653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</w:rPr>
        <w:t xml:space="preserve"> </w:t>
      </w:r>
      <w:r w:rsidR="0049070F" w:rsidRPr="00D9316F">
        <w:rPr>
          <w:rFonts w:ascii="Arial" w:hAnsi="Arial" w:cs="Arial"/>
        </w:rPr>
        <w:t>Dodavatel je povinen předložit ve své nabídce celkovou nabídkovou cenu za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 xml:space="preserve">kompletní plnění předmětu veřejné zakázky v rozsahu stanoveném touto výzvou a </w:t>
      </w:r>
      <w:r w:rsidR="00B47EB2">
        <w:rPr>
          <w:rFonts w:ascii="Arial" w:hAnsi="Arial" w:cs="Arial"/>
        </w:rPr>
        <w:t>kupní smlouvou</w:t>
      </w:r>
      <w:r w:rsidR="0049070F" w:rsidRPr="00D9316F">
        <w:rPr>
          <w:rFonts w:ascii="Arial" w:hAnsi="Arial" w:cs="Arial"/>
        </w:rPr>
        <w:t>, která tvoří její přílohu č.</w:t>
      </w:r>
      <w:r w:rsidR="00A367AF" w:rsidRPr="00D9316F">
        <w:rPr>
          <w:rFonts w:ascii="Arial" w:hAnsi="Arial" w:cs="Arial"/>
        </w:rPr>
        <w:t xml:space="preserve"> </w:t>
      </w:r>
      <w:r w:rsidR="00251D5D">
        <w:rPr>
          <w:rFonts w:ascii="Arial" w:hAnsi="Arial" w:cs="Arial"/>
          <w:bCs/>
          <w:iCs/>
        </w:rPr>
        <w:t>5</w:t>
      </w:r>
      <w:r w:rsidR="0049070F" w:rsidRPr="00D9316F">
        <w:rPr>
          <w:rFonts w:ascii="Arial" w:hAnsi="Arial" w:cs="Arial"/>
          <w:bCs/>
          <w:iCs/>
        </w:rPr>
        <w:t>.</w:t>
      </w:r>
      <w:r w:rsidR="0049070F" w:rsidRPr="00D9316F">
        <w:rPr>
          <w:rFonts w:ascii="Arial" w:hAnsi="Arial" w:cs="Arial"/>
        </w:rPr>
        <w:t xml:space="preserve"> Nabídkovou cenu stanoví dodavatel v rozsahu a dle údajů této výzvy, včetně </w:t>
      </w:r>
      <w:r w:rsidR="00B47EB2">
        <w:rPr>
          <w:rFonts w:ascii="Arial" w:hAnsi="Arial" w:cs="Arial"/>
        </w:rPr>
        <w:t>nabídkové ceny</w:t>
      </w:r>
      <w:r w:rsidR="00850D48" w:rsidRPr="00D9316F">
        <w:rPr>
          <w:rFonts w:ascii="Arial" w:hAnsi="Arial" w:cs="Arial"/>
        </w:rPr>
        <w:t xml:space="preserve"> (</w:t>
      </w:r>
      <w:r w:rsidR="00251D5D">
        <w:rPr>
          <w:rFonts w:ascii="Arial" w:hAnsi="Arial" w:cs="Arial"/>
          <w:bCs/>
          <w:iCs/>
        </w:rPr>
        <w:t>soupisu dodávek</w:t>
      </w:r>
      <w:r w:rsidR="00850D48" w:rsidRPr="00D9316F">
        <w:rPr>
          <w:rFonts w:ascii="Arial" w:hAnsi="Arial" w:cs="Arial"/>
        </w:rPr>
        <w:t>),</w:t>
      </w:r>
      <w:r w:rsidR="0049070F" w:rsidRPr="00D9316F">
        <w:rPr>
          <w:rFonts w:ascii="Arial" w:hAnsi="Arial" w:cs="Arial"/>
        </w:rPr>
        <w:t xml:space="preserve"> tj. dodavatel vyplní příloh</w:t>
      </w:r>
      <w:r w:rsidR="00D63B42" w:rsidRPr="00D9316F">
        <w:rPr>
          <w:rFonts w:ascii="Arial" w:hAnsi="Arial" w:cs="Arial"/>
        </w:rPr>
        <w:t>u</w:t>
      </w:r>
      <w:r w:rsidR="0049070F" w:rsidRPr="00D9316F">
        <w:rPr>
          <w:rFonts w:ascii="Arial" w:hAnsi="Arial" w:cs="Arial"/>
        </w:rPr>
        <w:t xml:space="preserve"> č. </w:t>
      </w:r>
      <w:r w:rsidR="00251D5D">
        <w:rPr>
          <w:rFonts w:ascii="Arial" w:hAnsi="Arial" w:cs="Arial"/>
        </w:rPr>
        <w:t>4</w:t>
      </w:r>
      <w:r w:rsidR="00D63B42" w:rsidRPr="00D9316F">
        <w:rPr>
          <w:rFonts w:ascii="Arial" w:hAnsi="Arial" w:cs="Arial"/>
        </w:rPr>
        <w:t>.</w:t>
      </w:r>
    </w:p>
    <w:p w14:paraId="13FBDF83" w14:textId="19B9C7A9" w:rsidR="0049070F" w:rsidRPr="00D9316F" w:rsidRDefault="004C3653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</w:rPr>
        <w:t xml:space="preserve"> </w:t>
      </w:r>
      <w:r w:rsidR="0049070F" w:rsidRPr="00D9316F">
        <w:rPr>
          <w:rFonts w:ascii="Arial" w:hAnsi="Arial" w:cs="Arial"/>
        </w:rPr>
        <w:t>Nabídková cena musí být dodavatelem uvedena na krycím listu nabídky (</w:t>
      </w:r>
      <w:r w:rsidR="006F2EA9">
        <w:rPr>
          <w:rFonts w:ascii="Arial" w:hAnsi="Arial" w:cs="Arial"/>
          <w:bCs/>
          <w:iCs/>
          <w:szCs w:val="28"/>
        </w:rPr>
        <w:t>p</w:t>
      </w:r>
      <w:r w:rsidR="0049070F" w:rsidRPr="00D9316F">
        <w:rPr>
          <w:rFonts w:ascii="Arial" w:hAnsi="Arial" w:cs="Arial"/>
          <w:bCs/>
          <w:iCs/>
          <w:szCs w:val="28"/>
        </w:rPr>
        <w:t>říloha</w:t>
      </w:r>
      <w:r w:rsidR="0049070F" w:rsidRPr="00D9316F">
        <w:rPr>
          <w:rFonts w:ascii="Arial" w:hAnsi="Arial" w:cs="Arial"/>
        </w:rPr>
        <w:t xml:space="preserve"> č. </w:t>
      </w:r>
      <w:r w:rsidR="00A431D6" w:rsidRPr="00D9316F">
        <w:rPr>
          <w:rFonts w:ascii="Arial" w:hAnsi="Arial" w:cs="Arial"/>
        </w:rPr>
        <w:t>1</w:t>
      </w:r>
      <w:r w:rsidR="0049070F" w:rsidRPr="00D9316F">
        <w:rPr>
          <w:rFonts w:ascii="Arial" w:hAnsi="Arial" w:cs="Arial"/>
        </w:rPr>
        <w:t xml:space="preserve">), v textu návrhu </w:t>
      </w:r>
      <w:r w:rsidR="00B47EB2">
        <w:rPr>
          <w:rFonts w:ascii="Arial" w:hAnsi="Arial" w:cs="Arial"/>
        </w:rPr>
        <w:t>kupní smlouvy</w:t>
      </w:r>
      <w:r w:rsidR="00850D48" w:rsidRPr="00D9316F">
        <w:rPr>
          <w:rFonts w:ascii="Arial" w:hAnsi="Arial" w:cs="Arial"/>
        </w:rPr>
        <w:t xml:space="preserve"> (</w:t>
      </w:r>
      <w:r w:rsidR="006A49E4" w:rsidRPr="00D9316F">
        <w:rPr>
          <w:rFonts w:ascii="Arial" w:hAnsi="Arial" w:cs="Arial"/>
        </w:rPr>
        <w:t>p</w:t>
      </w:r>
      <w:r w:rsidR="00850D48" w:rsidRPr="00D9316F">
        <w:rPr>
          <w:rFonts w:ascii="Arial" w:hAnsi="Arial" w:cs="Arial"/>
        </w:rPr>
        <w:t xml:space="preserve">říloha č. </w:t>
      </w:r>
      <w:r w:rsidR="00251D5D">
        <w:rPr>
          <w:rFonts w:ascii="Arial" w:hAnsi="Arial" w:cs="Arial"/>
        </w:rPr>
        <w:t>5</w:t>
      </w:r>
      <w:r w:rsidR="0049070F" w:rsidRPr="00D9316F">
        <w:rPr>
          <w:rFonts w:ascii="Arial" w:hAnsi="Arial" w:cs="Arial"/>
        </w:rPr>
        <w:t>) a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v</w:t>
      </w:r>
      <w:r w:rsidR="00FB4D0A">
        <w:rPr>
          <w:rFonts w:ascii="Arial" w:hAnsi="Arial" w:cs="Arial"/>
        </w:rPr>
        <w:t xml:space="preserve"> cenové nabídce – </w:t>
      </w:r>
      <w:r w:rsidR="00251D5D">
        <w:rPr>
          <w:rFonts w:ascii="Arial" w:hAnsi="Arial" w:cs="Arial"/>
        </w:rPr>
        <w:t xml:space="preserve">soupisu dodávek </w:t>
      </w:r>
      <w:r w:rsidR="0049070F" w:rsidRPr="00D9316F">
        <w:rPr>
          <w:rFonts w:ascii="Arial" w:hAnsi="Arial" w:cs="Arial"/>
        </w:rPr>
        <w:t>(</w:t>
      </w:r>
      <w:r w:rsidR="006A49E4" w:rsidRPr="00D9316F">
        <w:rPr>
          <w:rFonts w:ascii="Arial" w:hAnsi="Arial" w:cs="Arial"/>
        </w:rPr>
        <w:t>p</w:t>
      </w:r>
      <w:r w:rsidR="00850D48" w:rsidRPr="00D9316F">
        <w:rPr>
          <w:rFonts w:ascii="Arial" w:hAnsi="Arial" w:cs="Arial"/>
        </w:rPr>
        <w:t xml:space="preserve">říloha č. </w:t>
      </w:r>
      <w:r w:rsidR="00251D5D">
        <w:rPr>
          <w:rFonts w:ascii="Arial" w:hAnsi="Arial" w:cs="Arial"/>
        </w:rPr>
        <w:t>4</w:t>
      </w:r>
      <w:r w:rsidR="00850D48" w:rsidRPr="00D9316F">
        <w:rPr>
          <w:rFonts w:ascii="Arial" w:hAnsi="Arial" w:cs="Arial"/>
        </w:rPr>
        <w:t>)</w:t>
      </w:r>
      <w:r w:rsidR="00E57737" w:rsidRPr="00D9316F">
        <w:rPr>
          <w:rFonts w:ascii="Arial" w:hAnsi="Arial" w:cs="Arial"/>
        </w:rPr>
        <w:t>,</w:t>
      </w:r>
      <w:r w:rsidR="0049070F" w:rsidRPr="00D9316F">
        <w:rPr>
          <w:rFonts w:ascii="Arial" w:hAnsi="Arial" w:cs="Arial"/>
        </w:rPr>
        <w:t xml:space="preserve"> a to v totožné částce</w:t>
      </w:r>
      <w:r w:rsidR="00E57737" w:rsidRPr="00D9316F">
        <w:rPr>
          <w:rFonts w:ascii="Arial" w:hAnsi="Arial" w:cs="Arial"/>
        </w:rPr>
        <w:t>.</w:t>
      </w:r>
    </w:p>
    <w:p w14:paraId="40BA5AC3" w14:textId="77777777" w:rsidR="0049070F" w:rsidRPr="00D9316F" w:rsidRDefault="004C3653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</w:rPr>
        <w:t xml:space="preserve"> </w:t>
      </w:r>
      <w:r w:rsidR="0049070F" w:rsidRPr="00D9316F">
        <w:rPr>
          <w:rFonts w:ascii="Arial" w:hAnsi="Arial" w:cs="Arial"/>
        </w:rPr>
        <w:t xml:space="preserve">Nabídková cena bude dodavatelem uvedena v českých korunách v členění: </w:t>
      </w:r>
    </w:p>
    <w:p w14:paraId="4838D131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cena bez DPH,</w:t>
      </w:r>
    </w:p>
    <w:p w14:paraId="46BE2349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sazba a výše DPH,</w:t>
      </w:r>
    </w:p>
    <w:p w14:paraId="075C833C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cena včetně DPH.</w:t>
      </w:r>
    </w:p>
    <w:p w14:paraId="032354DD" w14:textId="77777777" w:rsidR="0049070F" w:rsidRDefault="004C3653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</w:rPr>
        <w:t xml:space="preserve"> </w:t>
      </w:r>
      <w:r w:rsidR="0049070F" w:rsidRPr="00D9316F">
        <w:rPr>
          <w:rFonts w:ascii="Arial" w:hAnsi="Arial" w:cs="Arial"/>
        </w:rPr>
        <w:t>Dodavatel je povinen stanovit nabídkou cenu za celé plnění veřejné zakázky.</w:t>
      </w:r>
    </w:p>
    <w:p w14:paraId="7D7B615F" w14:textId="77777777" w:rsidR="009D0382" w:rsidRPr="00D9316F" w:rsidRDefault="009D0382" w:rsidP="009D0382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9D0382">
        <w:rPr>
          <w:rFonts w:ascii="Arial" w:hAnsi="Arial" w:cs="Arial"/>
        </w:rPr>
        <w:t>V případě rozporu v uvedení údajů nabídkové ceny mezi krycím listem či jinou částí nabídky a návrhem smlouvy o plnění předmětu veřejné zakázky budou pro</w:t>
      </w:r>
      <w:r w:rsidR="0065787E">
        <w:rPr>
          <w:rFonts w:ascii="Arial" w:hAnsi="Arial" w:cs="Arial"/>
        </w:rPr>
        <w:t> </w:t>
      </w:r>
      <w:r w:rsidRPr="009D0382">
        <w:rPr>
          <w:rFonts w:ascii="Arial" w:hAnsi="Arial" w:cs="Arial"/>
        </w:rPr>
        <w:t>posouzení a hodnocení nabídky účastníka relevantní úda</w:t>
      </w:r>
      <w:r w:rsidR="00B47EB2">
        <w:rPr>
          <w:rFonts w:ascii="Arial" w:hAnsi="Arial" w:cs="Arial"/>
        </w:rPr>
        <w:t>je uvedené v</w:t>
      </w:r>
      <w:r w:rsidR="0065787E">
        <w:rPr>
          <w:rFonts w:ascii="Arial" w:hAnsi="Arial" w:cs="Arial"/>
        </w:rPr>
        <w:t> </w:t>
      </w:r>
      <w:r w:rsidR="00B47EB2">
        <w:rPr>
          <w:rFonts w:ascii="Arial" w:hAnsi="Arial" w:cs="Arial"/>
        </w:rPr>
        <w:t>podepsaném návrhu kupní smlouvy.</w:t>
      </w:r>
    </w:p>
    <w:p w14:paraId="01537779" w14:textId="5D0E5011" w:rsidR="006B01E2" w:rsidRPr="00D9316F" w:rsidRDefault="004C3653" w:rsidP="00251D5D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</w:rPr>
        <w:t xml:space="preserve"> </w:t>
      </w:r>
      <w:r w:rsidR="0049070F" w:rsidRPr="00D9316F">
        <w:rPr>
          <w:rFonts w:ascii="Arial" w:hAnsi="Arial" w:cs="Arial"/>
        </w:rPr>
        <w:t xml:space="preserve">Pro případ, že zadávací dokumentace obsahuje </w:t>
      </w:r>
      <w:proofErr w:type="spellStart"/>
      <w:r w:rsidR="0049070F" w:rsidRPr="00D9316F">
        <w:rPr>
          <w:rFonts w:ascii="Arial" w:hAnsi="Arial" w:cs="Arial"/>
        </w:rPr>
        <w:t>excelovské</w:t>
      </w:r>
      <w:proofErr w:type="spellEnd"/>
      <w:r w:rsidR="0049070F" w:rsidRPr="00D9316F">
        <w:rPr>
          <w:rFonts w:ascii="Arial" w:hAnsi="Arial" w:cs="Arial"/>
        </w:rPr>
        <w:t xml:space="preserve"> soubory (ve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formátu *.</w:t>
      </w:r>
      <w:proofErr w:type="spellStart"/>
      <w:r w:rsidR="0049070F" w:rsidRPr="00D9316F">
        <w:rPr>
          <w:rFonts w:ascii="Arial" w:hAnsi="Arial" w:cs="Arial"/>
        </w:rPr>
        <w:t>xls</w:t>
      </w:r>
      <w:proofErr w:type="spellEnd"/>
      <w:r w:rsidR="0049070F" w:rsidRPr="00D9316F">
        <w:rPr>
          <w:rFonts w:ascii="Arial" w:hAnsi="Arial" w:cs="Arial"/>
        </w:rPr>
        <w:t>/</w:t>
      </w:r>
      <w:proofErr w:type="spellStart"/>
      <w:r w:rsidR="0049070F" w:rsidRPr="00D9316F">
        <w:rPr>
          <w:rFonts w:ascii="Arial" w:hAnsi="Arial" w:cs="Arial"/>
        </w:rPr>
        <w:t>xlsx</w:t>
      </w:r>
      <w:proofErr w:type="spellEnd"/>
      <w:r w:rsidR="0049070F" w:rsidRPr="00D9316F">
        <w:rPr>
          <w:rFonts w:ascii="Arial" w:hAnsi="Arial" w:cs="Arial"/>
        </w:rPr>
        <w:t>)</w:t>
      </w:r>
      <w:r w:rsidR="002A3064">
        <w:rPr>
          <w:rFonts w:ascii="Arial" w:hAnsi="Arial" w:cs="Arial"/>
        </w:rPr>
        <w:t>,</w:t>
      </w:r>
      <w:r w:rsidR="0049070F" w:rsidRPr="00D9316F">
        <w:rPr>
          <w:rFonts w:ascii="Arial" w:hAnsi="Arial" w:cs="Arial"/>
        </w:rPr>
        <w:t xml:space="preserve"> zadavatel uvádí, že jakékoliv funkce (výpočtové vzorce) nastavené v daných souborech nejsou považovány za zadávací podmínky veřejné zakázky, tzn., že účastníci zadávacího řízení nejsou povinni zpracovat své nabídky dle</w:t>
      </w:r>
      <w:r w:rsidR="00FA6B40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těchto funkcí – výpočtových vzorců.</w:t>
      </w:r>
    </w:p>
    <w:p w14:paraId="7A1B0E08" w14:textId="77777777" w:rsidR="0049070F" w:rsidRPr="00D9316F" w:rsidRDefault="0049070F" w:rsidP="00251D5D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Nabídková cena bude dodavatelem stanovena jako cena maximální a</w:t>
      </w:r>
      <w:r w:rsidR="0087294D" w:rsidRPr="00D9316F">
        <w:rPr>
          <w:rFonts w:ascii="Arial" w:hAnsi="Arial" w:cs="Arial"/>
          <w:b/>
        </w:rPr>
        <w:t> </w:t>
      </w:r>
      <w:r w:rsidRPr="00D9316F">
        <w:rPr>
          <w:rFonts w:ascii="Arial" w:hAnsi="Arial" w:cs="Arial"/>
          <w:b/>
        </w:rPr>
        <w:t>nejvýše přípustná (nepřekročitelná) po celou dobu realizace zakázky</w:t>
      </w:r>
      <w:r w:rsidRPr="00D9316F">
        <w:rPr>
          <w:rFonts w:ascii="Arial" w:hAnsi="Arial" w:cs="Arial"/>
        </w:rPr>
        <w:t xml:space="preserve"> (tj. po</w:t>
      </w:r>
      <w:r w:rsidR="00F962B5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 xml:space="preserve">celou dobu účinnosti smlouvy, kterou uzavře zadavatel s vybraným dodavatelem), kterou je možno překročit nebo změnit pouze v případě, že </w:t>
      </w:r>
      <w:r w:rsidRPr="00D9316F">
        <w:rPr>
          <w:rFonts w:ascii="Arial" w:hAnsi="Arial" w:cs="Arial"/>
        </w:rPr>
        <w:lastRenderedPageBreak/>
        <w:t>po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 xml:space="preserve">podpisu </w:t>
      </w:r>
      <w:r w:rsidR="00B47EB2">
        <w:rPr>
          <w:rFonts w:ascii="Arial" w:hAnsi="Arial" w:cs="Arial"/>
        </w:rPr>
        <w:t>kupní smlouvy</w:t>
      </w:r>
      <w:r w:rsidRPr="00D9316F">
        <w:rPr>
          <w:rFonts w:ascii="Arial" w:hAnsi="Arial" w:cs="Arial"/>
        </w:rPr>
        <w:t>, před dokončením realizace veřejné zakázky, dojde ke</w:t>
      </w:r>
      <w:r w:rsidR="00F962B5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změně zákonem stanovené sazby DPH.</w:t>
      </w:r>
    </w:p>
    <w:p w14:paraId="7AF64822" w14:textId="77777777" w:rsidR="0049070F" w:rsidRPr="00D9316F" w:rsidRDefault="0049070F" w:rsidP="00251D5D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 nabídkové ceny musí být zahrnuty veškeré náklady dodavatele nezbytné k řádné, úplné, bezvadné a včasné realizaci předmětu veřejné zakázk</w:t>
      </w:r>
      <w:r w:rsidR="006A0BBC">
        <w:rPr>
          <w:rFonts w:ascii="Arial" w:hAnsi="Arial" w:cs="Arial"/>
        </w:rPr>
        <w:t xml:space="preserve">y, vyplývající z navrženého technického řešení </w:t>
      </w:r>
      <w:r w:rsidRPr="00D9316F">
        <w:rPr>
          <w:rFonts w:ascii="Arial" w:hAnsi="Arial" w:cs="Arial"/>
        </w:rPr>
        <w:t xml:space="preserve">včetně </w:t>
      </w:r>
      <w:r w:rsidR="006A0BBC">
        <w:rPr>
          <w:rFonts w:ascii="Arial" w:hAnsi="Arial" w:cs="Arial"/>
        </w:rPr>
        <w:t xml:space="preserve">veškerých </w:t>
      </w:r>
      <w:r w:rsidRPr="00D9316F">
        <w:rPr>
          <w:rFonts w:ascii="Arial" w:hAnsi="Arial" w:cs="Arial"/>
        </w:rPr>
        <w:t xml:space="preserve">nákladů </w:t>
      </w:r>
      <w:r w:rsidR="006A0BBC">
        <w:rPr>
          <w:rFonts w:ascii="Arial" w:hAnsi="Arial" w:cs="Arial"/>
        </w:rPr>
        <w:t>na</w:t>
      </w:r>
      <w:r w:rsidR="0065787E">
        <w:rPr>
          <w:rFonts w:ascii="Arial" w:hAnsi="Arial" w:cs="Arial"/>
        </w:rPr>
        <w:t> </w:t>
      </w:r>
      <w:r w:rsidR="006A0BBC">
        <w:rPr>
          <w:rFonts w:ascii="Arial" w:hAnsi="Arial" w:cs="Arial"/>
        </w:rPr>
        <w:t>dopravu a montáž dodávky a nákladů s</w:t>
      </w:r>
      <w:r w:rsidRPr="00D9316F">
        <w:rPr>
          <w:rFonts w:ascii="Arial" w:hAnsi="Arial" w:cs="Arial"/>
        </w:rPr>
        <w:t xml:space="preserve">ouvisejících (jako např. poplatky, vedlejší náklady, zisk, předpokládaná rizika, apod.). </w:t>
      </w:r>
    </w:p>
    <w:p w14:paraId="3538EB70" w14:textId="77777777" w:rsidR="0049070F" w:rsidRPr="001062DA" w:rsidRDefault="0049070F" w:rsidP="00251D5D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1062DA">
        <w:rPr>
          <w:rFonts w:ascii="Arial" w:hAnsi="Arial" w:cs="Arial"/>
        </w:rPr>
        <w:t xml:space="preserve">Náklady na energie budou hrazeny </w:t>
      </w:r>
      <w:r w:rsidR="001D6B97" w:rsidRPr="001062DA">
        <w:rPr>
          <w:rFonts w:ascii="Arial" w:hAnsi="Arial" w:cs="Arial"/>
        </w:rPr>
        <w:t>za</w:t>
      </w:r>
      <w:r w:rsidRPr="001062DA">
        <w:rPr>
          <w:rFonts w:ascii="Arial" w:hAnsi="Arial" w:cs="Arial"/>
        </w:rPr>
        <w:t xml:space="preserve">davatelem. </w:t>
      </w:r>
    </w:p>
    <w:p w14:paraId="63AD098B" w14:textId="77777777" w:rsidR="0049070F" w:rsidRPr="00D9316F" w:rsidRDefault="0049070F" w:rsidP="00251D5D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1062DA">
        <w:rPr>
          <w:rFonts w:ascii="Arial" w:hAnsi="Arial" w:cs="Arial"/>
        </w:rPr>
        <w:t>Náklady na veškerou dopravu, na skládky</w:t>
      </w:r>
      <w:r w:rsidRPr="00D9316F">
        <w:rPr>
          <w:rFonts w:ascii="Arial" w:hAnsi="Arial" w:cs="Arial"/>
        </w:rPr>
        <w:t xml:space="preserve"> materiálu, včetně nákladů na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likvidaci veškerých odpadů</w:t>
      </w:r>
      <w:r w:rsidRPr="006A0BBC">
        <w:rPr>
          <w:rFonts w:ascii="Arial" w:hAnsi="Arial" w:cs="Arial"/>
        </w:rPr>
        <w:t xml:space="preserve">, si zajišťuje dodavatel na své náklady, které jsou zahrnuty jako náklady dodavatele v ceně </w:t>
      </w:r>
      <w:r w:rsidR="006A0BBC" w:rsidRPr="006A0BBC">
        <w:rPr>
          <w:rFonts w:ascii="Arial" w:hAnsi="Arial" w:cs="Arial"/>
        </w:rPr>
        <w:t>dodávky</w:t>
      </w:r>
      <w:r w:rsidRPr="006A0BBC">
        <w:rPr>
          <w:rFonts w:ascii="Arial" w:hAnsi="Arial" w:cs="Arial"/>
        </w:rPr>
        <w:t>.</w:t>
      </w:r>
      <w:bookmarkStart w:id="0" w:name="cl95"/>
      <w:bookmarkStart w:id="1" w:name="cl96"/>
      <w:bookmarkEnd w:id="0"/>
      <w:bookmarkEnd w:id="1"/>
    </w:p>
    <w:p w14:paraId="0053FBE2" w14:textId="77777777" w:rsidR="0049070F" w:rsidRPr="00D9316F" w:rsidRDefault="0049070F" w:rsidP="00251D5D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V případě pochybností zadavatele, zda nabídková cena účastníka není mimořádně nízká, zadavatel může požádat účastníka zadávacího řízení 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zdůvodnění mimořádně nízké nabídkové ceny.</w:t>
      </w:r>
    </w:p>
    <w:p w14:paraId="30F2AD2C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Požadavky na prokázání kvalifikačních předpokladů </w:t>
      </w:r>
      <w:r w:rsidR="00E5129D" w:rsidRPr="008A22BF">
        <w:rPr>
          <w:rFonts w:ascii="Arial" w:hAnsi="Arial" w:cs="Arial"/>
          <w:b/>
        </w:rPr>
        <w:t>dodavatele</w:t>
      </w:r>
      <w:r w:rsidRPr="00D9316F">
        <w:rPr>
          <w:rFonts w:ascii="Arial" w:hAnsi="Arial" w:cs="Arial"/>
          <w:b/>
        </w:rPr>
        <w:t xml:space="preserve"> </w:t>
      </w:r>
    </w:p>
    <w:p w14:paraId="68EA40EF" w14:textId="0EA5549F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Podrobná specifikace požadavků zadavatele na kvalifikaci je uvedena v kvalifikační dokumentaci</w:t>
      </w:r>
      <w:r w:rsidR="008A22BF">
        <w:rPr>
          <w:rFonts w:ascii="Arial" w:hAnsi="Arial" w:cs="Arial"/>
        </w:rPr>
        <w:t xml:space="preserve"> (</w:t>
      </w:r>
      <w:r w:rsidR="002A3064">
        <w:rPr>
          <w:rFonts w:ascii="Arial" w:hAnsi="Arial" w:cs="Arial"/>
        </w:rPr>
        <w:t>p</w:t>
      </w:r>
      <w:r w:rsidR="008A22BF">
        <w:rPr>
          <w:rFonts w:ascii="Arial" w:hAnsi="Arial" w:cs="Arial"/>
        </w:rPr>
        <w:t xml:space="preserve">říloha č. </w:t>
      </w:r>
      <w:r w:rsidR="00CC5DBF">
        <w:rPr>
          <w:rFonts w:ascii="Arial" w:hAnsi="Arial" w:cs="Arial"/>
        </w:rPr>
        <w:t>7</w:t>
      </w:r>
      <w:r w:rsidR="008A22BF">
        <w:rPr>
          <w:rFonts w:ascii="Arial" w:hAnsi="Arial" w:cs="Arial"/>
        </w:rPr>
        <w:t>)</w:t>
      </w:r>
      <w:r w:rsidRPr="00D9316F">
        <w:rPr>
          <w:rFonts w:ascii="Arial" w:hAnsi="Arial" w:cs="Arial"/>
        </w:rPr>
        <w:t xml:space="preserve">. </w:t>
      </w:r>
    </w:p>
    <w:p w14:paraId="7DC9F1C7" w14:textId="77777777" w:rsidR="0049070F" w:rsidRPr="00D9316F" w:rsidRDefault="0049070F" w:rsidP="007519C9">
      <w:pPr>
        <w:keepNext/>
        <w:numPr>
          <w:ilvl w:val="0"/>
          <w:numId w:val="5"/>
        </w:numPr>
        <w:shd w:val="clear" w:color="auto" w:fill="BDD6EE" w:themeFill="accent1" w:themeFillTint="66"/>
        <w:spacing w:before="240"/>
        <w:ind w:left="357" w:hanging="35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Poddodavatelský systém</w:t>
      </w:r>
    </w:p>
    <w:p w14:paraId="474D6125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Zakázka může být realizována prostřednictvím jednoho či více poddodavatelů.</w:t>
      </w:r>
    </w:p>
    <w:p w14:paraId="7E949A09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Výlučnou odpovědnost za poskytování řádného plnění nese vybraný dodavatel, není-li v této </w:t>
      </w:r>
      <w:r w:rsidR="001D6B97">
        <w:rPr>
          <w:rFonts w:ascii="Arial" w:hAnsi="Arial" w:cs="Arial"/>
          <w:b/>
        </w:rPr>
        <w:t>výzvě</w:t>
      </w:r>
      <w:r w:rsidR="00CC5DBF">
        <w:rPr>
          <w:rFonts w:ascii="Arial" w:hAnsi="Arial" w:cs="Arial"/>
          <w:b/>
        </w:rPr>
        <w:t xml:space="preserve"> </w:t>
      </w:r>
      <w:r w:rsidR="00CC5DBF" w:rsidRPr="00AB4376">
        <w:rPr>
          <w:rFonts w:ascii="Arial" w:hAnsi="Arial" w:cs="Arial"/>
          <w:b/>
        </w:rPr>
        <w:t>uvedeno jinak (viz čl. VIII, odst. 3</w:t>
      </w:r>
      <w:r w:rsidRPr="00AB4376">
        <w:rPr>
          <w:rFonts w:ascii="Arial" w:hAnsi="Arial" w:cs="Arial"/>
          <w:b/>
          <w:bCs/>
          <w:iCs/>
          <w:szCs w:val="28"/>
        </w:rPr>
        <w:t xml:space="preserve"> </w:t>
      </w:r>
      <w:r w:rsidRPr="00AB4376">
        <w:rPr>
          <w:rFonts w:ascii="Arial" w:hAnsi="Arial" w:cs="Arial"/>
          <w:b/>
          <w:bCs/>
          <w:iCs/>
        </w:rPr>
        <w:t>Přílohy</w:t>
      </w:r>
      <w:r w:rsidRPr="00AB4376">
        <w:rPr>
          <w:rFonts w:ascii="Arial" w:hAnsi="Arial" w:cs="Arial"/>
          <w:b/>
        </w:rPr>
        <w:t xml:space="preserve"> č. </w:t>
      </w:r>
      <w:r w:rsidR="00CC5DBF" w:rsidRPr="00AB4376">
        <w:rPr>
          <w:rFonts w:ascii="Arial" w:hAnsi="Arial" w:cs="Arial"/>
          <w:b/>
        </w:rPr>
        <w:t>7 – Kvalifikační dokumentace</w:t>
      </w:r>
      <w:r w:rsidRPr="00AB4376">
        <w:rPr>
          <w:rFonts w:ascii="Arial" w:hAnsi="Arial" w:cs="Arial"/>
          <w:b/>
          <w:bCs/>
          <w:iCs/>
        </w:rPr>
        <w:t>).</w:t>
      </w:r>
    </w:p>
    <w:p w14:paraId="25E6440E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Za poddodávku je pro tento účel považována realizace dílčích </w:t>
      </w:r>
      <w:r w:rsidR="006A0BBC">
        <w:rPr>
          <w:rFonts w:ascii="Arial" w:hAnsi="Arial" w:cs="Arial"/>
        </w:rPr>
        <w:t>dodávek</w:t>
      </w:r>
      <w:r w:rsidRPr="00D9316F">
        <w:rPr>
          <w:rFonts w:ascii="Arial" w:hAnsi="Arial" w:cs="Arial"/>
        </w:rPr>
        <w:t xml:space="preserve"> jinými subjekty pro dodavatele předkládajícího nabídku.</w:t>
      </w:r>
    </w:p>
    <w:p w14:paraId="0DCD9F6F" w14:textId="77777777" w:rsidR="004C3653" w:rsidRPr="0087294D" w:rsidRDefault="0049070F" w:rsidP="00CC5DBF">
      <w:pPr>
        <w:numPr>
          <w:ilvl w:val="1"/>
          <w:numId w:val="5"/>
        </w:numPr>
        <w:tabs>
          <w:tab w:val="left" w:pos="709"/>
        </w:tabs>
        <w:spacing w:before="240" w:after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Dodavatel, který podal nabídku v zadávacím řízení, nesmí být současně osobou, jejímž prostřednictvím jiný dodavatel v tomtéž zadávacím řízení prokazuje kvalifikaci.</w:t>
      </w:r>
      <w:r w:rsidR="00CC5DBF" w:rsidRPr="0087294D">
        <w:rPr>
          <w:rFonts w:ascii="Arial" w:hAnsi="Arial" w:cs="Arial"/>
        </w:rPr>
        <w:t xml:space="preserve"> </w:t>
      </w:r>
    </w:p>
    <w:p w14:paraId="246A30B4" w14:textId="77777777" w:rsidR="0049070F" w:rsidRPr="00D9316F" w:rsidRDefault="0049070F" w:rsidP="003D085B">
      <w:pPr>
        <w:numPr>
          <w:ilvl w:val="1"/>
          <w:numId w:val="5"/>
        </w:numPr>
        <w:spacing w:before="240"/>
        <w:contextualSpacing/>
        <w:jc w:val="both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 xml:space="preserve">V případě prokazování kvalifikace prostřednictvím poddodavatelů: </w:t>
      </w:r>
    </w:p>
    <w:p w14:paraId="18DB38E4" w14:textId="205FDC01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 případě, že dodavatel zamýšlí prokázat část kvalifikace ve smyslu přílohy č. </w:t>
      </w:r>
      <w:r w:rsidR="00CC5DBF">
        <w:rPr>
          <w:rFonts w:ascii="Arial" w:hAnsi="Arial" w:cs="Arial"/>
        </w:rPr>
        <w:t>7</w:t>
      </w:r>
      <w:r w:rsidRPr="00D9316F">
        <w:rPr>
          <w:rFonts w:ascii="Arial" w:hAnsi="Arial" w:cs="Arial"/>
        </w:rPr>
        <w:t xml:space="preserve"> této </w:t>
      </w:r>
      <w:r w:rsidR="007703E8">
        <w:rPr>
          <w:rFonts w:ascii="Arial" w:hAnsi="Arial" w:cs="Arial"/>
        </w:rPr>
        <w:t>výzvy</w:t>
      </w:r>
      <w:r w:rsidRPr="00D9316F">
        <w:rPr>
          <w:rFonts w:ascii="Arial" w:hAnsi="Arial" w:cs="Arial"/>
        </w:rPr>
        <w:t xml:space="preserve"> prostřednictvím poddodavatele, v nabídce bude vždy každá doložen</w:t>
      </w:r>
      <w:r w:rsidR="002A3064">
        <w:rPr>
          <w:rFonts w:ascii="Arial" w:hAnsi="Arial" w:cs="Arial"/>
        </w:rPr>
        <w:t>á</w:t>
      </w:r>
      <w:r w:rsidRPr="00D9316F">
        <w:rPr>
          <w:rFonts w:ascii="Arial" w:hAnsi="Arial" w:cs="Arial"/>
        </w:rPr>
        <w:t xml:space="preserve"> listina, jíž je prokazována daná část kvalifikace prostřednictvím poddodavatele, potvrzená dodavatelem i poddodavatelem – blíže viz příloha č. </w:t>
      </w:r>
      <w:r w:rsidR="00CC5DBF">
        <w:rPr>
          <w:rFonts w:ascii="Arial" w:hAnsi="Arial" w:cs="Arial"/>
        </w:rPr>
        <w:t>7</w:t>
      </w:r>
      <w:r w:rsidRPr="00D9316F">
        <w:rPr>
          <w:rFonts w:ascii="Arial" w:hAnsi="Arial" w:cs="Arial"/>
        </w:rPr>
        <w:t xml:space="preserve"> </w:t>
      </w:r>
      <w:r w:rsidR="00CC5DBF">
        <w:rPr>
          <w:rFonts w:ascii="Arial" w:hAnsi="Arial" w:cs="Arial"/>
        </w:rPr>
        <w:t>této výzvy</w:t>
      </w:r>
      <w:r w:rsidRPr="00D9316F">
        <w:rPr>
          <w:rFonts w:ascii="Arial" w:hAnsi="Arial" w:cs="Arial"/>
        </w:rPr>
        <w:t>.</w:t>
      </w:r>
    </w:p>
    <w:p w14:paraId="057967C6" w14:textId="77777777" w:rsidR="0049070F" w:rsidRPr="0087294D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Způsob hodnocení nabídek</w:t>
      </w:r>
    </w:p>
    <w:p w14:paraId="1D8ED5F2" w14:textId="77777777" w:rsidR="0049070F" w:rsidRPr="001D6B97" w:rsidRDefault="001D6B97" w:rsidP="0080248D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1D6B97">
        <w:rPr>
          <w:rFonts w:ascii="Arial" w:hAnsi="Arial" w:cs="Arial"/>
        </w:rPr>
        <w:t xml:space="preserve"> Podané nabídky budou hodnoceny v souladu s § 114 odst. 2 zákona podle ekonomické výhodnosti nabídek podle nejnižší nabídkové ceny. Jediným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h</w:t>
      </w:r>
      <w:r w:rsidR="0049070F" w:rsidRPr="001D6B97">
        <w:rPr>
          <w:rFonts w:ascii="Arial" w:hAnsi="Arial" w:cs="Arial"/>
        </w:rPr>
        <w:t xml:space="preserve">odnotícím kritériem pro zadání veřejné zakázky je </w:t>
      </w:r>
      <w:r w:rsidR="0049070F" w:rsidRPr="001D6B97">
        <w:rPr>
          <w:rFonts w:ascii="Arial" w:hAnsi="Arial" w:cs="Arial"/>
          <w:b/>
        </w:rPr>
        <w:t xml:space="preserve">nejnižší celková nabídková cena </w:t>
      </w:r>
      <w:r w:rsidR="00B23EB6" w:rsidRPr="001D6B97">
        <w:rPr>
          <w:rFonts w:ascii="Arial" w:hAnsi="Arial" w:cs="Arial"/>
          <w:b/>
        </w:rPr>
        <w:t xml:space="preserve">v Kč </w:t>
      </w:r>
      <w:r w:rsidR="0049070F" w:rsidRPr="001D6B97">
        <w:rPr>
          <w:rFonts w:ascii="Arial" w:hAnsi="Arial" w:cs="Arial"/>
          <w:b/>
        </w:rPr>
        <w:t>bez DPH</w:t>
      </w:r>
      <w:r w:rsidR="0049070F" w:rsidRPr="001D6B97">
        <w:rPr>
          <w:rFonts w:ascii="Arial" w:hAnsi="Arial" w:cs="Arial"/>
        </w:rPr>
        <w:t>. To znamená, že hodnotící kritérium nejnižší nabídková cena má váhu 100 %.</w:t>
      </w:r>
    </w:p>
    <w:p w14:paraId="0BB2758A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Hodnotící komise stanoví pořadí jednotlivých nabídek tak, že jako nejúspěšnější bude stanovena nabídka s nejnižší celkovou nabídkovou cenou </w:t>
      </w:r>
      <w:r w:rsidR="00B23EB6">
        <w:rPr>
          <w:rFonts w:ascii="Arial" w:hAnsi="Arial" w:cs="Arial"/>
        </w:rPr>
        <w:t xml:space="preserve">v Kč </w:t>
      </w:r>
      <w:r w:rsidRPr="00D9316F">
        <w:rPr>
          <w:rFonts w:ascii="Arial" w:hAnsi="Arial" w:cs="Arial"/>
        </w:rPr>
        <w:t>bez DPH.</w:t>
      </w:r>
    </w:p>
    <w:p w14:paraId="5853F3B1" w14:textId="61C70739" w:rsidR="0049070F" w:rsidRPr="00D9316F" w:rsidRDefault="002A3064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V případě, </w:t>
      </w:r>
      <w:r w:rsidRPr="00D9316F">
        <w:rPr>
          <w:rFonts w:ascii="Arial" w:hAnsi="Arial" w:cs="Arial"/>
          <w:b/>
          <w:bCs/>
          <w:iCs/>
          <w:lang w:eastAsia="x-none"/>
        </w:rPr>
        <w:t>že</w:t>
      </w:r>
      <w:r>
        <w:rPr>
          <w:rFonts w:ascii="Arial" w:hAnsi="Arial" w:cs="Arial"/>
          <w:b/>
        </w:rPr>
        <w:t xml:space="preserve"> bude</w:t>
      </w:r>
      <w:r w:rsidRPr="00D931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nejnižší nabídková cena </w:t>
      </w:r>
      <w:r w:rsidRPr="00D9316F">
        <w:rPr>
          <w:rFonts w:ascii="Arial" w:hAnsi="Arial" w:cs="Arial"/>
          <w:b/>
        </w:rPr>
        <w:t>u dvou nebo více dodavatelů shodná</w:t>
      </w:r>
      <w:r>
        <w:rPr>
          <w:rFonts w:ascii="Arial" w:hAnsi="Arial" w:cs="Arial"/>
          <w:b/>
        </w:rPr>
        <w:t xml:space="preserve">, </w:t>
      </w:r>
      <w:r w:rsidR="0049070F" w:rsidRPr="00D9316F">
        <w:rPr>
          <w:rFonts w:ascii="Arial" w:hAnsi="Arial" w:cs="Arial"/>
          <w:b/>
        </w:rPr>
        <w:t>rozhodne se o určení pořadí těchto nabídek se shodnou nabídkovou cenu losem, který bude provedený za</w:t>
      </w:r>
      <w:r w:rsidR="0087294D" w:rsidRPr="00D9316F">
        <w:rPr>
          <w:rFonts w:ascii="Arial" w:hAnsi="Arial" w:cs="Arial"/>
          <w:b/>
        </w:rPr>
        <w:t> </w:t>
      </w:r>
      <w:r w:rsidR="0049070F" w:rsidRPr="00D9316F">
        <w:rPr>
          <w:rFonts w:ascii="Arial" w:hAnsi="Arial" w:cs="Arial"/>
          <w:b/>
        </w:rPr>
        <w:t>přítomnosti notáře</w:t>
      </w:r>
      <w:r w:rsidR="00C277EE">
        <w:rPr>
          <w:rFonts w:ascii="Arial" w:hAnsi="Arial" w:cs="Arial"/>
          <w:b/>
        </w:rPr>
        <w:t>. K účasti na losování budou přizváni dodavatelé, kteří dotčené nabídky předložil</w:t>
      </w:r>
      <w:r w:rsidR="001D6B97">
        <w:rPr>
          <w:rFonts w:ascii="Arial" w:hAnsi="Arial" w:cs="Arial"/>
          <w:b/>
        </w:rPr>
        <w:t>i</w:t>
      </w:r>
      <w:r w:rsidR="00C277EE">
        <w:rPr>
          <w:rFonts w:ascii="Arial" w:hAnsi="Arial" w:cs="Arial"/>
          <w:b/>
        </w:rPr>
        <w:t>.</w:t>
      </w:r>
      <w:r w:rsidR="0049070F" w:rsidRPr="00D9316F">
        <w:rPr>
          <w:rFonts w:ascii="Arial" w:hAnsi="Arial" w:cs="Arial"/>
          <w:b/>
        </w:rPr>
        <w:t xml:space="preserve"> </w:t>
      </w:r>
    </w:p>
    <w:p w14:paraId="27B8AEDC" w14:textId="67B0031F" w:rsidR="0049070F" w:rsidRPr="00D9316F" w:rsidRDefault="0049070F" w:rsidP="003D085B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Účastník zadávacího řízení není oprávněn podmínit jím navrhované údaje, kter</w:t>
      </w:r>
      <w:r w:rsidR="00911CC0">
        <w:rPr>
          <w:rFonts w:ascii="Arial" w:hAnsi="Arial" w:cs="Arial"/>
          <w:b/>
        </w:rPr>
        <w:t>é</w:t>
      </w:r>
      <w:r w:rsidRPr="00D9316F">
        <w:rPr>
          <w:rFonts w:ascii="Arial" w:hAnsi="Arial" w:cs="Arial"/>
          <w:b/>
        </w:rPr>
        <w:t xml:space="preserve"> jsou předmětem hodnocení, další podmínkou. Podmínění nebo uvedení několika rozdílných hodnot, které jsou předmětem hodnocení, je důvodem pro vyloučení účastníka zadávacího řízení dle § 48 odst. 2 zákona. Obdobně bude zadavatel postupovat v případě, že dojde k uvedení hodnoty, kter</w:t>
      </w:r>
      <w:r w:rsidR="00911CC0">
        <w:rPr>
          <w:rFonts w:ascii="Arial" w:hAnsi="Arial" w:cs="Arial"/>
          <w:b/>
        </w:rPr>
        <w:t>á</w:t>
      </w:r>
      <w:r w:rsidRPr="00D9316F">
        <w:rPr>
          <w:rFonts w:ascii="Arial" w:hAnsi="Arial" w:cs="Arial"/>
          <w:b/>
        </w:rPr>
        <w:t xml:space="preserve"> je předmětem hodnocení, v jiné veličině či formě než zadavatel stanovil (zejm. měna). </w:t>
      </w:r>
    </w:p>
    <w:p w14:paraId="7318F46D" w14:textId="77777777" w:rsidR="0049070F" w:rsidRPr="00D9316F" w:rsidRDefault="0049070F" w:rsidP="0011073E">
      <w:pPr>
        <w:rPr>
          <w:rFonts w:ascii="Arial" w:hAnsi="Arial" w:cs="Arial"/>
        </w:rPr>
      </w:pPr>
    </w:p>
    <w:p w14:paraId="1F65F6E1" w14:textId="394D56D3" w:rsidR="0049070F" w:rsidRPr="00D9316F" w:rsidRDefault="0049070F" w:rsidP="0011073E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567" w:hanging="56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Postup hodnocení nabídek: v souladu s § 39 odst. 4 zákona budou nabídky seřazeny nejdříve podle hodnotícího kritéria. Posouzení způsobilosti dle přílohy č. </w:t>
      </w:r>
      <w:r w:rsidR="00251D5D">
        <w:rPr>
          <w:rFonts w:ascii="Arial" w:hAnsi="Arial" w:cs="Arial"/>
          <w:b/>
        </w:rPr>
        <w:t>7</w:t>
      </w:r>
      <w:r w:rsidRPr="00D9316F">
        <w:rPr>
          <w:rFonts w:ascii="Arial" w:hAnsi="Arial" w:cs="Arial"/>
          <w:b/>
        </w:rPr>
        <w:t xml:space="preserve"> – Kvalifikační dokumentace bude provedeno pouze u </w:t>
      </w:r>
      <w:r w:rsidR="00981CD6">
        <w:rPr>
          <w:rFonts w:ascii="Arial" w:hAnsi="Arial" w:cs="Arial"/>
          <w:b/>
        </w:rPr>
        <w:t>dvou</w:t>
      </w:r>
      <w:bookmarkStart w:id="2" w:name="_GoBack"/>
      <w:bookmarkEnd w:id="2"/>
      <w:r w:rsidRPr="00CC5DBF">
        <w:rPr>
          <w:rFonts w:ascii="Arial" w:hAnsi="Arial" w:cs="Arial"/>
          <w:b/>
        </w:rPr>
        <w:t xml:space="preserve"> nejvýhodnějších</w:t>
      </w:r>
      <w:r w:rsidRPr="00D9316F">
        <w:rPr>
          <w:rFonts w:ascii="Arial" w:hAnsi="Arial" w:cs="Arial"/>
          <w:b/>
        </w:rPr>
        <w:t xml:space="preserve"> nabídek. </w:t>
      </w:r>
    </w:p>
    <w:p w14:paraId="25BCE431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Požadavky na složení jistoty </w:t>
      </w:r>
    </w:p>
    <w:p w14:paraId="5A8AE618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K zajištění splnění povinností dodavatele není požadována jistota.</w:t>
      </w:r>
    </w:p>
    <w:p w14:paraId="1DAA0CB3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Prohlídka místa plnění</w:t>
      </w:r>
    </w:p>
    <w:p w14:paraId="1FB5EAAC" w14:textId="77777777" w:rsidR="0049070F" w:rsidRPr="004E5B29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4E5B29">
        <w:rPr>
          <w:rFonts w:ascii="Arial" w:hAnsi="Arial" w:cs="Arial"/>
        </w:rPr>
        <w:t xml:space="preserve">Každému zájemci o realizaci veřejné zakázky se doporučuje si místo plnění veřejné zakázky osobně prohlédnout a zjistit stávající stav na místě. </w:t>
      </w:r>
    </w:p>
    <w:p w14:paraId="20F89271" w14:textId="3F1E50F4" w:rsidR="0049070F" w:rsidRPr="009F0704" w:rsidRDefault="00A44DDE" w:rsidP="00E30BF2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9F0704">
        <w:rPr>
          <w:rFonts w:ascii="Arial" w:hAnsi="Arial" w:cs="Arial"/>
        </w:rPr>
        <w:t xml:space="preserve">Prohlídka místa plnění za účasti zadavatele je možná po předchozím telefonickém vyrozumění pana Mgr. Aleše Antla, ředitele školy, tel. 721123853., e-mail: </w:t>
      </w:r>
      <w:hyperlink r:id="rId11" w:history="1">
        <w:r w:rsidRPr="009F0704">
          <w:rPr>
            <w:rStyle w:val="Hypertextovodkaz"/>
            <w:rFonts w:ascii="Arial" w:hAnsi="Arial" w:cs="Arial"/>
          </w:rPr>
          <w:t>zssvitavka@seznam.cz</w:t>
        </w:r>
      </w:hyperlink>
      <w:r w:rsidR="0030424F" w:rsidRPr="009F0704">
        <w:t xml:space="preserve">. </w:t>
      </w:r>
      <w:r w:rsidR="0030424F" w:rsidRPr="009F0704">
        <w:rPr>
          <w:rFonts w:ascii="Arial" w:hAnsi="Arial" w:cs="Arial"/>
        </w:rPr>
        <w:t xml:space="preserve">Ředitele školy je možné kontaktovat minimálně dva dny předem a sjednat termín prohlídky místa plnění na konkrétní datum a čas prohlídky. Prohlídka místa plnění se </w:t>
      </w:r>
      <w:r w:rsidR="004E5B29" w:rsidRPr="009F0704">
        <w:rPr>
          <w:rFonts w:ascii="Arial" w:hAnsi="Arial" w:cs="Arial"/>
        </w:rPr>
        <w:t>musí</w:t>
      </w:r>
      <w:r w:rsidR="0030424F" w:rsidRPr="009F0704">
        <w:rPr>
          <w:rFonts w:ascii="Arial" w:hAnsi="Arial" w:cs="Arial"/>
        </w:rPr>
        <w:t xml:space="preserve"> uskutečnit nejpozději 5 pracovních dní před skončením lhůty pro podání nabídek. </w:t>
      </w:r>
      <w:r w:rsidR="004E5B29" w:rsidRPr="009F0704">
        <w:rPr>
          <w:rFonts w:ascii="Arial" w:hAnsi="Arial" w:cs="Arial"/>
        </w:rPr>
        <w:t xml:space="preserve"> </w:t>
      </w:r>
    </w:p>
    <w:p w14:paraId="7B16B73D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smallCaps/>
          <w:sz w:val="22"/>
        </w:rPr>
      </w:pPr>
      <w:r w:rsidRPr="00D9316F">
        <w:rPr>
          <w:rFonts w:ascii="Arial" w:hAnsi="Arial" w:cs="Arial"/>
          <w:b/>
        </w:rPr>
        <w:t>Poskytování dodatečných informací</w:t>
      </w:r>
    </w:p>
    <w:p w14:paraId="31809639" w14:textId="77777777" w:rsidR="0049070F" w:rsidRPr="0087294D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Žádost o vysvětlení zadávací dokumentace je možno doručit písemně (e-mail) nejpozději 7 pracovních dnů před uplynutím lhůty pro podání nabídek, kontaktní osoba: Ondřej </w:t>
      </w:r>
      <w:proofErr w:type="spellStart"/>
      <w:r w:rsidRPr="00D9316F">
        <w:rPr>
          <w:rFonts w:ascii="Arial" w:hAnsi="Arial" w:cs="Arial"/>
        </w:rPr>
        <w:t>Krutílek</w:t>
      </w:r>
      <w:proofErr w:type="spellEnd"/>
      <w:r w:rsidRPr="00D9316F">
        <w:rPr>
          <w:rFonts w:ascii="Arial" w:hAnsi="Arial" w:cs="Arial"/>
        </w:rPr>
        <w:t xml:space="preserve">, e-mail: </w:t>
      </w:r>
      <w:hyperlink r:id="rId12" w:history="1">
        <w:r w:rsidRPr="00D9316F">
          <w:rPr>
            <w:rFonts w:ascii="Arial" w:hAnsi="Arial" w:cs="Arial"/>
            <w:color w:val="0000FF"/>
            <w:u w:val="single"/>
          </w:rPr>
          <w:t>office@bpresearch.eu</w:t>
        </w:r>
      </w:hyperlink>
      <w:r w:rsidRPr="0087294D">
        <w:rPr>
          <w:rFonts w:ascii="Arial" w:hAnsi="Arial" w:cs="Arial"/>
          <w:b/>
          <w:i/>
          <w:sz w:val="28"/>
        </w:rPr>
        <w:t xml:space="preserve"> </w:t>
      </w:r>
      <w:r w:rsidRPr="0087294D">
        <w:rPr>
          <w:rFonts w:ascii="Arial" w:hAnsi="Arial" w:cs="Arial"/>
          <w:bCs/>
          <w:iCs/>
          <w:color w:val="0066FF"/>
          <w:u w:val="single"/>
        </w:rPr>
        <w:t xml:space="preserve"> </w:t>
      </w:r>
    </w:p>
    <w:p w14:paraId="2D0FD450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Zadavatel odešle dodatečné informace k zadávacím podmínkám nejpozději do 3 pracovních dnů po doručení písemné žádosti. </w:t>
      </w:r>
    </w:p>
    <w:p w14:paraId="5350BF1A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 xml:space="preserve">Vysvětlení zadávací dokumentace zadavatel uveřejní na profilu zadavatele nejméně 4 pracovní dny před uplynutím lhůty pro podání nabídek. Zadavatel může provést vysvětlení zadávací dokumentace i bez předchozí žádosti dodavatele. </w:t>
      </w:r>
    </w:p>
    <w:p w14:paraId="5BC03191" w14:textId="2E43857E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Zadávací podmínky obsažené v zadávací dokumentaci může zadavatel změnit nebo doplnit před uplynutím lhůty pro podání nabídek. Změna nebo doplnění zadávací dokumentace podmínek bud</w:t>
      </w:r>
      <w:r w:rsidR="00911CC0">
        <w:rPr>
          <w:rFonts w:ascii="Arial" w:hAnsi="Arial" w:cs="Arial"/>
        </w:rPr>
        <w:t>ou</w:t>
      </w:r>
      <w:r w:rsidRPr="00D9316F">
        <w:rPr>
          <w:rFonts w:ascii="Arial" w:hAnsi="Arial" w:cs="Arial"/>
        </w:rPr>
        <w:t xml:space="preserve"> uveřejněn</w:t>
      </w:r>
      <w:r w:rsidR="00911CC0">
        <w:rPr>
          <w:rFonts w:ascii="Arial" w:hAnsi="Arial" w:cs="Arial"/>
        </w:rPr>
        <w:t>y</w:t>
      </w:r>
      <w:r w:rsidRPr="00D9316F">
        <w:rPr>
          <w:rFonts w:ascii="Arial" w:hAnsi="Arial" w:cs="Arial"/>
        </w:rPr>
        <w:t xml:space="preserve"> nebo oznámen</w:t>
      </w:r>
      <w:r w:rsidR="00911CC0">
        <w:rPr>
          <w:rFonts w:ascii="Arial" w:hAnsi="Arial" w:cs="Arial"/>
        </w:rPr>
        <w:t>y</w:t>
      </w:r>
      <w:r w:rsidRPr="00D9316F">
        <w:rPr>
          <w:rFonts w:ascii="Arial" w:hAnsi="Arial" w:cs="Arial"/>
        </w:rPr>
        <w:t xml:space="preserve"> dodavatelům stejným způsobem jako zadávací podmínka, která byla změněna nebo doplněna. </w:t>
      </w:r>
    </w:p>
    <w:p w14:paraId="773A81CE" w14:textId="0F407BA3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Pokud to povaha doplnění nebo změny zadávací dokumentace vyžaduje, zadavatel současně přiměřeně prodlouží lhůtu pro podání nabídek. V případě takové změny nebo doplnění zadávací dokumentace, </w:t>
      </w:r>
      <w:r w:rsidR="00911CC0">
        <w:rPr>
          <w:rFonts w:ascii="Arial" w:hAnsi="Arial" w:cs="Arial"/>
        </w:rPr>
        <w:t>které mohou</w:t>
      </w:r>
      <w:r w:rsidRPr="00D9316F">
        <w:rPr>
          <w:rFonts w:ascii="Arial" w:hAnsi="Arial" w:cs="Arial"/>
        </w:rPr>
        <w:t xml:space="preserve"> rozšířit okruh možných účastníků zadávacího řízení, prodlouží zadavatel lhůtu tak, aby od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odeslání změny nebo doplnění zadávací dokumentace činila nejméně celou svou původní délku.</w:t>
      </w:r>
    </w:p>
    <w:p w14:paraId="1A92BEE3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Nad rámec shora uvedeného neposkytuje zadavatel dodavatelům jakékoliv informace ani vysvětlení. V zájmu dodržení principu rovného zacházení se všemi dodavateli nemohou být dodatečné informace poskytovány telefonicky.</w:t>
      </w:r>
    </w:p>
    <w:p w14:paraId="0AB1D878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Obsah nabídky a pokyny pro její zpracování</w:t>
      </w:r>
    </w:p>
    <w:p w14:paraId="63CA2A70" w14:textId="072D5EE9" w:rsidR="0049070F" w:rsidRPr="00D9316F" w:rsidRDefault="0092506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Dodavatel je oprávněn podat pouze jedinou nabídku pokrývající celý předmět veřejné zakázky. Každý dodavatel může podat pouze jednu nabídku. </w:t>
      </w:r>
    </w:p>
    <w:p w14:paraId="5DCB0964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Nabídky, které nebudou obsahovat komplexní plnění veřejné zakázky, nebudou hodnoceny a budou vyřazeny.</w:t>
      </w:r>
    </w:p>
    <w:p w14:paraId="51342116" w14:textId="77777777" w:rsidR="0092506F" w:rsidRPr="00D9316F" w:rsidRDefault="0049070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si vyhrazuje právo odmítnout všechny předložené nabídky a neuzavřít smlouvu s žádným z dodavatelů.</w:t>
      </w:r>
    </w:p>
    <w:p w14:paraId="57E62813" w14:textId="77777777" w:rsidR="0049070F" w:rsidRPr="00D9316F" w:rsidRDefault="0049070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Nabídku podá dodavatel v písemné formě v českém </w:t>
      </w:r>
      <w:r w:rsidR="00236025">
        <w:rPr>
          <w:rFonts w:ascii="Arial" w:hAnsi="Arial" w:cs="Arial"/>
        </w:rPr>
        <w:t xml:space="preserve">nebo slovenském </w:t>
      </w:r>
      <w:r w:rsidRPr="00D9316F">
        <w:rPr>
          <w:rFonts w:ascii="Arial" w:hAnsi="Arial" w:cs="Arial"/>
        </w:rPr>
        <w:t>jazyce ve formátu A4 nebo složenou do formátu A4. Doklad zhotovený v cizím jazyce se předkládá s</w:t>
      </w:r>
      <w:r w:rsidR="0087294D" w:rsidRPr="00D9316F">
        <w:rPr>
          <w:rFonts w:ascii="Arial" w:hAnsi="Arial" w:cs="Arial"/>
          <w:bCs/>
          <w:iCs/>
        </w:rPr>
        <w:t> </w:t>
      </w:r>
      <w:r w:rsidRPr="00D9316F">
        <w:rPr>
          <w:rFonts w:ascii="Arial" w:hAnsi="Arial" w:cs="Arial"/>
        </w:rPr>
        <w:t>překladem do českého jazyka. Má-li zadavatel pochybnosti o</w:t>
      </w:r>
      <w:r w:rsidR="006F2EA9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správnosti překladu, může si vyžádat předložení úředně ověřeného překladu dokladu do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českého jazyka tlumočníkem zapsaným do seznamu znalců a</w:t>
      </w:r>
      <w:r w:rsidR="006F2EA9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tlumočníků. Doklad ve slovenském jazyce a doklad o vzdělání v latinském jazyce lze předložit bez překladu.</w:t>
      </w:r>
    </w:p>
    <w:p w14:paraId="339C4E00" w14:textId="37D3DC21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Nabídka i veškeré doklady musí být vytištěny kvalitním způsobem tak, aby byly dobře čitelné</w:t>
      </w:r>
      <w:r w:rsidR="00911CC0">
        <w:rPr>
          <w:rFonts w:ascii="Arial" w:hAnsi="Arial" w:cs="Arial"/>
        </w:rPr>
        <w:t>,</w:t>
      </w:r>
      <w:r w:rsidRPr="00D9316F">
        <w:rPr>
          <w:rFonts w:ascii="Arial" w:hAnsi="Arial" w:cs="Arial"/>
        </w:rPr>
        <w:t xml:space="preserve"> a nesmí obsahovat ručně vepisované opravy ani přepisy. </w:t>
      </w:r>
    </w:p>
    <w:p w14:paraId="0E691B76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Všechny listy nabídky musí být očíslovány vzestupnou, nepřerušenou číselnou řadou. </w:t>
      </w:r>
    </w:p>
    <w:p w14:paraId="714F3FF4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Nabídka, včetně veškerých příloh, musí být dostatečným způsobem zajištěna proti manipulaci s jednotlivými listy (pevně svázána). </w:t>
      </w:r>
    </w:p>
    <w:p w14:paraId="0855556D" w14:textId="2CBB7024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a veškeré doklady či prohlášení, u nichž je vyžadován podpis dodavatele, včetně návrhu </w:t>
      </w:r>
      <w:r w:rsidR="00B47EB2">
        <w:rPr>
          <w:rFonts w:ascii="Arial" w:hAnsi="Arial" w:cs="Arial"/>
        </w:rPr>
        <w:t>kupní smlouvy</w:t>
      </w:r>
      <w:r w:rsidRPr="00D9316F">
        <w:rPr>
          <w:rFonts w:ascii="Arial" w:hAnsi="Arial" w:cs="Arial"/>
        </w:rPr>
        <w:t xml:space="preserve">, musí být podepsána dodavatelem nebo </w:t>
      </w:r>
      <w:r w:rsidRPr="00D9316F">
        <w:rPr>
          <w:rFonts w:ascii="Arial" w:hAnsi="Arial" w:cs="Arial"/>
        </w:rPr>
        <w:lastRenderedPageBreak/>
        <w:t>statutárním orgánem dodavatele v souladu se způsobem podepisování za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společnost uvedeným v obchodním rejstříku;</w:t>
      </w:r>
      <w:r w:rsidRPr="00D9316F">
        <w:rPr>
          <w:rFonts w:ascii="Arial" w:hAnsi="Arial" w:cs="Arial"/>
          <w:b/>
        </w:rPr>
        <w:t xml:space="preserve"> v případě podpisu jinou osobou musí být originál </w:t>
      </w:r>
      <w:r w:rsidR="00E60214">
        <w:rPr>
          <w:rFonts w:ascii="Arial" w:hAnsi="Arial" w:cs="Arial"/>
          <w:b/>
        </w:rPr>
        <w:t>nebo úředně ověřená</w:t>
      </w:r>
      <w:r w:rsidR="00E60214" w:rsidRPr="00D9316F">
        <w:rPr>
          <w:rFonts w:ascii="Arial" w:hAnsi="Arial" w:cs="Arial"/>
          <w:b/>
        </w:rPr>
        <w:t xml:space="preserve"> kopi</w:t>
      </w:r>
      <w:r w:rsidR="00E60214">
        <w:rPr>
          <w:rFonts w:ascii="Arial" w:hAnsi="Arial" w:cs="Arial"/>
          <w:b/>
        </w:rPr>
        <w:t>e</w:t>
      </w:r>
      <w:r w:rsidR="00E60214" w:rsidRPr="00D9316F">
        <w:rPr>
          <w:rFonts w:ascii="Arial" w:hAnsi="Arial" w:cs="Arial"/>
          <w:b/>
        </w:rPr>
        <w:t xml:space="preserve"> </w:t>
      </w:r>
      <w:r w:rsidRPr="00D9316F">
        <w:rPr>
          <w:rFonts w:ascii="Arial" w:hAnsi="Arial" w:cs="Arial"/>
          <w:b/>
        </w:rPr>
        <w:t>jejího zmocnění předložen v nabídce</w:t>
      </w:r>
      <w:r w:rsidRPr="00D9316F">
        <w:rPr>
          <w:rFonts w:ascii="Arial" w:hAnsi="Arial" w:cs="Arial"/>
        </w:rPr>
        <w:t>.</w:t>
      </w:r>
    </w:p>
    <w:p w14:paraId="4CBAEBB9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bude zpracována v následujícím členění: </w:t>
      </w:r>
    </w:p>
    <w:p w14:paraId="39F1E9BB" w14:textId="772FF5B2" w:rsidR="0049070F" w:rsidRPr="00D9316F" w:rsidRDefault="0049070F" w:rsidP="0092506F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krycí list nabídky</w:t>
      </w:r>
      <w:r w:rsidRPr="00D9316F">
        <w:rPr>
          <w:rFonts w:ascii="Arial" w:hAnsi="Arial" w:cs="Arial"/>
        </w:rPr>
        <w:t xml:space="preserve"> (vzor v příloze č. </w:t>
      </w:r>
      <w:r w:rsidR="00A431D6" w:rsidRPr="00D9316F">
        <w:rPr>
          <w:rFonts w:ascii="Arial" w:hAnsi="Arial" w:cs="Arial"/>
        </w:rPr>
        <w:t>1</w:t>
      </w:r>
      <w:r w:rsidRPr="00D9316F">
        <w:rPr>
          <w:rFonts w:ascii="Arial" w:hAnsi="Arial" w:cs="Arial"/>
        </w:rPr>
        <w:t xml:space="preserve"> této výzvy</w:t>
      </w:r>
      <w:r w:rsidR="00911CC0">
        <w:rPr>
          <w:rFonts w:ascii="Arial" w:hAnsi="Arial" w:cs="Arial"/>
        </w:rPr>
        <w:t>)</w:t>
      </w:r>
      <w:r w:rsidRPr="00D9316F">
        <w:rPr>
          <w:rFonts w:ascii="Arial" w:hAnsi="Arial" w:cs="Arial"/>
        </w:rPr>
        <w:t xml:space="preserve"> včetně kalkulace nabídkové ceny;</w:t>
      </w:r>
    </w:p>
    <w:p w14:paraId="10A07664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obsah nabídky</w:t>
      </w:r>
      <w:r w:rsidRPr="00D9316F">
        <w:rPr>
          <w:rFonts w:ascii="Arial" w:hAnsi="Arial" w:cs="Arial"/>
        </w:rPr>
        <w:t xml:space="preserve"> – nabídka bude opatřena obsahem s uvedením čísel stránek u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jednotlivých oddílů, kapitol;</w:t>
      </w:r>
    </w:p>
    <w:p w14:paraId="76EA8A6E" w14:textId="57388DF3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 případě, že nabídku nepodepsala osoba oprávněná jednat za dodavatele (viz výpis z obchodního rejstříku) </w:t>
      </w:r>
      <w:r w:rsidR="00911CC0" w:rsidRPr="00D9316F">
        <w:rPr>
          <w:rFonts w:ascii="Arial" w:hAnsi="Arial" w:cs="Arial"/>
        </w:rPr>
        <w:t>–</w:t>
      </w:r>
      <w:r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  <w:b/>
        </w:rPr>
        <w:t>doklad o oprávnění osoby</w:t>
      </w:r>
      <w:r w:rsidRPr="00D9316F">
        <w:rPr>
          <w:rFonts w:ascii="Arial" w:hAnsi="Arial" w:cs="Arial"/>
        </w:rPr>
        <w:t>, která podepsala nabídku a v ní obsaženou dokumentaci, jednat jménem či za dodavatele (originál či úředně ověřená kopie)</w:t>
      </w:r>
      <w:r w:rsidR="00AA6E78">
        <w:rPr>
          <w:rFonts w:ascii="Arial" w:hAnsi="Arial" w:cs="Arial"/>
        </w:rPr>
        <w:t>;</w:t>
      </w:r>
      <w:r w:rsidRPr="00D9316F">
        <w:rPr>
          <w:rFonts w:ascii="Arial" w:hAnsi="Arial" w:cs="Arial"/>
        </w:rPr>
        <w:t xml:space="preserve"> </w:t>
      </w:r>
    </w:p>
    <w:p w14:paraId="1ECD8F54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čestné prohlášení</w:t>
      </w:r>
      <w:r w:rsidRPr="00D9316F">
        <w:rPr>
          <w:rFonts w:ascii="Arial" w:hAnsi="Arial" w:cs="Arial"/>
        </w:rPr>
        <w:t xml:space="preserve">, z něhož vyplývá, že dodavatel je vázán celým obsahem nabídky po celou dobu běhu zadávací lhůty (vzor v příloze č. </w:t>
      </w:r>
      <w:r w:rsidR="00A431D6" w:rsidRPr="00D9316F">
        <w:rPr>
          <w:rFonts w:ascii="Arial" w:hAnsi="Arial" w:cs="Arial"/>
        </w:rPr>
        <w:t>2</w:t>
      </w:r>
      <w:r w:rsidRPr="00D9316F">
        <w:rPr>
          <w:rFonts w:ascii="Arial" w:hAnsi="Arial" w:cs="Arial"/>
        </w:rPr>
        <w:t xml:space="preserve"> této výzvy)</w:t>
      </w:r>
      <w:r w:rsidR="00AA6E78">
        <w:rPr>
          <w:rFonts w:ascii="Arial" w:hAnsi="Arial" w:cs="Arial"/>
        </w:rPr>
        <w:t>;</w:t>
      </w:r>
    </w:p>
    <w:p w14:paraId="5BEDB75E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doklady k prokázání splnění kvalifikace dle přílohy č. </w:t>
      </w:r>
      <w:r w:rsidR="001F1E97">
        <w:rPr>
          <w:rFonts w:ascii="Arial" w:hAnsi="Arial" w:cs="Arial"/>
          <w:b/>
        </w:rPr>
        <w:t>7</w:t>
      </w:r>
      <w:r w:rsidRPr="00D9316F">
        <w:rPr>
          <w:rFonts w:ascii="Arial" w:hAnsi="Arial" w:cs="Arial"/>
          <w:b/>
        </w:rPr>
        <w:t xml:space="preserve"> – kvalifikační dokumentace</w:t>
      </w:r>
      <w:r w:rsidR="00AA6E78">
        <w:rPr>
          <w:rFonts w:ascii="Arial" w:hAnsi="Arial" w:cs="Arial"/>
          <w:b/>
        </w:rPr>
        <w:t>;</w:t>
      </w:r>
    </w:p>
    <w:p w14:paraId="49A0842A" w14:textId="77777777" w:rsidR="0049070F" w:rsidRPr="00DE0BF5" w:rsidRDefault="00E57737" w:rsidP="00911CC0">
      <w:pPr>
        <w:numPr>
          <w:ilvl w:val="2"/>
          <w:numId w:val="11"/>
        </w:numPr>
        <w:tabs>
          <w:tab w:val="left" w:pos="851"/>
        </w:tabs>
        <w:spacing w:before="240"/>
        <w:ind w:left="851" w:hanging="425"/>
        <w:jc w:val="both"/>
        <w:outlineLvl w:val="1"/>
        <w:rPr>
          <w:rFonts w:ascii="Arial" w:hAnsi="Arial" w:cs="Arial"/>
        </w:rPr>
      </w:pPr>
      <w:r w:rsidRPr="00DE0BF5">
        <w:rPr>
          <w:rFonts w:ascii="Arial" w:hAnsi="Arial" w:cs="Arial"/>
        </w:rPr>
        <w:t>Čestné prohlášení o</w:t>
      </w:r>
      <w:r w:rsidR="0049070F" w:rsidRPr="00DE0BF5">
        <w:rPr>
          <w:rFonts w:ascii="Arial" w:hAnsi="Arial" w:cs="Arial"/>
        </w:rPr>
        <w:t xml:space="preserve"> splnění základní </w:t>
      </w:r>
      <w:r w:rsidRPr="00DE0BF5">
        <w:rPr>
          <w:rFonts w:ascii="Arial" w:hAnsi="Arial" w:cs="Arial"/>
        </w:rPr>
        <w:t xml:space="preserve">a </w:t>
      </w:r>
      <w:r w:rsidR="0049070F" w:rsidRPr="00DE0BF5">
        <w:rPr>
          <w:rFonts w:ascii="Arial" w:hAnsi="Arial" w:cs="Arial"/>
        </w:rPr>
        <w:t xml:space="preserve">profesní způsobilosti </w:t>
      </w:r>
      <w:r w:rsidRPr="00DE0BF5">
        <w:rPr>
          <w:rFonts w:ascii="Arial" w:hAnsi="Arial" w:cs="Arial"/>
        </w:rPr>
        <w:t>– vzor v příloze č.</w:t>
      </w:r>
      <w:r w:rsidR="006F2EA9">
        <w:rPr>
          <w:rFonts w:ascii="Arial" w:hAnsi="Arial" w:cs="Arial"/>
        </w:rPr>
        <w:t> </w:t>
      </w:r>
      <w:r w:rsidR="001F1E97">
        <w:rPr>
          <w:rFonts w:ascii="Arial" w:hAnsi="Arial" w:cs="Arial"/>
        </w:rPr>
        <w:t>3</w:t>
      </w:r>
      <w:r w:rsidRPr="00DE0BF5">
        <w:rPr>
          <w:rFonts w:ascii="Arial" w:hAnsi="Arial" w:cs="Arial"/>
        </w:rPr>
        <w:t>a této výzvy</w:t>
      </w:r>
    </w:p>
    <w:p w14:paraId="2DFB1221" w14:textId="77777777" w:rsidR="0049070F" w:rsidRPr="00DE0BF5" w:rsidRDefault="0049070F" w:rsidP="00911CC0">
      <w:pPr>
        <w:numPr>
          <w:ilvl w:val="2"/>
          <w:numId w:val="11"/>
        </w:numPr>
        <w:tabs>
          <w:tab w:val="left" w:pos="851"/>
        </w:tabs>
        <w:spacing w:before="240"/>
        <w:ind w:left="851" w:hanging="425"/>
        <w:jc w:val="both"/>
        <w:outlineLvl w:val="1"/>
        <w:rPr>
          <w:rFonts w:ascii="Arial" w:hAnsi="Arial" w:cs="Arial"/>
        </w:rPr>
      </w:pPr>
      <w:r w:rsidRPr="00DE0BF5">
        <w:rPr>
          <w:rFonts w:ascii="Arial" w:hAnsi="Arial" w:cs="Arial"/>
        </w:rPr>
        <w:t xml:space="preserve">Čestné prohlášení o splnění technické kvalifikace - vzor v příloze č. </w:t>
      </w:r>
      <w:r w:rsidR="001F1E97">
        <w:rPr>
          <w:rFonts w:ascii="Arial" w:hAnsi="Arial" w:cs="Arial"/>
        </w:rPr>
        <w:t>3</w:t>
      </w:r>
      <w:r w:rsidRPr="00DE0BF5">
        <w:rPr>
          <w:rFonts w:ascii="Arial" w:hAnsi="Arial" w:cs="Arial"/>
        </w:rPr>
        <w:t>b této výzvy</w:t>
      </w:r>
    </w:p>
    <w:p w14:paraId="13F351C9" w14:textId="1BE9A03C" w:rsidR="0049070F" w:rsidRPr="00D9316F" w:rsidRDefault="00911CC0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9070F" w:rsidRPr="00D9316F">
        <w:rPr>
          <w:rFonts w:ascii="Arial" w:hAnsi="Arial" w:cs="Arial"/>
          <w:b/>
        </w:rPr>
        <w:t xml:space="preserve">enová nabídka </w:t>
      </w:r>
      <w:r w:rsidR="00537A6D" w:rsidRPr="00D9316F">
        <w:rPr>
          <w:rFonts w:ascii="Arial" w:hAnsi="Arial" w:cs="Arial"/>
        </w:rPr>
        <w:t>(</w:t>
      </w:r>
      <w:r w:rsidR="00251D5D">
        <w:rPr>
          <w:rFonts w:ascii="Arial" w:hAnsi="Arial" w:cs="Arial"/>
        </w:rPr>
        <w:t>soupis dodávek</w:t>
      </w:r>
      <w:r w:rsidR="00537A6D" w:rsidRPr="00D9316F">
        <w:rPr>
          <w:rFonts w:ascii="Arial" w:hAnsi="Arial" w:cs="Arial"/>
        </w:rPr>
        <w:t>)</w:t>
      </w:r>
      <w:r w:rsidR="0049070F" w:rsidRPr="00D9316F">
        <w:rPr>
          <w:rFonts w:ascii="Arial" w:hAnsi="Arial" w:cs="Arial"/>
          <w:b/>
        </w:rPr>
        <w:t xml:space="preserve"> dle přílohy č. </w:t>
      </w:r>
      <w:r w:rsidR="001F1E97">
        <w:rPr>
          <w:rFonts w:ascii="Arial" w:hAnsi="Arial" w:cs="Arial"/>
          <w:b/>
        </w:rPr>
        <w:t>4</w:t>
      </w:r>
      <w:r w:rsidR="00AA6E78">
        <w:rPr>
          <w:rFonts w:ascii="Arial" w:hAnsi="Arial" w:cs="Arial"/>
          <w:b/>
        </w:rPr>
        <w:t>;</w:t>
      </w:r>
    </w:p>
    <w:p w14:paraId="78953EAB" w14:textId="521870F0" w:rsidR="0049070F" w:rsidRPr="00251D5D" w:rsidRDefault="00911CC0" w:rsidP="00251D5D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49070F" w:rsidRPr="00D9316F">
        <w:rPr>
          <w:rFonts w:ascii="Arial" w:hAnsi="Arial" w:cs="Arial"/>
          <w:b/>
        </w:rPr>
        <w:t xml:space="preserve">ávrh </w:t>
      </w:r>
      <w:r w:rsidR="00B47EB2" w:rsidRPr="00B47EB2">
        <w:rPr>
          <w:rFonts w:ascii="Arial" w:hAnsi="Arial" w:cs="Arial"/>
          <w:b/>
        </w:rPr>
        <w:t>kupní smlouvy</w:t>
      </w:r>
      <w:r w:rsidR="00B47EB2" w:rsidRPr="00D9316F">
        <w:rPr>
          <w:rFonts w:ascii="Arial" w:hAnsi="Arial" w:cs="Arial"/>
        </w:rPr>
        <w:t xml:space="preserve"> </w:t>
      </w:r>
      <w:r w:rsidR="0049070F" w:rsidRPr="00D9316F">
        <w:rPr>
          <w:rFonts w:ascii="Arial" w:hAnsi="Arial" w:cs="Arial"/>
        </w:rPr>
        <w:t xml:space="preserve">podepsaný </w:t>
      </w:r>
      <w:r w:rsidR="0049070F" w:rsidRPr="00251D5D">
        <w:rPr>
          <w:rFonts w:ascii="Arial" w:hAnsi="Arial" w:cs="Arial"/>
        </w:rPr>
        <w:t xml:space="preserve">dodavatelem (příloha č. </w:t>
      </w:r>
      <w:r w:rsidR="00FB4D0A">
        <w:rPr>
          <w:rFonts w:ascii="Arial" w:hAnsi="Arial" w:cs="Arial"/>
        </w:rPr>
        <w:t>5</w:t>
      </w:r>
      <w:r w:rsidR="0049070F" w:rsidRPr="00251D5D">
        <w:rPr>
          <w:rFonts w:ascii="Arial" w:hAnsi="Arial" w:cs="Arial"/>
        </w:rPr>
        <w:t xml:space="preserve"> této výzvy), </w:t>
      </w:r>
      <w:r w:rsidR="00251D5D" w:rsidRPr="00251D5D">
        <w:rPr>
          <w:rFonts w:ascii="Arial" w:hAnsi="Arial" w:cs="Arial"/>
          <w:b/>
        </w:rPr>
        <w:t xml:space="preserve">včetně soupisu dodávek a </w:t>
      </w:r>
      <w:r w:rsidR="0049070F" w:rsidRPr="00251D5D">
        <w:rPr>
          <w:rFonts w:ascii="Arial" w:hAnsi="Arial" w:cs="Arial"/>
          <w:b/>
        </w:rPr>
        <w:t xml:space="preserve">harmonogramu </w:t>
      </w:r>
      <w:r w:rsidR="00B47EB2" w:rsidRPr="00251D5D">
        <w:rPr>
          <w:rFonts w:ascii="Arial" w:hAnsi="Arial" w:cs="Arial"/>
          <w:b/>
        </w:rPr>
        <w:t>dodávek</w:t>
      </w:r>
      <w:r w:rsidR="00AA6E78" w:rsidRPr="00251D5D">
        <w:rPr>
          <w:rFonts w:ascii="Arial" w:hAnsi="Arial" w:cs="Arial"/>
          <w:b/>
        </w:rPr>
        <w:t>;</w:t>
      </w:r>
    </w:p>
    <w:p w14:paraId="10921E3C" w14:textId="77777777" w:rsidR="0049070F" w:rsidRPr="00251D5D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251D5D">
        <w:rPr>
          <w:rFonts w:ascii="Arial" w:hAnsi="Arial" w:cs="Arial"/>
        </w:rPr>
        <w:t>případné další dokumenty</w:t>
      </w:r>
    </w:p>
    <w:p w14:paraId="509E9DDE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prohlášení dodavatele o celkovém počtu všech listů</w:t>
      </w:r>
      <w:r w:rsidRPr="00D9316F">
        <w:rPr>
          <w:rFonts w:ascii="Arial" w:hAnsi="Arial" w:cs="Arial"/>
        </w:rPr>
        <w:t xml:space="preserve"> v nabídce (vzor v příloze č. </w:t>
      </w:r>
      <w:r w:rsidR="001F1E97">
        <w:rPr>
          <w:rFonts w:ascii="Arial" w:hAnsi="Arial" w:cs="Arial"/>
        </w:rPr>
        <w:t>6</w:t>
      </w:r>
      <w:r w:rsidRPr="00D9316F">
        <w:rPr>
          <w:rFonts w:ascii="Arial" w:hAnsi="Arial" w:cs="Arial"/>
        </w:rPr>
        <w:t xml:space="preserve"> této výzvy</w:t>
      </w:r>
      <w:r w:rsidR="006A49E4" w:rsidRPr="00D9316F">
        <w:rPr>
          <w:rFonts w:ascii="Arial" w:hAnsi="Arial" w:cs="Arial"/>
        </w:rPr>
        <w:t>)</w:t>
      </w:r>
    </w:p>
    <w:p w14:paraId="701B1EB8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CD/DVD</w:t>
      </w:r>
      <w:r w:rsidR="006F2E69">
        <w:rPr>
          <w:rFonts w:ascii="Arial" w:hAnsi="Arial" w:cs="Arial"/>
          <w:b/>
        </w:rPr>
        <w:t>/USB</w:t>
      </w:r>
      <w:r w:rsidRPr="00D9316F">
        <w:rPr>
          <w:rFonts w:ascii="Arial" w:hAnsi="Arial" w:cs="Arial"/>
          <w:b/>
        </w:rPr>
        <w:t xml:space="preserve"> s elektronickou verzí nabídky; </w:t>
      </w:r>
    </w:p>
    <w:p w14:paraId="5B766736" w14:textId="77777777" w:rsidR="0049070F" w:rsidRPr="00D9316F" w:rsidRDefault="0049070F" w:rsidP="00911CC0">
      <w:pPr>
        <w:numPr>
          <w:ilvl w:val="2"/>
          <w:numId w:val="11"/>
        </w:numPr>
        <w:tabs>
          <w:tab w:val="left" w:pos="851"/>
        </w:tabs>
        <w:spacing w:before="240"/>
        <w:ind w:left="851" w:hanging="425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bude na </w:t>
      </w:r>
      <w:r w:rsidR="006F2E69" w:rsidRPr="006F2E69">
        <w:rPr>
          <w:rFonts w:ascii="Arial" w:hAnsi="Arial" w:cs="Arial"/>
        </w:rPr>
        <w:t>CD/DVD/USB</w:t>
      </w:r>
      <w:r w:rsidRPr="006F2E69">
        <w:rPr>
          <w:rFonts w:ascii="Arial" w:hAnsi="Arial" w:cs="Arial"/>
        </w:rPr>
        <w:t xml:space="preserve"> naskenována</w:t>
      </w:r>
      <w:r w:rsidRPr="00D9316F">
        <w:rPr>
          <w:rFonts w:ascii="Arial" w:hAnsi="Arial" w:cs="Arial"/>
        </w:rPr>
        <w:t xml:space="preserve"> ve formátu PDF</w:t>
      </w:r>
    </w:p>
    <w:p w14:paraId="686271E2" w14:textId="77777777" w:rsidR="0049070F" w:rsidRPr="00D9316F" w:rsidRDefault="0049070F" w:rsidP="00911CC0">
      <w:pPr>
        <w:numPr>
          <w:ilvl w:val="2"/>
          <w:numId w:val="11"/>
        </w:numPr>
        <w:tabs>
          <w:tab w:val="left" w:pos="851"/>
        </w:tabs>
        <w:spacing w:before="240"/>
        <w:ind w:left="851" w:hanging="425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 </w:t>
      </w:r>
      <w:r w:rsidRPr="006F2E69">
        <w:rPr>
          <w:rFonts w:ascii="Arial" w:hAnsi="Arial" w:cs="Arial"/>
        </w:rPr>
        <w:t>CD/DVD</w:t>
      </w:r>
      <w:r w:rsidR="006F2E69" w:rsidRPr="006F2E69">
        <w:rPr>
          <w:rFonts w:ascii="Arial" w:hAnsi="Arial" w:cs="Arial"/>
        </w:rPr>
        <w:t>/USB</w:t>
      </w:r>
      <w:r w:rsidRPr="00D9316F">
        <w:rPr>
          <w:rFonts w:ascii="Arial" w:hAnsi="Arial" w:cs="Arial"/>
        </w:rPr>
        <w:t xml:space="preserve"> bude dále uložena cenové nabídka v následujících formátech </w:t>
      </w:r>
    </w:p>
    <w:p w14:paraId="23B7E131" w14:textId="52519EDE" w:rsidR="001F1E97" w:rsidRPr="001F1E97" w:rsidRDefault="00911CC0" w:rsidP="00911CC0">
      <w:pPr>
        <w:numPr>
          <w:ilvl w:val="2"/>
          <w:numId w:val="12"/>
        </w:numPr>
        <w:tabs>
          <w:tab w:val="left" w:pos="426"/>
        </w:tabs>
        <w:spacing w:before="240"/>
        <w:ind w:left="709" w:firstLine="414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E97" w:rsidRPr="001F1E97">
        <w:rPr>
          <w:rFonts w:ascii="Arial" w:hAnsi="Arial" w:cs="Arial"/>
        </w:rPr>
        <w:t>Ve formátu MS EXCEL (*.</w:t>
      </w:r>
      <w:proofErr w:type="spellStart"/>
      <w:r w:rsidR="001F1E97" w:rsidRPr="001F1E97">
        <w:rPr>
          <w:rFonts w:ascii="Arial" w:hAnsi="Arial" w:cs="Arial"/>
        </w:rPr>
        <w:t>xls</w:t>
      </w:r>
      <w:proofErr w:type="spellEnd"/>
      <w:r w:rsidR="001F1E97" w:rsidRPr="001F1E97">
        <w:rPr>
          <w:rFonts w:ascii="Arial" w:hAnsi="Arial" w:cs="Arial"/>
        </w:rPr>
        <w:t xml:space="preserve"> nebo *.</w:t>
      </w:r>
      <w:proofErr w:type="spellStart"/>
      <w:r w:rsidR="001F1E97" w:rsidRPr="001F1E97">
        <w:rPr>
          <w:rFonts w:ascii="Arial" w:hAnsi="Arial" w:cs="Arial"/>
        </w:rPr>
        <w:t>xlsx</w:t>
      </w:r>
      <w:proofErr w:type="spellEnd"/>
      <w:r w:rsidR="001F1E97" w:rsidRPr="001F1E97">
        <w:rPr>
          <w:rFonts w:ascii="Arial" w:hAnsi="Arial" w:cs="Arial"/>
        </w:rPr>
        <w:t xml:space="preserve">)  </w:t>
      </w:r>
    </w:p>
    <w:p w14:paraId="6046D277" w14:textId="77777777" w:rsidR="001F1E97" w:rsidRPr="001F1E97" w:rsidRDefault="001F1E97" w:rsidP="00911CC0">
      <w:pPr>
        <w:numPr>
          <w:ilvl w:val="2"/>
          <w:numId w:val="12"/>
        </w:numPr>
        <w:tabs>
          <w:tab w:val="left" w:pos="426"/>
        </w:tabs>
        <w:spacing w:before="240"/>
        <w:ind w:left="1418" w:hanging="284"/>
        <w:jc w:val="both"/>
        <w:outlineLvl w:val="1"/>
        <w:rPr>
          <w:rFonts w:ascii="Arial" w:hAnsi="Arial" w:cs="Arial"/>
        </w:rPr>
      </w:pPr>
      <w:r w:rsidRPr="001F1E97">
        <w:rPr>
          <w:rFonts w:ascii="Arial" w:hAnsi="Arial" w:cs="Arial"/>
        </w:rPr>
        <w:t>Ve formátu MS EXCEL vyexportovaném do souboru *.</w:t>
      </w:r>
      <w:proofErr w:type="spellStart"/>
      <w:r w:rsidRPr="001F1E97">
        <w:rPr>
          <w:rFonts w:ascii="Arial" w:hAnsi="Arial" w:cs="Arial"/>
        </w:rPr>
        <w:t>pdf</w:t>
      </w:r>
      <w:proofErr w:type="spellEnd"/>
      <w:r w:rsidRPr="001F1E97">
        <w:rPr>
          <w:rFonts w:ascii="Arial" w:hAnsi="Arial" w:cs="Arial"/>
        </w:rPr>
        <w:t xml:space="preserve"> (uloženém jako *.</w:t>
      </w:r>
      <w:proofErr w:type="spellStart"/>
      <w:r w:rsidRPr="001F1E97">
        <w:rPr>
          <w:rFonts w:ascii="Arial" w:hAnsi="Arial" w:cs="Arial"/>
        </w:rPr>
        <w:t>pdf</w:t>
      </w:r>
      <w:proofErr w:type="spellEnd"/>
      <w:r w:rsidRPr="001F1E97">
        <w:rPr>
          <w:rFonts w:ascii="Arial" w:hAnsi="Arial" w:cs="Arial"/>
        </w:rPr>
        <w:t>)</w:t>
      </w:r>
    </w:p>
    <w:p w14:paraId="18050BE1" w14:textId="774F91E6" w:rsidR="0049070F" w:rsidRPr="00D9316F" w:rsidRDefault="0049070F" w:rsidP="00911CC0">
      <w:pPr>
        <w:numPr>
          <w:ilvl w:val="2"/>
          <w:numId w:val="11"/>
        </w:numPr>
        <w:tabs>
          <w:tab w:val="left" w:pos="851"/>
        </w:tabs>
        <w:spacing w:before="240"/>
        <w:ind w:left="851" w:hanging="425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 xml:space="preserve">Návrh smlouvy </w:t>
      </w:r>
      <w:r w:rsidRPr="006F2E69">
        <w:rPr>
          <w:rFonts w:ascii="Arial" w:hAnsi="Arial" w:cs="Arial"/>
        </w:rPr>
        <w:t>bude na CD</w:t>
      </w:r>
      <w:r w:rsidR="006F2E69" w:rsidRPr="006F2E69">
        <w:rPr>
          <w:rFonts w:ascii="Arial" w:hAnsi="Arial" w:cs="Arial"/>
        </w:rPr>
        <w:t>/DVD/USB</w:t>
      </w:r>
      <w:r w:rsidRPr="00D9316F">
        <w:rPr>
          <w:rFonts w:ascii="Arial" w:hAnsi="Arial" w:cs="Arial"/>
        </w:rPr>
        <w:t xml:space="preserve"> uložen rovněž ve formátu MS WORD (*.doc;</w:t>
      </w:r>
      <w:r w:rsidR="00FB4D0A">
        <w:rPr>
          <w:rFonts w:ascii="Arial" w:hAnsi="Arial" w:cs="Arial"/>
        </w:rPr>
        <w:t xml:space="preserve"> </w:t>
      </w:r>
      <w:r w:rsidR="000C3D04">
        <w:rPr>
          <w:rFonts w:ascii="Arial" w:hAnsi="Arial" w:cs="Arial"/>
        </w:rPr>
        <w:t>*.</w:t>
      </w:r>
      <w:proofErr w:type="spellStart"/>
      <w:r w:rsidR="000C3D04">
        <w:rPr>
          <w:rFonts w:ascii="Arial" w:hAnsi="Arial" w:cs="Arial"/>
        </w:rPr>
        <w:t>docx</w:t>
      </w:r>
      <w:proofErr w:type="spellEnd"/>
      <w:r w:rsidR="000C3D04">
        <w:rPr>
          <w:rFonts w:ascii="Arial" w:hAnsi="Arial" w:cs="Arial"/>
        </w:rPr>
        <w:t>) či</w:t>
      </w:r>
      <w:r w:rsidRPr="00D9316F">
        <w:rPr>
          <w:rFonts w:ascii="Arial" w:hAnsi="Arial" w:cs="Arial"/>
        </w:rPr>
        <w:t xml:space="preserve"> jiný kompatibilní.</w:t>
      </w:r>
    </w:p>
    <w:p w14:paraId="14A578C1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Lhůta, místo a způsob podání nabídky</w:t>
      </w:r>
    </w:p>
    <w:p w14:paraId="2B163891" w14:textId="22BF8364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Lhůta pro podání nabídek končí </w:t>
      </w:r>
      <w:r w:rsidRPr="002135AB">
        <w:rPr>
          <w:rFonts w:ascii="Arial" w:hAnsi="Arial" w:cs="Arial"/>
        </w:rPr>
        <w:t xml:space="preserve">dne: </w:t>
      </w:r>
      <w:r w:rsidR="002135AB" w:rsidRPr="002135AB">
        <w:rPr>
          <w:rFonts w:ascii="Arial" w:hAnsi="Arial" w:cs="Arial"/>
          <w:b/>
          <w:bCs/>
          <w:iCs/>
        </w:rPr>
        <w:t>9</w:t>
      </w:r>
      <w:r w:rsidR="00FB4D0A" w:rsidRPr="002135AB">
        <w:rPr>
          <w:rFonts w:ascii="Arial" w:hAnsi="Arial" w:cs="Arial"/>
          <w:b/>
          <w:bCs/>
          <w:iCs/>
        </w:rPr>
        <w:t xml:space="preserve">. </w:t>
      </w:r>
      <w:r w:rsidR="002135AB" w:rsidRPr="002135AB">
        <w:rPr>
          <w:rFonts w:ascii="Arial" w:hAnsi="Arial" w:cs="Arial"/>
          <w:b/>
          <w:bCs/>
          <w:iCs/>
        </w:rPr>
        <w:t>10</w:t>
      </w:r>
      <w:r w:rsidR="00FB4D0A" w:rsidRPr="002135AB">
        <w:rPr>
          <w:rFonts w:ascii="Arial" w:hAnsi="Arial" w:cs="Arial"/>
          <w:b/>
          <w:bCs/>
          <w:iCs/>
        </w:rPr>
        <w:t xml:space="preserve">. </w:t>
      </w:r>
      <w:r w:rsidR="00A44DDE" w:rsidRPr="002135AB">
        <w:rPr>
          <w:rFonts w:ascii="Arial" w:hAnsi="Arial" w:cs="Arial"/>
          <w:b/>
          <w:bCs/>
          <w:iCs/>
        </w:rPr>
        <w:t>201</w:t>
      </w:r>
      <w:r w:rsidR="000C3D04" w:rsidRPr="002135AB">
        <w:rPr>
          <w:rFonts w:ascii="Arial" w:hAnsi="Arial" w:cs="Arial"/>
          <w:b/>
          <w:bCs/>
          <w:iCs/>
        </w:rPr>
        <w:t>8</w:t>
      </w:r>
      <w:r w:rsidR="00A44DDE" w:rsidRPr="002135AB">
        <w:rPr>
          <w:rFonts w:ascii="Arial" w:hAnsi="Arial" w:cs="Arial"/>
          <w:b/>
          <w:bCs/>
          <w:iCs/>
        </w:rPr>
        <w:t xml:space="preserve"> do</w:t>
      </w:r>
      <w:r w:rsidR="00FB4D0A" w:rsidRPr="002135AB">
        <w:rPr>
          <w:rFonts w:ascii="Arial" w:hAnsi="Arial" w:cs="Arial"/>
          <w:b/>
          <w:bCs/>
          <w:iCs/>
        </w:rPr>
        <w:t> </w:t>
      </w:r>
      <w:r w:rsidR="00A44DDE" w:rsidRPr="002135AB">
        <w:rPr>
          <w:rFonts w:ascii="Arial" w:hAnsi="Arial" w:cs="Arial"/>
          <w:b/>
          <w:bCs/>
          <w:iCs/>
        </w:rPr>
        <w:t>10</w:t>
      </w:r>
      <w:r w:rsidR="00FB4D0A" w:rsidRPr="002135AB">
        <w:rPr>
          <w:rFonts w:ascii="Arial" w:hAnsi="Arial" w:cs="Arial"/>
          <w:b/>
          <w:bCs/>
          <w:iCs/>
        </w:rPr>
        <w:t>:</w:t>
      </w:r>
      <w:r w:rsidR="00A44DDE" w:rsidRPr="002135AB">
        <w:rPr>
          <w:rFonts w:ascii="Arial" w:hAnsi="Arial" w:cs="Arial"/>
          <w:b/>
          <w:bCs/>
          <w:iCs/>
        </w:rPr>
        <w:t>00</w:t>
      </w:r>
      <w:r w:rsidR="00FB4D0A" w:rsidRPr="002135AB">
        <w:rPr>
          <w:rFonts w:ascii="Arial" w:hAnsi="Arial" w:cs="Arial"/>
          <w:b/>
          <w:bCs/>
          <w:iCs/>
        </w:rPr>
        <w:t>.</w:t>
      </w:r>
      <w:r w:rsidR="00FB4D0A" w:rsidRPr="00FB4D0A">
        <w:rPr>
          <w:rFonts w:ascii="Arial" w:hAnsi="Arial" w:cs="Arial"/>
          <w:b/>
          <w:bCs/>
          <w:iCs/>
        </w:rPr>
        <w:t xml:space="preserve"> </w:t>
      </w:r>
    </w:p>
    <w:p w14:paraId="0E84CBD9" w14:textId="77777777" w:rsidR="0049070F" w:rsidRPr="00D9316F" w:rsidRDefault="0049070F" w:rsidP="006F2E69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 datum a čas podání nabídky se považuje datum a čas uvedený na dokladu o</w:t>
      </w:r>
      <w:r w:rsidR="00616903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předání nabídky zadavateli. Nabídky podané po uplynutí této lhůty</w:t>
      </w:r>
      <w:r w:rsidR="006F2E69">
        <w:rPr>
          <w:rFonts w:ascii="Arial" w:hAnsi="Arial" w:cs="Arial"/>
        </w:rPr>
        <w:t xml:space="preserve"> se nepovažují </w:t>
      </w:r>
      <w:r w:rsidR="006F2E69" w:rsidRPr="006F2E69">
        <w:rPr>
          <w:rFonts w:ascii="Arial" w:hAnsi="Arial" w:cs="Arial"/>
        </w:rPr>
        <w:t>za podané a v průběhu zadávacího řízení se k nim nepřihlíží</w:t>
      </w:r>
      <w:r w:rsidR="006F2E69">
        <w:rPr>
          <w:rFonts w:ascii="Arial" w:hAnsi="Arial" w:cs="Arial"/>
        </w:rPr>
        <w:t>.</w:t>
      </w:r>
    </w:p>
    <w:p w14:paraId="178D0E04" w14:textId="74CF56F1" w:rsidR="00544E32" w:rsidRPr="00D9316F" w:rsidRDefault="0049070F" w:rsidP="00997B40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Dodavatel</w:t>
      </w:r>
      <w:r w:rsidR="00EE4383">
        <w:rPr>
          <w:rFonts w:ascii="Arial" w:hAnsi="Arial" w:cs="Arial"/>
        </w:rPr>
        <w:t>é</w:t>
      </w:r>
      <w:r w:rsidRPr="00D9316F">
        <w:rPr>
          <w:rFonts w:ascii="Arial" w:hAnsi="Arial" w:cs="Arial"/>
        </w:rPr>
        <w:t xml:space="preserve"> podávají nabídky</w:t>
      </w:r>
      <w:r w:rsidR="00E30BF2">
        <w:rPr>
          <w:rFonts w:ascii="Arial" w:hAnsi="Arial" w:cs="Arial"/>
        </w:rPr>
        <w:t xml:space="preserve"> osobně nebo</w:t>
      </w:r>
      <w:r w:rsidRPr="00D9316F">
        <w:rPr>
          <w:rFonts w:ascii="Arial" w:hAnsi="Arial" w:cs="Arial"/>
        </w:rPr>
        <w:t xml:space="preserve"> poštou</w:t>
      </w:r>
      <w:r w:rsidR="000A1F84">
        <w:rPr>
          <w:rFonts w:ascii="Arial" w:hAnsi="Arial" w:cs="Arial"/>
        </w:rPr>
        <w:t xml:space="preserve"> či kurýrem</w:t>
      </w:r>
      <w:r w:rsidRPr="00D9316F">
        <w:rPr>
          <w:rFonts w:ascii="Arial" w:hAnsi="Arial" w:cs="Arial"/>
        </w:rPr>
        <w:t xml:space="preserve"> na adresu: </w:t>
      </w:r>
    </w:p>
    <w:p w14:paraId="755A7C7D" w14:textId="77777777" w:rsidR="00281F17" w:rsidRPr="00281F17" w:rsidRDefault="00281F17" w:rsidP="00281F17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  <w:b/>
        </w:rPr>
      </w:pPr>
      <w:r w:rsidRPr="00281F17">
        <w:rPr>
          <w:rFonts w:ascii="Arial" w:hAnsi="Arial" w:cs="Arial"/>
          <w:b/>
        </w:rPr>
        <w:t>Úřad městyse</w:t>
      </w:r>
    </w:p>
    <w:p w14:paraId="2B66B69B" w14:textId="77777777" w:rsidR="00281F17" w:rsidRPr="00281F17" w:rsidRDefault="00281F17" w:rsidP="00281F17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  <w:b/>
        </w:rPr>
      </w:pPr>
      <w:r w:rsidRPr="00281F17">
        <w:rPr>
          <w:rFonts w:ascii="Arial" w:hAnsi="Arial" w:cs="Arial"/>
          <w:b/>
        </w:rPr>
        <w:t>Hybešova 166</w:t>
      </w:r>
    </w:p>
    <w:p w14:paraId="63A9E813" w14:textId="1E782111" w:rsidR="001062DA" w:rsidRPr="00281F17" w:rsidRDefault="00281F17" w:rsidP="00281F17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  <w:b/>
        </w:rPr>
      </w:pPr>
      <w:r w:rsidRPr="00281F17">
        <w:rPr>
          <w:rFonts w:ascii="Arial" w:hAnsi="Arial" w:cs="Arial"/>
          <w:b/>
        </w:rPr>
        <w:t>67932 Svitávka</w:t>
      </w:r>
    </w:p>
    <w:p w14:paraId="01994AF8" w14:textId="77777777" w:rsidR="00281F17" w:rsidRDefault="00281F17" w:rsidP="00281F17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</w:p>
    <w:p w14:paraId="7EA7BE67" w14:textId="34B14BC1" w:rsidR="0056240D" w:rsidRDefault="0056240D" w:rsidP="00281F17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B466E2">
        <w:rPr>
          <w:rFonts w:ascii="Arial" w:hAnsi="Arial" w:cs="Arial"/>
        </w:rPr>
        <w:t xml:space="preserve">Nabídku je možné podat </w:t>
      </w:r>
      <w:r>
        <w:rPr>
          <w:rFonts w:ascii="Arial" w:hAnsi="Arial" w:cs="Arial"/>
        </w:rPr>
        <w:t xml:space="preserve">i </w:t>
      </w:r>
      <w:r w:rsidRPr="00B466E2">
        <w:rPr>
          <w:rFonts w:ascii="Arial" w:hAnsi="Arial" w:cs="Arial"/>
        </w:rPr>
        <w:t xml:space="preserve">osobně na podatelně </w:t>
      </w:r>
      <w:r>
        <w:rPr>
          <w:rFonts w:ascii="Arial" w:hAnsi="Arial" w:cs="Arial"/>
        </w:rPr>
        <w:t>Úřadu městyse</w:t>
      </w:r>
      <w:r w:rsidRPr="00B466E2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pondělí a středu</w:t>
      </w:r>
      <w:r w:rsidRPr="00B46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7.00 do 17.00, úterý, čtvrtek od 7.00 do 15.30 a pátek od 7.00 do 14.30.</w:t>
      </w:r>
    </w:p>
    <w:p w14:paraId="0D6837A8" w14:textId="3265BD6F" w:rsidR="0049070F" w:rsidRPr="00D9316F" w:rsidRDefault="0049070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Pro doručení nabídky je rozhodující, aby nabídka byla do skončení lhůty pro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podání nabídek doručena zadavateli (rozhodující je předání zásilky s nabídkou zadavateli, nikoliv její podání p</w:t>
      </w:r>
      <w:r w:rsidR="000A1F84">
        <w:rPr>
          <w:rFonts w:ascii="Arial" w:hAnsi="Arial" w:cs="Arial"/>
        </w:rPr>
        <w:t>řepravci</w:t>
      </w:r>
      <w:r w:rsidRPr="00D9316F">
        <w:rPr>
          <w:rFonts w:ascii="Arial" w:hAnsi="Arial" w:cs="Arial"/>
        </w:rPr>
        <w:t>).</w:t>
      </w:r>
    </w:p>
    <w:p w14:paraId="722BD3C9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musí být zadavateli doručena v uzavřené (zalepené) obálce označené jménem (názvem) a adresou dodavatele. Obálka musí být označena takto: </w:t>
      </w:r>
    </w:p>
    <w:p w14:paraId="1668C939" w14:textId="2419DCCE" w:rsidR="0049070F" w:rsidRPr="00D9316F" w:rsidRDefault="00997B40" w:rsidP="004C3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</w:tabs>
        <w:spacing w:before="240"/>
        <w:jc w:val="both"/>
        <w:outlineLvl w:val="1"/>
        <w:rPr>
          <w:rFonts w:ascii="Arial" w:hAnsi="Arial" w:cs="Arial"/>
          <w:b/>
          <w:bCs/>
          <w:iCs/>
        </w:rPr>
      </w:pPr>
      <w:r w:rsidRPr="00D9316F">
        <w:rPr>
          <w:rFonts w:ascii="Arial" w:hAnsi="Arial" w:cs="Arial"/>
          <w:b/>
          <w:bCs/>
          <w:iCs/>
        </w:rPr>
        <w:t>„</w:t>
      </w:r>
      <w:r w:rsidR="00281F17">
        <w:rPr>
          <w:rFonts w:ascii="Arial" w:hAnsi="Arial" w:cs="Arial"/>
          <w:b/>
          <w:bCs/>
          <w:iCs/>
        </w:rPr>
        <w:t>Infrastruktura Základní školy Svitávka</w:t>
      </w:r>
      <w:r w:rsidRPr="00D9316F">
        <w:rPr>
          <w:rFonts w:ascii="Arial" w:hAnsi="Arial" w:cs="Arial"/>
          <w:b/>
          <w:bCs/>
          <w:iCs/>
        </w:rPr>
        <w:t xml:space="preserve"> – </w:t>
      </w:r>
      <w:r w:rsidR="00920E11">
        <w:rPr>
          <w:rFonts w:ascii="Arial" w:hAnsi="Arial" w:cs="Arial"/>
          <w:b/>
          <w:bCs/>
          <w:iCs/>
        </w:rPr>
        <w:t>K</w:t>
      </w:r>
      <w:r w:rsidR="006A0BBC">
        <w:rPr>
          <w:rFonts w:ascii="Arial" w:hAnsi="Arial" w:cs="Arial"/>
          <w:b/>
          <w:bCs/>
          <w:iCs/>
        </w:rPr>
        <w:t>onektivit</w:t>
      </w:r>
      <w:r w:rsidR="00677D28">
        <w:rPr>
          <w:rFonts w:ascii="Arial" w:hAnsi="Arial" w:cs="Arial"/>
          <w:b/>
          <w:bCs/>
          <w:iCs/>
        </w:rPr>
        <w:t>a</w:t>
      </w:r>
      <w:r w:rsidR="006A0BBC">
        <w:rPr>
          <w:rFonts w:ascii="Arial" w:hAnsi="Arial" w:cs="Arial"/>
          <w:b/>
          <w:bCs/>
          <w:iCs/>
        </w:rPr>
        <w:t xml:space="preserve"> školy</w:t>
      </w:r>
      <w:r w:rsidRPr="00D9316F">
        <w:rPr>
          <w:rFonts w:ascii="Arial" w:hAnsi="Arial" w:cs="Arial"/>
          <w:b/>
          <w:bCs/>
          <w:iCs/>
        </w:rPr>
        <w:t xml:space="preserve"> </w:t>
      </w:r>
      <w:r w:rsidR="00622119">
        <w:rPr>
          <w:rFonts w:ascii="Arial" w:hAnsi="Arial" w:cs="Arial"/>
          <w:b/>
          <w:bCs/>
          <w:iCs/>
        </w:rPr>
        <w:t xml:space="preserve">(část 1) </w:t>
      </w:r>
      <w:r w:rsidR="0049070F" w:rsidRPr="00D9316F">
        <w:rPr>
          <w:rFonts w:ascii="Arial" w:hAnsi="Arial" w:cs="Arial"/>
          <w:b/>
          <w:bCs/>
          <w:iCs/>
        </w:rPr>
        <w:t>– NEOTEVÍRAT“</w:t>
      </w:r>
    </w:p>
    <w:p w14:paraId="4CFC4548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Otevírání obálek s nabídkami</w:t>
      </w:r>
    </w:p>
    <w:p w14:paraId="04FAB021" w14:textId="763EEE58" w:rsidR="0049070F" w:rsidRPr="00D9316F" w:rsidRDefault="0049070F" w:rsidP="00281F17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Otevírání obálek s nabídkami se uskuteční </w:t>
      </w:r>
      <w:r w:rsidRPr="002135AB">
        <w:rPr>
          <w:rFonts w:ascii="Arial" w:hAnsi="Arial" w:cs="Arial"/>
        </w:rPr>
        <w:t xml:space="preserve">dne </w:t>
      </w:r>
      <w:r w:rsidR="002135AB" w:rsidRPr="002135AB">
        <w:rPr>
          <w:rFonts w:ascii="Arial" w:hAnsi="Arial" w:cs="Arial"/>
          <w:b/>
          <w:bCs/>
          <w:iCs/>
          <w:szCs w:val="28"/>
        </w:rPr>
        <w:t>9</w:t>
      </w:r>
      <w:r w:rsidR="00281F17" w:rsidRPr="002135AB">
        <w:rPr>
          <w:rFonts w:ascii="Arial" w:hAnsi="Arial" w:cs="Arial"/>
          <w:b/>
          <w:bCs/>
          <w:iCs/>
          <w:szCs w:val="28"/>
        </w:rPr>
        <w:t xml:space="preserve">. </w:t>
      </w:r>
      <w:r w:rsidR="002135AB" w:rsidRPr="002135AB">
        <w:rPr>
          <w:rFonts w:ascii="Arial" w:hAnsi="Arial" w:cs="Arial"/>
          <w:b/>
          <w:bCs/>
          <w:iCs/>
          <w:szCs w:val="28"/>
        </w:rPr>
        <w:t>10</w:t>
      </w:r>
      <w:r w:rsidR="00281F17" w:rsidRPr="002135AB">
        <w:rPr>
          <w:rFonts w:ascii="Arial" w:hAnsi="Arial" w:cs="Arial"/>
          <w:b/>
          <w:bCs/>
          <w:iCs/>
          <w:szCs w:val="28"/>
        </w:rPr>
        <w:t xml:space="preserve">. </w:t>
      </w:r>
      <w:r w:rsidR="00A44DDE" w:rsidRPr="002135AB">
        <w:rPr>
          <w:rFonts w:ascii="Arial" w:hAnsi="Arial" w:cs="Arial"/>
          <w:b/>
          <w:bCs/>
          <w:iCs/>
          <w:szCs w:val="28"/>
        </w:rPr>
        <w:t>2018</w:t>
      </w:r>
      <w:r w:rsidR="00281F17" w:rsidRPr="002135AB">
        <w:rPr>
          <w:rFonts w:ascii="Arial" w:hAnsi="Arial" w:cs="Arial"/>
          <w:b/>
          <w:bCs/>
          <w:iCs/>
          <w:szCs w:val="28"/>
        </w:rPr>
        <w:t xml:space="preserve"> v </w:t>
      </w:r>
      <w:r w:rsidR="00A44DDE" w:rsidRPr="002135AB">
        <w:rPr>
          <w:rFonts w:ascii="Arial" w:hAnsi="Arial" w:cs="Arial"/>
          <w:b/>
          <w:bCs/>
          <w:iCs/>
          <w:szCs w:val="28"/>
        </w:rPr>
        <w:t>10</w:t>
      </w:r>
      <w:r w:rsidR="00281F17" w:rsidRPr="002135AB">
        <w:rPr>
          <w:rFonts w:ascii="Arial" w:hAnsi="Arial" w:cs="Arial"/>
          <w:b/>
          <w:bCs/>
          <w:iCs/>
          <w:szCs w:val="28"/>
        </w:rPr>
        <w:t>:</w:t>
      </w:r>
      <w:r w:rsidR="00A44DDE" w:rsidRPr="002135AB">
        <w:rPr>
          <w:rFonts w:ascii="Arial" w:hAnsi="Arial" w:cs="Arial"/>
          <w:b/>
          <w:bCs/>
          <w:iCs/>
          <w:szCs w:val="28"/>
        </w:rPr>
        <w:t>15</w:t>
      </w:r>
      <w:r w:rsidR="00281F17" w:rsidRPr="002135AB">
        <w:rPr>
          <w:rFonts w:ascii="Arial" w:hAnsi="Arial" w:cs="Arial"/>
          <w:b/>
          <w:bCs/>
          <w:iCs/>
          <w:szCs w:val="28"/>
        </w:rPr>
        <w:t xml:space="preserve"> </w:t>
      </w:r>
      <w:r w:rsidRPr="002135AB">
        <w:rPr>
          <w:rFonts w:ascii="Arial" w:hAnsi="Arial" w:cs="Arial"/>
        </w:rPr>
        <w:t>na</w:t>
      </w:r>
      <w:r w:rsidRPr="00D9316F">
        <w:rPr>
          <w:rFonts w:ascii="Arial" w:hAnsi="Arial" w:cs="Arial"/>
        </w:rPr>
        <w:t xml:space="preserve"> adrese:</w:t>
      </w:r>
    </w:p>
    <w:p w14:paraId="5E5DF7EE" w14:textId="77777777" w:rsidR="00281F17" w:rsidRPr="00281F17" w:rsidRDefault="00281F17" w:rsidP="00281F17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281F17">
        <w:rPr>
          <w:rFonts w:ascii="Arial" w:hAnsi="Arial" w:cs="Arial"/>
        </w:rPr>
        <w:t>Úřad městyse</w:t>
      </w:r>
    </w:p>
    <w:p w14:paraId="55FD5853" w14:textId="77777777" w:rsidR="00281F17" w:rsidRPr="00281F17" w:rsidRDefault="00281F17" w:rsidP="00281F17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281F17">
        <w:rPr>
          <w:rFonts w:ascii="Arial" w:hAnsi="Arial" w:cs="Arial"/>
        </w:rPr>
        <w:t>Hybešova 166</w:t>
      </w:r>
    </w:p>
    <w:p w14:paraId="3466948F" w14:textId="6CB840CF" w:rsidR="00281F17" w:rsidRPr="00281F17" w:rsidRDefault="00281F17" w:rsidP="00997B40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281F17">
        <w:rPr>
          <w:rFonts w:ascii="Arial" w:hAnsi="Arial" w:cs="Arial"/>
        </w:rPr>
        <w:t>67932 Svitávka</w:t>
      </w:r>
    </w:p>
    <w:p w14:paraId="685DFCE5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Otevírání obálek jsou oprávněni se účastnit všichni účastníci zadávacího řízení (jedna osoba za účastníka, která se prokáže plnou mocí či pověřením, nejde-li o statutární orgán či jeho člena), a dále další osoby, o nichž tak stanoví zadavatel.</w:t>
      </w:r>
    </w:p>
    <w:p w14:paraId="78BBCC28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Informace o výsledku zadávacího řízení</w:t>
      </w:r>
    </w:p>
    <w:p w14:paraId="57941B1B" w14:textId="042120AC" w:rsidR="0049070F" w:rsidRPr="0087294D" w:rsidRDefault="0049070F" w:rsidP="00354090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si vyhrazuje právo komunikovat s </w:t>
      </w:r>
      <w:r w:rsidR="00997B40" w:rsidRPr="00D9316F">
        <w:rPr>
          <w:rFonts w:ascii="Arial" w:hAnsi="Arial" w:cs="Arial"/>
        </w:rPr>
        <w:t>dodavateli</w:t>
      </w:r>
      <w:r w:rsidRPr="00D9316F">
        <w:rPr>
          <w:rFonts w:ascii="Arial" w:hAnsi="Arial" w:cs="Arial"/>
        </w:rPr>
        <w:t xml:space="preserve"> prostřednictvím </w:t>
      </w:r>
      <w:r w:rsidR="00354090" w:rsidRPr="00D9316F">
        <w:rPr>
          <w:rFonts w:ascii="Arial" w:hAnsi="Arial" w:cs="Arial"/>
        </w:rPr>
        <w:t xml:space="preserve">profilu </w:t>
      </w:r>
      <w:r w:rsidRPr="00D9316F">
        <w:rPr>
          <w:rFonts w:ascii="Arial" w:hAnsi="Arial" w:cs="Arial"/>
        </w:rPr>
        <w:t>zadavatele, datové schránky</w:t>
      </w:r>
      <w:r w:rsidR="00911CC0">
        <w:rPr>
          <w:rFonts w:ascii="Arial" w:hAnsi="Arial" w:cs="Arial"/>
        </w:rPr>
        <w:t>:</w:t>
      </w:r>
      <w:r w:rsidR="00911CC0" w:rsidRPr="00D9316F">
        <w:rPr>
          <w:rFonts w:ascii="Arial" w:hAnsi="Arial" w:cs="Arial"/>
        </w:rPr>
        <w:t xml:space="preserve"> </w:t>
      </w:r>
      <w:r w:rsidR="00911CC0" w:rsidRPr="00F80DBD">
        <w:rPr>
          <w:rFonts w:ascii="Arial" w:hAnsi="Arial" w:cs="Arial"/>
          <w:b/>
        </w:rPr>
        <w:t>syvqnvb</w:t>
      </w:r>
      <w:r w:rsidRPr="00D9316F">
        <w:rPr>
          <w:rFonts w:ascii="Arial" w:hAnsi="Arial" w:cs="Arial"/>
        </w:rPr>
        <w:t xml:space="preserve"> nebo prostřednictvím e-mailu: </w:t>
      </w:r>
      <w:hyperlink r:id="rId13" w:history="1">
        <w:r w:rsidRPr="00D9316F">
          <w:rPr>
            <w:rStyle w:val="Hypertextovodkaz"/>
            <w:rFonts w:ascii="Arial" w:hAnsi="Arial" w:cs="Arial"/>
          </w:rPr>
          <w:t>office@bpresearch.eu</w:t>
        </w:r>
      </w:hyperlink>
      <w:r w:rsidRPr="0087294D">
        <w:rPr>
          <w:rFonts w:ascii="Arial" w:hAnsi="Arial" w:cs="Arial"/>
        </w:rPr>
        <w:t xml:space="preserve"> </w:t>
      </w:r>
    </w:p>
    <w:p w14:paraId="67E0CF52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Zadávací lhůta</w:t>
      </w:r>
    </w:p>
    <w:p w14:paraId="367E67F0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Zadávací lhůta, tj. minimální doba, po kterou je dodavatel vázán svou nabídkou, je 90 dnů od uplynutí lhůty pro </w:t>
      </w:r>
      <w:r w:rsidR="00347C70">
        <w:rPr>
          <w:rFonts w:ascii="Arial" w:hAnsi="Arial" w:cs="Arial"/>
        </w:rPr>
        <w:t>podání</w:t>
      </w:r>
      <w:r w:rsidR="00347C70"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>nabíd</w:t>
      </w:r>
      <w:r w:rsidR="00347C70">
        <w:rPr>
          <w:rFonts w:ascii="Arial" w:hAnsi="Arial" w:cs="Arial"/>
        </w:rPr>
        <w:t>ek</w:t>
      </w:r>
      <w:r w:rsidRPr="00D9316F">
        <w:rPr>
          <w:rFonts w:ascii="Arial" w:hAnsi="Arial" w:cs="Arial"/>
        </w:rPr>
        <w:t xml:space="preserve">. </w:t>
      </w:r>
    </w:p>
    <w:p w14:paraId="2A66324A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lastRenderedPageBreak/>
        <w:t>Ostatní podmínky</w:t>
      </w:r>
    </w:p>
    <w:p w14:paraId="2DA3FB07" w14:textId="401FEB69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Nedostatečná informovanost, mylné chápání této výzvy, chybně navržená nabídková cena apod. neopravňuj</w:t>
      </w:r>
      <w:r w:rsidR="00911CC0">
        <w:rPr>
          <w:rFonts w:ascii="Arial" w:hAnsi="Arial" w:cs="Arial"/>
        </w:rPr>
        <w:t>í</w:t>
      </w:r>
      <w:r w:rsidRPr="00D9316F">
        <w:rPr>
          <w:rFonts w:ascii="Arial" w:hAnsi="Arial" w:cs="Arial"/>
        </w:rPr>
        <w:t xml:space="preserve"> dodavatele požadovat dodatečnou úhradu nákladů nebo zvýšení ceny.</w:t>
      </w:r>
    </w:p>
    <w:p w14:paraId="06E21396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Nabídky jednotlivých dodavatelů se dodavatelům nevracejí a zůstávají zadavateli jako součást dokumentace o zadání veřejné zakázky.</w:t>
      </w:r>
    </w:p>
    <w:p w14:paraId="2EA4C372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Zadavatel si vyhrazuje právo zrušit </w:t>
      </w:r>
      <w:r w:rsidR="00347C70">
        <w:rPr>
          <w:rFonts w:ascii="Arial" w:hAnsi="Arial" w:cs="Arial"/>
          <w:b/>
        </w:rPr>
        <w:t>zadávací</w:t>
      </w:r>
      <w:r w:rsidR="00347C70" w:rsidRPr="00D9316F">
        <w:rPr>
          <w:rFonts w:ascii="Arial" w:hAnsi="Arial" w:cs="Arial"/>
          <w:b/>
        </w:rPr>
        <w:t xml:space="preserve"> </w:t>
      </w:r>
      <w:r w:rsidRPr="00D9316F">
        <w:rPr>
          <w:rFonts w:ascii="Arial" w:hAnsi="Arial" w:cs="Arial"/>
          <w:b/>
        </w:rPr>
        <w:t xml:space="preserve">řízení. Zadavatel zruší </w:t>
      </w:r>
      <w:r w:rsidR="00347C70">
        <w:rPr>
          <w:rFonts w:ascii="Arial" w:hAnsi="Arial" w:cs="Arial"/>
          <w:b/>
        </w:rPr>
        <w:t>zadávací</w:t>
      </w:r>
      <w:r w:rsidRPr="00D9316F">
        <w:rPr>
          <w:rFonts w:ascii="Arial" w:hAnsi="Arial" w:cs="Arial"/>
          <w:b/>
        </w:rPr>
        <w:t xml:space="preserve"> řízení bez zbytečného odkladu pokud: </w:t>
      </w:r>
    </w:p>
    <w:p w14:paraId="01EAB1A7" w14:textId="1B525726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</w:rPr>
        <w:t>Po</w:t>
      </w:r>
      <w:r w:rsidRPr="00D9316F">
        <w:rPr>
          <w:rFonts w:ascii="Arial" w:hAnsi="Arial" w:cs="Arial"/>
        </w:rPr>
        <w:t xml:space="preserve"> uplynutí lhůty pro </w:t>
      </w:r>
      <w:r w:rsidR="000A1F84">
        <w:rPr>
          <w:rFonts w:ascii="Arial" w:hAnsi="Arial" w:cs="Arial"/>
        </w:rPr>
        <w:t xml:space="preserve">podání </w:t>
      </w:r>
      <w:r w:rsidRPr="00D9316F">
        <w:rPr>
          <w:rFonts w:ascii="Arial" w:hAnsi="Arial" w:cs="Arial"/>
        </w:rPr>
        <w:t>nabídek v zadávacím řízení není žádný účastník zadávacího řízení</w:t>
      </w:r>
      <w:r w:rsidR="00ED0374">
        <w:rPr>
          <w:rFonts w:ascii="Arial" w:hAnsi="Arial" w:cs="Arial"/>
        </w:rPr>
        <w:t>,</w:t>
      </w:r>
    </w:p>
    <w:p w14:paraId="23AE00DA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odpadly důvody pro pokračování v zadávacím řízení v důsledku podstatné změny okolností, která nastala po zahájení zadávacího řízení a kterou zadavatel jednající s řádnou péčí nemohl předvídat a ani ji nezpůsobil,</w:t>
      </w:r>
    </w:p>
    <w:p w14:paraId="656372FA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v průběhu zadávacího řízení se vyskytly důvody hodné zvláštního zřetele, včetně důvodů ekonomických, pro které nelze po zadavateli požadovat, aby v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zadávacím řízení pokračoval, bez ohledu na to, zda tyto důvody zadavatel způsobil či nikoliv,</w:t>
      </w:r>
    </w:p>
    <w:p w14:paraId="0C0F6E97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odmítl uzavřít smlouvu i dodavatel třetí v pořadí, s nímž bylo možné smlouvu uzavřít.</w:t>
      </w:r>
    </w:p>
    <w:p w14:paraId="47125858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Zadavatel si dále vyhrazuje právo: </w:t>
      </w:r>
    </w:p>
    <w:p w14:paraId="25D3F85E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upřesnit nebo doplnit podmínky této výzvy</w:t>
      </w:r>
      <w:r w:rsidR="00347C70">
        <w:rPr>
          <w:rFonts w:ascii="Arial" w:hAnsi="Arial" w:cs="Arial"/>
        </w:rPr>
        <w:t>;</w:t>
      </w:r>
    </w:p>
    <w:p w14:paraId="4FEC042A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vyloučit dodavatele, jehož nabídka není zpracována dle podmínek této výzvy (s výjimkou požadavků na formální zpracování nabídky</w:t>
      </w:r>
      <w:r w:rsidRPr="00D9316F">
        <w:rPr>
          <w:rFonts w:ascii="Arial" w:hAnsi="Arial" w:cs="Arial"/>
          <w:bCs/>
          <w:iCs/>
        </w:rPr>
        <w:t>)</w:t>
      </w:r>
      <w:r w:rsidR="00347C70">
        <w:rPr>
          <w:rFonts w:ascii="Arial" w:hAnsi="Arial" w:cs="Arial"/>
          <w:bCs/>
          <w:iCs/>
        </w:rPr>
        <w:t>;</w:t>
      </w:r>
    </w:p>
    <w:p w14:paraId="2C68AD2E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požadovat po dodavateli, aby písemně objasnil předložené informace či doklady</w:t>
      </w:r>
      <w:r w:rsidR="00347C70">
        <w:rPr>
          <w:rFonts w:ascii="Arial" w:hAnsi="Arial" w:cs="Arial"/>
        </w:rPr>
        <w:t>;</w:t>
      </w:r>
    </w:p>
    <w:p w14:paraId="46C88318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nevracet žádné dokumenty a doklady, které byly součástí nabídky, nebo které byly pořízeny v průběhu </w:t>
      </w:r>
      <w:r w:rsidR="00347C70">
        <w:rPr>
          <w:rFonts w:ascii="Arial" w:hAnsi="Arial" w:cs="Arial"/>
        </w:rPr>
        <w:t>zadávacího</w:t>
      </w:r>
      <w:r w:rsidR="00347C70"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>řízení, popřípadě po jeho ukončení</w:t>
      </w:r>
      <w:r w:rsidR="00347C70">
        <w:rPr>
          <w:rFonts w:ascii="Arial" w:hAnsi="Arial" w:cs="Arial"/>
          <w:bCs/>
          <w:iCs/>
        </w:rPr>
        <w:t>;</w:t>
      </w:r>
      <w:r w:rsidRPr="00D9316F">
        <w:rPr>
          <w:rFonts w:ascii="Arial" w:hAnsi="Arial" w:cs="Arial"/>
          <w:bCs/>
          <w:iCs/>
        </w:rPr>
        <w:t xml:space="preserve"> </w:t>
      </w:r>
    </w:p>
    <w:p w14:paraId="155A1134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odmítnout všechny nabídky a zrušit řízení o výběru dodavatele k provedení veřejné zakázky v souladu s § 127 </w:t>
      </w:r>
      <w:r w:rsidR="00347C70">
        <w:rPr>
          <w:rFonts w:ascii="Arial" w:hAnsi="Arial" w:cs="Arial"/>
        </w:rPr>
        <w:t>zákona;</w:t>
      </w:r>
    </w:p>
    <w:p w14:paraId="3B52B76E" w14:textId="22796849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oznámit </w:t>
      </w:r>
      <w:r w:rsidR="00911CC0">
        <w:rPr>
          <w:rFonts w:ascii="Arial" w:hAnsi="Arial" w:cs="Arial"/>
        </w:rPr>
        <w:t>nejvýhodnější nabídku</w:t>
      </w:r>
      <w:r w:rsidRPr="00D9316F">
        <w:rPr>
          <w:rFonts w:ascii="Arial" w:hAnsi="Arial" w:cs="Arial"/>
        </w:rPr>
        <w:t xml:space="preserve"> pouze dodavatelům, jejichž nabídka nebyla z</w:t>
      </w:r>
      <w:r w:rsidR="00AA6E78">
        <w:rPr>
          <w:rFonts w:ascii="Arial" w:hAnsi="Arial" w:cs="Arial"/>
        </w:rPr>
        <w:t>e</w:t>
      </w:r>
      <w:r w:rsidR="00AF3245">
        <w:rPr>
          <w:rFonts w:ascii="Arial" w:hAnsi="Arial" w:cs="Arial"/>
        </w:rPr>
        <w:t> </w:t>
      </w:r>
      <w:r w:rsidR="00AA6E78">
        <w:rPr>
          <w:rFonts w:ascii="Arial" w:hAnsi="Arial" w:cs="Arial"/>
        </w:rPr>
        <w:t>zadávacího</w:t>
      </w:r>
      <w:r w:rsidRPr="00D9316F">
        <w:rPr>
          <w:rFonts w:ascii="Arial" w:hAnsi="Arial" w:cs="Arial"/>
        </w:rPr>
        <w:t xml:space="preserve"> řízení vyloučena</w:t>
      </w:r>
      <w:r w:rsidR="00347C70">
        <w:rPr>
          <w:rFonts w:ascii="Arial" w:hAnsi="Arial" w:cs="Arial"/>
        </w:rPr>
        <w:t>;</w:t>
      </w:r>
    </w:p>
    <w:p w14:paraId="6F53D1FF" w14:textId="77777777" w:rsidR="0049070F" w:rsidRPr="00D9316F" w:rsidRDefault="0049070F" w:rsidP="00B00AC2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Cs/>
          <w:iCs/>
        </w:rPr>
      </w:pPr>
      <w:r w:rsidRPr="00D9316F">
        <w:rPr>
          <w:rFonts w:ascii="Arial" w:hAnsi="Arial" w:cs="Arial"/>
          <w:bCs/>
          <w:iCs/>
        </w:rPr>
        <w:t xml:space="preserve">neuzavřít </w:t>
      </w:r>
      <w:r w:rsidR="00B47EB2">
        <w:rPr>
          <w:rFonts w:ascii="Arial" w:hAnsi="Arial" w:cs="Arial"/>
        </w:rPr>
        <w:t xml:space="preserve">kupní smlouvu </w:t>
      </w:r>
      <w:r w:rsidRPr="00D9316F">
        <w:rPr>
          <w:rFonts w:ascii="Arial" w:hAnsi="Arial" w:cs="Arial"/>
          <w:bCs/>
          <w:iCs/>
        </w:rPr>
        <w:t>se žádným dodavatelem</w:t>
      </w:r>
      <w:r w:rsidR="00347C70">
        <w:rPr>
          <w:rFonts w:ascii="Arial" w:hAnsi="Arial" w:cs="Arial"/>
          <w:bCs/>
          <w:iCs/>
        </w:rPr>
        <w:t>;</w:t>
      </w:r>
    </w:p>
    <w:p w14:paraId="7DAC1812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ověřit informace obsažené v nabídce dodavatele u třetích osob; dodavatel je povinen poskytnout zadavateli v tomto ohledu veškerou potřebnou součinnost</w:t>
      </w:r>
      <w:r w:rsidR="00347C70">
        <w:rPr>
          <w:rFonts w:ascii="Arial" w:hAnsi="Arial" w:cs="Arial"/>
        </w:rPr>
        <w:t>;</w:t>
      </w:r>
    </w:p>
    <w:p w14:paraId="4E24753B" w14:textId="5E9D101A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Výsledek </w:t>
      </w:r>
      <w:r w:rsidR="00347C70">
        <w:rPr>
          <w:rFonts w:ascii="Arial" w:hAnsi="Arial" w:cs="Arial"/>
        </w:rPr>
        <w:t>zadávacího</w:t>
      </w:r>
      <w:r w:rsidR="00347C70"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 xml:space="preserve">řízení je nepřenosný na jiné </w:t>
      </w:r>
      <w:r w:rsidR="00711EDD">
        <w:rPr>
          <w:rFonts w:ascii="Arial" w:hAnsi="Arial" w:cs="Arial"/>
        </w:rPr>
        <w:t>subjekty</w:t>
      </w:r>
      <w:r w:rsidR="00347C70">
        <w:rPr>
          <w:rFonts w:ascii="Arial" w:hAnsi="Arial" w:cs="Arial"/>
        </w:rPr>
        <w:t>.</w:t>
      </w:r>
      <w:r w:rsidR="00347C70" w:rsidRPr="00D9316F">
        <w:rPr>
          <w:rFonts w:ascii="Arial" w:hAnsi="Arial" w:cs="Arial"/>
        </w:rPr>
        <w:t xml:space="preserve"> </w:t>
      </w:r>
    </w:p>
    <w:p w14:paraId="67B23AAA" w14:textId="77777777" w:rsidR="0049070F" w:rsidRPr="006A0BBC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6A0BBC">
        <w:rPr>
          <w:rFonts w:ascii="Arial" w:hAnsi="Arial" w:cs="Arial"/>
        </w:rPr>
        <w:lastRenderedPageBreak/>
        <w:t>Vybraný dodavatel se zavazuje provést</w:t>
      </w:r>
      <w:r w:rsidR="006A0BBC" w:rsidRPr="006A0BBC">
        <w:rPr>
          <w:rFonts w:ascii="Arial" w:hAnsi="Arial" w:cs="Arial"/>
        </w:rPr>
        <w:t xml:space="preserve"> dodávku v souladu s právními předpisy a</w:t>
      </w:r>
      <w:r w:rsidRPr="006A0BBC">
        <w:rPr>
          <w:rFonts w:ascii="Arial" w:hAnsi="Arial" w:cs="Arial"/>
        </w:rPr>
        <w:t xml:space="preserve"> technickými normami tak, aby </w:t>
      </w:r>
      <w:r w:rsidR="006A0BBC" w:rsidRPr="006A0BBC">
        <w:rPr>
          <w:rFonts w:ascii="Arial" w:hAnsi="Arial" w:cs="Arial"/>
        </w:rPr>
        <w:t>dodávku</w:t>
      </w:r>
      <w:r w:rsidRPr="006A0BBC">
        <w:rPr>
          <w:rFonts w:ascii="Arial" w:hAnsi="Arial" w:cs="Arial"/>
        </w:rPr>
        <w:t xml:space="preserve"> včas a řádně předal objednateli</w:t>
      </w:r>
      <w:r w:rsidR="00347C70" w:rsidRPr="006A0BBC">
        <w:rPr>
          <w:rFonts w:ascii="Arial" w:hAnsi="Arial" w:cs="Arial"/>
        </w:rPr>
        <w:t>.</w:t>
      </w:r>
    </w:p>
    <w:p w14:paraId="3B816A9E" w14:textId="400A67D4" w:rsidR="0049070F" w:rsidRPr="00D9316F" w:rsidRDefault="0049070F" w:rsidP="00354090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Dodavatel nemá právo na náhradu nákladů spojených s účastí ve veřejné zakázce. Všichni dodavatel</w:t>
      </w:r>
      <w:r w:rsidR="00911CC0">
        <w:rPr>
          <w:rFonts w:ascii="Arial" w:hAnsi="Arial" w:cs="Arial"/>
        </w:rPr>
        <w:t>é</w:t>
      </w:r>
      <w:r w:rsidRPr="00D9316F">
        <w:rPr>
          <w:rFonts w:ascii="Arial" w:hAnsi="Arial" w:cs="Arial"/>
        </w:rPr>
        <w:t xml:space="preserve"> předkládají své nabídky bezplatně, z podání nabídky nevznikají dodavateli vůči zadavateli žádné nároky.</w:t>
      </w:r>
    </w:p>
    <w:p w14:paraId="43E045F6" w14:textId="4D38948D" w:rsidR="009C3CDF" w:rsidRPr="00ED0374" w:rsidRDefault="00DF26B2" w:rsidP="00BB3B75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Tato zadávací dokumentace byla vypracov</w:t>
      </w:r>
      <w:r w:rsidR="00244762" w:rsidRPr="00D9316F">
        <w:rPr>
          <w:rFonts w:ascii="Arial" w:hAnsi="Arial" w:cs="Arial"/>
        </w:rPr>
        <w:t>á</w:t>
      </w:r>
      <w:r w:rsidRPr="00D9316F">
        <w:rPr>
          <w:rFonts w:ascii="Arial" w:hAnsi="Arial" w:cs="Arial"/>
        </w:rPr>
        <w:t>n</w:t>
      </w:r>
      <w:r w:rsidR="00244762" w:rsidRPr="00D9316F">
        <w:rPr>
          <w:rFonts w:ascii="Arial" w:hAnsi="Arial" w:cs="Arial"/>
        </w:rPr>
        <w:t>a</w:t>
      </w:r>
      <w:r w:rsidRPr="00D9316F">
        <w:rPr>
          <w:rFonts w:ascii="Arial" w:hAnsi="Arial" w:cs="Arial"/>
        </w:rPr>
        <w:t xml:space="preserve"> společností B&amp;P Research s.r.o. se sídlem </w:t>
      </w:r>
      <w:r w:rsidR="00E30BF2" w:rsidRPr="00E30BF2">
        <w:rPr>
          <w:rFonts w:ascii="Arial" w:hAnsi="Arial" w:cs="Arial"/>
        </w:rPr>
        <w:t>třída Kpt. Jaroše 1932/13, 602 00 Brno</w:t>
      </w:r>
      <w:r w:rsidR="00B168EC" w:rsidRPr="00D9316F">
        <w:rPr>
          <w:rFonts w:ascii="Arial" w:hAnsi="Arial" w:cs="Arial"/>
        </w:rPr>
        <w:t>,</w:t>
      </w:r>
      <w:r w:rsidRPr="00D9316F">
        <w:rPr>
          <w:rFonts w:ascii="Arial" w:hAnsi="Arial" w:cs="Arial"/>
        </w:rPr>
        <w:t xml:space="preserve"> IČ 60724269, zastoupená </w:t>
      </w:r>
      <w:r w:rsidR="00393E04" w:rsidRPr="00D9316F">
        <w:rPr>
          <w:rFonts w:ascii="Arial" w:hAnsi="Arial" w:cs="Arial"/>
        </w:rPr>
        <w:t xml:space="preserve">Ondřejem </w:t>
      </w:r>
      <w:proofErr w:type="spellStart"/>
      <w:r w:rsidR="00393E04" w:rsidRPr="00D9316F">
        <w:rPr>
          <w:rFonts w:ascii="Arial" w:hAnsi="Arial" w:cs="Arial"/>
        </w:rPr>
        <w:t>Krutílkem</w:t>
      </w:r>
      <w:proofErr w:type="spellEnd"/>
      <w:r w:rsidR="009C3CDF" w:rsidRPr="00D9316F">
        <w:rPr>
          <w:rFonts w:ascii="Arial" w:hAnsi="Arial" w:cs="Arial"/>
        </w:rPr>
        <w:t>.</w:t>
      </w:r>
    </w:p>
    <w:p w14:paraId="3D03FDAD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Přílohy</w:t>
      </w:r>
    </w:p>
    <w:p w14:paraId="5D27BD2C" w14:textId="77777777" w:rsidR="00A431D6" w:rsidRPr="00D9316F" w:rsidRDefault="00A431D6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1 – Krycí list nabídky </w:t>
      </w:r>
    </w:p>
    <w:p w14:paraId="58912D54" w14:textId="77777777" w:rsidR="00A431D6" w:rsidRPr="00D9316F" w:rsidRDefault="00A431D6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2 – Čestné prohlášení o vázanosti nabídkou </w:t>
      </w:r>
    </w:p>
    <w:p w14:paraId="5484E261" w14:textId="77777777" w:rsidR="00A431D6" w:rsidRPr="00D9316F" w:rsidRDefault="00A431D6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</w:t>
      </w:r>
      <w:r w:rsidR="00C317FD">
        <w:rPr>
          <w:rFonts w:ascii="Arial" w:hAnsi="Arial" w:cs="Arial"/>
        </w:rPr>
        <w:t>3</w:t>
      </w:r>
      <w:r w:rsidRPr="00D9316F">
        <w:rPr>
          <w:rFonts w:ascii="Arial" w:hAnsi="Arial" w:cs="Arial"/>
        </w:rPr>
        <w:t>a – Čestné prohlášení o splnění základní a profesní způsobilosti</w:t>
      </w:r>
    </w:p>
    <w:p w14:paraId="08ED8E8A" w14:textId="77777777" w:rsidR="00A431D6" w:rsidRPr="00D9316F" w:rsidRDefault="00A431D6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</w:t>
      </w:r>
      <w:r w:rsidR="00C317FD">
        <w:rPr>
          <w:rFonts w:ascii="Arial" w:hAnsi="Arial" w:cs="Arial"/>
        </w:rPr>
        <w:t>3</w:t>
      </w:r>
      <w:r w:rsidRPr="00D9316F">
        <w:rPr>
          <w:rFonts w:ascii="Arial" w:hAnsi="Arial" w:cs="Arial"/>
        </w:rPr>
        <w:t>b – Čestné prohlášení o splnění technické kvalifikace – seznam zakázek</w:t>
      </w:r>
    </w:p>
    <w:p w14:paraId="1C81FBCF" w14:textId="15D9A18B" w:rsidR="00A431D6" w:rsidRPr="00AB4376" w:rsidRDefault="00A431D6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AB4376">
        <w:rPr>
          <w:rFonts w:ascii="Arial" w:hAnsi="Arial" w:cs="Arial"/>
        </w:rPr>
        <w:t xml:space="preserve">Příloha č. </w:t>
      </w:r>
      <w:r w:rsidR="00C317FD" w:rsidRPr="00AB4376">
        <w:rPr>
          <w:rFonts w:ascii="Arial" w:hAnsi="Arial" w:cs="Arial"/>
        </w:rPr>
        <w:t>4</w:t>
      </w:r>
      <w:r w:rsidRPr="00AB4376">
        <w:rPr>
          <w:rFonts w:ascii="Arial" w:hAnsi="Arial" w:cs="Arial"/>
        </w:rPr>
        <w:t xml:space="preserve"> – Cenová nabídka </w:t>
      </w:r>
      <w:r w:rsidR="00AB4376" w:rsidRPr="00AB4376">
        <w:rPr>
          <w:rFonts w:ascii="Arial" w:hAnsi="Arial" w:cs="Arial"/>
        </w:rPr>
        <w:t>(</w:t>
      </w:r>
      <w:r w:rsidR="00251D5D" w:rsidRPr="00AB4376">
        <w:rPr>
          <w:rFonts w:ascii="Arial" w:hAnsi="Arial" w:cs="Arial"/>
        </w:rPr>
        <w:t xml:space="preserve">soupis </w:t>
      </w:r>
      <w:proofErr w:type="gramStart"/>
      <w:r w:rsidR="00251D5D" w:rsidRPr="00AB4376">
        <w:rPr>
          <w:rFonts w:ascii="Arial" w:hAnsi="Arial" w:cs="Arial"/>
        </w:rPr>
        <w:t>dodávek</w:t>
      </w:r>
      <w:r w:rsidR="00AB4376" w:rsidRPr="00AB4376">
        <w:rPr>
          <w:rFonts w:ascii="Arial" w:hAnsi="Arial" w:cs="Arial"/>
        </w:rPr>
        <w:t>)</w:t>
      </w:r>
      <w:r w:rsidRPr="00AB4376">
        <w:rPr>
          <w:rFonts w:ascii="Arial" w:hAnsi="Arial" w:cs="Arial"/>
        </w:rPr>
        <w:t xml:space="preserve"> (formát</w:t>
      </w:r>
      <w:proofErr w:type="gramEnd"/>
      <w:r w:rsidRPr="00AB4376">
        <w:rPr>
          <w:rFonts w:ascii="Arial" w:hAnsi="Arial" w:cs="Arial"/>
        </w:rPr>
        <w:t xml:space="preserve"> EXCEL) </w:t>
      </w:r>
    </w:p>
    <w:p w14:paraId="41A5E61A" w14:textId="77777777" w:rsidR="00A431D6" w:rsidRPr="00AB4376" w:rsidRDefault="00A431D6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AB4376">
        <w:rPr>
          <w:rFonts w:ascii="Arial" w:hAnsi="Arial" w:cs="Arial"/>
        </w:rPr>
        <w:t xml:space="preserve">Příloha č. </w:t>
      </w:r>
      <w:r w:rsidR="00C317FD" w:rsidRPr="00AB4376">
        <w:rPr>
          <w:rFonts w:ascii="Arial" w:hAnsi="Arial" w:cs="Arial"/>
        </w:rPr>
        <w:t>5</w:t>
      </w:r>
      <w:r w:rsidRPr="00AB4376">
        <w:rPr>
          <w:rFonts w:ascii="Arial" w:hAnsi="Arial" w:cs="Arial"/>
        </w:rPr>
        <w:t xml:space="preserve"> – Návrh </w:t>
      </w:r>
      <w:r w:rsidR="00B47EB2" w:rsidRPr="00AB4376">
        <w:rPr>
          <w:rFonts w:ascii="Arial" w:hAnsi="Arial" w:cs="Arial"/>
        </w:rPr>
        <w:t>kupní smlouvy</w:t>
      </w:r>
    </w:p>
    <w:p w14:paraId="14794C3D" w14:textId="77777777" w:rsidR="00A431D6" w:rsidRPr="00AB4376" w:rsidRDefault="00A431D6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AB4376">
        <w:rPr>
          <w:rFonts w:ascii="Arial" w:hAnsi="Arial" w:cs="Arial"/>
        </w:rPr>
        <w:t xml:space="preserve">Příloha č. </w:t>
      </w:r>
      <w:r w:rsidR="00C317FD" w:rsidRPr="00AB4376">
        <w:rPr>
          <w:rFonts w:ascii="Arial" w:hAnsi="Arial" w:cs="Arial"/>
        </w:rPr>
        <w:t>6</w:t>
      </w:r>
      <w:r w:rsidRPr="00AB4376">
        <w:rPr>
          <w:rFonts w:ascii="Arial" w:hAnsi="Arial" w:cs="Arial"/>
        </w:rPr>
        <w:t xml:space="preserve"> – Prohlášení o celkovém počtu všech listů</w:t>
      </w:r>
    </w:p>
    <w:p w14:paraId="0C6E7D01" w14:textId="77777777" w:rsidR="0049070F" w:rsidRPr="00AB4376" w:rsidRDefault="0049070F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AB4376">
        <w:rPr>
          <w:rFonts w:ascii="Arial" w:hAnsi="Arial" w:cs="Arial"/>
        </w:rPr>
        <w:t xml:space="preserve">Příloha č. </w:t>
      </w:r>
      <w:r w:rsidR="00C317FD" w:rsidRPr="00AB4376">
        <w:rPr>
          <w:rFonts w:ascii="Arial" w:hAnsi="Arial" w:cs="Arial"/>
        </w:rPr>
        <w:t>7</w:t>
      </w:r>
      <w:r w:rsidRPr="00AB4376">
        <w:rPr>
          <w:rFonts w:ascii="Arial" w:hAnsi="Arial" w:cs="Arial"/>
        </w:rPr>
        <w:t xml:space="preserve"> – Kvalifikační dokumentace </w:t>
      </w:r>
    </w:p>
    <w:p w14:paraId="05BE55BA" w14:textId="2E4F1B9A" w:rsidR="00C317FD" w:rsidRPr="00AB4376" w:rsidRDefault="00C317FD" w:rsidP="00A431D6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AB4376">
        <w:rPr>
          <w:rFonts w:ascii="Arial" w:hAnsi="Arial" w:cs="Arial"/>
        </w:rPr>
        <w:t xml:space="preserve">Příloha č. </w:t>
      </w:r>
      <w:r w:rsidR="00251D5D" w:rsidRPr="00AB4376">
        <w:rPr>
          <w:rFonts w:ascii="Arial" w:hAnsi="Arial" w:cs="Arial"/>
        </w:rPr>
        <w:t>8</w:t>
      </w:r>
      <w:r w:rsidRPr="00AB4376">
        <w:rPr>
          <w:rFonts w:ascii="Arial" w:hAnsi="Arial" w:cs="Arial"/>
        </w:rPr>
        <w:t xml:space="preserve"> – </w:t>
      </w:r>
      <w:r w:rsidR="000851E7" w:rsidRPr="00AB4376">
        <w:rPr>
          <w:rFonts w:ascii="Arial" w:hAnsi="Arial" w:cs="Arial"/>
        </w:rPr>
        <w:t>Technický popis řešení</w:t>
      </w:r>
    </w:p>
    <w:p w14:paraId="0A4953AA" w14:textId="70844D2E" w:rsidR="00BB3B75" w:rsidRPr="00ED0374" w:rsidRDefault="006A0BBC" w:rsidP="00AF24A1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ED0374">
        <w:rPr>
          <w:rFonts w:ascii="Arial" w:hAnsi="Arial" w:cs="Arial"/>
        </w:rPr>
        <w:t xml:space="preserve">Příloha č. </w:t>
      </w:r>
      <w:r w:rsidR="00475D03" w:rsidRPr="00ED0374">
        <w:rPr>
          <w:rFonts w:ascii="Arial" w:hAnsi="Arial" w:cs="Arial"/>
        </w:rPr>
        <w:t>9</w:t>
      </w:r>
      <w:r w:rsidRPr="00ED0374">
        <w:rPr>
          <w:rFonts w:ascii="Arial" w:hAnsi="Arial" w:cs="Arial"/>
        </w:rPr>
        <w:t xml:space="preserve"> –</w:t>
      </w:r>
      <w:r w:rsidR="001062DA" w:rsidRPr="00ED0374">
        <w:rPr>
          <w:rFonts w:ascii="Arial" w:hAnsi="Arial" w:cs="Arial"/>
          <w:bCs/>
          <w:iCs/>
        </w:rPr>
        <w:t xml:space="preserve"> Standard konektivity škol v Příloze č. 9 </w:t>
      </w:r>
      <w:r w:rsidR="00711EDD" w:rsidRPr="00ED0374">
        <w:rPr>
          <w:rFonts w:ascii="Arial" w:hAnsi="Arial" w:cs="Arial"/>
          <w:bCs/>
          <w:iCs/>
        </w:rPr>
        <w:t xml:space="preserve">Specifických pravidel pro žadatele a příjemce </w:t>
      </w:r>
      <w:r w:rsidR="001062DA" w:rsidRPr="00ED0374">
        <w:rPr>
          <w:rFonts w:ascii="Arial" w:hAnsi="Arial" w:cs="Arial"/>
          <w:bCs/>
          <w:iCs/>
        </w:rPr>
        <w:t>46. výzvy „Infrastruktura základních škol“ Integrovaného regionálního operačního programu</w:t>
      </w:r>
    </w:p>
    <w:p w14:paraId="1E91CEEE" w14:textId="77777777" w:rsidR="00ED0374" w:rsidRPr="00ED0374" w:rsidRDefault="00ED0374" w:rsidP="00ED0374">
      <w:p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</w:p>
    <w:p w14:paraId="0C8CD757" w14:textId="7D6FD64F" w:rsidR="00BB3B75" w:rsidRDefault="0049070F" w:rsidP="00BB3B75">
      <w:pPr>
        <w:widowControl w:val="0"/>
        <w:spacing w:before="240"/>
        <w:jc w:val="both"/>
        <w:rPr>
          <w:rFonts w:ascii="Arial" w:hAnsi="Arial" w:cs="Arial"/>
          <w:color w:val="000000"/>
        </w:rPr>
      </w:pPr>
      <w:r w:rsidRPr="00D9316F">
        <w:rPr>
          <w:rFonts w:ascii="Arial" w:hAnsi="Arial" w:cs="Arial"/>
          <w:color w:val="000000"/>
        </w:rPr>
        <w:t>Za zadavatele:</w:t>
      </w:r>
    </w:p>
    <w:p w14:paraId="467D986C" w14:textId="77777777" w:rsidR="00A44DDE" w:rsidRPr="00BB3B75" w:rsidRDefault="00A44DDE" w:rsidP="00BB3B75">
      <w:pPr>
        <w:widowControl w:val="0"/>
        <w:spacing w:before="240"/>
        <w:jc w:val="both"/>
        <w:rPr>
          <w:rFonts w:ascii="Arial" w:hAnsi="Arial" w:cs="Arial"/>
          <w:color w:val="000000"/>
        </w:rPr>
      </w:pPr>
    </w:p>
    <w:p w14:paraId="79692BB8" w14:textId="1EC9BF51" w:rsidR="0049070F" w:rsidRPr="00D9316F" w:rsidRDefault="0049070F" w:rsidP="003D085B">
      <w:pPr>
        <w:widowControl w:val="0"/>
        <w:spacing w:before="240"/>
        <w:jc w:val="both"/>
        <w:rPr>
          <w:rFonts w:ascii="Arial" w:hAnsi="Arial" w:cs="Arial"/>
          <w:color w:val="000000"/>
        </w:rPr>
      </w:pPr>
      <w:r w:rsidRPr="00D9316F">
        <w:rPr>
          <w:rFonts w:ascii="Arial" w:hAnsi="Arial" w:cs="Arial"/>
          <w:color w:val="000000"/>
        </w:rPr>
        <w:t>V</w:t>
      </w:r>
      <w:r w:rsidR="00BB3B75">
        <w:rPr>
          <w:rFonts w:ascii="Arial" w:hAnsi="Arial" w:cs="Arial"/>
          <w:color w:val="000000"/>
        </w:rPr>
        <w:t>e Svitávce dne</w:t>
      </w:r>
      <w:r w:rsidR="002135AB">
        <w:rPr>
          <w:rFonts w:ascii="Arial" w:hAnsi="Arial" w:cs="Arial"/>
          <w:color w:val="000000"/>
        </w:rPr>
        <w:t xml:space="preserve"> 19. 9. 2018</w:t>
      </w:r>
    </w:p>
    <w:p w14:paraId="0B65CE51" w14:textId="77777777" w:rsidR="0049070F" w:rsidRPr="00D9316F" w:rsidRDefault="0049070F" w:rsidP="003D085B">
      <w:pPr>
        <w:widowControl w:val="0"/>
        <w:spacing w:before="24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32"/>
      </w:tblGrid>
      <w:tr w:rsidR="0049070F" w:rsidRPr="0087294D" w14:paraId="4832ECFC" w14:textId="77777777" w:rsidTr="003D085B">
        <w:tc>
          <w:tcPr>
            <w:tcW w:w="4532" w:type="dxa"/>
          </w:tcPr>
          <w:p w14:paraId="5BA8B96A" w14:textId="77777777" w:rsidR="0049070F" w:rsidRPr="00D9316F" w:rsidRDefault="0049070F" w:rsidP="003D085B">
            <w:pPr>
              <w:widowControl w:val="0"/>
              <w:spacing w:before="2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2" w:type="dxa"/>
            <w:hideMark/>
          </w:tcPr>
          <w:p w14:paraId="72DDF5FD" w14:textId="77777777" w:rsidR="0049070F" w:rsidRPr="00D9316F" w:rsidRDefault="0049070F" w:rsidP="003D085B">
            <w:pPr>
              <w:widowControl w:val="0"/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D9316F">
              <w:rPr>
                <w:rFonts w:ascii="Arial" w:hAnsi="Arial" w:cs="Arial"/>
                <w:color w:val="000000"/>
              </w:rPr>
              <w:t>........................................................</w:t>
            </w:r>
          </w:p>
        </w:tc>
      </w:tr>
      <w:tr w:rsidR="0049070F" w:rsidRPr="0087294D" w14:paraId="5E53F499" w14:textId="77777777" w:rsidTr="003D085B">
        <w:trPr>
          <w:trHeight w:val="331"/>
        </w:trPr>
        <w:tc>
          <w:tcPr>
            <w:tcW w:w="4532" w:type="dxa"/>
          </w:tcPr>
          <w:p w14:paraId="64BA65F9" w14:textId="77777777" w:rsidR="0049070F" w:rsidRPr="0087294D" w:rsidRDefault="0049070F" w:rsidP="00BA22D1">
            <w:pPr>
              <w:widowControl w:val="0"/>
              <w:tabs>
                <w:tab w:val="left" w:pos="623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532" w:type="dxa"/>
            <w:hideMark/>
          </w:tcPr>
          <w:p w14:paraId="5DE6E6E9" w14:textId="0634535F" w:rsidR="0049070F" w:rsidRPr="00D9316F" w:rsidRDefault="00BB3B75" w:rsidP="00BA22D1">
            <w:pPr>
              <w:widowControl w:val="0"/>
              <w:tabs>
                <w:tab w:val="left" w:pos="6237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Jaroslav Zoubek</w:t>
            </w:r>
          </w:p>
          <w:p w14:paraId="7E35503B" w14:textId="4605F46B" w:rsidR="00BA22D1" w:rsidRPr="00D9316F" w:rsidRDefault="00BA22D1" w:rsidP="00D67CB5">
            <w:pPr>
              <w:widowControl w:val="0"/>
              <w:tabs>
                <w:tab w:val="left" w:pos="6237"/>
              </w:tabs>
              <w:jc w:val="center"/>
              <w:rPr>
                <w:rFonts w:ascii="Arial" w:hAnsi="Arial" w:cs="Arial"/>
                <w:color w:val="000000"/>
              </w:rPr>
            </w:pPr>
            <w:r w:rsidRPr="00D9316F">
              <w:rPr>
                <w:rFonts w:ascii="Arial" w:hAnsi="Arial" w:cs="Arial"/>
                <w:color w:val="000000"/>
              </w:rPr>
              <w:t>starosta</w:t>
            </w:r>
          </w:p>
        </w:tc>
      </w:tr>
    </w:tbl>
    <w:p w14:paraId="55DB7383" w14:textId="77777777" w:rsidR="000D7354" w:rsidRPr="00D9316F" w:rsidRDefault="000D7354" w:rsidP="003D085B">
      <w:pPr>
        <w:spacing w:before="240"/>
        <w:rPr>
          <w:rFonts w:ascii="Arial" w:hAnsi="Arial" w:cs="Arial"/>
        </w:rPr>
      </w:pPr>
    </w:p>
    <w:sectPr w:rsidR="000D7354" w:rsidRPr="00D9316F" w:rsidSect="007519C9">
      <w:headerReference w:type="default" r:id="rId14"/>
      <w:footerReference w:type="default" r:id="rId15"/>
      <w:headerReference w:type="first" r:id="rId16"/>
      <w:pgSz w:w="11906" w:h="16838" w:code="9"/>
      <w:pgMar w:top="1304" w:right="1361" w:bottom="1304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D6E6" w14:textId="77777777" w:rsidR="000119B8" w:rsidRDefault="000119B8">
      <w:r>
        <w:separator/>
      </w:r>
    </w:p>
  </w:endnote>
  <w:endnote w:type="continuationSeparator" w:id="0">
    <w:p w14:paraId="1E3C305D" w14:textId="77777777" w:rsidR="000119B8" w:rsidRDefault="000119B8">
      <w:r>
        <w:continuationSeparator/>
      </w:r>
    </w:p>
  </w:endnote>
  <w:endnote w:type="continuationNotice" w:id="1">
    <w:p w14:paraId="64E7002A" w14:textId="77777777" w:rsidR="000119B8" w:rsidRDefault="00011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8273" w14:textId="77777777" w:rsidR="00B47EB2" w:rsidRPr="007519C9" w:rsidRDefault="00B47EB2" w:rsidP="009313A9">
    <w:pPr>
      <w:pStyle w:val="Zpat"/>
      <w:jc w:val="right"/>
      <w:rPr>
        <w:rFonts w:ascii="Arial" w:hAnsi="Arial" w:cs="Arial"/>
      </w:rPr>
    </w:pPr>
    <w:r w:rsidRPr="007519C9">
      <w:rPr>
        <w:rFonts w:ascii="Arial" w:hAnsi="Arial" w:cs="Arial"/>
      </w:rPr>
      <w:t xml:space="preserve">Výzva k podání nabídky a zadávací dokumentace </w:t>
    </w:r>
    <w:r w:rsidRPr="007519C9">
      <w:rPr>
        <w:rFonts w:ascii="Arial" w:hAnsi="Arial" w:cs="Arial"/>
      </w:rPr>
      <w:tab/>
    </w:r>
    <w:r w:rsidR="00340354" w:rsidRPr="007519C9">
      <w:rPr>
        <w:rFonts w:ascii="Arial" w:hAnsi="Arial" w:cs="Arial"/>
      </w:rPr>
      <w:fldChar w:fldCharType="begin"/>
    </w:r>
    <w:r w:rsidRPr="007519C9">
      <w:rPr>
        <w:rFonts w:ascii="Arial" w:hAnsi="Arial" w:cs="Arial"/>
      </w:rPr>
      <w:instrText xml:space="preserve"> PAGE   \* MERGEFORMAT </w:instrText>
    </w:r>
    <w:r w:rsidR="00340354" w:rsidRPr="007519C9">
      <w:rPr>
        <w:rFonts w:ascii="Arial" w:hAnsi="Arial" w:cs="Arial"/>
      </w:rPr>
      <w:fldChar w:fldCharType="separate"/>
    </w:r>
    <w:r w:rsidR="00981CD6">
      <w:rPr>
        <w:rFonts w:ascii="Arial" w:hAnsi="Arial" w:cs="Arial"/>
        <w:noProof/>
      </w:rPr>
      <w:t>10</w:t>
    </w:r>
    <w:r w:rsidR="00340354" w:rsidRPr="007519C9">
      <w:rPr>
        <w:rFonts w:ascii="Arial" w:hAnsi="Arial" w:cs="Arial"/>
      </w:rPr>
      <w:fldChar w:fldCharType="end"/>
    </w:r>
  </w:p>
  <w:p w14:paraId="24272A3B" w14:textId="77777777" w:rsidR="00B47EB2" w:rsidRDefault="00B47E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EF95" w14:textId="77777777" w:rsidR="000119B8" w:rsidRDefault="000119B8">
      <w:r>
        <w:separator/>
      </w:r>
    </w:p>
  </w:footnote>
  <w:footnote w:type="continuationSeparator" w:id="0">
    <w:p w14:paraId="068A1E06" w14:textId="77777777" w:rsidR="000119B8" w:rsidRDefault="000119B8">
      <w:r>
        <w:continuationSeparator/>
      </w:r>
    </w:p>
  </w:footnote>
  <w:footnote w:type="continuationNotice" w:id="1">
    <w:p w14:paraId="72020F14" w14:textId="77777777" w:rsidR="000119B8" w:rsidRDefault="000119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87F9A" w14:textId="77777777" w:rsidR="00B47EB2" w:rsidRDefault="00B47EB2">
    <w:pPr>
      <w:pStyle w:val="Zhlav"/>
    </w:pPr>
    <w:r>
      <w:rPr>
        <w:noProof/>
      </w:rPr>
      <w:drawing>
        <wp:inline distT="0" distB="0" distL="0" distR="0" wp14:anchorId="504847F7" wp14:editId="7FFDA199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B4E7D" w14:textId="77777777" w:rsidR="00B47EB2" w:rsidRDefault="00B47EB2">
    <w:pPr>
      <w:pStyle w:val="Zhlav"/>
    </w:pPr>
    <w:r>
      <w:rPr>
        <w:noProof/>
      </w:rPr>
      <w:drawing>
        <wp:inline distT="0" distB="0" distL="0" distR="0" wp14:anchorId="402D66BD" wp14:editId="28CB39C0">
          <wp:extent cx="5270500" cy="870421"/>
          <wp:effectExtent l="0" t="0" r="6350" b="6350"/>
          <wp:docPr id="10" name="Obrázek 1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C41"/>
    <w:multiLevelType w:val="multilevel"/>
    <w:tmpl w:val="B50C2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43615"/>
    <w:multiLevelType w:val="multilevel"/>
    <w:tmpl w:val="D584A7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D09AC"/>
    <w:multiLevelType w:val="hybridMultilevel"/>
    <w:tmpl w:val="62F4BAAC"/>
    <w:lvl w:ilvl="0" w:tplc="04050001">
      <w:start w:val="1"/>
      <w:numFmt w:val="bullet"/>
      <w:pStyle w:val="cislovani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Cislovani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A3A6C"/>
    <w:multiLevelType w:val="multilevel"/>
    <w:tmpl w:val="230CDCF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5614F0"/>
    <w:multiLevelType w:val="multilevel"/>
    <w:tmpl w:val="E32CC9A8"/>
    <w:styleLink w:val="LFO1"/>
    <w:lvl w:ilvl="0">
      <w:start w:val="1"/>
      <w:numFmt w:val="decimal"/>
      <w:pStyle w:val="Cislovani4text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658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111" w:hanging="113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39E07C06"/>
    <w:multiLevelType w:val="multilevel"/>
    <w:tmpl w:val="0E064F00"/>
    <w:lvl w:ilvl="0">
      <w:start w:val="1"/>
      <w:numFmt w:val="decimal"/>
      <w:pStyle w:val="styl1provzvu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88524C"/>
    <w:multiLevelType w:val="hybridMultilevel"/>
    <w:tmpl w:val="5C0ED798"/>
    <w:lvl w:ilvl="0" w:tplc="D13C704E">
      <w:start w:val="1"/>
      <w:numFmt w:val="bullet"/>
      <w:pStyle w:val="Obsah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DFAC8B82">
      <w:start w:val="1"/>
      <w:numFmt w:val="bullet"/>
      <w:pStyle w:val="Obsah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BE6A6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16EF2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9626E3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AD015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08261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48825E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284DC3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313B3"/>
    <w:multiLevelType w:val="multilevel"/>
    <w:tmpl w:val="D584A7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EB3631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F5469"/>
    <w:multiLevelType w:val="multilevel"/>
    <w:tmpl w:val="F462E6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E03FD8"/>
    <w:multiLevelType w:val="hybridMultilevel"/>
    <w:tmpl w:val="09FC4514"/>
    <w:lvl w:ilvl="0" w:tplc="0F6E3A50">
      <w:start w:val="1"/>
      <w:numFmt w:val="bullet"/>
      <w:lvlText w:val="&gt;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31"/>
    <w:rsid w:val="00002D1C"/>
    <w:rsid w:val="000039CF"/>
    <w:rsid w:val="00004217"/>
    <w:rsid w:val="00004DE6"/>
    <w:rsid w:val="00005711"/>
    <w:rsid w:val="00006117"/>
    <w:rsid w:val="00006464"/>
    <w:rsid w:val="00006674"/>
    <w:rsid w:val="00010C0C"/>
    <w:rsid w:val="000119B8"/>
    <w:rsid w:val="0001482E"/>
    <w:rsid w:val="00014ECB"/>
    <w:rsid w:val="0001623E"/>
    <w:rsid w:val="00022DF8"/>
    <w:rsid w:val="000230B0"/>
    <w:rsid w:val="00025693"/>
    <w:rsid w:val="00025E9C"/>
    <w:rsid w:val="0003067F"/>
    <w:rsid w:val="0003210D"/>
    <w:rsid w:val="00032147"/>
    <w:rsid w:val="00033477"/>
    <w:rsid w:val="0004158C"/>
    <w:rsid w:val="00043214"/>
    <w:rsid w:val="000432A9"/>
    <w:rsid w:val="000448AC"/>
    <w:rsid w:val="0005081B"/>
    <w:rsid w:val="00050A2E"/>
    <w:rsid w:val="000512BB"/>
    <w:rsid w:val="0005148B"/>
    <w:rsid w:val="000540B2"/>
    <w:rsid w:val="00055484"/>
    <w:rsid w:val="00055EFA"/>
    <w:rsid w:val="00060C63"/>
    <w:rsid w:val="00061A45"/>
    <w:rsid w:val="0006280D"/>
    <w:rsid w:val="00063106"/>
    <w:rsid w:val="000654EB"/>
    <w:rsid w:val="00065AE8"/>
    <w:rsid w:val="00066454"/>
    <w:rsid w:val="00066ABE"/>
    <w:rsid w:val="00066B13"/>
    <w:rsid w:val="00070049"/>
    <w:rsid w:val="0007084C"/>
    <w:rsid w:val="00070ECD"/>
    <w:rsid w:val="000718C1"/>
    <w:rsid w:val="00072AB6"/>
    <w:rsid w:val="0007409D"/>
    <w:rsid w:val="00074B70"/>
    <w:rsid w:val="000756B3"/>
    <w:rsid w:val="00075A49"/>
    <w:rsid w:val="00076C42"/>
    <w:rsid w:val="000773FD"/>
    <w:rsid w:val="00077C4A"/>
    <w:rsid w:val="00077EB8"/>
    <w:rsid w:val="00081FC2"/>
    <w:rsid w:val="00082478"/>
    <w:rsid w:val="000828D7"/>
    <w:rsid w:val="00083582"/>
    <w:rsid w:val="00084737"/>
    <w:rsid w:val="0008484E"/>
    <w:rsid w:val="000851E7"/>
    <w:rsid w:val="00085786"/>
    <w:rsid w:val="00085839"/>
    <w:rsid w:val="00085BE9"/>
    <w:rsid w:val="00085D19"/>
    <w:rsid w:val="00087549"/>
    <w:rsid w:val="0008762B"/>
    <w:rsid w:val="0009071B"/>
    <w:rsid w:val="0009495E"/>
    <w:rsid w:val="000A1A34"/>
    <w:rsid w:val="000A1F28"/>
    <w:rsid w:val="000A1F84"/>
    <w:rsid w:val="000A417C"/>
    <w:rsid w:val="000A44C8"/>
    <w:rsid w:val="000A6837"/>
    <w:rsid w:val="000A6C59"/>
    <w:rsid w:val="000A7429"/>
    <w:rsid w:val="000B00EE"/>
    <w:rsid w:val="000B0A1A"/>
    <w:rsid w:val="000B321B"/>
    <w:rsid w:val="000B3DF4"/>
    <w:rsid w:val="000C1F27"/>
    <w:rsid w:val="000C2182"/>
    <w:rsid w:val="000C2420"/>
    <w:rsid w:val="000C2BC4"/>
    <w:rsid w:val="000C2F69"/>
    <w:rsid w:val="000C3A93"/>
    <w:rsid w:val="000C3D04"/>
    <w:rsid w:val="000C4812"/>
    <w:rsid w:val="000C4A90"/>
    <w:rsid w:val="000C557B"/>
    <w:rsid w:val="000C5821"/>
    <w:rsid w:val="000C7441"/>
    <w:rsid w:val="000C7B10"/>
    <w:rsid w:val="000C7DBD"/>
    <w:rsid w:val="000D16EC"/>
    <w:rsid w:val="000D432A"/>
    <w:rsid w:val="000D586F"/>
    <w:rsid w:val="000D5B4D"/>
    <w:rsid w:val="000D7354"/>
    <w:rsid w:val="000E0825"/>
    <w:rsid w:val="000E09FD"/>
    <w:rsid w:val="000E1CEB"/>
    <w:rsid w:val="000E504E"/>
    <w:rsid w:val="000F0E4E"/>
    <w:rsid w:val="000F16E7"/>
    <w:rsid w:val="000F32B4"/>
    <w:rsid w:val="000F6402"/>
    <w:rsid w:val="000F7B57"/>
    <w:rsid w:val="000F7EF6"/>
    <w:rsid w:val="00103C5F"/>
    <w:rsid w:val="00103CED"/>
    <w:rsid w:val="00104068"/>
    <w:rsid w:val="001042A2"/>
    <w:rsid w:val="00104647"/>
    <w:rsid w:val="001056C5"/>
    <w:rsid w:val="001062DA"/>
    <w:rsid w:val="001073F0"/>
    <w:rsid w:val="00107410"/>
    <w:rsid w:val="0011073E"/>
    <w:rsid w:val="001158DA"/>
    <w:rsid w:val="0011717E"/>
    <w:rsid w:val="00117B95"/>
    <w:rsid w:val="001219BE"/>
    <w:rsid w:val="00122AFC"/>
    <w:rsid w:val="00122C36"/>
    <w:rsid w:val="001238A5"/>
    <w:rsid w:val="00123DC4"/>
    <w:rsid w:val="00124BFE"/>
    <w:rsid w:val="00125350"/>
    <w:rsid w:val="00125AE7"/>
    <w:rsid w:val="00125E2D"/>
    <w:rsid w:val="00127BF5"/>
    <w:rsid w:val="00130880"/>
    <w:rsid w:val="001315B4"/>
    <w:rsid w:val="00131D03"/>
    <w:rsid w:val="001333AE"/>
    <w:rsid w:val="001364F9"/>
    <w:rsid w:val="00137D6E"/>
    <w:rsid w:val="00141081"/>
    <w:rsid w:val="00141DC9"/>
    <w:rsid w:val="00141F28"/>
    <w:rsid w:val="00142A10"/>
    <w:rsid w:val="001439C2"/>
    <w:rsid w:val="001447E7"/>
    <w:rsid w:val="001464B9"/>
    <w:rsid w:val="00150E98"/>
    <w:rsid w:val="00155388"/>
    <w:rsid w:val="00156546"/>
    <w:rsid w:val="00156554"/>
    <w:rsid w:val="00156811"/>
    <w:rsid w:val="001576BB"/>
    <w:rsid w:val="00165874"/>
    <w:rsid w:val="00172086"/>
    <w:rsid w:val="001759F6"/>
    <w:rsid w:val="001768E6"/>
    <w:rsid w:val="001779C6"/>
    <w:rsid w:val="00181453"/>
    <w:rsid w:val="001821F2"/>
    <w:rsid w:val="00182382"/>
    <w:rsid w:val="001837B1"/>
    <w:rsid w:val="00183812"/>
    <w:rsid w:val="00183B7B"/>
    <w:rsid w:val="0018448F"/>
    <w:rsid w:val="00185608"/>
    <w:rsid w:val="00186BE3"/>
    <w:rsid w:val="0019037D"/>
    <w:rsid w:val="0019129B"/>
    <w:rsid w:val="00193D9B"/>
    <w:rsid w:val="00194509"/>
    <w:rsid w:val="001946E3"/>
    <w:rsid w:val="00194B29"/>
    <w:rsid w:val="0019520E"/>
    <w:rsid w:val="00195EBC"/>
    <w:rsid w:val="001968C4"/>
    <w:rsid w:val="00197658"/>
    <w:rsid w:val="001A3FC9"/>
    <w:rsid w:val="001B3EE7"/>
    <w:rsid w:val="001B4C71"/>
    <w:rsid w:val="001B58D9"/>
    <w:rsid w:val="001B5A99"/>
    <w:rsid w:val="001C077D"/>
    <w:rsid w:val="001C255C"/>
    <w:rsid w:val="001C33E0"/>
    <w:rsid w:val="001C343A"/>
    <w:rsid w:val="001C4120"/>
    <w:rsid w:val="001C48C1"/>
    <w:rsid w:val="001C5FE3"/>
    <w:rsid w:val="001D0160"/>
    <w:rsid w:val="001D0208"/>
    <w:rsid w:val="001D154B"/>
    <w:rsid w:val="001D2205"/>
    <w:rsid w:val="001D67C5"/>
    <w:rsid w:val="001D6B97"/>
    <w:rsid w:val="001D758E"/>
    <w:rsid w:val="001E30FC"/>
    <w:rsid w:val="001E3196"/>
    <w:rsid w:val="001E3A5B"/>
    <w:rsid w:val="001E3F50"/>
    <w:rsid w:val="001E4900"/>
    <w:rsid w:val="001E679A"/>
    <w:rsid w:val="001E7666"/>
    <w:rsid w:val="001F14E8"/>
    <w:rsid w:val="001F1E97"/>
    <w:rsid w:val="001F43AA"/>
    <w:rsid w:val="001F7D24"/>
    <w:rsid w:val="00200803"/>
    <w:rsid w:val="00200E79"/>
    <w:rsid w:val="00201692"/>
    <w:rsid w:val="002030C3"/>
    <w:rsid w:val="002031F2"/>
    <w:rsid w:val="00204162"/>
    <w:rsid w:val="0020422B"/>
    <w:rsid w:val="002046FE"/>
    <w:rsid w:val="00210257"/>
    <w:rsid w:val="00213502"/>
    <w:rsid w:val="002135AB"/>
    <w:rsid w:val="00216452"/>
    <w:rsid w:val="00220D95"/>
    <w:rsid w:val="002211B3"/>
    <w:rsid w:val="002228BC"/>
    <w:rsid w:val="00223A5D"/>
    <w:rsid w:val="00224093"/>
    <w:rsid w:val="00224B72"/>
    <w:rsid w:val="00224D54"/>
    <w:rsid w:val="002260B5"/>
    <w:rsid w:val="00226F3B"/>
    <w:rsid w:val="00227E75"/>
    <w:rsid w:val="002300EC"/>
    <w:rsid w:val="00230FD0"/>
    <w:rsid w:val="00232DEC"/>
    <w:rsid w:val="00232EFB"/>
    <w:rsid w:val="0023310B"/>
    <w:rsid w:val="002349B4"/>
    <w:rsid w:val="002352CD"/>
    <w:rsid w:val="00236025"/>
    <w:rsid w:val="002363C0"/>
    <w:rsid w:val="00242192"/>
    <w:rsid w:val="002423E0"/>
    <w:rsid w:val="00244762"/>
    <w:rsid w:val="0024558B"/>
    <w:rsid w:val="00245EE5"/>
    <w:rsid w:val="00250C2E"/>
    <w:rsid w:val="00251D5D"/>
    <w:rsid w:val="002526B1"/>
    <w:rsid w:val="00254837"/>
    <w:rsid w:val="00255DE1"/>
    <w:rsid w:val="00255F70"/>
    <w:rsid w:val="00255F87"/>
    <w:rsid w:val="00260AF9"/>
    <w:rsid w:val="00261AB4"/>
    <w:rsid w:val="00261E0E"/>
    <w:rsid w:val="002632AF"/>
    <w:rsid w:val="0026380B"/>
    <w:rsid w:val="0026752A"/>
    <w:rsid w:val="00271D3F"/>
    <w:rsid w:val="00275D2F"/>
    <w:rsid w:val="002766AF"/>
    <w:rsid w:val="00276E36"/>
    <w:rsid w:val="0027786B"/>
    <w:rsid w:val="00281E89"/>
    <w:rsid w:val="00281F17"/>
    <w:rsid w:val="00283BCF"/>
    <w:rsid w:val="002842A8"/>
    <w:rsid w:val="002848D1"/>
    <w:rsid w:val="0028523A"/>
    <w:rsid w:val="00285A9E"/>
    <w:rsid w:val="0028659D"/>
    <w:rsid w:val="00292618"/>
    <w:rsid w:val="00292BF6"/>
    <w:rsid w:val="00292C2E"/>
    <w:rsid w:val="00294650"/>
    <w:rsid w:val="00294C34"/>
    <w:rsid w:val="00295660"/>
    <w:rsid w:val="00296490"/>
    <w:rsid w:val="00297E23"/>
    <w:rsid w:val="002A3064"/>
    <w:rsid w:val="002A3160"/>
    <w:rsid w:val="002A34F3"/>
    <w:rsid w:val="002A37A5"/>
    <w:rsid w:val="002A3B8B"/>
    <w:rsid w:val="002A6526"/>
    <w:rsid w:val="002B1541"/>
    <w:rsid w:val="002B1DBD"/>
    <w:rsid w:val="002B1E61"/>
    <w:rsid w:val="002B278C"/>
    <w:rsid w:val="002B56B8"/>
    <w:rsid w:val="002C0E2C"/>
    <w:rsid w:val="002C1183"/>
    <w:rsid w:val="002C2C42"/>
    <w:rsid w:val="002C75CB"/>
    <w:rsid w:val="002D0FE4"/>
    <w:rsid w:val="002D133B"/>
    <w:rsid w:val="002D4EE2"/>
    <w:rsid w:val="002D6558"/>
    <w:rsid w:val="002E1220"/>
    <w:rsid w:val="002E4A20"/>
    <w:rsid w:val="002E52A1"/>
    <w:rsid w:val="002E649B"/>
    <w:rsid w:val="002E6BCB"/>
    <w:rsid w:val="002E6D29"/>
    <w:rsid w:val="002E77C9"/>
    <w:rsid w:val="002F1A11"/>
    <w:rsid w:val="002F1DDB"/>
    <w:rsid w:val="002F36C2"/>
    <w:rsid w:val="002F3867"/>
    <w:rsid w:val="002F56A8"/>
    <w:rsid w:val="002F5FEC"/>
    <w:rsid w:val="002F62ED"/>
    <w:rsid w:val="002F7079"/>
    <w:rsid w:val="003018C2"/>
    <w:rsid w:val="0030318C"/>
    <w:rsid w:val="0030424F"/>
    <w:rsid w:val="00305286"/>
    <w:rsid w:val="00307A0A"/>
    <w:rsid w:val="00310987"/>
    <w:rsid w:val="00310BA1"/>
    <w:rsid w:val="00310CBF"/>
    <w:rsid w:val="003116EC"/>
    <w:rsid w:val="00311EAF"/>
    <w:rsid w:val="00314C9B"/>
    <w:rsid w:val="003154D0"/>
    <w:rsid w:val="00315CD5"/>
    <w:rsid w:val="0031673B"/>
    <w:rsid w:val="003206A2"/>
    <w:rsid w:val="0032090C"/>
    <w:rsid w:val="00320BCD"/>
    <w:rsid w:val="00320FA6"/>
    <w:rsid w:val="003214DC"/>
    <w:rsid w:val="00322E86"/>
    <w:rsid w:val="00322EC7"/>
    <w:rsid w:val="003245CE"/>
    <w:rsid w:val="003247F0"/>
    <w:rsid w:val="003251F9"/>
    <w:rsid w:val="00327EFA"/>
    <w:rsid w:val="00331295"/>
    <w:rsid w:val="00332452"/>
    <w:rsid w:val="00333AFD"/>
    <w:rsid w:val="003341F9"/>
    <w:rsid w:val="003344A8"/>
    <w:rsid w:val="00335A35"/>
    <w:rsid w:val="00340354"/>
    <w:rsid w:val="0034175D"/>
    <w:rsid w:val="00341DFD"/>
    <w:rsid w:val="00343025"/>
    <w:rsid w:val="0034355D"/>
    <w:rsid w:val="003440C7"/>
    <w:rsid w:val="003443EA"/>
    <w:rsid w:val="003472A2"/>
    <w:rsid w:val="00347C70"/>
    <w:rsid w:val="00351CF6"/>
    <w:rsid w:val="00354090"/>
    <w:rsid w:val="00355469"/>
    <w:rsid w:val="0035736A"/>
    <w:rsid w:val="0035750C"/>
    <w:rsid w:val="00360280"/>
    <w:rsid w:val="0036053D"/>
    <w:rsid w:val="00361C1C"/>
    <w:rsid w:val="00363CC3"/>
    <w:rsid w:val="0036492A"/>
    <w:rsid w:val="00364D6A"/>
    <w:rsid w:val="003659A8"/>
    <w:rsid w:val="00370521"/>
    <w:rsid w:val="0037307F"/>
    <w:rsid w:val="003740D1"/>
    <w:rsid w:val="00374B28"/>
    <w:rsid w:val="00376882"/>
    <w:rsid w:val="00377500"/>
    <w:rsid w:val="00380F0C"/>
    <w:rsid w:val="0038230C"/>
    <w:rsid w:val="0038445B"/>
    <w:rsid w:val="00384FA4"/>
    <w:rsid w:val="003855F4"/>
    <w:rsid w:val="00385ED6"/>
    <w:rsid w:val="00386989"/>
    <w:rsid w:val="003902D6"/>
    <w:rsid w:val="00391385"/>
    <w:rsid w:val="00391451"/>
    <w:rsid w:val="00391951"/>
    <w:rsid w:val="00391C3E"/>
    <w:rsid w:val="00391D6B"/>
    <w:rsid w:val="00393665"/>
    <w:rsid w:val="003938B1"/>
    <w:rsid w:val="00393E04"/>
    <w:rsid w:val="00394287"/>
    <w:rsid w:val="0039449B"/>
    <w:rsid w:val="003961D4"/>
    <w:rsid w:val="00396CDB"/>
    <w:rsid w:val="003A13EF"/>
    <w:rsid w:val="003A3615"/>
    <w:rsid w:val="003A4F02"/>
    <w:rsid w:val="003A4F72"/>
    <w:rsid w:val="003A4F81"/>
    <w:rsid w:val="003A59A6"/>
    <w:rsid w:val="003A783F"/>
    <w:rsid w:val="003B0586"/>
    <w:rsid w:val="003B0A30"/>
    <w:rsid w:val="003B17B4"/>
    <w:rsid w:val="003B2001"/>
    <w:rsid w:val="003B23EA"/>
    <w:rsid w:val="003B3549"/>
    <w:rsid w:val="003B3C9F"/>
    <w:rsid w:val="003B5AC1"/>
    <w:rsid w:val="003B5BAA"/>
    <w:rsid w:val="003B5BCE"/>
    <w:rsid w:val="003B5D39"/>
    <w:rsid w:val="003B5F53"/>
    <w:rsid w:val="003B7D86"/>
    <w:rsid w:val="003B7ECB"/>
    <w:rsid w:val="003C0A7F"/>
    <w:rsid w:val="003C0B1C"/>
    <w:rsid w:val="003C47E4"/>
    <w:rsid w:val="003C532D"/>
    <w:rsid w:val="003C65D2"/>
    <w:rsid w:val="003C71E9"/>
    <w:rsid w:val="003C7A64"/>
    <w:rsid w:val="003D085B"/>
    <w:rsid w:val="003D21CB"/>
    <w:rsid w:val="003D2DD0"/>
    <w:rsid w:val="003D37CA"/>
    <w:rsid w:val="003D4295"/>
    <w:rsid w:val="003D42DC"/>
    <w:rsid w:val="003D591F"/>
    <w:rsid w:val="003D6784"/>
    <w:rsid w:val="003D6ACA"/>
    <w:rsid w:val="003E083B"/>
    <w:rsid w:val="003E1AB2"/>
    <w:rsid w:val="003E402C"/>
    <w:rsid w:val="003E438E"/>
    <w:rsid w:val="003E50C1"/>
    <w:rsid w:val="003E648B"/>
    <w:rsid w:val="003E78E2"/>
    <w:rsid w:val="003E7BAF"/>
    <w:rsid w:val="003E7D4B"/>
    <w:rsid w:val="003F0908"/>
    <w:rsid w:val="003F0EE3"/>
    <w:rsid w:val="003F2176"/>
    <w:rsid w:val="003F2F14"/>
    <w:rsid w:val="003F653E"/>
    <w:rsid w:val="003F6680"/>
    <w:rsid w:val="003F7296"/>
    <w:rsid w:val="003F7CAC"/>
    <w:rsid w:val="004005D1"/>
    <w:rsid w:val="00401EB1"/>
    <w:rsid w:val="00404EAD"/>
    <w:rsid w:val="004100B3"/>
    <w:rsid w:val="004102FC"/>
    <w:rsid w:val="0041165D"/>
    <w:rsid w:val="0041405C"/>
    <w:rsid w:val="0041568A"/>
    <w:rsid w:val="00416440"/>
    <w:rsid w:val="004174B5"/>
    <w:rsid w:val="004174F0"/>
    <w:rsid w:val="0042110D"/>
    <w:rsid w:val="0042149C"/>
    <w:rsid w:val="00422AF4"/>
    <w:rsid w:val="0042566B"/>
    <w:rsid w:val="00425807"/>
    <w:rsid w:val="00426D74"/>
    <w:rsid w:val="00430DE7"/>
    <w:rsid w:val="00435327"/>
    <w:rsid w:val="00435362"/>
    <w:rsid w:val="00436A82"/>
    <w:rsid w:val="00436D95"/>
    <w:rsid w:val="00437556"/>
    <w:rsid w:val="00441786"/>
    <w:rsid w:val="00443030"/>
    <w:rsid w:val="0044339C"/>
    <w:rsid w:val="004447AD"/>
    <w:rsid w:val="00444D5C"/>
    <w:rsid w:val="00445738"/>
    <w:rsid w:val="00446B97"/>
    <w:rsid w:val="00447BFD"/>
    <w:rsid w:val="004512B8"/>
    <w:rsid w:val="004608F9"/>
    <w:rsid w:val="00461A40"/>
    <w:rsid w:val="00461EAE"/>
    <w:rsid w:val="004624BE"/>
    <w:rsid w:val="00467234"/>
    <w:rsid w:val="00467FC7"/>
    <w:rsid w:val="00470E31"/>
    <w:rsid w:val="00471947"/>
    <w:rsid w:val="00471C0E"/>
    <w:rsid w:val="00471EEE"/>
    <w:rsid w:val="004757C8"/>
    <w:rsid w:val="00475D03"/>
    <w:rsid w:val="004765A8"/>
    <w:rsid w:val="004808E3"/>
    <w:rsid w:val="0048101F"/>
    <w:rsid w:val="00482BDB"/>
    <w:rsid w:val="00484045"/>
    <w:rsid w:val="004862C2"/>
    <w:rsid w:val="00487290"/>
    <w:rsid w:val="0049070F"/>
    <w:rsid w:val="004935A6"/>
    <w:rsid w:val="004935D3"/>
    <w:rsid w:val="0049534C"/>
    <w:rsid w:val="004954BE"/>
    <w:rsid w:val="004A0917"/>
    <w:rsid w:val="004A1A75"/>
    <w:rsid w:val="004A44E3"/>
    <w:rsid w:val="004A4C92"/>
    <w:rsid w:val="004A697E"/>
    <w:rsid w:val="004A724D"/>
    <w:rsid w:val="004A79C9"/>
    <w:rsid w:val="004A7A42"/>
    <w:rsid w:val="004A7F84"/>
    <w:rsid w:val="004B3C44"/>
    <w:rsid w:val="004B4AFA"/>
    <w:rsid w:val="004B7509"/>
    <w:rsid w:val="004C0028"/>
    <w:rsid w:val="004C178B"/>
    <w:rsid w:val="004C2FA0"/>
    <w:rsid w:val="004C3653"/>
    <w:rsid w:val="004C495D"/>
    <w:rsid w:val="004C6DF6"/>
    <w:rsid w:val="004D0657"/>
    <w:rsid w:val="004D07E0"/>
    <w:rsid w:val="004D3FB3"/>
    <w:rsid w:val="004D4B02"/>
    <w:rsid w:val="004D60D1"/>
    <w:rsid w:val="004D6866"/>
    <w:rsid w:val="004D6F21"/>
    <w:rsid w:val="004D751B"/>
    <w:rsid w:val="004E0CA9"/>
    <w:rsid w:val="004E5B29"/>
    <w:rsid w:val="004F0034"/>
    <w:rsid w:val="004F1994"/>
    <w:rsid w:val="004F21FA"/>
    <w:rsid w:val="004F2BD3"/>
    <w:rsid w:val="004F6931"/>
    <w:rsid w:val="004F6C0D"/>
    <w:rsid w:val="004F717E"/>
    <w:rsid w:val="004F766A"/>
    <w:rsid w:val="004F7870"/>
    <w:rsid w:val="005027FD"/>
    <w:rsid w:val="005050BB"/>
    <w:rsid w:val="00506D72"/>
    <w:rsid w:val="00507786"/>
    <w:rsid w:val="00507B00"/>
    <w:rsid w:val="00507EA3"/>
    <w:rsid w:val="0051050E"/>
    <w:rsid w:val="00510603"/>
    <w:rsid w:val="005118FF"/>
    <w:rsid w:val="00512344"/>
    <w:rsid w:val="005172FB"/>
    <w:rsid w:val="00521064"/>
    <w:rsid w:val="005219EE"/>
    <w:rsid w:val="00521D84"/>
    <w:rsid w:val="0052206B"/>
    <w:rsid w:val="00523695"/>
    <w:rsid w:val="00524E78"/>
    <w:rsid w:val="00525712"/>
    <w:rsid w:val="005264E4"/>
    <w:rsid w:val="00527ADD"/>
    <w:rsid w:val="00530083"/>
    <w:rsid w:val="00530AB8"/>
    <w:rsid w:val="0053412F"/>
    <w:rsid w:val="005343AB"/>
    <w:rsid w:val="005349F3"/>
    <w:rsid w:val="0053692A"/>
    <w:rsid w:val="00537A6D"/>
    <w:rsid w:val="00537C8C"/>
    <w:rsid w:val="00541596"/>
    <w:rsid w:val="00541B9D"/>
    <w:rsid w:val="00543099"/>
    <w:rsid w:val="005433F0"/>
    <w:rsid w:val="0054373A"/>
    <w:rsid w:val="00544E32"/>
    <w:rsid w:val="0054506A"/>
    <w:rsid w:val="00545BF3"/>
    <w:rsid w:val="00545EC0"/>
    <w:rsid w:val="00546A56"/>
    <w:rsid w:val="00550B2D"/>
    <w:rsid w:val="00553DA7"/>
    <w:rsid w:val="0055553A"/>
    <w:rsid w:val="005557DD"/>
    <w:rsid w:val="00556D5C"/>
    <w:rsid w:val="00556E8E"/>
    <w:rsid w:val="00557525"/>
    <w:rsid w:val="0056240D"/>
    <w:rsid w:val="00565C3B"/>
    <w:rsid w:val="00566C3F"/>
    <w:rsid w:val="00567708"/>
    <w:rsid w:val="00570895"/>
    <w:rsid w:val="0057137A"/>
    <w:rsid w:val="00573013"/>
    <w:rsid w:val="0057308A"/>
    <w:rsid w:val="0057340E"/>
    <w:rsid w:val="00575BBB"/>
    <w:rsid w:val="00576CA5"/>
    <w:rsid w:val="00577237"/>
    <w:rsid w:val="005807D0"/>
    <w:rsid w:val="00580C96"/>
    <w:rsid w:val="005816FA"/>
    <w:rsid w:val="00581E75"/>
    <w:rsid w:val="00583235"/>
    <w:rsid w:val="00584BE7"/>
    <w:rsid w:val="00585CB7"/>
    <w:rsid w:val="00585FCE"/>
    <w:rsid w:val="00590204"/>
    <w:rsid w:val="00590D63"/>
    <w:rsid w:val="00593054"/>
    <w:rsid w:val="00593C92"/>
    <w:rsid w:val="005943F1"/>
    <w:rsid w:val="00595008"/>
    <w:rsid w:val="00595B2C"/>
    <w:rsid w:val="0059682C"/>
    <w:rsid w:val="00597354"/>
    <w:rsid w:val="005978E6"/>
    <w:rsid w:val="005A1281"/>
    <w:rsid w:val="005A14A1"/>
    <w:rsid w:val="005A1515"/>
    <w:rsid w:val="005A24A7"/>
    <w:rsid w:val="005A266A"/>
    <w:rsid w:val="005A3499"/>
    <w:rsid w:val="005A3962"/>
    <w:rsid w:val="005A3CAB"/>
    <w:rsid w:val="005A52FA"/>
    <w:rsid w:val="005B07AD"/>
    <w:rsid w:val="005B140F"/>
    <w:rsid w:val="005B1B8A"/>
    <w:rsid w:val="005B1BF5"/>
    <w:rsid w:val="005B3578"/>
    <w:rsid w:val="005B4B9D"/>
    <w:rsid w:val="005B4BFD"/>
    <w:rsid w:val="005B5899"/>
    <w:rsid w:val="005B6384"/>
    <w:rsid w:val="005C0D4D"/>
    <w:rsid w:val="005C105E"/>
    <w:rsid w:val="005C21E4"/>
    <w:rsid w:val="005C3719"/>
    <w:rsid w:val="005C3FF8"/>
    <w:rsid w:val="005C4C3B"/>
    <w:rsid w:val="005C52F8"/>
    <w:rsid w:val="005C5BE7"/>
    <w:rsid w:val="005C5D18"/>
    <w:rsid w:val="005C5EA0"/>
    <w:rsid w:val="005C735B"/>
    <w:rsid w:val="005D172E"/>
    <w:rsid w:val="005D1754"/>
    <w:rsid w:val="005D1CC5"/>
    <w:rsid w:val="005D2F30"/>
    <w:rsid w:val="005D4876"/>
    <w:rsid w:val="005D4D89"/>
    <w:rsid w:val="005D5500"/>
    <w:rsid w:val="005D5776"/>
    <w:rsid w:val="005D67CD"/>
    <w:rsid w:val="005D7FCD"/>
    <w:rsid w:val="005E008A"/>
    <w:rsid w:val="005E0109"/>
    <w:rsid w:val="005E3689"/>
    <w:rsid w:val="005E3B61"/>
    <w:rsid w:val="005E4139"/>
    <w:rsid w:val="005E4F03"/>
    <w:rsid w:val="005E54CE"/>
    <w:rsid w:val="005F04EA"/>
    <w:rsid w:val="005F0CC5"/>
    <w:rsid w:val="005F1E4F"/>
    <w:rsid w:val="005F250C"/>
    <w:rsid w:val="005F40E6"/>
    <w:rsid w:val="005F7583"/>
    <w:rsid w:val="005F7C82"/>
    <w:rsid w:val="005F7CEC"/>
    <w:rsid w:val="00600532"/>
    <w:rsid w:val="006018A6"/>
    <w:rsid w:val="006035B3"/>
    <w:rsid w:val="00604D58"/>
    <w:rsid w:val="006055CD"/>
    <w:rsid w:val="00605F20"/>
    <w:rsid w:val="0060626E"/>
    <w:rsid w:val="006076A0"/>
    <w:rsid w:val="0061156C"/>
    <w:rsid w:val="00613812"/>
    <w:rsid w:val="00615EA5"/>
    <w:rsid w:val="0061627B"/>
    <w:rsid w:val="00616903"/>
    <w:rsid w:val="006172ED"/>
    <w:rsid w:val="00617539"/>
    <w:rsid w:val="00617B1A"/>
    <w:rsid w:val="00620901"/>
    <w:rsid w:val="00620AA8"/>
    <w:rsid w:val="006212D1"/>
    <w:rsid w:val="00622119"/>
    <w:rsid w:val="0062503B"/>
    <w:rsid w:val="00631E65"/>
    <w:rsid w:val="0063460D"/>
    <w:rsid w:val="006353D7"/>
    <w:rsid w:val="006356B0"/>
    <w:rsid w:val="00635889"/>
    <w:rsid w:val="0064448A"/>
    <w:rsid w:val="00644846"/>
    <w:rsid w:val="00645DBC"/>
    <w:rsid w:val="00646048"/>
    <w:rsid w:val="006466BF"/>
    <w:rsid w:val="00646C7D"/>
    <w:rsid w:val="00646F13"/>
    <w:rsid w:val="00647DC7"/>
    <w:rsid w:val="00650081"/>
    <w:rsid w:val="00651AD9"/>
    <w:rsid w:val="00656999"/>
    <w:rsid w:val="0065787E"/>
    <w:rsid w:val="0066140C"/>
    <w:rsid w:val="006640D0"/>
    <w:rsid w:val="006667C8"/>
    <w:rsid w:val="00666837"/>
    <w:rsid w:val="0067221A"/>
    <w:rsid w:val="00672601"/>
    <w:rsid w:val="006731A5"/>
    <w:rsid w:val="0067377A"/>
    <w:rsid w:val="006743C4"/>
    <w:rsid w:val="006753DF"/>
    <w:rsid w:val="006754E4"/>
    <w:rsid w:val="00675BA6"/>
    <w:rsid w:val="00675E6B"/>
    <w:rsid w:val="00676559"/>
    <w:rsid w:val="0067682A"/>
    <w:rsid w:val="00677BEC"/>
    <w:rsid w:val="00677D28"/>
    <w:rsid w:val="006827C2"/>
    <w:rsid w:val="00682833"/>
    <w:rsid w:val="00682AE8"/>
    <w:rsid w:val="00682F99"/>
    <w:rsid w:val="0068576E"/>
    <w:rsid w:val="00686C73"/>
    <w:rsid w:val="00690D94"/>
    <w:rsid w:val="00691E57"/>
    <w:rsid w:val="006920FC"/>
    <w:rsid w:val="00692F83"/>
    <w:rsid w:val="00693389"/>
    <w:rsid w:val="00694963"/>
    <w:rsid w:val="00695043"/>
    <w:rsid w:val="00695C75"/>
    <w:rsid w:val="00697F81"/>
    <w:rsid w:val="006A003D"/>
    <w:rsid w:val="006A0BBC"/>
    <w:rsid w:val="006A49E4"/>
    <w:rsid w:val="006A66B2"/>
    <w:rsid w:val="006A6F03"/>
    <w:rsid w:val="006A70AC"/>
    <w:rsid w:val="006B01E2"/>
    <w:rsid w:val="006B22D3"/>
    <w:rsid w:val="006B40FF"/>
    <w:rsid w:val="006B49C4"/>
    <w:rsid w:val="006B570C"/>
    <w:rsid w:val="006B6AE8"/>
    <w:rsid w:val="006C0981"/>
    <w:rsid w:val="006C2468"/>
    <w:rsid w:val="006C366D"/>
    <w:rsid w:val="006C49ED"/>
    <w:rsid w:val="006C4A1C"/>
    <w:rsid w:val="006C5B3F"/>
    <w:rsid w:val="006C66A3"/>
    <w:rsid w:val="006D089F"/>
    <w:rsid w:val="006D11E5"/>
    <w:rsid w:val="006D27A3"/>
    <w:rsid w:val="006D2F9C"/>
    <w:rsid w:val="006D58A3"/>
    <w:rsid w:val="006D72BC"/>
    <w:rsid w:val="006E079B"/>
    <w:rsid w:val="006E1A3F"/>
    <w:rsid w:val="006E35E4"/>
    <w:rsid w:val="006E428C"/>
    <w:rsid w:val="006E53D1"/>
    <w:rsid w:val="006E63D6"/>
    <w:rsid w:val="006E6834"/>
    <w:rsid w:val="006E69CB"/>
    <w:rsid w:val="006E7053"/>
    <w:rsid w:val="006F107B"/>
    <w:rsid w:val="006F1D30"/>
    <w:rsid w:val="006F1E03"/>
    <w:rsid w:val="006F2E69"/>
    <w:rsid w:val="006F2EA9"/>
    <w:rsid w:val="006F3913"/>
    <w:rsid w:val="006F6D6E"/>
    <w:rsid w:val="006F74C5"/>
    <w:rsid w:val="00702368"/>
    <w:rsid w:val="00710832"/>
    <w:rsid w:val="00711EDD"/>
    <w:rsid w:val="00712365"/>
    <w:rsid w:val="00713333"/>
    <w:rsid w:val="00713BF5"/>
    <w:rsid w:val="00714552"/>
    <w:rsid w:val="00714BAD"/>
    <w:rsid w:val="007154D3"/>
    <w:rsid w:val="00716330"/>
    <w:rsid w:val="00717742"/>
    <w:rsid w:val="00717E84"/>
    <w:rsid w:val="0072262B"/>
    <w:rsid w:val="00722F04"/>
    <w:rsid w:val="00723218"/>
    <w:rsid w:val="00723219"/>
    <w:rsid w:val="00723FED"/>
    <w:rsid w:val="0072604B"/>
    <w:rsid w:val="00727483"/>
    <w:rsid w:val="00730A2B"/>
    <w:rsid w:val="00730B0C"/>
    <w:rsid w:val="007324DA"/>
    <w:rsid w:val="00732D7B"/>
    <w:rsid w:val="00733BCC"/>
    <w:rsid w:val="0073738C"/>
    <w:rsid w:val="00740169"/>
    <w:rsid w:val="007420CF"/>
    <w:rsid w:val="00745A69"/>
    <w:rsid w:val="00747E79"/>
    <w:rsid w:val="00750B8F"/>
    <w:rsid w:val="00750D8A"/>
    <w:rsid w:val="0075154E"/>
    <w:rsid w:val="007519C9"/>
    <w:rsid w:val="007539BE"/>
    <w:rsid w:val="00754DC2"/>
    <w:rsid w:val="00755B2B"/>
    <w:rsid w:val="0075636F"/>
    <w:rsid w:val="007572A7"/>
    <w:rsid w:val="00760002"/>
    <w:rsid w:val="00761FD7"/>
    <w:rsid w:val="0076256D"/>
    <w:rsid w:val="00762AB9"/>
    <w:rsid w:val="00762C0D"/>
    <w:rsid w:val="00762F7F"/>
    <w:rsid w:val="00764014"/>
    <w:rsid w:val="0076526B"/>
    <w:rsid w:val="007703E8"/>
    <w:rsid w:val="00771CB8"/>
    <w:rsid w:val="00773FD4"/>
    <w:rsid w:val="00775276"/>
    <w:rsid w:val="00776374"/>
    <w:rsid w:val="007771B5"/>
    <w:rsid w:val="007778E4"/>
    <w:rsid w:val="00777E95"/>
    <w:rsid w:val="00780C33"/>
    <w:rsid w:val="00780E19"/>
    <w:rsid w:val="007838C9"/>
    <w:rsid w:val="007868F2"/>
    <w:rsid w:val="00787421"/>
    <w:rsid w:val="0078762C"/>
    <w:rsid w:val="00787A31"/>
    <w:rsid w:val="00791709"/>
    <w:rsid w:val="00791CCD"/>
    <w:rsid w:val="007956B8"/>
    <w:rsid w:val="007972F7"/>
    <w:rsid w:val="007979C1"/>
    <w:rsid w:val="007A6373"/>
    <w:rsid w:val="007A63F0"/>
    <w:rsid w:val="007A71E6"/>
    <w:rsid w:val="007A777D"/>
    <w:rsid w:val="007B0F87"/>
    <w:rsid w:val="007B1400"/>
    <w:rsid w:val="007B19E2"/>
    <w:rsid w:val="007B2569"/>
    <w:rsid w:val="007B3347"/>
    <w:rsid w:val="007B48A4"/>
    <w:rsid w:val="007B5EDD"/>
    <w:rsid w:val="007B7EE3"/>
    <w:rsid w:val="007C0F7E"/>
    <w:rsid w:val="007C32EE"/>
    <w:rsid w:val="007C334B"/>
    <w:rsid w:val="007C5041"/>
    <w:rsid w:val="007C629D"/>
    <w:rsid w:val="007C6832"/>
    <w:rsid w:val="007D0845"/>
    <w:rsid w:val="007D0A37"/>
    <w:rsid w:val="007D4663"/>
    <w:rsid w:val="007D4674"/>
    <w:rsid w:val="007D5009"/>
    <w:rsid w:val="007D7A76"/>
    <w:rsid w:val="007E09DF"/>
    <w:rsid w:val="007E125E"/>
    <w:rsid w:val="007E2EBD"/>
    <w:rsid w:val="007E5563"/>
    <w:rsid w:val="007E5B31"/>
    <w:rsid w:val="007E6264"/>
    <w:rsid w:val="007E68D0"/>
    <w:rsid w:val="007F0BCC"/>
    <w:rsid w:val="007F1A90"/>
    <w:rsid w:val="007F2488"/>
    <w:rsid w:val="007F536C"/>
    <w:rsid w:val="007F53FA"/>
    <w:rsid w:val="007F5801"/>
    <w:rsid w:val="007F599E"/>
    <w:rsid w:val="007F5D38"/>
    <w:rsid w:val="007F7FF9"/>
    <w:rsid w:val="00801B64"/>
    <w:rsid w:val="00801FE3"/>
    <w:rsid w:val="0080262E"/>
    <w:rsid w:val="0080266A"/>
    <w:rsid w:val="00802A07"/>
    <w:rsid w:val="008030C1"/>
    <w:rsid w:val="008038B4"/>
    <w:rsid w:val="00807170"/>
    <w:rsid w:val="0080792F"/>
    <w:rsid w:val="00810320"/>
    <w:rsid w:val="00812007"/>
    <w:rsid w:val="00814331"/>
    <w:rsid w:val="00814A00"/>
    <w:rsid w:val="008160D1"/>
    <w:rsid w:val="00816350"/>
    <w:rsid w:val="00816C03"/>
    <w:rsid w:val="0081769C"/>
    <w:rsid w:val="00820DB1"/>
    <w:rsid w:val="00822A30"/>
    <w:rsid w:val="00823490"/>
    <w:rsid w:val="00823A15"/>
    <w:rsid w:val="00825356"/>
    <w:rsid w:val="0082711C"/>
    <w:rsid w:val="00827B10"/>
    <w:rsid w:val="00833E17"/>
    <w:rsid w:val="008371B2"/>
    <w:rsid w:val="00837D14"/>
    <w:rsid w:val="00837D21"/>
    <w:rsid w:val="008406D5"/>
    <w:rsid w:val="0084207E"/>
    <w:rsid w:val="0084264E"/>
    <w:rsid w:val="0084280D"/>
    <w:rsid w:val="00842F71"/>
    <w:rsid w:val="00843525"/>
    <w:rsid w:val="008448E2"/>
    <w:rsid w:val="0084510D"/>
    <w:rsid w:val="0084669F"/>
    <w:rsid w:val="00847EE1"/>
    <w:rsid w:val="00850D48"/>
    <w:rsid w:val="00852BF7"/>
    <w:rsid w:val="00853B47"/>
    <w:rsid w:val="0086037C"/>
    <w:rsid w:val="00860B2E"/>
    <w:rsid w:val="008622D4"/>
    <w:rsid w:val="00864937"/>
    <w:rsid w:val="008655AA"/>
    <w:rsid w:val="00866927"/>
    <w:rsid w:val="0087047D"/>
    <w:rsid w:val="00871433"/>
    <w:rsid w:val="00871C1B"/>
    <w:rsid w:val="008721A3"/>
    <w:rsid w:val="0087294D"/>
    <w:rsid w:val="00874C86"/>
    <w:rsid w:val="00876A22"/>
    <w:rsid w:val="008775D0"/>
    <w:rsid w:val="00877642"/>
    <w:rsid w:val="00877A25"/>
    <w:rsid w:val="00881742"/>
    <w:rsid w:val="008820B9"/>
    <w:rsid w:val="00882FD1"/>
    <w:rsid w:val="0088486D"/>
    <w:rsid w:val="00885554"/>
    <w:rsid w:val="00886B22"/>
    <w:rsid w:val="00890AFB"/>
    <w:rsid w:val="00890C00"/>
    <w:rsid w:val="00893108"/>
    <w:rsid w:val="00895586"/>
    <w:rsid w:val="00897169"/>
    <w:rsid w:val="008975FC"/>
    <w:rsid w:val="008A22BF"/>
    <w:rsid w:val="008A3A3E"/>
    <w:rsid w:val="008A4250"/>
    <w:rsid w:val="008A6C5B"/>
    <w:rsid w:val="008A77A2"/>
    <w:rsid w:val="008A7FC0"/>
    <w:rsid w:val="008B2A58"/>
    <w:rsid w:val="008B3501"/>
    <w:rsid w:val="008B3BF3"/>
    <w:rsid w:val="008B4B2C"/>
    <w:rsid w:val="008B4B8D"/>
    <w:rsid w:val="008B4DE0"/>
    <w:rsid w:val="008B4F5A"/>
    <w:rsid w:val="008B7B65"/>
    <w:rsid w:val="008C1CA8"/>
    <w:rsid w:val="008C53F0"/>
    <w:rsid w:val="008C7A8B"/>
    <w:rsid w:val="008D20D9"/>
    <w:rsid w:val="008D27C8"/>
    <w:rsid w:val="008D2EB3"/>
    <w:rsid w:val="008D3665"/>
    <w:rsid w:val="008D5310"/>
    <w:rsid w:val="008D56F6"/>
    <w:rsid w:val="008E12AB"/>
    <w:rsid w:val="008E149E"/>
    <w:rsid w:val="008E15A2"/>
    <w:rsid w:val="008E2D50"/>
    <w:rsid w:val="008E6B1A"/>
    <w:rsid w:val="008E6F9C"/>
    <w:rsid w:val="008F3DC0"/>
    <w:rsid w:val="008F45CF"/>
    <w:rsid w:val="008F653C"/>
    <w:rsid w:val="008F738F"/>
    <w:rsid w:val="009001EC"/>
    <w:rsid w:val="009013AD"/>
    <w:rsid w:val="0090443B"/>
    <w:rsid w:val="009058C8"/>
    <w:rsid w:val="00906580"/>
    <w:rsid w:val="00906B0C"/>
    <w:rsid w:val="009072F6"/>
    <w:rsid w:val="0091051C"/>
    <w:rsid w:val="0091168E"/>
    <w:rsid w:val="00911982"/>
    <w:rsid w:val="00911CC0"/>
    <w:rsid w:val="00911F07"/>
    <w:rsid w:val="009126CF"/>
    <w:rsid w:val="0091525B"/>
    <w:rsid w:val="009154C2"/>
    <w:rsid w:val="00916939"/>
    <w:rsid w:val="00920E11"/>
    <w:rsid w:val="009215BA"/>
    <w:rsid w:val="00922018"/>
    <w:rsid w:val="00922803"/>
    <w:rsid w:val="00922BF8"/>
    <w:rsid w:val="009237C9"/>
    <w:rsid w:val="0092506F"/>
    <w:rsid w:val="00925528"/>
    <w:rsid w:val="009301E6"/>
    <w:rsid w:val="00930254"/>
    <w:rsid w:val="009313A9"/>
    <w:rsid w:val="00932839"/>
    <w:rsid w:val="00932E39"/>
    <w:rsid w:val="009404D9"/>
    <w:rsid w:val="009417C3"/>
    <w:rsid w:val="009422DD"/>
    <w:rsid w:val="00943079"/>
    <w:rsid w:val="00943E23"/>
    <w:rsid w:val="00944309"/>
    <w:rsid w:val="009447BD"/>
    <w:rsid w:val="009449C4"/>
    <w:rsid w:val="0094555B"/>
    <w:rsid w:val="00946334"/>
    <w:rsid w:val="00946DD7"/>
    <w:rsid w:val="00953E8A"/>
    <w:rsid w:val="009547A8"/>
    <w:rsid w:val="009547F3"/>
    <w:rsid w:val="00957B47"/>
    <w:rsid w:val="0096085A"/>
    <w:rsid w:val="0096112B"/>
    <w:rsid w:val="009660A2"/>
    <w:rsid w:val="00966DA5"/>
    <w:rsid w:val="00967A04"/>
    <w:rsid w:val="00975023"/>
    <w:rsid w:val="00976A6B"/>
    <w:rsid w:val="00976EF2"/>
    <w:rsid w:val="009771EE"/>
    <w:rsid w:val="0097766A"/>
    <w:rsid w:val="00981CD6"/>
    <w:rsid w:val="009830AB"/>
    <w:rsid w:val="009832EE"/>
    <w:rsid w:val="009848A7"/>
    <w:rsid w:val="009852C1"/>
    <w:rsid w:val="00985300"/>
    <w:rsid w:val="0099561D"/>
    <w:rsid w:val="009964CB"/>
    <w:rsid w:val="00997248"/>
    <w:rsid w:val="00997AB5"/>
    <w:rsid w:val="00997B40"/>
    <w:rsid w:val="009A02FC"/>
    <w:rsid w:val="009A190A"/>
    <w:rsid w:val="009A2547"/>
    <w:rsid w:val="009A2F82"/>
    <w:rsid w:val="009A3A6D"/>
    <w:rsid w:val="009A3C18"/>
    <w:rsid w:val="009A3C69"/>
    <w:rsid w:val="009A5815"/>
    <w:rsid w:val="009A6CF1"/>
    <w:rsid w:val="009B0698"/>
    <w:rsid w:val="009B09ED"/>
    <w:rsid w:val="009B0F1D"/>
    <w:rsid w:val="009B2AA9"/>
    <w:rsid w:val="009B2E72"/>
    <w:rsid w:val="009B4080"/>
    <w:rsid w:val="009B439E"/>
    <w:rsid w:val="009B582A"/>
    <w:rsid w:val="009C0DA5"/>
    <w:rsid w:val="009C28D6"/>
    <w:rsid w:val="009C3CDF"/>
    <w:rsid w:val="009C3D55"/>
    <w:rsid w:val="009C4069"/>
    <w:rsid w:val="009C5A32"/>
    <w:rsid w:val="009C63F1"/>
    <w:rsid w:val="009C63FA"/>
    <w:rsid w:val="009C6441"/>
    <w:rsid w:val="009C75D2"/>
    <w:rsid w:val="009D0382"/>
    <w:rsid w:val="009D06A8"/>
    <w:rsid w:val="009D1C59"/>
    <w:rsid w:val="009D3502"/>
    <w:rsid w:val="009D5C06"/>
    <w:rsid w:val="009E1ADA"/>
    <w:rsid w:val="009E3B76"/>
    <w:rsid w:val="009E4058"/>
    <w:rsid w:val="009E4792"/>
    <w:rsid w:val="009E5650"/>
    <w:rsid w:val="009E7024"/>
    <w:rsid w:val="009E7672"/>
    <w:rsid w:val="009E78B5"/>
    <w:rsid w:val="009E7AEB"/>
    <w:rsid w:val="009F01CE"/>
    <w:rsid w:val="009F0704"/>
    <w:rsid w:val="009F1F93"/>
    <w:rsid w:val="009F253A"/>
    <w:rsid w:val="009F2C56"/>
    <w:rsid w:val="009F4C2B"/>
    <w:rsid w:val="009F5128"/>
    <w:rsid w:val="009F5978"/>
    <w:rsid w:val="009F65A8"/>
    <w:rsid w:val="009F6E93"/>
    <w:rsid w:val="00A01315"/>
    <w:rsid w:val="00A01784"/>
    <w:rsid w:val="00A025F1"/>
    <w:rsid w:val="00A03731"/>
    <w:rsid w:val="00A044CF"/>
    <w:rsid w:val="00A05573"/>
    <w:rsid w:val="00A073FF"/>
    <w:rsid w:val="00A12305"/>
    <w:rsid w:val="00A12720"/>
    <w:rsid w:val="00A12E53"/>
    <w:rsid w:val="00A14C74"/>
    <w:rsid w:val="00A1542D"/>
    <w:rsid w:val="00A1656F"/>
    <w:rsid w:val="00A16AD2"/>
    <w:rsid w:val="00A16F3C"/>
    <w:rsid w:val="00A1743A"/>
    <w:rsid w:val="00A17693"/>
    <w:rsid w:val="00A17F48"/>
    <w:rsid w:val="00A25581"/>
    <w:rsid w:val="00A2671F"/>
    <w:rsid w:val="00A31CBA"/>
    <w:rsid w:val="00A35708"/>
    <w:rsid w:val="00A367AF"/>
    <w:rsid w:val="00A37EE8"/>
    <w:rsid w:val="00A41F5F"/>
    <w:rsid w:val="00A42124"/>
    <w:rsid w:val="00A431D6"/>
    <w:rsid w:val="00A44187"/>
    <w:rsid w:val="00A449CA"/>
    <w:rsid w:val="00A44DDE"/>
    <w:rsid w:val="00A46620"/>
    <w:rsid w:val="00A503BC"/>
    <w:rsid w:val="00A50D23"/>
    <w:rsid w:val="00A51047"/>
    <w:rsid w:val="00A51F41"/>
    <w:rsid w:val="00A5261E"/>
    <w:rsid w:val="00A541D7"/>
    <w:rsid w:val="00A54F06"/>
    <w:rsid w:val="00A55BCF"/>
    <w:rsid w:val="00A56B58"/>
    <w:rsid w:val="00A5733D"/>
    <w:rsid w:val="00A57940"/>
    <w:rsid w:val="00A63B95"/>
    <w:rsid w:val="00A64A79"/>
    <w:rsid w:val="00A657BA"/>
    <w:rsid w:val="00A66360"/>
    <w:rsid w:val="00A666EE"/>
    <w:rsid w:val="00A66BBC"/>
    <w:rsid w:val="00A671B8"/>
    <w:rsid w:val="00A6786E"/>
    <w:rsid w:val="00A70166"/>
    <w:rsid w:val="00A72F51"/>
    <w:rsid w:val="00A74978"/>
    <w:rsid w:val="00A755B3"/>
    <w:rsid w:val="00A75CAE"/>
    <w:rsid w:val="00A75CF2"/>
    <w:rsid w:val="00A766C4"/>
    <w:rsid w:val="00A800D1"/>
    <w:rsid w:val="00A8093E"/>
    <w:rsid w:val="00A80B98"/>
    <w:rsid w:val="00A830B4"/>
    <w:rsid w:val="00A8319F"/>
    <w:rsid w:val="00A84DE8"/>
    <w:rsid w:val="00A87170"/>
    <w:rsid w:val="00A875F7"/>
    <w:rsid w:val="00A876D0"/>
    <w:rsid w:val="00A93533"/>
    <w:rsid w:val="00A942ED"/>
    <w:rsid w:val="00A94E3B"/>
    <w:rsid w:val="00A96F41"/>
    <w:rsid w:val="00A97997"/>
    <w:rsid w:val="00AA0A83"/>
    <w:rsid w:val="00AA3C6C"/>
    <w:rsid w:val="00AA471B"/>
    <w:rsid w:val="00AA47B5"/>
    <w:rsid w:val="00AA5CEC"/>
    <w:rsid w:val="00AA6176"/>
    <w:rsid w:val="00AA61C7"/>
    <w:rsid w:val="00AA6E18"/>
    <w:rsid w:val="00AA6E78"/>
    <w:rsid w:val="00AB054E"/>
    <w:rsid w:val="00AB1D5C"/>
    <w:rsid w:val="00AB2552"/>
    <w:rsid w:val="00AB2DFD"/>
    <w:rsid w:val="00AB4376"/>
    <w:rsid w:val="00AB4D0D"/>
    <w:rsid w:val="00AB6670"/>
    <w:rsid w:val="00AB6A3B"/>
    <w:rsid w:val="00AC08AA"/>
    <w:rsid w:val="00AC1F5D"/>
    <w:rsid w:val="00AC2242"/>
    <w:rsid w:val="00AC3195"/>
    <w:rsid w:val="00AC4825"/>
    <w:rsid w:val="00AC6EB4"/>
    <w:rsid w:val="00AC787C"/>
    <w:rsid w:val="00AC7E10"/>
    <w:rsid w:val="00AD284E"/>
    <w:rsid w:val="00AD2B81"/>
    <w:rsid w:val="00AD58EA"/>
    <w:rsid w:val="00AD7299"/>
    <w:rsid w:val="00AD77E8"/>
    <w:rsid w:val="00AD799A"/>
    <w:rsid w:val="00AE0E47"/>
    <w:rsid w:val="00AE10A5"/>
    <w:rsid w:val="00AE1555"/>
    <w:rsid w:val="00AE3FDE"/>
    <w:rsid w:val="00AE52F9"/>
    <w:rsid w:val="00AE63B9"/>
    <w:rsid w:val="00AE7888"/>
    <w:rsid w:val="00AF1592"/>
    <w:rsid w:val="00AF1B2F"/>
    <w:rsid w:val="00AF2049"/>
    <w:rsid w:val="00AF3245"/>
    <w:rsid w:val="00AF3285"/>
    <w:rsid w:val="00AF5131"/>
    <w:rsid w:val="00AF5139"/>
    <w:rsid w:val="00AF5634"/>
    <w:rsid w:val="00B00AC2"/>
    <w:rsid w:val="00B00AEB"/>
    <w:rsid w:val="00B02682"/>
    <w:rsid w:val="00B035EC"/>
    <w:rsid w:val="00B05F6B"/>
    <w:rsid w:val="00B076BD"/>
    <w:rsid w:val="00B10314"/>
    <w:rsid w:val="00B120C9"/>
    <w:rsid w:val="00B1231D"/>
    <w:rsid w:val="00B132BB"/>
    <w:rsid w:val="00B168EC"/>
    <w:rsid w:val="00B17ACB"/>
    <w:rsid w:val="00B20AC0"/>
    <w:rsid w:val="00B21990"/>
    <w:rsid w:val="00B23EB6"/>
    <w:rsid w:val="00B23FCB"/>
    <w:rsid w:val="00B244DF"/>
    <w:rsid w:val="00B248CF"/>
    <w:rsid w:val="00B24950"/>
    <w:rsid w:val="00B24AAF"/>
    <w:rsid w:val="00B2625F"/>
    <w:rsid w:val="00B26396"/>
    <w:rsid w:val="00B318EA"/>
    <w:rsid w:val="00B31B2C"/>
    <w:rsid w:val="00B32B02"/>
    <w:rsid w:val="00B33D73"/>
    <w:rsid w:val="00B35947"/>
    <w:rsid w:val="00B35C02"/>
    <w:rsid w:val="00B37349"/>
    <w:rsid w:val="00B37431"/>
    <w:rsid w:val="00B41373"/>
    <w:rsid w:val="00B458FE"/>
    <w:rsid w:val="00B466E2"/>
    <w:rsid w:val="00B47D3A"/>
    <w:rsid w:val="00B47EB2"/>
    <w:rsid w:val="00B50F8D"/>
    <w:rsid w:val="00B54E90"/>
    <w:rsid w:val="00B561A7"/>
    <w:rsid w:val="00B57CA4"/>
    <w:rsid w:val="00B608BD"/>
    <w:rsid w:val="00B62B35"/>
    <w:rsid w:val="00B6312C"/>
    <w:rsid w:val="00B636B5"/>
    <w:rsid w:val="00B639E1"/>
    <w:rsid w:val="00B64FC3"/>
    <w:rsid w:val="00B65F6C"/>
    <w:rsid w:val="00B67995"/>
    <w:rsid w:val="00B71978"/>
    <w:rsid w:val="00B738DA"/>
    <w:rsid w:val="00B73980"/>
    <w:rsid w:val="00B74DFE"/>
    <w:rsid w:val="00B768EC"/>
    <w:rsid w:val="00B76C92"/>
    <w:rsid w:val="00B77B80"/>
    <w:rsid w:val="00B77EB6"/>
    <w:rsid w:val="00B8008A"/>
    <w:rsid w:val="00B80B72"/>
    <w:rsid w:val="00B82411"/>
    <w:rsid w:val="00B837D2"/>
    <w:rsid w:val="00B84233"/>
    <w:rsid w:val="00B84BEF"/>
    <w:rsid w:val="00B8533C"/>
    <w:rsid w:val="00B860FF"/>
    <w:rsid w:val="00B90106"/>
    <w:rsid w:val="00B93233"/>
    <w:rsid w:val="00B934CA"/>
    <w:rsid w:val="00B94B39"/>
    <w:rsid w:val="00B97413"/>
    <w:rsid w:val="00B97993"/>
    <w:rsid w:val="00BA05C9"/>
    <w:rsid w:val="00BA22D1"/>
    <w:rsid w:val="00BA2B7F"/>
    <w:rsid w:val="00BA4152"/>
    <w:rsid w:val="00BA43B1"/>
    <w:rsid w:val="00BA5108"/>
    <w:rsid w:val="00BA67AF"/>
    <w:rsid w:val="00BA68D8"/>
    <w:rsid w:val="00BB1ABA"/>
    <w:rsid w:val="00BB2811"/>
    <w:rsid w:val="00BB3B75"/>
    <w:rsid w:val="00BB5C89"/>
    <w:rsid w:val="00BB6419"/>
    <w:rsid w:val="00BB6625"/>
    <w:rsid w:val="00BB69C1"/>
    <w:rsid w:val="00BB7211"/>
    <w:rsid w:val="00BB774A"/>
    <w:rsid w:val="00BB7A29"/>
    <w:rsid w:val="00BB7AE6"/>
    <w:rsid w:val="00BB7FE6"/>
    <w:rsid w:val="00BC2D5D"/>
    <w:rsid w:val="00BC329B"/>
    <w:rsid w:val="00BC352F"/>
    <w:rsid w:val="00BC4CC8"/>
    <w:rsid w:val="00BC5861"/>
    <w:rsid w:val="00BC72FA"/>
    <w:rsid w:val="00BD0803"/>
    <w:rsid w:val="00BD4A47"/>
    <w:rsid w:val="00BD4D8F"/>
    <w:rsid w:val="00BD5270"/>
    <w:rsid w:val="00BD5631"/>
    <w:rsid w:val="00BE6E9A"/>
    <w:rsid w:val="00BE7184"/>
    <w:rsid w:val="00BE7F2B"/>
    <w:rsid w:val="00BF102B"/>
    <w:rsid w:val="00BF4EEB"/>
    <w:rsid w:val="00BF53C7"/>
    <w:rsid w:val="00BF70F2"/>
    <w:rsid w:val="00BF78E3"/>
    <w:rsid w:val="00C00F68"/>
    <w:rsid w:val="00C01202"/>
    <w:rsid w:val="00C01B59"/>
    <w:rsid w:val="00C020D4"/>
    <w:rsid w:val="00C02869"/>
    <w:rsid w:val="00C04EF2"/>
    <w:rsid w:val="00C07642"/>
    <w:rsid w:val="00C07889"/>
    <w:rsid w:val="00C10464"/>
    <w:rsid w:val="00C1147E"/>
    <w:rsid w:val="00C1235A"/>
    <w:rsid w:val="00C13C7C"/>
    <w:rsid w:val="00C14E00"/>
    <w:rsid w:val="00C1535B"/>
    <w:rsid w:val="00C15FC0"/>
    <w:rsid w:val="00C16E30"/>
    <w:rsid w:val="00C205CA"/>
    <w:rsid w:val="00C21FD0"/>
    <w:rsid w:val="00C2296B"/>
    <w:rsid w:val="00C2674C"/>
    <w:rsid w:val="00C277EE"/>
    <w:rsid w:val="00C30564"/>
    <w:rsid w:val="00C30B46"/>
    <w:rsid w:val="00C30DBB"/>
    <w:rsid w:val="00C313C8"/>
    <w:rsid w:val="00C317FD"/>
    <w:rsid w:val="00C32896"/>
    <w:rsid w:val="00C3332C"/>
    <w:rsid w:val="00C33839"/>
    <w:rsid w:val="00C35AA0"/>
    <w:rsid w:val="00C37F4B"/>
    <w:rsid w:val="00C4101A"/>
    <w:rsid w:val="00C411E7"/>
    <w:rsid w:val="00C4303C"/>
    <w:rsid w:val="00C434F7"/>
    <w:rsid w:val="00C43ADF"/>
    <w:rsid w:val="00C43E46"/>
    <w:rsid w:val="00C456BD"/>
    <w:rsid w:val="00C516B3"/>
    <w:rsid w:val="00C51EA5"/>
    <w:rsid w:val="00C52625"/>
    <w:rsid w:val="00C56A0B"/>
    <w:rsid w:val="00C56D1B"/>
    <w:rsid w:val="00C57CEC"/>
    <w:rsid w:val="00C63F42"/>
    <w:rsid w:val="00C6436F"/>
    <w:rsid w:val="00C7016E"/>
    <w:rsid w:val="00C71779"/>
    <w:rsid w:val="00C718C8"/>
    <w:rsid w:val="00C720C8"/>
    <w:rsid w:val="00C72E24"/>
    <w:rsid w:val="00C7303B"/>
    <w:rsid w:val="00C73DDE"/>
    <w:rsid w:val="00C74231"/>
    <w:rsid w:val="00C74DFA"/>
    <w:rsid w:val="00C74F7E"/>
    <w:rsid w:val="00C77FA9"/>
    <w:rsid w:val="00C80B87"/>
    <w:rsid w:val="00C81993"/>
    <w:rsid w:val="00C81F2D"/>
    <w:rsid w:val="00C825BD"/>
    <w:rsid w:val="00C85425"/>
    <w:rsid w:val="00C86B3E"/>
    <w:rsid w:val="00C9267D"/>
    <w:rsid w:val="00C969B2"/>
    <w:rsid w:val="00C976B0"/>
    <w:rsid w:val="00CA1E53"/>
    <w:rsid w:val="00CA295E"/>
    <w:rsid w:val="00CA2FB0"/>
    <w:rsid w:val="00CA663E"/>
    <w:rsid w:val="00CA6AC8"/>
    <w:rsid w:val="00CB072A"/>
    <w:rsid w:val="00CB08A1"/>
    <w:rsid w:val="00CB4D04"/>
    <w:rsid w:val="00CB6C47"/>
    <w:rsid w:val="00CB724A"/>
    <w:rsid w:val="00CB7C6E"/>
    <w:rsid w:val="00CC2C5D"/>
    <w:rsid w:val="00CC2DF0"/>
    <w:rsid w:val="00CC44D7"/>
    <w:rsid w:val="00CC5A95"/>
    <w:rsid w:val="00CC5D4D"/>
    <w:rsid w:val="00CC5DBF"/>
    <w:rsid w:val="00CC5FCD"/>
    <w:rsid w:val="00CC6892"/>
    <w:rsid w:val="00CC6D06"/>
    <w:rsid w:val="00CD06BB"/>
    <w:rsid w:val="00CD06E2"/>
    <w:rsid w:val="00CD1875"/>
    <w:rsid w:val="00CD1D3B"/>
    <w:rsid w:val="00CD2D85"/>
    <w:rsid w:val="00CD3B88"/>
    <w:rsid w:val="00CD3E8D"/>
    <w:rsid w:val="00CD42F1"/>
    <w:rsid w:val="00CD7409"/>
    <w:rsid w:val="00CE0EB9"/>
    <w:rsid w:val="00CE0F57"/>
    <w:rsid w:val="00CE25B1"/>
    <w:rsid w:val="00CE3BAA"/>
    <w:rsid w:val="00CE3E19"/>
    <w:rsid w:val="00CE7EEE"/>
    <w:rsid w:val="00CF00DB"/>
    <w:rsid w:val="00CF1C0B"/>
    <w:rsid w:val="00CF1F04"/>
    <w:rsid w:val="00CF3597"/>
    <w:rsid w:val="00CF4241"/>
    <w:rsid w:val="00D00FB3"/>
    <w:rsid w:val="00D02ED2"/>
    <w:rsid w:val="00D0357D"/>
    <w:rsid w:val="00D04394"/>
    <w:rsid w:val="00D048A9"/>
    <w:rsid w:val="00D049D3"/>
    <w:rsid w:val="00D064F5"/>
    <w:rsid w:val="00D06FD6"/>
    <w:rsid w:val="00D1073C"/>
    <w:rsid w:val="00D118D9"/>
    <w:rsid w:val="00D13CAA"/>
    <w:rsid w:val="00D142F3"/>
    <w:rsid w:val="00D155F6"/>
    <w:rsid w:val="00D15F14"/>
    <w:rsid w:val="00D17A76"/>
    <w:rsid w:val="00D20217"/>
    <w:rsid w:val="00D20E5B"/>
    <w:rsid w:val="00D23A9E"/>
    <w:rsid w:val="00D24025"/>
    <w:rsid w:val="00D24935"/>
    <w:rsid w:val="00D25C5B"/>
    <w:rsid w:val="00D26752"/>
    <w:rsid w:val="00D27249"/>
    <w:rsid w:val="00D272C0"/>
    <w:rsid w:val="00D27DA0"/>
    <w:rsid w:val="00D33FB4"/>
    <w:rsid w:val="00D34D5D"/>
    <w:rsid w:val="00D37B86"/>
    <w:rsid w:val="00D37CCF"/>
    <w:rsid w:val="00D40683"/>
    <w:rsid w:val="00D4203F"/>
    <w:rsid w:val="00D429A5"/>
    <w:rsid w:val="00D4359B"/>
    <w:rsid w:val="00D446E8"/>
    <w:rsid w:val="00D4496C"/>
    <w:rsid w:val="00D44A32"/>
    <w:rsid w:val="00D4521B"/>
    <w:rsid w:val="00D461FD"/>
    <w:rsid w:val="00D5000B"/>
    <w:rsid w:val="00D51AD8"/>
    <w:rsid w:val="00D51D1E"/>
    <w:rsid w:val="00D51EB9"/>
    <w:rsid w:val="00D55710"/>
    <w:rsid w:val="00D56E4D"/>
    <w:rsid w:val="00D60067"/>
    <w:rsid w:val="00D60C04"/>
    <w:rsid w:val="00D621AD"/>
    <w:rsid w:val="00D62B09"/>
    <w:rsid w:val="00D630C6"/>
    <w:rsid w:val="00D63648"/>
    <w:rsid w:val="00D63949"/>
    <w:rsid w:val="00D63B13"/>
    <w:rsid w:val="00D63B42"/>
    <w:rsid w:val="00D64BCB"/>
    <w:rsid w:val="00D64C5A"/>
    <w:rsid w:val="00D64E67"/>
    <w:rsid w:val="00D6530E"/>
    <w:rsid w:val="00D65428"/>
    <w:rsid w:val="00D66763"/>
    <w:rsid w:val="00D66D32"/>
    <w:rsid w:val="00D67CB5"/>
    <w:rsid w:val="00D701E9"/>
    <w:rsid w:val="00D7199C"/>
    <w:rsid w:val="00D719E4"/>
    <w:rsid w:val="00D71F32"/>
    <w:rsid w:val="00D7226B"/>
    <w:rsid w:val="00D7264D"/>
    <w:rsid w:val="00D74936"/>
    <w:rsid w:val="00D75DBE"/>
    <w:rsid w:val="00D768A3"/>
    <w:rsid w:val="00D77741"/>
    <w:rsid w:val="00D80AF5"/>
    <w:rsid w:val="00D812A6"/>
    <w:rsid w:val="00D86487"/>
    <w:rsid w:val="00D91C6E"/>
    <w:rsid w:val="00D91F12"/>
    <w:rsid w:val="00D92D51"/>
    <w:rsid w:val="00D9316F"/>
    <w:rsid w:val="00D93A4F"/>
    <w:rsid w:val="00D9608A"/>
    <w:rsid w:val="00D9632A"/>
    <w:rsid w:val="00DA0615"/>
    <w:rsid w:val="00DA3320"/>
    <w:rsid w:val="00DA46F9"/>
    <w:rsid w:val="00DA4FFC"/>
    <w:rsid w:val="00DA6B88"/>
    <w:rsid w:val="00DA7E59"/>
    <w:rsid w:val="00DB0026"/>
    <w:rsid w:val="00DB0052"/>
    <w:rsid w:val="00DB0F48"/>
    <w:rsid w:val="00DB319A"/>
    <w:rsid w:val="00DB3552"/>
    <w:rsid w:val="00DB35AD"/>
    <w:rsid w:val="00DB38A5"/>
    <w:rsid w:val="00DB4160"/>
    <w:rsid w:val="00DC3782"/>
    <w:rsid w:val="00DC3C9C"/>
    <w:rsid w:val="00DC5F2F"/>
    <w:rsid w:val="00DC7EA2"/>
    <w:rsid w:val="00DD0B51"/>
    <w:rsid w:val="00DD121A"/>
    <w:rsid w:val="00DD13B9"/>
    <w:rsid w:val="00DD2586"/>
    <w:rsid w:val="00DD304C"/>
    <w:rsid w:val="00DD3C58"/>
    <w:rsid w:val="00DD5136"/>
    <w:rsid w:val="00DD649D"/>
    <w:rsid w:val="00DE0462"/>
    <w:rsid w:val="00DE0BF5"/>
    <w:rsid w:val="00DE3032"/>
    <w:rsid w:val="00DE33F1"/>
    <w:rsid w:val="00DE4EAD"/>
    <w:rsid w:val="00DE5065"/>
    <w:rsid w:val="00DE7186"/>
    <w:rsid w:val="00DF1A69"/>
    <w:rsid w:val="00DF1D66"/>
    <w:rsid w:val="00DF26B2"/>
    <w:rsid w:val="00DF60ED"/>
    <w:rsid w:val="00E001DF"/>
    <w:rsid w:val="00E005F9"/>
    <w:rsid w:val="00E0095B"/>
    <w:rsid w:val="00E02A99"/>
    <w:rsid w:val="00E03D5F"/>
    <w:rsid w:val="00E04946"/>
    <w:rsid w:val="00E10996"/>
    <w:rsid w:val="00E12DFA"/>
    <w:rsid w:val="00E12E07"/>
    <w:rsid w:val="00E153CD"/>
    <w:rsid w:val="00E16858"/>
    <w:rsid w:val="00E16A0B"/>
    <w:rsid w:val="00E20087"/>
    <w:rsid w:val="00E209B9"/>
    <w:rsid w:val="00E23848"/>
    <w:rsid w:val="00E2395B"/>
    <w:rsid w:val="00E24C9F"/>
    <w:rsid w:val="00E24D16"/>
    <w:rsid w:val="00E25793"/>
    <w:rsid w:val="00E267DD"/>
    <w:rsid w:val="00E302EF"/>
    <w:rsid w:val="00E3054D"/>
    <w:rsid w:val="00E30BF2"/>
    <w:rsid w:val="00E31C01"/>
    <w:rsid w:val="00E320F6"/>
    <w:rsid w:val="00E403F4"/>
    <w:rsid w:val="00E41125"/>
    <w:rsid w:val="00E4589B"/>
    <w:rsid w:val="00E45A85"/>
    <w:rsid w:val="00E4689A"/>
    <w:rsid w:val="00E46A79"/>
    <w:rsid w:val="00E46C2C"/>
    <w:rsid w:val="00E50C11"/>
    <w:rsid w:val="00E5129D"/>
    <w:rsid w:val="00E513D0"/>
    <w:rsid w:val="00E51497"/>
    <w:rsid w:val="00E51DE9"/>
    <w:rsid w:val="00E52C4F"/>
    <w:rsid w:val="00E54743"/>
    <w:rsid w:val="00E5556E"/>
    <w:rsid w:val="00E56923"/>
    <w:rsid w:val="00E57115"/>
    <w:rsid w:val="00E57737"/>
    <w:rsid w:val="00E57FC2"/>
    <w:rsid w:val="00E60214"/>
    <w:rsid w:val="00E60BF4"/>
    <w:rsid w:val="00E60FB9"/>
    <w:rsid w:val="00E61964"/>
    <w:rsid w:val="00E620A4"/>
    <w:rsid w:val="00E62C10"/>
    <w:rsid w:val="00E63B39"/>
    <w:rsid w:val="00E7153A"/>
    <w:rsid w:val="00E719E9"/>
    <w:rsid w:val="00E72CDE"/>
    <w:rsid w:val="00E7300B"/>
    <w:rsid w:val="00E749EC"/>
    <w:rsid w:val="00E7535A"/>
    <w:rsid w:val="00E80658"/>
    <w:rsid w:val="00E80CB0"/>
    <w:rsid w:val="00E81179"/>
    <w:rsid w:val="00E81EF2"/>
    <w:rsid w:val="00E82184"/>
    <w:rsid w:val="00E82B4F"/>
    <w:rsid w:val="00E84BEC"/>
    <w:rsid w:val="00E87629"/>
    <w:rsid w:val="00E90F81"/>
    <w:rsid w:val="00E91CC9"/>
    <w:rsid w:val="00E92F1B"/>
    <w:rsid w:val="00E943F4"/>
    <w:rsid w:val="00E9498B"/>
    <w:rsid w:val="00E95130"/>
    <w:rsid w:val="00EA0257"/>
    <w:rsid w:val="00EA2B79"/>
    <w:rsid w:val="00EA36C7"/>
    <w:rsid w:val="00EB17B5"/>
    <w:rsid w:val="00EB1B34"/>
    <w:rsid w:val="00EB2724"/>
    <w:rsid w:val="00EB2A9B"/>
    <w:rsid w:val="00EB2B22"/>
    <w:rsid w:val="00EB3E8A"/>
    <w:rsid w:val="00EB4C2C"/>
    <w:rsid w:val="00EB6BD4"/>
    <w:rsid w:val="00EB7D4D"/>
    <w:rsid w:val="00EC15A6"/>
    <w:rsid w:val="00EC1B88"/>
    <w:rsid w:val="00EC1D71"/>
    <w:rsid w:val="00EC2AEF"/>
    <w:rsid w:val="00EC5440"/>
    <w:rsid w:val="00EC6C9A"/>
    <w:rsid w:val="00EC6E85"/>
    <w:rsid w:val="00EC7531"/>
    <w:rsid w:val="00ED0374"/>
    <w:rsid w:val="00ED153D"/>
    <w:rsid w:val="00ED2C03"/>
    <w:rsid w:val="00ED34FC"/>
    <w:rsid w:val="00ED43E5"/>
    <w:rsid w:val="00ED4451"/>
    <w:rsid w:val="00ED54E2"/>
    <w:rsid w:val="00ED6725"/>
    <w:rsid w:val="00ED68B7"/>
    <w:rsid w:val="00EE137E"/>
    <w:rsid w:val="00EE4383"/>
    <w:rsid w:val="00EE77BD"/>
    <w:rsid w:val="00EF0BAF"/>
    <w:rsid w:val="00EF2232"/>
    <w:rsid w:val="00EF5CBF"/>
    <w:rsid w:val="00EF6349"/>
    <w:rsid w:val="00EF6DD6"/>
    <w:rsid w:val="00EF7307"/>
    <w:rsid w:val="00F010C8"/>
    <w:rsid w:val="00F01753"/>
    <w:rsid w:val="00F02343"/>
    <w:rsid w:val="00F0594C"/>
    <w:rsid w:val="00F05E3F"/>
    <w:rsid w:val="00F0679A"/>
    <w:rsid w:val="00F078B2"/>
    <w:rsid w:val="00F12158"/>
    <w:rsid w:val="00F15AF0"/>
    <w:rsid w:val="00F16ABB"/>
    <w:rsid w:val="00F20032"/>
    <w:rsid w:val="00F22F11"/>
    <w:rsid w:val="00F23414"/>
    <w:rsid w:val="00F23E99"/>
    <w:rsid w:val="00F24347"/>
    <w:rsid w:val="00F249FF"/>
    <w:rsid w:val="00F24CB2"/>
    <w:rsid w:val="00F25F53"/>
    <w:rsid w:val="00F26636"/>
    <w:rsid w:val="00F32848"/>
    <w:rsid w:val="00F33588"/>
    <w:rsid w:val="00F33F51"/>
    <w:rsid w:val="00F34D78"/>
    <w:rsid w:val="00F360AF"/>
    <w:rsid w:val="00F37933"/>
    <w:rsid w:val="00F402D6"/>
    <w:rsid w:val="00F416E1"/>
    <w:rsid w:val="00F42388"/>
    <w:rsid w:val="00F42D74"/>
    <w:rsid w:val="00F439AA"/>
    <w:rsid w:val="00F43B01"/>
    <w:rsid w:val="00F43C2F"/>
    <w:rsid w:val="00F4455B"/>
    <w:rsid w:val="00F44DD3"/>
    <w:rsid w:val="00F45FDC"/>
    <w:rsid w:val="00F46176"/>
    <w:rsid w:val="00F4685E"/>
    <w:rsid w:val="00F506AC"/>
    <w:rsid w:val="00F5100E"/>
    <w:rsid w:val="00F51940"/>
    <w:rsid w:val="00F5399D"/>
    <w:rsid w:val="00F55E86"/>
    <w:rsid w:val="00F5743B"/>
    <w:rsid w:val="00F60D36"/>
    <w:rsid w:val="00F619B2"/>
    <w:rsid w:val="00F65576"/>
    <w:rsid w:val="00F65CFF"/>
    <w:rsid w:val="00F672BD"/>
    <w:rsid w:val="00F711E2"/>
    <w:rsid w:val="00F75A69"/>
    <w:rsid w:val="00F766AB"/>
    <w:rsid w:val="00F76875"/>
    <w:rsid w:val="00F80C5E"/>
    <w:rsid w:val="00F816AB"/>
    <w:rsid w:val="00F83274"/>
    <w:rsid w:val="00F8331F"/>
    <w:rsid w:val="00F849DC"/>
    <w:rsid w:val="00F90D02"/>
    <w:rsid w:val="00F9390D"/>
    <w:rsid w:val="00F94682"/>
    <w:rsid w:val="00F94B6E"/>
    <w:rsid w:val="00F9512F"/>
    <w:rsid w:val="00F961EE"/>
    <w:rsid w:val="00F962B5"/>
    <w:rsid w:val="00FA091A"/>
    <w:rsid w:val="00FA0B20"/>
    <w:rsid w:val="00FA1B6B"/>
    <w:rsid w:val="00FA23AF"/>
    <w:rsid w:val="00FA3F68"/>
    <w:rsid w:val="00FA4446"/>
    <w:rsid w:val="00FA632C"/>
    <w:rsid w:val="00FA638F"/>
    <w:rsid w:val="00FA6B40"/>
    <w:rsid w:val="00FA7297"/>
    <w:rsid w:val="00FA78D3"/>
    <w:rsid w:val="00FB01D7"/>
    <w:rsid w:val="00FB1F62"/>
    <w:rsid w:val="00FB3B0F"/>
    <w:rsid w:val="00FB4D0A"/>
    <w:rsid w:val="00FB5F9B"/>
    <w:rsid w:val="00FB6BF6"/>
    <w:rsid w:val="00FB774F"/>
    <w:rsid w:val="00FB7C8D"/>
    <w:rsid w:val="00FC0BDD"/>
    <w:rsid w:val="00FC13C6"/>
    <w:rsid w:val="00FC3C7D"/>
    <w:rsid w:val="00FC5F9D"/>
    <w:rsid w:val="00FC601A"/>
    <w:rsid w:val="00FC7334"/>
    <w:rsid w:val="00FC7BB0"/>
    <w:rsid w:val="00FD06F1"/>
    <w:rsid w:val="00FD2B16"/>
    <w:rsid w:val="00FD2D6B"/>
    <w:rsid w:val="00FD2EF4"/>
    <w:rsid w:val="00FD3651"/>
    <w:rsid w:val="00FD635B"/>
    <w:rsid w:val="00FD73EF"/>
    <w:rsid w:val="00FE082A"/>
    <w:rsid w:val="00FE09B6"/>
    <w:rsid w:val="00FE30FE"/>
    <w:rsid w:val="00FE6EEA"/>
    <w:rsid w:val="00FF1249"/>
    <w:rsid w:val="00FF14B2"/>
    <w:rsid w:val="00FF2A23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71D12"/>
  <w15:docId w15:val="{78FA9CEA-7F5D-48C5-A571-45FB7FD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F1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456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C3B"/>
    <w:pPr>
      <w:keepNext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5C4C3B"/>
    <w:pPr>
      <w:keepNext/>
      <w:spacing w:before="240" w:after="60" w:line="276" w:lineRule="auto"/>
      <w:outlineLvl w:val="3"/>
    </w:pPr>
    <w:rPr>
      <w:rFonts w:eastAsia="Calibri"/>
      <w:b/>
      <w:bCs/>
      <w:i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7625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70E31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470E3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470E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470E31"/>
    <w:rPr>
      <w:rFonts w:ascii="Arial" w:hAnsi="Arial" w:cs="Arial"/>
      <w:sz w:val="22"/>
      <w:szCs w:val="22"/>
      <w:lang w:val="en-US" w:eastAsia="cs-CZ" w:bidi="ar-SA"/>
    </w:rPr>
  </w:style>
  <w:style w:type="character" w:styleId="Zdraznn">
    <w:name w:val="Emphasis"/>
    <w:qFormat/>
    <w:rsid w:val="00470E31"/>
    <w:rPr>
      <w:i/>
      <w:iCs/>
    </w:rPr>
  </w:style>
  <w:style w:type="paragraph" w:styleId="Textpoznpodarou">
    <w:name w:val="footnote text"/>
    <w:basedOn w:val="Normln"/>
    <w:semiHidden/>
    <w:rsid w:val="00470E31"/>
    <w:rPr>
      <w:sz w:val="20"/>
      <w:szCs w:val="20"/>
    </w:rPr>
  </w:style>
  <w:style w:type="character" w:styleId="Znakapoznpodarou">
    <w:name w:val="footnote reference"/>
    <w:semiHidden/>
    <w:rsid w:val="00470E31"/>
    <w:rPr>
      <w:vertAlign w:val="superscript"/>
    </w:rPr>
  </w:style>
  <w:style w:type="character" w:styleId="Nzevknihy">
    <w:name w:val="Book Title"/>
    <w:qFormat/>
    <w:rsid w:val="00470E31"/>
    <w:rPr>
      <w:b/>
      <w:bCs/>
      <w:smallCaps/>
      <w:spacing w:val="5"/>
    </w:rPr>
  </w:style>
  <w:style w:type="paragraph" w:styleId="Normlnweb">
    <w:name w:val="Normal (Web)"/>
    <w:basedOn w:val="Normln"/>
    <w:uiPriority w:val="99"/>
    <w:unhideWhenUsed/>
    <w:rsid w:val="0008484E"/>
    <w:pPr>
      <w:spacing w:after="150"/>
    </w:pPr>
  </w:style>
  <w:style w:type="character" w:styleId="Siln">
    <w:name w:val="Strong"/>
    <w:uiPriority w:val="22"/>
    <w:qFormat/>
    <w:rsid w:val="0008484E"/>
    <w:rPr>
      <w:b/>
      <w:bCs/>
    </w:rPr>
  </w:style>
  <w:style w:type="character" w:styleId="Odkaznakoment">
    <w:name w:val="annotation reference"/>
    <w:uiPriority w:val="99"/>
    <w:rsid w:val="00B74D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4DFE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4DFE"/>
  </w:style>
  <w:style w:type="paragraph" w:styleId="Bezmezer">
    <w:name w:val="No Spacing"/>
    <w:link w:val="BezmezerChar"/>
    <w:uiPriority w:val="1"/>
    <w:qFormat/>
    <w:rsid w:val="00B74DFE"/>
    <w:rPr>
      <w:rFonts w:ascii="Arial" w:eastAsia="MS Mincho" w:hAnsi="Arial"/>
      <w:szCs w:val="24"/>
      <w:lang w:eastAsia="ja-JP"/>
    </w:rPr>
  </w:style>
  <w:style w:type="paragraph" w:customStyle="1" w:styleId="styl1provzvu">
    <w:name w:val="styl 1 pro výzvu"/>
    <w:basedOn w:val="Normln"/>
    <w:autoRedefine/>
    <w:qFormat/>
    <w:rsid w:val="00B74DFE"/>
    <w:pPr>
      <w:numPr>
        <w:numId w:val="1"/>
      </w:numPr>
      <w:spacing w:before="240" w:after="240"/>
      <w:jc w:val="both"/>
    </w:pPr>
    <w:rPr>
      <w:b/>
      <w:u w:val="single"/>
    </w:rPr>
  </w:style>
  <w:style w:type="paragraph" w:customStyle="1" w:styleId="styl2provzvu">
    <w:name w:val="styl 2 pro výzvu"/>
    <w:basedOn w:val="Normln"/>
    <w:autoRedefine/>
    <w:qFormat/>
    <w:rsid w:val="00B74DFE"/>
    <w:pPr>
      <w:jc w:val="both"/>
    </w:pPr>
    <w:rPr>
      <w:b/>
    </w:rPr>
  </w:style>
  <w:style w:type="character" w:customStyle="1" w:styleId="BezmezerChar">
    <w:name w:val="Bez mezer Char"/>
    <w:link w:val="Bezmezer"/>
    <w:uiPriority w:val="1"/>
    <w:rsid w:val="00B74DFE"/>
    <w:rPr>
      <w:rFonts w:ascii="Arial" w:eastAsia="MS Mincho" w:hAnsi="Arial"/>
      <w:szCs w:val="24"/>
      <w:lang w:val="cs-CZ" w:eastAsia="ja-JP" w:bidi="ar-SA"/>
    </w:rPr>
  </w:style>
  <w:style w:type="paragraph" w:styleId="Textbubliny">
    <w:name w:val="Balloon Text"/>
    <w:basedOn w:val="Normln"/>
    <w:link w:val="TextbublinyChar"/>
    <w:rsid w:val="00B74D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4DF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C4C3B"/>
    <w:rPr>
      <w:rFonts w:eastAsia="Calibri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5C4C3B"/>
    <w:rPr>
      <w:rFonts w:eastAsia="Calibri"/>
      <w:b/>
      <w:bCs/>
      <w:i/>
      <w:sz w:val="24"/>
      <w:szCs w:val="28"/>
      <w:lang w:eastAsia="en-US"/>
    </w:rPr>
  </w:style>
  <w:style w:type="character" w:customStyle="1" w:styleId="Nadpis5Char">
    <w:name w:val="Nadpis 5 Char"/>
    <w:link w:val="Nadpis5"/>
    <w:semiHidden/>
    <w:rsid w:val="00762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ledovanodkaz">
    <w:name w:val="FollowedHyperlink"/>
    <w:rsid w:val="009215BA"/>
    <w:rPr>
      <w:color w:val="800080"/>
      <w:u w:val="single"/>
    </w:rPr>
  </w:style>
  <w:style w:type="paragraph" w:customStyle="1" w:styleId="info1">
    <w:name w:val="info1"/>
    <w:basedOn w:val="Normln"/>
    <w:rsid w:val="00C35AA0"/>
    <w:pPr>
      <w:ind w:right="400"/>
    </w:pPr>
    <w:rPr>
      <w:color w:val="6666CC"/>
    </w:rPr>
  </w:style>
  <w:style w:type="character" w:customStyle="1" w:styleId="url4">
    <w:name w:val="url4"/>
    <w:rsid w:val="00C35AA0"/>
    <w:rPr>
      <w:color w:val="008000"/>
    </w:rPr>
  </w:style>
  <w:style w:type="paragraph" w:customStyle="1" w:styleId="desc2">
    <w:name w:val="desc2"/>
    <w:basedOn w:val="Normln"/>
    <w:rsid w:val="00C35AA0"/>
    <w:pPr>
      <w:ind w:right="400"/>
    </w:pPr>
  </w:style>
  <w:style w:type="paragraph" w:styleId="Zhlav">
    <w:name w:val="header"/>
    <w:basedOn w:val="Normln"/>
    <w:link w:val="ZhlavChar"/>
    <w:uiPriority w:val="99"/>
    <w:rsid w:val="00087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75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875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7549"/>
    <w:rPr>
      <w:sz w:val="24"/>
      <w:szCs w:val="24"/>
    </w:rPr>
  </w:style>
  <w:style w:type="paragraph" w:styleId="Obsah1">
    <w:name w:val="toc 1"/>
    <w:basedOn w:val="Normln"/>
    <w:next w:val="Normln"/>
    <w:autoRedefine/>
    <w:rsid w:val="00072AB6"/>
    <w:pPr>
      <w:numPr>
        <w:numId w:val="2"/>
      </w:numPr>
      <w:tabs>
        <w:tab w:val="right" w:leader="dot" w:pos="9062"/>
      </w:tabs>
    </w:pPr>
    <w:rPr>
      <w:noProof/>
      <w:szCs w:val="40"/>
    </w:rPr>
  </w:style>
  <w:style w:type="paragraph" w:styleId="Obsah2">
    <w:name w:val="toc 2"/>
    <w:basedOn w:val="Normln"/>
    <w:next w:val="Normln"/>
    <w:autoRedefine/>
    <w:rsid w:val="00072AB6"/>
    <w:pPr>
      <w:numPr>
        <w:ilvl w:val="1"/>
        <w:numId w:val="2"/>
      </w:numPr>
      <w:tabs>
        <w:tab w:val="left" w:pos="180"/>
        <w:tab w:val="right" w:leader="dot" w:pos="9060"/>
      </w:tabs>
    </w:pPr>
    <w:rPr>
      <w:noProof/>
    </w:rPr>
  </w:style>
  <w:style w:type="paragraph" w:customStyle="1" w:styleId="StylNadpis2TimesNewRoman12b">
    <w:name w:val="Styl Nadpis 2 + Times New Roman 12 b."/>
    <w:basedOn w:val="Nadpis2"/>
    <w:rsid w:val="00C456BD"/>
    <w:pPr>
      <w:autoSpaceDE w:val="0"/>
      <w:autoSpaceDN w:val="0"/>
      <w:adjustRightInd w:val="0"/>
      <w:spacing w:before="0" w:after="0"/>
      <w:ind w:left="57" w:right="57"/>
      <w:jc w:val="both"/>
    </w:pPr>
    <w:rPr>
      <w:rFonts w:ascii="Times New Roman" w:hAnsi="Times New Roman" w:cs="Arial"/>
      <w:i w:val="0"/>
      <w:iCs w:val="0"/>
      <w:sz w:val="24"/>
      <w:szCs w:val="20"/>
    </w:rPr>
  </w:style>
  <w:style w:type="character" w:customStyle="1" w:styleId="Nadpis2Char">
    <w:name w:val="Nadpis 2 Char"/>
    <w:link w:val="Nadpis2"/>
    <w:rsid w:val="00C45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6640D0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640D0"/>
    <w:rPr>
      <w:sz w:val="24"/>
      <w:szCs w:val="24"/>
    </w:rPr>
  </w:style>
  <w:style w:type="paragraph" w:customStyle="1" w:styleId="textRS">
    <w:name w:val="textRS"/>
    <w:basedOn w:val="Normln"/>
    <w:link w:val="textRSChar"/>
    <w:rsid w:val="006640D0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textRSChar">
    <w:name w:val="textRS Char"/>
    <w:link w:val="textRS"/>
    <w:rsid w:val="006640D0"/>
    <w:rPr>
      <w:sz w:val="24"/>
      <w:szCs w:val="24"/>
    </w:rPr>
  </w:style>
  <w:style w:type="paragraph" w:styleId="Nzev">
    <w:name w:val="Title"/>
    <w:basedOn w:val="Normln"/>
    <w:link w:val="NzevChar"/>
    <w:qFormat/>
    <w:rsid w:val="00C020D4"/>
    <w:pPr>
      <w:jc w:val="center"/>
    </w:pPr>
    <w:rPr>
      <w:b/>
      <w:bCs/>
      <w:sz w:val="44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D154B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1D154B"/>
    <w:rPr>
      <w:b/>
      <w:bCs/>
    </w:rPr>
  </w:style>
  <w:style w:type="paragraph" w:customStyle="1" w:styleId="Rozvrendokumentu1">
    <w:name w:val="Rozvržení dokumentu1"/>
    <w:basedOn w:val="Normln"/>
    <w:link w:val="RozvrendokumentuChar"/>
    <w:rsid w:val="00D51AD8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51AD8"/>
    <w:rPr>
      <w:rFonts w:ascii="Tahoma" w:hAnsi="Tahoma" w:cs="Tahoma"/>
      <w:sz w:val="16"/>
      <w:szCs w:val="16"/>
    </w:rPr>
  </w:style>
  <w:style w:type="paragraph" w:customStyle="1" w:styleId="Cislovani3">
    <w:name w:val="Cislovani 3"/>
    <w:basedOn w:val="Normln"/>
    <w:rsid w:val="00E3054D"/>
    <w:pPr>
      <w:tabs>
        <w:tab w:val="left" w:pos="851"/>
        <w:tab w:val="left" w:pos="4111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western">
    <w:name w:val="western"/>
    <w:basedOn w:val="Normln"/>
    <w:rsid w:val="00881742"/>
    <w:pPr>
      <w:suppressAutoHyphens/>
      <w:autoSpaceDN w:val="0"/>
      <w:spacing w:before="280" w:after="119"/>
      <w:jc w:val="both"/>
      <w:textAlignment w:val="baseline"/>
    </w:pPr>
    <w:rPr>
      <w:rFonts w:ascii="Courier New" w:eastAsia="Calibri" w:hAnsi="Courier New" w:cs="Courier New"/>
      <w:kern w:val="3"/>
      <w:lang w:eastAsia="ar-SA"/>
    </w:rPr>
  </w:style>
  <w:style w:type="paragraph" w:customStyle="1" w:styleId="zarovnanodstavec">
    <w:name w:val="zarovnaný odstavec"/>
    <w:basedOn w:val="Normln"/>
    <w:rsid w:val="00881742"/>
    <w:pPr>
      <w:suppressAutoHyphens/>
      <w:autoSpaceDN w:val="0"/>
      <w:ind w:left="964"/>
      <w:jc w:val="both"/>
      <w:textAlignment w:val="baseline"/>
    </w:pPr>
    <w:rPr>
      <w:rFonts w:eastAsia="Calibri"/>
      <w:lang w:eastAsia="ar-SA"/>
    </w:rPr>
  </w:style>
  <w:style w:type="paragraph" w:styleId="Zkladntextodsazen">
    <w:name w:val="Body Text Indent"/>
    <w:basedOn w:val="Normln"/>
    <w:link w:val="ZkladntextodsazenChar"/>
    <w:rsid w:val="00BF53C7"/>
    <w:pPr>
      <w:suppressAutoHyphens/>
      <w:autoSpaceDN w:val="0"/>
      <w:spacing w:after="120"/>
      <w:ind w:left="283"/>
      <w:textAlignment w:val="baseline"/>
    </w:pPr>
    <w:rPr>
      <w:lang w:eastAsia="ar-SA"/>
    </w:rPr>
  </w:style>
  <w:style w:type="character" w:customStyle="1" w:styleId="ZkladntextodsazenChar">
    <w:name w:val="Základní text odsazený Char"/>
    <w:link w:val="Zkladntextodsazen"/>
    <w:rsid w:val="00BF53C7"/>
    <w:rPr>
      <w:sz w:val="24"/>
      <w:szCs w:val="24"/>
      <w:lang w:eastAsia="ar-SA"/>
    </w:rPr>
  </w:style>
  <w:style w:type="paragraph" w:customStyle="1" w:styleId="Cislovani4">
    <w:name w:val="Cislovani 4"/>
    <w:basedOn w:val="Normln"/>
    <w:rsid w:val="000D7354"/>
    <w:pPr>
      <w:tabs>
        <w:tab w:val="left" w:pos="851"/>
        <w:tab w:val="left" w:pos="1702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Cislovani4text">
    <w:name w:val="Cislovani 4 text"/>
    <w:basedOn w:val="Normln"/>
    <w:qFormat/>
    <w:rsid w:val="000D7354"/>
    <w:pPr>
      <w:numPr>
        <w:numId w:val="3"/>
      </w:numPr>
      <w:tabs>
        <w:tab w:val="left" w:pos="21468"/>
        <w:tab w:val="left" w:pos="23170"/>
      </w:tabs>
      <w:suppressAutoHyphens/>
      <w:autoSpaceDN w:val="0"/>
      <w:spacing w:before="120" w:line="288" w:lineRule="auto"/>
      <w:jc w:val="both"/>
      <w:textAlignment w:val="baseline"/>
    </w:pPr>
    <w:rPr>
      <w:rFonts w:ascii="JohnSans Text Pro" w:eastAsia="Calibri" w:hAnsi="JohnSans Text Pro"/>
      <w:i/>
      <w:sz w:val="20"/>
    </w:rPr>
  </w:style>
  <w:style w:type="numbering" w:customStyle="1" w:styleId="LFO1">
    <w:name w:val="LFO1"/>
    <w:rsid w:val="000D7354"/>
    <w:pPr>
      <w:numPr>
        <w:numId w:val="3"/>
      </w:numPr>
    </w:pPr>
  </w:style>
  <w:style w:type="paragraph" w:customStyle="1" w:styleId="Nadpis">
    <w:name w:val="Nadpis"/>
    <w:rsid w:val="00A03731"/>
    <w:pPr>
      <w:jc w:val="center"/>
    </w:pPr>
    <w:rPr>
      <w:rFonts w:ascii="Arial" w:hAnsi="Arial"/>
      <w:b/>
      <w:color w:val="000000"/>
      <w:sz w:val="36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rsid w:val="00D20E5B"/>
    <w:rPr>
      <w:sz w:val="24"/>
      <w:szCs w:val="24"/>
    </w:rPr>
  </w:style>
  <w:style w:type="paragraph" w:customStyle="1" w:styleId="cislovani1">
    <w:name w:val="cislovani 1"/>
    <w:basedOn w:val="Normln"/>
    <w:next w:val="Normln"/>
    <w:rsid w:val="00D20E5B"/>
    <w:pPr>
      <w:keepNext/>
      <w:numPr>
        <w:numId w:val="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20E5B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styleId="Zkladntext2">
    <w:name w:val="Body Text 2"/>
    <w:basedOn w:val="Normln"/>
    <w:link w:val="Zkladntext2Char"/>
    <w:rsid w:val="003C0B1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C0B1C"/>
    <w:rPr>
      <w:sz w:val="24"/>
      <w:szCs w:val="24"/>
    </w:rPr>
  </w:style>
  <w:style w:type="paragraph" w:customStyle="1" w:styleId="Prosttext1">
    <w:name w:val="Prostý text1"/>
    <w:basedOn w:val="Normln"/>
    <w:rsid w:val="002016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F833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8331F"/>
    <w:rPr>
      <w:sz w:val="16"/>
      <w:szCs w:val="16"/>
    </w:rPr>
  </w:style>
  <w:style w:type="paragraph" w:customStyle="1" w:styleId="Default">
    <w:name w:val="Default"/>
    <w:rsid w:val="003705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F0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594C"/>
    <w:rPr>
      <w:sz w:val="24"/>
      <w:szCs w:val="24"/>
    </w:rPr>
  </w:style>
  <w:style w:type="paragraph" w:customStyle="1" w:styleId="ZkladntextIMP1">
    <w:name w:val="Základní text_IMP1"/>
    <w:basedOn w:val="Normln"/>
    <w:rsid w:val="006D2F9C"/>
    <w:pPr>
      <w:widowControl w:val="0"/>
    </w:pPr>
    <w:rPr>
      <w:color w:val="000000"/>
      <w:szCs w:val="20"/>
    </w:rPr>
  </w:style>
  <w:style w:type="character" w:customStyle="1" w:styleId="NzevChar">
    <w:name w:val="Název Char"/>
    <w:link w:val="Nzev"/>
    <w:rsid w:val="006D2F9C"/>
    <w:rPr>
      <w:b/>
      <w:bCs/>
      <w:sz w:val="44"/>
      <w:szCs w:val="24"/>
      <w:u w:val="single"/>
    </w:rPr>
  </w:style>
  <w:style w:type="paragraph" w:customStyle="1" w:styleId="Hlavikaobsahu1">
    <w:name w:val="Hlavička obsahu1"/>
    <w:basedOn w:val="Normln"/>
    <w:next w:val="Normln"/>
    <w:rsid w:val="006D2F9C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Titulek1">
    <w:name w:val="Titulek1"/>
    <w:basedOn w:val="Normln"/>
    <w:next w:val="Normln"/>
    <w:rsid w:val="006D2F9C"/>
    <w:pPr>
      <w:suppressAutoHyphens/>
      <w:jc w:val="center"/>
    </w:pPr>
    <w:rPr>
      <w:rFonts w:ascii="Courier New" w:hAnsi="Courier New" w:cs="Courier New"/>
      <w:i/>
      <w:iCs/>
      <w:sz w:val="16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F9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2F9C"/>
    <w:rPr>
      <w:rFonts w:ascii="Cambria" w:hAnsi="Cambria"/>
      <w:sz w:val="24"/>
      <w:szCs w:val="24"/>
    </w:rPr>
  </w:style>
  <w:style w:type="paragraph" w:customStyle="1" w:styleId="tabulka">
    <w:name w:val="tabulka"/>
    <w:basedOn w:val="Normln"/>
    <w:qFormat/>
    <w:rsid w:val="005807D0"/>
    <w:pPr>
      <w:jc w:val="both"/>
    </w:pPr>
    <w:rPr>
      <w:rFonts w:ascii="Open Sans Light" w:eastAsiaTheme="minorHAnsi" w:hAnsi="Open Sans Light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414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754">
                          <w:marLeft w:val="1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6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4" w:color="FFFFFF"/>
            <w:bottom w:val="single" w:sz="18" w:space="2" w:color="FFFFFF"/>
            <w:right w:val="single" w:sz="18" w:space="4" w:color="FFFFFF"/>
          </w:divBdr>
          <w:divsChild>
            <w:div w:id="7369772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965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49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520">
                  <w:marLeft w:val="4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517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39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6972">
                                  <w:marLeft w:val="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presearch.eu" TargetMode="External"/><Relationship Id="rId13" Type="http://schemas.openxmlformats.org/officeDocument/2006/relationships/hyperlink" Target="mailto:office@bpresearch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bpresearch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svitavka@sezna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bpresearch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profil-zadavatele/mestys-svitavka_5627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B5CC-2DFA-4226-82C7-BDAE119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3880</Words>
  <Characters>22892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Ministerstvo školství, mládeže</vt:lpstr>
      <vt:lpstr>Ministerstvo školství, mládeže</vt:lpstr>
    </vt:vector>
  </TitlesOfParts>
  <Company>HP</Company>
  <LinksUpToDate>false</LinksUpToDate>
  <CharactersWithSpaces>26719</CharactersWithSpaces>
  <SharedDoc>false</SharedDoc>
  <HLinks>
    <vt:vector size="24" baseType="variant">
      <vt:variant>
        <vt:i4>5111843</vt:i4>
      </vt:variant>
      <vt:variant>
        <vt:i4>18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2228232</vt:i4>
      </vt:variant>
      <vt:variant>
        <vt:i4>15</vt:i4>
      </vt:variant>
      <vt:variant>
        <vt:i4>0</vt:i4>
      </vt:variant>
      <vt:variant>
        <vt:i4>5</vt:i4>
      </vt:variant>
      <vt:variant>
        <vt:lpwstr>mailto:micka@pontex.cz</vt:lpwstr>
      </vt:variant>
      <vt:variant>
        <vt:lpwstr/>
      </vt:variant>
      <vt:variant>
        <vt:i4>5111843</vt:i4>
      </vt:variant>
      <vt:variant>
        <vt:i4>12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mailto:husinec@cbox.cz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krejci</dc:creator>
  <cp:lastModifiedBy>Eliška Blejchařová</cp:lastModifiedBy>
  <cp:revision>4</cp:revision>
  <cp:lastPrinted>2017-02-02T10:06:00Z</cp:lastPrinted>
  <dcterms:created xsi:type="dcterms:W3CDTF">2018-09-18T07:34:00Z</dcterms:created>
  <dcterms:modified xsi:type="dcterms:W3CDTF">2018-09-19T07:45:00Z</dcterms:modified>
</cp:coreProperties>
</file>