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B81A" w14:textId="77777777" w:rsidR="001356A9" w:rsidRDefault="001356A9">
      <w:pPr>
        <w:pStyle w:val="Nadpis1"/>
        <w:rPr>
          <w:rFonts w:ascii="Times New Roman" w:hAnsi="Times New Roman"/>
          <w:spacing w:val="100"/>
          <w:sz w:val="40"/>
        </w:rPr>
      </w:pPr>
      <w:r>
        <w:rPr>
          <w:rFonts w:ascii="Times New Roman" w:hAnsi="Times New Roman"/>
          <w:spacing w:val="100"/>
          <w:sz w:val="40"/>
        </w:rPr>
        <w:t>SMLOUVa O DÍLO</w:t>
      </w:r>
    </w:p>
    <w:p w14:paraId="22C8A2E6" w14:textId="3CAF03CC" w:rsidR="001356A9" w:rsidRDefault="001356A9">
      <w:pPr>
        <w:pStyle w:val="Nadpis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č. </w:t>
      </w:r>
      <w:r w:rsidR="00427726">
        <w:rPr>
          <w:rFonts w:ascii="Times New Roman" w:hAnsi="Times New Roman"/>
          <w:b w:val="0"/>
          <w:sz w:val="28"/>
        </w:rPr>
        <w:t>1/20</w:t>
      </w:r>
      <w:r w:rsidR="00C349C1">
        <w:rPr>
          <w:rFonts w:ascii="Times New Roman" w:hAnsi="Times New Roman"/>
          <w:b w:val="0"/>
          <w:sz w:val="28"/>
        </w:rPr>
        <w:t>20</w:t>
      </w:r>
    </w:p>
    <w:p w14:paraId="061E294D" w14:textId="77777777" w:rsidR="001356A9" w:rsidRPr="000B58BA" w:rsidRDefault="001356A9">
      <w:pPr>
        <w:rPr>
          <w:sz w:val="24"/>
          <w:szCs w:val="24"/>
        </w:rPr>
      </w:pPr>
    </w:p>
    <w:p w14:paraId="4E2316FC" w14:textId="77777777" w:rsidR="001356A9" w:rsidRPr="000B58BA" w:rsidRDefault="001356A9">
      <w:pPr>
        <w:jc w:val="center"/>
        <w:rPr>
          <w:sz w:val="24"/>
          <w:szCs w:val="24"/>
        </w:rPr>
      </w:pPr>
      <w:r w:rsidRPr="000B58BA">
        <w:rPr>
          <w:sz w:val="24"/>
          <w:szCs w:val="24"/>
        </w:rPr>
        <w:t>uzavřená ve smyslu ustanovení §</w:t>
      </w:r>
      <w:r w:rsidR="00EB7936" w:rsidRPr="000B58BA">
        <w:rPr>
          <w:sz w:val="24"/>
          <w:szCs w:val="24"/>
        </w:rPr>
        <w:t>2586</w:t>
      </w:r>
      <w:r w:rsidRPr="000B58BA">
        <w:rPr>
          <w:sz w:val="24"/>
          <w:szCs w:val="24"/>
        </w:rPr>
        <w:t xml:space="preserve"> a násl. Ob</w:t>
      </w:r>
      <w:r w:rsidR="00EB7936" w:rsidRPr="000B58BA">
        <w:rPr>
          <w:sz w:val="24"/>
          <w:szCs w:val="24"/>
        </w:rPr>
        <w:t xml:space="preserve">čanského </w:t>
      </w:r>
      <w:r w:rsidRPr="000B58BA">
        <w:rPr>
          <w:sz w:val="24"/>
          <w:szCs w:val="24"/>
        </w:rPr>
        <w:t xml:space="preserve">zákoníku č. </w:t>
      </w:r>
      <w:r w:rsidR="00EB7936" w:rsidRPr="000B58BA">
        <w:rPr>
          <w:sz w:val="24"/>
          <w:szCs w:val="24"/>
        </w:rPr>
        <w:t>89</w:t>
      </w:r>
      <w:r w:rsidRPr="000B58BA">
        <w:rPr>
          <w:sz w:val="24"/>
          <w:szCs w:val="24"/>
        </w:rPr>
        <w:t>/</w:t>
      </w:r>
      <w:r w:rsidR="00EB7936" w:rsidRPr="000B58BA">
        <w:rPr>
          <w:sz w:val="24"/>
          <w:szCs w:val="24"/>
        </w:rPr>
        <w:t>2012</w:t>
      </w:r>
      <w:r w:rsidRPr="000B58BA">
        <w:rPr>
          <w:sz w:val="24"/>
          <w:szCs w:val="24"/>
        </w:rPr>
        <w:t xml:space="preserve"> Sb., </w:t>
      </w:r>
      <w:r w:rsidRPr="000B58BA">
        <w:rPr>
          <w:sz w:val="24"/>
          <w:szCs w:val="24"/>
        </w:rPr>
        <w:br/>
        <w:t>v</w:t>
      </w:r>
      <w:r w:rsidR="00EB7936" w:rsidRPr="000B58BA">
        <w:rPr>
          <w:sz w:val="24"/>
          <w:szCs w:val="24"/>
        </w:rPr>
        <w:t xml:space="preserve"> platném a účinném</w:t>
      </w:r>
      <w:r w:rsidR="00B314E3" w:rsidRPr="000B58BA">
        <w:rPr>
          <w:sz w:val="24"/>
          <w:szCs w:val="24"/>
        </w:rPr>
        <w:t xml:space="preserve"> </w:t>
      </w:r>
      <w:r w:rsidRPr="000B58BA">
        <w:rPr>
          <w:sz w:val="24"/>
          <w:szCs w:val="24"/>
        </w:rPr>
        <w:t xml:space="preserve">znění </w:t>
      </w:r>
    </w:p>
    <w:p w14:paraId="1FF3D0D3" w14:textId="77777777" w:rsidR="00E46717" w:rsidRDefault="00E46717" w:rsidP="00B16E6F"/>
    <w:p w14:paraId="1E2A1456" w14:textId="77777777" w:rsidR="000B58BA" w:rsidRDefault="00B16E6F" w:rsidP="000B58BA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0B58BA">
        <w:rPr>
          <w:bCs/>
          <w:sz w:val="24"/>
          <w:szCs w:val="24"/>
        </w:rPr>
        <w:t>na akci:</w:t>
      </w:r>
      <w:r w:rsidRPr="000B58BA">
        <w:rPr>
          <w:b/>
          <w:sz w:val="36"/>
          <w:szCs w:val="36"/>
        </w:rPr>
        <w:t xml:space="preserve"> </w:t>
      </w:r>
    </w:p>
    <w:p w14:paraId="6A32C68B" w14:textId="16ADA1EF" w:rsidR="000B58BA" w:rsidRPr="000B58BA" w:rsidRDefault="000B58BA" w:rsidP="000B58BA">
      <w:pPr>
        <w:autoSpaceDE w:val="0"/>
        <w:autoSpaceDN w:val="0"/>
        <w:adjustRightInd w:val="0"/>
        <w:spacing w:line="360" w:lineRule="auto"/>
        <w:ind w:left="-567" w:right="-569"/>
        <w:jc w:val="center"/>
        <w:rPr>
          <w:rFonts w:eastAsia="Calibri"/>
          <w:b/>
          <w:bCs/>
          <w:sz w:val="36"/>
          <w:szCs w:val="36"/>
        </w:rPr>
      </w:pPr>
      <w:r w:rsidRPr="000B58BA">
        <w:rPr>
          <w:rFonts w:eastAsia="Calibri"/>
          <w:b/>
          <w:bCs/>
          <w:sz w:val="36"/>
          <w:szCs w:val="36"/>
        </w:rPr>
        <w:t>„MĚSTYS DOUBRAVNÍK, PAR. Č. 389/1,390/4,1646/2</w:t>
      </w:r>
    </w:p>
    <w:p w14:paraId="38F7C53F" w14:textId="77777777" w:rsidR="000B58BA" w:rsidRPr="000B58BA" w:rsidRDefault="000B58BA" w:rsidP="000B58BA">
      <w:pPr>
        <w:spacing w:line="360" w:lineRule="auto"/>
        <w:ind w:left="-567" w:right="-569"/>
        <w:jc w:val="center"/>
        <w:rPr>
          <w:rFonts w:eastAsia="Calibri"/>
          <w:b/>
          <w:bCs/>
          <w:sz w:val="36"/>
          <w:szCs w:val="36"/>
        </w:rPr>
      </w:pPr>
      <w:r w:rsidRPr="000B58BA">
        <w:rPr>
          <w:rFonts w:eastAsia="Calibri"/>
          <w:b/>
          <w:bCs/>
          <w:sz w:val="36"/>
          <w:szCs w:val="36"/>
        </w:rPr>
        <w:t>PŘELOŽKA VODOVODU, SPLAŠKOVÁ KANALIZACE“</w:t>
      </w:r>
    </w:p>
    <w:p w14:paraId="679EFC20" w14:textId="1456DA4E" w:rsidR="00CD2174" w:rsidRPr="000B58BA" w:rsidRDefault="00CD2174" w:rsidP="00CD2174">
      <w:pPr>
        <w:ind w:left="709" w:hanging="709"/>
        <w:jc w:val="center"/>
        <w:rPr>
          <w:b/>
          <w:bCs/>
          <w:sz w:val="24"/>
          <w:szCs w:val="24"/>
        </w:rPr>
      </w:pPr>
    </w:p>
    <w:p w14:paraId="5396FDD8" w14:textId="77777777" w:rsidR="001356A9" w:rsidRDefault="001356A9"/>
    <w:p w14:paraId="6295249A" w14:textId="77777777" w:rsidR="001356A9" w:rsidRDefault="001356A9" w:rsidP="00CB3EE2">
      <w:pPr>
        <w:pStyle w:val="Nadpis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</w:p>
    <w:p w14:paraId="0EAA1FAF" w14:textId="77777777" w:rsidR="00E46717" w:rsidRDefault="00E46717" w:rsidP="00E46717"/>
    <w:p w14:paraId="2F8E3A17" w14:textId="77777777" w:rsidR="00E46717" w:rsidRPr="00E46717" w:rsidRDefault="00E46717" w:rsidP="00E46717"/>
    <w:p w14:paraId="7E576310" w14:textId="77777777" w:rsidR="001356A9" w:rsidRPr="00470FE2" w:rsidRDefault="00427726" w:rsidP="00CB3EE2">
      <w:pPr>
        <w:pStyle w:val="Normodsaz"/>
        <w:numPr>
          <w:ilvl w:val="1"/>
          <w:numId w:val="1"/>
        </w:numPr>
        <w:tabs>
          <w:tab w:val="num" w:pos="567"/>
        </w:tabs>
        <w:ind w:hanging="792"/>
        <w:rPr>
          <w:b/>
          <w:szCs w:val="22"/>
        </w:rPr>
      </w:pPr>
      <w:r>
        <w:rPr>
          <w:b/>
          <w:szCs w:val="22"/>
        </w:rPr>
        <w:t>Zhotovitel:</w:t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14:paraId="79804D6D" w14:textId="77777777" w:rsidR="001356A9" w:rsidRDefault="00427726">
      <w:pPr>
        <w:tabs>
          <w:tab w:val="left" w:pos="21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274F19" w14:textId="77777777" w:rsidR="001356A9" w:rsidRPr="00470FE2" w:rsidRDefault="00427726">
      <w:pPr>
        <w:tabs>
          <w:tab w:val="left" w:pos="2127"/>
        </w:tabs>
        <w:ind w:left="720"/>
        <w:rPr>
          <w:sz w:val="22"/>
          <w:szCs w:val="22"/>
        </w:rPr>
      </w:pPr>
      <w:r>
        <w:rPr>
          <w:sz w:val="22"/>
          <w:szCs w:val="22"/>
        </w:rPr>
        <w:t>Zastoupen: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125FB3" w14:textId="77777777" w:rsidR="001356A9" w:rsidRPr="00470FE2" w:rsidRDefault="001356A9">
      <w:pPr>
        <w:pStyle w:val="Textkomente"/>
        <w:tabs>
          <w:tab w:val="left" w:pos="2160"/>
        </w:tabs>
        <w:ind w:left="720"/>
        <w:rPr>
          <w:rFonts w:ascii="Times New Roman" w:hAnsi="Times New Roman"/>
          <w:szCs w:val="22"/>
        </w:rPr>
      </w:pPr>
      <w:r w:rsidRPr="00470FE2">
        <w:rPr>
          <w:rFonts w:ascii="Times New Roman" w:hAnsi="Times New Roman"/>
          <w:szCs w:val="22"/>
        </w:rPr>
        <w:t>IČ:</w:t>
      </w:r>
      <w:r w:rsidRPr="00470FE2">
        <w:rPr>
          <w:rFonts w:ascii="Times New Roman" w:hAnsi="Times New Roman"/>
          <w:szCs w:val="22"/>
        </w:rPr>
        <w:tab/>
      </w:r>
      <w:r w:rsidR="00427726">
        <w:rPr>
          <w:rFonts w:ascii="Times New Roman" w:hAnsi="Times New Roman"/>
          <w:szCs w:val="22"/>
        </w:rPr>
        <w:tab/>
      </w:r>
    </w:p>
    <w:p w14:paraId="18EE4C44" w14:textId="77777777" w:rsidR="001356A9" w:rsidRPr="00470FE2" w:rsidRDefault="001356A9">
      <w:pPr>
        <w:tabs>
          <w:tab w:val="left" w:pos="2160"/>
        </w:tabs>
        <w:ind w:left="720"/>
        <w:rPr>
          <w:sz w:val="22"/>
          <w:szCs w:val="22"/>
        </w:rPr>
      </w:pPr>
      <w:r w:rsidRPr="00470FE2">
        <w:rPr>
          <w:sz w:val="22"/>
          <w:szCs w:val="22"/>
        </w:rPr>
        <w:t>DIČ:</w:t>
      </w:r>
      <w:r w:rsidRPr="00470FE2">
        <w:rPr>
          <w:sz w:val="22"/>
          <w:szCs w:val="22"/>
        </w:rPr>
        <w:tab/>
      </w:r>
      <w:r w:rsidR="00427726">
        <w:rPr>
          <w:sz w:val="22"/>
          <w:szCs w:val="22"/>
        </w:rPr>
        <w:tab/>
      </w:r>
    </w:p>
    <w:p w14:paraId="08F0984F" w14:textId="77777777" w:rsidR="001356A9" w:rsidRPr="00470FE2" w:rsidRDefault="001356A9">
      <w:pPr>
        <w:ind w:left="720"/>
        <w:rPr>
          <w:sz w:val="22"/>
          <w:szCs w:val="22"/>
        </w:rPr>
      </w:pPr>
      <w:r w:rsidRPr="00470FE2">
        <w:rPr>
          <w:sz w:val="22"/>
          <w:szCs w:val="22"/>
        </w:rPr>
        <w:t>zapsán v obchodním rejstříku</w:t>
      </w:r>
      <w:r w:rsidR="006559BF">
        <w:rPr>
          <w:sz w:val="22"/>
          <w:szCs w:val="22"/>
        </w:rPr>
        <w:t>:</w:t>
      </w:r>
      <w:r w:rsidRPr="00470FE2">
        <w:rPr>
          <w:sz w:val="22"/>
          <w:szCs w:val="22"/>
        </w:rPr>
        <w:t xml:space="preserve"> </w:t>
      </w:r>
    </w:p>
    <w:p w14:paraId="110FCCBE" w14:textId="77777777" w:rsidR="001356A9" w:rsidRPr="00470FE2" w:rsidRDefault="001356A9" w:rsidP="001D645C">
      <w:pPr>
        <w:pStyle w:val="Textkomente"/>
        <w:tabs>
          <w:tab w:val="left" w:pos="2552"/>
        </w:tabs>
        <w:ind w:left="720"/>
        <w:rPr>
          <w:rFonts w:ascii="Times New Roman" w:hAnsi="Times New Roman"/>
          <w:szCs w:val="22"/>
        </w:rPr>
      </w:pPr>
      <w:r w:rsidRPr="00470FE2">
        <w:rPr>
          <w:rFonts w:ascii="Times New Roman" w:hAnsi="Times New Roman"/>
          <w:szCs w:val="22"/>
        </w:rPr>
        <w:t>bankovní spojení:</w:t>
      </w:r>
      <w:r w:rsidR="00427726">
        <w:rPr>
          <w:rFonts w:ascii="Times New Roman" w:hAnsi="Times New Roman"/>
          <w:szCs w:val="22"/>
        </w:rPr>
        <w:t xml:space="preserve"> </w:t>
      </w:r>
      <w:r w:rsidRPr="00470FE2">
        <w:rPr>
          <w:rFonts w:ascii="Times New Roman" w:hAnsi="Times New Roman"/>
          <w:szCs w:val="22"/>
        </w:rPr>
        <w:t xml:space="preserve"> </w:t>
      </w:r>
    </w:p>
    <w:p w14:paraId="262E57C9" w14:textId="77777777" w:rsidR="001356A9" w:rsidRPr="00470FE2" w:rsidRDefault="001356A9" w:rsidP="001D645C">
      <w:pPr>
        <w:tabs>
          <w:tab w:val="left" w:pos="2552"/>
        </w:tabs>
        <w:ind w:left="720"/>
        <w:rPr>
          <w:sz w:val="22"/>
          <w:szCs w:val="22"/>
        </w:rPr>
      </w:pPr>
    </w:p>
    <w:p w14:paraId="5AEA8DCA" w14:textId="77777777" w:rsidR="001356A9" w:rsidRPr="00470FE2" w:rsidRDefault="001356A9" w:rsidP="001D645C">
      <w:pPr>
        <w:pStyle w:val="Zhlav"/>
        <w:tabs>
          <w:tab w:val="clear" w:pos="4536"/>
          <w:tab w:val="clear" w:pos="9072"/>
          <w:tab w:val="left" w:pos="2552"/>
        </w:tabs>
        <w:ind w:left="720"/>
        <w:rPr>
          <w:rFonts w:ascii="Times New Roman" w:hAnsi="Times New Roman"/>
          <w:szCs w:val="22"/>
        </w:rPr>
      </w:pPr>
      <w:r w:rsidRPr="00470FE2">
        <w:rPr>
          <w:rFonts w:ascii="Times New Roman" w:hAnsi="Times New Roman"/>
          <w:szCs w:val="22"/>
        </w:rPr>
        <w:t>Zástupce pověřený jednáním ve věcech</w:t>
      </w:r>
    </w:p>
    <w:p w14:paraId="734E5B11" w14:textId="77777777" w:rsidR="00D55D7B" w:rsidRDefault="00BC09F4" w:rsidP="001D645C">
      <w:pPr>
        <w:tabs>
          <w:tab w:val="left" w:pos="2552"/>
        </w:tabs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Pr="00470FE2">
        <w:rPr>
          <w:sz w:val="22"/>
          <w:szCs w:val="22"/>
        </w:rPr>
        <w:t>) smluvních</w:t>
      </w:r>
      <w:r w:rsidRPr="00470FE2">
        <w:rPr>
          <w:sz w:val="22"/>
          <w:szCs w:val="22"/>
        </w:rPr>
        <w:tab/>
      </w:r>
      <w:r w:rsidR="00D55D7B">
        <w:rPr>
          <w:sz w:val="22"/>
          <w:szCs w:val="22"/>
        </w:rPr>
        <w:tab/>
      </w:r>
    </w:p>
    <w:p w14:paraId="20088F77" w14:textId="77777777" w:rsidR="001356A9" w:rsidRDefault="00BC09F4" w:rsidP="001D645C">
      <w:pPr>
        <w:tabs>
          <w:tab w:val="left" w:pos="2552"/>
        </w:tabs>
        <w:ind w:left="720"/>
        <w:rPr>
          <w:sz w:val="22"/>
          <w:szCs w:val="22"/>
        </w:rPr>
      </w:pPr>
      <w:r>
        <w:rPr>
          <w:sz w:val="22"/>
          <w:szCs w:val="22"/>
        </w:rPr>
        <w:t>b</w:t>
      </w:r>
      <w:r w:rsidR="001356A9" w:rsidRPr="00470FE2">
        <w:rPr>
          <w:sz w:val="22"/>
          <w:szCs w:val="22"/>
        </w:rPr>
        <w:t>) technických</w:t>
      </w:r>
      <w:r w:rsidR="001356A9" w:rsidRPr="00470FE2">
        <w:rPr>
          <w:sz w:val="22"/>
          <w:szCs w:val="22"/>
        </w:rPr>
        <w:tab/>
      </w:r>
      <w:r w:rsidR="00D55D7B">
        <w:rPr>
          <w:sz w:val="22"/>
          <w:szCs w:val="22"/>
        </w:rPr>
        <w:tab/>
      </w:r>
    </w:p>
    <w:p w14:paraId="03749E7A" w14:textId="77777777" w:rsidR="006559BF" w:rsidRPr="00470FE2" w:rsidRDefault="006559BF" w:rsidP="001D645C">
      <w:pPr>
        <w:tabs>
          <w:tab w:val="left" w:pos="2552"/>
        </w:tabs>
        <w:ind w:left="720"/>
        <w:rPr>
          <w:sz w:val="22"/>
          <w:szCs w:val="22"/>
        </w:rPr>
      </w:pPr>
    </w:p>
    <w:p w14:paraId="2BF0646C" w14:textId="77777777" w:rsidR="001356A9" w:rsidRPr="00470FE2" w:rsidRDefault="001356A9" w:rsidP="00ED7B2F">
      <w:pPr>
        <w:tabs>
          <w:tab w:val="left" w:pos="2552"/>
        </w:tabs>
        <w:ind w:left="567"/>
        <w:rPr>
          <w:b/>
          <w:sz w:val="22"/>
          <w:szCs w:val="22"/>
        </w:rPr>
      </w:pPr>
      <w:r w:rsidRPr="00470FE2">
        <w:rPr>
          <w:b/>
          <w:sz w:val="22"/>
          <w:szCs w:val="22"/>
        </w:rPr>
        <w:t>(dále jen „zhotovitel“)</w:t>
      </w:r>
    </w:p>
    <w:p w14:paraId="40493C41" w14:textId="77777777" w:rsidR="001356A9" w:rsidRPr="00470FE2" w:rsidRDefault="001356A9">
      <w:pPr>
        <w:rPr>
          <w:sz w:val="22"/>
          <w:szCs w:val="22"/>
        </w:rPr>
      </w:pPr>
    </w:p>
    <w:p w14:paraId="54996C38" w14:textId="77777777" w:rsidR="001356A9" w:rsidRPr="00470FE2" w:rsidRDefault="001356A9" w:rsidP="00CB3EE2">
      <w:pPr>
        <w:pStyle w:val="Normodsaz"/>
        <w:numPr>
          <w:ilvl w:val="1"/>
          <w:numId w:val="1"/>
        </w:numPr>
        <w:tabs>
          <w:tab w:val="num" w:pos="567"/>
        </w:tabs>
        <w:ind w:left="709" w:hanging="709"/>
        <w:rPr>
          <w:b/>
          <w:szCs w:val="22"/>
        </w:rPr>
      </w:pPr>
      <w:r w:rsidRPr="00470FE2">
        <w:rPr>
          <w:b/>
          <w:szCs w:val="22"/>
        </w:rPr>
        <w:t xml:space="preserve">Objednatel: </w:t>
      </w:r>
      <w:r w:rsidRPr="00470FE2">
        <w:rPr>
          <w:b/>
          <w:szCs w:val="22"/>
        </w:rPr>
        <w:tab/>
      </w:r>
      <w:r w:rsidR="00D55D7B">
        <w:tab/>
      </w:r>
      <w:r w:rsidR="00D55D7B" w:rsidRPr="00D55D7B">
        <w:rPr>
          <w:b/>
        </w:rPr>
        <w:t>MĚSTYS DOUBRAVNÍK</w:t>
      </w:r>
    </w:p>
    <w:p w14:paraId="1CD97BAF" w14:textId="77777777" w:rsidR="001356A9" w:rsidRPr="00D55D7B" w:rsidRDefault="001356A9" w:rsidP="001D645C">
      <w:pPr>
        <w:tabs>
          <w:tab w:val="left" w:pos="2127"/>
        </w:tabs>
        <w:ind w:left="720"/>
        <w:rPr>
          <w:sz w:val="22"/>
          <w:szCs w:val="22"/>
        </w:rPr>
      </w:pPr>
      <w:r w:rsidRPr="00D55D7B">
        <w:rPr>
          <w:sz w:val="22"/>
          <w:szCs w:val="22"/>
        </w:rPr>
        <w:t>Sídlo:</w:t>
      </w:r>
      <w:r w:rsidRPr="00D55D7B">
        <w:rPr>
          <w:sz w:val="22"/>
          <w:szCs w:val="22"/>
        </w:rPr>
        <w:tab/>
      </w:r>
      <w:r w:rsidR="00D55D7B" w:rsidRPr="00D55D7B">
        <w:rPr>
          <w:sz w:val="22"/>
          <w:szCs w:val="22"/>
        </w:rPr>
        <w:tab/>
        <w:t>Doubravník 75, 592 61 Doubravník</w:t>
      </w:r>
    </w:p>
    <w:p w14:paraId="5E6AAC28" w14:textId="77777777" w:rsidR="001356A9" w:rsidRPr="00D55D7B" w:rsidRDefault="001356A9" w:rsidP="001D645C">
      <w:pPr>
        <w:tabs>
          <w:tab w:val="left" w:pos="2127"/>
        </w:tabs>
        <w:ind w:left="720"/>
        <w:rPr>
          <w:sz w:val="22"/>
          <w:szCs w:val="22"/>
        </w:rPr>
      </w:pPr>
      <w:r w:rsidRPr="00D55D7B">
        <w:rPr>
          <w:sz w:val="22"/>
          <w:szCs w:val="22"/>
        </w:rPr>
        <w:t>Zastoupen:</w:t>
      </w:r>
      <w:r w:rsidRPr="00D55D7B">
        <w:rPr>
          <w:sz w:val="22"/>
          <w:szCs w:val="22"/>
        </w:rPr>
        <w:tab/>
      </w:r>
      <w:r w:rsidR="00D55D7B">
        <w:rPr>
          <w:sz w:val="22"/>
          <w:szCs w:val="22"/>
        </w:rPr>
        <w:tab/>
        <w:t xml:space="preserve">Ing. Barborou Šenkyříkovou, starostkou městyse </w:t>
      </w:r>
    </w:p>
    <w:p w14:paraId="3D5B7497" w14:textId="77777777" w:rsidR="001356A9" w:rsidRDefault="001356A9" w:rsidP="001D645C">
      <w:pPr>
        <w:tabs>
          <w:tab w:val="left" w:pos="2127"/>
        </w:tabs>
        <w:ind w:left="720"/>
        <w:rPr>
          <w:sz w:val="22"/>
          <w:szCs w:val="22"/>
        </w:rPr>
      </w:pPr>
      <w:r w:rsidRPr="00D55D7B">
        <w:rPr>
          <w:sz w:val="22"/>
          <w:szCs w:val="22"/>
        </w:rPr>
        <w:t>IČ:</w:t>
      </w:r>
      <w:r w:rsidRPr="00D55D7B">
        <w:rPr>
          <w:sz w:val="22"/>
          <w:szCs w:val="22"/>
        </w:rPr>
        <w:tab/>
      </w:r>
      <w:r w:rsidR="00D55D7B">
        <w:rPr>
          <w:sz w:val="22"/>
          <w:szCs w:val="22"/>
        </w:rPr>
        <w:tab/>
        <w:t>00294268</w:t>
      </w:r>
    </w:p>
    <w:p w14:paraId="78949A92" w14:textId="77777777" w:rsidR="00D55D7B" w:rsidRDefault="00D55D7B" w:rsidP="001D645C">
      <w:pPr>
        <w:tabs>
          <w:tab w:val="left" w:pos="2127"/>
        </w:tabs>
        <w:ind w:left="72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CZ00294268</w:t>
      </w:r>
    </w:p>
    <w:p w14:paraId="77FACB72" w14:textId="77777777" w:rsidR="00D55D7B" w:rsidRPr="00D55D7B" w:rsidRDefault="00D55D7B" w:rsidP="001D645C">
      <w:pPr>
        <w:tabs>
          <w:tab w:val="left" w:pos="2127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bankovní spojení: Komerční banka, a. s., č.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6025751/0100</w:t>
      </w:r>
    </w:p>
    <w:p w14:paraId="6B5BD0B8" w14:textId="77777777" w:rsidR="001356A9" w:rsidRPr="00D55D7B" w:rsidRDefault="001356A9" w:rsidP="001D645C">
      <w:pPr>
        <w:tabs>
          <w:tab w:val="left" w:pos="2552"/>
        </w:tabs>
        <w:ind w:left="720"/>
        <w:rPr>
          <w:sz w:val="24"/>
          <w:szCs w:val="24"/>
        </w:rPr>
      </w:pPr>
    </w:p>
    <w:p w14:paraId="3C6309DF" w14:textId="77777777" w:rsidR="001356A9" w:rsidRPr="00CD2174" w:rsidRDefault="001356A9" w:rsidP="001D645C">
      <w:pPr>
        <w:tabs>
          <w:tab w:val="left" w:pos="2552"/>
        </w:tabs>
        <w:ind w:left="720"/>
        <w:rPr>
          <w:sz w:val="22"/>
          <w:szCs w:val="22"/>
        </w:rPr>
      </w:pPr>
      <w:r w:rsidRPr="00CD2174">
        <w:rPr>
          <w:sz w:val="22"/>
          <w:szCs w:val="22"/>
        </w:rPr>
        <w:t>Zástupce pověřený jednáním ve věcech</w:t>
      </w:r>
    </w:p>
    <w:p w14:paraId="3E7E808F" w14:textId="77777777" w:rsidR="00D55D7B" w:rsidRDefault="002F7FFA" w:rsidP="00921B62">
      <w:pPr>
        <w:tabs>
          <w:tab w:val="left" w:pos="2552"/>
        </w:tabs>
        <w:ind w:left="709" w:firstLine="11"/>
        <w:rPr>
          <w:sz w:val="22"/>
          <w:szCs w:val="22"/>
        </w:rPr>
      </w:pPr>
      <w:r w:rsidRPr="00CD2174">
        <w:rPr>
          <w:sz w:val="22"/>
          <w:szCs w:val="22"/>
        </w:rPr>
        <w:t>a</w:t>
      </w:r>
      <w:r w:rsidR="001356A9" w:rsidRPr="00CD2174">
        <w:rPr>
          <w:sz w:val="22"/>
          <w:szCs w:val="22"/>
        </w:rPr>
        <w:t xml:space="preserve">) </w:t>
      </w:r>
      <w:r w:rsidR="00D55D7B">
        <w:rPr>
          <w:sz w:val="22"/>
          <w:szCs w:val="22"/>
        </w:rPr>
        <w:t>smluvní</w:t>
      </w:r>
      <w:r w:rsidR="001356A9" w:rsidRPr="00CD2174">
        <w:rPr>
          <w:sz w:val="22"/>
          <w:szCs w:val="22"/>
        </w:rPr>
        <w:t>ch</w:t>
      </w:r>
      <w:r w:rsidR="001356A9" w:rsidRPr="00CD2174">
        <w:rPr>
          <w:sz w:val="22"/>
          <w:szCs w:val="22"/>
        </w:rPr>
        <w:tab/>
      </w:r>
      <w:r w:rsidR="00D55D7B">
        <w:rPr>
          <w:sz w:val="22"/>
          <w:szCs w:val="22"/>
        </w:rPr>
        <w:tab/>
        <w:t>Ing. Barbora Šenkyříková</w:t>
      </w:r>
      <w:r w:rsidR="00CE0896">
        <w:rPr>
          <w:sz w:val="22"/>
          <w:szCs w:val="22"/>
        </w:rPr>
        <w:tab/>
      </w:r>
      <w:r w:rsidR="00CE0896">
        <w:rPr>
          <w:sz w:val="22"/>
          <w:szCs w:val="22"/>
        </w:rPr>
        <w:tab/>
        <w:t>tel. 724 159 584</w:t>
      </w:r>
    </w:p>
    <w:p w14:paraId="1616D1E8" w14:textId="5D11A797" w:rsidR="00470FE2" w:rsidRPr="00CD2174" w:rsidRDefault="00D55D7B" w:rsidP="00921B62">
      <w:pPr>
        <w:tabs>
          <w:tab w:val="left" w:pos="2552"/>
        </w:tabs>
        <w:ind w:left="709" w:firstLine="11"/>
        <w:rPr>
          <w:sz w:val="22"/>
          <w:szCs w:val="22"/>
        </w:rPr>
      </w:pPr>
      <w:r>
        <w:rPr>
          <w:sz w:val="22"/>
          <w:szCs w:val="22"/>
        </w:rPr>
        <w:t>b) technických</w:t>
      </w:r>
      <w:r w:rsidR="00CC32E3">
        <w:rPr>
          <w:sz w:val="22"/>
          <w:szCs w:val="22"/>
        </w:rPr>
        <w:tab/>
      </w:r>
      <w:r w:rsidR="00CC32E3">
        <w:rPr>
          <w:sz w:val="22"/>
          <w:szCs w:val="22"/>
        </w:rPr>
        <w:tab/>
      </w:r>
      <w:r w:rsidR="002F7FFA" w:rsidRPr="00CD2174">
        <w:rPr>
          <w:sz w:val="22"/>
          <w:szCs w:val="22"/>
        </w:rPr>
        <w:br/>
      </w:r>
    </w:p>
    <w:p w14:paraId="047F709A" w14:textId="77777777" w:rsidR="001356A9" w:rsidRPr="00470FE2" w:rsidRDefault="001356A9" w:rsidP="00ED7B2F">
      <w:pPr>
        <w:tabs>
          <w:tab w:val="left" w:pos="2552"/>
        </w:tabs>
        <w:ind w:left="567"/>
        <w:rPr>
          <w:b/>
          <w:sz w:val="22"/>
          <w:szCs w:val="22"/>
        </w:rPr>
      </w:pPr>
      <w:r w:rsidRPr="00470FE2">
        <w:rPr>
          <w:b/>
          <w:sz w:val="22"/>
          <w:szCs w:val="22"/>
        </w:rPr>
        <w:t>(dále jen „objednatel“)</w:t>
      </w:r>
    </w:p>
    <w:p w14:paraId="280F63B7" w14:textId="77777777" w:rsidR="00401A02" w:rsidRDefault="00401A02">
      <w:pPr>
        <w:rPr>
          <w:sz w:val="22"/>
          <w:szCs w:val="22"/>
        </w:rPr>
      </w:pPr>
    </w:p>
    <w:p w14:paraId="71713DEB" w14:textId="77777777" w:rsidR="00E46717" w:rsidRPr="00470FE2" w:rsidRDefault="00E46717">
      <w:pPr>
        <w:rPr>
          <w:sz w:val="22"/>
          <w:szCs w:val="22"/>
        </w:rPr>
      </w:pPr>
    </w:p>
    <w:p w14:paraId="2061436E" w14:textId="77777777" w:rsidR="001356A9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 díla </w:t>
      </w:r>
    </w:p>
    <w:p w14:paraId="3F9E5B18" w14:textId="77777777" w:rsidR="00171FCD" w:rsidRDefault="002874F2" w:rsidP="00171FCD">
      <w:pPr>
        <w:autoSpaceDE w:val="0"/>
        <w:autoSpaceDN w:val="0"/>
        <w:adjustRightInd w:val="0"/>
        <w:jc w:val="center"/>
        <w:rPr>
          <w:rFonts w:eastAsia="Calibri"/>
          <w:szCs w:val="22"/>
        </w:rPr>
      </w:pPr>
      <w:r w:rsidRPr="001B5643">
        <w:rPr>
          <w:rFonts w:eastAsia="Calibri"/>
          <w:szCs w:val="22"/>
        </w:rPr>
        <w:t>Předmětem díla je provedení stavebních prací</w:t>
      </w:r>
      <w:r w:rsidR="00CD2174" w:rsidRPr="001B5643">
        <w:rPr>
          <w:rFonts w:eastAsia="Calibri"/>
          <w:szCs w:val="22"/>
        </w:rPr>
        <w:t xml:space="preserve">: </w:t>
      </w:r>
    </w:p>
    <w:p w14:paraId="23726F54" w14:textId="5F78FD68" w:rsidR="00171FCD" w:rsidRPr="00171FCD" w:rsidRDefault="00171FCD" w:rsidP="00171FCD">
      <w:pPr>
        <w:autoSpaceDE w:val="0"/>
        <w:autoSpaceDN w:val="0"/>
        <w:adjustRightInd w:val="0"/>
        <w:jc w:val="center"/>
        <w:rPr>
          <w:rFonts w:eastAsia="Calibri"/>
          <w:szCs w:val="22"/>
        </w:rPr>
      </w:pPr>
      <w:r w:rsidRPr="00171FCD">
        <w:rPr>
          <w:rFonts w:eastAsia="Calibri"/>
          <w:szCs w:val="22"/>
        </w:rPr>
        <w:t>„MĚSTYS DOUBRAVNÍK, PAR. Č. 389/1,390/4,1646/2</w:t>
      </w:r>
    </w:p>
    <w:p w14:paraId="7825B737" w14:textId="41F72ADD" w:rsidR="00171FCD" w:rsidRPr="00171FCD" w:rsidRDefault="00171FCD" w:rsidP="00171FCD">
      <w:pPr>
        <w:jc w:val="center"/>
        <w:rPr>
          <w:rFonts w:eastAsia="Calibri"/>
          <w:szCs w:val="22"/>
        </w:rPr>
      </w:pPr>
      <w:r w:rsidRPr="00171FCD">
        <w:rPr>
          <w:rFonts w:eastAsia="Calibri"/>
          <w:szCs w:val="22"/>
        </w:rPr>
        <w:t>PŘELOŽKA VODOVODU, SPLAŠKOVÁ KANALIZACE“</w:t>
      </w:r>
      <w:r w:rsidR="000B58BA">
        <w:rPr>
          <w:rFonts w:eastAsia="Calibri"/>
          <w:szCs w:val="22"/>
        </w:rPr>
        <w:t>.</w:t>
      </w:r>
    </w:p>
    <w:p w14:paraId="0249BF92" w14:textId="451140FE" w:rsidR="00B7536D" w:rsidRPr="00574926" w:rsidRDefault="00B7536D" w:rsidP="000B58BA">
      <w:pPr>
        <w:pStyle w:val="Normodsaz"/>
        <w:numPr>
          <w:ilvl w:val="0"/>
          <w:numId w:val="0"/>
        </w:numPr>
        <w:tabs>
          <w:tab w:val="num" w:pos="567"/>
        </w:tabs>
        <w:spacing w:after="0"/>
        <w:jc w:val="center"/>
        <w:rPr>
          <w:rFonts w:eastAsia="Calibri"/>
          <w:szCs w:val="22"/>
        </w:rPr>
      </w:pPr>
      <w:r w:rsidRPr="00574926">
        <w:rPr>
          <w:rFonts w:eastAsia="Calibri"/>
          <w:szCs w:val="22"/>
        </w:rPr>
        <w:t xml:space="preserve">Hlavní stavební </w:t>
      </w:r>
      <w:r w:rsidR="00744A14">
        <w:rPr>
          <w:rFonts w:eastAsia="Calibri"/>
          <w:szCs w:val="22"/>
        </w:rPr>
        <w:t>práce</w:t>
      </w:r>
      <w:r w:rsidRPr="00574926">
        <w:rPr>
          <w:rFonts w:eastAsia="Calibri"/>
          <w:szCs w:val="22"/>
        </w:rPr>
        <w:t>:</w:t>
      </w:r>
    </w:p>
    <w:p w14:paraId="51E2E8A0" w14:textId="7CD6D839" w:rsidR="00744A14" w:rsidRDefault="00711A26" w:rsidP="000B58B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zemní práce</w:t>
      </w:r>
      <w:r w:rsidR="000B58BA">
        <w:rPr>
          <w:rFonts w:eastAsia="Calibri"/>
          <w:sz w:val="22"/>
          <w:szCs w:val="22"/>
        </w:rPr>
        <w:t>,</w:t>
      </w:r>
      <w:r w:rsidR="006559BF">
        <w:rPr>
          <w:rFonts w:eastAsia="Calibri"/>
          <w:sz w:val="22"/>
          <w:szCs w:val="22"/>
        </w:rPr>
        <w:t xml:space="preserve"> trubní vedení</w:t>
      </w:r>
      <w:r w:rsidR="000B58BA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pozemní komunikace</w:t>
      </w:r>
      <w:r w:rsidR="000B58BA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ostatní konstrukce</w:t>
      </w:r>
    </w:p>
    <w:p w14:paraId="7B99FFC9" w14:textId="77777777" w:rsidR="000B58BA" w:rsidRDefault="000B58BA" w:rsidP="00744A14">
      <w:pPr>
        <w:autoSpaceDE w:val="0"/>
        <w:autoSpaceDN w:val="0"/>
        <w:adjustRightInd w:val="0"/>
        <w:ind w:left="709"/>
        <w:rPr>
          <w:rFonts w:eastAsia="Calibri"/>
          <w:sz w:val="22"/>
          <w:szCs w:val="22"/>
        </w:rPr>
      </w:pPr>
    </w:p>
    <w:p w14:paraId="09033020" w14:textId="5CDA1A99" w:rsidR="00311E00" w:rsidRDefault="00B60109">
      <w:pPr>
        <w:pStyle w:val="Normodsaz"/>
        <w:tabs>
          <w:tab w:val="num" w:pos="567"/>
        </w:tabs>
        <w:spacing w:after="0"/>
        <w:ind w:left="0" w:firstLine="0"/>
      </w:pPr>
      <w:r>
        <w:t>Dílo</w:t>
      </w:r>
      <w:r w:rsidR="00311E00">
        <w:t xml:space="preserve"> bude </w:t>
      </w:r>
      <w:r w:rsidR="00D46830">
        <w:t>provedeno</w:t>
      </w:r>
      <w:r w:rsidR="00311E00">
        <w:t xml:space="preserve"> v</w:t>
      </w:r>
      <w:r w:rsidR="00933E4F">
        <w:t xml:space="preserve"> rozsahu a </w:t>
      </w:r>
      <w:r w:rsidR="00311E00">
        <w:t xml:space="preserve">kvalitě dle zadávací </w:t>
      </w:r>
      <w:r>
        <w:t>projektové dokumentace</w:t>
      </w:r>
      <w:r w:rsidR="00B7536D">
        <w:t xml:space="preserve"> </w:t>
      </w:r>
    </w:p>
    <w:p w14:paraId="0B16D0E2" w14:textId="2069499D" w:rsidR="00250174" w:rsidRPr="00250174" w:rsidRDefault="00250174" w:rsidP="00250174">
      <w:pPr>
        <w:pStyle w:val="Nadpis2"/>
        <w:numPr>
          <w:ilvl w:val="0"/>
          <w:numId w:val="0"/>
        </w:numPr>
        <w:ind w:left="360"/>
        <w:jc w:val="left"/>
        <w:rPr>
          <w:rFonts w:ascii="Times New Roman" w:hAnsi="Times New Roman"/>
          <w:b w:val="0"/>
          <w:spacing w:val="0"/>
          <w:sz w:val="22"/>
        </w:rPr>
      </w:pPr>
    </w:p>
    <w:p w14:paraId="0239CD14" w14:textId="69260C3D" w:rsidR="00250174" w:rsidRPr="00250174" w:rsidRDefault="00250174" w:rsidP="00C349C1">
      <w:pPr>
        <w:autoSpaceDE w:val="0"/>
        <w:autoSpaceDN w:val="0"/>
        <w:adjustRightInd w:val="0"/>
        <w:jc w:val="both"/>
        <w:rPr>
          <w:sz w:val="22"/>
        </w:rPr>
      </w:pPr>
      <w:r w:rsidRPr="00250174">
        <w:rPr>
          <w:sz w:val="22"/>
        </w:rPr>
        <w:t>PD DÚR + DSP Městys Doubravník, parc.č.389/1, 390/4, 1646/2, přeložka vodovodu,</w:t>
      </w:r>
      <w:r w:rsidR="00C349C1">
        <w:rPr>
          <w:sz w:val="22"/>
        </w:rPr>
        <w:t xml:space="preserve"> </w:t>
      </w:r>
      <w:r w:rsidRPr="00250174">
        <w:rPr>
          <w:sz w:val="22"/>
        </w:rPr>
        <w:t>splašková kanalizace, za kterou zodpovídá Ing. Jaroslav Rakušan – autorizovaný inženýr</w:t>
      </w:r>
      <w:r w:rsidR="00C349C1">
        <w:rPr>
          <w:sz w:val="22"/>
        </w:rPr>
        <w:t xml:space="preserve"> </w:t>
      </w:r>
      <w:r w:rsidRPr="00250174">
        <w:rPr>
          <w:sz w:val="22"/>
        </w:rPr>
        <w:t>pro stavby vodního hospodářství a krajinného inženýrství, ČKAIT 1004001, datum</w:t>
      </w:r>
      <w:r w:rsidR="00C349C1">
        <w:rPr>
          <w:sz w:val="22"/>
        </w:rPr>
        <w:t xml:space="preserve"> </w:t>
      </w:r>
      <w:r w:rsidRPr="00250174">
        <w:rPr>
          <w:sz w:val="22"/>
        </w:rPr>
        <w:t>10/2019, č. zakázky 4119</w:t>
      </w:r>
      <w:r>
        <w:rPr>
          <w:sz w:val="22"/>
        </w:rPr>
        <w:t xml:space="preserve">, společného povolení </w:t>
      </w:r>
      <w:r w:rsidRPr="00250174">
        <w:rPr>
          <w:sz w:val="22"/>
        </w:rPr>
        <w:t>spis. zn. S-MUTI 18468/2020, č.j. MUTI 28362/2020/OŽP/</w:t>
      </w:r>
      <w:proofErr w:type="spellStart"/>
      <w:r w:rsidRPr="00250174">
        <w:rPr>
          <w:sz w:val="22"/>
        </w:rPr>
        <w:t>Ce</w:t>
      </w:r>
      <w:proofErr w:type="spellEnd"/>
      <w:r w:rsidRPr="00250174">
        <w:rPr>
          <w:sz w:val="22"/>
        </w:rPr>
        <w:t>, ze dne 29.7.2020., příslušných závazných stanovisek a oceněného výkazu výměr.</w:t>
      </w:r>
    </w:p>
    <w:p w14:paraId="5A59E19D" w14:textId="77777777" w:rsidR="001356A9" w:rsidRPr="00CC32E3" w:rsidRDefault="001356A9">
      <w:pPr>
        <w:pStyle w:val="Normodsaz"/>
        <w:tabs>
          <w:tab w:val="num" w:pos="567"/>
        </w:tabs>
        <w:spacing w:after="0"/>
        <w:ind w:left="0" w:firstLine="0"/>
        <w:rPr>
          <w:color w:val="000000" w:themeColor="text1"/>
        </w:rPr>
      </w:pPr>
      <w:r>
        <w:t>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díla. Zhotovitel je povinen v rámci předmětu díla provést veškeré práce, služby, dodávky a výkony, kterých je třeba trvale nebo dočasně k zahájení, provedení, dokončení a předání díla, k jeho úspěšnému předání a převzetí a uvedení do řádného provozu.</w:t>
      </w:r>
      <w:r w:rsidR="008F1BBA">
        <w:t xml:space="preserve"> Součástí předmětu díla je i vytýčení inženýrských sítí dotčených prováděním stavebních </w:t>
      </w:r>
      <w:r w:rsidR="008F1BBA" w:rsidRPr="00CC32E3">
        <w:rPr>
          <w:color w:val="000000" w:themeColor="text1"/>
        </w:rPr>
        <w:t>prací</w:t>
      </w:r>
      <w:r w:rsidR="002F1ED9" w:rsidRPr="00CC32E3">
        <w:rPr>
          <w:color w:val="000000" w:themeColor="text1"/>
        </w:rPr>
        <w:t xml:space="preserve"> a zajištění dopravního omezení a uzavírek – dopravně inženýrská opatření.</w:t>
      </w:r>
    </w:p>
    <w:p w14:paraId="45312165" w14:textId="35648566" w:rsidR="001356A9" w:rsidRPr="00EE2FB1" w:rsidRDefault="001356A9">
      <w:pPr>
        <w:pStyle w:val="Normodsaz"/>
        <w:tabs>
          <w:tab w:val="num" w:pos="567"/>
        </w:tabs>
        <w:spacing w:after="0"/>
        <w:ind w:left="0" w:firstLine="0"/>
        <w:rPr>
          <w:szCs w:val="22"/>
        </w:rPr>
      </w:pPr>
      <w:r w:rsidRPr="00EE2FB1">
        <w:rPr>
          <w:szCs w:val="22"/>
        </w:rPr>
        <w:t xml:space="preserve">Místem plnění předmětu díla je </w:t>
      </w:r>
      <w:r w:rsidR="008F1BBA" w:rsidRPr="00EE2FB1">
        <w:rPr>
          <w:szCs w:val="22"/>
        </w:rPr>
        <w:t>městys Doubravník</w:t>
      </w:r>
      <w:r w:rsidR="00CD2174" w:rsidRPr="00EE2FB1">
        <w:rPr>
          <w:szCs w:val="22"/>
        </w:rPr>
        <w:t xml:space="preserve">, </w:t>
      </w:r>
      <w:r w:rsidR="008F1BBA" w:rsidRPr="00EE2FB1">
        <w:rPr>
          <w:szCs w:val="22"/>
        </w:rPr>
        <w:t xml:space="preserve">pozemky </w:t>
      </w:r>
      <w:r w:rsidR="00CD2174" w:rsidRPr="00EE2FB1">
        <w:rPr>
          <w:szCs w:val="22"/>
        </w:rPr>
        <w:t>parc. č. </w:t>
      </w:r>
      <w:r w:rsidR="00171FCD" w:rsidRPr="00171FCD">
        <w:rPr>
          <w:rFonts w:eastAsia="Calibri"/>
          <w:sz w:val="20"/>
          <w:szCs w:val="22"/>
        </w:rPr>
        <w:t>389/1,390/4,1646/2</w:t>
      </w:r>
      <w:r w:rsidR="00EE2FB1">
        <w:rPr>
          <w:szCs w:val="22"/>
        </w:rPr>
        <w:t xml:space="preserve"> </w:t>
      </w:r>
      <w:r w:rsidR="008F1BBA" w:rsidRPr="00EE2FB1">
        <w:rPr>
          <w:szCs w:val="22"/>
        </w:rPr>
        <w:t>v </w:t>
      </w:r>
      <w:r w:rsidR="00CD2174" w:rsidRPr="00EE2FB1">
        <w:rPr>
          <w:szCs w:val="22"/>
        </w:rPr>
        <w:t>k</w:t>
      </w:r>
      <w:r w:rsidR="008F1BBA" w:rsidRPr="00EE2FB1">
        <w:rPr>
          <w:szCs w:val="22"/>
        </w:rPr>
        <w:t xml:space="preserve">atastrálním </w:t>
      </w:r>
      <w:r w:rsidR="00CD2174" w:rsidRPr="00EE2FB1">
        <w:rPr>
          <w:szCs w:val="22"/>
        </w:rPr>
        <w:t>ú</w:t>
      </w:r>
      <w:r w:rsidR="008F1BBA" w:rsidRPr="00EE2FB1">
        <w:rPr>
          <w:szCs w:val="22"/>
        </w:rPr>
        <w:t>zemí</w:t>
      </w:r>
      <w:r w:rsidR="00CD2174" w:rsidRPr="00EE2FB1">
        <w:rPr>
          <w:szCs w:val="22"/>
        </w:rPr>
        <w:t xml:space="preserve"> </w:t>
      </w:r>
      <w:r w:rsidR="008F1BBA" w:rsidRPr="00EE2FB1">
        <w:rPr>
          <w:szCs w:val="22"/>
        </w:rPr>
        <w:t>Doubravník.</w:t>
      </w:r>
    </w:p>
    <w:p w14:paraId="08DB05F9" w14:textId="77777777" w:rsidR="001356A9" w:rsidRDefault="001356A9" w:rsidP="00CB3EE2">
      <w:pPr>
        <w:pStyle w:val="Normodsaz"/>
        <w:numPr>
          <w:ilvl w:val="1"/>
          <w:numId w:val="9"/>
        </w:numPr>
        <w:tabs>
          <w:tab w:val="num" w:pos="567"/>
        </w:tabs>
        <w:spacing w:after="0"/>
        <w:ind w:left="0" w:firstLine="0"/>
      </w:pPr>
      <w:r>
        <w:t>Zhotovitel potvrzuje, že se v plném rozsahu seznámil s rozsahem a povahou díla,</w:t>
      </w:r>
      <w:r w:rsidR="00F25B5D">
        <w:t xml:space="preserve"> s</w:t>
      </w:r>
      <w:r w:rsidR="00F83F90">
        <w:t> rozpočtem a</w:t>
      </w:r>
      <w:r w:rsidR="00F25B5D">
        <w:t> projektovou dokumentací vztahující se k dílu,</w:t>
      </w:r>
      <w:r>
        <w:t xml:space="preserve"> že jsou mu známy veškeré technické, kvalitativní a jiné podmínky nezbytné k realizaci díla, že disponuje takovými kapacitami a odbornými znalostmi, které jsou k provedení díla nezbytné</w:t>
      </w:r>
      <w:r w:rsidR="00A74AD4">
        <w:t>.</w:t>
      </w:r>
    </w:p>
    <w:p w14:paraId="5580D29C" w14:textId="77777777" w:rsidR="001356A9" w:rsidRDefault="001356A9">
      <w:pPr>
        <w:tabs>
          <w:tab w:val="num" w:pos="567"/>
        </w:tabs>
        <w:rPr>
          <w:sz w:val="22"/>
        </w:rPr>
      </w:pPr>
    </w:p>
    <w:p w14:paraId="4A1C8A81" w14:textId="77777777" w:rsidR="00E46717" w:rsidRDefault="00E46717">
      <w:pPr>
        <w:tabs>
          <w:tab w:val="num" w:pos="567"/>
        </w:tabs>
        <w:rPr>
          <w:sz w:val="22"/>
        </w:rPr>
      </w:pPr>
    </w:p>
    <w:p w14:paraId="43FA5CEA" w14:textId="77777777" w:rsidR="001356A9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Cena díla</w:t>
      </w:r>
    </w:p>
    <w:p w14:paraId="76CB65FB" w14:textId="77777777" w:rsidR="00317FD8" w:rsidRDefault="001356A9" w:rsidP="00CB3EE2">
      <w:pPr>
        <w:pStyle w:val="Normodsaz"/>
        <w:numPr>
          <w:ilvl w:val="1"/>
          <w:numId w:val="7"/>
        </w:numPr>
        <w:tabs>
          <w:tab w:val="clear" w:pos="1080"/>
          <w:tab w:val="num" w:pos="567"/>
          <w:tab w:val="left" w:pos="3544"/>
        </w:tabs>
        <w:spacing w:after="0"/>
        <w:ind w:left="0" w:firstLine="0"/>
      </w:pPr>
      <w:r>
        <w:t xml:space="preserve">Cena díla je stanovena v souladu s obecně závaznými právními předpisy a je oběma smluvními stranami dohodnuta </w:t>
      </w:r>
      <w:r w:rsidR="008B568E">
        <w:t xml:space="preserve">jako </w:t>
      </w:r>
      <w:r w:rsidR="00061A57">
        <w:t>pevná</w:t>
      </w:r>
      <w:r>
        <w:t>:</w:t>
      </w:r>
      <w:r>
        <w:tab/>
      </w:r>
    </w:p>
    <w:p w14:paraId="74143A61" w14:textId="77777777" w:rsidR="001356A9" w:rsidRDefault="00317FD8" w:rsidP="00317FD8">
      <w:pPr>
        <w:pStyle w:val="Normodsaz"/>
        <w:numPr>
          <w:ilvl w:val="0"/>
          <w:numId w:val="0"/>
        </w:numPr>
        <w:tabs>
          <w:tab w:val="left" w:pos="3544"/>
        </w:tabs>
        <w:spacing w:after="0"/>
      </w:pPr>
      <w:r>
        <w:br/>
        <w:t xml:space="preserve"> </w:t>
      </w:r>
      <w:r w:rsidR="001356A9" w:rsidRPr="005159FE">
        <w:t xml:space="preserve">Základ pro cenu bez DPH </w:t>
      </w:r>
      <w:r w:rsidR="001038AE" w:rsidRPr="005159FE">
        <w:t>21</w:t>
      </w:r>
      <w:r w:rsidR="001356A9" w:rsidRPr="005159FE">
        <w:t xml:space="preserve">% </w:t>
      </w:r>
      <w:r w:rsidR="001356A9" w:rsidRPr="005159FE">
        <w:tab/>
      </w:r>
      <w:r w:rsidR="005159FE">
        <w:tab/>
      </w:r>
      <w:r w:rsidR="001356A9" w:rsidRPr="005159FE">
        <w:t>Kč</w:t>
      </w:r>
      <w:r w:rsidR="001356A9" w:rsidRPr="005159FE">
        <w:tab/>
      </w:r>
      <w:r w:rsidR="001356A9" w:rsidRPr="005159FE">
        <w:br/>
        <w:t xml:space="preserve"> DPH </w:t>
      </w:r>
      <w:r w:rsidR="00744A14" w:rsidRPr="005159FE">
        <w:t>2</w:t>
      </w:r>
      <w:r w:rsidR="001038AE" w:rsidRPr="005159FE">
        <w:t>1</w:t>
      </w:r>
      <w:r w:rsidR="001356A9" w:rsidRPr="005159FE">
        <w:t>%</w:t>
      </w:r>
      <w:r w:rsidR="001356A9" w:rsidRPr="005159FE">
        <w:tab/>
      </w:r>
      <w:r w:rsidR="005159FE">
        <w:tab/>
      </w:r>
      <w:r w:rsidR="001356A9" w:rsidRPr="005159FE">
        <w:t>Kč</w:t>
      </w:r>
      <w:r w:rsidR="001356A9" w:rsidRPr="005159FE">
        <w:tab/>
      </w:r>
      <w:r w:rsidR="001356A9" w:rsidRPr="005159FE">
        <w:br/>
        <w:t xml:space="preserve"> CENA CELKEM</w:t>
      </w:r>
      <w:r w:rsidR="001356A9" w:rsidRPr="005159FE">
        <w:tab/>
      </w:r>
      <w:r w:rsidR="005159FE">
        <w:t xml:space="preserve">         </w:t>
      </w:r>
      <w:r w:rsidR="00EE2FB1">
        <w:tab/>
        <w:t>K</w:t>
      </w:r>
      <w:r w:rsidR="001356A9" w:rsidRPr="005159FE">
        <w:t>č</w:t>
      </w:r>
    </w:p>
    <w:p w14:paraId="4710802B" w14:textId="77777777" w:rsidR="00317FD8" w:rsidRDefault="00317FD8" w:rsidP="00317FD8">
      <w:pPr>
        <w:pStyle w:val="Nadpis2"/>
        <w:numPr>
          <w:ilvl w:val="0"/>
          <w:numId w:val="0"/>
        </w:numPr>
        <w:jc w:val="left"/>
      </w:pPr>
      <w:r>
        <w:tab/>
      </w:r>
      <w:r>
        <w:tab/>
      </w:r>
      <w:r>
        <w:tab/>
      </w:r>
    </w:p>
    <w:p w14:paraId="5F11BEDF" w14:textId="77777777" w:rsidR="00317FD8" w:rsidRPr="00BE24CE" w:rsidRDefault="00317FD8" w:rsidP="00317FD8">
      <w:pPr>
        <w:pStyle w:val="Nadpis2"/>
        <w:numPr>
          <w:ilvl w:val="0"/>
          <w:numId w:val="0"/>
        </w:numPr>
        <w:ind w:left="1416" w:firstLine="708"/>
        <w:jc w:val="left"/>
        <w:rPr>
          <w:rFonts w:ascii="Times New Roman" w:hAnsi="Times New Roman"/>
          <w:b w:val="0"/>
          <w:spacing w:val="0"/>
          <w:sz w:val="22"/>
          <w:szCs w:val="22"/>
        </w:rPr>
      </w:pPr>
      <w:r w:rsidRPr="00BE24CE">
        <w:rPr>
          <w:rFonts w:ascii="Times New Roman" w:hAnsi="Times New Roman"/>
          <w:b w:val="0"/>
          <w:spacing w:val="0"/>
          <w:sz w:val="22"/>
          <w:szCs w:val="22"/>
        </w:rPr>
        <w:t>objekt kanalizace, cena bez DPH     </w:t>
      </w:r>
      <w:r>
        <w:rPr>
          <w:rFonts w:ascii="Times New Roman" w:hAnsi="Times New Roman"/>
          <w:b w:val="0"/>
          <w:spacing w:val="0"/>
          <w:sz w:val="22"/>
          <w:szCs w:val="22"/>
        </w:rPr>
        <w:tab/>
      </w:r>
      <w:r>
        <w:rPr>
          <w:rFonts w:ascii="Times New Roman" w:hAnsi="Times New Roman"/>
          <w:b w:val="0"/>
          <w:spacing w:val="0"/>
          <w:sz w:val="22"/>
          <w:szCs w:val="22"/>
        </w:rPr>
        <w:tab/>
      </w:r>
      <w:r>
        <w:rPr>
          <w:rFonts w:ascii="Times New Roman" w:hAnsi="Times New Roman"/>
          <w:b w:val="0"/>
          <w:spacing w:val="0"/>
          <w:sz w:val="22"/>
          <w:szCs w:val="22"/>
        </w:rPr>
        <w:tab/>
      </w:r>
      <w:r w:rsidRPr="00BE24CE">
        <w:rPr>
          <w:rFonts w:ascii="Times New Roman" w:hAnsi="Times New Roman"/>
          <w:b w:val="0"/>
          <w:spacing w:val="0"/>
          <w:sz w:val="22"/>
          <w:szCs w:val="22"/>
        </w:rPr>
        <w:t xml:space="preserve">Kč     </w:t>
      </w:r>
    </w:p>
    <w:p w14:paraId="46D45544" w14:textId="77777777" w:rsidR="00317FD8" w:rsidRDefault="00317FD8" w:rsidP="00317FD8">
      <w:pPr>
        <w:pStyle w:val="Nadpis2"/>
        <w:numPr>
          <w:ilvl w:val="0"/>
          <w:numId w:val="0"/>
        </w:numPr>
        <w:ind w:left="1416" w:firstLine="708"/>
        <w:jc w:val="left"/>
        <w:rPr>
          <w:rFonts w:ascii="Times New Roman" w:hAnsi="Times New Roman"/>
          <w:b w:val="0"/>
          <w:spacing w:val="0"/>
          <w:sz w:val="22"/>
          <w:szCs w:val="22"/>
        </w:rPr>
      </w:pPr>
      <w:r w:rsidRPr="00BE24CE">
        <w:rPr>
          <w:rFonts w:ascii="Times New Roman" w:hAnsi="Times New Roman"/>
          <w:b w:val="0"/>
          <w:spacing w:val="0"/>
          <w:sz w:val="22"/>
          <w:szCs w:val="22"/>
        </w:rPr>
        <w:t>uplatňuje se režim přenesené daňové povinnosti</w:t>
      </w:r>
    </w:p>
    <w:p w14:paraId="5AD7ECE4" w14:textId="77777777" w:rsidR="00317FD8" w:rsidRPr="00BE24CE" w:rsidRDefault="00317FD8" w:rsidP="00317FD8"/>
    <w:p w14:paraId="28A7C2D8" w14:textId="77777777" w:rsidR="00317FD8" w:rsidRPr="00317FD8" w:rsidRDefault="00317FD8" w:rsidP="00317FD8">
      <w:pPr>
        <w:pStyle w:val="Nadpis2"/>
        <w:numPr>
          <w:ilvl w:val="0"/>
          <w:numId w:val="0"/>
        </w:numPr>
        <w:jc w:val="left"/>
        <w:rPr>
          <w:rFonts w:ascii="Times New Roman" w:hAnsi="Times New Roman"/>
          <w:b w:val="0"/>
          <w:spacing w:val="0"/>
          <w:sz w:val="22"/>
          <w:szCs w:val="22"/>
        </w:rPr>
      </w:pPr>
      <w:r w:rsidRPr="00BE24CE">
        <w:rPr>
          <w:rFonts w:ascii="Times New Roman" w:hAnsi="Times New Roman"/>
          <w:b w:val="0"/>
          <w:spacing w:val="0"/>
          <w:sz w:val="22"/>
          <w:szCs w:val="22"/>
        </w:rPr>
        <w:t xml:space="preserve">                          </w:t>
      </w:r>
      <w:r>
        <w:rPr>
          <w:rFonts w:ascii="Times New Roman" w:hAnsi="Times New Roman"/>
          <w:b w:val="0"/>
          <w:spacing w:val="0"/>
          <w:sz w:val="22"/>
          <w:szCs w:val="22"/>
        </w:rPr>
        <w:tab/>
      </w:r>
      <w:r w:rsidRPr="00BE24CE">
        <w:rPr>
          <w:rFonts w:ascii="Times New Roman" w:hAnsi="Times New Roman"/>
          <w:b w:val="0"/>
          <w:spacing w:val="0"/>
          <w:sz w:val="22"/>
          <w:szCs w:val="22"/>
        </w:rPr>
        <w:t>objekt vodovod, cena bez DPH    </w:t>
      </w:r>
      <w:r w:rsidRPr="00BE24CE">
        <w:rPr>
          <w:rFonts w:ascii="Times New Roman" w:hAnsi="Times New Roman"/>
          <w:b w:val="0"/>
          <w:spacing w:val="0"/>
          <w:sz w:val="22"/>
          <w:szCs w:val="22"/>
        </w:rPr>
        <w:tab/>
      </w:r>
      <w:r>
        <w:rPr>
          <w:rFonts w:ascii="Times New Roman" w:hAnsi="Times New Roman"/>
          <w:b w:val="0"/>
          <w:spacing w:val="0"/>
          <w:sz w:val="22"/>
          <w:szCs w:val="22"/>
        </w:rPr>
        <w:tab/>
      </w:r>
      <w:r>
        <w:rPr>
          <w:rFonts w:ascii="Times New Roman" w:hAnsi="Times New Roman"/>
          <w:b w:val="0"/>
          <w:spacing w:val="0"/>
          <w:sz w:val="22"/>
          <w:szCs w:val="22"/>
        </w:rPr>
        <w:tab/>
      </w:r>
      <w:r w:rsidRPr="00BE24CE">
        <w:rPr>
          <w:rFonts w:ascii="Times New Roman" w:hAnsi="Times New Roman"/>
          <w:b w:val="0"/>
          <w:spacing w:val="0"/>
          <w:sz w:val="22"/>
          <w:szCs w:val="22"/>
        </w:rPr>
        <w:t xml:space="preserve">Kč     </w:t>
      </w:r>
    </w:p>
    <w:p w14:paraId="46EA8E0B" w14:textId="77777777" w:rsidR="00317FD8" w:rsidRDefault="00317FD8" w:rsidP="00317FD8">
      <w:pPr>
        <w:pStyle w:val="Nadpis2"/>
        <w:numPr>
          <w:ilvl w:val="0"/>
          <w:numId w:val="0"/>
        </w:numPr>
        <w:ind w:left="2124"/>
        <w:jc w:val="left"/>
        <w:rPr>
          <w:rFonts w:ascii="Times New Roman" w:hAnsi="Times New Roman"/>
          <w:b w:val="0"/>
          <w:spacing w:val="0"/>
          <w:sz w:val="22"/>
          <w:szCs w:val="22"/>
        </w:rPr>
      </w:pPr>
      <w:r w:rsidRPr="00BE24CE">
        <w:rPr>
          <w:rFonts w:ascii="Times New Roman" w:hAnsi="Times New Roman"/>
          <w:b w:val="0"/>
          <w:spacing w:val="0"/>
          <w:sz w:val="22"/>
          <w:szCs w:val="22"/>
        </w:rPr>
        <w:t>uplatňuje se režim přenesené daňové povinnosti</w:t>
      </w:r>
    </w:p>
    <w:p w14:paraId="2F5810F7" w14:textId="77777777" w:rsidR="00317FD8" w:rsidRPr="00317FD8" w:rsidRDefault="00317FD8" w:rsidP="00317FD8"/>
    <w:p w14:paraId="608FACD2" w14:textId="77777777" w:rsidR="00317FD8" w:rsidRDefault="00317FD8" w:rsidP="00317FD8">
      <w:pPr>
        <w:jc w:val="both"/>
        <w:rPr>
          <w:sz w:val="22"/>
          <w:szCs w:val="22"/>
        </w:rPr>
      </w:pPr>
      <w:r w:rsidRPr="008212A1">
        <w:rPr>
          <w:sz w:val="22"/>
          <w:szCs w:val="22"/>
        </w:rPr>
        <w:t>Objednavatel</w:t>
      </w:r>
      <w:r>
        <w:rPr>
          <w:sz w:val="22"/>
          <w:szCs w:val="22"/>
        </w:rPr>
        <w:t xml:space="preserve"> prohlašuje, že výstavba </w:t>
      </w:r>
      <w:r w:rsidRPr="008212A1">
        <w:rPr>
          <w:sz w:val="22"/>
          <w:szCs w:val="22"/>
        </w:rPr>
        <w:t>kanalizace a vodovod</w:t>
      </w:r>
      <w:r>
        <w:rPr>
          <w:sz w:val="22"/>
          <w:szCs w:val="22"/>
        </w:rPr>
        <w:t>u</w:t>
      </w:r>
      <w:r w:rsidRPr="008212A1">
        <w:rPr>
          <w:sz w:val="22"/>
          <w:szCs w:val="22"/>
        </w:rPr>
        <w:t xml:space="preserve"> bude používán</w:t>
      </w:r>
      <w:r>
        <w:rPr>
          <w:sz w:val="22"/>
          <w:szCs w:val="22"/>
        </w:rPr>
        <w:t>a</w:t>
      </w:r>
      <w:r w:rsidRPr="008212A1">
        <w:rPr>
          <w:sz w:val="22"/>
          <w:szCs w:val="22"/>
        </w:rPr>
        <w:t xml:space="preserve"> k ekonomické činnosti a ve smyslu informace GFŘ a MFČR bude pro výše uvedené dodávky aplikován režim přenesené daňové povinnosti podle par. 92a zákona o DPH č. 235/2001 Sb. v platném znění. Dodavatel je povinen vystavit za podmínek uvedených v zákoně doklad s náležitostmi dle par. 92 a, odst. 2 zákona o DPH. </w:t>
      </w:r>
    </w:p>
    <w:p w14:paraId="02E5CD02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 xml:space="preserve">Podkladem pro stanovení ceny je </w:t>
      </w:r>
      <w:r w:rsidR="00EB069A">
        <w:t xml:space="preserve">závazný a úplný </w:t>
      </w:r>
      <w:r>
        <w:t>položkový rozpočet</w:t>
      </w:r>
      <w:r w:rsidR="00CE2ACE">
        <w:t xml:space="preserve"> se všemi součástmi – rozpočty specializací</w:t>
      </w:r>
      <w:r>
        <w:t xml:space="preserve"> a projekt</w:t>
      </w:r>
      <w:r w:rsidR="00732E23">
        <w:t>ová dokumentace</w:t>
      </w:r>
      <w:r>
        <w:t xml:space="preserve"> stavby. Rozpočet je nedílnou součástí</w:t>
      </w:r>
      <w:r w:rsidR="00F25B5D">
        <w:t xml:space="preserve"> této</w:t>
      </w:r>
      <w:r>
        <w:t xml:space="preserve"> smlouvy</w:t>
      </w:r>
      <w:r w:rsidR="00F25B5D">
        <w:t>.</w:t>
      </w:r>
    </w:p>
    <w:p w14:paraId="44F67B9A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Práce, které jsou součástí ceny díla a nebudou po předchozím odsouhlasení objednatelem realizovány, budou z ceny odečteny.</w:t>
      </w:r>
    </w:p>
    <w:p w14:paraId="3EF08D6D" w14:textId="77777777" w:rsidR="00D04AD8" w:rsidRDefault="00D04AD8" w:rsidP="00D04AD8">
      <w:pPr>
        <w:pStyle w:val="Normodsaz"/>
        <w:tabs>
          <w:tab w:val="num" w:pos="567"/>
        </w:tabs>
        <w:spacing w:after="0"/>
        <w:ind w:left="0" w:firstLine="0"/>
      </w:pPr>
      <w:r>
        <w:t>Nabídková cena nebude měněna v souvislosti s inflací české koruny, hodnotou kurzu české koruny vůči zahraničním měnám či jinými faktory s vlivem na měnový kurz a stabilitu měny.</w:t>
      </w:r>
    </w:p>
    <w:p w14:paraId="2D6E6E35" w14:textId="77777777" w:rsidR="00216856" w:rsidRPr="00216856" w:rsidRDefault="00216856" w:rsidP="00D04AD8">
      <w:pPr>
        <w:pStyle w:val="Normodsaz"/>
        <w:tabs>
          <w:tab w:val="num" w:pos="567"/>
        </w:tabs>
        <w:spacing w:after="0"/>
        <w:ind w:left="0" w:firstLine="0"/>
      </w:pPr>
      <w:r>
        <w:t xml:space="preserve">Pokud bude v průběhu realizace díla provedeno i plnění nad rámec rozsahu díla dle odst. 2.1 a to buď na žádost objednatele nebo z důvodu neúplnosti či nedokonalosti projektové dokumentace, </w:t>
      </w:r>
      <w:r w:rsidRPr="00216856">
        <w:lastRenderedPageBreak/>
        <w:t>která je přílohou č. 2 této smlouvy, kterou nebylo možno odhalit před podpisem smlouvy anebo z důvodu okolností nepředvídatelných při uzavírání této smlouvy, bude příslušné plnění oceněno buď podle jednotkových cen použitých při kalkulaci ceny díla této smlouvy anebo v případě, že jednotkové ceny příslušného plnění nebyly použity při tvorbě ceny díla bude plnění oceněno s použitím jednotkových cen dle cenové soustavy společnosti ÚRS PRAHA, a.s. platných ke dni realizace plnění. Ujednání o rozsahu plnění nad rámec původního rozsahu díla, dále o ceně tohoto plnění (kalkulované dle tohoto odstavce) a o případném vlivu předmětného plnění na prodloužení termínů, mohou být i v jiné formě než ve formě dodatku k této smlouvě o dílo.</w:t>
      </w:r>
    </w:p>
    <w:p w14:paraId="0086B868" w14:textId="77777777" w:rsidR="00EB069A" w:rsidRDefault="00EB069A" w:rsidP="00EB069A">
      <w:pPr>
        <w:pStyle w:val="Normodsaz"/>
        <w:tabs>
          <w:tab w:val="num" w:pos="567"/>
        </w:tabs>
        <w:spacing w:after="0"/>
        <w:ind w:left="0" w:firstLine="0"/>
      </w:pPr>
      <w:r>
        <w:t xml:space="preserve">Zhotovitel na sebe ve smyslu ust. § 2620 odst. 2 občanského zákoníku přebírá nebezpečí změny okolností, které mohou dokončení díla podstatně ztížit. </w:t>
      </w:r>
    </w:p>
    <w:p w14:paraId="4B5D1664" w14:textId="77777777" w:rsidR="001356A9" w:rsidRDefault="001356A9">
      <w:pPr>
        <w:tabs>
          <w:tab w:val="num" w:pos="567"/>
        </w:tabs>
      </w:pPr>
    </w:p>
    <w:p w14:paraId="4D30E567" w14:textId="77777777" w:rsidR="00027206" w:rsidRDefault="00027206">
      <w:pPr>
        <w:tabs>
          <w:tab w:val="num" w:pos="567"/>
        </w:tabs>
      </w:pPr>
    </w:p>
    <w:p w14:paraId="67DD7503" w14:textId="77777777" w:rsidR="001356A9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Doba plnění</w:t>
      </w:r>
    </w:p>
    <w:p w14:paraId="35DED0B4" w14:textId="002234F8" w:rsidR="00AD3873" w:rsidRDefault="00ED7B2F" w:rsidP="00CB3EE2">
      <w:pPr>
        <w:pStyle w:val="Normodsaz"/>
        <w:numPr>
          <w:ilvl w:val="1"/>
          <w:numId w:val="8"/>
        </w:numPr>
        <w:tabs>
          <w:tab w:val="num" w:pos="567"/>
          <w:tab w:val="left" w:pos="4536"/>
        </w:tabs>
        <w:spacing w:after="0"/>
        <w:ind w:left="0" w:firstLine="0"/>
      </w:pPr>
      <w:r>
        <w:t>Zahájení prací</w:t>
      </w:r>
      <w:r w:rsidR="00CD2174">
        <w:t>:</w:t>
      </w:r>
      <w:r w:rsidR="00CD2174">
        <w:tab/>
      </w:r>
    </w:p>
    <w:p w14:paraId="3FF95059" w14:textId="42C388DE" w:rsidR="00CD2174" w:rsidRDefault="00CD2174" w:rsidP="00CD2174">
      <w:pPr>
        <w:pStyle w:val="Normodsaz"/>
        <w:tabs>
          <w:tab w:val="num" w:pos="567"/>
          <w:tab w:val="left" w:pos="4536"/>
        </w:tabs>
        <w:spacing w:before="60" w:after="0"/>
        <w:ind w:left="0" w:firstLine="0"/>
      </w:pPr>
      <w:r>
        <w:t>Ukončení prací:</w:t>
      </w:r>
      <w:r>
        <w:tab/>
      </w:r>
      <w:r w:rsidR="00CC32E3">
        <w:t>30.7.2021</w:t>
      </w:r>
    </w:p>
    <w:p w14:paraId="5A8C40B2" w14:textId="328EA3A1" w:rsidR="00B16E6F" w:rsidRDefault="00B72ADC" w:rsidP="002874F2">
      <w:pPr>
        <w:pStyle w:val="Normodsaz"/>
        <w:tabs>
          <w:tab w:val="num" w:pos="567"/>
          <w:tab w:val="left" w:pos="4536"/>
        </w:tabs>
        <w:spacing w:before="60" w:after="0"/>
        <w:ind w:left="0" w:firstLine="0"/>
      </w:pPr>
      <w:r>
        <w:t xml:space="preserve">Ukončení </w:t>
      </w:r>
      <w:r w:rsidR="00AD3873">
        <w:t>díla</w:t>
      </w:r>
      <w:r w:rsidR="00CD2174">
        <w:t>, vč. vyklizení staveniště</w:t>
      </w:r>
      <w:r w:rsidR="00B16E6F">
        <w:t>:</w:t>
      </w:r>
      <w:r w:rsidR="00B16E6F" w:rsidRPr="00B16E6F">
        <w:t xml:space="preserve"> </w:t>
      </w:r>
      <w:r w:rsidR="00B16E6F">
        <w:tab/>
      </w:r>
      <w:r w:rsidR="00CC32E3">
        <w:t>15.8.2021</w:t>
      </w:r>
    </w:p>
    <w:p w14:paraId="519AC8C0" w14:textId="77777777" w:rsidR="001356A9" w:rsidRDefault="001356A9">
      <w:pPr>
        <w:pStyle w:val="Normodsaz"/>
        <w:tabs>
          <w:tab w:val="num" w:pos="567"/>
          <w:tab w:val="left" w:pos="3119"/>
        </w:tabs>
        <w:spacing w:after="0"/>
        <w:ind w:left="0" w:firstLine="0"/>
      </w:pPr>
      <w:r>
        <w:t>V případě nemožnosti zahájit práce v termínu dle čl. 4.1 nebo pozastavení provádění stavebních prací z důvodu na straně objednatele, může zhotovitel požadovat</w:t>
      </w:r>
      <w:r w:rsidR="00E96B3D">
        <w:t xml:space="preserve"> pouze</w:t>
      </w:r>
      <w:r>
        <w:t xml:space="preserve"> adekvátní prodloužení termínu plnění.</w:t>
      </w:r>
    </w:p>
    <w:p w14:paraId="3A1450A8" w14:textId="77777777" w:rsidR="001356A9" w:rsidRDefault="001356A9">
      <w:pPr>
        <w:tabs>
          <w:tab w:val="num" w:pos="567"/>
        </w:tabs>
      </w:pPr>
    </w:p>
    <w:p w14:paraId="38670DE1" w14:textId="77777777" w:rsidR="00E46717" w:rsidRDefault="00E46717">
      <w:pPr>
        <w:tabs>
          <w:tab w:val="num" w:pos="567"/>
        </w:tabs>
      </w:pPr>
    </w:p>
    <w:p w14:paraId="648C4A33" w14:textId="77777777" w:rsidR="001356A9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Platební podmínky, fakturace</w:t>
      </w:r>
    </w:p>
    <w:p w14:paraId="75078215" w14:textId="77777777" w:rsidR="001356A9" w:rsidRDefault="001356A9" w:rsidP="00CB3EE2">
      <w:pPr>
        <w:pStyle w:val="Normodsaz"/>
        <w:numPr>
          <w:ilvl w:val="1"/>
          <w:numId w:val="6"/>
        </w:numPr>
        <w:tabs>
          <w:tab w:val="num" w:pos="567"/>
          <w:tab w:val="left" w:pos="3119"/>
        </w:tabs>
        <w:spacing w:after="0"/>
        <w:ind w:left="0" w:firstLine="0"/>
      </w:pPr>
      <w:r>
        <w:t>Fakturace bude probíhat měsíčně, k datu 5</w:t>
      </w:r>
      <w:r w:rsidR="00B16E6F">
        <w:t>.</w:t>
      </w:r>
      <w:r>
        <w:t xml:space="preserve"> dne v daném měsíci. Zhotovitel předloží objednateli soupis provedených prací a dodávek oceněný dle </w:t>
      </w:r>
      <w:r w:rsidR="00EF2362">
        <w:t>položkového rozpočtu</w:t>
      </w:r>
      <w:r>
        <w:t xml:space="preserve"> a po jeho odsouhlasení technickým dozorem objednatele</w:t>
      </w:r>
      <w:r w:rsidR="00732E23">
        <w:t xml:space="preserve">, který </w:t>
      </w:r>
      <w:r>
        <w:t>je povinen se vyjádřit nejpozději do 3 pracovních dnů od data doručení</w:t>
      </w:r>
      <w:r w:rsidR="00732E23">
        <w:t>,</w:t>
      </w:r>
      <w:r>
        <w:t xml:space="preserve"> vystaví daňový doklad. Přílohou daňového dokladu bude soupis provedených prací a dodávek. </w:t>
      </w:r>
    </w:p>
    <w:p w14:paraId="3C164DA0" w14:textId="77777777" w:rsidR="001356A9" w:rsidRDefault="001356A9">
      <w:pPr>
        <w:pStyle w:val="Normodsaz"/>
        <w:tabs>
          <w:tab w:val="clear" w:pos="1080"/>
          <w:tab w:val="num" w:pos="567"/>
        </w:tabs>
        <w:spacing w:after="0"/>
        <w:ind w:left="0" w:firstLine="0"/>
      </w:pPr>
      <w:r>
        <w:t>Faktury budou vystaveny na objednatele. Splatnost daňového dokladu je 21 kalendářních dní od data doručení na adresu</w:t>
      </w:r>
      <w:r w:rsidR="00B72ADC">
        <w:t xml:space="preserve"> objednatele</w:t>
      </w:r>
      <w:r>
        <w:t>.</w:t>
      </w:r>
    </w:p>
    <w:p w14:paraId="3EACBF7A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Nedojde-li mezi oběma stranami k dohodě při odsouhlasení množství nebo druhu provedených prací a dodávek, je zhotovitel oprávněn fakturovat pouze práce, u kterých nedošlo k rozporu.</w:t>
      </w:r>
    </w:p>
    <w:p w14:paraId="043A88AF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Faktury budou mít následující náležitosti:</w:t>
      </w:r>
      <w:r>
        <w:tab/>
      </w:r>
      <w:r>
        <w:br/>
        <w:t>a) označení faktury a její číslo</w:t>
      </w:r>
      <w:r>
        <w:tab/>
      </w:r>
      <w:r>
        <w:br/>
        <w:t>b) název a sídlo objednatele a zhotovitele</w:t>
      </w:r>
      <w:r>
        <w:tab/>
      </w:r>
      <w:r>
        <w:br/>
        <w:t>c) předmět fakturovaného plnění</w:t>
      </w:r>
      <w:r>
        <w:tab/>
      </w:r>
      <w:r>
        <w:br/>
        <w:t>d) den odeslání faktury a lhůtu její splatnosti</w:t>
      </w:r>
      <w:r>
        <w:tab/>
      </w:r>
      <w:r>
        <w:br/>
        <w:t>e) označení banky a číslo účtu, na který má být provedena platba</w:t>
      </w:r>
      <w:r>
        <w:tab/>
      </w:r>
      <w:r>
        <w:br/>
        <w:t>f) celkov</w:t>
      </w:r>
      <w:r w:rsidR="005159FE">
        <w:t>á fakturovaná částka a příslušná</w:t>
      </w:r>
      <w:r>
        <w:t xml:space="preserve"> DPH</w:t>
      </w:r>
    </w:p>
    <w:p w14:paraId="549A617D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Objednatel neposkytne před zahájením prací zálohu.</w:t>
      </w:r>
    </w:p>
    <w:p w14:paraId="2131DBB7" w14:textId="419E0416" w:rsidR="00C93977" w:rsidRDefault="001356A9" w:rsidP="00C93977">
      <w:pPr>
        <w:pStyle w:val="Normodsaz"/>
        <w:tabs>
          <w:tab w:val="num" w:pos="567"/>
        </w:tabs>
        <w:spacing w:after="0"/>
        <w:ind w:left="0" w:firstLine="0"/>
      </w:pPr>
      <w:r w:rsidRPr="00EE2FB1">
        <w:t xml:space="preserve">Objednatel uhradí zhotoviteli veškeré provedené práce až do výše </w:t>
      </w:r>
      <w:r w:rsidR="00744A14" w:rsidRPr="00EE2FB1">
        <w:t>9</w:t>
      </w:r>
      <w:r w:rsidRPr="00EE2FB1">
        <w:t xml:space="preserve">0% sjednané ceny. Zbývající část, tj. </w:t>
      </w:r>
      <w:r w:rsidR="00744A14" w:rsidRPr="00EE2FB1">
        <w:t>1</w:t>
      </w:r>
      <w:r w:rsidRPr="00EE2FB1">
        <w:t xml:space="preserve">0 % ze sjednané ceny díla uhradí objednatel zhotoviteli po </w:t>
      </w:r>
      <w:r w:rsidR="007C276F" w:rsidRPr="00EE2FB1">
        <w:t>provedení</w:t>
      </w:r>
      <w:r w:rsidRPr="00EE2FB1">
        <w:t xml:space="preserve"> </w:t>
      </w:r>
      <w:r w:rsidR="00461271" w:rsidRPr="00EE2FB1">
        <w:t xml:space="preserve">díla </w:t>
      </w:r>
      <w:r w:rsidRPr="00EE2FB1">
        <w:t>a po odstranění všech vad popsaných v protokolu o předání a převzetí díla</w:t>
      </w:r>
      <w:r w:rsidR="00B16E6F" w:rsidRPr="00EE2FB1">
        <w:t xml:space="preserve"> a po vyklizení staveniště</w:t>
      </w:r>
      <w:r w:rsidR="008274F6" w:rsidRPr="00EE2FB1">
        <w:t>.</w:t>
      </w:r>
    </w:p>
    <w:p w14:paraId="51329ED3" w14:textId="1E03E949" w:rsidR="00C93977" w:rsidRDefault="00C93977" w:rsidP="00C93977"/>
    <w:p w14:paraId="17195DD4" w14:textId="77777777" w:rsidR="00C93977" w:rsidRPr="00C93977" w:rsidRDefault="00C93977" w:rsidP="00C93977"/>
    <w:p w14:paraId="6B2796EE" w14:textId="77777777" w:rsidR="001356A9" w:rsidRDefault="001356A9">
      <w:pPr>
        <w:tabs>
          <w:tab w:val="num" w:pos="567"/>
        </w:tabs>
      </w:pPr>
    </w:p>
    <w:p w14:paraId="68D60E83" w14:textId="660FA3F2" w:rsidR="00E46717" w:rsidRDefault="00E46717">
      <w:pPr>
        <w:tabs>
          <w:tab w:val="num" w:pos="567"/>
        </w:tabs>
      </w:pPr>
    </w:p>
    <w:p w14:paraId="01116099" w14:textId="77777777" w:rsidR="00C93977" w:rsidRDefault="00C93977">
      <w:pPr>
        <w:tabs>
          <w:tab w:val="num" w:pos="567"/>
        </w:tabs>
      </w:pPr>
    </w:p>
    <w:p w14:paraId="76F7A0B6" w14:textId="77777777" w:rsidR="001356A9" w:rsidRDefault="006D1665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Sankce</w:t>
      </w:r>
    </w:p>
    <w:p w14:paraId="14DD6041" w14:textId="2C6AA411" w:rsidR="00BC09F4" w:rsidRPr="00EE2FB1" w:rsidRDefault="00BC09F4" w:rsidP="00BC09F4">
      <w:pPr>
        <w:pStyle w:val="Normodsaz"/>
        <w:tabs>
          <w:tab w:val="num" w:pos="567"/>
        </w:tabs>
        <w:spacing w:after="0"/>
        <w:ind w:left="0" w:firstLine="0"/>
      </w:pPr>
      <w:r>
        <w:t xml:space="preserve">Zhotovitel zaplatí objednateli smluvní pokutu za prodlení s předáním </w:t>
      </w:r>
      <w:r w:rsidR="00B40E8C">
        <w:t xml:space="preserve">díla </w:t>
      </w:r>
      <w:r w:rsidRPr="00EE2FB1">
        <w:t>dle čl. 4.</w:t>
      </w:r>
      <w:r w:rsidR="00224CAE" w:rsidRPr="00EE2FB1">
        <w:t>2</w:t>
      </w:r>
      <w:r w:rsidR="00CD2174" w:rsidRPr="00EE2FB1">
        <w:t xml:space="preserve"> a 4.3</w:t>
      </w:r>
      <w:r w:rsidRPr="00EE2FB1">
        <w:t xml:space="preserve"> v náva</w:t>
      </w:r>
      <w:r w:rsidR="00732E23" w:rsidRPr="00EE2FB1">
        <w:t>znosti na čl. 4.</w:t>
      </w:r>
      <w:r w:rsidR="00B16E6F" w:rsidRPr="00EE2FB1">
        <w:t>4</w:t>
      </w:r>
      <w:r w:rsidR="00732E23" w:rsidRPr="00EE2FB1">
        <w:t xml:space="preserve"> smlouvy, a to </w:t>
      </w:r>
      <w:r w:rsidR="00732E23" w:rsidRPr="00EE2FB1">
        <w:rPr>
          <w:b/>
        </w:rPr>
        <w:t>0,</w:t>
      </w:r>
      <w:r w:rsidR="000D6F0A" w:rsidRPr="00EE2FB1">
        <w:rPr>
          <w:b/>
        </w:rPr>
        <w:t>1</w:t>
      </w:r>
      <w:r w:rsidR="00732E23" w:rsidRPr="00EE2FB1">
        <w:rPr>
          <w:b/>
        </w:rPr>
        <w:t> </w:t>
      </w:r>
      <w:r w:rsidRPr="00EE2FB1">
        <w:rPr>
          <w:b/>
        </w:rPr>
        <w:t>%</w:t>
      </w:r>
      <w:r w:rsidRPr="00EE2FB1">
        <w:t xml:space="preserve"> z celkové ceny díla</w:t>
      </w:r>
      <w:r w:rsidR="00B40E8C" w:rsidRPr="00EE2FB1">
        <w:t xml:space="preserve"> </w:t>
      </w:r>
      <w:r w:rsidRPr="00EE2FB1">
        <w:t>za každý den prodlení.</w:t>
      </w:r>
    </w:p>
    <w:p w14:paraId="0BC25417" w14:textId="77777777" w:rsidR="001356A9" w:rsidRPr="00EE2FB1" w:rsidRDefault="001356A9" w:rsidP="00CB3EE2">
      <w:pPr>
        <w:pStyle w:val="Normodsaz"/>
        <w:numPr>
          <w:ilvl w:val="1"/>
          <w:numId w:val="4"/>
        </w:numPr>
        <w:tabs>
          <w:tab w:val="num" w:pos="567"/>
        </w:tabs>
        <w:spacing w:after="0"/>
        <w:ind w:left="0" w:firstLine="0"/>
      </w:pPr>
      <w:r w:rsidRPr="00EE2FB1">
        <w:lastRenderedPageBreak/>
        <w:t xml:space="preserve">Objednatel zaplatí zhotoviteli </w:t>
      </w:r>
      <w:r w:rsidR="000D6F0A" w:rsidRPr="00EE2FB1">
        <w:t xml:space="preserve">úrok z prodlení v případě neuhrazení </w:t>
      </w:r>
      <w:r w:rsidRPr="00EE2FB1">
        <w:t xml:space="preserve">odsouhlasené faktury, a to </w:t>
      </w:r>
      <w:r w:rsidR="007D1376" w:rsidRPr="00EE2FB1">
        <w:rPr>
          <w:b/>
        </w:rPr>
        <w:t>0,</w:t>
      </w:r>
      <w:r w:rsidR="000D6F0A" w:rsidRPr="00EE2FB1">
        <w:rPr>
          <w:b/>
        </w:rPr>
        <w:t>0</w:t>
      </w:r>
      <w:r w:rsidR="008274F6" w:rsidRPr="00EE2FB1">
        <w:rPr>
          <w:b/>
        </w:rPr>
        <w:t>5</w:t>
      </w:r>
      <w:r w:rsidR="00732E23" w:rsidRPr="00EE2FB1">
        <w:rPr>
          <w:b/>
        </w:rPr>
        <w:t> </w:t>
      </w:r>
      <w:r w:rsidR="007D1376" w:rsidRPr="00EE2FB1">
        <w:rPr>
          <w:b/>
        </w:rPr>
        <w:t>%</w:t>
      </w:r>
      <w:r w:rsidR="00837FAD" w:rsidRPr="00EE2FB1">
        <w:t xml:space="preserve"> </w:t>
      </w:r>
      <w:r w:rsidRPr="00EE2FB1">
        <w:t>z fakturovan</w:t>
      </w:r>
      <w:r w:rsidR="00837FAD" w:rsidRPr="00EE2FB1">
        <w:t>é částky za každý den prodlení.</w:t>
      </w:r>
    </w:p>
    <w:p w14:paraId="3920ABDB" w14:textId="2E7BB56E" w:rsidR="001356A9" w:rsidRPr="00EE2FB1" w:rsidRDefault="001356A9" w:rsidP="00CB3EE2">
      <w:pPr>
        <w:pStyle w:val="Normodsaz"/>
        <w:numPr>
          <w:ilvl w:val="1"/>
          <w:numId w:val="4"/>
        </w:numPr>
        <w:tabs>
          <w:tab w:val="num" w:pos="567"/>
        </w:tabs>
        <w:spacing w:after="0"/>
        <w:ind w:left="0" w:firstLine="0"/>
      </w:pPr>
      <w:r w:rsidRPr="00EE2FB1">
        <w:t xml:space="preserve">Zhotovitel zaplatí objednateli smluvní pokutu za prodlení </w:t>
      </w:r>
      <w:r w:rsidR="007D1376" w:rsidRPr="00EE2FB1">
        <w:t xml:space="preserve">s </w:t>
      </w:r>
      <w:r w:rsidRPr="00EE2FB1">
        <w:t>odstranění</w:t>
      </w:r>
      <w:r w:rsidR="007D1376" w:rsidRPr="00EE2FB1">
        <w:t>m</w:t>
      </w:r>
      <w:r w:rsidRPr="00EE2FB1">
        <w:t xml:space="preserve"> vad, </w:t>
      </w:r>
      <w:r w:rsidR="007D1376" w:rsidRPr="00EE2FB1">
        <w:t>zapsaných v</w:t>
      </w:r>
      <w:r w:rsidR="00A37834" w:rsidRPr="00EE2FB1">
        <w:t xml:space="preserve"> předávacím </w:t>
      </w:r>
      <w:r w:rsidR="007D1376" w:rsidRPr="00EE2FB1">
        <w:t>protokolu</w:t>
      </w:r>
      <w:r w:rsidR="00A37834" w:rsidRPr="00EE2FB1">
        <w:t xml:space="preserve"> </w:t>
      </w:r>
      <w:r w:rsidR="007C276F" w:rsidRPr="00EE2FB1">
        <w:t>jakožto</w:t>
      </w:r>
      <w:r w:rsidR="00A37834" w:rsidRPr="00EE2FB1">
        <w:t xml:space="preserve"> i jiných vad, které mělo dílo v době</w:t>
      </w:r>
      <w:r w:rsidR="007D1376" w:rsidRPr="00EE2FB1">
        <w:t xml:space="preserve"> předání a převzetí díla</w:t>
      </w:r>
      <w:r w:rsidR="00A37834" w:rsidRPr="00EE2FB1">
        <w:t>,</w:t>
      </w:r>
      <w:r w:rsidR="007D1376" w:rsidRPr="00EE2FB1">
        <w:t xml:space="preserve"> </w:t>
      </w:r>
      <w:r w:rsidRPr="00EE2FB1">
        <w:t xml:space="preserve">a to </w:t>
      </w:r>
      <w:r w:rsidR="00CC32E3">
        <w:rPr>
          <w:b/>
        </w:rPr>
        <w:t>1</w:t>
      </w:r>
      <w:r w:rsidR="003D64DB">
        <w:rPr>
          <w:b/>
        </w:rPr>
        <w:t> 000,- Kč</w:t>
      </w:r>
      <w:r w:rsidR="00732E23" w:rsidRPr="00EE2FB1">
        <w:t xml:space="preserve"> </w:t>
      </w:r>
      <w:r w:rsidRPr="00EE2FB1">
        <w:t>za každou vadu a den prodlení.</w:t>
      </w:r>
    </w:p>
    <w:p w14:paraId="356DBE8F" w14:textId="77777777" w:rsidR="007D1376" w:rsidRPr="00EE2FB1" w:rsidRDefault="007D1376" w:rsidP="00CB3EE2">
      <w:pPr>
        <w:pStyle w:val="Normodsaz"/>
        <w:numPr>
          <w:ilvl w:val="1"/>
          <w:numId w:val="4"/>
        </w:numPr>
        <w:tabs>
          <w:tab w:val="num" w:pos="567"/>
        </w:tabs>
        <w:spacing w:after="0"/>
        <w:ind w:left="0" w:firstLine="0"/>
      </w:pPr>
      <w:r w:rsidRPr="00EE2FB1">
        <w:t>Zhotovitel zaplatí objednateli smluvní pokutu za prodlení s odstranění</w:t>
      </w:r>
      <w:r w:rsidR="002F7FFA" w:rsidRPr="00EE2FB1">
        <w:t>m</w:t>
      </w:r>
      <w:r w:rsidRPr="00EE2FB1">
        <w:t xml:space="preserve"> záručních vad, a to </w:t>
      </w:r>
      <w:r w:rsidR="00574926" w:rsidRPr="00EE2FB1">
        <w:rPr>
          <w:b/>
        </w:rPr>
        <w:t>2</w:t>
      </w:r>
      <w:r w:rsidR="00732E23" w:rsidRPr="00EE2FB1">
        <w:rPr>
          <w:b/>
        </w:rPr>
        <w:t> 000,- Kč</w:t>
      </w:r>
      <w:r w:rsidR="00732E23" w:rsidRPr="00EE2FB1">
        <w:t xml:space="preserve"> </w:t>
      </w:r>
      <w:r w:rsidRPr="00EE2FB1">
        <w:t>za každou vadu a den prodlení.</w:t>
      </w:r>
    </w:p>
    <w:p w14:paraId="4E345129" w14:textId="77777777" w:rsidR="001356A9" w:rsidRDefault="001356A9" w:rsidP="00CB3EE2">
      <w:pPr>
        <w:pStyle w:val="Normodsaz"/>
        <w:numPr>
          <w:ilvl w:val="1"/>
          <w:numId w:val="4"/>
        </w:numPr>
        <w:tabs>
          <w:tab w:val="num" w:pos="567"/>
        </w:tabs>
        <w:spacing w:after="0"/>
        <w:ind w:left="0" w:firstLine="0"/>
      </w:pPr>
      <w:r w:rsidRPr="00EE2FB1">
        <w:t>Ustanovení o smluvní pokutě neruší právo smluvní straně na náhradu</w:t>
      </w:r>
      <w:r w:rsidR="008274F6" w:rsidRPr="00EE2FB1">
        <w:t xml:space="preserve"> škody</w:t>
      </w:r>
      <w:r w:rsidRPr="00EE2FB1">
        <w:t>, které j</w:t>
      </w:r>
      <w:r w:rsidR="007D1376" w:rsidRPr="00EE2FB1">
        <w:t>í</w:t>
      </w:r>
      <w:r w:rsidRPr="00EE2FB1">
        <w:t xml:space="preserve"> vzniknou prodlením druhé strany.</w:t>
      </w:r>
    </w:p>
    <w:p w14:paraId="481A6A3C" w14:textId="77777777" w:rsidR="00027206" w:rsidRDefault="00027206" w:rsidP="00027206">
      <w:pPr>
        <w:pStyle w:val="Normodsaz"/>
        <w:numPr>
          <w:ilvl w:val="0"/>
          <w:numId w:val="0"/>
        </w:numPr>
        <w:tabs>
          <w:tab w:val="num" w:pos="1080"/>
        </w:tabs>
        <w:spacing w:after="0"/>
      </w:pPr>
    </w:p>
    <w:p w14:paraId="386A5F8E" w14:textId="77777777" w:rsidR="001356A9" w:rsidRPr="00EE2FB1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EE2FB1">
        <w:rPr>
          <w:rFonts w:ascii="Times New Roman" w:hAnsi="Times New Roman"/>
        </w:rPr>
        <w:t>Staveniště</w:t>
      </w:r>
    </w:p>
    <w:p w14:paraId="63E0A9AB" w14:textId="1DAAD599" w:rsidR="001356A9" w:rsidRPr="00EE2FB1" w:rsidRDefault="001356A9">
      <w:pPr>
        <w:pStyle w:val="Normodsaz"/>
        <w:tabs>
          <w:tab w:val="num" w:pos="567"/>
        </w:tabs>
        <w:spacing w:after="0"/>
        <w:ind w:left="0" w:hanging="6"/>
      </w:pPr>
      <w:r w:rsidRPr="00EE2FB1">
        <w:t>Objednatel předá zhotoviteli staveniště v den zahájení prací</w:t>
      </w:r>
      <w:r w:rsidR="00114D25">
        <w:t xml:space="preserve">, tj. </w:t>
      </w:r>
      <w:r w:rsidR="00CC32E3">
        <w:t>1</w:t>
      </w:r>
      <w:r w:rsidR="00114D25">
        <w:t>. dubna 2018</w:t>
      </w:r>
      <w:r w:rsidRPr="00EE2FB1">
        <w:t>, pokud se strany nedohodnou jinak.</w:t>
      </w:r>
    </w:p>
    <w:p w14:paraId="3CD9F238" w14:textId="77777777" w:rsidR="001356A9" w:rsidRDefault="001356A9">
      <w:pPr>
        <w:pStyle w:val="Normodsaz"/>
        <w:tabs>
          <w:tab w:val="num" w:pos="567"/>
        </w:tabs>
        <w:spacing w:after="0"/>
        <w:ind w:left="0" w:hanging="6"/>
      </w:pPr>
      <w:r>
        <w:t>Veškerá potřebná povolení k užívání veřejných ploch si zajišťuje zhotovitel a nese veškeré náklady s tímto spojené. Tyto náklady jsou součástí sjednané ceny díla.</w:t>
      </w:r>
    </w:p>
    <w:p w14:paraId="102E13CE" w14:textId="77777777" w:rsidR="001356A9" w:rsidRDefault="001356A9">
      <w:pPr>
        <w:pStyle w:val="Normodsaz"/>
        <w:tabs>
          <w:tab w:val="num" w:pos="567"/>
        </w:tabs>
        <w:spacing w:after="0"/>
        <w:ind w:left="0" w:hanging="6"/>
      </w:pPr>
      <w:r>
        <w:t>Zhotovitel je povinen udržovat na převzatém staveništi pořádek a čistotu a je povinen odstraňovat odpady a nečistoty vzniklé jeho činností. Pokud během realizace díla dojde k poškození stávajícího objektu či jeho okolí vinou zhotovitele, zavazuje se zhotovitel uvedenou škodu uvést do původního stavu na své náklady.</w:t>
      </w:r>
    </w:p>
    <w:p w14:paraId="52BA87EC" w14:textId="77777777" w:rsidR="001356A9" w:rsidRDefault="001356A9">
      <w:pPr>
        <w:pStyle w:val="Normodsaz"/>
        <w:tabs>
          <w:tab w:val="num" w:pos="567"/>
        </w:tabs>
        <w:spacing w:after="0"/>
        <w:ind w:left="0" w:hanging="6"/>
      </w:pPr>
      <w:r>
        <w:t>Zhotovitel zajistí v případě potřeby střežení staveniště, jeho oplocení nebo jiné vhodné zabezpečení. Náklady s tím spojené jsou zahrnuty ve sjednané ceně díla.</w:t>
      </w:r>
    </w:p>
    <w:p w14:paraId="58FD4A84" w14:textId="77777777" w:rsidR="001356A9" w:rsidRDefault="001356A9">
      <w:pPr>
        <w:pStyle w:val="Normodsaz"/>
        <w:tabs>
          <w:tab w:val="num" w:pos="567"/>
        </w:tabs>
        <w:spacing w:after="0"/>
        <w:ind w:left="0" w:hanging="6"/>
      </w:pPr>
      <w:r>
        <w:t>Zhotovitel si zajistí na vlastní náklady odběrná místa energií včetně případného měření odběrů a uhradí odběry energie. Objednatel umožní zhotoviteli napojení na el. energii a vodu.</w:t>
      </w:r>
    </w:p>
    <w:p w14:paraId="0820855F" w14:textId="77777777" w:rsidR="001356A9" w:rsidRDefault="001356A9">
      <w:pPr>
        <w:pStyle w:val="Normodsaz"/>
        <w:tabs>
          <w:tab w:val="num" w:pos="567"/>
        </w:tabs>
        <w:spacing w:after="0"/>
        <w:ind w:left="0" w:hanging="6"/>
      </w:pPr>
      <w:r>
        <w:t>Provozní, sociální a případně i výrobní zařízení staveniště zabezpečuje zhotovitel. Náklady na projekt, vybudování, zprovoznění, údržbu, likvidaci a vyklizení zařízení staveniště jsou zahrnuty ve sjednané ceně díla.</w:t>
      </w:r>
    </w:p>
    <w:p w14:paraId="62A931B3" w14:textId="77777777" w:rsidR="001356A9" w:rsidRDefault="001356A9">
      <w:pPr>
        <w:tabs>
          <w:tab w:val="num" w:pos="567"/>
        </w:tabs>
      </w:pPr>
    </w:p>
    <w:p w14:paraId="0FE495F8" w14:textId="77777777" w:rsidR="00E46717" w:rsidRDefault="00E46717">
      <w:pPr>
        <w:tabs>
          <w:tab w:val="num" w:pos="567"/>
        </w:tabs>
      </w:pPr>
    </w:p>
    <w:p w14:paraId="4F59FAD3" w14:textId="77777777" w:rsidR="001356A9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Provádění díla</w:t>
      </w:r>
    </w:p>
    <w:p w14:paraId="49F83F2D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 xml:space="preserve">Zhotovitel je povinen provést dílo na svůj náklad a na své nebezpečí ve sjednané době. </w:t>
      </w:r>
    </w:p>
    <w:p w14:paraId="539C88F9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 xml:space="preserve">Objednatel nebo jím pověřený zástupce je oprávněn kontrolovat provádění díla. Zjistí-li objednatel, že zhotovitel provádí dílo v rozporu se svými povinnostmi, je objednatel oprávněn </w:t>
      </w:r>
      <w:r w:rsidR="006337EA">
        <w:t>dát zhotoviteli pokyn</w:t>
      </w:r>
      <w:r>
        <w:t xml:space="preserve">, aby zhotovitel odstranil vady vzniklé vadným prováděním a dílo prováděl řádným způsobem. Jestliže zhotovitel díla tak neučiní ani v přiměřené lhůtě mu k tomu poskytnuté a postup zhotovitele by </w:t>
      </w:r>
      <w:r w:rsidR="00060F77">
        <w:t xml:space="preserve">s vysokou mírou pravděpodobnosti </w:t>
      </w:r>
      <w:r>
        <w:t>vedl k porušení smlouvy, je objednatel oprávněn od smlouvy odstoupit.</w:t>
      </w:r>
    </w:p>
    <w:p w14:paraId="373F9A50" w14:textId="77777777" w:rsidR="00216856" w:rsidRDefault="00216856">
      <w:pPr>
        <w:pStyle w:val="Normodsaz"/>
        <w:tabs>
          <w:tab w:val="num" w:pos="567"/>
        </w:tabs>
        <w:spacing w:after="0"/>
        <w:ind w:left="0" w:firstLine="0"/>
      </w:pPr>
      <w:r>
        <w:t>Hutnění</w:t>
      </w:r>
      <w:r w:rsidR="00DE43DA">
        <w:t xml:space="preserve"> jednotlivých konstrukčních vrstev bude provedeno dle závazného schématu, který je nedílnou součástí této smlouvy o dílo.</w:t>
      </w:r>
    </w:p>
    <w:p w14:paraId="1E0FD172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Zhotovitel je povinen vyzvat objednatele nebo jím pověřeného zástupce min. 3 pracovní dny předem zápisem do stavebního deníku ke kontrole a k prověření prací, které v dalším postupu budou zakryty nebo se stanou nepřístupnými. Neučiní-li tak, je povinen na žádost objednatele odkrýt práce, které byly zakryty nebo které se staly nepřístupnými na svůj náklad.</w:t>
      </w:r>
    </w:p>
    <w:p w14:paraId="5FE2C8D8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Pokud se objednatel nebo jím pověřený zástupce ke kontrole přes včasné písemné vyzvání nedostaví, je zhotovitel oprávněn předmětné práce zakrýt. Bude-li v tomto případě objednatel dodatečně požadovat jejich odkrytí, je zhotovitel povinen toto odkrytí provést na náklady objednatele. Pokud se však zjistí, že práce nebyly řádně provedeny, nese veškeré náklady spojené s odkrytím prací, opravou chybného stavu a následným zakrytím zhotovitel.</w:t>
      </w:r>
    </w:p>
    <w:p w14:paraId="1A3FFCC8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lastRenderedPageBreak/>
        <w:t>Zhotovitel v plné míře odpovídá za bezpečnost a ochranu zdraví všech osob v prostoru staveniště a zabezpečí jejich vybavení ochrannými pracovními pomůckami. Dále se zhotovitel zavazuje dodržovat bezpečnostní, hygienické či případné jiné předpisy související s realizací díla.</w:t>
      </w:r>
    </w:p>
    <w:p w14:paraId="23D1573B" w14:textId="77777777" w:rsidR="001356A9" w:rsidRDefault="001356A9" w:rsidP="00221078">
      <w:pPr>
        <w:pStyle w:val="Normodsaz"/>
        <w:tabs>
          <w:tab w:val="num" w:pos="567"/>
        </w:tabs>
        <w:spacing w:after="0"/>
        <w:ind w:left="0" w:firstLine="0"/>
      </w:pPr>
      <w:r>
        <w:t>Veškeré odborné práce musí vykonávat pracovníci zhotovitele nebo jeho subdodavatelé mající příslušnou kvalifikaci. Doklad o kvalifikaci pracovníků je zhotovitel na požádání objednatele povinen předložit</w:t>
      </w:r>
      <w:r w:rsidR="00221078">
        <w:t>. Stejně tak je zhotovitel povinen na požádání předložit objednateli soupis všech subdodavatelů využitých zhotovitelem na realizaci díla dle této smlouvy či některé jeho dílčí části, a to společně s popisem plnění, které subdodavatel zhotoviteli poskytl</w:t>
      </w:r>
      <w:r w:rsidR="009E1084">
        <w:t>.</w:t>
      </w:r>
    </w:p>
    <w:p w14:paraId="310C2C5B" w14:textId="77777777" w:rsidR="001356A9" w:rsidRDefault="001356A9" w:rsidP="009E1084">
      <w:pPr>
        <w:pStyle w:val="Normodsaz"/>
        <w:tabs>
          <w:tab w:val="num" w:pos="567"/>
        </w:tabs>
        <w:spacing w:after="0"/>
        <w:ind w:left="0" w:firstLine="0"/>
      </w:pPr>
      <w:r>
        <w:t xml:space="preserve">Zhotovitel je povinen být pojištěn proti škodám způsobeným jeho činností včetně možných škod pracovníků zhotovitele, a to </w:t>
      </w:r>
      <w:r w:rsidRPr="00176C63">
        <w:t>minimálně do výše ceny díla</w:t>
      </w:r>
      <w:r>
        <w:t>. Stejné podmínky je zhotovitel povinen zajistit u svých subdodavatelů. Zhotovitel se zavazuje udržovat toto pojištění po celou dobu trvání této smlouvy.</w:t>
      </w:r>
      <w:r w:rsidR="002F7FFA">
        <w:t xml:space="preserve"> </w:t>
      </w:r>
    </w:p>
    <w:p w14:paraId="3B0E6232" w14:textId="77777777" w:rsidR="001356A9" w:rsidRDefault="001356A9" w:rsidP="004C14DC">
      <w:pPr>
        <w:pStyle w:val="Normodsaz"/>
        <w:tabs>
          <w:tab w:val="num" w:pos="567"/>
        </w:tabs>
        <w:spacing w:after="0"/>
        <w:ind w:left="0" w:firstLine="0"/>
      </w:pPr>
      <w:r>
        <w:t>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ne-ní li to možné, tak finančně uhradit. Veškeré náklady s tím spojené nese zhotovitel.</w:t>
      </w:r>
    </w:p>
    <w:p w14:paraId="31D9E86A" w14:textId="77777777" w:rsidR="001356A9" w:rsidRDefault="001356A9" w:rsidP="009E1084">
      <w:pPr>
        <w:pStyle w:val="Normodsaz"/>
        <w:tabs>
          <w:tab w:val="num" w:pos="567"/>
        </w:tabs>
        <w:spacing w:after="0"/>
        <w:ind w:left="0" w:firstLine="0"/>
      </w:pPr>
      <w:r>
        <w:t>Zhotovitel není oprávněn pověřit provedením díla ani jeho části jinou osobu</w:t>
      </w:r>
      <w:r w:rsidR="00A57234">
        <w:t xml:space="preserve"> (subdodavatele)</w:t>
      </w:r>
      <w:r>
        <w:t xml:space="preserve"> bez </w:t>
      </w:r>
      <w:r w:rsidR="00032628">
        <w:t xml:space="preserve">předchozího </w:t>
      </w:r>
      <w:r>
        <w:t>písemného souhlasu objednatele.</w:t>
      </w:r>
    </w:p>
    <w:p w14:paraId="0FB5F298" w14:textId="77777777" w:rsidR="001356A9" w:rsidRDefault="001356A9" w:rsidP="009E1084">
      <w:pPr>
        <w:pStyle w:val="Normodsaz"/>
        <w:tabs>
          <w:tab w:val="num" w:pos="567"/>
        </w:tabs>
        <w:spacing w:after="0"/>
        <w:ind w:left="0" w:firstLine="0"/>
      </w:pPr>
      <w:r>
        <w:t xml:space="preserve">Kontrolní dny na stavbě se budou konat v předem dohodnutých termínech (předpoklad 1 x za </w:t>
      </w:r>
      <w:r w:rsidR="008274F6">
        <w:t>týden</w:t>
      </w:r>
      <w:r>
        <w:t>).</w:t>
      </w:r>
    </w:p>
    <w:p w14:paraId="52285AA7" w14:textId="77777777" w:rsidR="00AD31C5" w:rsidRDefault="00AD31C5" w:rsidP="009E1084">
      <w:pPr>
        <w:pStyle w:val="Normodsaz"/>
        <w:tabs>
          <w:tab w:val="num" w:pos="567"/>
        </w:tabs>
        <w:spacing w:after="0"/>
        <w:ind w:left="0" w:firstLine="0"/>
      </w:pPr>
      <w:r>
        <w:t>Zhotovitel výslovně potvrzuje, že</w:t>
      </w:r>
      <w:r w:rsidR="003C7E4A">
        <w:t xml:space="preserve"> rozpočet a</w:t>
      </w:r>
      <w:r>
        <w:t xml:space="preserve"> projektovou dokumentaci vztahující se k dílu shledává za zcela bezvadn</w:t>
      </w:r>
      <w:r w:rsidR="00F83F90">
        <w:t>é</w:t>
      </w:r>
      <w:r>
        <w:t xml:space="preserve"> pro provedení díla, a tudíž přebírá veškerou odpovědnost za jakékoliv případné vady </w:t>
      </w:r>
      <w:r w:rsidR="009A6C8B">
        <w:t xml:space="preserve">rozpočtu či </w:t>
      </w:r>
      <w:r>
        <w:t>projektové dokumentace, které se vyskytnou v průběhu provádění díla nebo v průběhu záruční lhůty a lhůty pro uplatnění práv z odpovědnosti za vady</w:t>
      </w:r>
      <w:r w:rsidR="003C7E4A">
        <w:t xml:space="preserve"> díla</w:t>
      </w:r>
      <w:r>
        <w:t>.</w:t>
      </w:r>
    </w:p>
    <w:p w14:paraId="712AA3AA" w14:textId="77777777" w:rsidR="001356A9" w:rsidRDefault="001356A9">
      <w:pPr>
        <w:tabs>
          <w:tab w:val="num" w:pos="567"/>
        </w:tabs>
      </w:pPr>
    </w:p>
    <w:p w14:paraId="0BD59949" w14:textId="77777777" w:rsidR="00E46717" w:rsidRDefault="00E46717">
      <w:pPr>
        <w:tabs>
          <w:tab w:val="num" w:pos="567"/>
        </w:tabs>
      </w:pPr>
    </w:p>
    <w:p w14:paraId="1C6647FC" w14:textId="77777777" w:rsidR="001356A9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Stavební deník</w:t>
      </w:r>
    </w:p>
    <w:p w14:paraId="1AE44672" w14:textId="77777777" w:rsidR="00837FAD" w:rsidRDefault="00837FAD" w:rsidP="00CB3EE2">
      <w:pPr>
        <w:pStyle w:val="Normodsaz"/>
        <w:numPr>
          <w:ilvl w:val="1"/>
          <w:numId w:val="5"/>
        </w:numPr>
        <w:tabs>
          <w:tab w:val="num" w:pos="567"/>
        </w:tabs>
        <w:spacing w:after="0"/>
        <w:ind w:left="0" w:firstLine="0"/>
      </w:pPr>
      <w:r>
        <w:t>Zhotovitel je povinen vést ode dne převzetí staveniště o pracích, které provádí, stavební deník v souladu s §157 zákona č. 183/2006 Sb., stavební zákon</w:t>
      </w:r>
      <w:r w:rsidR="00B16E6F">
        <w:t>, v</w:t>
      </w:r>
      <w:r w:rsidR="00032628">
        <w:t> </w:t>
      </w:r>
      <w:r w:rsidR="00B16E6F">
        <w:t>platném</w:t>
      </w:r>
      <w:r w:rsidR="00032628">
        <w:t xml:space="preserve"> a účinném</w:t>
      </w:r>
      <w:r w:rsidR="00B16E6F">
        <w:t xml:space="preserve"> znění</w:t>
      </w:r>
      <w:r>
        <w:t xml:space="preserve">. </w:t>
      </w:r>
    </w:p>
    <w:p w14:paraId="426F4A39" w14:textId="77777777" w:rsidR="00837FAD" w:rsidRDefault="00837FAD" w:rsidP="00CB3EE2">
      <w:pPr>
        <w:pStyle w:val="Normodsaz"/>
        <w:numPr>
          <w:ilvl w:val="1"/>
          <w:numId w:val="5"/>
        </w:numPr>
        <w:tabs>
          <w:tab w:val="num" w:pos="567"/>
        </w:tabs>
        <w:spacing w:after="0"/>
        <w:ind w:left="0" w:firstLine="0"/>
      </w:pPr>
      <w:r>
        <w:t>Mimo stavbyvedoucího může do stavebního deníku provádět záznamy pouze objednatel, jím pověřený zástupce, zpracovatel projektové dokumentace nebo příslušné orgány státní správy.</w:t>
      </w:r>
    </w:p>
    <w:p w14:paraId="427F3922" w14:textId="77777777" w:rsidR="00837FAD" w:rsidRDefault="00837FAD" w:rsidP="00CB3EE2">
      <w:pPr>
        <w:pStyle w:val="Normodsaz"/>
        <w:numPr>
          <w:ilvl w:val="1"/>
          <w:numId w:val="5"/>
        </w:numPr>
        <w:tabs>
          <w:tab w:val="num" w:pos="567"/>
        </w:tabs>
        <w:spacing w:after="0"/>
        <w:ind w:left="0" w:firstLine="0"/>
      </w:pPr>
      <w:r>
        <w:t>Do tohoto deníku se zapisují zejména všechny změny nebo úpravy díla, které se odchylují od projektové dokumentace a veškeré méněpráce, které v průběhu realizace díla vzniknou. Zápisy ve stavebním deníku se nepovažují za změnu smlouvy, ale slouží jako doklad pro vypracování případných doplňků a změn smlouvy o dílo (dodatků).</w:t>
      </w:r>
    </w:p>
    <w:p w14:paraId="25BFB1AF" w14:textId="77777777" w:rsidR="00837FAD" w:rsidRDefault="00837FAD" w:rsidP="00CB3EE2">
      <w:pPr>
        <w:pStyle w:val="Normodsaz"/>
        <w:numPr>
          <w:ilvl w:val="1"/>
          <w:numId w:val="5"/>
        </w:numPr>
        <w:tabs>
          <w:tab w:val="num" w:pos="567"/>
        </w:tabs>
        <w:spacing w:after="0"/>
        <w:ind w:left="0" w:firstLine="0"/>
      </w:pPr>
      <w:r>
        <w:t>Stavební deník musí být stále přístupný na stavbě.</w:t>
      </w:r>
    </w:p>
    <w:p w14:paraId="4610425E" w14:textId="77777777" w:rsidR="001356A9" w:rsidRDefault="001356A9">
      <w:pPr>
        <w:tabs>
          <w:tab w:val="num" w:pos="567"/>
        </w:tabs>
      </w:pPr>
    </w:p>
    <w:p w14:paraId="78CEE809" w14:textId="77777777" w:rsidR="00E46717" w:rsidRDefault="00E46717">
      <w:pPr>
        <w:tabs>
          <w:tab w:val="num" w:pos="567"/>
        </w:tabs>
      </w:pPr>
    </w:p>
    <w:p w14:paraId="34A8A3F2" w14:textId="77777777" w:rsidR="001356A9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Předání a převzetí díla</w:t>
      </w:r>
    </w:p>
    <w:p w14:paraId="44A64C5C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Zhotovitel je povinen písemně oznámit nejpozději 3 dny před</w:t>
      </w:r>
      <w:r w:rsidR="00837FAD">
        <w:t xml:space="preserve">em, kdy bude dílo </w:t>
      </w:r>
      <w:r w:rsidR="00B40E8C">
        <w:t xml:space="preserve">dle dané etapy, resp. dílo jako celek </w:t>
      </w:r>
      <w:r w:rsidR="00837FAD">
        <w:t>připraveno k </w:t>
      </w:r>
      <w:r>
        <w:t>předání. Objednatel je pak povinen nejpozději do tří dnů od termínu stanoveného zhotovitelem, avšak bez zbytečných odkladů, zahájit přejímací řízení a řádně v něm pokračovat.</w:t>
      </w:r>
    </w:p>
    <w:p w14:paraId="3ACC5045" w14:textId="77777777" w:rsidR="00837FAD" w:rsidRDefault="00837FAD" w:rsidP="008B568E">
      <w:pPr>
        <w:pStyle w:val="Normodsaz"/>
        <w:tabs>
          <w:tab w:val="num" w:pos="567"/>
        </w:tabs>
        <w:spacing w:after="0"/>
        <w:ind w:left="0" w:firstLine="0"/>
      </w:pPr>
      <w:r>
        <w:t>Zhotovitel je povinen připravit a doložit u přejímacího řízení všechny předepsané doklady dle stavebního zákona č. 183/2006 Sb.</w:t>
      </w:r>
      <w:r w:rsidR="00B16E6F">
        <w:t>, v platném znění.</w:t>
      </w:r>
      <w:r>
        <w:t xml:space="preserve"> Zejména budou předloženy doklady o uložení odpadu, stavební deník a projektová dokumentace se zakresleným skutečným stavem. </w:t>
      </w:r>
      <w:r w:rsidR="008274F6">
        <w:t xml:space="preserve">Doklady o shodě zabudovaného materiálu, revizní zprávy a protokoly o provedených zkouškách. </w:t>
      </w:r>
      <w:r>
        <w:t>Bez těchto dokladů nelze považovat dílo</w:t>
      </w:r>
      <w:r w:rsidR="00B40E8C">
        <w:t xml:space="preserve"> dané etapy, resp. celku </w:t>
      </w:r>
      <w:r>
        <w:t>za dokončené a schopné předání.</w:t>
      </w:r>
    </w:p>
    <w:p w14:paraId="4B3041A8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lastRenderedPageBreak/>
        <w:t xml:space="preserve">O průběhu přejímacího řízení pořídí </w:t>
      </w:r>
      <w:r w:rsidR="00FC5685">
        <w:t xml:space="preserve">smluvní strany </w:t>
      </w:r>
      <w:r w:rsidR="00B16E6F">
        <w:t>protokol o předání a převzetí díla</w:t>
      </w:r>
      <w:r>
        <w:t>, ve kterém se mimo jiné uvede i soupis vad, pokud je dílo obsahuje, s termínem jejich odstranění. Pokud objednatel odmítne dílo převzít, je povinen uvést do zápisu svoje důvody.</w:t>
      </w:r>
    </w:p>
    <w:p w14:paraId="155394AA" w14:textId="77777777" w:rsidR="00837FAD" w:rsidRDefault="001356A9">
      <w:pPr>
        <w:pStyle w:val="Normodsaz"/>
        <w:tabs>
          <w:tab w:val="num" w:pos="567"/>
        </w:tabs>
        <w:spacing w:after="0"/>
        <w:ind w:left="0" w:firstLine="0"/>
      </w:pPr>
      <w:r>
        <w:t xml:space="preserve">Objednatel má </w:t>
      </w:r>
      <w:r w:rsidR="00992CCC">
        <w:t xml:space="preserve">povinnost </w:t>
      </w:r>
      <w:r>
        <w:t>převzít i dílo, které vykazuje drobné vady, které samy o sobě ani ve spojení s jinými nebrání řádnému užívaní díla</w:t>
      </w:r>
      <w:r w:rsidR="00992CCC">
        <w:t xml:space="preserve"> funkčně nebo esteticky, ani jeho užívání podstatným způsobem neomezují</w:t>
      </w:r>
      <w:r>
        <w:t xml:space="preserve">. </w:t>
      </w:r>
      <w:r w:rsidR="00992CCC">
        <w:t>Z</w:t>
      </w:r>
      <w:r>
        <w:t>hotovitel</w:t>
      </w:r>
      <w:r w:rsidR="00992CCC">
        <w:t xml:space="preserve"> je však</w:t>
      </w:r>
      <w:r>
        <w:t xml:space="preserve"> povinen odstranit tyto vady v termínu uvedeném v zápise o předání a převzetí díla. Pokud zhotovitel neodstraní veškeré vady v dohodnutém termínu,</w:t>
      </w:r>
      <w:r w:rsidR="00AB4E16" w:rsidRPr="00AB4E16">
        <w:t xml:space="preserve"> </w:t>
      </w:r>
      <w:r>
        <w:t xml:space="preserve">je povinen zaplatit objednateli smluvní pokutu dle čl. </w:t>
      </w:r>
      <w:r w:rsidRPr="003A7CC7">
        <w:t>6.</w:t>
      </w:r>
      <w:r w:rsidR="003A7CC7" w:rsidRPr="003A7CC7">
        <w:t>3</w:t>
      </w:r>
      <w:r w:rsidRPr="003A7CC7">
        <w:t>.</w:t>
      </w:r>
      <w:r>
        <w:t xml:space="preserve"> </w:t>
      </w:r>
      <w:r w:rsidR="00B92E86">
        <w:t xml:space="preserve">Není-li termín odstranění vad uveden v zápise </w:t>
      </w:r>
      <w:r w:rsidR="00027206">
        <w:br/>
      </w:r>
      <w:r w:rsidR="00B92E86">
        <w:t>o předání a převzetí díla, má se za to, že termín byl ujednán v délce 10</w:t>
      </w:r>
      <w:r w:rsidR="00FC5685">
        <w:t xml:space="preserve"> kalendářních</w:t>
      </w:r>
      <w:r w:rsidR="00B92E86">
        <w:t xml:space="preserve"> dnů od data podpisu zápisu o předání a převzetí díla.</w:t>
      </w:r>
    </w:p>
    <w:p w14:paraId="427AEDF0" w14:textId="77777777" w:rsidR="00777670" w:rsidRDefault="00777670" w:rsidP="00777670">
      <w:pPr>
        <w:pStyle w:val="Normodsaz"/>
        <w:tabs>
          <w:tab w:val="num" w:pos="567"/>
        </w:tabs>
        <w:spacing w:after="0"/>
        <w:ind w:left="0" w:firstLine="0"/>
      </w:pPr>
      <w:r>
        <w:t xml:space="preserve">Nejsou-li </w:t>
      </w:r>
      <w:r w:rsidR="00C31F16">
        <w:t xml:space="preserve">kumulativně </w:t>
      </w:r>
      <w:r>
        <w:t>naplněny podmínky dle odst. 10.2 této smlouvy zakládající vznik povinnosti objednatele převzít dílo, objednatel není povinen dílo vykazující vady nebo nedodělky převzít.</w:t>
      </w:r>
    </w:p>
    <w:p w14:paraId="0106E22A" w14:textId="77777777" w:rsidR="001356A9" w:rsidRDefault="001356A9">
      <w:pPr>
        <w:tabs>
          <w:tab w:val="num" w:pos="567"/>
        </w:tabs>
      </w:pPr>
    </w:p>
    <w:p w14:paraId="001F0DCC" w14:textId="77777777" w:rsidR="001356A9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Záruky</w:t>
      </w:r>
    </w:p>
    <w:p w14:paraId="426108DA" w14:textId="77777777" w:rsidR="001356A9" w:rsidRDefault="001356A9" w:rsidP="00CB3EE2">
      <w:pPr>
        <w:pStyle w:val="Normodsaz"/>
        <w:numPr>
          <w:ilvl w:val="1"/>
          <w:numId w:val="3"/>
        </w:numPr>
        <w:tabs>
          <w:tab w:val="num" w:pos="567"/>
        </w:tabs>
        <w:spacing w:after="0"/>
        <w:ind w:left="0" w:firstLine="0"/>
      </w:pPr>
      <w:r>
        <w:t xml:space="preserve">Zhotovitel odpovídá za vady, jež má dílo v době jeho předání. Za vady díla, na </w:t>
      </w:r>
      <w:r w:rsidR="00224CAE">
        <w:t>něž</w:t>
      </w:r>
      <w:r>
        <w:t xml:space="preserve"> se vztahuje záruka za jakost, odpovídá zhotovitel v rozsahu této záruky.</w:t>
      </w:r>
    </w:p>
    <w:p w14:paraId="1F9D6BF3" w14:textId="77777777" w:rsidR="001356A9" w:rsidRPr="00E46717" w:rsidRDefault="001356A9">
      <w:pPr>
        <w:pStyle w:val="Normodsaz"/>
        <w:tabs>
          <w:tab w:val="num" w:pos="567"/>
        </w:tabs>
        <w:spacing w:after="0"/>
        <w:ind w:left="0" w:firstLine="0"/>
      </w:pPr>
      <w:r w:rsidRPr="00E46717">
        <w:t xml:space="preserve">Zhotovitel poskytuje na dílo specifikované v čl. 2. záruku v délce: </w:t>
      </w:r>
      <w:r w:rsidR="00E56A07" w:rsidRPr="00A6356B">
        <w:rPr>
          <w:b/>
        </w:rPr>
        <w:t>60</w:t>
      </w:r>
      <w:r w:rsidR="00E56A07" w:rsidRPr="00A6356B">
        <w:t xml:space="preserve"> </w:t>
      </w:r>
      <w:r w:rsidRPr="00E46717">
        <w:rPr>
          <w:b/>
        </w:rPr>
        <w:t>měsíců</w:t>
      </w:r>
      <w:r w:rsidR="0084469B" w:rsidRPr="00E46717">
        <w:t>.</w:t>
      </w:r>
    </w:p>
    <w:p w14:paraId="754301B2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Záruční lhůta počíná běžet dnem odstranění poslední vady vyplývajícího z protokolu o předání a převzetí díla.</w:t>
      </w:r>
    </w:p>
    <w:p w14:paraId="26A50140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 xml:space="preserve">Objednatel je povinen vady písemně reklamovat u zhotovitele bez zbytečného odkladu po jejich zjištění. V reklamaci musí být vady popsány a uvedeno, jak se projevují. </w:t>
      </w:r>
    </w:p>
    <w:p w14:paraId="232DCA32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 xml:space="preserve">Zhotovitel je povinen nejpozději do 5-ti dnů po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delší, než 10 dnů od obdržení reklamace, a to bez ohledu na to, zda zhotovitel reklamaci uznává či neuznává. Současně </w:t>
      </w:r>
      <w:r w:rsidR="007C237F">
        <w:t xml:space="preserve">je </w:t>
      </w:r>
      <w:r>
        <w:t xml:space="preserve">zhotovitel </w:t>
      </w:r>
      <w:r w:rsidR="007C237F">
        <w:t>povinen vadu odstranit v době přiměřené povaze vady</w:t>
      </w:r>
      <w:r>
        <w:t>.</w:t>
      </w:r>
    </w:p>
    <w:p w14:paraId="2EB2A0C1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Reklamaci lze uplatnit nejpozději do posledního dne záruční lhůty, přičemž i reklamace odeslaná objednatelem v poslední den záruční lhůty se považuje za včas uplatněnou.</w:t>
      </w:r>
    </w:p>
    <w:p w14:paraId="15CDD59F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 xml:space="preserve">Zhotovitel je povinen nastoupit neprodleně k odstranění reklamované vady, nejpozději však do 10 dnů po obdržení reklamace, a to i v případě, že reklamaci neuznává. Pokud tak neučiní, je povinen uhradit objednateli smluvní pokutu dle čl. </w:t>
      </w:r>
      <w:r w:rsidRPr="003A7CC7">
        <w:t>6.</w:t>
      </w:r>
      <w:r w:rsidR="003A7CC7" w:rsidRPr="003A7CC7">
        <w:t>4</w:t>
      </w:r>
      <w:r>
        <w:t>. Objednatel má i přes sjednanou smluvní pokutu nárok na případnou náhradu škody. Náklady na odstranění reklamované vady nese zhotovitel i ve sporných případech až do rozhodnutí soudu.</w:t>
      </w:r>
    </w:p>
    <w:p w14:paraId="1488EF82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Nenastoupí-li zhotovitel k odstranění reklamované vady ani do 15-ti dnů po obdržení reklamace, je objednatel oprávněn pověřit odstraněním vady jinou odbornou právnickou nebo fyzickou osobu. Veškeré takto vzniklé náklady uhradí objednateli zhotovitel.</w:t>
      </w:r>
    </w:p>
    <w:p w14:paraId="64591149" w14:textId="77777777" w:rsidR="00FA5CDB" w:rsidRDefault="001356A9" w:rsidP="00FA5CDB">
      <w:pPr>
        <w:pStyle w:val="Normodsaz"/>
        <w:tabs>
          <w:tab w:val="num" w:pos="567"/>
        </w:tabs>
        <w:spacing w:after="0"/>
        <w:ind w:left="0" w:firstLine="0"/>
      </w:pPr>
      <w:r>
        <w:t>Jestliže objednatel v reklamaci výslovně uvede, že se jedná o havárii, je zhotovitel povinen nastoupit a zahájit odstraňování vady (havárie) nejpozději do 24 hodin po obdržení reklamace (oznámení)</w:t>
      </w:r>
      <w:r w:rsidR="00FA5CDB">
        <w:t>, a to i v případě, že havarijní vadu neuznává</w:t>
      </w:r>
      <w:r>
        <w:t xml:space="preserve">. </w:t>
      </w:r>
      <w:r w:rsidR="00FA5CDB">
        <w:t xml:space="preserve">Nenastoupí-li zhotovitel k odstraňování vady (havárie) ve výše sjednaném termínu, objednatel je oprávněn pověřit odstraněním vady jinou odbornou právnickou nebo fyzickou osobu. Veškeré takto vzniklé náklady včetně škody vzniklé v důsledku prodlení zhotovitele </w:t>
      </w:r>
      <w:r w:rsidR="00C247B0">
        <w:t>s</w:t>
      </w:r>
      <w:r w:rsidR="00FA5CDB">
        <w:t> odstraňování</w:t>
      </w:r>
      <w:r w:rsidR="00C247B0">
        <w:t>m</w:t>
      </w:r>
      <w:r w:rsidR="00FA5CDB">
        <w:t xml:space="preserve"> havarijní vady uhradí objednateli zhotovitel.</w:t>
      </w:r>
    </w:p>
    <w:p w14:paraId="47F90D2A" w14:textId="77777777" w:rsidR="001356A9" w:rsidRDefault="001356A9">
      <w:pPr>
        <w:tabs>
          <w:tab w:val="num" w:pos="567"/>
        </w:tabs>
      </w:pPr>
    </w:p>
    <w:p w14:paraId="387AD076" w14:textId="77777777" w:rsidR="009E1084" w:rsidRDefault="009E1084">
      <w:pPr>
        <w:tabs>
          <w:tab w:val="num" w:pos="567"/>
        </w:tabs>
      </w:pPr>
    </w:p>
    <w:p w14:paraId="5A9C0E4A" w14:textId="77777777" w:rsidR="00E46717" w:rsidRDefault="00E46717">
      <w:pPr>
        <w:tabs>
          <w:tab w:val="num" w:pos="567"/>
        </w:tabs>
      </w:pPr>
    </w:p>
    <w:p w14:paraId="2FDD1B67" w14:textId="77777777" w:rsidR="001356A9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Změna smlouvy</w:t>
      </w:r>
    </w:p>
    <w:p w14:paraId="5071152F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Tuto smlouvu lze měnit pouze písemným oboustranně potvrzeným ujednáním výslovně nazvaným “Dodatek ke smlouvě” a očíslovaným podle pořadových čísel. Jiné zápisy, protokoly apod. se za změnu smlouvy nepovažují. K platnosti dodatků této smlouvy je nutná dohoda o celém obsahu.</w:t>
      </w:r>
    </w:p>
    <w:p w14:paraId="1D4692F4" w14:textId="77777777" w:rsidR="00DE43DA" w:rsidRDefault="001356A9" w:rsidP="00DE43DA">
      <w:pPr>
        <w:pStyle w:val="Normodsaz"/>
        <w:tabs>
          <w:tab w:val="num" w:pos="567"/>
        </w:tabs>
        <w:spacing w:after="0"/>
        <w:ind w:left="0" w:firstLine="0"/>
      </w:pPr>
      <w: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14:paraId="0A5B2AF2" w14:textId="77777777" w:rsidR="0098103B" w:rsidRDefault="0098103B">
      <w:pPr>
        <w:pStyle w:val="Normodsaz"/>
        <w:tabs>
          <w:tab w:val="num" w:pos="567"/>
        </w:tabs>
        <w:spacing w:after="0"/>
        <w:ind w:left="0" w:firstLine="0"/>
      </w:pPr>
      <w:r>
        <w:t xml:space="preserve">Objednatel má právo kdykoliv po </w:t>
      </w:r>
      <w:r w:rsidR="001641F3">
        <w:t>dobu platnosti a účinnosti</w:t>
      </w:r>
      <w:r w:rsidR="00A119D3">
        <w:t xml:space="preserve"> této smlouvy rozčlenit </w:t>
      </w:r>
      <w:r w:rsidR="00327C92">
        <w:t>provádění</w:t>
      </w:r>
      <w:r w:rsidR="00A119D3">
        <w:t xml:space="preserve"> díla na dílčí etapy, pozastavit </w:t>
      </w:r>
      <w:r w:rsidR="00327C92">
        <w:t>provádění</w:t>
      </w:r>
      <w:r w:rsidR="00A119D3">
        <w:t xml:space="preserve"> díla na dobu až jednoho kalendářního roku </w:t>
      </w:r>
      <w:r w:rsidR="001641F3">
        <w:t xml:space="preserve">nebo </w:t>
      </w:r>
      <w:r>
        <w:t>rozsah předmět</w:t>
      </w:r>
      <w:r w:rsidR="00327C92">
        <w:t>u</w:t>
      </w:r>
      <w:r>
        <w:t xml:space="preserve"> díla zúžit</w:t>
      </w:r>
      <w:r w:rsidR="001641F3">
        <w:t xml:space="preserve">, to vše na základě svého jednostranného písemného úkonu doručeného zhotoviteli, a to i opakovaně. </w:t>
      </w:r>
    </w:p>
    <w:p w14:paraId="668B405B" w14:textId="77777777" w:rsidR="001356A9" w:rsidRDefault="001356A9">
      <w:pPr>
        <w:tabs>
          <w:tab w:val="num" w:pos="567"/>
        </w:tabs>
      </w:pPr>
    </w:p>
    <w:p w14:paraId="0730D6FA" w14:textId="77777777" w:rsidR="00E46717" w:rsidRDefault="00E46717">
      <w:pPr>
        <w:tabs>
          <w:tab w:val="num" w:pos="567"/>
        </w:tabs>
      </w:pPr>
    </w:p>
    <w:p w14:paraId="77B3E838" w14:textId="77777777" w:rsidR="001356A9" w:rsidRDefault="001356A9" w:rsidP="00CB3EE2">
      <w:pPr>
        <w:pStyle w:val="Nadpis2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Závěrečná ustanovení</w:t>
      </w:r>
    </w:p>
    <w:p w14:paraId="4BE09D69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</w:pPr>
      <w:r>
        <w:t>Obě smluvní strany se dohodly, že jejich závazkové vztahy</w:t>
      </w:r>
      <w:r w:rsidR="001D654A">
        <w:t xml:space="preserve"> i vztahy touto smlouvou blíže neupravené</w:t>
      </w:r>
      <w:r>
        <w:t xml:space="preserve"> se budou řídit příslušnými ustanoveními </w:t>
      </w:r>
      <w:r w:rsidR="001D654A">
        <w:t xml:space="preserve">občanského </w:t>
      </w:r>
      <w:r>
        <w:t>zákoníku.</w:t>
      </w:r>
    </w:p>
    <w:p w14:paraId="0303A2BC" w14:textId="77777777" w:rsidR="003A7CC7" w:rsidRDefault="009E1084">
      <w:pPr>
        <w:pStyle w:val="Normodsaz"/>
        <w:tabs>
          <w:tab w:val="num" w:pos="567"/>
        </w:tabs>
        <w:spacing w:after="0"/>
        <w:ind w:left="0" w:firstLine="0"/>
        <w:rPr>
          <w:szCs w:val="22"/>
        </w:rPr>
      </w:pPr>
      <w:r>
        <w:rPr>
          <w:szCs w:val="22"/>
        </w:rPr>
        <w:t>Zhotovitel</w:t>
      </w:r>
      <w:r w:rsidR="003A7CC7" w:rsidRPr="003C795F">
        <w:rPr>
          <w:szCs w:val="22"/>
        </w:rPr>
        <w:t xml:space="preserve"> se zavazuje, že v souladu s § 2</w:t>
      </w:r>
      <w:r w:rsidR="00B5227C">
        <w:rPr>
          <w:szCs w:val="22"/>
        </w:rPr>
        <w:t xml:space="preserve"> písm. </w:t>
      </w:r>
      <w:r w:rsidR="003A7CC7" w:rsidRPr="003C795F">
        <w:rPr>
          <w:szCs w:val="22"/>
        </w:rPr>
        <w:t>e) zákona č. 320/2001 Sb., o finanční kontrole, je osobou povinnou spolupůsobit při výkonu finanční kontroly.</w:t>
      </w:r>
    </w:p>
    <w:p w14:paraId="3D86B4C1" w14:textId="77777777" w:rsidR="001356A9" w:rsidRDefault="001356A9">
      <w:pPr>
        <w:pStyle w:val="Normodsaz"/>
        <w:tabs>
          <w:tab w:val="num" w:pos="567"/>
        </w:tabs>
        <w:spacing w:after="0"/>
        <w:ind w:left="0" w:firstLine="0"/>
        <w:rPr>
          <w:szCs w:val="22"/>
        </w:rPr>
      </w:pPr>
      <w:r w:rsidRPr="003C795F">
        <w:rPr>
          <w:szCs w:val="22"/>
        </w:rPr>
        <w:t xml:space="preserve">Tato smlouva je vyhotovena ve </w:t>
      </w:r>
      <w:r w:rsidR="00311E00" w:rsidRPr="003C795F">
        <w:rPr>
          <w:szCs w:val="22"/>
        </w:rPr>
        <w:t>třech</w:t>
      </w:r>
      <w:r w:rsidRPr="003C795F">
        <w:rPr>
          <w:szCs w:val="22"/>
        </w:rPr>
        <w:t xml:space="preserve"> stejnopisech, z nichž </w:t>
      </w:r>
      <w:r w:rsidR="00311E00" w:rsidRPr="003C795F">
        <w:rPr>
          <w:szCs w:val="22"/>
        </w:rPr>
        <w:t>objednatel obdrží dvě a zhotovitel jedno vyhotovení</w:t>
      </w:r>
      <w:r w:rsidRPr="003C795F">
        <w:rPr>
          <w:szCs w:val="22"/>
        </w:rPr>
        <w:t>.</w:t>
      </w:r>
    </w:p>
    <w:p w14:paraId="73D11B44" w14:textId="77777777" w:rsidR="00C219BA" w:rsidRPr="003C795F" w:rsidRDefault="00C219BA">
      <w:pPr>
        <w:pStyle w:val="Normodsaz"/>
        <w:tabs>
          <w:tab w:val="num" w:pos="567"/>
        </w:tabs>
        <w:spacing w:after="0"/>
        <w:ind w:left="0" w:firstLine="0"/>
        <w:rPr>
          <w:szCs w:val="22"/>
        </w:rPr>
      </w:pPr>
      <w:r>
        <w:rPr>
          <w:szCs w:val="22"/>
        </w:rPr>
        <w:t xml:space="preserve">Objednatel je oprávněn od této smlouvy odstoupit za podmínek stanovených občanským zákoníkem a taktéž v případě, stane-li se dílo v důsledku veřejnoprávního předpisu nebo rozhodnutí samosprávního či veřejnosprávního orgánu </w:t>
      </w:r>
      <w:r w:rsidR="00A362B7">
        <w:rPr>
          <w:szCs w:val="22"/>
        </w:rPr>
        <w:t xml:space="preserve">obtížně </w:t>
      </w:r>
      <w:r>
        <w:rPr>
          <w:szCs w:val="22"/>
        </w:rPr>
        <w:t>realizovatelné</w:t>
      </w:r>
      <w:r w:rsidR="00A362B7">
        <w:rPr>
          <w:szCs w:val="22"/>
        </w:rPr>
        <w:t xml:space="preserve"> či </w:t>
      </w:r>
      <w:r w:rsidR="00A60CC1">
        <w:rPr>
          <w:szCs w:val="22"/>
        </w:rPr>
        <w:t>dokonce</w:t>
      </w:r>
      <w:r w:rsidR="00A362B7">
        <w:rPr>
          <w:szCs w:val="22"/>
        </w:rPr>
        <w:t xml:space="preserve"> nerealizovatelné. </w:t>
      </w:r>
      <w:r>
        <w:rPr>
          <w:szCs w:val="22"/>
        </w:rPr>
        <w:t xml:space="preserve"> </w:t>
      </w:r>
    </w:p>
    <w:p w14:paraId="380FF7AA" w14:textId="77777777" w:rsidR="00283F64" w:rsidRPr="003C795F" w:rsidRDefault="00FD40D5" w:rsidP="00FD40D5">
      <w:pPr>
        <w:pStyle w:val="Normodsaz"/>
        <w:tabs>
          <w:tab w:val="num" w:pos="567"/>
        </w:tabs>
        <w:spacing w:after="0"/>
        <w:ind w:left="0" w:firstLine="0"/>
        <w:rPr>
          <w:szCs w:val="22"/>
        </w:rPr>
      </w:pPr>
      <w:r w:rsidRPr="003C795F">
        <w:rPr>
          <w:szCs w:val="22"/>
        </w:rPr>
        <w:t xml:space="preserve">Právní účinky této smlouvy o dílo jsou ve smyslu ustanovení §548 Občanského zákoníku č. 89/2012 Sb., v platném znění, vázány na </w:t>
      </w:r>
      <w:r w:rsidR="00283F64" w:rsidRPr="003C795F">
        <w:rPr>
          <w:szCs w:val="22"/>
        </w:rPr>
        <w:t>kumulativní splnění těchto dvou odkládacích podmínek:</w:t>
      </w:r>
    </w:p>
    <w:p w14:paraId="579D0741" w14:textId="77777777" w:rsidR="001356A9" w:rsidRDefault="001356A9">
      <w:pPr>
        <w:tabs>
          <w:tab w:val="num" w:pos="567"/>
          <w:tab w:val="center" w:pos="2268"/>
          <w:tab w:val="center" w:pos="7513"/>
        </w:tabs>
        <w:rPr>
          <w:sz w:val="22"/>
        </w:rPr>
      </w:pPr>
    </w:p>
    <w:p w14:paraId="3E2C21EE" w14:textId="77777777" w:rsidR="002F7FFA" w:rsidRDefault="002F7FFA">
      <w:pPr>
        <w:tabs>
          <w:tab w:val="num" w:pos="567"/>
          <w:tab w:val="center" w:pos="2268"/>
          <w:tab w:val="center" w:pos="7513"/>
        </w:tabs>
        <w:rPr>
          <w:sz w:val="22"/>
        </w:rPr>
      </w:pPr>
    </w:p>
    <w:p w14:paraId="3E1E6EB8" w14:textId="77777777" w:rsidR="00027206" w:rsidRDefault="002F7FFA">
      <w:pPr>
        <w:tabs>
          <w:tab w:val="num" w:pos="567"/>
        </w:tabs>
        <w:rPr>
          <w:sz w:val="22"/>
        </w:rPr>
      </w:pPr>
      <w:r w:rsidRPr="00ED7B2F">
        <w:rPr>
          <w:b/>
          <w:sz w:val="22"/>
        </w:rPr>
        <w:t>Příloh</w:t>
      </w:r>
      <w:r w:rsidR="00027206">
        <w:rPr>
          <w:b/>
          <w:sz w:val="22"/>
        </w:rPr>
        <w:t>y</w:t>
      </w:r>
      <w:r w:rsidRPr="00ED7B2F">
        <w:rPr>
          <w:b/>
          <w:sz w:val="22"/>
        </w:rPr>
        <w:t xml:space="preserve"> ke smlouvě o dílo:</w:t>
      </w:r>
      <w:r w:rsidR="00BA6341">
        <w:rPr>
          <w:sz w:val="22"/>
        </w:rPr>
        <w:t xml:space="preserve"> </w:t>
      </w:r>
    </w:p>
    <w:p w14:paraId="308A58B8" w14:textId="77777777" w:rsidR="001356A9" w:rsidRPr="00027206" w:rsidRDefault="00BA6341" w:rsidP="00CB3EE2">
      <w:pPr>
        <w:pStyle w:val="Odstavecseseznamem"/>
        <w:numPr>
          <w:ilvl w:val="0"/>
          <w:numId w:val="12"/>
        </w:numPr>
        <w:tabs>
          <w:tab w:val="num" w:pos="2835"/>
        </w:tabs>
        <w:rPr>
          <w:sz w:val="22"/>
        </w:rPr>
      </w:pPr>
      <w:r w:rsidRPr="00027206">
        <w:rPr>
          <w:sz w:val="22"/>
        </w:rPr>
        <w:t>rozpočet stavby</w:t>
      </w:r>
    </w:p>
    <w:p w14:paraId="12D3647F" w14:textId="77777777" w:rsidR="002F7FFA" w:rsidRDefault="002F7FFA" w:rsidP="002F7FFA">
      <w:pPr>
        <w:tabs>
          <w:tab w:val="left" w:pos="2835"/>
        </w:tabs>
        <w:rPr>
          <w:sz w:val="22"/>
        </w:rPr>
      </w:pPr>
    </w:p>
    <w:p w14:paraId="52C31275" w14:textId="77777777" w:rsidR="00E46717" w:rsidRDefault="00E46717" w:rsidP="002F7FFA">
      <w:pPr>
        <w:tabs>
          <w:tab w:val="left" w:pos="2835"/>
        </w:tabs>
        <w:rPr>
          <w:sz w:val="22"/>
        </w:rPr>
      </w:pPr>
    </w:p>
    <w:p w14:paraId="20A806CB" w14:textId="77777777" w:rsidR="00E46717" w:rsidRDefault="00E46717" w:rsidP="002F7FFA">
      <w:pPr>
        <w:tabs>
          <w:tab w:val="left" w:pos="2835"/>
        </w:tabs>
        <w:rPr>
          <w:sz w:val="22"/>
        </w:rPr>
      </w:pPr>
    </w:p>
    <w:p w14:paraId="69196FFD" w14:textId="77777777" w:rsidR="008B568E" w:rsidRDefault="008B568E" w:rsidP="002F7FFA">
      <w:pPr>
        <w:tabs>
          <w:tab w:val="left" w:pos="2835"/>
        </w:tabs>
        <w:rPr>
          <w:sz w:val="22"/>
        </w:rPr>
      </w:pPr>
    </w:p>
    <w:p w14:paraId="0FEA1960" w14:textId="77777777" w:rsidR="002F7FFA" w:rsidRDefault="002F7FFA" w:rsidP="002F7FFA">
      <w:pPr>
        <w:tabs>
          <w:tab w:val="left" w:pos="2835"/>
        </w:tabs>
        <w:rPr>
          <w:sz w:val="22"/>
        </w:rPr>
      </w:pPr>
    </w:p>
    <w:p w14:paraId="22DC30E6" w14:textId="77777777" w:rsidR="002F7FFA" w:rsidRPr="009E1084" w:rsidRDefault="001356A9" w:rsidP="009E1084">
      <w:pPr>
        <w:tabs>
          <w:tab w:val="num" w:pos="567"/>
          <w:tab w:val="center" w:pos="2268"/>
          <w:tab w:val="center" w:pos="7230"/>
        </w:tabs>
        <w:rPr>
          <w:sz w:val="22"/>
        </w:rPr>
      </w:pPr>
      <w:r>
        <w:rPr>
          <w:sz w:val="22"/>
        </w:rPr>
        <w:t>V </w:t>
      </w:r>
      <w:r w:rsidR="004C14DC">
        <w:rPr>
          <w:sz w:val="22"/>
        </w:rPr>
        <w:t>Doubravníku</w:t>
      </w:r>
      <w:r>
        <w:rPr>
          <w:sz w:val="22"/>
        </w:rPr>
        <w:t xml:space="preserve">, dne ………… </w:t>
      </w:r>
      <w:r>
        <w:rPr>
          <w:sz w:val="22"/>
        </w:rPr>
        <w:tab/>
        <w:t>V …………………………, dne …………</w:t>
      </w:r>
    </w:p>
    <w:p w14:paraId="744CA3CB" w14:textId="77777777" w:rsidR="002F7FFA" w:rsidRDefault="002F7FFA">
      <w:pPr>
        <w:pStyle w:val="Zhlav"/>
        <w:tabs>
          <w:tab w:val="clear" w:pos="4536"/>
          <w:tab w:val="clear" w:pos="9072"/>
          <w:tab w:val="num" w:pos="567"/>
          <w:tab w:val="center" w:pos="2268"/>
          <w:tab w:val="center" w:pos="7513"/>
        </w:tabs>
        <w:rPr>
          <w:rFonts w:ascii="Times New Roman" w:hAnsi="Times New Roman"/>
        </w:rPr>
      </w:pPr>
    </w:p>
    <w:p w14:paraId="3B34A473" w14:textId="77777777" w:rsidR="008B568E" w:rsidRDefault="008B568E">
      <w:pPr>
        <w:pStyle w:val="Zhlav"/>
        <w:tabs>
          <w:tab w:val="clear" w:pos="4536"/>
          <w:tab w:val="clear" w:pos="9072"/>
          <w:tab w:val="num" w:pos="567"/>
          <w:tab w:val="center" w:pos="2268"/>
          <w:tab w:val="center" w:pos="7513"/>
        </w:tabs>
        <w:rPr>
          <w:rFonts w:ascii="Times New Roman" w:hAnsi="Times New Roman"/>
        </w:rPr>
      </w:pPr>
    </w:p>
    <w:p w14:paraId="6D95936F" w14:textId="77777777" w:rsidR="009E1084" w:rsidRDefault="009E1084">
      <w:pPr>
        <w:pStyle w:val="Zhlav"/>
        <w:tabs>
          <w:tab w:val="clear" w:pos="4536"/>
          <w:tab w:val="clear" w:pos="9072"/>
          <w:tab w:val="num" w:pos="567"/>
          <w:tab w:val="center" w:pos="2268"/>
          <w:tab w:val="center" w:pos="7513"/>
        </w:tabs>
        <w:rPr>
          <w:rFonts w:ascii="Times New Roman" w:hAnsi="Times New Roman"/>
        </w:rPr>
      </w:pPr>
    </w:p>
    <w:p w14:paraId="1E460A5A" w14:textId="77777777" w:rsidR="008B568E" w:rsidRDefault="008B568E">
      <w:pPr>
        <w:pStyle w:val="Zhlav"/>
        <w:tabs>
          <w:tab w:val="clear" w:pos="4536"/>
          <w:tab w:val="clear" w:pos="9072"/>
          <w:tab w:val="num" w:pos="567"/>
          <w:tab w:val="center" w:pos="2268"/>
          <w:tab w:val="center" w:pos="7513"/>
        </w:tabs>
        <w:rPr>
          <w:rFonts w:ascii="Times New Roman" w:hAnsi="Times New Roman"/>
        </w:rPr>
      </w:pPr>
    </w:p>
    <w:p w14:paraId="0007F072" w14:textId="77777777" w:rsidR="00E46717" w:rsidRDefault="00E46717">
      <w:pPr>
        <w:pStyle w:val="Zhlav"/>
        <w:tabs>
          <w:tab w:val="clear" w:pos="4536"/>
          <w:tab w:val="clear" w:pos="9072"/>
          <w:tab w:val="num" w:pos="567"/>
          <w:tab w:val="center" w:pos="2268"/>
          <w:tab w:val="center" w:pos="7513"/>
        </w:tabs>
        <w:rPr>
          <w:rFonts w:ascii="Times New Roman" w:hAnsi="Times New Roman"/>
        </w:rPr>
      </w:pPr>
    </w:p>
    <w:p w14:paraId="4B9FFF68" w14:textId="77777777" w:rsidR="00E46717" w:rsidRDefault="00E46717">
      <w:pPr>
        <w:pStyle w:val="Zhlav"/>
        <w:tabs>
          <w:tab w:val="clear" w:pos="4536"/>
          <w:tab w:val="clear" w:pos="9072"/>
          <w:tab w:val="num" w:pos="567"/>
          <w:tab w:val="center" w:pos="2268"/>
          <w:tab w:val="center" w:pos="7513"/>
        </w:tabs>
        <w:rPr>
          <w:rFonts w:ascii="Times New Roman" w:hAnsi="Times New Roman"/>
        </w:rPr>
      </w:pPr>
    </w:p>
    <w:p w14:paraId="54162940" w14:textId="77777777" w:rsidR="001356A9" w:rsidRDefault="001356A9">
      <w:pPr>
        <w:pStyle w:val="Zhlav"/>
        <w:tabs>
          <w:tab w:val="clear" w:pos="4536"/>
          <w:tab w:val="clear" w:pos="9072"/>
          <w:tab w:val="num" w:pos="567"/>
          <w:tab w:val="center" w:pos="2268"/>
          <w:tab w:val="center" w:pos="7513"/>
        </w:tabs>
        <w:rPr>
          <w:rFonts w:ascii="Times New Roman" w:hAnsi="Times New Roman"/>
        </w:rPr>
      </w:pPr>
    </w:p>
    <w:p w14:paraId="71395603" w14:textId="77777777" w:rsidR="001356A9" w:rsidRDefault="001356A9">
      <w:pPr>
        <w:pStyle w:val="Zhlav"/>
        <w:tabs>
          <w:tab w:val="clear" w:pos="4536"/>
          <w:tab w:val="clear" w:pos="9072"/>
          <w:tab w:val="num" w:pos="567"/>
          <w:tab w:val="center" w:pos="2268"/>
          <w:tab w:val="center" w:pos="7513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  <w:t>………………………………</w:t>
      </w:r>
    </w:p>
    <w:p w14:paraId="3FA5A228" w14:textId="77777777" w:rsidR="001356A9" w:rsidRDefault="004C14DC" w:rsidP="00FF42ED">
      <w:pPr>
        <w:pStyle w:val="Zhlav"/>
        <w:tabs>
          <w:tab w:val="clear" w:pos="4536"/>
          <w:tab w:val="clear" w:pos="9072"/>
          <w:tab w:val="num" w:pos="993"/>
          <w:tab w:val="center" w:pos="2268"/>
          <w:tab w:val="center" w:pos="7230"/>
        </w:tabs>
      </w:pPr>
      <w:r>
        <w:rPr>
          <w:rFonts w:ascii="Times New Roman" w:hAnsi="Times New Roman"/>
        </w:rPr>
        <w:t xml:space="preserve">          </w:t>
      </w:r>
      <w:r w:rsidR="001356A9">
        <w:rPr>
          <w:rFonts w:ascii="Times New Roman" w:hAnsi="Times New Roman"/>
        </w:rPr>
        <w:t>za objednatele</w:t>
      </w:r>
      <w:r>
        <w:rPr>
          <w:rFonts w:ascii="Times New Roman" w:hAnsi="Times New Roman"/>
        </w:rPr>
        <w:tab/>
        <w:t xml:space="preserve"> </w:t>
      </w:r>
      <w:r w:rsidR="001356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1356A9">
        <w:rPr>
          <w:rFonts w:ascii="Times New Roman" w:hAnsi="Times New Roman"/>
        </w:rPr>
        <w:t>za zhotovitele</w:t>
      </w:r>
    </w:p>
    <w:sectPr w:rsidR="001356A9" w:rsidSect="00D343EC">
      <w:headerReference w:type="default" r:id="rId8"/>
      <w:footerReference w:type="default" r:id="rId9"/>
      <w:pgSz w:w="11906" w:h="16838"/>
      <w:pgMar w:top="1021" w:right="1418" w:bottom="1418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4EA9" w14:textId="77777777" w:rsidR="00006E89" w:rsidRDefault="00006E89">
      <w:r>
        <w:separator/>
      </w:r>
    </w:p>
  </w:endnote>
  <w:endnote w:type="continuationSeparator" w:id="0">
    <w:p w14:paraId="558386BA" w14:textId="77777777" w:rsidR="00006E89" w:rsidRDefault="0000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836B" w14:textId="77777777" w:rsidR="00C81886" w:rsidRPr="00FF42ED" w:rsidRDefault="00E950DC" w:rsidP="00FF42ED">
    <w:pPr>
      <w:pStyle w:val="Zpat"/>
      <w:ind w:right="360" w:firstLine="360"/>
      <w:jc w:val="center"/>
    </w:pPr>
    <w:r>
      <w:rPr>
        <w:rStyle w:val="slostrnky"/>
      </w:rPr>
      <w:fldChar w:fldCharType="begin"/>
    </w:r>
    <w:r w:rsidR="00C8188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E43DA">
      <w:rPr>
        <w:rStyle w:val="slostrnky"/>
        <w:noProof/>
      </w:rPr>
      <w:t>1</w:t>
    </w:r>
    <w:r>
      <w:rPr>
        <w:rStyle w:val="slostrnky"/>
      </w:rPr>
      <w:fldChar w:fldCharType="end"/>
    </w:r>
    <w:r w:rsidR="00E46717">
      <w:rPr>
        <w:rStyle w:val="slostrnky"/>
      </w:rPr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81EEE" w14:textId="77777777" w:rsidR="00006E89" w:rsidRDefault="00006E89">
      <w:r>
        <w:separator/>
      </w:r>
    </w:p>
  </w:footnote>
  <w:footnote w:type="continuationSeparator" w:id="0">
    <w:p w14:paraId="34097A36" w14:textId="77777777" w:rsidR="00006E89" w:rsidRDefault="0000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AACD" w14:textId="77777777" w:rsidR="00C81886" w:rsidRDefault="00C81886" w:rsidP="00B60109">
    <w:pPr>
      <w:pStyle w:val="Zhlav"/>
      <w:tabs>
        <w:tab w:val="clear" w:pos="4536"/>
        <w:tab w:val="clear" w:pos="9072"/>
        <w:tab w:val="right" w:pos="9498"/>
      </w:tabs>
      <w:jc w:val="left"/>
      <w:rPr>
        <w:rFonts w:ascii="Arial Narrow" w:hAnsi="Arial Narrow"/>
        <w:smallCaps/>
        <w:sz w:val="20"/>
      </w:rPr>
    </w:pPr>
    <w:r>
      <w:rPr>
        <w:rFonts w:ascii="Arial Black" w:hAnsi="Arial Black"/>
        <w:outline/>
        <w:sz w:val="36"/>
      </w:rPr>
      <w:tab/>
    </w:r>
    <w:r>
      <w:rPr>
        <w:caps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24774"/>
    <w:multiLevelType w:val="hybridMultilevel"/>
    <w:tmpl w:val="4F8AF274"/>
    <w:lvl w:ilvl="0" w:tplc="15E4206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97A00C4"/>
    <w:multiLevelType w:val="multilevel"/>
    <w:tmpl w:val="8496CDB2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70C45AFC"/>
    <w:multiLevelType w:val="hybridMultilevel"/>
    <w:tmpl w:val="6D109E50"/>
    <w:lvl w:ilvl="0" w:tplc="B5E2532A">
      <w:start w:val="1"/>
      <w:numFmt w:val="bullet"/>
      <w:pStyle w:val="Odtrh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D8863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806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2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05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AC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4C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87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8A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C57"/>
    <w:rsid w:val="00006E89"/>
    <w:rsid w:val="00017664"/>
    <w:rsid w:val="00027206"/>
    <w:rsid w:val="00032628"/>
    <w:rsid w:val="00060F77"/>
    <w:rsid w:val="00061A57"/>
    <w:rsid w:val="00066FEA"/>
    <w:rsid w:val="00080F74"/>
    <w:rsid w:val="00092717"/>
    <w:rsid w:val="000A1817"/>
    <w:rsid w:val="000B58BA"/>
    <w:rsid w:val="000D6F0A"/>
    <w:rsid w:val="000E27A0"/>
    <w:rsid w:val="001038AE"/>
    <w:rsid w:val="00111FC3"/>
    <w:rsid w:val="00114D25"/>
    <w:rsid w:val="001356A9"/>
    <w:rsid w:val="001641F3"/>
    <w:rsid w:val="00171FCD"/>
    <w:rsid w:val="00176C63"/>
    <w:rsid w:val="001B5643"/>
    <w:rsid w:val="001C4C57"/>
    <w:rsid w:val="001D645C"/>
    <w:rsid w:val="001D654A"/>
    <w:rsid w:val="001E3484"/>
    <w:rsid w:val="00216856"/>
    <w:rsid w:val="00221078"/>
    <w:rsid w:val="00224CAE"/>
    <w:rsid w:val="00250174"/>
    <w:rsid w:val="002647A4"/>
    <w:rsid w:val="00283F64"/>
    <w:rsid w:val="002874F2"/>
    <w:rsid w:val="00290C33"/>
    <w:rsid w:val="002B15EC"/>
    <w:rsid w:val="002C3423"/>
    <w:rsid w:val="002F1ED9"/>
    <w:rsid w:val="002F7FFA"/>
    <w:rsid w:val="00306E40"/>
    <w:rsid w:val="00311E00"/>
    <w:rsid w:val="00317FD8"/>
    <w:rsid w:val="003209E5"/>
    <w:rsid w:val="00327C92"/>
    <w:rsid w:val="00352386"/>
    <w:rsid w:val="00366353"/>
    <w:rsid w:val="003943AA"/>
    <w:rsid w:val="003A7CC7"/>
    <w:rsid w:val="003C795F"/>
    <w:rsid w:val="003C7CF5"/>
    <w:rsid w:val="003C7E4A"/>
    <w:rsid w:val="003D64DB"/>
    <w:rsid w:val="00401A02"/>
    <w:rsid w:val="004023B7"/>
    <w:rsid w:val="004247B3"/>
    <w:rsid w:val="00427726"/>
    <w:rsid w:val="0044410A"/>
    <w:rsid w:val="00461271"/>
    <w:rsid w:val="00470FE2"/>
    <w:rsid w:val="00477B4B"/>
    <w:rsid w:val="00484D21"/>
    <w:rsid w:val="0049783F"/>
    <w:rsid w:val="004C14DC"/>
    <w:rsid w:val="00507777"/>
    <w:rsid w:val="005159FE"/>
    <w:rsid w:val="0055158F"/>
    <w:rsid w:val="00574926"/>
    <w:rsid w:val="005F30E0"/>
    <w:rsid w:val="006055D0"/>
    <w:rsid w:val="00620D5A"/>
    <w:rsid w:val="006337EA"/>
    <w:rsid w:val="00642262"/>
    <w:rsid w:val="006559BF"/>
    <w:rsid w:val="006604D2"/>
    <w:rsid w:val="00687B82"/>
    <w:rsid w:val="00691801"/>
    <w:rsid w:val="006D1665"/>
    <w:rsid w:val="006D2532"/>
    <w:rsid w:val="00711A26"/>
    <w:rsid w:val="007314A7"/>
    <w:rsid w:val="00732E23"/>
    <w:rsid w:val="00744A14"/>
    <w:rsid w:val="0076349C"/>
    <w:rsid w:val="007673F5"/>
    <w:rsid w:val="007679D5"/>
    <w:rsid w:val="00776048"/>
    <w:rsid w:val="00777670"/>
    <w:rsid w:val="00780338"/>
    <w:rsid w:val="007C237F"/>
    <w:rsid w:val="007C276F"/>
    <w:rsid w:val="007D1376"/>
    <w:rsid w:val="008274F6"/>
    <w:rsid w:val="00837FAD"/>
    <w:rsid w:val="0084469B"/>
    <w:rsid w:val="00844A35"/>
    <w:rsid w:val="008473EB"/>
    <w:rsid w:val="00863353"/>
    <w:rsid w:val="008653D3"/>
    <w:rsid w:val="0086705A"/>
    <w:rsid w:val="00887296"/>
    <w:rsid w:val="008A2634"/>
    <w:rsid w:val="008B568E"/>
    <w:rsid w:val="008D06E1"/>
    <w:rsid w:val="008D2FCB"/>
    <w:rsid w:val="008E0FD2"/>
    <w:rsid w:val="008F1BBA"/>
    <w:rsid w:val="00900AA3"/>
    <w:rsid w:val="00921B62"/>
    <w:rsid w:val="00933E4F"/>
    <w:rsid w:val="0096393F"/>
    <w:rsid w:val="0097074F"/>
    <w:rsid w:val="009766B0"/>
    <w:rsid w:val="0098103B"/>
    <w:rsid w:val="00986828"/>
    <w:rsid w:val="00992CCC"/>
    <w:rsid w:val="009A6C8B"/>
    <w:rsid w:val="009C20D1"/>
    <w:rsid w:val="009E1084"/>
    <w:rsid w:val="00A119D3"/>
    <w:rsid w:val="00A17641"/>
    <w:rsid w:val="00A17C55"/>
    <w:rsid w:val="00A362B7"/>
    <w:rsid w:val="00A37834"/>
    <w:rsid w:val="00A57234"/>
    <w:rsid w:val="00A60B6B"/>
    <w:rsid w:val="00A60CC1"/>
    <w:rsid w:val="00A6356B"/>
    <w:rsid w:val="00A67127"/>
    <w:rsid w:val="00A74AD4"/>
    <w:rsid w:val="00A91A84"/>
    <w:rsid w:val="00A95F58"/>
    <w:rsid w:val="00AB4E16"/>
    <w:rsid w:val="00AD31C5"/>
    <w:rsid w:val="00AD3873"/>
    <w:rsid w:val="00AE7D94"/>
    <w:rsid w:val="00B03CCF"/>
    <w:rsid w:val="00B16E6F"/>
    <w:rsid w:val="00B314E3"/>
    <w:rsid w:val="00B40E8C"/>
    <w:rsid w:val="00B5227C"/>
    <w:rsid w:val="00B60109"/>
    <w:rsid w:val="00B7037B"/>
    <w:rsid w:val="00B72ADC"/>
    <w:rsid w:val="00B74DFF"/>
    <w:rsid w:val="00B7536D"/>
    <w:rsid w:val="00B92E86"/>
    <w:rsid w:val="00BA3418"/>
    <w:rsid w:val="00BA4724"/>
    <w:rsid w:val="00BA6341"/>
    <w:rsid w:val="00BC09F4"/>
    <w:rsid w:val="00C219BA"/>
    <w:rsid w:val="00C247B0"/>
    <w:rsid w:val="00C303BF"/>
    <w:rsid w:val="00C31F16"/>
    <w:rsid w:val="00C349C1"/>
    <w:rsid w:val="00C3535B"/>
    <w:rsid w:val="00C81886"/>
    <w:rsid w:val="00C93977"/>
    <w:rsid w:val="00CB3EE2"/>
    <w:rsid w:val="00CC32E3"/>
    <w:rsid w:val="00CD2174"/>
    <w:rsid w:val="00CE0896"/>
    <w:rsid w:val="00CE2ACE"/>
    <w:rsid w:val="00CE65A9"/>
    <w:rsid w:val="00D04AD8"/>
    <w:rsid w:val="00D06F83"/>
    <w:rsid w:val="00D33E08"/>
    <w:rsid w:val="00D343EC"/>
    <w:rsid w:val="00D46830"/>
    <w:rsid w:val="00D55D7B"/>
    <w:rsid w:val="00D72AAE"/>
    <w:rsid w:val="00D75C78"/>
    <w:rsid w:val="00D90DD3"/>
    <w:rsid w:val="00DC251A"/>
    <w:rsid w:val="00DE43DA"/>
    <w:rsid w:val="00E15E5E"/>
    <w:rsid w:val="00E2343B"/>
    <w:rsid w:val="00E260D9"/>
    <w:rsid w:val="00E44A8E"/>
    <w:rsid w:val="00E46717"/>
    <w:rsid w:val="00E534DE"/>
    <w:rsid w:val="00E56A07"/>
    <w:rsid w:val="00E57303"/>
    <w:rsid w:val="00E950DC"/>
    <w:rsid w:val="00E96B3D"/>
    <w:rsid w:val="00EA7992"/>
    <w:rsid w:val="00EB069A"/>
    <w:rsid w:val="00EB7936"/>
    <w:rsid w:val="00ED7B2F"/>
    <w:rsid w:val="00EE2FB1"/>
    <w:rsid w:val="00EF2362"/>
    <w:rsid w:val="00F01424"/>
    <w:rsid w:val="00F25B5D"/>
    <w:rsid w:val="00F3007C"/>
    <w:rsid w:val="00F5005B"/>
    <w:rsid w:val="00F57DED"/>
    <w:rsid w:val="00F82A0B"/>
    <w:rsid w:val="00F83F90"/>
    <w:rsid w:val="00F917FD"/>
    <w:rsid w:val="00FA5CDB"/>
    <w:rsid w:val="00FC5685"/>
    <w:rsid w:val="00FD40D5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00C23"/>
  <w15:docId w15:val="{1335E54B-7A9C-4924-BEA4-B4C96DF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801"/>
  </w:style>
  <w:style w:type="paragraph" w:styleId="Nadpis1">
    <w:name w:val="heading 1"/>
    <w:basedOn w:val="Normln"/>
    <w:next w:val="Normln"/>
    <w:qFormat/>
    <w:rsid w:val="00691801"/>
    <w:pPr>
      <w:keepNext/>
      <w:spacing w:before="120" w:after="120"/>
      <w:jc w:val="center"/>
      <w:outlineLvl w:val="0"/>
    </w:pPr>
    <w:rPr>
      <w:rFonts w:ascii="Arial Black" w:hAnsi="Arial Black"/>
      <w:caps/>
      <w:sz w:val="50"/>
    </w:rPr>
  </w:style>
  <w:style w:type="paragraph" w:styleId="Nadpis2">
    <w:name w:val="heading 2"/>
    <w:basedOn w:val="Normln"/>
    <w:next w:val="Normln"/>
    <w:qFormat/>
    <w:rsid w:val="00691801"/>
    <w:pPr>
      <w:keepNext/>
      <w:numPr>
        <w:numId w:val="10"/>
      </w:numPr>
      <w:jc w:val="center"/>
      <w:outlineLvl w:val="1"/>
    </w:pPr>
    <w:rPr>
      <w:rFonts w:ascii="Arial" w:hAnsi="Arial"/>
      <w:b/>
      <w:spacing w:val="60"/>
      <w:sz w:val="32"/>
    </w:rPr>
  </w:style>
  <w:style w:type="paragraph" w:styleId="Nadpis3">
    <w:name w:val="heading 3"/>
    <w:basedOn w:val="Normln"/>
    <w:next w:val="Normln"/>
    <w:qFormat/>
    <w:rsid w:val="00691801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B753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91801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paragraph" w:styleId="Zpat">
    <w:name w:val="footer"/>
    <w:basedOn w:val="Normln"/>
    <w:semiHidden/>
    <w:rsid w:val="00691801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  <w:semiHidden/>
    <w:rsid w:val="00691801"/>
    <w:rPr>
      <w:rFonts w:ascii="Arial" w:hAnsi="Arial"/>
      <w:noProof w:val="0"/>
      <w:sz w:val="22"/>
      <w:lang w:val="cs-CZ"/>
    </w:rPr>
  </w:style>
  <w:style w:type="paragraph" w:customStyle="1" w:styleId="Normodsaz">
    <w:name w:val="Norm.odsaz."/>
    <w:basedOn w:val="Normln"/>
    <w:rsid w:val="00691801"/>
    <w:pPr>
      <w:numPr>
        <w:ilvl w:val="1"/>
        <w:numId w:val="10"/>
      </w:numPr>
      <w:spacing w:before="120" w:after="120"/>
      <w:jc w:val="both"/>
    </w:pPr>
    <w:rPr>
      <w:sz w:val="22"/>
    </w:rPr>
  </w:style>
  <w:style w:type="paragraph" w:styleId="Textkomente">
    <w:name w:val="annotation text"/>
    <w:basedOn w:val="Normln"/>
    <w:link w:val="TextkomenteChar"/>
    <w:semiHidden/>
    <w:rsid w:val="00691801"/>
    <w:pPr>
      <w:jc w:val="both"/>
    </w:pPr>
    <w:rPr>
      <w:rFonts w:ascii="Arial" w:hAnsi="Arial"/>
      <w:sz w:val="22"/>
    </w:rPr>
  </w:style>
  <w:style w:type="character" w:styleId="Nzevknihy">
    <w:name w:val="Book Title"/>
    <w:basedOn w:val="Standardnpsmoodstavce"/>
    <w:uiPriority w:val="33"/>
    <w:qFormat/>
    <w:rsid w:val="00921B62"/>
    <w:rPr>
      <w:b/>
      <w:bCs/>
      <w:smallCaps/>
      <w:spacing w:val="5"/>
    </w:rPr>
  </w:style>
  <w:style w:type="paragraph" w:customStyle="1" w:styleId="Odtrh">
    <w:name w:val="Odtrh"/>
    <w:basedOn w:val="Normln"/>
    <w:rsid w:val="00AD3873"/>
    <w:pPr>
      <w:numPr>
        <w:numId w:val="11"/>
      </w:numPr>
      <w:jc w:val="both"/>
    </w:pPr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rsid w:val="00B753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semiHidden/>
    <w:rsid w:val="00D04AD8"/>
    <w:rPr>
      <w:rFonts w:ascii="Arial" w:hAnsi="Arial"/>
      <w:sz w:val="22"/>
    </w:rPr>
  </w:style>
  <w:style w:type="paragraph" w:styleId="Textbubliny">
    <w:name w:val="Balloon Text"/>
    <w:basedOn w:val="Normln"/>
    <w:semiHidden/>
    <w:rsid w:val="00EB79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D64D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4DB"/>
    <w:pPr>
      <w:jc w:val="left"/>
    </w:pPr>
    <w:rPr>
      <w:rFonts w:ascii="Times New Roman" w:hAnsi="Times New Roman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D64DB"/>
    <w:rPr>
      <w:rFonts w:ascii="Arial" w:hAnsi="Arial"/>
      <w:sz w:val="22"/>
    </w:rPr>
  </w:style>
  <w:style w:type="character" w:customStyle="1" w:styleId="PedmtkomenteChar">
    <w:name w:val="Předmět komentáře Char"/>
    <w:basedOn w:val="TextkomenteChar"/>
    <w:link w:val="Pedmtkomente"/>
    <w:rsid w:val="003D64DB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21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98B4-5720-4ACE-9468-3CC833A6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2784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Biskupství brněnské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dobrovolny</dc:creator>
  <cp:lastModifiedBy>Zdeněk Šikula</cp:lastModifiedBy>
  <cp:revision>30</cp:revision>
  <cp:lastPrinted>2018-01-29T09:47:00Z</cp:lastPrinted>
  <dcterms:created xsi:type="dcterms:W3CDTF">2018-01-25T17:18:00Z</dcterms:created>
  <dcterms:modified xsi:type="dcterms:W3CDTF">2020-11-02T09:42:00Z</dcterms:modified>
</cp:coreProperties>
</file>