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0249" w14:textId="291F70B9" w:rsidR="001E17D6" w:rsidRDefault="003B407B" w:rsidP="003B407B">
      <w:pPr>
        <w:shd w:val="clear" w:color="auto" w:fill="FFFFFF"/>
        <w:spacing w:after="0" w:line="240" w:lineRule="auto"/>
        <w:ind w:left="284"/>
        <w:jc w:val="both"/>
        <w:rPr>
          <w:rFonts w:cs="Arial"/>
          <w:b/>
          <w:color w:val="000000" w:themeColor="text1"/>
          <w:sz w:val="4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29E9D5C0" wp14:editId="26CEFB4B">
            <wp:simplePos x="0" y="0"/>
            <wp:positionH relativeFrom="column">
              <wp:posOffset>4107180</wp:posOffset>
            </wp:positionH>
            <wp:positionV relativeFrom="paragraph">
              <wp:posOffset>220980</wp:posOffset>
            </wp:positionV>
            <wp:extent cx="1771650" cy="381000"/>
            <wp:effectExtent l="0" t="0" r="0" b="0"/>
            <wp:wrapSquare wrapText="bothSides"/>
            <wp:docPr id="4" name="Obrázek 3" descr="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7D6" w:rsidRPr="001E17D6">
        <w:rPr>
          <w:rFonts w:cs="Arial"/>
          <w:b/>
          <w:noProof/>
          <w:color w:val="000000" w:themeColor="text1"/>
          <w:sz w:val="44"/>
          <w:lang w:eastAsia="cs-CZ"/>
        </w:rPr>
        <w:drawing>
          <wp:inline distT="0" distB="0" distL="0" distR="0" wp14:anchorId="7A9C6F1F" wp14:editId="29FCBA46">
            <wp:extent cx="925417" cy="914400"/>
            <wp:effectExtent l="0" t="0" r="0" b="0"/>
            <wp:docPr id="5" name="Obrázek 1" descr="http://www.velkopavlovicko.cz/obrazek.py/full/OBR44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velkopavlovicko.cz/obrazek.py/full/OBR44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71" cy="91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877FF" w14:textId="77777777" w:rsidR="001E17D6" w:rsidRPr="001E17D6" w:rsidRDefault="001E17D6" w:rsidP="003B407B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 w:val="48"/>
        </w:rPr>
      </w:pPr>
      <w:r w:rsidRPr="005B59ED">
        <w:rPr>
          <w:rFonts w:cs="Arial"/>
          <w:color w:val="000000" w:themeColor="text1"/>
          <w:szCs w:val="24"/>
        </w:rPr>
        <w:t>Město Velké Pavlovice</w:t>
      </w:r>
    </w:p>
    <w:p w14:paraId="5070446F" w14:textId="77777777" w:rsidR="001E17D6" w:rsidRDefault="001E17D6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7DFE2525" w14:textId="77777777" w:rsidR="00A1240A" w:rsidRDefault="00A1240A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19E3FFF1" w14:textId="77777777" w:rsidR="00A1240A" w:rsidRDefault="00A1240A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ADE91FF" w14:textId="77777777" w:rsidR="00A1240A" w:rsidRDefault="00A1240A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2793CE7C" w14:textId="77777777" w:rsidR="00A1240A" w:rsidRPr="00A1240A" w:rsidRDefault="00A1240A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6C6545A2" w14:textId="77777777" w:rsidR="00A1240A" w:rsidRPr="00BE2949" w:rsidRDefault="00A1240A" w:rsidP="00A1240A">
      <w:pPr>
        <w:shd w:val="clear" w:color="auto" w:fill="FFFFFF"/>
        <w:spacing w:after="0" w:line="240" w:lineRule="auto"/>
        <w:jc w:val="center"/>
        <w:rPr>
          <w:rFonts w:cs="Arial"/>
          <w:b/>
          <w:color w:val="002060"/>
          <w:sz w:val="44"/>
        </w:rPr>
      </w:pPr>
      <w:r w:rsidRPr="008F449B">
        <w:rPr>
          <w:rFonts w:cs="Arial"/>
          <w:b/>
          <w:color w:val="002060"/>
          <w:sz w:val="44"/>
        </w:rPr>
        <w:t>VÝZVA</w:t>
      </w:r>
      <w:r w:rsidRPr="00BE2949">
        <w:rPr>
          <w:rFonts w:cs="Arial"/>
          <w:b/>
          <w:color w:val="002060"/>
          <w:sz w:val="44"/>
        </w:rPr>
        <w:t xml:space="preserve"> K PODÁNÍ </w:t>
      </w:r>
      <w:r w:rsidRPr="00010FBC">
        <w:rPr>
          <w:rFonts w:cs="Arial"/>
          <w:b/>
          <w:color w:val="002060"/>
          <w:sz w:val="44"/>
        </w:rPr>
        <w:t>NABÍD</w:t>
      </w:r>
      <w:r w:rsidR="00162ACC">
        <w:rPr>
          <w:rFonts w:cs="Arial"/>
          <w:b/>
          <w:color w:val="002060"/>
          <w:sz w:val="44"/>
        </w:rPr>
        <w:t>EK</w:t>
      </w:r>
      <w:r w:rsidRPr="00010FBC">
        <w:rPr>
          <w:rFonts w:cs="Arial"/>
          <w:b/>
          <w:color w:val="002060"/>
          <w:sz w:val="44"/>
        </w:rPr>
        <w:t xml:space="preserve"> A</w:t>
      </w:r>
      <w:r w:rsidRPr="00BE2949">
        <w:rPr>
          <w:rFonts w:cs="Arial"/>
          <w:b/>
          <w:color w:val="002060"/>
          <w:sz w:val="44"/>
        </w:rPr>
        <w:t xml:space="preserve"> ZADÁVACÍ PODMÍNKY</w:t>
      </w:r>
    </w:p>
    <w:p w14:paraId="042D48D9" w14:textId="77777777" w:rsidR="00A1240A" w:rsidRPr="00BE2949" w:rsidRDefault="00A1240A" w:rsidP="00A1240A">
      <w:pPr>
        <w:shd w:val="clear" w:color="auto" w:fill="FFFFFF"/>
        <w:spacing w:after="0" w:line="240" w:lineRule="auto"/>
        <w:ind w:right="-1"/>
        <w:jc w:val="center"/>
        <w:outlineLvl w:val="2"/>
        <w:rPr>
          <w:rFonts w:eastAsia="Times New Roman" w:cs="Arial"/>
          <w:bCs/>
          <w:color w:val="002060"/>
          <w:lang w:eastAsia="cs-CZ"/>
        </w:rPr>
      </w:pPr>
    </w:p>
    <w:p w14:paraId="58505D03" w14:textId="7C573B35" w:rsidR="00A1240A" w:rsidRPr="00BE2949" w:rsidRDefault="00A1240A" w:rsidP="00A1240A">
      <w:pPr>
        <w:shd w:val="clear" w:color="auto" w:fill="FFFFFF"/>
        <w:spacing w:after="0" w:line="240" w:lineRule="auto"/>
        <w:ind w:right="-1"/>
        <w:jc w:val="both"/>
        <w:rPr>
          <w:rFonts w:cs="Arial"/>
          <w:color w:val="002060"/>
        </w:rPr>
      </w:pPr>
      <w:r w:rsidRPr="00BE2949">
        <w:rPr>
          <w:rFonts w:cs="Arial"/>
          <w:b/>
          <w:color w:val="002060"/>
        </w:rPr>
        <w:t>K</w:t>
      </w:r>
      <w:r w:rsidR="000E67BA">
        <w:rPr>
          <w:rFonts w:cs="Arial"/>
          <w:b/>
          <w:color w:val="002060"/>
        </w:rPr>
        <w:t> </w:t>
      </w:r>
      <w:r w:rsidRPr="00BE2949">
        <w:rPr>
          <w:rFonts w:cs="Arial"/>
          <w:b/>
          <w:color w:val="002060"/>
        </w:rPr>
        <w:t xml:space="preserve">VEŘEJNÉ </w:t>
      </w:r>
      <w:r w:rsidRPr="008C1283">
        <w:rPr>
          <w:rFonts w:cs="Arial"/>
          <w:b/>
          <w:color w:val="002060"/>
        </w:rPr>
        <w:t>ZAKÁZCE NA STAVEBNÍ PRÁCE,</w:t>
      </w:r>
      <w:r w:rsidRPr="008C1283">
        <w:rPr>
          <w:rFonts w:cs="Arial"/>
          <w:b/>
          <w:color w:val="002060"/>
          <w:sz w:val="28"/>
          <w:szCs w:val="28"/>
        </w:rPr>
        <w:t xml:space="preserve"> </w:t>
      </w:r>
      <w:r w:rsidRPr="008C1283">
        <w:rPr>
          <w:rFonts w:cs="Arial"/>
          <w:color w:val="002060"/>
        </w:rPr>
        <w:t xml:space="preserve">zadávané jako </w:t>
      </w:r>
      <w:r w:rsidR="000E67BA" w:rsidRPr="008C1283">
        <w:rPr>
          <w:rFonts w:cs="Arial"/>
          <w:b/>
          <w:bCs/>
          <w:color w:val="002060"/>
        </w:rPr>
        <w:t>veřejn</w:t>
      </w:r>
      <w:r w:rsidR="007317F8" w:rsidRPr="008C1283">
        <w:rPr>
          <w:rFonts w:cs="Arial"/>
          <w:b/>
          <w:bCs/>
          <w:color w:val="002060"/>
        </w:rPr>
        <w:t>á</w:t>
      </w:r>
      <w:r w:rsidR="000E67BA" w:rsidRPr="008C1283">
        <w:rPr>
          <w:rFonts w:cs="Arial"/>
          <w:b/>
          <w:bCs/>
          <w:color w:val="002060"/>
        </w:rPr>
        <w:t xml:space="preserve"> zakázk</w:t>
      </w:r>
      <w:r w:rsidR="007317F8" w:rsidRPr="008C1283">
        <w:rPr>
          <w:rFonts w:cs="Arial"/>
          <w:b/>
          <w:bCs/>
          <w:color w:val="002060"/>
        </w:rPr>
        <w:t>a</w:t>
      </w:r>
      <w:r w:rsidR="000E67BA" w:rsidRPr="008C1283">
        <w:rPr>
          <w:rFonts w:cs="Arial"/>
          <w:b/>
          <w:bCs/>
          <w:color w:val="002060"/>
        </w:rPr>
        <w:t xml:space="preserve"> m</w:t>
      </w:r>
      <w:r w:rsidRPr="008C1283">
        <w:rPr>
          <w:rFonts w:cs="Arial"/>
          <w:b/>
          <w:bCs/>
          <w:color w:val="002060"/>
        </w:rPr>
        <w:t>alého rozsahu</w:t>
      </w:r>
      <w:r w:rsidRPr="008C1283">
        <w:rPr>
          <w:rFonts w:cs="Arial"/>
          <w:color w:val="002060"/>
        </w:rPr>
        <w:t xml:space="preserve"> </w:t>
      </w:r>
      <w:r w:rsidR="000E67BA" w:rsidRPr="008C1283">
        <w:rPr>
          <w:rFonts w:cs="Arial"/>
          <w:color w:val="002060"/>
        </w:rPr>
        <w:t xml:space="preserve">dle </w:t>
      </w:r>
      <w:proofErr w:type="spellStart"/>
      <w:r w:rsidR="00866C65">
        <w:rPr>
          <w:rFonts w:cs="Arial"/>
          <w:color w:val="002060"/>
        </w:rPr>
        <w:t>ust</w:t>
      </w:r>
      <w:proofErr w:type="spellEnd"/>
      <w:r w:rsidR="00866C65">
        <w:rPr>
          <w:rFonts w:cs="Arial"/>
          <w:color w:val="002060"/>
        </w:rPr>
        <w:t xml:space="preserve">. </w:t>
      </w:r>
      <w:r w:rsidR="000E67BA" w:rsidRPr="008C1283">
        <w:rPr>
          <w:rFonts w:cs="Arial"/>
          <w:color w:val="002060"/>
        </w:rPr>
        <w:t xml:space="preserve">§ 27, </w:t>
      </w:r>
      <w:r w:rsidR="006B7E0F" w:rsidRPr="008C1283">
        <w:rPr>
          <w:rFonts w:cs="Arial"/>
          <w:color w:val="002060"/>
        </w:rPr>
        <w:t>v souladu s</w:t>
      </w:r>
      <w:r w:rsidR="00866C65">
        <w:rPr>
          <w:rFonts w:cs="Arial"/>
          <w:color w:val="002060"/>
        </w:rPr>
        <w:t> </w:t>
      </w:r>
      <w:proofErr w:type="spellStart"/>
      <w:r w:rsidR="00866C65">
        <w:rPr>
          <w:rFonts w:cs="Arial"/>
          <w:color w:val="002060"/>
        </w:rPr>
        <w:t>ust</w:t>
      </w:r>
      <w:proofErr w:type="spellEnd"/>
      <w:r w:rsidR="00866C65">
        <w:rPr>
          <w:rFonts w:cs="Arial"/>
          <w:color w:val="002060"/>
        </w:rPr>
        <w:t xml:space="preserve">. </w:t>
      </w:r>
      <w:r w:rsidR="006B7E0F" w:rsidRPr="008C1283">
        <w:rPr>
          <w:rFonts w:cs="Arial"/>
          <w:color w:val="002060"/>
        </w:rPr>
        <w:t>§ 6</w:t>
      </w:r>
      <w:r w:rsidRPr="008C1283">
        <w:rPr>
          <w:rFonts w:cs="Arial"/>
          <w:color w:val="002060"/>
        </w:rPr>
        <w:t xml:space="preserve"> zákona č. 134/2016 Sb., o zadávání veřejných zakázek, ve znění pozdějších předpisů (dále jen „zákon“)</w:t>
      </w:r>
      <w:r w:rsidR="00510E66" w:rsidRPr="008C1283">
        <w:rPr>
          <w:rFonts w:cs="Arial"/>
          <w:color w:val="002060"/>
        </w:rPr>
        <w:t xml:space="preserve"> </w:t>
      </w:r>
      <w:r w:rsidRPr="008C1283">
        <w:rPr>
          <w:rFonts w:cs="Arial"/>
          <w:color w:val="002060"/>
        </w:rPr>
        <w:t>s názvem:</w:t>
      </w:r>
    </w:p>
    <w:p w14:paraId="1E0D0E10" w14:textId="77777777" w:rsidR="00501A8E" w:rsidRPr="00C93A5E" w:rsidRDefault="00501A8E" w:rsidP="00501A8E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75E14AB6" w14:textId="77777777" w:rsidR="00501A8E" w:rsidRDefault="00501A8E" w:rsidP="00501A8E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5EFC0C38" w14:textId="77777777" w:rsidR="006A6298" w:rsidRDefault="006A6298" w:rsidP="00501A8E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066DB3F6" w14:textId="77777777" w:rsidR="006A6298" w:rsidRPr="00C93A5E" w:rsidRDefault="006A6298" w:rsidP="00501A8E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399DA242" w14:textId="77777777" w:rsidR="00501A8E" w:rsidRPr="00C30944" w:rsidRDefault="00501A8E" w:rsidP="00501A8E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6F669929" w14:textId="77777777" w:rsidR="00501A8E" w:rsidRPr="00C30944" w:rsidRDefault="00501A8E" w:rsidP="00501A8E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4E0EBC45" w14:textId="4907B0EE" w:rsidR="00501A8E" w:rsidRPr="007F0782" w:rsidRDefault="00501A8E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2060"/>
          <w:sz w:val="40"/>
          <w:u w:val="single"/>
        </w:rPr>
      </w:pPr>
      <w:r w:rsidRPr="007F0782">
        <w:rPr>
          <w:rFonts w:cs="Arial"/>
          <w:b/>
          <w:color w:val="002060"/>
          <w:sz w:val="40"/>
        </w:rPr>
        <w:t>„</w:t>
      </w:r>
      <w:r w:rsidR="007D4BD4" w:rsidRPr="007F0782">
        <w:rPr>
          <w:rFonts w:cs="Arial"/>
          <w:b/>
          <w:color w:val="002060"/>
          <w:sz w:val="40"/>
          <w:u w:val="single"/>
        </w:rPr>
        <w:t>V</w:t>
      </w:r>
      <w:r w:rsidR="00671E5A" w:rsidRPr="007F0782">
        <w:rPr>
          <w:rFonts w:cs="Arial"/>
          <w:b/>
          <w:color w:val="002060"/>
          <w:sz w:val="40"/>
          <w:u w:val="single"/>
        </w:rPr>
        <w:t>elké Pavlovice</w:t>
      </w:r>
      <w:r w:rsidR="00813090" w:rsidRPr="007F0782">
        <w:rPr>
          <w:rFonts w:cs="Arial"/>
          <w:b/>
          <w:color w:val="002060"/>
          <w:sz w:val="40"/>
          <w:u w:val="single"/>
        </w:rPr>
        <w:t xml:space="preserve"> – </w:t>
      </w:r>
      <w:r w:rsidR="008C1283" w:rsidRPr="007F0782">
        <w:rPr>
          <w:rFonts w:cs="Arial"/>
          <w:b/>
          <w:color w:val="002060"/>
          <w:sz w:val="40"/>
          <w:u w:val="single"/>
        </w:rPr>
        <w:t>rekonstrukce MK na ul. Kpt. Jaroše</w:t>
      </w:r>
      <w:r w:rsidRPr="007F0782">
        <w:rPr>
          <w:rFonts w:cs="Arial"/>
          <w:b/>
          <w:color w:val="002060"/>
          <w:sz w:val="40"/>
        </w:rPr>
        <w:t>“</w:t>
      </w:r>
    </w:p>
    <w:p w14:paraId="29109667" w14:textId="39ACEC4F" w:rsidR="0061654F" w:rsidRPr="005014B2" w:rsidRDefault="0061654F" w:rsidP="0061654F">
      <w:pPr>
        <w:shd w:val="clear" w:color="auto" w:fill="FFFFFF"/>
        <w:spacing w:after="0" w:line="274" w:lineRule="exact"/>
        <w:jc w:val="both"/>
        <w:rPr>
          <w:rFonts w:cs="Arial"/>
          <w:color w:val="002060"/>
        </w:rPr>
      </w:pPr>
      <w:r w:rsidRPr="007F0782">
        <w:rPr>
          <w:rFonts w:cs="Arial"/>
          <w:color w:val="002060"/>
        </w:rPr>
        <w:t>Projekt je spolufinancován z národního programu P</w:t>
      </w:r>
      <w:r w:rsidR="00923E0C">
        <w:rPr>
          <w:rFonts w:cs="Arial"/>
          <w:color w:val="002060"/>
        </w:rPr>
        <w:t xml:space="preserve">ODPORA ROZVOJE REGIONŮ </w:t>
      </w:r>
      <w:r w:rsidR="008C1283" w:rsidRPr="007F0782">
        <w:rPr>
          <w:rFonts w:cs="Arial"/>
          <w:color w:val="002060"/>
        </w:rPr>
        <w:t xml:space="preserve">2019+ </w:t>
      </w:r>
      <w:r w:rsidRPr="007F0782">
        <w:rPr>
          <w:rFonts w:cs="Arial"/>
          <w:color w:val="002060"/>
        </w:rPr>
        <w:t>vyhlášeného Ministerstvem pro místní rozvoj ČR.</w:t>
      </w:r>
    </w:p>
    <w:p w14:paraId="26597F01" w14:textId="77777777" w:rsidR="00501A8E" w:rsidRPr="00C30944" w:rsidRDefault="00501A8E" w:rsidP="00501A8E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526A1E55" w14:textId="77777777" w:rsidR="00501A8E" w:rsidRPr="005014B2" w:rsidRDefault="00501A8E" w:rsidP="00501A8E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4C1A7BF8" w14:textId="77777777" w:rsidR="00D5272C" w:rsidRPr="005527FA" w:rsidRDefault="00D5272C" w:rsidP="00FE57A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14:paraId="2F12B1CF" w14:textId="77777777" w:rsidR="00FE57A2" w:rsidRDefault="00FE57A2" w:rsidP="00916ECF">
      <w:pPr>
        <w:shd w:val="clear" w:color="auto" w:fill="FFFFFF"/>
        <w:spacing w:after="0" w:line="274" w:lineRule="exact"/>
        <w:jc w:val="both"/>
        <w:rPr>
          <w:rFonts w:cs="Arial"/>
          <w:color w:val="000000" w:themeColor="text1"/>
        </w:rPr>
      </w:pPr>
    </w:p>
    <w:p w14:paraId="7B3C2E6F" w14:textId="42BEC44B" w:rsidR="00546579" w:rsidRDefault="00546579" w:rsidP="00916ECF">
      <w:pPr>
        <w:shd w:val="clear" w:color="auto" w:fill="FFFFFF"/>
        <w:spacing w:after="0" w:line="274" w:lineRule="exact"/>
        <w:jc w:val="both"/>
        <w:rPr>
          <w:rFonts w:cs="Arial"/>
          <w:color w:val="000000" w:themeColor="text1"/>
        </w:rPr>
      </w:pPr>
    </w:p>
    <w:p w14:paraId="2B7D58F3" w14:textId="02CA24BE" w:rsidR="000B3177" w:rsidRDefault="000B3177" w:rsidP="00916ECF">
      <w:pPr>
        <w:shd w:val="clear" w:color="auto" w:fill="FFFFFF"/>
        <w:spacing w:after="0" w:line="274" w:lineRule="exact"/>
        <w:jc w:val="both"/>
        <w:rPr>
          <w:rFonts w:cs="Arial"/>
          <w:color w:val="000000" w:themeColor="text1"/>
        </w:rPr>
      </w:pPr>
    </w:p>
    <w:p w14:paraId="1FF044EC" w14:textId="77777777" w:rsidR="000B3177" w:rsidRDefault="000B3177" w:rsidP="00916ECF">
      <w:pPr>
        <w:shd w:val="clear" w:color="auto" w:fill="FFFFFF"/>
        <w:spacing w:after="0" w:line="274" w:lineRule="exact"/>
        <w:jc w:val="both"/>
        <w:rPr>
          <w:rFonts w:cs="Arial"/>
          <w:color w:val="000000" w:themeColor="text1"/>
        </w:rPr>
      </w:pPr>
    </w:p>
    <w:p w14:paraId="6E8FAE06" w14:textId="77777777" w:rsidR="00546579" w:rsidRDefault="00546579" w:rsidP="00916ECF">
      <w:pPr>
        <w:shd w:val="clear" w:color="auto" w:fill="FFFFFF"/>
        <w:spacing w:after="0" w:line="274" w:lineRule="exact"/>
        <w:jc w:val="both"/>
        <w:rPr>
          <w:rFonts w:cs="Arial"/>
          <w:color w:val="000000" w:themeColor="text1"/>
        </w:rPr>
      </w:pPr>
    </w:p>
    <w:p w14:paraId="19140874" w14:textId="77777777" w:rsidR="00546579" w:rsidRPr="005142E7" w:rsidRDefault="00546579" w:rsidP="00916ECF">
      <w:pPr>
        <w:shd w:val="clear" w:color="auto" w:fill="FFFFFF"/>
        <w:spacing w:after="0" w:line="274" w:lineRule="exact"/>
        <w:jc w:val="both"/>
        <w:rPr>
          <w:rFonts w:cs="Arial"/>
          <w:color w:val="000000" w:themeColor="text1"/>
        </w:rPr>
      </w:pPr>
    </w:p>
    <w:p w14:paraId="30950FC0" w14:textId="77777777" w:rsidR="00501A8E" w:rsidRPr="00C30944" w:rsidRDefault="00501A8E" w:rsidP="00501A8E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618A08C6" w14:textId="77777777" w:rsidR="00501A8E" w:rsidRPr="008C1283" w:rsidRDefault="00A1240A" w:rsidP="00501A8E">
      <w:pPr>
        <w:shd w:val="clear" w:color="auto" w:fill="FFFFFF"/>
        <w:spacing w:after="0" w:line="240" w:lineRule="auto"/>
        <w:jc w:val="center"/>
        <w:rPr>
          <w:rFonts w:cs="Arial"/>
          <w:color w:val="002060"/>
          <w:sz w:val="24"/>
          <w:szCs w:val="28"/>
        </w:rPr>
      </w:pPr>
      <w:r w:rsidRPr="008C1283">
        <w:rPr>
          <w:rFonts w:cs="Arial"/>
          <w:color w:val="002060"/>
          <w:sz w:val="24"/>
          <w:szCs w:val="28"/>
        </w:rPr>
        <w:t xml:space="preserve">VEŘEJNÝ </w:t>
      </w:r>
      <w:r w:rsidR="00501A8E" w:rsidRPr="008C1283">
        <w:rPr>
          <w:rFonts w:cs="Arial"/>
          <w:color w:val="002060"/>
          <w:sz w:val="24"/>
          <w:szCs w:val="28"/>
        </w:rPr>
        <w:t>ZADAVATEL</w:t>
      </w:r>
    </w:p>
    <w:p w14:paraId="077F6D79" w14:textId="77777777" w:rsidR="00501A8E" w:rsidRPr="008C1283" w:rsidRDefault="00501A8E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2060"/>
          <w:sz w:val="24"/>
        </w:rPr>
      </w:pPr>
    </w:p>
    <w:p w14:paraId="3E9770C2" w14:textId="77777777" w:rsidR="00501A8E" w:rsidRPr="008C1283" w:rsidRDefault="00501A8E" w:rsidP="00501A8E">
      <w:pPr>
        <w:shd w:val="clear" w:color="auto" w:fill="FFFFFF"/>
        <w:spacing w:after="0" w:line="240" w:lineRule="auto"/>
        <w:jc w:val="center"/>
        <w:rPr>
          <w:rFonts w:cs="Arial"/>
          <w:b/>
          <w:color w:val="002060"/>
          <w:sz w:val="28"/>
        </w:rPr>
      </w:pPr>
      <w:r w:rsidRPr="008C1283">
        <w:rPr>
          <w:rFonts w:cs="Arial"/>
          <w:b/>
          <w:color w:val="002060"/>
          <w:sz w:val="28"/>
        </w:rPr>
        <w:t>Město Velké Pavlovice</w:t>
      </w:r>
    </w:p>
    <w:p w14:paraId="52CD85FC" w14:textId="6616E9D8" w:rsidR="00501A8E" w:rsidRPr="00C30944" w:rsidRDefault="00501A8E" w:rsidP="00501A8E">
      <w:pPr>
        <w:shd w:val="clear" w:color="auto" w:fill="FFFFFF"/>
        <w:spacing w:after="0" w:line="240" w:lineRule="auto"/>
        <w:jc w:val="center"/>
        <w:rPr>
          <w:rFonts w:cs="Arial"/>
          <w:color w:val="002060"/>
          <w:sz w:val="28"/>
        </w:rPr>
      </w:pPr>
      <w:r w:rsidRPr="008C1283">
        <w:rPr>
          <w:rFonts w:cs="Arial"/>
          <w:color w:val="002060"/>
          <w:sz w:val="28"/>
        </w:rPr>
        <w:t xml:space="preserve">Náměstí 9. </w:t>
      </w:r>
      <w:r w:rsidR="000D1783" w:rsidRPr="008C1283">
        <w:rPr>
          <w:rFonts w:cs="Arial"/>
          <w:color w:val="002060"/>
          <w:sz w:val="28"/>
        </w:rPr>
        <w:t>k</w:t>
      </w:r>
      <w:r w:rsidRPr="008C1283">
        <w:rPr>
          <w:rFonts w:cs="Arial"/>
          <w:color w:val="002060"/>
          <w:sz w:val="28"/>
        </w:rPr>
        <w:t>větna 40, Velké Pavlovice</w:t>
      </w:r>
    </w:p>
    <w:p w14:paraId="319A07A3" w14:textId="77777777" w:rsidR="009D02E6" w:rsidRPr="00C30944" w:rsidRDefault="009D02E6" w:rsidP="00940BC3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7D23D20D" w14:textId="77777777" w:rsidR="009D02E6" w:rsidRPr="00C30944" w:rsidRDefault="009D02E6" w:rsidP="00940BC3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623E34C2" w14:textId="77777777" w:rsidR="001F3800" w:rsidRPr="00C30944" w:rsidRDefault="001F3800" w:rsidP="00940BC3">
      <w:pPr>
        <w:shd w:val="clear" w:color="auto" w:fill="FFFFFF"/>
        <w:spacing w:after="0" w:line="274" w:lineRule="exact"/>
        <w:jc w:val="center"/>
        <w:rPr>
          <w:rFonts w:cs="Arial"/>
          <w:color w:val="002060"/>
        </w:rPr>
      </w:pPr>
    </w:p>
    <w:p w14:paraId="077AD005" w14:textId="77777777" w:rsidR="001F3800" w:rsidRDefault="001F3800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0D8B059E" w14:textId="77777777" w:rsidR="00970A4B" w:rsidRDefault="00D1749D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211F7253" wp14:editId="4E719B57">
            <wp:simplePos x="0" y="0"/>
            <wp:positionH relativeFrom="column">
              <wp:posOffset>-720090</wp:posOffset>
            </wp:positionH>
            <wp:positionV relativeFrom="paragraph">
              <wp:posOffset>101600</wp:posOffset>
            </wp:positionV>
            <wp:extent cx="7591425" cy="1114425"/>
            <wp:effectExtent l="19050" t="0" r="9525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6341E9" w14:textId="77777777" w:rsidR="00501A8E" w:rsidRDefault="00501A8E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5FE4545F" w14:textId="77777777" w:rsidR="00501A8E" w:rsidRDefault="00501A8E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55859A5A" w14:textId="77777777" w:rsidR="00501A8E" w:rsidRDefault="00501A8E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017F405F" w14:textId="77777777" w:rsidR="00CF5D7F" w:rsidRDefault="00CF5D7F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09D52F8B" w14:textId="77777777" w:rsidR="00CF5D7F" w:rsidRDefault="00CF5D7F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528D8F5C" w14:textId="77777777" w:rsidR="00CF5D7F" w:rsidRPr="00591380" w:rsidRDefault="00CF5D7F" w:rsidP="00940BC3">
      <w:pPr>
        <w:shd w:val="clear" w:color="auto" w:fill="FFFFFF"/>
        <w:spacing w:after="0" w:line="274" w:lineRule="exact"/>
        <w:jc w:val="center"/>
        <w:rPr>
          <w:rFonts w:cs="Arial"/>
          <w:color w:val="000000" w:themeColor="text1"/>
        </w:rPr>
      </w:pPr>
    </w:p>
    <w:p w14:paraId="1B442930" w14:textId="77777777" w:rsidR="00591380" w:rsidRPr="00854E54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center"/>
        <w:rPr>
          <w:rFonts w:eastAsia="Times New Roman" w:cs="Arial"/>
          <w:b/>
          <w:bCs/>
          <w:color w:val="000000"/>
          <w:spacing w:val="10"/>
          <w:sz w:val="32"/>
          <w:szCs w:val="32"/>
          <w:u w:val="single"/>
          <w:lang w:eastAsia="cs-CZ"/>
        </w:rPr>
      </w:pPr>
      <w:r w:rsidRPr="00854E54">
        <w:rPr>
          <w:rFonts w:eastAsia="Times New Roman"/>
          <w:b/>
          <w:sz w:val="32"/>
          <w:szCs w:val="32"/>
          <w:u w:val="single"/>
          <w:lang w:eastAsia="cs-CZ"/>
        </w:rPr>
        <w:lastRenderedPageBreak/>
        <w:t>OBSAH</w:t>
      </w:r>
    </w:p>
    <w:p w14:paraId="20ECE8F0" w14:textId="77777777" w:rsidR="00591380" w:rsidRPr="00F56BEA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32"/>
          <w:u w:val="single"/>
          <w:lang w:eastAsia="cs-CZ"/>
        </w:rPr>
      </w:pPr>
    </w:p>
    <w:p w14:paraId="3BB0F224" w14:textId="77777777" w:rsidR="00591380" w:rsidRPr="00F56BEA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color w:val="000000" w:themeColor="text1"/>
          <w:sz w:val="24"/>
          <w:szCs w:val="32"/>
          <w:u w:val="single"/>
          <w:lang w:eastAsia="cs-CZ"/>
        </w:rPr>
      </w:pPr>
    </w:p>
    <w:p w14:paraId="0E461657" w14:textId="77777777" w:rsidR="006A0FBA" w:rsidRPr="00932F45" w:rsidRDefault="00817AB1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F56BEA">
        <w:rPr>
          <w:rFonts w:eastAsia="Times New Roman"/>
          <w:color w:val="000000" w:themeColor="text1"/>
          <w:lang w:eastAsia="cs-CZ"/>
        </w:rPr>
        <w:t>IDENTIFIKA</w:t>
      </w:r>
      <w:r w:rsidR="009100C4" w:rsidRPr="00F56BEA">
        <w:rPr>
          <w:rFonts w:eastAsia="Times New Roman"/>
          <w:color w:val="000000" w:themeColor="text1"/>
          <w:lang w:eastAsia="cs-CZ"/>
        </w:rPr>
        <w:t xml:space="preserve">CE </w:t>
      </w:r>
      <w:r w:rsidR="00591380" w:rsidRPr="00F56BEA">
        <w:rPr>
          <w:rFonts w:eastAsia="Times New Roman"/>
          <w:color w:val="000000" w:themeColor="text1"/>
          <w:lang w:eastAsia="cs-CZ"/>
        </w:rPr>
        <w:t>ZADAVATELE</w:t>
      </w:r>
      <w:r w:rsidR="00591380" w:rsidRPr="00F56BEA">
        <w:rPr>
          <w:rFonts w:eastAsia="Times New Roman"/>
          <w:color w:val="000000" w:themeColor="text1"/>
          <w:lang w:eastAsia="cs-CZ"/>
        </w:rPr>
        <w:tab/>
      </w:r>
      <w:r w:rsidR="00591380" w:rsidRPr="00F56BEA">
        <w:rPr>
          <w:rFonts w:eastAsia="Times New Roman"/>
          <w:color w:val="000000" w:themeColor="text1"/>
          <w:lang w:eastAsia="cs-CZ"/>
        </w:rPr>
        <w:tab/>
      </w:r>
      <w:r w:rsidR="00591380" w:rsidRPr="00F56BEA">
        <w:rPr>
          <w:rFonts w:eastAsia="Times New Roman"/>
          <w:color w:val="000000" w:themeColor="text1"/>
          <w:lang w:eastAsia="cs-CZ"/>
        </w:rPr>
        <w:tab/>
      </w:r>
      <w:r w:rsidR="00591380" w:rsidRPr="00932F45">
        <w:rPr>
          <w:rFonts w:eastAsia="Times New Roman"/>
          <w:color w:val="000000" w:themeColor="text1"/>
          <w:lang w:eastAsia="cs-CZ"/>
        </w:rPr>
        <w:t>str</w:t>
      </w:r>
      <w:r w:rsidR="000E295C" w:rsidRPr="00932F45">
        <w:rPr>
          <w:rFonts w:eastAsia="Times New Roman"/>
          <w:color w:val="000000" w:themeColor="text1"/>
          <w:lang w:eastAsia="cs-CZ"/>
        </w:rPr>
        <w:t>.</w:t>
      </w:r>
      <w:r w:rsidR="00591380" w:rsidRPr="00932F45">
        <w:rPr>
          <w:rFonts w:eastAsia="Times New Roman"/>
          <w:color w:val="000000" w:themeColor="text1"/>
          <w:lang w:eastAsia="cs-CZ"/>
        </w:rPr>
        <w:tab/>
        <w:t xml:space="preserve">  </w:t>
      </w:r>
      <w:r w:rsidR="006A0FBA" w:rsidRPr="00932F45">
        <w:rPr>
          <w:rFonts w:eastAsia="Times New Roman"/>
          <w:color w:val="000000" w:themeColor="text1"/>
          <w:lang w:eastAsia="cs-CZ"/>
        </w:rPr>
        <w:t xml:space="preserve">3 </w:t>
      </w:r>
    </w:p>
    <w:p w14:paraId="31D3B11E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7938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2"/>
          <w:lang w:eastAsia="cs-CZ"/>
        </w:rPr>
      </w:pPr>
    </w:p>
    <w:p w14:paraId="213E9781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spacing w:val="2"/>
          <w:lang w:eastAsia="cs-CZ"/>
        </w:rPr>
        <w:t>VYMEZENÍ PŘEDMĚTU VEŘEJNÉ ZAKÁZKY</w:t>
      </w:r>
      <w:r w:rsidRPr="00932F45">
        <w:rPr>
          <w:rFonts w:eastAsia="Times New Roman" w:cs="Arial"/>
          <w:bCs/>
          <w:color w:val="000000" w:themeColor="text1"/>
          <w:spacing w:val="2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spacing w:val="2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spacing w:val="2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 xml:space="preserve">  3</w:t>
      </w:r>
    </w:p>
    <w:p w14:paraId="7946EDE7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3121A00B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DOBA A MÍSTO PLNĚNÍ VEŘEJNÉ ZAKÁZKY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 xml:space="preserve">  4</w:t>
      </w:r>
    </w:p>
    <w:p w14:paraId="720599D7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5BEBB0C2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ZADÁVACÍ DOKUMENTACE, TECHNICKÉ PODMÍNKY, PROHLÍDKA MÍSTA PLNĚNÍ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 xml:space="preserve">  5</w:t>
      </w:r>
    </w:p>
    <w:p w14:paraId="7BE8F2CA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32B73A4D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SMLUVNÍ PODMÍNKY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 xml:space="preserve">  6</w:t>
      </w:r>
    </w:p>
    <w:p w14:paraId="3A446CD2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6E0F8DC0" w14:textId="6B37BA1A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POŽADAVKY NA ZPŮSOBILOST A KVALIFIKACI DODAVATELŮ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 xml:space="preserve">  </w:t>
      </w:r>
      <w:r w:rsidR="00932F45" w:rsidRPr="00932F45">
        <w:rPr>
          <w:rFonts w:eastAsia="Times New Roman"/>
          <w:color w:val="000000" w:themeColor="text1"/>
          <w:lang w:eastAsia="cs-CZ"/>
        </w:rPr>
        <w:t>7</w:t>
      </w:r>
    </w:p>
    <w:p w14:paraId="65BDFA4E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44387068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DALŠÍ POŽADAVKY ZADAVATELE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 xml:space="preserve">  9</w:t>
      </w:r>
    </w:p>
    <w:p w14:paraId="443D191A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76F8D3AF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POŽADAVKY NA OBSAH A ZPRACOVÁNÍ NABÍDKY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 xml:space="preserve">  9  </w:t>
      </w:r>
    </w:p>
    <w:p w14:paraId="42DDC73A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5130D037" w14:textId="30FA72FF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 xml:space="preserve">LHŮTA </w:t>
      </w:r>
      <w:r w:rsidR="00932F45" w:rsidRPr="00932F45">
        <w:rPr>
          <w:rFonts w:eastAsia="Times New Roman" w:cs="Arial"/>
          <w:bCs/>
          <w:color w:val="000000" w:themeColor="text1"/>
          <w:lang w:eastAsia="cs-CZ"/>
        </w:rPr>
        <w:t xml:space="preserve">A </w:t>
      </w:r>
      <w:r w:rsidRPr="00932F45">
        <w:rPr>
          <w:rFonts w:eastAsia="Times New Roman" w:cs="Arial"/>
          <w:bCs/>
          <w:color w:val="000000" w:themeColor="text1"/>
          <w:lang w:eastAsia="cs-CZ"/>
        </w:rPr>
        <w:t>MÍSTO PRO PODÁNÍ NABÍDEK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>11</w:t>
      </w:r>
    </w:p>
    <w:p w14:paraId="58B0A725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0C091621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KRITÉRIA A ZPŮSOB HODNOCENÍ NABÍDEK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>12</w:t>
      </w:r>
    </w:p>
    <w:p w14:paraId="53A2A1BD" w14:textId="77777777" w:rsidR="006A0FBA" w:rsidRPr="00932F45" w:rsidRDefault="006A0FBA" w:rsidP="006A0FBA">
      <w:pPr>
        <w:tabs>
          <w:tab w:val="left" w:pos="284"/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7938"/>
          <w:tab w:val="left" w:pos="8789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2123C0E1" w14:textId="777777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spacing w:val="10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ZADÁVACÍ LHŮTA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>12</w:t>
      </w:r>
    </w:p>
    <w:p w14:paraId="73AB3CD2" w14:textId="77777777" w:rsidR="006A0FBA" w:rsidRPr="00932F45" w:rsidRDefault="006A0FBA" w:rsidP="006A0FBA">
      <w:p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14:paraId="0BAD8B33" w14:textId="78F09677" w:rsidR="006A0FBA" w:rsidRPr="00932F45" w:rsidRDefault="006A0FBA" w:rsidP="006A0FBA">
      <w:pPr>
        <w:pStyle w:val="Odstavecseseznamem"/>
        <w:numPr>
          <w:ilvl w:val="0"/>
          <w:numId w:val="38"/>
        </w:num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</w:tabs>
        <w:spacing w:after="0" w:line="240" w:lineRule="auto"/>
        <w:ind w:left="567" w:hanging="567"/>
        <w:jc w:val="both"/>
        <w:rPr>
          <w:rFonts w:eastAsia="Times New Roman"/>
          <w:color w:val="000000" w:themeColor="text1"/>
          <w:lang w:eastAsia="cs-CZ"/>
        </w:rPr>
      </w:pPr>
      <w:r w:rsidRPr="00932F45">
        <w:rPr>
          <w:rFonts w:eastAsia="Times New Roman" w:cs="Arial"/>
          <w:bCs/>
          <w:color w:val="000000" w:themeColor="text1"/>
          <w:lang w:eastAsia="cs-CZ"/>
        </w:rPr>
        <w:t>OSTATNÍ</w:t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 w:cs="Arial"/>
          <w:bCs/>
          <w:color w:val="000000" w:themeColor="text1"/>
          <w:lang w:eastAsia="cs-CZ"/>
        </w:rPr>
        <w:tab/>
      </w:r>
      <w:r w:rsidRPr="00932F45">
        <w:rPr>
          <w:rFonts w:eastAsia="Times New Roman"/>
          <w:color w:val="000000" w:themeColor="text1"/>
          <w:lang w:eastAsia="cs-CZ"/>
        </w:rPr>
        <w:t>str.</w:t>
      </w:r>
      <w:r w:rsidRPr="00932F45">
        <w:rPr>
          <w:rFonts w:eastAsia="Times New Roman"/>
          <w:color w:val="000000" w:themeColor="text1"/>
          <w:lang w:eastAsia="cs-CZ"/>
        </w:rPr>
        <w:tab/>
        <w:t>1</w:t>
      </w:r>
      <w:r w:rsidR="00932F45" w:rsidRPr="00932F45">
        <w:rPr>
          <w:rFonts w:eastAsia="Times New Roman"/>
          <w:color w:val="000000" w:themeColor="text1"/>
          <w:lang w:eastAsia="cs-CZ"/>
        </w:rPr>
        <w:t>2</w:t>
      </w:r>
    </w:p>
    <w:p w14:paraId="1BC1D535" w14:textId="77777777" w:rsidR="0089460A" w:rsidRPr="00F56BEA" w:rsidRDefault="0089460A" w:rsidP="006A0FBA">
      <w:pPr>
        <w:pStyle w:val="Odstavecseseznamem"/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8789"/>
          <w:tab w:val="left" w:pos="9072"/>
        </w:tabs>
        <w:spacing w:after="0" w:line="240" w:lineRule="auto"/>
        <w:ind w:left="567"/>
        <w:jc w:val="both"/>
        <w:rPr>
          <w:rFonts w:eastAsia="Times New Roman"/>
          <w:color w:val="000000" w:themeColor="text1"/>
          <w:lang w:eastAsia="cs-CZ"/>
        </w:rPr>
      </w:pPr>
    </w:p>
    <w:p w14:paraId="761D1623" w14:textId="77777777" w:rsidR="00D00714" w:rsidRPr="00F56BEA" w:rsidRDefault="00D00714" w:rsidP="00C70049">
      <w:pPr>
        <w:tabs>
          <w:tab w:val="left" w:pos="426"/>
          <w:tab w:val="left" w:pos="851"/>
          <w:tab w:val="left" w:pos="1985"/>
          <w:tab w:val="left" w:pos="2552"/>
          <w:tab w:val="left" w:pos="5670"/>
          <w:tab w:val="left" w:pos="6379"/>
          <w:tab w:val="left" w:pos="7938"/>
          <w:tab w:val="left" w:pos="8647"/>
        </w:tabs>
        <w:spacing w:after="0" w:line="240" w:lineRule="auto"/>
        <w:jc w:val="both"/>
        <w:rPr>
          <w:rFonts w:eastAsia="Times New Roman" w:cs="Arial"/>
          <w:bCs/>
          <w:color w:val="000000" w:themeColor="text1"/>
          <w:spacing w:val="10"/>
          <w:sz w:val="24"/>
          <w:szCs w:val="24"/>
          <w:lang w:eastAsia="cs-CZ"/>
        </w:rPr>
      </w:pPr>
    </w:p>
    <w:p w14:paraId="54E72C48" w14:textId="77777777" w:rsidR="00591380" w:rsidRPr="00F56BEA" w:rsidRDefault="00591380" w:rsidP="00C70049">
      <w:pPr>
        <w:shd w:val="clear" w:color="auto" w:fill="FFFFFF"/>
        <w:tabs>
          <w:tab w:val="left" w:pos="284"/>
          <w:tab w:val="left" w:pos="426"/>
          <w:tab w:val="left" w:pos="1843"/>
          <w:tab w:val="left" w:pos="2552"/>
          <w:tab w:val="left" w:pos="8647"/>
        </w:tabs>
        <w:spacing w:after="0" w:line="240" w:lineRule="auto"/>
        <w:ind w:right="-1"/>
        <w:outlineLvl w:val="2"/>
        <w:rPr>
          <w:rFonts w:eastAsia="Times New Roman" w:cs="Arial"/>
          <w:bCs/>
          <w:color w:val="000000" w:themeColor="text1"/>
          <w:spacing w:val="10"/>
          <w:lang w:eastAsia="cs-CZ"/>
        </w:rPr>
      </w:pPr>
    </w:p>
    <w:p w14:paraId="439AB1D4" w14:textId="77777777" w:rsidR="00591380" w:rsidRPr="00F56BEA" w:rsidRDefault="00591380" w:rsidP="00C70049">
      <w:pPr>
        <w:shd w:val="clear" w:color="auto" w:fill="FFFFFF"/>
        <w:tabs>
          <w:tab w:val="left" w:pos="284"/>
          <w:tab w:val="left" w:pos="426"/>
          <w:tab w:val="left" w:pos="1843"/>
          <w:tab w:val="left" w:pos="2552"/>
        </w:tabs>
        <w:spacing w:after="0" w:line="240" w:lineRule="auto"/>
        <w:ind w:right="-1"/>
        <w:outlineLvl w:val="2"/>
        <w:rPr>
          <w:rFonts w:eastAsia="Times New Roman" w:cs="Arial"/>
          <w:bCs/>
          <w:color w:val="000000" w:themeColor="text1"/>
          <w:spacing w:val="10"/>
          <w:lang w:eastAsia="cs-CZ"/>
        </w:rPr>
      </w:pPr>
    </w:p>
    <w:p w14:paraId="20A4EC88" w14:textId="77777777" w:rsidR="00591380" w:rsidRPr="00F56BEA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color w:val="000000" w:themeColor="text1"/>
          <w:szCs w:val="32"/>
          <w:u w:val="single"/>
          <w:lang w:eastAsia="cs-CZ"/>
        </w:rPr>
      </w:pPr>
    </w:p>
    <w:p w14:paraId="7212E110" w14:textId="77777777" w:rsidR="00591380" w:rsidRPr="00F56BEA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color w:val="000000" w:themeColor="text1"/>
          <w:szCs w:val="32"/>
          <w:u w:val="single"/>
          <w:lang w:eastAsia="cs-CZ"/>
        </w:rPr>
      </w:pPr>
    </w:p>
    <w:p w14:paraId="595123D6" w14:textId="77777777" w:rsidR="00591380" w:rsidRPr="00F56BEA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color w:val="000000" w:themeColor="text1"/>
          <w:szCs w:val="32"/>
          <w:u w:val="single"/>
          <w:lang w:eastAsia="cs-CZ"/>
        </w:rPr>
      </w:pPr>
    </w:p>
    <w:p w14:paraId="18D8C0DB" w14:textId="77777777" w:rsidR="00591380" w:rsidRPr="00F56BEA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color w:val="000000" w:themeColor="text1"/>
          <w:szCs w:val="32"/>
          <w:u w:val="single"/>
          <w:lang w:eastAsia="cs-CZ"/>
        </w:rPr>
      </w:pPr>
    </w:p>
    <w:p w14:paraId="4E6B4B8D" w14:textId="77777777" w:rsidR="00591380" w:rsidRPr="00F56BEA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color w:val="000000" w:themeColor="text1"/>
          <w:szCs w:val="32"/>
          <w:u w:val="single"/>
          <w:lang w:eastAsia="cs-CZ"/>
        </w:rPr>
      </w:pPr>
    </w:p>
    <w:p w14:paraId="053E50B2" w14:textId="77777777" w:rsidR="00591380" w:rsidRPr="000E0DD4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szCs w:val="32"/>
          <w:u w:val="single"/>
          <w:lang w:eastAsia="cs-CZ"/>
        </w:rPr>
      </w:pPr>
    </w:p>
    <w:p w14:paraId="42AA626E" w14:textId="77777777" w:rsidR="00591380" w:rsidRPr="000E0DD4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szCs w:val="32"/>
          <w:u w:val="single"/>
          <w:lang w:eastAsia="cs-CZ"/>
        </w:rPr>
      </w:pPr>
    </w:p>
    <w:p w14:paraId="1D8EDE6B" w14:textId="77777777" w:rsidR="00591380" w:rsidRDefault="00591380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szCs w:val="32"/>
          <w:u w:val="single"/>
          <w:lang w:eastAsia="cs-CZ"/>
        </w:rPr>
      </w:pPr>
    </w:p>
    <w:p w14:paraId="0CF77B27" w14:textId="77777777" w:rsidR="007716EF" w:rsidRDefault="007716EF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szCs w:val="32"/>
          <w:u w:val="single"/>
          <w:lang w:eastAsia="cs-CZ"/>
        </w:rPr>
      </w:pPr>
    </w:p>
    <w:p w14:paraId="0D3C3733" w14:textId="77777777" w:rsidR="007716EF" w:rsidRPr="000E0DD4" w:rsidRDefault="007716EF" w:rsidP="00C70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rFonts w:eastAsia="Times New Roman"/>
          <w:b/>
          <w:szCs w:val="32"/>
          <w:u w:val="single"/>
          <w:lang w:eastAsia="cs-CZ"/>
        </w:rPr>
      </w:pPr>
    </w:p>
    <w:p w14:paraId="5A1E6390" w14:textId="77777777" w:rsidR="009B697E" w:rsidRDefault="009B697E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5ADE6274" w14:textId="77777777" w:rsidR="00FC72A1" w:rsidRDefault="00FC72A1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2073DF7F" w14:textId="77777777" w:rsidR="00FC72A1" w:rsidRDefault="00FC72A1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1851DF6F" w14:textId="2A1ED7FC" w:rsidR="005C09E5" w:rsidRDefault="005C09E5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7C50B682" w14:textId="3F76A2DF" w:rsidR="00A26777" w:rsidRDefault="00A26777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4553126A" w14:textId="1EF63856" w:rsidR="00A26777" w:rsidRDefault="00A26777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66DC0E30" w14:textId="23192433" w:rsidR="00A26777" w:rsidRDefault="00A26777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168E8D6D" w14:textId="5F90D88B" w:rsidR="00A26777" w:rsidRDefault="00A26777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52D02FED" w14:textId="77777777" w:rsidR="000B3177" w:rsidRDefault="000B3177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17F56611" w14:textId="77777777" w:rsidR="005A6069" w:rsidRDefault="005A6069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3C594B41" w14:textId="77777777" w:rsidR="001F3800" w:rsidRDefault="001F3800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48A8D57A" w14:textId="77777777" w:rsidR="001F3800" w:rsidRDefault="001F3800" w:rsidP="00C70049">
      <w:pPr>
        <w:shd w:val="clear" w:color="auto" w:fill="FFFFFF"/>
        <w:spacing w:after="0" w:line="274" w:lineRule="exact"/>
        <w:rPr>
          <w:rFonts w:cs="Arial"/>
          <w:color w:val="002060"/>
        </w:rPr>
      </w:pPr>
    </w:p>
    <w:p w14:paraId="1012937F" w14:textId="77777777" w:rsidR="009D02E6" w:rsidRPr="00FA5A80" w:rsidRDefault="009D02E6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center"/>
        <w:rPr>
          <w:rFonts w:eastAsia="Times New Roman" w:cs="Arial"/>
          <w:bCs/>
          <w:color w:val="000000" w:themeColor="text1"/>
          <w:spacing w:val="10"/>
          <w:sz w:val="28"/>
          <w:szCs w:val="28"/>
          <w:lang w:eastAsia="cs-CZ"/>
        </w:rPr>
      </w:pPr>
      <w:r w:rsidRPr="00FA5A80">
        <w:rPr>
          <w:rFonts w:eastAsia="Times New Roman"/>
          <w:color w:val="000000" w:themeColor="text1"/>
          <w:sz w:val="28"/>
          <w:szCs w:val="28"/>
          <w:lang w:eastAsia="cs-CZ"/>
        </w:rPr>
        <w:lastRenderedPageBreak/>
        <w:t>1. IDENTIFIKA</w:t>
      </w:r>
      <w:r w:rsidR="00CA22E0" w:rsidRPr="00FA5A80">
        <w:rPr>
          <w:rFonts w:eastAsia="Times New Roman"/>
          <w:color w:val="000000" w:themeColor="text1"/>
          <w:sz w:val="28"/>
          <w:szCs w:val="28"/>
          <w:lang w:eastAsia="cs-CZ"/>
        </w:rPr>
        <w:t xml:space="preserve">CE </w:t>
      </w:r>
      <w:r w:rsidRPr="00FA5A80">
        <w:rPr>
          <w:rFonts w:eastAsia="Times New Roman"/>
          <w:color w:val="000000" w:themeColor="text1"/>
          <w:sz w:val="28"/>
          <w:szCs w:val="28"/>
          <w:lang w:eastAsia="cs-CZ"/>
        </w:rPr>
        <w:t>ZADAVATELE</w:t>
      </w:r>
    </w:p>
    <w:p w14:paraId="33B13160" w14:textId="77777777" w:rsidR="009D02E6" w:rsidRPr="00E64CBA" w:rsidRDefault="009D02E6" w:rsidP="004450CE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b/>
          <w:bCs/>
          <w:color w:val="000000" w:themeColor="text1"/>
          <w:spacing w:val="10"/>
          <w:lang w:eastAsia="cs-CZ"/>
        </w:rPr>
      </w:pPr>
    </w:p>
    <w:p w14:paraId="2FBFF93B" w14:textId="77777777" w:rsidR="00501A8E" w:rsidRPr="0075411C" w:rsidRDefault="009D02E6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E64CBA">
        <w:rPr>
          <w:rFonts w:eastAsia="Times New Roman" w:cs="Arial"/>
          <w:bCs/>
          <w:color w:val="000000" w:themeColor="text1"/>
          <w:lang w:eastAsia="cs-CZ"/>
        </w:rPr>
        <w:t>název zadavatele</w:t>
      </w:r>
      <w:r w:rsidRPr="00E64CBA">
        <w:rPr>
          <w:rFonts w:eastAsia="Times New Roman" w:cs="Arial"/>
          <w:bCs/>
          <w:color w:val="000000" w:themeColor="text1"/>
          <w:lang w:eastAsia="cs-CZ"/>
        </w:rPr>
        <w:tab/>
      </w:r>
      <w:r w:rsidR="00501A8E" w:rsidRPr="0075411C">
        <w:rPr>
          <w:rFonts w:eastAsia="Times New Roman" w:cs="Arial"/>
          <w:b/>
          <w:bCs/>
          <w:color w:val="000000" w:themeColor="text1"/>
          <w:lang w:eastAsia="cs-CZ"/>
        </w:rPr>
        <w:t>Město Velké Pavlovice</w:t>
      </w:r>
    </w:p>
    <w:p w14:paraId="72C91F9A" w14:textId="1C5054EC" w:rsidR="00501A8E" w:rsidRPr="0075411C" w:rsidRDefault="00501A8E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75411C">
        <w:rPr>
          <w:rFonts w:eastAsia="Times New Roman" w:cs="Arial"/>
          <w:bCs/>
          <w:color w:val="000000" w:themeColor="text1"/>
          <w:lang w:eastAsia="cs-CZ"/>
        </w:rPr>
        <w:t>sídlo</w:t>
      </w:r>
      <w:r w:rsidRPr="0075411C">
        <w:rPr>
          <w:rFonts w:eastAsia="Times New Roman" w:cs="Arial"/>
          <w:bCs/>
          <w:color w:val="000000" w:themeColor="text1"/>
          <w:lang w:eastAsia="cs-CZ"/>
        </w:rPr>
        <w:tab/>
        <w:t xml:space="preserve">Náměstí 9. </w:t>
      </w:r>
      <w:r w:rsidR="000D1783" w:rsidRPr="0075411C">
        <w:rPr>
          <w:rFonts w:eastAsia="Times New Roman" w:cs="Arial"/>
          <w:bCs/>
          <w:color w:val="000000" w:themeColor="text1"/>
          <w:lang w:eastAsia="cs-CZ"/>
        </w:rPr>
        <w:t>k</w:t>
      </w:r>
      <w:r w:rsidRPr="0075411C">
        <w:rPr>
          <w:rFonts w:eastAsia="Times New Roman" w:cs="Arial"/>
          <w:bCs/>
          <w:color w:val="000000" w:themeColor="text1"/>
          <w:lang w:eastAsia="cs-CZ"/>
        </w:rPr>
        <w:t>větna 40, 691 06 Velké Pavlovice</w:t>
      </w:r>
    </w:p>
    <w:p w14:paraId="28CE489D" w14:textId="77777777" w:rsidR="00501A8E" w:rsidRPr="0075411C" w:rsidRDefault="00501A8E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75411C">
        <w:rPr>
          <w:rFonts w:eastAsia="Times New Roman" w:cs="Arial"/>
          <w:bCs/>
          <w:color w:val="000000" w:themeColor="text1"/>
          <w:lang w:eastAsia="cs-CZ"/>
        </w:rPr>
        <w:t>IČ</w:t>
      </w:r>
      <w:r w:rsidRPr="0075411C">
        <w:rPr>
          <w:rFonts w:eastAsia="Times New Roman" w:cs="Arial"/>
          <w:bCs/>
          <w:color w:val="000000"/>
          <w:lang w:eastAsia="cs-CZ"/>
        </w:rPr>
        <w:tab/>
      </w:r>
      <w:r w:rsidRPr="0075411C">
        <w:rPr>
          <w:rFonts w:eastAsia="Times New Roman" w:cs="Arial"/>
          <w:bCs/>
          <w:color w:val="000000"/>
          <w:lang w:eastAsia="cs-CZ"/>
        </w:rPr>
        <w:tab/>
        <w:t>002 83 </w:t>
      </w:r>
      <w:r w:rsidR="00625841" w:rsidRPr="0075411C">
        <w:rPr>
          <w:rFonts w:eastAsia="Times New Roman" w:cs="Arial"/>
          <w:bCs/>
          <w:color w:val="000000"/>
          <w:lang w:eastAsia="cs-CZ"/>
        </w:rPr>
        <w:t>703</w:t>
      </w:r>
    </w:p>
    <w:p w14:paraId="0CC477A5" w14:textId="77777777" w:rsidR="00501A8E" w:rsidRPr="00D92BFB" w:rsidRDefault="00501A8E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75411C">
        <w:rPr>
          <w:rFonts w:eastAsia="Times New Roman" w:cs="Arial"/>
          <w:bCs/>
          <w:color w:val="000000"/>
          <w:lang w:eastAsia="cs-CZ"/>
        </w:rPr>
        <w:t>DIČ</w:t>
      </w:r>
      <w:r w:rsidRPr="0075411C">
        <w:rPr>
          <w:rFonts w:eastAsia="Times New Roman" w:cs="Arial"/>
          <w:bCs/>
          <w:color w:val="000000"/>
          <w:lang w:eastAsia="cs-CZ"/>
        </w:rPr>
        <w:tab/>
        <w:t>CZ0028</w:t>
      </w:r>
      <w:r w:rsidR="00625841" w:rsidRPr="0075411C">
        <w:rPr>
          <w:rFonts w:eastAsia="Times New Roman" w:cs="Arial"/>
          <w:bCs/>
          <w:color w:val="000000"/>
          <w:lang w:eastAsia="cs-CZ"/>
        </w:rPr>
        <w:t>703</w:t>
      </w:r>
    </w:p>
    <w:p w14:paraId="682EA8CA" w14:textId="77777777" w:rsidR="00501A8E" w:rsidRDefault="00501A8E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outlineLvl w:val="2"/>
        <w:rPr>
          <w:rFonts w:eastAsia="Times New Roman" w:cs="Arial"/>
          <w:bCs/>
          <w:color w:val="000000"/>
          <w:lang w:eastAsia="cs-CZ"/>
        </w:rPr>
      </w:pPr>
      <w:r w:rsidRPr="00D92BFB">
        <w:rPr>
          <w:rFonts w:eastAsia="Times New Roman" w:cs="Arial"/>
          <w:bCs/>
          <w:color w:val="000000"/>
          <w:lang w:eastAsia="cs-CZ"/>
        </w:rPr>
        <w:t>zastoupený</w:t>
      </w:r>
      <w:r w:rsidRPr="00D92BFB">
        <w:rPr>
          <w:rFonts w:eastAsia="Times New Roman" w:cs="Arial"/>
          <w:bCs/>
          <w:color w:val="000000"/>
          <w:lang w:eastAsia="cs-CZ"/>
        </w:rPr>
        <w:tab/>
      </w:r>
      <w:r w:rsidRPr="0075411C">
        <w:rPr>
          <w:rFonts w:eastAsia="Times New Roman" w:cs="Arial"/>
          <w:bCs/>
          <w:color w:val="000000"/>
          <w:lang w:eastAsia="cs-CZ"/>
        </w:rPr>
        <w:t xml:space="preserve">Jiřím </w:t>
      </w:r>
      <w:proofErr w:type="spellStart"/>
      <w:r w:rsidRPr="0075411C">
        <w:rPr>
          <w:rFonts w:eastAsia="Times New Roman" w:cs="Arial"/>
          <w:bCs/>
          <w:color w:val="000000"/>
          <w:lang w:eastAsia="cs-CZ"/>
        </w:rPr>
        <w:t>Otřelem</w:t>
      </w:r>
      <w:proofErr w:type="spellEnd"/>
      <w:r w:rsidRPr="0075411C">
        <w:rPr>
          <w:rFonts w:eastAsia="Times New Roman" w:cs="Arial"/>
          <w:bCs/>
          <w:color w:val="000000"/>
          <w:lang w:eastAsia="cs-CZ"/>
        </w:rPr>
        <w:t>, starostou města</w:t>
      </w:r>
    </w:p>
    <w:p w14:paraId="7B02D956" w14:textId="741DD2C3" w:rsidR="00183272" w:rsidRDefault="00334E9A" w:rsidP="0075411C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Hypertextovodkaz"/>
        </w:rPr>
      </w:pPr>
      <w:r w:rsidRPr="00010FBC">
        <w:rPr>
          <w:rFonts w:eastAsia="Times New Roman" w:cs="Arial"/>
          <w:lang w:eastAsia="cs-CZ"/>
        </w:rPr>
        <w:t>ID datové schránky</w:t>
      </w:r>
      <w:r w:rsidRPr="004F0653">
        <w:rPr>
          <w:rFonts w:eastAsia="Times New Roman" w:cs="Arial"/>
          <w:lang w:eastAsia="cs-CZ"/>
        </w:rPr>
        <w:tab/>
      </w:r>
      <w:r w:rsidR="0075411C" w:rsidRPr="00AC2335">
        <w:rPr>
          <w:rFonts w:cs="Calibri"/>
        </w:rPr>
        <w:t>3iwbjwr</w:t>
      </w:r>
    </w:p>
    <w:p w14:paraId="3758AEB4" w14:textId="77777777" w:rsidR="00F71335" w:rsidRPr="00411519" w:rsidRDefault="00F71335" w:rsidP="00183272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color w:val="000000"/>
          <w:spacing w:val="10"/>
          <w:lang w:eastAsia="cs-CZ"/>
        </w:rPr>
      </w:pPr>
    </w:p>
    <w:p w14:paraId="60330FF9" w14:textId="77777777" w:rsidR="00DE0DE7" w:rsidRPr="00411519" w:rsidRDefault="00DE0DE7" w:rsidP="004450CE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color w:val="000000"/>
          <w:lang w:eastAsia="cs-CZ"/>
        </w:rPr>
      </w:pPr>
      <w:r w:rsidRPr="00A74048">
        <w:rPr>
          <w:rFonts w:eastAsia="Times New Roman" w:cs="Arial"/>
          <w:bCs/>
          <w:color w:val="000000"/>
          <w:lang w:eastAsia="cs-CZ"/>
        </w:rPr>
        <w:t xml:space="preserve">Zadavatel je při provádění úkonů souvisejících s tímto </w:t>
      </w:r>
      <w:r w:rsidR="002E6331">
        <w:rPr>
          <w:rFonts w:eastAsia="Times New Roman" w:cs="Arial"/>
          <w:bCs/>
          <w:color w:val="000000"/>
          <w:lang w:eastAsia="cs-CZ"/>
        </w:rPr>
        <w:t xml:space="preserve">zadávacím </w:t>
      </w:r>
      <w:r w:rsidRPr="00A74048">
        <w:rPr>
          <w:rFonts w:eastAsia="Times New Roman" w:cs="Arial"/>
          <w:bCs/>
          <w:color w:val="000000"/>
          <w:lang w:eastAsia="cs-CZ"/>
        </w:rPr>
        <w:t xml:space="preserve">řízením smluvně zastoupen, ve smyslu </w:t>
      </w:r>
      <w:r w:rsidRPr="00A74048">
        <w:rPr>
          <w:rFonts w:eastAsia="Times New Roman" w:cs="Arial"/>
          <w:color w:val="000000"/>
          <w:lang w:eastAsia="cs-CZ"/>
        </w:rPr>
        <w:t>§ 43</w:t>
      </w:r>
      <w:r>
        <w:rPr>
          <w:rFonts w:eastAsia="Times New Roman" w:cs="Arial"/>
          <w:color w:val="000000"/>
          <w:lang w:eastAsia="cs-CZ"/>
        </w:rPr>
        <w:t xml:space="preserve"> odst. (1) zákona, osobou</w:t>
      </w:r>
      <w:r w:rsidRPr="00411519">
        <w:rPr>
          <w:rFonts w:eastAsia="Times New Roman" w:cs="Arial"/>
          <w:color w:val="000000"/>
          <w:lang w:eastAsia="cs-CZ"/>
        </w:rPr>
        <w:t>:</w:t>
      </w:r>
    </w:p>
    <w:p w14:paraId="21F8A278" w14:textId="77777777" w:rsidR="00E64CBA" w:rsidRPr="00411519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spacing w:val="10"/>
          <w:lang w:eastAsia="cs-CZ"/>
        </w:rPr>
      </w:pPr>
    </w:p>
    <w:p w14:paraId="5A7D955B" w14:textId="77777777" w:rsidR="00E64CBA" w:rsidRPr="00411519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/>
          <w:lang w:eastAsia="cs-CZ"/>
        </w:rPr>
      </w:pPr>
      <w:r w:rsidRPr="00411519">
        <w:rPr>
          <w:rFonts w:eastAsia="Times New Roman" w:cs="Arial"/>
          <w:bCs/>
          <w:color w:val="000000"/>
          <w:lang w:eastAsia="cs-CZ"/>
        </w:rPr>
        <w:t>název společnosti</w:t>
      </w:r>
      <w:r w:rsidRPr="00411519">
        <w:rPr>
          <w:rFonts w:eastAsia="Times New Roman" w:cs="Arial"/>
          <w:bCs/>
          <w:color w:val="000000"/>
          <w:lang w:eastAsia="cs-CZ"/>
        </w:rPr>
        <w:tab/>
      </w:r>
      <w:r w:rsidRPr="00411519">
        <w:rPr>
          <w:rFonts w:eastAsia="Times New Roman" w:cs="Arial"/>
          <w:b/>
          <w:bCs/>
          <w:color w:val="000000"/>
          <w:lang w:eastAsia="cs-CZ"/>
        </w:rPr>
        <w:t>Agentura K 1 s.r.o.</w:t>
      </w:r>
    </w:p>
    <w:p w14:paraId="1ED7B401" w14:textId="77777777" w:rsidR="00E64CBA" w:rsidRPr="00411519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411519">
        <w:rPr>
          <w:rFonts w:eastAsia="Times New Roman" w:cs="Arial"/>
          <w:bCs/>
          <w:color w:val="000000"/>
          <w:lang w:eastAsia="cs-CZ"/>
        </w:rPr>
        <w:t>sídlo</w:t>
      </w:r>
      <w:r w:rsidRPr="00411519">
        <w:rPr>
          <w:rFonts w:eastAsia="Times New Roman" w:cs="Arial"/>
          <w:bCs/>
          <w:color w:val="000000"/>
          <w:lang w:eastAsia="cs-CZ"/>
        </w:rPr>
        <w:tab/>
        <w:t>Jungmannova 2883/3, 690 02 Břeclav</w:t>
      </w:r>
    </w:p>
    <w:p w14:paraId="54214C13" w14:textId="77777777" w:rsidR="00E64CBA" w:rsidRPr="00411519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411519">
        <w:rPr>
          <w:rFonts w:eastAsia="Times New Roman" w:cs="Arial"/>
          <w:bCs/>
          <w:color w:val="000000"/>
          <w:lang w:eastAsia="cs-CZ"/>
        </w:rPr>
        <w:t>IČ</w:t>
      </w:r>
      <w:r w:rsidRPr="00411519">
        <w:rPr>
          <w:rFonts w:eastAsia="Times New Roman" w:cs="Arial"/>
          <w:bCs/>
          <w:color w:val="000000"/>
          <w:lang w:eastAsia="cs-CZ"/>
        </w:rPr>
        <w:tab/>
      </w:r>
      <w:r w:rsidRPr="00411519">
        <w:rPr>
          <w:rFonts w:eastAsia="Times New Roman" w:cs="Arial"/>
          <w:bCs/>
          <w:color w:val="000000"/>
          <w:lang w:eastAsia="cs-CZ"/>
        </w:rPr>
        <w:tab/>
        <w:t>262 66 661</w:t>
      </w:r>
    </w:p>
    <w:p w14:paraId="1C705A35" w14:textId="77777777" w:rsidR="00E64CBA" w:rsidRPr="00411519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411519">
        <w:rPr>
          <w:rFonts w:eastAsia="Times New Roman" w:cs="Arial"/>
          <w:bCs/>
          <w:color w:val="000000"/>
          <w:lang w:eastAsia="cs-CZ"/>
        </w:rPr>
        <w:t>DIČ</w:t>
      </w:r>
      <w:r w:rsidRPr="00411519">
        <w:rPr>
          <w:rFonts w:eastAsia="Times New Roman" w:cs="Arial"/>
          <w:bCs/>
          <w:color w:val="000000"/>
          <w:lang w:eastAsia="cs-CZ"/>
        </w:rPr>
        <w:tab/>
        <w:t>CZ26266661</w:t>
      </w:r>
    </w:p>
    <w:p w14:paraId="1D416CE9" w14:textId="77777777" w:rsidR="00E64CBA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411519">
        <w:rPr>
          <w:rFonts w:eastAsia="Times New Roman" w:cs="Arial"/>
          <w:bCs/>
          <w:color w:val="000000"/>
          <w:lang w:eastAsia="cs-CZ"/>
        </w:rPr>
        <w:t>zastoupená</w:t>
      </w:r>
      <w:r w:rsidRPr="00411519">
        <w:rPr>
          <w:rFonts w:eastAsia="Times New Roman" w:cs="Arial"/>
          <w:bCs/>
          <w:color w:val="000000"/>
          <w:lang w:eastAsia="cs-CZ"/>
        </w:rPr>
        <w:tab/>
        <w:t>Vítem Kouřilem, jednatelem společnosti</w:t>
      </w:r>
    </w:p>
    <w:p w14:paraId="71FBEF52" w14:textId="77777777" w:rsidR="00C54285" w:rsidRPr="00C54285" w:rsidRDefault="00C54285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ID datové schránky</w:t>
      </w:r>
      <w:r>
        <w:rPr>
          <w:rFonts w:eastAsia="Times New Roman" w:cs="Arial"/>
          <w:bCs/>
          <w:color w:val="000000"/>
          <w:lang w:eastAsia="cs-CZ"/>
        </w:rPr>
        <w:tab/>
      </w:r>
      <w:proofErr w:type="spellStart"/>
      <w:r w:rsidRPr="00C54285">
        <w:rPr>
          <w:color w:val="000000"/>
        </w:rPr>
        <w:t>yzijnjd</w:t>
      </w:r>
      <w:proofErr w:type="spellEnd"/>
    </w:p>
    <w:p w14:paraId="69192455" w14:textId="77777777" w:rsidR="00E64CBA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</w:pPr>
      <w:r w:rsidRPr="00411519">
        <w:rPr>
          <w:rFonts w:eastAsia="Times New Roman" w:cs="Arial"/>
          <w:bCs/>
          <w:color w:val="000000"/>
          <w:lang w:eastAsia="cs-CZ"/>
        </w:rPr>
        <w:t>email</w:t>
      </w:r>
      <w:r w:rsidRPr="00411519">
        <w:rPr>
          <w:rFonts w:eastAsia="Times New Roman" w:cs="Arial"/>
          <w:bCs/>
          <w:color w:val="000000"/>
          <w:lang w:eastAsia="cs-CZ"/>
        </w:rPr>
        <w:tab/>
      </w:r>
      <w:hyperlink r:id="rId12" w:history="1">
        <w:r w:rsidR="002E3CCA" w:rsidRPr="00D0597A">
          <w:rPr>
            <w:rStyle w:val="Hypertextovodkaz"/>
            <w:rFonts w:eastAsia="Times New Roman" w:cs="Arial"/>
            <w:bCs/>
            <w:lang w:eastAsia="cs-CZ"/>
          </w:rPr>
          <w:t>info@agenturak1.cz</w:t>
        </w:r>
      </w:hyperlink>
    </w:p>
    <w:p w14:paraId="0493C15A" w14:textId="77777777" w:rsidR="00E64CBA" w:rsidRPr="00411519" w:rsidRDefault="00E64CBA" w:rsidP="004450CE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411519">
        <w:rPr>
          <w:rFonts w:eastAsia="Times New Roman" w:cs="Arial"/>
          <w:bCs/>
          <w:color w:val="000000"/>
          <w:lang w:eastAsia="cs-CZ"/>
        </w:rPr>
        <w:t>telefon</w:t>
      </w:r>
      <w:r w:rsidRPr="00411519">
        <w:rPr>
          <w:rFonts w:eastAsia="Times New Roman" w:cs="Arial"/>
          <w:bCs/>
          <w:color w:val="000000"/>
          <w:lang w:eastAsia="cs-CZ"/>
        </w:rPr>
        <w:tab/>
        <w:t>602 760</w:t>
      </w:r>
      <w:r>
        <w:rPr>
          <w:rFonts w:eastAsia="Times New Roman" w:cs="Arial"/>
          <w:bCs/>
          <w:color w:val="000000"/>
          <w:lang w:eastAsia="cs-CZ"/>
        </w:rPr>
        <w:t> </w:t>
      </w:r>
      <w:r w:rsidRPr="00411519">
        <w:rPr>
          <w:rFonts w:eastAsia="Times New Roman" w:cs="Arial"/>
          <w:bCs/>
          <w:color w:val="000000"/>
          <w:lang w:eastAsia="cs-CZ"/>
        </w:rPr>
        <w:t>017</w:t>
      </w:r>
    </w:p>
    <w:p w14:paraId="336D3F76" w14:textId="77777777" w:rsidR="009D02E6" w:rsidRPr="00CA22E0" w:rsidRDefault="009D02E6" w:rsidP="004450CE">
      <w:pPr>
        <w:shd w:val="clear" w:color="auto" w:fill="FFFFFF"/>
        <w:tabs>
          <w:tab w:val="left" w:pos="284"/>
          <w:tab w:val="left" w:pos="2268"/>
        </w:tabs>
        <w:spacing w:after="0" w:line="240" w:lineRule="auto"/>
        <w:ind w:right="180"/>
        <w:jc w:val="both"/>
        <w:outlineLvl w:val="2"/>
        <w:rPr>
          <w:rFonts w:eastAsia="Times New Roman" w:cs="Arial"/>
          <w:bCs/>
          <w:color w:val="FF0000"/>
          <w:spacing w:val="10"/>
          <w:lang w:eastAsia="cs-CZ"/>
        </w:rPr>
      </w:pPr>
    </w:p>
    <w:p w14:paraId="01285A54" w14:textId="77777777" w:rsidR="00C54285" w:rsidRPr="00E7771C" w:rsidRDefault="00C54285" w:rsidP="004450CE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 w:themeColor="text1"/>
          <w:spacing w:val="10"/>
          <w:lang w:eastAsia="cs-CZ"/>
        </w:rPr>
      </w:pPr>
    </w:p>
    <w:p w14:paraId="041DEE6F" w14:textId="77777777" w:rsidR="00C70049" w:rsidRPr="00FA5A80" w:rsidRDefault="00C70049" w:rsidP="00C7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center"/>
        <w:outlineLvl w:val="2"/>
        <w:rPr>
          <w:rFonts w:eastAsia="Times New Roman" w:cs="Arial"/>
          <w:bCs/>
          <w:color w:val="000000"/>
          <w:spacing w:val="2"/>
          <w:sz w:val="28"/>
          <w:szCs w:val="28"/>
          <w:lang w:eastAsia="cs-CZ"/>
        </w:rPr>
      </w:pPr>
      <w:r w:rsidRPr="00FA5A80">
        <w:rPr>
          <w:rFonts w:eastAsia="Times New Roman" w:cs="Arial"/>
          <w:bCs/>
          <w:color w:val="000000"/>
          <w:spacing w:val="2"/>
          <w:sz w:val="28"/>
          <w:szCs w:val="28"/>
          <w:lang w:eastAsia="cs-CZ"/>
        </w:rPr>
        <w:t>2. VYMEZENÍ PŘEDMĚTU VEŘEJNÉ ZAKÁZKY</w:t>
      </w:r>
    </w:p>
    <w:p w14:paraId="0B50C85C" w14:textId="77777777" w:rsidR="00592634" w:rsidRPr="00E7771C" w:rsidRDefault="00592634" w:rsidP="00D61BDB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35231A97" w14:textId="77777777" w:rsidR="00592634" w:rsidRPr="009E21B0" w:rsidRDefault="00592634" w:rsidP="00D61BDB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2"/>
        <w:rPr>
          <w:rFonts w:eastAsia="Times New Roman" w:cs="Arial"/>
          <w:b/>
          <w:bCs/>
          <w:color w:val="000000"/>
          <w:lang w:eastAsia="cs-CZ"/>
        </w:rPr>
      </w:pPr>
      <w:r w:rsidRPr="009E21B0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2.1</w:t>
      </w:r>
      <w:r w:rsidRPr="009E21B0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ab/>
        <w:t>PŘEDMĚT VEŘEJNÉ ZAKÁZKY</w:t>
      </w:r>
    </w:p>
    <w:p w14:paraId="1EBFF106" w14:textId="641D86B1" w:rsidR="001F509D" w:rsidRPr="007F0782" w:rsidRDefault="001F509D" w:rsidP="00CA474E">
      <w:pPr>
        <w:shd w:val="clear" w:color="auto" w:fill="FFFFFF"/>
        <w:spacing w:after="0" w:line="240" w:lineRule="auto"/>
        <w:jc w:val="both"/>
        <w:rPr>
          <w:rFonts w:cs="Calibri"/>
          <w:color w:val="000000" w:themeColor="text1"/>
        </w:rPr>
      </w:pPr>
      <w:r w:rsidRPr="009E21B0">
        <w:rPr>
          <w:rFonts w:cs="Calibri"/>
          <w:color w:val="000000" w:themeColor="text1"/>
        </w:rPr>
        <w:t>Předmětem plnění</w:t>
      </w:r>
      <w:r w:rsidRPr="009E21B0">
        <w:rPr>
          <w:rFonts w:cs="Calibri"/>
          <w:color w:val="FF0000"/>
        </w:rPr>
        <w:t xml:space="preserve"> </w:t>
      </w:r>
      <w:r w:rsidRPr="009E21B0">
        <w:rPr>
          <w:rFonts w:cs="Calibri"/>
          <w:color w:val="000000"/>
        </w:rPr>
        <w:t xml:space="preserve">veřejné </w:t>
      </w:r>
      <w:r w:rsidRPr="007F0782">
        <w:rPr>
          <w:rFonts w:cs="Calibri"/>
          <w:color w:val="000000"/>
        </w:rPr>
        <w:t xml:space="preserve">zakázky v rámci tohoto zadávacího řízení je provedení stavebních prací nezbytných k úplnému dokončení </w:t>
      </w:r>
      <w:r w:rsidRPr="007F0782">
        <w:rPr>
          <w:rFonts w:cs="Calibri"/>
          <w:color w:val="000000" w:themeColor="text1"/>
        </w:rPr>
        <w:t>akce „</w:t>
      </w:r>
      <w:r w:rsidR="00151DF7" w:rsidRPr="007F0782">
        <w:rPr>
          <w:rFonts w:cs="Arial"/>
          <w:b/>
          <w:color w:val="000000" w:themeColor="text1"/>
          <w:u w:val="single"/>
        </w:rPr>
        <w:t>Velké Pavlovice – rekonstrukce MK na ul. Kpt. Jaroše</w:t>
      </w:r>
      <w:r w:rsidRPr="007F0782">
        <w:rPr>
          <w:rFonts w:cs="Calibri"/>
          <w:color w:val="000000" w:themeColor="text1"/>
        </w:rPr>
        <w:t xml:space="preserve">“.  </w:t>
      </w:r>
    </w:p>
    <w:p w14:paraId="448E3AE3" w14:textId="77777777" w:rsidR="00512309" w:rsidRPr="007F0782" w:rsidRDefault="00512309" w:rsidP="00CA474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1F75E9CA" w14:textId="1402F534" w:rsidR="000C67AB" w:rsidRPr="00A23C64" w:rsidRDefault="000C67AB" w:rsidP="0004797A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7F0782">
        <w:rPr>
          <w:rFonts w:ascii="Calibri" w:eastAsia="Calibri" w:hAnsi="Calibri" w:cs="Times New Roman"/>
          <w:color w:val="000000" w:themeColor="text1"/>
        </w:rPr>
        <w:t xml:space="preserve">Jedná se o </w:t>
      </w:r>
      <w:r w:rsidR="0004797A" w:rsidRPr="007F0782">
        <w:rPr>
          <w:rFonts w:ascii="Calibri" w:eastAsia="Calibri" w:hAnsi="Calibri" w:cs="Times New Roman"/>
          <w:color w:val="000000" w:themeColor="text1"/>
        </w:rPr>
        <w:t>rekonstrukci místní komunikace s asfaltovým krytem v celkové délce cca 170 m. a šířce mezi obrubami 6 m. Rekonstrukce komunikace</w:t>
      </w:r>
      <w:r w:rsidR="0004797A" w:rsidRPr="00A23C64">
        <w:rPr>
          <w:rFonts w:ascii="Calibri" w:eastAsia="Calibri" w:hAnsi="Calibri" w:cs="Times New Roman"/>
          <w:color w:val="000000" w:themeColor="text1"/>
        </w:rPr>
        <w:t xml:space="preserve"> bude spočívat v provedení všech konstrukčních vrstev vozovky.</w:t>
      </w:r>
    </w:p>
    <w:p w14:paraId="40C16FD4" w14:textId="77777777" w:rsidR="0004797A" w:rsidRPr="00A23C64" w:rsidRDefault="0004797A" w:rsidP="0004797A">
      <w:pPr>
        <w:spacing w:after="0" w:line="240" w:lineRule="auto"/>
        <w:rPr>
          <w:rFonts w:ascii="Calibri" w:eastAsia="Calibri" w:hAnsi="Calibri" w:cs="Times New Roman"/>
        </w:rPr>
      </w:pPr>
    </w:p>
    <w:p w14:paraId="44E34FE8" w14:textId="77777777" w:rsidR="00D97F0C" w:rsidRPr="00935676" w:rsidRDefault="00D97F0C" w:rsidP="00D97F0C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/>
        </w:rPr>
      </w:pPr>
      <w:r w:rsidRPr="00A23C64">
        <w:rPr>
          <w:color w:val="000000"/>
        </w:rPr>
        <w:t>Součástí předmětu zakázky jsou všechny nezbytné práce a činnosti pro komplexní dokončení díla v nejvyšší normové</w:t>
      </w:r>
      <w:r w:rsidRPr="0060785B">
        <w:rPr>
          <w:color w:val="000000"/>
        </w:rPr>
        <w:t xml:space="preserve"> jakosti kvality v souladu s </w:t>
      </w:r>
      <w:r w:rsidRPr="00A50548">
        <w:rPr>
          <w:color w:val="000000"/>
        </w:rPr>
        <w:t>platnými zákony ČR, ČSN a EN, a to v celém rozsahu zadání, který je vymezen projektovou dokumentací, určenými standardy a obecně technickými požadavky na výstavbu, a to především:</w:t>
      </w:r>
    </w:p>
    <w:p w14:paraId="5F7D6174" w14:textId="77777777" w:rsidR="00D97F0C" w:rsidRPr="00AC390B" w:rsidRDefault="00D97F0C" w:rsidP="00D97F0C">
      <w:pPr>
        <w:numPr>
          <w:ilvl w:val="0"/>
          <w:numId w:val="17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/>
        </w:rPr>
      </w:pPr>
      <w:r w:rsidRPr="00AC390B">
        <w:rPr>
          <w:rFonts w:cs="Arial"/>
          <w:snapToGrid w:val="0"/>
          <w:color w:val="000000"/>
        </w:rPr>
        <w:t>zajištění všech nezbytných průzkumů nutných pro řádné provádění a dokončení díla včetně vyt</w:t>
      </w:r>
      <w:r w:rsidR="007B408C" w:rsidRPr="00AC390B">
        <w:rPr>
          <w:rFonts w:cs="Arial"/>
          <w:snapToGrid w:val="0"/>
          <w:color w:val="000000"/>
        </w:rPr>
        <w:t>ý</w:t>
      </w:r>
      <w:r w:rsidRPr="00AC390B">
        <w:rPr>
          <w:rFonts w:cs="Arial"/>
          <w:snapToGrid w:val="0"/>
          <w:color w:val="000000"/>
        </w:rPr>
        <w:t>čení inženýrských sítí a projednání napojení na tyto sítě,</w:t>
      </w:r>
    </w:p>
    <w:p w14:paraId="681087BD" w14:textId="77777777" w:rsidR="00D97F0C" w:rsidRPr="00935676" w:rsidRDefault="00D97F0C" w:rsidP="00D97F0C">
      <w:pPr>
        <w:numPr>
          <w:ilvl w:val="0"/>
          <w:numId w:val="17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/>
        </w:rPr>
      </w:pPr>
      <w:r w:rsidRPr="00AC390B">
        <w:rPr>
          <w:rFonts w:cs="Arial"/>
          <w:snapToGrid w:val="0"/>
          <w:color w:val="000000"/>
        </w:rPr>
        <w:t>zajištění a provedení všech opatření</w:t>
      </w:r>
      <w:r w:rsidRPr="00935676">
        <w:rPr>
          <w:rFonts w:cs="Arial"/>
          <w:snapToGrid w:val="0"/>
          <w:color w:val="000000"/>
        </w:rPr>
        <w:t xml:space="preserve"> organizačního a stavebně technologického charakteru k řádnému provedení díla, </w:t>
      </w:r>
    </w:p>
    <w:p w14:paraId="5D344D60" w14:textId="77777777" w:rsidR="00D97F0C" w:rsidRPr="0033185A" w:rsidRDefault="00D97F0C" w:rsidP="00D97F0C">
      <w:pPr>
        <w:numPr>
          <w:ilvl w:val="0"/>
          <w:numId w:val="17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/>
        </w:rPr>
      </w:pPr>
      <w:r w:rsidRPr="00935676">
        <w:rPr>
          <w:rFonts w:cs="Arial"/>
          <w:snapToGrid w:val="0"/>
          <w:color w:val="000000"/>
        </w:rPr>
        <w:t>veškeré práce a dodávky související s bezpečnostními</w:t>
      </w:r>
      <w:r w:rsidRPr="0033185A">
        <w:rPr>
          <w:rFonts w:cs="Arial"/>
          <w:snapToGrid w:val="0"/>
          <w:color w:val="000000"/>
        </w:rPr>
        <w:t xml:space="preserve"> opatřeními na ochranu osob a majetku,</w:t>
      </w:r>
    </w:p>
    <w:p w14:paraId="3A895569" w14:textId="77777777" w:rsidR="00D97F0C" w:rsidRPr="0033185A" w:rsidRDefault="00D97F0C" w:rsidP="00D97F0C">
      <w:pPr>
        <w:numPr>
          <w:ilvl w:val="0"/>
          <w:numId w:val="17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/>
        </w:rPr>
      </w:pPr>
      <w:r w:rsidRPr="0033185A">
        <w:rPr>
          <w:rFonts w:cs="Arial"/>
          <w:snapToGrid w:val="0"/>
          <w:color w:val="000000"/>
        </w:rPr>
        <w:t>zřízení a odstranění zařízení staveniště včetně napojení na inženýrské sítě,</w:t>
      </w:r>
    </w:p>
    <w:p w14:paraId="419E6873" w14:textId="77777777" w:rsidR="00D97F0C" w:rsidRPr="0033185A" w:rsidRDefault="00D97F0C" w:rsidP="00D97F0C">
      <w:pPr>
        <w:numPr>
          <w:ilvl w:val="0"/>
          <w:numId w:val="17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/>
        </w:rPr>
      </w:pPr>
      <w:r w:rsidRPr="0033185A">
        <w:rPr>
          <w:rFonts w:cs="Arial"/>
          <w:snapToGrid w:val="0"/>
          <w:color w:val="000000"/>
        </w:rPr>
        <w:t>odvoz a uložení vybouraných hmot a stavební suti na skládku včetně poplatku za uskladnění v souladu s ustanoveními zákona č. 185/2001 Sb., o odpadech,</w:t>
      </w:r>
    </w:p>
    <w:p w14:paraId="7519CC4E" w14:textId="77777777" w:rsidR="00D97F0C" w:rsidRPr="0033185A" w:rsidRDefault="00D97F0C" w:rsidP="00D97F0C">
      <w:pPr>
        <w:numPr>
          <w:ilvl w:val="0"/>
          <w:numId w:val="17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/>
        </w:rPr>
      </w:pPr>
      <w:r w:rsidRPr="0033185A">
        <w:rPr>
          <w:rFonts w:cs="Arial"/>
          <w:snapToGrid w:val="0"/>
          <w:color w:val="000000"/>
        </w:rPr>
        <w:t>uvedení všech povrchů dotčených stavbou do původního stavu (komunikace, chodníky, zeleň, příkopy, propustky apod.),</w:t>
      </w:r>
    </w:p>
    <w:p w14:paraId="79BFC5F1" w14:textId="570A9E16" w:rsidR="00D97F0C" w:rsidRPr="005362B2" w:rsidRDefault="00D97F0C" w:rsidP="00D97F0C">
      <w:pPr>
        <w:pStyle w:val="Odstavecseseznamem"/>
        <w:numPr>
          <w:ilvl w:val="0"/>
          <w:numId w:val="9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33185A">
        <w:rPr>
          <w:rFonts w:cs="Arial"/>
          <w:snapToGrid w:val="0"/>
          <w:color w:val="000000"/>
        </w:rPr>
        <w:t>zajištění povolení případných záborů</w:t>
      </w:r>
      <w:r w:rsidR="00F71FE9">
        <w:rPr>
          <w:rFonts w:cs="Arial"/>
          <w:snapToGrid w:val="0"/>
          <w:color w:val="000000"/>
        </w:rPr>
        <w:t xml:space="preserve"> </w:t>
      </w:r>
      <w:r w:rsidR="00F71FE9" w:rsidRPr="005362B2">
        <w:rPr>
          <w:rFonts w:cs="Arial"/>
          <w:snapToGrid w:val="0"/>
          <w:color w:val="000000"/>
        </w:rPr>
        <w:t>veřejného prostranství, nebo dopravních uzavírek včetně dopravního zn</w:t>
      </w:r>
      <w:r w:rsidRPr="005362B2">
        <w:rPr>
          <w:rFonts w:cs="Arial"/>
          <w:snapToGrid w:val="0"/>
          <w:color w:val="000000"/>
        </w:rPr>
        <w:t>ačení, pokud to rozsah prací bude vyžadovat,</w:t>
      </w:r>
    </w:p>
    <w:p w14:paraId="4D19A743" w14:textId="77777777" w:rsidR="00423856" w:rsidRPr="005362B2" w:rsidRDefault="00423856" w:rsidP="00423856">
      <w:pPr>
        <w:pStyle w:val="Odstavecseseznamem"/>
        <w:numPr>
          <w:ilvl w:val="0"/>
          <w:numId w:val="9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5362B2">
        <w:rPr>
          <w:rFonts w:cs="Arial"/>
          <w:snapToGrid w:val="0"/>
          <w:color w:val="000000"/>
        </w:rPr>
        <w:t xml:space="preserve">zajištění podrobného geodetického zaměření </w:t>
      </w:r>
      <w:r w:rsidR="00F06498" w:rsidRPr="005362B2">
        <w:rPr>
          <w:rFonts w:cs="Arial"/>
          <w:snapToGrid w:val="0"/>
          <w:color w:val="000000"/>
        </w:rPr>
        <w:t xml:space="preserve">všech stavebních </w:t>
      </w:r>
      <w:r w:rsidRPr="005362B2">
        <w:rPr>
          <w:rFonts w:cs="Arial"/>
          <w:snapToGrid w:val="0"/>
          <w:color w:val="000000"/>
        </w:rPr>
        <w:t>objektů,</w:t>
      </w:r>
    </w:p>
    <w:p w14:paraId="6C3280CA" w14:textId="77777777" w:rsidR="00423856" w:rsidRPr="005362B2" w:rsidRDefault="00423856" w:rsidP="00423856">
      <w:pPr>
        <w:pStyle w:val="Odstavecseseznamem"/>
        <w:numPr>
          <w:ilvl w:val="0"/>
          <w:numId w:val="9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5362B2">
        <w:rPr>
          <w:rFonts w:cs="Calibri"/>
          <w:color w:val="000000"/>
        </w:rPr>
        <w:t xml:space="preserve">zajištění </w:t>
      </w:r>
      <w:r w:rsidRPr="005362B2">
        <w:rPr>
          <w:rFonts w:cs="Arial"/>
          <w:snapToGrid w:val="0"/>
          <w:color w:val="000000"/>
        </w:rPr>
        <w:t>geometrického plánu skutečného stavu</w:t>
      </w:r>
      <w:r w:rsidR="00F06498" w:rsidRPr="005362B2">
        <w:rPr>
          <w:rFonts w:cs="Arial"/>
          <w:snapToGrid w:val="0"/>
          <w:color w:val="000000"/>
        </w:rPr>
        <w:t xml:space="preserve"> k zápisu </w:t>
      </w:r>
      <w:r w:rsidR="00A67612" w:rsidRPr="005362B2">
        <w:rPr>
          <w:rFonts w:cs="Arial"/>
          <w:snapToGrid w:val="0"/>
          <w:color w:val="000000"/>
        </w:rPr>
        <w:t xml:space="preserve">stavby </w:t>
      </w:r>
      <w:r w:rsidR="00F06498" w:rsidRPr="005362B2">
        <w:rPr>
          <w:rFonts w:cs="Arial"/>
          <w:snapToGrid w:val="0"/>
          <w:color w:val="000000"/>
        </w:rPr>
        <w:t>do KN,</w:t>
      </w:r>
    </w:p>
    <w:p w14:paraId="6883C236" w14:textId="26A28049" w:rsidR="00D97F0C" w:rsidRPr="004A552D" w:rsidRDefault="00D97F0C" w:rsidP="00D97F0C">
      <w:pPr>
        <w:pStyle w:val="Odstavecseseznamem"/>
        <w:numPr>
          <w:ilvl w:val="0"/>
          <w:numId w:val="9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 w:themeColor="text1"/>
        </w:rPr>
      </w:pPr>
      <w:r w:rsidRPr="005362B2">
        <w:rPr>
          <w:rFonts w:cs="Arial"/>
          <w:snapToGrid w:val="0"/>
          <w:color w:val="000000"/>
        </w:rPr>
        <w:t>vyhotovení projektové dokumentace skutečného</w:t>
      </w:r>
      <w:r w:rsidRPr="004A552D">
        <w:rPr>
          <w:rFonts w:cs="Arial"/>
          <w:snapToGrid w:val="0"/>
          <w:color w:val="000000"/>
        </w:rPr>
        <w:t xml:space="preserve"> </w:t>
      </w:r>
      <w:r w:rsidRPr="004A552D">
        <w:rPr>
          <w:rFonts w:cs="Arial"/>
          <w:snapToGrid w:val="0"/>
          <w:color w:val="000000" w:themeColor="text1"/>
        </w:rPr>
        <w:t>provedení díla v</w:t>
      </w:r>
      <w:r w:rsidR="00A67612" w:rsidRPr="004A552D">
        <w:rPr>
          <w:rFonts w:cs="Arial"/>
          <w:snapToGrid w:val="0"/>
          <w:color w:val="000000" w:themeColor="text1"/>
        </w:rPr>
        <w:t xml:space="preserve">e </w:t>
      </w:r>
      <w:r w:rsidR="004A552D" w:rsidRPr="004A552D">
        <w:rPr>
          <w:rFonts w:cs="Arial"/>
          <w:snapToGrid w:val="0"/>
          <w:color w:val="000000" w:themeColor="text1"/>
        </w:rPr>
        <w:t>2</w:t>
      </w:r>
      <w:r w:rsidR="00A67612" w:rsidRPr="004A552D">
        <w:rPr>
          <w:rFonts w:cs="Arial"/>
          <w:snapToGrid w:val="0"/>
          <w:color w:val="000000" w:themeColor="text1"/>
        </w:rPr>
        <w:t xml:space="preserve"> </w:t>
      </w:r>
      <w:r w:rsidRPr="004A552D">
        <w:rPr>
          <w:rFonts w:cs="Arial"/>
          <w:snapToGrid w:val="0"/>
          <w:color w:val="000000" w:themeColor="text1"/>
        </w:rPr>
        <w:t>originálech v listinné podobě a na datovém nosiči,</w:t>
      </w:r>
    </w:p>
    <w:p w14:paraId="21BE8323" w14:textId="77777777" w:rsidR="00D97F0C" w:rsidRPr="0081556A" w:rsidRDefault="00D97F0C" w:rsidP="00D97F0C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8F1F05">
        <w:rPr>
          <w:rFonts w:cs="Calibri"/>
          <w:color w:val="000000"/>
        </w:rPr>
        <w:lastRenderedPageBreak/>
        <w:t xml:space="preserve">vedení stavebního </w:t>
      </w:r>
      <w:r w:rsidRPr="0081556A">
        <w:rPr>
          <w:rFonts w:cs="Calibri"/>
          <w:color w:val="000000"/>
        </w:rPr>
        <w:t>deníku s obsahovými náležitostmi dle ustanovení zákona č. 183/2006 Sb., o územním plánování a stavebním řádu,</w:t>
      </w:r>
    </w:p>
    <w:p w14:paraId="24B99050" w14:textId="074E6405" w:rsidR="00D97F0C" w:rsidRPr="0081556A" w:rsidRDefault="00D97F0C" w:rsidP="00D97F0C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81556A">
        <w:rPr>
          <w:rFonts w:cs="Calibri"/>
          <w:color w:val="000000"/>
        </w:rPr>
        <w:t>zajištění všech nezbytných revizí</w:t>
      </w:r>
      <w:r w:rsidR="00982794" w:rsidRPr="0081556A">
        <w:rPr>
          <w:rFonts w:cs="Calibri"/>
          <w:color w:val="000000"/>
        </w:rPr>
        <w:t xml:space="preserve">, </w:t>
      </w:r>
      <w:r w:rsidRPr="0081556A">
        <w:rPr>
          <w:rFonts w:cs="Calibri"/>
          <w:color w:val="000000"/>
        </w:rPr>
        <w:t xml:space="preserve">zkoušek </w:t>
      </w:r>
      <w:r w:rsidR="009F3629" w:rsidRPr="0081556A">
        <w:rPr>
          <w:rFonts w:cs="Calibri"/>
          <w:color w:val="000000"/>
        </w:rPr>
        <w:t xml:space="preserve">a dokladů </w:t>
      </w:r>
      <w:r w:rsidRPr="0081556A">
        <w:rPr>
          <w:rFonts w:cs="Calibri"/>
          <w:color w:val="000000"/>
        </w:rPr>
        <w:t xml:space="preserve">potřebných pro </w:t>
      </w:r>
      <w:r w:rsidR="004F054D" w:rsidRPr="0081556A">
        <w:rPr>
          <w:rFonts w:cs="Calibri"/>
          <w:color w:val="000000"/>
        </w:rPr>
        <w:t xml:space="preserve">provoz a </w:t>
      </w:r>
      <w:r w:rsidRPr="0081556A">
        <w:rPr>
          <w:rFonts w:cs="Calibri"/>
          <w:color w:val="000000"/>
        </w:rPr>
        <w:t>kolaudaci stavby</w:t>
      </w:r>
      <w:r w:rsidR="00C0418A" w:rsidRPr="0081556A">
        <w:rPr>
          <w:rFonts w:cs="Calibri"/>
          <w:color w:val="000000"/>
        </w:rPr>
        <w:t>,</w:t>
      </w:r>
    </w:p>
    <w:p w14:paraId="7DE2022F" w14:textId="77777777" w:rsidR="00C0418A" w:rsidRPr="0081556A" w:rsidRDefault="00C0418A" w:rsidP="00C0418A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cs="Calibri"/>
          <w:color w:val="000000"/>
        </w:rPr>
      </w:pPr>
      <w:bookmarkStart w:id="0" w:name="_Hlk22712973"/>
      <w:r w:rsidRPr="0081556A">
        <w:rPr>
          <w:rFonts w:cs="Calibri"/>
          <w:color w:val="000000"/>
        </w:rPr>
        <w:t>stanovení dopravního značení,</w:t>
      </w:r>
    </w:p>
    <w:p w14:paraId="627ABCF5" w14:textId="75F072D4" w:rsidR="00C0418A" w:rsidRPr="0081556A" w:rsidRDefault="00C0418A" w:rsidP="00D97F0C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81556A">
        <w:rPr>
          <w:rFonts w:cs="Calibri"/>
          <w:color w:val="000000"/>
        </w:rPr>
        <w:t>součinnost při kolaudaci stavby.</w:t>
      </w:r>
    </w:p>
    <w:bookmarkEnd w:id="0"/>
    <w:p w14:paraId="19AFF4D3" w14:textId="77777777" w:rsidR="001F3800" w:rsidRDefault="001F3800" w:rsidP="009E0D3C">
      <w:pPr>
        <w:tabs>
          <w:tab w:val="left" w:pos="284"/>
          <w:tab w:val="left" w:pos="4395"/>
        </w:tabs>
        <w:spacing w:after="0" w:line="240" w:lineRule="auto"/>
        <w:jc w:val="both"/>
        <w:rPr>
          <w:rFonts w:cs="Calibri"/>
          <w:color w:val="FF0000"/>
        </w:rPr>
      </w:pPr>
    </w:p>
    <w:p w14:paraId="0E4FF2C2" w14:textId="77777777" w:rsidR="009E0D3C" w:rsidRPr="00E5233F" w:rsidRDefault="009E0D3C" w:rsidP="009E0D3C">
      <w:pPr>
        <w:spacing w:after="0" w:line="240" w:lineRule="auto"/>
        <w:ind w:right="180"/>
        <w:jc w:val="both"/>
        <w:rPr>
          <w:rFonts w:cs="Arial"/>
          <w:snapToGrid w:val="0"/>
          <w:color w:val="000000"/>
          <w:szCs w:val="16"/>
        </w:rPr>
      </w:pPr>
      <w:r w:rsidRPr="00E918C8">
        <w:rPr>
          <w:rFonts w:cs="Arial"/>
          <w:snapToGrid w:val="0"/>
          <w:color w:val="000000"/>
          <w:szCs w:val="16"/>
        </w:rPr>
        <w:t>Veškeré materiály, instalovaná zařízení a technologie užité při plnění předmětu veřejné zakázky musí být nové, nepoužité, musí mít 1. jakostní třídu a musí</w:t>
      </w:r>
      <w:r w:rsidRPr="00E5233F">
        <w:rPr>
          <w:rFonts w:cs="Arial"/>
          <w:snapToGrid w:val="0"/>
          <w:color w:val="000000"/>
          <w:szCs w:val="16"/>
        </w:rPr>
        <w:t xml:space="preserve"> být schváleny pro použití v ČR.</w:t>
      </w:r>
    </w:p>
    <w:p w14:paraId="2C20C77B" w14:textId="77777777" w:rsidR="009E0D3C" w:rsidRDefault="009E0D3C" w:rsidP="009E0D3C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14:paraId="00918CB5" w14:textId="77777777" w:rsidR="009E0D3C" w:rsidRPr="009631C4" w:rsidRDefault="009E0D3C" w:rsidP="009E0D3C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/>
        </w:rPr>
      </w:pPr>
      <w:r w:rsidRPr="000C548E">
        <w:rPr>
          <w:color w:val="000000"/>
        </w:rPr>
        <w:t xml:space="preserve">Podrobná specifikace předmětu veřejné </w:t>
      </w:r>
      <w:r w:rsidRPr="0089219C">
        <w:rPr>
          <w:color w:val="000000"/>
        </w:rPr>
        <w:t>zakázky včetně rozsahu požadovaných činností je uvedena v Projektové dokumentaci.</w:t>
      </w:r>
      <w:r w:rsidRPr="009631C4">
        <w:rPr>
          <w:color w:val="000000"/>
        </w:rPr>
        <w:t xml:space="preserve">  </w:t>
      </w:r>
    </w:p>
    <w:p w14:paraId="6ACFB91E" w14:textId="77777777" w:rsidR="009E0D3C" w:rsidRPr="00BD091D" w:rsidRDefault="009E0D3C" w:rsidP="009E0D3C">
      <w:pPr>
        <w:tabs>
          <w:tab w:val="left" w:pos="284"/>
          <w:tab w:val="left" w:pos="4395"/>
        </w:tabs>
        <w:spacing w:after="0" w:line="240" w:lineRule="auto"/>
        <w:jc w:val="both"/>
        <w:rPr>
          <w:rFonts w:cs="Calibri"/>
          <w:color w:val="FF0000"/>
        </w:rPr>
      </w:pPr>
    </w:p>
    <w:p w14:paraId="3DFDAB09" w14:textId="77777777" w:rsidR="00592634" w:rsidRPr="004C58A3" w:rsidRDefault="00592634" w:rsidP="00CA474E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b/>
          <w:bCs/>
          <w:color w:val="000000"/>
          <w:lang w:eastAsia="cs-CZ"/>
        </w:rPr>
      </w:pPr>
      <w:r w:rsidRPr="004C58A3">
        <w:rPr>
          <w:rFonts w:eastAsia="Times New Roman" w:cs="Arial"/>
          <w:b/>
          <w:bCs/>
          <w:color w:val="000000"/>
          <w:sz w:val="24"/>
          <w:lang w:eastAsia="cs-CZ"/>
        </w:rPr>
        <w:t>2.2</w:t>
      </w:r>
      <w:r w:rsidRPr="004C58A3">
        <w:rPr>
          <w:rFonts w:eastAsia="Times New Roman" w:cs="Arial"/>
          <w:b/>
          <w:bCs/>
          <w:color w:val="000000"/>
          <w:sz w:val="24"/>
          <w:lang w:eastAsia="cs-CZ"/>
        </w:rPr>
        <w:tab/>
        <w:t>PŘEDPOKLÁDANÁ HODNOTA VEŘEJNÉ ZAKÁZKY</w:t>
      </w:r>
    </w:p>
    <w:p w14:paraId="4797564E" w14:textId="7C0E489F" w:rsidR="003F1CF2" w:rsidRPr="004C58A3" w:rsidRDefault="003F1CF2" w:rsidP="00CA474E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4C58A3">
        <w:rPr>
          <w:rFonts w:eastAsia="Times New Roman" w:cs="Arial"/>
          <w:bCs/>
          <w:color w:val="000000"/>
          <w:lang w:eastAsia="cs-CZ"/>
        </w:rPr>
        <w:t xml:space="preserve">Předpokládaná hodnota veřejné zakázky je </w:t>
      </w:r>
      <w:r w:rsidR="009939E4" w:rsidRPr="004C58A3">
        <w:rPr>
          <w:b/>
        </w:rPr>
        <w:t>3 620 000</w:t>
      </w:r>
      <w:r w:rsidR="004623A4" w:rsidRPr="004C58A3">
        <w:rPr>
          <w:b/>
        </w:rPr>
        <w:t xml:space="preserve"> Kč </w:t>
      </w:r>
      <w:r w:rsidR="00D61BDB" w:rsidRPr="004C58A3">
        <w:rPr>
          <w:b/>
        </w:rPr>
        <w:t>bez</w:t>
      </w:r>
      <w:r w:rsidR="004623A4" w:rsidRPr="004C58A3">
        <w:rPr>
          <w:b/>
        </w:rPr>
        <w:t> DPH</w:t>
      </w:r>
      <w:r w:rsidR="001F509D" w:rsidRPr="004C58A3">
        <w:rPr>
          <w:rFonts w:eastAsia="Times New Roman" w:cs="Arial"/>
          <w:bCs/>
          <w:color w:val="000000"/>
          <w:lang w:eastAsia="cs-CZ"/>
        </w:rPr>
        <w:t>.</w:t>
      </w:r>
    </w:p>
    <w:p w14:paraId="2A0D4181" w14:textId="77777777" w:rsidR="00592634" w:rsidRPr="004C58A3" w:rsidRDefault="00592634" w:rsidP="00CA474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bCs/>
          <w:color w:val="FF0000"/>
          <w:lang w:eastAsia="cs-CZ"/>
        </w:rPr>
      </w:pPr>
    </w:p>
    <w:p w14:paraId="5E444BBA" w14:textId="77777777" w:rsidR="00346271" w:rsidRDefault="00346271" w:rsidP="0034627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bookmarkStart w:id="1" w:name="_Hlk4401918"/>
      <w:r w:rsidRPr="004C58A3">
        <w:rPr>
          <w:rFonts w:eastAsia="Times New Roman" w:cs="Arial"/>
          <w:bCs/>
          <w:color w:val="000000"/>
          <w:lang w:eastAsia="cs-CZ"/>
        </w:rPr>
        <w:t>Předpokládaná hodnota veřejné zakázky je zadavatelem předpokládaná výše úplaty za plnění této veřejné zakázky, kterou zadavatel stanovil na základě kontrolního rozpočtu</w:t>
      </w:r>
      <w:r w:rsidRPr="00241BAF">
        <w:rPr>
          <w:rFonts w:eastAsia="Times New Roman" w:cs="Arial"/>
          <w:bCs/>
          <w:color w:val="000000"/>
          <w:lang w:eastAsia="cs-CZ"/>
        </w:rPr>
        <w:t>, soupisu prací a dodávek vypracovaných zpracovatelem projektové dokumentace a dle údajů a informací o zakázkách stejného, či obdobného předmětu plnění.</w:t>
      </w:r>
      <w:r>
        <w:rPr>
          <w:rFonts w:eastAsia="Times New Roman" w:cs="Arial"/>
          <w:bCs/>
          <w:color w:val="000000"/>
          <w:lang w:eastAsia="cs-CZ"/>
        </w:rPr>
        <w:t xml:space="preserve"> </w:t>
      </w:r>
    </w:p>
    <w:bookmarkEnd w:id="1"/>
    <w:p w14:paraId="06262BB1" w14:textId="77777777" w:rsidR="00797E10" w:rsidRDefault="00797E10" w:rsidP="00CA474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bCs/>
          <w:color w:val="FF0000"/>
          <w:lang w:eastAsia="cs-CZ"/>
        </w:rPr>
      </w:pPr>
    </w:p>
    <w:p w14:paraId="658B4CB6" w14:textId="77777777" w:rsidR="00524424" w:rsidRPr="0035227D" w:rsidRDefault="00524424" w:rsidP="00CA474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bCs/>
          <w:color w:val="FF0000"/>
          <w:lang w:eastAsia="cs-CZ"/>
        </w:rPr>
      </w:pPr>
    </w:p>
    <w:p w14:paraId="2C0AD270" w14:textId="77777777" w:rsidR="00716A60" w:rsidRPr="00FA5A80" w:rsidRDefault="00592634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outlineLvl w:val="2"/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</w:pPr>
      <w:r w:rsidRPr="00FA5A80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3</w:t>
      </w:r>
      <w:r w:rsidR="00716A60" w:rsidRPr="00FA5A80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. DOBA A MÍSTO PLNĚNÍ VEŘEJNÉ ZAKÁZKY</w:t>
      </w:r>
    </w:p>
    <w:p w14:paraId="3637D0E1" w14:textId="77777777" w:rsidR="00716A60" w:rsidRPr="00E7771C" w:rsidRDefault="00716A60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16551870" w14:textId="77777777" w:rsidR="002F101D" w:rsidRPr="00302724" w:rsidRDefault="002F101D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302724">
        <w:rPr>
          <w:rFonts w:eastAsia="Times New Roman" w:cs="Arial"/>
          <w:b/>
          <w:bCs/>
          <w:color w:val="000000"/>
          <w:sz w:val="24"/>
          <w:lang w:eastAsia="cs-CZ"/>
        </w:rPr>
        <w:t>3.1</w:t>
      </w:r>
      <w:r w:rsidRPr="00302724">
        <w:rPr>
          <w:rFonts w:eastAsia="Times New Roman" w:cs="Arial"/>
          <w:bCs/>
          <w:color w:val="000000"/>
          <w:sz w:val="24"/>
          <w:lang w:eastAsia="cs-CZ"/>
        </w:rPr>
        <w:tab/>
      </w:r>
      <w:r w:rsidRPr="00302724">
        <w:rPr>
          <w:rFonts w:eastAsia="Times New Roman" w:cs="Arial"/>
          <w:b/>
          <w:bCs/>
          <w:color w:val="000000"/>
          <w:sz w:val="24"/>
          <w:lang w:eastAsia="cs-CZ"/>
        </w:rPr>
        <w:t>PŘEDPOKLÁDANÁ DOBA PLNĚNÍ</w:t>
      </w:r>
      <w:r w:rsidR="004B59F6">
        <w:rPr>
          <w:rFonts w:eastAsia="Times New Roman" w:cs="Arial"/>
          <w:b/>
          <w:bCs/>
          <w:color w:val="000000"/>
          <w:sz w:val="24"/>
          <w:lang w:eastAsia="cs-CZ"/>
        </w:rPr>
        <w:t xml:space="preserve"> VEŘEJNÉ ZAKÁZKY</w:t>
      </w:r>
    </w:p>
    <w:p w14:paraId="59974C37" w14:textId="77777777" w:rsidR="0059577F" w:rsidRPr="004C58A3" w:rsidRDefault="002F101D" w:rsidP="00E57020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302724">
        <w:rPr>
          <w:rFonts w:eastAsia="Times New Roman" w:cs="Arial"/>
          <w:bCs/>
          <w:color w:val="000000"/>
          <w:lang w:eastAsia="cs-CZ"/>
        </w:rPr>
        <w:t xml:space="preserve">Termín realizace veřejné zakázky je </w:t>
      </w:r>
      <w:r w:rsidRPr="004C58A3">
        <w:rPr>
          <w:rFonts w:eastAsia="Times New Roman" w:cs="Arial"/>
          <w:bCs/>
          <w:color w:val="000000"/>
          <w:lang w:eastAsia="cs-CZ"/>
        </w:rPr>
        <w:t xml:space="preserve">podmíněn zadáním zakázky. Zadavatel si vyhrazuje právo změnit předpokládaný termín plnění </w:t>
      </w:r>
      <w:r w:rsidRPr="004C58A3">
        <w:rPr>
          <w:rFonts w:eastAsia="Times New Roman" w:cs="Arial"/>
          <w:bCs/>
          <w:color w:val="000000" w:themeColor="text1"/>
          <w:lang w:eastAsia="cs-CZ"/>
        </w:rPr>
        <w:t xml:space="preserve">veřejné zakázky s ohledem na </w:t>
      </w:r>
      <w:r w:rsidR="00BF3A33" w:rsidRPr="004C58A3">
        <w:rPr>
          <w:rFonts w:eastAsia="Times New Roman" w:cs="Arial"/>
          <w:bCs/>
          <w:color w:val="000000" w:themeColor="text1"/>
          <w:lang w:eastAsia="cs-CZ"/>
        </w:rPr>
        <w:t>okolnosti, které nemůže ovlivnit (průběh a případné prodloužení zadávacího řízení</w:t>
      </w:r>
      <w:r w:rsidR="00E57020" w:rsidRPr="004C58A3">
        <w:rPr>
          <w:rFonts w:eastAsia="Times New Roman" w:cs="Arial"/>
          <w:bCs/>
          <w:color w:val="000000" w:themeColor="text1"/>
          <w:lang w:eastAsia="cs-CZ"/>
        </w:rPr>
        <w:t>, termín rozhodnutí o přidělení finančních prostředků z dotačního programu).</w:t>
      </w:r>
    </w:p>
    <w:p w14:paraId="3F6BFCDB" w14:textId="77777777" w:rsidR="002F101D" w:rsidRPr="004C58A3" w:rsidRDefault="002F101D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2CD03201" w14:textId="60C733B2" w:rsidR="00B15895" w:rsidRPr="004C58A3" w:rsidRDefault="002F101D" w:rsidP="001B3211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4536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4C58A3">
        <w:rPr>
          <w:rFonts w:eastAsia="Times New Roman" w:cs="Arial"/>
          <w:bCs/>
          <w:color w:val="000000"/>
          <w:u w:val="single"/>
          <w:lang w:eastAsia="cs-CZ"/>
        </w:rPr>
        <w:t>Předpokládaný termín zahájení plnění</w:t>
      </w:r>
      <w:r w:rsidR="00D15EBF" w:rsidRPr="004C58A3">
        <w:rPr>
          <w:rFonts w:eastAsia="Times New Roman" w:cs="Arial"/>
          <w:bCs/>
          <w:color w:val="000000"/>
          <w:u w:val="single"/>
          <w:lang w:eastAsia="cs-CZ"/>
        </w:rPr>
        <w:t xml:space="preserve"> veřejné zakázky</w:t>
      </w:r>
      <w:r w:rsidRPr="004C58A3">
        <w:rPr>
          <w:rFonts w:eastAsia="Times New Roman" w:cs="Arial"/>
          <w:bCs/>
          <w:color w:val="FF0000"/>
          <w:lang w:eastAsia="cs-CZ"/>
        </w:rPr>
        <w:tab/>
      </w:r>
      <w:r w:rsidR="0081556A" w:rsidRPr="004C58A3">
        <w:rPr>
          <w:rFonts w:eastAsia="Times New Roman" w:cs="Arial"/>
          <w:bCs/>
          <w:color w:val="000000"/>
          <w:lang w:eastAsia="cs-CZ"/>
        </w:rPr>
        <w:t xml:space="preserve">květen </w:t>
      </w:r>
      <w:r w:rsidR="008C21D6" w:rsidRPr="004C58A3">
        <w:rPr>
          <w:rFonts w:eastAsia="Times New Roman" w:cs="Arial"/>
          <w:bCs/>
          <w:color w:val="000000"/>
          <w:lang w:eastAsia="cs-CZ"/>
        </w:rPr>
        <w:t>20</w:t>
      </w:r>
      <w:r w:rsidR="00BB1CDE" w:rsidRPr="004C58A3">
        <w:rPr>
          <w:rFonts w:eastAsia="Times New Roman" w:cs="Arial"/>
          <w:bCs/>
          <w:color w:val="000000"/>
          <w:lang w:eastAsia="cs-CZ"/>
        </w:rPr>
        <w:t>2</w:t>
      </w:r>
      <w:r w:rsidR="00BC299B" w:rsidRPr="004C58A3">
        <w:rPr>
          <w:rFonts w:eastAsia="Times New Roman" w:cs="Arial"/>
          <w:bCs/>
          <w:color w:val="000000"/>
          <w:lang w:eastAsia="cs-CZ"/>
        </w:rPr>
        <w:t>1</w:t>
      </w:r>
    </w:p>
    <w:p w14:paraId="4A1B1F0A" w14:textId="77777777" w:rsidR="00B15895" w:rsidRPr="004C58A3" w:rsidRDefault="00B15895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4536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0D8291D6" w14:textId="572996D1" w:rsidR="00B15895" w:rsidRPr="00697C89" w:rsidRDefault="00B15895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4536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/>
          <w:lang w:eastAsia="cs-CZ"/>
        </w:rPr>
      </w:pPr>
      <w:r w:rsidRPr="004C58A3">
        <w:rPr>
          <w:rFonts w:eastAsia="Times New Roman" w:cs="Arial"/>
          <w:bCs/>
          <w:color w:val="000000"/>
          <w:u w:val="single"/>
          <w:lang w:eastAsia="cs-CZ"/>
        </w:rPr>
        <w:t>Požadovaný termín dokončení plnění</w:t>
      </w:r>
      <w:r w:rsidR="00D15EBF" w:rsidRPr="004C58A3">
        <w:rPr>
          <w:rFonts w:eastAsia="Times New Roman" w:cs="Arial"/>
          <w:bCs/>
          <w:color w:val="000000"/>
          <w:u w:val="single"/>
          <w:lang w:eastAsia="cs-CZ"/>
        </w:rPr>
        <w:t xml:space="preserve"> veřejné zakázky</w:t>
      </w:r>
      <w:r w:rsidRPr="004C58A3">
        <w:rPr>
          <w:rFonts w:eastAsia="Times New Roman" w:cs="Arial"/>
          <w:bCs/>
          <w:color w:val="FF0000"/>
          <w:lang w:eastAsia="cs-CZ"/>
        </w:rPr>
        <w:tab/>
      </w:r>
      <w:r w:rsidR="0081556A" w:rsidRPr="004C58A3">
        <w:rPr>
          <w:rFonts w:eastAsia="Times New Roman" w:cs="Arial"/>
          <w:bCs/>
          <w:color w:val="000000"/>
          <w:lang w:eastAsia="cs-CZ"/>
        </w:rPr>
        <w:t xml:space="preserve">červenec </w:t>
      </w:r>
      <w:r w:rsidR="008C21D6" w:rsidRPr="004C58A3">
        <w:rPr>
          <w:rFonts w:eastAsia="Times New Roman" w:cs="Arial"/>
          <w:bCs/>
          <w:color w:val="000000"/>
          <w:lang w:eastAsia="cs-CZ"/>
        </w:rPr>
        <w:t>20</w:t>
      </w:r>
      <w:r w:rsidR="00BB1CDE" w:rsidRPr="004C58A3">
        <w:rPr>
          <w:rFonts w:eastAsia="Times New Roman" w:cs="Arial"/>
          <w:bCs/>
          <w:color w:val="000000"/>
          <w:lang w:eastAsia="cs-CZ"/>
        </w:rPr>
        <w:t>2</w:t>
      </w:r>
      <w:r w:rsidR="00BC299B" w:rsidRPr="004C58A3">
        <w:rPr>
          <w:rFonts w:eastAsia="Times New Roman" w:cs="Arial"/>
          <w:bCs/>
          <w:color w:val="000000"/>
          <w:lang w:eastAsia="cs-CZ"/>
        </w:rPr>
        <w:t>1</w:t>
      </w:r>
    </w:p>
    <w:p w14:paraId="652171FE" w14:textId="77777777" w:rsidR="002F101D" w:rsidRPr="00697C89" w:rsidRDefault="002F101D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4536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4F1F0067" w14:textId="0018D7AE" w:rsidR="00045C4D" w:rsidRPr="00E44B32" w:rsidRDefault="00045C4D" w:rsidP="00045C4D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FF0000"/>
        </w:rPr>
      </w:pPr>
      <w:bookmarkStart w:id="2" w:name="_Hlk2179346"/>
      <w:r w:rsidRPr="006E1F2A">
        <w:rPr>
          <w:color w:val="000000"/>
        </w:rPr>
        <w:t xml:space="preserve">Předpokládaný termín zahájení plnění </w:t>
      </w:r>
      <w:r w:rsidR="0059577F">
        <w:rPr>
          <w:color w:val="000000"/>
        </w:rPr>
        <w:t xml:space="preserve">veřejné zakázky </w:t>
      </w:r>
      <w:r w:rsidRPr="006E1F2A">
        <w:rPr>
          <w:color w:val="000000"/>
        </w:rPr>
        <w:t xml:space="preserve">definuje termín, ve kterém zadavatel předpokládá, že bude </w:t>
      </w:r>
      <w:r w:rsidRPr="00F15CFE">
        <w:rPr>
          <w:color w:val="000000"/>
        </w:rPr>
        <w:t xml:space="preserve">vybraným </w:t>
      </w:r>
      <w:r w:rsidRPr="00E44B32">
        <w:rPr>
          <w:color w:val="000000"/>
        </w:rPr>
        <w:t>dodavatelem zahájeno plnění díla předáním a převzetím staveniště</w:t>
      </w:r>
      <w:r w:rsidR="00917450" w:rsidRPr="00E44B32">
        <w:rPr>
          <w:color w:val="000000"/>
        </w:rPr>
        <w:t>, respektive místa plnění.</w:t>
      </w:r>
      <w:r w:rsidRPr="00E44B32">
        <w:rPr>
          <w:color w:val="000000"/>
        </w:rPr>
        <w:t xml:space="preserve"> </w:t>
      </w:r>
      <w:bookmarkEnd w:id="2"/>
    </w:p>
    <w:p w14:paraId="735F552B" w14:textId="77777777" w:rsidR="002F101D" w:rsidRPr="00E44B32" w:rsidRDefault="002F101D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 w:themeColor="text1"/>
        </w:rPr>
      </w:pPr>
    </w:p>
    <w:p w14:paraId="2B534616" w14:textId="77777777" w:rsidR="00D15EBF" w:rsidRPr="00E44B32" w:rsidRDefault="006172E9" w:rsidP="002C2255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 w:themeColor="text1"/>
        </w:rPr>
      </w:pPr>
      <w:r w:rsidRPr="00E44B32">
        <w:rPr>
          <w:color w:val="000000" w:themeColor="text1"/>
        </w:rPr>
        <w:t>Požadovaný termín dokončení plnění</w:t>
      </w:r>
      <w:r w:rsidR="00D15EBF" w:rsidRPr="00E44B32">
        <w:rPr>
          <w:color w:val="000000" w:themeColor="text1"/>
        </w:rPr>
        <w:t xml:space="preserve"> veřejné zakázky</w:t>
      </w:r>
      <w:r w:rsidRPr="00E44B32">
        <w:rPr>
          <w:color w:val="000000" w:themeColor="text1"/>
        </w:rPr>
        <w:t xml:space="preserve"> je dnem, kdy dojde k předání a převzetí dokončeného předmětu veřejné zakázky</w:t>
      </w:r>
      <w:r w:rsidR="009324C2" w:rsidRPr="00E44B32">
        <w:rPr>
          <w:color w:val="000000" w:themeColor="text1"/>
        </w:rPr>
        <w:t xml:space="preserve"> vybraným dodavatelem zadavateli veřejné zakázky</w:t>
      </w:r>
      <w:r w:rsidRPr="00E44B32">
        <w:rPr>
          <w:color w:val="000000" w:themeColor="text1"/>
        </w:rPr>
        <w:t>. Tento termín je stanoven jako limitní termín. Nabídka dodavatele může obsahovat jakýkoliv termín dokončení před stanoveným termínem, nebo právě ve stanoveném termínu, ale nikoliv po tomto termínu.</w:t>
      </w:r>
    </w:p>
    <w:p w14:paraId="34B49063" w14:textId="77777777" w:rsidR="00D15EBF" w:rsidRPr="00E44B32" w:rsidRDefault="00D15EBF" w:rsidP="002C2255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 w:themeColor="text1"/>
        </w:rPr>
      </w:pPr>
    </w:p>
    <w:p w14:paraId="0E13EA01" w14:textId="77777777" w:rsidR="002C2255" w:rsidRPr="00E44B32" w:rsidRDefault="002C2255" w:rsidP="002C2255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/>
        </w:rPr>
      </w:pPr>
      <w:r w:rsidRPr="00E44B32">
        <w:rPr>
          <w:color w:val="000000"/>
        </w:rPr>
        <w:t>Dílo je považováno za ukončené po předání bez vad a nedodělků, i takových, které nebrání užívání díla. Součástí plnění je i předání veškeré dokumentace nutné k řádné kolaudaci díla, jako jsou protokoly o zkouškách, testech a měřeních, atesty použitých materiálů, geodetické a geometrické zaměření díla apod.</w:t>
      </w:r>
    </w:p>
    <w:p w14:paraId="2D04D925" w14:textId="77777777" w:rsidR="002C2255" w:rsidRPr="00E44B32" w:rsidRDefault="002C2255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 w:themeColor="text1"/>
        </w:rPr>
      </w:pPr>
    </w:p>
    <w:p w14:paraId="527F3780" w14:textId="77777777" w:rsidR="002F101D" w:rsidRPr="00E44B32" w:rsidRDefault="002F101D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b/>
          <w:color w:val="000000"/>
          <w:sz w:val="24"/>
        </w:rPr>
      </w:pPr>
      <w:r w:rsidRPr="00E44B32">
        <w:rPr>
          <w:b/>
          <w:color w:val="000000"/>
          <w:sz w:val="24"/>
        </w:rPr>
        <w:t>3.2</w:t>
      </w:r>
      <w:r w:rsidRPr="00E44B32">
        <w:rPr>
          <w:b/>
          <w:color w:val="000000"/>
          <w:sz w:val="24"/>
        </w:rPr>
        <w:tab/>
        <w:t>MÍSTO PLNĚNÍ</w:t>
      </w:r>
      <w:r w:rsidR="004B59F6" w:rsidRPr="00E44B32">
        <w:rPr>
          <w:b/>
          <w:color w:val="000000"/>
          <w:sz w:val="24"/>
        </w:rPr>
        <w:t xml:space="preserve"> VEŘEJNÉ ZAKÁZKY</w:t>
      </w:r>
    </w:p>
    <w:p w14:paraId="758100F0" w14:textId="00EE0806" w:rsidR="00B15895" w:rsidRDefault="002F101D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E44B32">
        <w:rPr>
          <w:color w:val="000000"/>
        </w:rPr>
        <w:t>Místem</w:t>
      </w:r>
      <w:r w:rsidRPr="00E44B32">
        <w:rPr>
          <w:rFonts w:eastAsia="Times New Roman" w:cs="Arial"/>
          <w:bCs/>
          <w:color w:val="000000"/>
          <w:lang w:eastAsia="cs-CZ"/>
        </w:rPr>
        <w:t xml:space="preserve"> plnění veřejné zakázky je</w:t>
      </w:r>
      <w:r w:rsidR="00B15895" w:rsidRPr="00E44B32">
        <w:rPr>
          <w:rFonts w:eastAsia="Times New Roman" w:cs="Arial"/>
          <w:bCs/>
          <w:color w:val="000000"/>
          <w:lang w:eastAsia="cs-CZ"/>
        </w:rPr>
        <w:t xml:space="preserve"> katastrální území města Velké Pavlovice</w:t>
      </w:r>
      <w:r w:rsidR="00692A47" w:rsidRPr="00E44B32">
        <w:rPr>
          <w:rFonts w:eastAsia="Times New Roman" w:cs="Arial"/>
          <w:bCs/>
          <w:color w:val="000000"/>
          <w:lang w:eastAsia="cs-CZ"/>
        </w:rPr>
        <w:t xml:space="preserve">, ulice </w:t>
      </w:r>
      <w:r w:rsidR="00803446" w:rsidRPr="00E44B32">
        <w:rPr>
          <w:rFonts w:eastAsia="Times New Roman" w:cs="Arial"/>
          <w:bCs/>
          <w:color w:val="000000"/>
          <w:lang w:eastAsia="cs-CZ"/>
        </w:rPr>
        <w:t>Kpt. Jaroše.</w:t>
      </w:r>
    </w:p>
    <w:p w14:paraId="710DF66A" w14:textId="75D43A5A" w:rsidR="00BF255E" w:rsidRDefault="00BF255E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69CF91E4" w14:textId="5B1CDA21" w:rsidR="00A26777" w:rsidRDefault="00A26777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7CE8F8F4" w14:textId="77777777" w:rsidR="00A26777" w:rsidRDefault="00A26777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3FB32AD5" w14:textId="77777777" w:rsidR="00BF255E" w:rsidRPr="00AB5355" w:rsidRDefault="00BF255E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577EFDA0" w14:textId="77777777" w:rsidR="00716A60" w:rsidRPr="00EC38B4" w:rsidRDefault="00EC38B4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color w:val="000000" w:themeColor="text1"/>
          <w:sz w:val="32"/>
          <w:szCs w:val="32"/>
        </w:rPr>
      </w:pPr>
      <w:r w:rsidRPr="00FA5A80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lastRenderedPageBreak/>
        <w:t>4</w:t>
      </w:r>
      <w:r w:rsidR="00716A60" w:rsidRPr="00FA5A80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. ZADÁVAC</w:t>
      </w:r>
      <w:r w:rsidR="000B035E" w:rsidRPr="00FA5A80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Í</w:t>
      </w:r>
      <w:r w:rsidR="008A619B" w:rsidRPr="00FA5A80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 xml:space="preserve"> DOKUMENTACE, TECHNICKÉ PODMÍNKY, </w:t>
      </w:r>
      <w:r w:rsidR="00716A60" w:rsidRPr="00FA5A80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PROHLÍDKA MÍSTA PLNĚNÍ</w:t>
      </w:r>
    </w:p>
    <w:p w14:paraId="3DD4D192" w14:textId="77777777" w:rsidR="00716A60" w:rsidRDefault="00716A60" w:rsidP="00BB4363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</w:rPr>
      </w:pPr>
    </w:p>
    <w:p w14:paraId="28789DD7" w14:textId="77777777" w:rsidR="005B149C" w:rsidRPr="005E34EA" w:rsidRDefault="00FC604F" w:rsidP="00BB4363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/>
          <w:sz w:val="24"/>
        </w:rPr>
      </w:pPr>
      <w:r>
        <w:rPr>
          <w:b/>
          <w:color w:val="000000" w:themeColor="text1"/>
          <w:sz w:val="24"/>
        </w:rPr>
        <w:t>4</w:t>
      </w:r>
      <w:r w:rsidR="005B149C" w:rsidRPr="004471CF">
        <w:rPr>
          <w:b/>
          <w:color w:val="000000" w:themeColor="text1"/>
          <w:sz w:val="24"/>
        </w:rPr>
        <w:t>.1</w:t>
      </w:r>
      <w:r w:rsidR="005B149C">
        <w:rPr>
          <w:b/>
          <w:color w:val="000000" w:themeColor="text1"/>
          <w:sz w:val="24"/>
        </w:rPr>
        <w:tab/>
      </w:r>
      <w:r w:rsidR="00953928">
        <w:rPr>
          <w:b/>
          <w:color w:val="000000" w:themeColor="text1"/>
          <w:sz w:val="24"/>
        </w:rPr>
        <w:t xml:space="preserve">OBSAH </w:t>
      </w:r>
      <w:r w:rsidR="005B149C">
        <w:rPr>
          <w:b/>
          <w:color w:val="000000" w:themeColor="text1"/>
          <w:sz w:val="24"/>
        </w:rPr>
        <w:t>ZADÁVACÍ DOKUMENTACE</w:t>
      </w:r>
    </w:p>
    <w:p w14:paraId="364C05BE" w14:textId="77777777" w:rsidR="00AE39A8" w:rsidRPr="00F156B4" w:rsidRDefault="00624C9A" w:rsidP="00AE39A8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i/>
          <w:snapToGrid w:val="0"/>
          <w:color w:val="000000"/>
        </w:rPr>
      </w:pPr>
      <w:r w:rsidRPr="00C70BDA">
        <w:rPr>
          <w:rFonts w:eastAsia="Times New Roman" w:cs="Arial"/>
          <w:bCs/>
          <w:color w:val="000000"/>
          <w:lang w:eastAsia="cs-CZ"/>
        </w:rPr>
        <w:t>Zadávací dokumentace je zpracována jako</w:t>
      </w:r>
      <w:r>
        <w:rPr>
          <w:rFonts w:eastAsia="Times New Roman" w:cs="Arial"/>
          <w:bCs/>
          <w:color w:val="000000"/>
          <w:lang w:eastAsia="cs-CZ"/>
        </w:rPr>
        <w:t xml:space="preserve"> kompletní a rozhodný</w:t>
      </w:r>
      <w:r w:rsidRPr="00C70BDA">
        <w:rPr>
          <w:rFonts w:eastAsia="Times New Roman" w:cs="Arial"/>
          <w:bCs/>
          <w:color w:val="000000"/>
          <w:lang w:eastAsia="cs-CZ"/>
        </w:rPr>
        <w:t xml:space="preserve"> podklad pro </w:t>
      </w:r>
      <w:r>
        <w:rPr>
          <w:rFonts w:eastAsia="Times New Roman" w:cs="Arial"/>
          <w:bCs/>
          <w:color w:val="000000"/>
          <w:lang w:eastAsia="cs-CZ"/>
        </w:rPr>
        <w:t xml:space="preserve">zpracování </w:t>
      </w:r>
      <w:r w:rsidR="0001563E">
        <w:rPr>
          <w:rFonts w:eastAsia="Times New Roman" w:cs="Arial"/>
          <w:bCs/>
          <w:color w:val="000000"/>
          <w:lang w:eastAsia="cs-CZ"/>
        </w:rPr>
        <w:t xml:space="preserve">a podání </w:t>
      </w:r>
      <w:r w:rsidRPr="00C70BDA">
        <w:rPr>
          <w:rFonts w:eastAsia="Times New Roman" w:cs="Arial"/>
          <w:bCs/>
          <w:color w:val="000000"/>
          <w:lang w:eastAsia="cs-CZ"/>
        </w:rPr>
        <w:t>nabídek dodavatelů v zadávacím řízení podle zákona</w:t>
      </w:r>
      <w:r w:rsidRPr="00A20B76">
        <w:rPr>
          <w:rFonts w:eastAsia="Times New Roman" w:cs="Arial"/>
          <w:bCs/>
          <w:color w:val="000000"/>
          <w:lang w:eastAsia="cs-CZ"/>
        </w:rPr>
        <w:t>.</w:t>
      </w:r>
      <w:r w:rsidR="00AE39A8" w:rsidRPr="00F156B4">
        <w:rPr>
          <w:rFonts w:eastAsia="Times New Roman" w:cs="Arial"/>
          <w:bCs/>
          <w:color w:val="000000"/>
          <w:lang w:eastAsia="cs-CZ"/>
        </w:rPr>
        <w:t xml:space="preserve"> Zadavatel </w:t>
      </w:r>
      <w:r w:rsidR="00953928">
        <w:rPr>
          <w:rFonts w:eastAsia="Times New Roman" w:cs="Arial"/>
          <w:bCs/>
          <w:color w:val="000000"/>
          <w:lang w:eastAsia="cs-CZ"/>
        </w:rPr>
        <w:t xml:space="preserve">stanovil zadávací podmínky </w:t>
      </w:r>
      <w:r w:rsidR="00AE39A8" w:rsidRPr="00F156B4">
        <w:rPr>
          <w:rFonts w:eastAsia="Times New Roman" w:cs="Arial"/>
          <w:bCs/>
          <w:color w:val="000000"/>
          <w:lang w:eastAsia="cs-CZ"/>
        </w:rPr>
        <w:t xml:space="preserve">dle svých nejlepších znalostí a zkušeností s cílem zajistit transparentní, přiměřené, rovné, nediskriminační a hospodárné zadání </w:t>
      </w:r>
      <w:r w:rsidR="00D33F68">
        <w:rPr>
          <w:rFonts w:eastAsia="Times New Roman" w:cs="Arial"/>
          <w:bCs/>
          <w:color w:val="000000"/>
          <w:lang w:eastAsia="cs-CZ"/>
        </w:rPr>
        <w:t xml:space="preserve">této veřejné </w:t>
      </w:r>
      <w:r w:rsidR="00AE39A8" w:rsidRPr="00F156B4">
        <w:rPr>
          <w:rFonts w:eastAsia="Times New Roman" w:cs="Arial"/>
          <w:bCs/>
          <w:color w:val="000000"/>
          <w:lang w:eastAsia="cs-CZ"/>
        </w:rPr>
        <w:t xml:space="preserve">zakázky. Zadávací dokumentaci </w:t>
      </w:r>
      <w:r w:rsidR="00914F02">
        <w:rPr>
          <w:rFonts w:eastAsia="Times New Roman" w:cs="Arial"/>
          <w:bCs/>
          <w:color w:val="000000"/>
          <w:lang w:eastAsia="cs-CZ"/>
        </w:rPr>
        <w:t xml:space="preserve">k této veřejné zakázce </w:t>
      </w:r>
      <w:r w:rsidR="00AE39A8" w:rsidRPr="00F156B4">
        <w:rPr>
          <w:rFonts w:eastAsia="Times New Roman" w:cs="Arial"/>
          <w:bCs/>
          <w:color w:val="000000"/>
          <w:lang w:eastAsia="cs-CZ"/>
        </w:rPr>
        <w:t>tvoří:</w:t>
      </w:r>
    </w:p>
    <w:p w14:paraId="1D850C30" w14:textId="77777777" w:rsidR="001F3800" w:rsidRPr="00B1210F" w:rsidRDefault="001F3800" w:rsidP="00AE39A8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4314FD4" w14:textId="77777777" w:rsidR="00AD1264" w:rsidRPr="00E96B82" w:rsidRDefault="00AD1264" w:rsidP="00677D62">
      <w:pPr>
        <w:pStyle w:val="Odstavecseseznamem"/>
        <w:numPr>
          <w:ilvl w:val="0"/>
          <w:numId w:val="19"/>
        </w:numPr>
        <w:shd w:val="clear" w:color="auto" w:fill="FFFFFF"/>
        <w:tabs>
          <w:tab w:val="left" w:pos="284"/>
          <w:tab w:val="left" w:pos="2410"/>
        </w:tabs>
        <w:spacing w:after="0" w:line="240" w:lineRule="auto"/>
        <w:ind w:left="567" w:right="-1"/>
        <w:jc w:val="both"/>
        <w:rPr>
          <w:color w:val="000000" w:themeColor="text1"/>
        </w:rPr>
      </w:pPr>
      <w:r w:rsidRPr="00E96B82">
        <w:rPr>
          <w:color w:val="000000" w:themeColor="text1"/>
        </w:rPr>
        <w:t>VÝZVA K PODÁNÍ NABÍD</w:t>
      </w:r>
      <w:r w:rsidR="00E57020" w:rsidRPr="00E96B82">
        <w:rPr>
          <w:color w:val="000000" w:themeColor="text1"/>
        </w:rPr>
        <w:t>E</w:t>
      </w:r>
      <w:r w:rsidRPr="00E96B82">
        <w:rPr>
          <w:color w:val="000000" w:themeColor="text1"/>
        </w:rPr>
        <w:t>K</w:t>
      </w:r>
      <w:r w:rsidR="008225CC" w:rsidRPr="00E96B82">
        <w:rPr>
          <w:color w:val="000000" w:themeColor="text1"/>
        </w:rPr>
        <w:t xml:space="preserve"> A ZADÁVACÍ PODMÍNKY</w:t>
      </w:r>
    </w:p>
    <w:p w14:paraId="42D028F2" w14:textId="77777777" w:rsidR="00AD1264" w:rsidRPr="00E96B82" w:rsidRDefault="00AD1264" w:rsidP="00677D62">
      <w:pPr>
        <w:pStyle w:val="Odstavecseseznamem"/>
        <w:numPr>
          <w:ilvl w:val="0"/>
          <w:numId w:val="19"/>
        </w:numPr>
        <w:shd w:val="clear" w:color="auto" w:fill="FFFFFF"/>
        <w:tabs>
          <w:tab w:val="left" w:pos="284"/>
          <w:tab w:val="left" w:pos="2410"/>
        </w:tabs>
        <w:spacing w:after="0" w:line="240" w:lineRule="auto"/>
        <w:ind w:left="567" w:right="-1"/>
        <w:jc w:val="both"/>
        <w:rPr>
          <w:color w:val="000000" w:themeColor="text1"/>
        </w:rPr>
      </w:pPr>
      <w:r w:rsidRPr="00E96B82">
        <w:rPr>
          <w:color w:val="000000" w:themeColor="text1"/>
        </w:rPr>
        <w:t>PROJEKTOVÁ DOKUMENTACE s VÝKAZEM VÝMĚR</w:t>
      </w:r>
    </w:p>
    <w:p w14:paraId="3F0AA885" w14:textId="77777777" w:rsidR="00624C9A" w:rsidRPr="004A7814" w:rsidRDefault="00AD1264" w:rsidP="00677D62">
      <w:pPr>
        <w:numPr>
          <w:ilvl w:val="0"/>
          <w:numId w:val="30"/>
        </w:numPr>
        <w:tabs>
          <w:tab w:val="left" w:pos="284"/>
          <w:tab w:val="left" w:pos="567"/>
          <w:tab w:val="left" w:pos="709"/>
          <w:tab w:val="left" w:pos="1134"/>
          <w:tab w:val="left" w:pos="2835"/>
          <w:tab w:val="left" w:pos="5670"/>
          <w:tab w:val="left" w:pos="6379"/>
        </w:tabs>
        <w:spacing w:after="0" w:line="240" w:lineRule="auto"/>
        <w:ind w:left="567"/>
        <w:jc w:val="both"/>
        <w:rPr>
          <w:color w:val="000000"/>
        </w:rPr>
      </w:pPr>
      <w:bookmarkStart w:id="3" w:name="_Hlk22714421"/>
      <w:r w:rsidRPr="00B1210F">
        <w:rPr>
          <w:color w:val="000000" w:themeColor="text1"/>
        </w:rPr>
        <w:t xml:space="preserve">SMLUVNÍ </w:t>
      </w:r>
      <w:proofErr w:type="gramStart"/>
      <w:r w:rsidR="00624C9A" w:rsidRPr="003F5989">
        <w:rPr>
          <w:rFonts w:cs="Arial"/>
          <w:snapToGrid w:val="0"/>
          <w:color w:val="000000"/>
        </w:rPr>
        <w:t>PODMÍNKY</w:t>
      </w:r>
      <w:r w:rsidR="00624C9A" w:rsidRPr="003F5989">
        <w:rPr>
          <w:rFonts w:cs="Arial"/>
          <w:snapToGrid w:val="0"/>
          <w:color w:val="000000"/>
        </w:rPr>
        <w:tab/>
        <w:t>- Návrh</w:t>
      </w:r>
      <w:proofErr w:type="gramEnd"/>
      <w:r w:rsidR="00624C9A" w:rsidRPr="003F5989">
        <w:rPr>
          <w:rFonts w:cs="Arial"/>
          <w:snapToGrid w:val="0"/>
          <w:color w:val="000000"/>
        </w:rPr>
        <w:t xml:space="preserve"> smlouvy o dílo</w:t>
      </w:r>
    </w:p>
    <w:p w14:paraId="16EFDE2B" w14:textId="77777777" w:rsidR="00624C9A" w:rsidRPr="00E96B82" w:rsidRDefault="00624C9A" w:rsidP="00677D62">
      <w:pPr>
        <w:numPr>
          <w:ilvl w:val="0"/>
          <w:numId w:val="30"/>
        </w:numPr>
        <w:tabs>
          <w:tab w:val="left" w:pos="284"/>
          <w:tab w:val="left" w:pos="567"/>
          <w:tab w:val="left" w:pos="709"/>
          <w:tab w:val="left" w:pos="1134"/>
          <w:tab w:val="left" w:pos="2410"/>
          <w:tab w:val="left" w:pos="2835"/>
          <w:tab w:val="left" w:pos="5670"/>
          <w:tab w:val="left" w:pos="6379"/>
        </w:tabs>
        <w:spacing w:after="0" w:line="240" w:lineRule="auto"/>
        <w:ind w:left="567"/>
        <w:jc w:val="both"/>
        <w:rPr>
          <w:color w:val="000000"/>
        </w:rPr>
      </w:pPr>
      <w:r w:rsidRPr="003F5989">
        <w:rPr>
          <w:color w:val="000000"/>
        </w:rPr>
        <w:t>FORMULÁŘE</w:t>
      </w:r>
      <w:r w:rsidR="005F6FDE">
        <w:rPr>
          <w:color w:val="000000"/>
        </w:rPr>
        <w:tab/>
      </w:r>
      <w:r w:rsidRPr="003F5989">
        <w:rPr>
          <w:color w:val="000000"/>
        </w:rPr>
        <w:tab/>
        <w:t xml:space="preserve">- </w:t>
      </w:r>
      <w:r w:rsidRPr="00E96B82">
        <w:rPr>
          <w:color w:val="000000"/>
        </w:rPr>
        <w:t>KRYCÍ LIST NABÍDKY</w:t>
      </w:r>
    </w:p>
    <w:p w14:paraId="0B2AE806" w14:textId="3113A9EC" w:rsidR="00624C9A" w:rsidRPr="00E96B82" w:rsidRDefault="00624C9A" w:rsidP="00624C9A">
      <w:pPr>
        <w:tabs>
          <w:tab w:val="left" w:pos="284"/>
          <w:tab w:val="left" w:pos="567"/>
          <w:tab w:val="left" w:pos="709"/>
          <w:tab w:val="left" w:pos="1134"/>
          <w:tab w:val="left" w:pos="2410"/>
          <w:tab w:val="left" w:pos="2835"/>
          <w:tab w:val="left" w:pos="5670"/>
          <w:tab w:val="left" w:pos="6379"/>
        </w:tabs>
        <w:spacing w:after="0" w:line="240" w:lineRule="auto"/>
        <w:jc w:val="both"/>
        <w:rPr>
          <w:color w:val="000000"/>
        </w:rPr>
      </w:pPr>
      <w:r w:rsidRPr="00E96B82">
        <w:rPr>
          <w:color w:val="000000"/>
        </w:rPr>
        <w:tab/>
      </w:r>
      <w:r w:rsidRPr="00E96B82">
        <w:rPr>
          <w:color w:val="000000"/>
        </w:rPr>
        <w:tab/>
      </w:r>
      <w:r w:rsidRPr="00E96B82">
        <w:rPr>
          <w:color w:val="000000"/>
        </w:rPr>
        <w:tab/>
      </w:r>
      <w:r w:rsidRPr="00E96B82">
        <w:rPr>
          <w:color w:val="000000"/>
        </w:rPr>
        <w:tab/>
      </w:r>
      <w:r w:rsidRPr="00E96B82">
        <w:rPr>
          <w:color w:val="000000"/>
        </w:rPr>
        <w:tab/>
      </w:r>
      <w:r w:rsidRPr="00E96B82">
        <w:rPr>
          <w:color w:val="000000"/>
        </w:rPr>
        <w:tab/>
        <w:t>. ČESTNÉ PROHLÁŠENÍ DODAVATELE</w:t>
      </w:r>
      <w:r w:rsidR="00AF0332" w:rsidRPr="00E96B82">
        <w:rPr>
          <w:color w:val="000000"/>
        </w:rPr>
        <w:t xml:space="preserve"> K</w:t>
      </w:r>
      <w:r w:rsidR="007F1EEA" w:rsidRPr="00E96B82">
        <w:rPr>
          <w:color w:val="000000"/>
        </w:rPr>
        <w:t xml:space="preserve"> ZÁKLADNÍ </w:t>
      </w:r>
      <w:r w:rsidR="00AF0332" w:rsidRPr="00E96B82">
        <w:rPr>
          <w:color w:val="000000"/>
        </w:rPr>
        <w:t>ZPŮSOBILOSTI</w:t>
      </w:r>
    </w:p>
    <w:p w14:paraId="0813DDD6" w14:textId="77777777" w:rsidR="00624C9A" w:rsidRPr="00E973E3" w:rsidRDefault="00624C9A" w:rsidP="00624C9A">
      <w:pPr>
        <w:tabs>
          <w:tab w:val="left" w:pos="284"/>
          <w:tab w:val="left" w:pos="709"/>
          <w:tab w:val="left" w:pos="1134"/>
          <w:tab w:val="left" w:pos="2410"/>
          <w:tab w:val="left" w:pos="2835"/>
          <w:tab w:val="left" w:pos="5670"/>
          <w:tab w:val="left" w:pos="6379"/>
        </w:tabs>
        <w:spacing w:after="0" w:line="240" w:lineRule="auto"/>
        <w:jc w:val="both"/>
        <w:rPr>
          <w:color w:val="000000"/>
        </w:rPr>
      </w:pPr>
      <w:r w:rsidRPr="00E96B82">
        <w:rPr>
          <w:color w:val="000000"/>
        </w:rPr>
        <w:tab/>
      </w:r>
      <w:r w:rsidRPr="00E96B82">
        <w:rPr>
          <w:color w:val="000000"/>
        </w:rPr>
        <w:tab/>
      </w:r>
      <w:r w:rsidRPr="00E96B82">
        <w:rPr>
          <w:color w:val="000000"/>
        </w:rPr>
        <w:tab/>
      </w:r>
      <w:r w:rsidRPr="00E96B82">
        <w:rPr>
          <w:color w:val="000000"/>
        </w:rPr>
        <w:tab/>
      </w:r>
      <w:r w:rsidRPr="00E96B82">
        <w:rPr>
          <w:color w:val="000000"/>
        </w:rPr>
        <w:tab/>
        <w:t>- SEZNAM STAVEBNÍCH PRACÍ</w:t>
      </w:r>
    </w:p>
    <w:bookmarkEnd w:id="3"/>
    <w:p w14:paraId="7D32224C" w14:textId="77777777" w:rsidR="0024361F" w:rsidRPr="00B1210F" w:rsidRDefault="0024361F" w:rsidP="009E77EF">
      <w:pPr>
        <w:pStyle w:val="Odstavecseseznamem"/>
        <w:tabs>
          <w:tab w:val="left" w:pos="284"/>
          <w:tab w:val="left" w:pos="709"/>
          <w:tab w:val="left" w:pos="2410"/>
          <w:tab w:val="left" w:pos="2552"/>
          <w:tab w:val="left" w:pos="5670"/>
          <w:tab w:val="left" w:pos="6379"/>
        </w:tabs>
        <w:spacing w:after="0" w:line="240" w:lineRule="auto"/>
        <w:ind w:left="0" w:right="-1"/>
        <w:jc w:val="both"/>
        <w:rPr>
          <w:color w:val="000000" w:themeColor="text1"/>
        </w:rPr>
      </w:pPr>
    </w:p>
    <w:p w14:paraId="075AA95C" w14:textId="77777777" w:rsidR="009E77EF" w:rsidRDefault="009E77EF" w:rsidP="009E77EF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="Calibri" w:hAnsi="Calibri" w:cs="Arial"/>
          <w:color w:val="000000"/>
          <w:sz w:val="22"/>
          <w:szCs w:val="22"/>
        </w:rPr>
      </w:pPr>
      <w:r w:rsidRPr="00E973E3">
        <w:rPr>
          <w:rFonts w:ascii="Calibri" w:hAnsi="Calibri" w:cs="Arial"/>
          <w:color w:val="000000"/>
          <w:sz w:val="22"/>
          <w:szCs w:val="22"/>
        </w:rPr>
        <w:t>Zadavatel upozorňuje dodavatele, že</w:t>
      </w:r>
      <w:r w:rsidRPr="00A20B76">
        <w:rPr>
          <w:rFonts w:ascii="Calibri" w:hAnsi="Calibri" w:cs="Arial"/>
          <w:color w:val="000000"/>
          <w:sz w:val="22"/>
          <w:szCs w:val="22"/>
        </w:rPr>
        <w:t xml:space="preserve"> zadávací podmínky jsou souhrnem požadavků </w:t>
      </w:r>
      <w:r>
        <w:rPr>
          <w:rFonts w:ascii="Calibri" w:hAnsi="Calibri" w:cs="Arial"/>
          <w:color w:val="000000"/>
          <w:sz w:val="22"/>
          <w:szCs w:val="22"/>
        </w:rPr>
        <w:t xml:space="preserve">zadavatele, </w:t>
      </w:r>
      <w:r w:rsidRPr="00A20B76">
        <w:rPr>
          <w:rFonts w:ascii="Calibri" w:hAnsi="Calibri" w:cs="Arial"/>
          <w:color w:val="000000"/>
          <w:sz w:val="22"/>
          <w:szCs w:val="22"/>
        </w:rPr>
        <w:t>nikoliv</w:t>
      </w:r>
      <w:r>
        <w:rPr>
          <w:rFonts w:ascii="Calibri" w:hAnsi="Calibri" w:cs="Arial"/>
          <w:color w:val="000000"/>
          <w:sz w:val="22"/>
          <w:szCs w:val="22"/>
        </w:rPr>
        <w:t xml:space="preserve"> však</w:t>
      </w:r>
      <w:r w:rsidRPr="00A20B76">
        <w:rPr>
          <w:rFonts w:ascii="Calibri" w:hAnsi="Calibri" w:cs="Arial"/>
          <w:color w:val="000000"/>
          <w:sz w:val="22"/>
          <w:szCs w:val="22"/>
        </w:rPr>
        <w:t xml:space="preserve"> konečným souhrnem veškerých požadavků vyplývajících z právních předpisů a </w:t>
      </w:r>
      <w:r>
        <w:rPr>
          <w:rFonts w:ascii="Calibri" w:hAnsi="Calibri" w:cs="Arial"/>
          <w:color w:val="000000"/>
          <w:sz w:val="22"/>
          <w:szCs w:val="22"/>
        </w:rPr>
        <w:t xml:space="preserve">dalších </w:t>
      </w:r>
      <w:r w:rsidRPr="00A20B76">
        <w:rPr>
          <w:rFonts w:ascii="Calibri" w:hAnsi="Calibri" w:cs="Arial"/>
          <w:color w:val="000000"/>
          <w:sz w:val="22"/>
          <w:szCs w:val="22"/>
        </w:rPr>
        <w:t>obecně platných norem</w:t>
      </w:r>
      <w:r>
        <w:rPr>
          <w:rFonts w:ascii="Calibri" w:hAnsi="Calibri" w:cs="Arial"/>
          <w:color w:val="000000"/>
          <w:sz w:val="22"/>
          <w:szCs w:val="22"/>
        </w:rPr>
        <w:t>, které se vztahují k realizaci předmětu zakázky</w:t>
      </w:r>
      <w:r w:rsidRPr="00A20B76">
        <w:rPr>
          <w:rFonts w:ascii="Calibri" w:hAnsi="Calibri" w:cs="Arial"/>
          <w:color w:val="000000"/>
          <w:sz w:val="22"/>
          <w:szCs w:val="22"/>
        </w:rPr>
        <w:t>. Dodavatel se při zpracování nabídky musí vždy řídit nejen požadavky obsaženými v zadávací dokumentaci, ale též ustanoveními příslušných obecně platných norem v platném znění.</w:t>
      </w:r>
    </w:p>
    <w:p w14:paraId="3C1FE9B1" w14:textId="77777777" w:rsidR="00AE39A8" w:rsidRDefault="00AE39A8" w:rsidP="009E77EF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F54F8C7" w14:textId="77777777" w:rsidR="006A0E04" w:rsidRPr="00A20B76" w:rsidRDefault="006A0E04" w:rsidP="006A0E04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Podrobnosti k předmětu plnění jsou uvedeny v přílohách zadávací dokumentace. Podáním nabídky v zadávacím řízení přijímá účastník zadávacího řízení plně a bez výhrad zadávací podmínky obsažené v zadávací dokumentaci k této veřejné zakázce. </w:t>
      </w:r>
    </w:p>
    <w:p w14:paraId="69D8BD16" w14:textId="77777777" w:rsidR="006A0E04" w:rsidRPr="00FA2C63" w:rsidRDefault="006A0E04" w:rsidP="009E77EF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DAEA2E" w14:textId="77777777" w:rsidR="00953463" w:rsidRPr="00697C89" w:rsidRDefault="00FC604F" w:rsidP="009E77EF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/>
          <w:sz w:val="24"/>
        </w:rPr>
      </w:pPr>
      <w:r>
        <w:rPr>
          <w:b/>
          <w:color w:val="000000" w:themeColor="text1"/>
          <w:sz w:val="24"/>
        </w:rPr>
        <w:t>4</w:t>
      </w:r>
      <w:r w:rsidR="00953463" w:rsidRPr="00697C89">
        <w:rPr>
          <w:b/>
          <w:color w:val="000000" w:themeColor="text1"/>
          <w:sz w:val="24"/>
        </w:rPr>
        <w:t>.</w:t>
      </w:r>
      <w:r w:rsidR="003662A3" w:rsidRPr="00697C89">
        <w:rPr>
          <w:b/>
          <w:color w:val="000000" w:themeColor="text1"/>
          <w:sz w:val="24"/>
        </w:rPr>
        <w:t>2</w:t>
      </w:r>
      <w:r w:rsidR="00953463" w:rsidRPr="00697C89">
        <w:rPr>
          <w:b/>
          <w:color w:val="000000" w:themeColor="text1"/>
          <w:sz w:val="24"/>
        </w:rPr>
        <w:tab/>
        <w:t>TECHNICKÉ</w:t>
      </w:r>
      <w:r w:rsidR="00953463" w:rsidRPr="00697C89">
        <w:rPr>
          <w:b/>
          <w:color w:val="000000"/>
          <w:sz w:val="24"/>
        </w:rPr>
        <w:t xml:space="preserve"> PODMÍNKY</w:t>
      </w:r>
    </w:p>
    <w:p w14:paraId="66A7AF04" w14:textId="17B8B149" w:rsidR="006C4924" w:rsidRPr="000B3177" w:rsidRDefault="00821C0B" w:rsidP="00B84BB1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theme="minorHAnsi"/>
          <w:sz w:val="22"/>
          <w:szCs w:val="22"/>
        </w:rPr>
      </w:pPr>
      <w:r w:rsidRPr="006C4924">
        <w:rPr>
          <w:rFonts w:ascii="Calibri" w:hAnsi="Calibri" w:cs="Arial"/>
          <w:color w:val="000000"/>
          <w:sz w:val="22"/>
          <w:szCs w:val="22"/>
        </w:rPr>
        <w:t xml:space="preserve">Technické podmínky </w:t>
      </w:r>
      <w:r w:rsidR="00206667" w:rsidRPr="006C4924">
        <w:rPr>
          <w:rFonts w:ascii="Calibri" w:hAnsi="Calibri" w:cs="Arial"/>
          <w:color w:val="000000"/>
          <w:sz w:val="22"/>
          <w:szCs w:val="22"/>
        </w:rPr>
        <w:t xml:space="preserve">pro tuto </w:t>
      </w:r>
      <w:r w:rsidR="00206667" w:rsidRPr="000B3177">
        <w:rPr>
          <w:rFonts w:ascii="Calibri" w:hAnsi="Calibri" w:cs="Arial"/>
          <w:color w:val="000000"/>
          <w:sz w:val="22"/>
          <w:szCs w:val="22"/>
        </w:rPr>
        <w:t xml:space="preserve">veřejnou zakázku jsou stanoveny v podrobnostech nezbytných pro účast dodavatele v zadávacím řízení. Podkladem pro zpracování nabídky je projektová dokumentace, kterou </w:t>
      </w:r>
      <w:r w:rsidR="006C4924" w:rsidRPr="000B3177">
        <w:rPr>
          <w:rFonts w:ascii="Calibri" w:hAnsi="Calibri" w:cs="Calibri"/>
          <w:color w:val="000000"/>
          <w:sz w:val="22"/>
          <w:szCs w:val="22"/>
        </w:rPr>
        <w:t>vypracoval pro jednotlivé stavební objekty</w:t>
      </w:r>
      <w:r w:rsidR="00B84BB1" w:rsidRPr="000B317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4BB1" w:rsidRPr="000B31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Ing. </w:t>
      </w:r>
      <w:bookmarkStart w:id="4" w:name="_Hlk64363913"/>
      <w:r w:rsidR="00B84BB1" w:rsidRPr="000B31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Bořek </w:t>
      </w:r>
      <w:proofErr w:type="spellStart"/>
      <w:r w:rsidR="00B84BB1" w:rsidRPr="000B3177">
        <w:rPr>
          <w:rFonts w:asciiTheme="minorHAnsi" w:hAnsiTheme="minorHAnsi" w:cstheme="minorHAnsi"/>
          <w:b/>
          <w:color w:val="000000"/>
          <w:sz w:val="22"/>
          <w:szCs w:val="22"/>
        </w:rPr>
        <w:t>Zvědělík</w:t>
      </w:r>
      <w:proofErr w:type="spellEnd"/>
      <w:r w:rsidR="006C4924" w:rsidRPr="000B31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84BB1" w:rsidRPr="000B3177">
        <w:rPr>
          <w:rFonts w:asciiTheme="minorHAnsi" w:hAnsiTheme="minorHAnsi" w:cstheme="minorHAnsi"/>
          <w:color w:val="000000"/>
          <w:sz w:val="22"/>
          <w:szCs w:val="22"/>
        </w:rPr>
        <w:t>Školní 13, 690 03 Břeclav</w:t>
      </w:r>
      <w:bookmarkEnd w:id="4"/>
      <w:r w:rsidR="00E8169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F214D4" w14:textId="77777777" w:rsidR="00283E23" w:rsidRPr="00B84BB1" w:rsidRDefault="00283E23" w:rsidP="00C44F1E">
      <w:pPr>
        <w:pStyle w:val="Textodstavce"/>
        <w:numPr>
          <w:ilvl w:val="0"/>
          <w:numId w:val="0"/>
        </w:numPr>
        <w:tabs>
          <w:tab w:val="clear" w:pos="851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theme="minorHAnsi"/>
          <w:color w:val="FF0000"/>
          <w:sz w:val="22"/>
          <w:szCs w:val="22"/>
        </w:rPr>
      </w:pPr>
    </w:p>
    <w:p w14:paraId="6715E3D4" w14:textId="77777777" w:rsidR="00953463" w:rsidRDefault="00953463" w:rsidP="009D7DF9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="Arial"/>
          <w:color w:val="000000"/>
          <w:sz w:val="22"/>
          <w:szCs w:val="22"/>
        </w:rPr>
      </w:pPr>
      <w:r w:rsidRPr="004C061F">
        <w:rPr>
          <w:rFonts w:asciiTheme="minorHAnsi" w:hAnsiTheme="minorHAnsi" w:cs="Arial"/>
          <w:color w:val="000000"/>
          <w:sz w:val="22"/>
          <w:szCs w:val="22"/>
        </w:rPr>
        <w:t>Veškeré technické parametry</w:t>
      </w:r>
      <w:r w:rsidRPr="00697C89">
        <w:rPr>
          <w:rFonts w:asciiTheme="minorHAnsi" w:hAnsiTheme="minorHAnsi" w:cs="Arial"/>
          <w:color w:val="000000"/>
          <w:sz w:val="22"/>
          <w:szCs w:val="22"/>
        </w:rPr>
        <w:t xml:space="preserve"> uvedené v projektové dokumentaci j</w:t>
      </w:r>
      <w:r w:rsidR="0012056E" w:rsidRPr="00697C89">
        <w:rPr>
          <w:rFonts w:asciiTheme="minorHAnsi" w:hAnsiTheme="minorHAnsi" w:cs="Arial"/>
          <w:color w:val="000000"/>
          <w:sz w:val="22"/>
          <w:szCs w:val="22"/>
        </w:rPr>
        <w:t xml:space="preserve">sou </w:t>
      </w:r>
      <w:r w:rsidR="006C4924">
        <w:rPr>
          <w:rFonts w:asciiTheme="minorHAnsi" w:hAnsiTheme="minorHAnsi" w:cs="Arial"/>
          <w:color w:val="000000"/>
          <w:sz w:val="22"/>
          <w:szCs w:val="22"/>
        </w:rPr>
        <w:t xml:space="preserve">dodavatelé </w:t>
      </w:r>
      <w:r w:rsidR="0012056E" w:rsidRPr="00697C89">
        <w:rPr>
          <w:rFonts w:asciiTheme="minorHAnsi" w:hAnsiTheme="minorHAnsi" w:cs="Arial"/>
          <w:color w:val="000000"/>
          <w:sz w:val="22"/>
          <w:szCs w:val="22"/>
        </w:rPr>
        <w:t xml:space="preserve">povinni </w:t>
      </w:r>
      <w:r w:rsidR="00943588" w:rsidRPr="00697C89">
        <w:rPr>
          <w:rFonts w:asciiTheme="minorHAnsi" w:hAnsiTheme="minorHAnsi" w:cs="Arial"/>
          <w:color w:val="000000"/>
          <w:sz w:val="22"/>
          <w:szCs w:val="22"/>
        </w:rPr>
        <w:t>respektovat</w:t>
      </w:r>
      <w:r w:rsidR="00943588">
        <w:rPr>
          <w:rFonts w:asciiTheme="minorHAnsi" w:hAnsiTheme="minorHAnsi" w:cs="Arial"/>
          <w:color w:val="000000"/>
          <w:sz w:val="22"/>
          <w:szCs w:val="22"/>
        </w:rPr>
        <w:t>, s výjimkou přípa</w:t>
      </w:r>
      <w:r w:rsidRPr="00943588">
        <w:rPr>
          <w:rFonts w:asciiTheme="minorHAnsi" w:hAnsiTheme="minorHAnsi" w:cs="Arial"/>
          <w:color w:val="000000"/>
          <w:sz w:val="22"/>
          <w:szCs w:val="22"/>
        </w:rPr>
        <w:t>dných obchodních jmen uvedených v popis</w:t>
      </w:r>
      <w:r w:rsidR="00943588">
        <w:rPr>
          <w:rFonts w:asciiTheme="minorHAnsi" w:hAnsiTheme="minorHAnsi" w:cs="Arial"/>
          <w:color w:val="000000"/>
          <w:sz w:val="22"/>
          <w:szCs w:val="22"/>
        </w:rPr>
        <w:t>u</w:t>
      </w:r>
      <w:r w:rsidRPr="00943588">
        <w:rPr>
          <w:rFonts w:asciiTheme="minorHAnsi" w:hAnsiTheme="minorHAnsi" w:cs="Arial"/>
          <w:color w:val="000000"/>
          <w:sz w:val="22"/>
          <w:szCs w:val="22"/>
        </w:rPr>
        <w:t xml:space="preserve"> nebo ve výkazu výměr. </w:t>
      </w:r>
    </w:p>
    <w:p w14:paraId="4DD21B8C" w14:textId="77777777" w:rsidR="00C02ED7" w:rsidRPr="00B1210F" w:rsidRDefault="00C02ED7" w:rsidP="009D7DF9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077BA68" w14:textId="77777777" w:rsidR="004471CF" w:rsidRPr="00D85E55" w:rsidRDefault="00FC604F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 w:themeColor="text1"/>
          <w:sz w:val="24"/>
          <w:lang w:eastAsia="cs-CZ"/>
        </w:rPr>
      </w:pPr>
      <w:r w:rsidRPr="00D85E55">
        <w:rPr>
          <w:rFonts w:eastAsia="Times New Roman" w:cs="Arial"/>
          <w:b/>
          <w:bCs/>
          <w:color w:val="000000" w:themeColor="text1"/>
          <w:sz w:val="24"/>
          <w:lang w:eastAsia="cs-CZ"/>
        </w:rPr>
        <w:t>4</w:t>
      </w:r>
      <w:r w:rsidR="004471CF" w:rsidRPr="00D85E55">
        <w:rPr>
          <w:rFonts w:eastAsia="Times New Roman" w:cs="Arial"/>
          <w:b/>
          <w:bCs/>
          <w:color w:val="000000" w:themeColor="text1"/>
          <w:sz w:val="24"/>
          <w:lang w:eastAsia="cs-CZ"/>
        </w:rPr>
        <w:t>.</w:t>
      </w:r>
      <w:r w:rsidR="003662A3" w:rsidRPr="00D85E55">
        <w:rPr>
          <w:rFonts w:eastAsia="Times New Roman" w:cs="Arial"/>
          <w:b/>
          <w:bCs/>
          <w:color w:val="000000" w:themeColor="text1"/>
          <w:sz w:val="24"/>
          <w:lang w:eastAsia="cs-CZ"/>
        </w:rPr>
        <w:t>3</w:t>
      </w:r>
      <w:r w:rsidR="004471CF" w:rsidRPr="00D85E55">
        <w:rPr>
          <w:rFonts w:eastAsia="Times New Roman" w:cs="Arial"/>
          <w:b/>
          <w:bCs/>
          <w:color w:val="000000" w:themeColor="text1"/>
          <w:sz w:val="24"/>
          <w:lang w:eastAsia="cs-CZ"/>
        </w:rPr>
        <w:tab/>
        <w:t>VÝKAZ VÝMĚR</w:t>
      </w:r>
    </w:p>
    <w:p w14:paraId="5C36D483" w14:textId="63C1CAA2" w:rsidR="00B87F0F" w:rsidRPr="000B7125" w:rsidRDefault="00B87F0F" w:rsidP="00B87F0F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/>
        </w:rPr>
      </w:pPr>
      <w:r w:rsidRPr="00D85E55">
        <w:rPr>
          <w:rFonts w:eastAsia="Times New Roman" w:cs="Arial"/>
          <w:bCs/>
          <w:color w:val="000000"/>
        </w:rPr>
        <w:t xml:space="preserve">Zadávací dokumentace </w:t>
      </w:r>
      <w:bookmarkStart w:id="5" w:name="_Hlk3206481"/>
      <w:r w:rsidRPr="00D85E55">
        <w:rPr>
          <w:snapToGrid w:val="0"/>
          <w:color w:val="000000"/>
        </w:rPr>
        <w:t>obsahuje soupis stavebních prací</w:t>
      </w:r>
      <w:r w:rsidR="00965FA9" w:rsidRPr="00D85E55">
        <w:rPr>
          <w:snapToGrid w:val="0"/>
          <w:color w:val="000000"/>
        </w:rPr>
        <w:t xml:space="preserve"> a </w:t>
      </w:r>
      <w:r w:rsidRPr="00D85E55">
        <w:rPr>
          <w:snapToGrid w:val="0"/>
          <w:color w:val="000000"/>
        </w:rPr>
        <w:t>dodávek s výkazem výměr. Tento výkaz</w:t>
      </w:r>
      <w:r w:rsidRPr="00D85E55">
        <w:rPr>
          <w:rFonts w:cs="Arial"/>
          <w:snapToGrid w:val="0"/>
          <w:color w:val="000000"/>
        </w:rPr>
        <w:t xml:space="preserve"> výměr je pro zpracování nabídkové ceny závazný. Zadavatel doporučuje dodavatelům ověřit si soulad výkazu výměr s textovou a výkresovou částí projektové dokumentace stavby a případné rozpory si vyjasnit ještě v průběhu lhůty pro podání nabídek.</w:t>
      </w:r>
      <w:bookmarkEnd w:id="5"/>
    </w:p>
    <w:p w14:paraId="3E83904A" w14:textId="77777777" w:rsidR="004471CF" w:rsidRPr="00B1210F" w:rsidRDefault="004471CF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b/>
          <w:snapToGrid w:val="0"/>
          <w:color w:val="000000" w:themeColor="text1"/>
        </w:rPr>
      </w:pPr>
    </w:p>
    <w:p w14:paraId="58433389" w14:textId="77777777" w:rsidR="004471CF" w:rsidRPr="00B1210F" w:rsidRDefault="004471CF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 w:themeColor="text1"/>
        </w:rPr>
      </w:pPr>
      <w:r w:rsidRPr="00B1210F">
        <w:rPr>
          <w:rFonts w:cs="Arial"/>
          <w:b/>
          <w:snapToGrid w:val="0"/>
          <w:color w:val="000000" w:themeColor="text1"/>
        </w:rPr>
        <w:t xml:space="preserve">V případě jakéhokoliv </w:t>
      </w:r>
      <w:r w:rsidRPr="00BF255E">
        <w:rPr>
          <w:rFonts w:cs="Arial"/>
          <w:snapToGrid w:val="0"/>
          <w:color w:val="000000" w:themeColor="text1"/>
        </w:rPr>
        <w:t>rozporu mezi výkresovou a textovou částí zadávací dokumentace a výkazem výměr, je prioritním dokumentem pro zpracování nabídkové ceny</w:t>
      </w:r>
      <w:r w:rsidRPr="00B1210F">
        <w:rPr>
          <w:rFonts w:cs="Arial"/>
          <w:b/>
          <w:snapToGrid w:val="0"/>
          <w:color w:val="000000" w:themeColor="text1"/>
        </w:rPr>
        <w:t xml:space="preserve"> forma výkazu výměr.</w:t>
      </w:r>
      <w:r w:rsidRPr="00B1210F">
        <w:rPr>
          <w:rFonts w:cs="Arial"/>
          <w:snapToGrid w:val="0"/>
          <w:color w:val="000000" w:themeColor="text1"/>
        </w:rPr>
        <w:t xml:space="preserve"> </w:t>
      </w:r>
    </w:p>
    <w:p w14:paraId="251CE1A4" w14:textId="77777777" w:rsidR="004471CF" w:rsidRPr="00B1210F" w:rsidRDefault="004471CF" w:rsidP="009D7DF9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009265F" w14:textId="77777777" w:rsidR="002544B2" w:rsidRPr="00B1210F" w:rsidRDefault="002544B2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B1210F">
        <w:rPr>
          <w:color w:val="000000" w:themeColor="text1"/>
        </w:rPr>
        <w:t>Obsahuje-li výkaz výměr i položky vedlejších rozpočtových nákladů, pak tyto údaje jsou jen informativní a dodavatel ocení náklady na vedlejší rozpočtové náklady (např. náklady na zařízení staveniště) podle své kalkulace. Jakékoliv procenta u vedlejších rozpočtových nákladů uvedená případně ve výkazu výměr nebo jiné části zadávací dokumentace mají jen informativní charakter.</w:t>
      </w:r>
    </w:p>
    <w:p w14:paraId="5A11E386" w14:textId="77777777" w:rsidR="002544B2" w:rsidRPr="00B1210F" w:rsidRDefault="002544B2" w:rsidP="009D7DF9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B5283C9" w14:textId="77777777" w:rsidR="000B0CE1" w:rsidRPr="005E34EA" w:rsidRDefault="00FC604F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0B0CE1" w:rsidRPr="009769E6">
        <w:rPr>
          <w:b/>
          <w:color w:val="000000"/>
          <w:sz w:val="24"/>
        </w:rPr>
        <w:t>.</w:t>
      </w:r>
      <w:r w:rsidR="003662A3">
        <w:rPr>
          <w:b/>
          <w:color w:val="000000"/>
          <w:sz w:val="24"/>
        </w:rPr>
        <w:t>4</w:t>
      </w:r>
      <w:r w:rsidR="000B0CE1" w:rsidRPr="009769E6">
        <w:rPr>
          <w:b/>
          <w:color w:val="000000"/>
          <w:sz w:val="24"/>
        </w:rPr>
        <w:tab/>
        <w:t>OBCHODNÍ NÁZVY OBSAŽENÉ V ZADÁVACÍ DOKUMENTACI</w:t>
      </w:r>
    </w:p>
    <w:p w14:paraId="2796BCBE" w14:textId="3618A971" w:rsidR="00537C48" w:rsidRPr="00A20B76" w:rsidRDefault="00537C48" w:rsidP="00537C48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color w:val="000000"/>
        </w:rPr>
      </w:pPr>
      <w:r w:rsidRPr="00DC5DD1">
        <w:rPr>
          <w:rFonts w:cs="Arial"/>
          <w:color w:val="000000"/>
        </w:rPr>
        <w:t>Zadavatel pečlivě prověřil zadávací dokumentaci, respektive technické podmínky a domnívá se, že neobsahují žádné odkazy na konkrétní obchodní názvy. Pokud i přes tuto pečlivost  zadávací, respektive projektová</w:t>
      </w:r>
      <w:r w:rsidRPr="00A20B76">
        <w:rPr>
          <w:rFonts w:cs="Arial"/>
          <w:color w:val="000000"/>
        </w:rPr>
        <w:t xml:space="preserve"> dokumentace, nebo technické podmínky obsahují odkazy na obchodní firmy, názvy nebo jména a příjmení, specifická označení zboží a služeb, které platí pro určitou osobu, popřípadě její organizační </w:t>
      </w:r>
      <w:r w:rsidRPr="00A20B76">
        <w:rPr>
          <w:rFonts w:cs="Arial"/>
          <w:color w:val="000000"/>
        </w:rPr>
        <w:lastRenderedPageBreak/>
        <w:t>složku za příznačné, patenty na vynálezy, užitné vzory, průmyslové vzory, ochranné známky nebo označení původu, umožňuje zadavatel v takovém případě použít pro plnění veřejné zakázky i jiných, kvalitativně a technicky obdobných řešení, které splňují všechny požadované standardy a odpovídají zadavatelem požadovaným parametrům.</w:t>
      </w:r>
    </w:p>
    <w:p w14:paraId="5CD38F47" w14:textId="77777777" w:rsidR="000B0CE1" w:rsidRDefault="000B0CE1" w:rsidP="009A218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color w:val="000000"/>
        </w:rPr>
      </w:pPr>
    </w:p>
    <w:p w14:paraId="3B2C70DB" w14:textId="77777777" w:rsidR="009A2189" w:rsidRPr="00D85E55" w:rsidRDefault="00FC604F" w:rsidP="009A218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/>
          <w:sz w:val="24"/>
        </w:rPr>
      </w:pPr>
      <w:r w:rsidRPr="00D85E55">
        <w:rPr>
          <w:b/>
          <w:color w:val="000000"/>
          <w:sz w:val="24"/>
        </w:rPr>
        <w:t>4</w:t>
      </w:r>
      <w:r w:rsidR="009A2189" w:rsidRPr="00D85E55">
        <w:rPr>
          <w:b/>
          <w:color w:val="000000"/>
          <w:sz w:val="24"/>
        </w:rPr>
        <w:t>.5</w:t>
      </w:r>
      <w:r w:rsidR="009A2189" w:rsidRPr="00D85E55">
        <w:rPr>
          <w:b/>
          <w:color w:val="000000"/>
          <w:sz w:val="24"/>
        </w:rPr>
        <w:tab/>
        <w:t>POSKYTOVÁNÍ ZADÁVACÍ DOKUMENTACE</w:t>
      </w:r>
    </w:p>
    <w:p w14:paraId="32F26823" w14:textId="77777777" w:rsidR="00387E80" w:rsidRPr="00D85E55" w:rsidRDefault="009A2189" w:rsidP="009A218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D85E55">
        <w:rPr>
          <w:color w:val="000000" w:themeColor="text1"/>
        </w:rPr>
        <w:t xml:space="preserve">Kompletní zadávací dokumentace včetně projektové dokumentace bude </w:t>
      </w:r>
      <w:r w:rsidR="000D5282" w:rsidRPr="00D85E55">
        <w:rPr>
          <w:color w:val="000000" w:themeColor="text1"/>
        </w:rPr>
        <w:t xml:space="preserve">dodavatelům </w:t>
      </w:r>
      <w:r w:rsidRPr="00D85E55">
        <w:rPr>
          <w:color w:val="000000" w:themeColor="text1"/>
        </w:rPr>
        <w:t>zdarma poskytnuta a odeslána v elektronické podobě na základě jejich písemné žádosti doručené na adresu administrátora této veřejné zakázky</w:t>
      </w:r>
      <w:r w:rsidR="009F428B" w:rsidRPr="00D85E55">
        <w:rPr>
          <w:color w:val="000000" w:themeColor="text1"/>
        </w:rPr>
        <w:t>.</w:t>
      </w:r>
      <w:r w:rsidR="00EA734E" w:rsidRPr="00D85E55">
        <w:rPr>
          <w:color w:val="000000" w:themeColor="text1"/>
        </w:rPr>
        <w:t xml:space="preserve"> </w:t>
      </w:r>
      <w:r w:rsidR="009F428B" w:rsidRPr="00D85E55">
        <w:rPr>
          <w:b/>
          <w:color w:val="000000" w:themeColor="text1"/>
        </w:rPr>
        <w:t>V žádosti musí být uvedeny</w:t>
      </w:r>
      <w:r w:rsidR="009F428B" w:rsidRPr="00D85E55">
        <w:rPr>
          <w:color w:val="000000" w:themeColor="text1"/>
        </w:rPr>
        <w:t xml:space="preserve"> identifikační údaje dodavatele, emailová adresa a ID datové schránky.</w:t>
      </w:r>
    </w:p>
    <w:p w14:paraId="1891D3BE" w14:textId="77777777" w:rsidR="009A2189" w:rsidRPr="00D85E55" w:rsidRDefault="009F428B" w:rsidP="00387E80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color w:val="000000"/>
        </w:rPr>
      </w:pPr>
      <w:r w:rsidRPr="00D85E55">
        <w:rPr>
          <w:color w:val="000000" w:themeColor="text1"/>
        </w:rPr>
        <w:t xml:space="preserve">Adresa administrátora </w:t>
      </w:r>
      <w:proofErr w:type="gramStart"/>
      <w:r w:rsidRPr="00D85E55">
        <w:rPr>
          <w:color w:val="000000" w:themeColor="text1"/>
        </w:rPr>
        <w:t>je</w:t>
      </w:r>
      <w:r w:rsidR="00387E80" w:rsidRPr="00D85E55">
        <w:rPr>
          <w:color w:val="000000" w:themeColor="text1"/>
        </w:rPr>
        <w:t xml:space="preserve"> - </w:t>
      </w:r>
      <w:r w:rsidR="009A2189" w:rsidRPr="00D85E55">
        <w:rPr>
          <w:b/>
          <w:color w:val="000000" w:themeColor="text1"/>
        </w:rPr>
        <w:t>Agentura</w:t>
      </w:r>
      <w:proofErr w:type="gramEnd"/>
      <w:r w:rsidR="009A2189" w:rsidRPr="00D85E55">
        <w:rPr>
          <w:b/>
          <w:color w:val="000000" w:themeColor="text1"/>
        </w:rPr>
        <w:t xml:space="preserve"> K 1 s.r.o.</w:t>
      </w:r>
      <w:r w:rsidR="009A2189" w:rsidRPr="00D85E55">
        <w:rPr>
          <w:color w:val="000000" w:themeColor="text1"/>
        </w:rPr>
        <w:t xml:space="preserve">, Jungmannova 2883/3, 690 02 Břeclav, </w:t>
      </w:r>
      <w:r w:rsidRPr="00D85E55">
        <w:rPr>
          <w:color w:val="000000" w:themeColor="text1"/>
        </w:rPr>
        <w:t xml:space="preserve">email </w:t>
      </w:r>
      <w:hyperlink r:id="rId13" w:history="1">
        <w:r w:rsidR="00A50503" w:rsidRPr="00D85E55">
          <w:rPr>
            <w:rStyle w:val="Hypertextovodkaz"/>
          </w:rPr>
          <w:t>info@agenturak1.cz</w:t>
        </w:r>
      </w:hyperlink>
      <w:r w:rsidR="00A50503" w:rsidRPr="00D85E55">
        <w:rPr>
          <w:color w:val="000000" w:themeColor="text1"/>
        </w:rPr>
        <w:t xml:space="preserve"> , ID </w:t>
      </w:r>
      <w:r w:rsidR="009A2189" w:rsidRPr="00D85E55">
        <w:rPr>
          <w:color w:val="000000" w:themeColor="text1"/>
        </w:rPr>
        <w:t>datov</w:t>
      </w:r>
      <w:r w:rsidR="00A50503" w:rsidRPr="00D85E55">
        <w:rPr>
          <w:color w:val="000000" w:themeColor="text1"/>
        </w:rPr>
        <w:t>é</w:t>
      </w:r>
      <w:r w:rsidR="009A2189" w:rsidRPr="00D85E55">
        <w:rPr>
          <w:color w:val="000000" w:themeColor="text1"/>
        </w:rPr>
        <w:t xml:space="preserve"> schránk</w:t>
      </w:r>
      <w:r w:rsidR="00A50503" w:rsidRPr="00D85E55">
        <w:rPr>
          <w:color w:val="000000" w:themeColor="text1"/>
        </w:rPr>
        <w:t>y</w:t>
      </w:r>
      <w:r w:rsidR="009A2189" w:rsidRPr="00D85E55">
        <w:rPr>
          <w:color w:val="000000" w:themeColor="text1"/>
        </w:rPr>
        <w:t xml:space="preserve"> </w:t>
      </w:r>
      <w:proofErr w:type="spellStart"/>
      <w:r w:rsidR="009A2189" w:rsidRPr="00D85E55">
        <w:rPr>
          <w:b/>
          <w:color w:val="000000" w:themeColor="text1"/>
        </w:rPr>
        <w:t>yzijnjd</w:t>
      </w:r>
      <w:proofErr w:type="spellEnd"/>
      <w:r w:rsidR="009A2189" w:rsidRPr="00D85E55">
        <w:rPr>
          <w:b/>
          <w:color w:val="000000" w:themeColor="text1"/>
        </w:rPr>
        <w:t>.</w:t>
      </w:r>
    </w:p>
    <w:p w14:paraId="2D74EF60" w14:textId="77777777" w:rsidR="004A37D6" w:rsidRPr="00D85E55" w:rsidRDefault="004A37D6" w:rsidP="009A218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color w:val="000000"/>
        </w:rPr>
      </w:pPr>
    </w:p>
    <w:p w14:paraId="7A0FF70F" w14:textId="77777777" w:rsidR="006A0E04" w:rsidRPr="00B605CD" w:rsidRDefault="006A0E04" w:rsidP="006A0E04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 w:themeColor="text1"/>
        </w:rPr>
      </w:pPr>
      <w:r w:rsidRPr="00D85E55">
        <w:rPr>
          <w:color w:val="000000"/>
        </w:rPr>
        <w:t xml:space="preserve">V listinné formě </w:t>
      </w:r>
      <w:r w:rsidRPr="00D85E55">
        <w:rPr>
          <w:color w:val="000000" w:themeColor="text1"/>
        </w:rPr>
        <w:t>zadavatel zadávací dokumentaci neposkytuje.</w:t>
      </w:r>
    </w:p>
    <w:p w14:paraId="5185FBB3" w14:textId="77777777" w:rsidR="006A0E04" w:rsidRPr="00B605CD" w:rsidRDefault="006A0E04" w:rsidP="009A218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color w:val="000000" w:themeColor="text1"/>
        </w:rPr>
      </w:pPr>
    </w:p>
    <w:p w14:paraId="1C15E89B" w14:textId="77777777" w:rsidR="0031205D" w:rsidRPr="00B605CD" w:rsidRDefault="0031205D" w:rsidP="0031205D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 w:themeColor="text1"/>
          <w:sz w:val="24"/>
        </w:rPr>
      </w:pPr>
      <w:r w:rsidRPr="00B605CD">
        <w:rPr>
          <w:b/>
          <w:color w:val="000000" w:themeColor="text1"/>
          <w:sz w:val="24"/>
        </w:rPr>
        <w:t>4.6</w:t>
      </w:r>
      <w:r w:rsidRPr="00B605CD">
        <w:rPr>
          <w:b/>
          <w:color w:val="000000" w:themeColor="text1"/>
          <w:sz w:val="24"/>
        </w:rPr>
        <w:tab/>
        <w:t>VYSVĚTLENÍ ZADÁVACÍ DOKUMENTACE</w:t>
      </w:r>
    </w:p>
    <w:p w14:paraId="0F894F57" w14:textId="77777777" w:rsidR="0031205D" w:rsidRPr="001412A7" w:rsidRDefault="0031205D" w:rsidP="0031205D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color w:val="000000"/>
          <w:sz w:val="24"/>
        </w:rPr>
      </w:pPr>
      <w:r w:rsidRPr="00B605CD">
        <w:rPr>
          <w:color w:val="000000" w:themeColor="text1"/>
        </w:rPr>
        <w:t>Dodavatelé mohou požadovat po zadavateli vysvětlení zadávací</w:t>
      </w:r>
      <w:r w:rsidRPr="00B605CD">
        <w:rPr>
          <w:color w:val="000000"/>
        </w:rPr>
        <w:t xml:space="preserve"> dokumentace. Písemná žádost musí být doručena prostřednictvím datové zprávy, nebo emailem s elektronickým podpisem na adresu smluvního zástupce </w:t>
      </w:r>
      <w:proofErr w:type="gramStart"/>
      <w:r w:rsidRPr="00343DA3">
        <w:rPr>
          <w:color w:val="000000"/>
        </w:rPr>
        <w:t>zadavatele</w:t>
      </w:r>
      <w:r w:rsidR="00D33F68" w:rsidRPr="00343DA3">
        <w:rPr>
          <w:color w:val="000000"/>
        </w:rPr>
        <w:t xml:space="preserve"> -</w:t>
      </w:r>
      <w:r w:rsidRPr="00343DA3">
        <w:rPr>
          <w:color w:val="000000"/>
        </w:rPr>
        <w:t xml:space="preserve"> Agentura</w:t>
      </w:r>
      <w:proofErr w:type="gramEnd"/>
      <w:r w:rsidRPr="00343DA3">
        <w:rPr>
          <w:color w:val="000000"/>
        </w:rPr>
        <w:t xml:space="preserve"> K 1 s.r.o.,</w:t>
      </w:r>
      <w:r w:rsidRPr="00B605CD">
        <w:rPr>
          <w:b/>
          <w:color w:val="000000"/>
        </w:rPr>
        <w:t xml:space="preserve"> ID datové schránky: </w:t>
      </w:r>
      <w:proofErr w:type="spellStart"/>
      <w:r w:rsidRPr="00B605CD">
        <w:rPr>
          <w:b/>
          <w:color w:val="000000"/>
        </w:rPr>
        <w:t>yzijnjd</w:t>
      </w:r>
      <w:proofErr w:type="spellEnd"/>
      <w:r w:rsidRPr="00B605CD">
        <w:rPr>
          <w:b/>
          <w:color w:val="000000"/>
        </w:rPr>
        <w:t>, email: info@agenturak1.cz</w:t>
      </w:r>
    </w:p>
    <w:p w14:paraId="21B56598" w14:textId="77777777" w:rsidR="0031205D" w:rsidRPr="00A20B76" w:rsidRDefault="0031205D" w:rsidP="0031205D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47073968" w14:textId="2F7C9D9C" w:rsidR="0031205D" w:rsidRPr="00B23A47" w:rsidRDefault="0031205D" w:rsidP="0031205D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9D1E1B">
        <w:rPr>
          <w:rFonts w:eastAsia="Times New Roman" w:cs="Arial"/>
          <w:bCs/>
          <w:color w:val="000000"/>
          <w:lang w:eastAsia="cs-CZ"/>
        </w:rPr>
        <w:t xml:space="preserve">Žádost o vysvětlení zadávací dokumentace musí být doručena smluvnímu zástupci </w:t>
      </w:r>
      <w:r w:rsidRPr="00B23A47">
        <w:rPr>
          <w:rFonts w:eastAsia="Times New Roman" w:cs="Arial"/>
          <w:bCs/>
          <w:color w:val="000000"/>
          <w:lang w:eastAsia="cs-CZ"/>
        </w:rPr>
        <w:t xml:space="preserve">zadavatele nejpozději </w:t>
      </w:r>
      <w:r w:rsidR="00B23A47" w:rsidRPr="00B23A47">
        <w:rPr>
          <w:rFonts w:eastAsia="Times New Roman" w:cs="Arial"/>
          <w:bCs/>
          <w:color w:val="000000"/>
          <w:lang w:eastAsia="cs-CZ"/>
        </w:rPr>
        <w:t>5</w:t>
      </w:r>
      <w:r w:rsidRPr="00B23A47">
        <w:rPr>
          <w:rFonts w:eastAsia="Times New Roman" w:cs="Arial"/>
          <w:bCs/>
          <w:color w:val="000000"/>
          <w:lang w:eastAsia="cs-CZ"/>
        </w:rPr>
        <w:t xml:space="preserve"> pracovních dní před uplynutím lhůty pro podání nabídek.</w:t>
      </w:r>
    </w:p>
    <w:p w14:paraId="7B3225AA" w14:textId="04E9873B" w:rsidR="0031205D" w:rsidRPr="00B23A47" w:rsidRDefault="0031205D" w:rsidP="0031205D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0DF59563" w14:textId="305E8D6A" w:rsidR="009D4D03" w:rsidRDefault="009D4D03" w:rsidP="0031205D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CE5DB8">
        <w:rPr>
          <w:rFonts w:eastAsia="Times New Roman" w:cs="Arial"/>
          <w:bCs/>
          <w:color w:val="000000"/>
          <w:lang w:eastAsia="cs-CZ"/>
        </w:rPr>
        <w:t xml:space="preserve">Vysvětlení zadávací dokumentace </w:t>
      </w:r>
      <w:r>
        <w:rPr>
          <w:rFonts w:eastAsia="Times New Roman" w:cs="Arial"/>
          <w:bCs/>
          <w:color w:val="000000"/>
          <w:lang w:eastAsia="cs-CZ"/>
        </w:rPr>
        <w:t>bude všem dodavatelům rozesláno stejným způsobem jako zadávací dokumentace, tedy elektronicky do jejich datové schránky, respektive emailem.</w:t>
      </w:r>
    </w:p>
    <w:p w14:paraId="3663E53D" w14:textId="77777777" w:rsidR="009D4D03" w:rsidRPr="009D1E1B" w:rsidRDefault="009D4D03" w:rsidP="0031205D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765648E4" w14:textId="77777777" w:rsidR="00416C54" w:rsidRPr="004C58A3" w:rsidRDefault="00FC604F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/>
        </w:rPr>
      </w:pPr>
      <w:r w:rsidRPr="004C58A3">
        <w:rPr>
          <w:b/>
          <w:color w:val="000000"/>
          <w:sz w:val="24"/>
        </w:rPr>
        <w:t>4</w:t>
      </w:r>
      <w:r w:rsidR="00416C54" w:rsidRPr="004C58A3">
        <w:rPr>
          <w:b/>
          <w:color w:val="000000"/>
          <w:sz w:val="24"/>
        </w:rPr>
        <w:t>.</w:t>
      </w:r>
      <w:r w:rsidR="0031205D" w:rsidRPr="004C58A3">
        <w:rPr>
          <w:b/>
          <w:color w:val="000000"/>
          <w:sz w:val="24"/>
        </w:rPr>
        <w:t>7</w:t>
      </w:r>
      <w:r w:rsidR="00416C54" w:rsidRPr="004C58A3">
        <w:rPr>
          <w:b/>
          <w:color w:val="000000"/>
          <w:sz w:val="24"/>
        </w:rPr>
        <w:tab/>
        <w:t>PROHLÍDKA MÍSTA PLNĚNÍ</w:t>
      </w:r>
    </w:p>
    <w:p w14:paraId="08D86577" w14:textId="77777777" w:rsidR="002F47C9" w:rsidRPr="00F47BAD" w:rsidRDefault="002F47C9" w:rsidP="002F47C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rFonts w:eastAsia="Times New Roman" w:cs="Arial"/>
          <w:bCs/>
          <w:color w:val="000000" w:themeColor="text1"/>
          <w:lang w:eastAsia="cs-CZ"/>
        </w:rPr>
      </w:pPr>
      <w:r w:rsidRPr="004C58A3">
        <w:rPr>
          <w:color w:val="000000" w:themeColor="text1"/>
        </w:rPr>
        <w:t>Zadavatel prohlídku místa plnění veřejné zakázky neorganizuje, neboť místo plnění je veřejně přístupné</w:t>
      </w:r>
      <w:r w:rsidRPr="004C58A3">
        <w:rPr>
          <w:rFonts w:eastAsia="Times New Roman" w:cs="Arial"/>
          <w:bCs/>
          <w:color w:val="000000" w:themeColor="text1"/>
          <w:lang w:eastAsia="cs-CZ"/>
        </w:rPr>
        <w:t xml:space="preserve"> a identifikovatelné.</w:t>
      </w:r>
    </w:p>
    <w:p w14:paraId="70B936DB" w14:textId="77777777" w:rsidR="00841F0D" w:rsidRDefault="00841F0D" w:rsidP="002F47C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rFonts w:eastAsia="Times New Roman" w:cs="Arial"/>
          <w:bCs/>
          <w:color w:val="FF0000"/>
          <w:lang w:eastAsia="cs-CZ"/>
        </w:rPr>
      </w:pPr>
    </w:p>
    <w:p w14:paraId="4DBBDC6E" w14:textId="77777777" w:rsidR="00FC604F" w:rsidRPr="00E7771C" w:rsidRDefault="00FC604F" w:rsidP="00FC604F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3B044672" w14:textId="77777777" w:rsidR="00FC604F" w:rsidRPr="00086343" w:rsidRDefault="00FC604F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outlineLvl w:val="2"/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</w:pPr>
      <w:r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5. SMLUVNÍ PODMÍNKY</w:t>
      </w:r>
    </w:p>
    <w:p w14:paraId="2E0F5F21" w14:textId="77777777" w:rsidR="00FC604F" w:rsidRPr="00E7771C" w:rsidRDefault="00FC604F" w:rsidP="00FC604F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1EC1350E" w14:textId="77777777" w:rsidR="000B1961" w:rsidRPr="00210B2F" w:rsidRDefault="00FC604F" w:rsidP="000B1961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/>
        </w:rPr>
      </w:pPr>
      <w:r w:rsidRPr="00A008B3">
        <w:rPr>
          <w:rFonts w:cs="Arial"/>
          <w:b/>
          <w:bCs/>
        </w:rPr>
        <w:t xml:space="preserve">Zadavatel </w:t>
      </w:r>
      <w:r w:rsidR="000B1961" w:rsidRPr="00A008B3">
        <w:rPr>
          <w:rFonts w:cs="Arial"/>
          <w:b/>
          <w:bCs/>
          <w:color w:val="000000"/>
        </w:rPr>
        <w:t xml:space="preserve">jako součást zadávací dokumentace </w:t>
      </w:r>
      <w:r w:rsidR="000B1961" w:rsidRPr="00210B2F">
        <w:rPr>
          <w:rFonts w:cs="Arial"/>
          <w:b/>
          <w:bCs/>
          <w:color w:val="000000"/>
        </w:rPr>
        <w:t>předkládá</w:t>
      </w:r>
      <w:r w:rsidR="000B1961" w:rsidRPr="00210B2F">
        <w:rPr>
          <w:rFonts w:cs="Arial"/>
          <w:color w:val="000000"/>
        </w:rPr>
        <w:t xml:space="preserve"> smluvní podmínky stanovené pro tuto veřejnou zakázku, které jsou vymezeny ve formě a struktuře závazného návrhu smlouvy o dílo a budou sloužit k uzavření smluvního vztahu s vybraným dodavatelem.</w:t>
      </w:r>
    </w:p>
    <w:p w14:paraId="751D192C" w14:textId="77777777" w:rsidR="000B1961" w:rsidRPr="00210B2F" w:rsidRDefault="000B1961" w:rsidP="000B1961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/>
        </w:rPr>
      </w:pPr>
    </w:p>
    <w:p w14:paraId="785BAAF0" w14:textId="77777777" w:rsidR="000B1961" w:rsidRPr="00210B2F" w:rsidRDefault="000B1961" w:rsidP="000B196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210B2F">
        <w:rPr>
          <w:b/>
          <w:bCs/>
          <w:color w:val="000000"/>
        </w:rPr>
        <w:t>Dodavatel je povinen</w:t>
      </w:r>
      <w:r w:rsidRPr="00210B2F">
        <w:rPr>
          <w:color w:val="000000"/>
        </w:rPr>
        <w:t xml:space="preserve"> ve své nabídce předložit řádně vyplněný návrh této smlouvy o dílo podepsaný osobou oprávněnou za dodavatele jednat a podepisovat podle výpisu z Obchodního rejstříku. </w:t>
      </w:r>
    </w:p>
    <w:p w14:paraId="6FB9A010" w14:textId="77777777" w:rsidR="000B1961" w:rsidRPr="00210B2F" w:rsidRDefault="000B1961" w:rsidP="000B1961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/>
        </w:rPr>
      </w:pPr>
    </w:p>
    <w:p w14:paraId="3F3E6ECA" w14:textId="77777777" w:rsidR="000B1961" w:rsidRPr="004C58A3" w:rsidRDefault="000B1961" w:rsidP="000B1961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/>
        </w:rPr>
      </w:pPr>
      <w:r w:rsidRPr="00210B2F">
        <w:rPr>
          <w:rFonts w:cs="Arial"/>
          <w:b/>
          <w:bCs/>
          <w:color w:val="000000"/>
        </w:rPr>
        <w:t>Návrh smlouvy je pro dodavatele závazný</w:t>
      </w:r>
      <w:r w:rsidRPr="00210B2F">
        <w:rPr>
          <w:rFonts w:cs="Arial"/>
          <w:color w:val="000000"/>
        </w:rPr>
        <w:t xml:space="preserve">, přičemž </w:t>
      </w:r>
      <w:r w:rsidR="00AB3F64" w:rsidRPr="00210B2F">
        <w:rPr>
          <w:rFonts w:cs="Arial"/>
          <w:color w:val="000000"/>
        </w:rPr>
        <w:t xml:space="preserve">dodavatel </w:t>
      </w:r>
      <w:r w:rsidRPr="00210B2F">
        <w:rPr>
          <w:rFonts w:cs="Arial"/>
          <w:color w:val="000000"/>
        </w:rPr>
        <w:t>je povinen na vyznačených místech do návrhu doplnit údaje v souladu se svoj</w:t>
      </w:r>
      <w:r w:rsidR="00487E2D" w:rsidRPr="00210B2F">
        <w:rPr>
          <w:rFonts w:cs="Arial"/>
          <w:color w:val="000000"/>
        </w:rPr>
        <w:t>í</w:t>
      </w:r>
      <w:r w:rsidRPr="00210B2F">
        <w:rPr>
          <w:rFonts w:cs="Arial"/>
          <w:color w:val="000000"/>
        </w:rPr>
        <w:t xml:space="preserve"> nabídkou. Dodavatel není oprávněn žádným způsobem měnit či doplňovat závazný text návrhu </w:t>
      </w:r>
      <w:r w:rsidRPr="004C58A3">
        <w:rPr>
          <w:rFonts w:cs="Arial"/>
          <w:color w:val="000000"/>
        </w:rPr>
        <w:t>smlouvy o dílo na jiných než vyznačených místech v textu. V případě, že bude návrh smlouvy změněn, či upraven v rozporu s požadavky zadavatele, bude nabídka účastníka zadávacího řízení vyřazena z další účasti v zadávacím řízení.</w:t>
      </w:r>
    </w:p>
    <w:p w14:paraId="592D014A" w14:textId="77777777" w:rsidR="00692A47" w:rsidRPr="004C58A3" w:rsidRDefault="00692A47" w:rsidP="000B1961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 w:themeColor="text1"/>
        </w:rPr>
      </w:pPr>
    </w:p>
    <w:p w14:paraId="332B000A" w14:textId="791B3209" w:rsidR="00C2435B" w:rsidRPr="002A1CB1" w:rsidRDefault="00C2435B" w:rsidP="00C2435B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color w:val="000000" w:themeColor="text1"/>
        </w:rPr>
      </w:pPr>
      <w:bookmarkStart w:id="6" w:name="_Hlk22714896"/>
      <w:bookmarkStart w:id="7" w:name="_Hlk9062076"/>
      <w:bookmarkStart w:id="8" w:name="_Hlk2179804"/>
      <w:r w:rsidRPr="004C58A3">
        <w:rPr>
          <w:rFonts w:ascii="Calibri" w:eastAsia="Calibri" w:hAnsi="Calibri" w:cs="Arial"/>
          <w:color w:val="000000" w:themeColor="text1"/>
        </w:rPr>
        <w:t xml:space="preserve">Zadavatel na tomto místě upozorňuje, že </w:t>
      </w:r>
      <w:r w:rsidRPr="004C58A3">
        <w:rPr>
          <w:rFonts w:ascii="Calibri" w:eastAsia="Calibri" w:hAnsi="Calibri" w:cs="Arial"/>
          <w:b/>
          <w:color w:val="000000" w:themeColor="text1"/>
        </w:rPr>
        <w:t>neposkytuje zálohové platby</w:t>
      </w:r>
      <w:r w:rsidRPr="004C58A3">
        <w:rPr>
          <w:rFonts w:ascii="Calibri" w:eastAsia="Calibri" w:hAnsi="Calibri" w:cs="Arial"/>
          <w:color w:val="000000" w:themeColor="text1"/>
        </w:rPr>
        <w:t xml:space="preserve">. </w:t>
      </w:r>
      <w:r w:rsidR="00253BD5" w:rsidRPr="004C58A3">
        <w:rPr>
          <w:rFonts w:ascii="Calibri" w:eastAsia="Calibri" w:hAnsi="Calibri" w:cs="Arial"/>
          <w:color w:val="000000" w:themeColor="text1"/>
        </w:rPr>
        <w:t>vybraný d</w:t>
      </w:r>
      <w:r w:rsidRPr="004C58A3">
        <w:rPr>
          <w:rFonts w:ascii="Calibri" w:eastAsia="Calibri" w:hAnsi="Calibri" w:cs="Arial"/>
          <w:color w:val="000000" w:themeColor="text1"/>
        </w:rPr>
        <w:t xml:space="preserve">odavatel je oprávněn fakturovat provedené práce jedenkrát měsíčně na základě soupisu </w:t>
      </w:r>
      <w:r w:rsidR="00294694" w:rsidRPr="004C58A3">
        <w:rPr>
          <w:rFonts w:ascii="Calibri" w:eastAsia="Calibri" w:hAnsi="Calibri" w:cs="Arial"/>
          <w:color w:val="000000" w:themeColor="text1"/>
        </w:rPr>
        <w:t xml:space="preserve">provedených </w:t>
      </w:r>
      <w:r w:rsidRPr="004C58A3">
        <w:rPr>
          <w:rFonts w:ascii="Calibri" w:eastAsia="Calibri" w:hAnsi="Calibri" w:cs="Arial"/>
          <w:color w:val="000000" w:themeColor="text1"/>
        </w:rPr>
        <w:t>prací</w:t>
      </w:r>
      <w:r w:rsidR="00E84099" w:rsidRPr="004C58A3">
        <w:rPr>
          <w:rFonts w:ascii="Calibri" w:eastAsia="Calibri" w:hAnsi="Calibri" w:cs="Arial"/>
          <w:color w:val="000000" w:themeColor="text1"/>
        </w:rPr>
        <w:t xml:space="preserve">, který bude písemně </w:t>
      </w:r>
      <w:r w:rsidRPr="004C58A3">
        <w:rPr>
          <w:rFonts w:ascii="Calibri" w:eastAsia="Calibri" w:hAnsi="Calibri" w:cs="Arial"/>
          <w:color w:val="000000" w:themeColor="text1"/>
        </w:rPr>
        <w:t>odsouhlasen stavebním dozorem</w:t>
      </w:r>
      <w:r w:rsidR="002653ED" w:rsidRPr="004C58A3">
        <w:rPr>
          <w:rFonts w:ascii="Calibri" w:eastAsia="Calibri" w:hAnsi="Calibri" w:cs="Arial"/>
          <w:color w:val="000000" w:themeColor="text1"/>
        </w:rPr>
        <w:t>, respektive zadavatelem</w:t>
      </w:r>
      <w:r w:rsidRPr="004C58A3">
        <w:rPr>
          <w:rFonts w:ascii="Calibri" w:eastAsia="Calibri" w:hAnsi="Calibri" w:cs="Arial"/>
          <w:color w:val="000000" w:themeColor="text1"/>
        </w:rPr>
        <w:t>.</w:t>
      </w:r>
    </w:p>
    <w:bookmarkEnd w:id="6"/>
    <w:bookmarkEnd w:id="7"/>
    <w:p w14:paraId="13AD4CE3" w14:textId="10A3A819" w:rsidR="00C2435B" w:rsidRDefault="00C2435B" w:rsidP="00FC604F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 w:themeColor="text1"/>
        </w:rPr>
      </w:pPr>
    </w:p>
    <w:p w14:paraId="71747982" w14:textId="77777777" w:rsidR="00A26777" w:rsidRPr="00910933" w:rsidRDefault="00A26777" w:rsidP="00FC604F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 w:themeColor="text1"/>
        </w:rPr>
      </w:pPr>
    </w:p>
    <w:bookmarkEnd w:id="8"/>
    <w:p w14:paraId="7A6B5E5A" w14:textId="77777777" w:rsidR="00692A47" w:rsidRPr="00910933" w:rsidRDefault="00692A47" w:rsidP="00FC604F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cs="Arial"/>
          <w:color w:val="000000" w:themeColor="text1"/>
        </w:rPr>
      </w:pPr>
    </w:p>
    <w:p w14:paraId="040FA440" w14:textId="77777777" w:rsidR="009D02E6" w:rsidRPr="00086343" w:rsidRDefault="007944A2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outlineLvl w:val="2"/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</w:pPr>
      <w:r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lastRenderedPageBreak/>
        <w:t>6</w:t>
      </w:r>
      <w:r w:rsidR="009D02E6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 xml:space="preserve">. </w:t>
      </w:r>
      <w:r w:rsidR="00BC7AC6" w:rsidRPr="00086343">
        <w:rPr>
          <w:rFonts w:eastAsia="Times New Roman" w:cs="Arial"/>
          <w:bCs/>
          <w:sz w:val="28"/>
          <w:szCs w:val="28"/>
          <w:lang w:eastAsia="cs-CZ"/>
        </w:rPr>
        <w:t>POŽADAVKY NA ZPŮSOBILOST A KVALIFIKACI DODAVATELŮ</w:t>
      </w:r>
    </w:p>
    <w:p w14:paraId="671CE0F9" w14:textId="77777777" w:rsidR="009D02E6" w:rsidRPr="00876E97" w:rsidRDefault="009D02E6" w:rsidP="009D02E6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jc w:val="both"/>
        <w:rPr>
          <w:rFonts w:ascii="Calibri" w:hAnsi="Calibri" w:cs="Arial"/>
          <w:b w:val="0"/>
          <w:iCs w:val="0"/>
          <w:color w:val="000000" w:themeColor="text1"/>
          <w:sz w:val="20"/>
          <w:szCs w:val="22"/>
          <w:lang w:eastAsia="cs-CZ"/>
        </w:rPr>
      </w:pPr>
    </w:p>
    <w:p w14:paraId="59EF935C" w14:textId="77777777" w:rsidR="005D7A46" w:rsidRPr="00796947" w:rsidRDefault="005D7A46" w:rsidP="005D7A46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jc w:val="both"/>
        <w:rPr>
          <w:rFonts w:ascii="Calibri" w:hAnsi="Calibri" w:cs="Arial"/>
          <w:b w:val="0"/>
          <w:bCs w:val="0"/>
          <w:color w:val="000000"/>
          <w:sz w:val="22"/>
          <w:lang w:eastAsia="cs-CZ"/>
        </w:rPr>
      </w:pPr>
      <w:r w:rsidRPr="005C24BD">
        <w:rPr>
          <w:rFonts w:ascii="Calibri" w:hAnsi="Calibri" w:cs="Arial"/>
          <w:bCs w:val="0"/>
          <w:color w:val="000000"/>
          <w:sz w:val="22"/>
          <w:lang w:eastAsia="cs-CZ"/>
        </w:rPr>
        <w:t xml:space="preserve">Dodavatelé </w:t>
      </w:r>
      <w:r>
        <w:rPr>
          <w:rFonts w:ascii="Calibri" w:hAnsi="Calibri" w:cs="Arial"/>
          <w:bCs w:val="0"/>
          <w:color w:val="000000"/>
          <w:sz w:val="22"/>
          <w:lang w:eastAsia="cs-CZ"/>
        </w:rPr>
        <w:t xml:space="preserve">jsou povinni </w:t>
      </w:r>
      <w:r w:rsidRPr="005C24BD">
        <w:rPr>
          <w:rFonts w:ascii="Calibri" w:hAnsi="Calibri" w:cs="Arial"/>
          <w:bCs w:val="0"/>
          <w:color w:val="000000"/>
          <w:sz w:val="22"/>
          <w:lang w:eastAsia="cs-CZ"/>
        </w:rPr>
        <w:t>prok</w:t>
      </w:r>
      <w:r>
        <w:rPr>
          <w:rFonts w:ascii="Calibri" w:hAnsi="Calibri" w:cs="Arial"/>
          <w:bCs w:val="0"/>
          <w:color w:val="000000"/>
          <w:sz w:val="22"/>
          <w:lang w:eastAsia="cs-CZ"/>
        </w:rPr>
        <w:t xml:space="preserve">ázat </w:t>
      </w:r>
      <w:r w:rsidRPr="005C24BD">
        <w:rPr>
          <w:rFonts w:ascii="Calibri" w:hAnsi="Calibri" w:cs="Arial"/>
          <w:bCs w:val="0"/>
          <w:color w:val="000000"/>
          <w:sz w:val="22"/>
          <w:lang w:eastAsia="cs-CZ"/>
        </w:rPr>
        <w:t>kvalifikaci v rámci své nabídky</w:t>
      </w:r>
      <w:r w:rsidRPr="00B94DEC">
        <w:rPr>
          <w:rFonts w:ascii="Calibri" w:hAnsi="Calibri" w:cs="Arial"/>
          <w:b w:val="0"/>
          <w:bCs w:val="0"/>
          <w:color w:val="000000"/>
          <w:sz w:val="22"/>
          <w:lang w:eastAsia="cs-CZ"/>
        </w:rPr>
        <w:t xml:space="preserve"> a jsou povinni prokázat splnění způsobilosti a kvalifikace v rozsahu a způsobem vymezeným v těchto zadávacích podmínkách. Splnění požadovaných kvalifikačních předpokladů jsou dodavatelé povinni prokázat </w:t>
      </w:r>
      <w:r w:rsidRPr="00B94DEC">
        <w:rPr>
          <w:rFonts w:ascii="Calibri" w:hAnsi="Calibri" w:cs="Arial"/>
          <w:bCs w:val="0"/>
          <w:color w:val="000000"/>
          <w:sz w:val="22"/>
          <w:lang w:eastAsia="cs-CZ"/>
        </w:rPr>
        <w:t xml:space="preserve">nejpozději do skončení lhůty pro podání nabídek. </w:t>
      </w:r>
      <w:r w:rsidRPr="00B94DEC">
        <w:rPr>
          <w:rFonts w:ascii="Calibri" w:hAnsi="Calibri" w:cs="Arial"/>
          <w:b w:val="0"/>
          <w:bCs w:val="0"/>
          <w:color w:val="000000"/>
          <w:sz w:val="22"/>
          <w:lang w:eastAsia="cs-CZ"/>
        </w:rPr>
        <w:t xml:space="preserve">Rozsah požadované způsobilosti a kvalifikace stanovil zadavatel s ohledem na předmět, rozsah a místo plnění této veřejné zakázky a její předpokládanou hodnotu. </w:t>
      </w:r>
      <w:r w:rsidRPr="00B94DEC">
        <w:rPr>
          <w:rFonts w:ascii="Calibri" w:hAnsi="Calibri" w:cs="Arial"/>
          <w:bCs w:val="0"/>
          <w:color w:val="000000"/>
          <w:sz w:val="22"/>
          <w:lang w:eastAsia="cs-CZ"/>
        </w:rPr>
        <w:t>Splněním kvalifikace se rozumí prokázání:</w:t>
      </w:r>
    </w:p>
    <w:p w14:paraId="56F527A2" w14:textId="77777777" w:rsidR="00B27945" w:rsidRPr="00655AFA" w:rsidRDefault="00B27945" w:rsidP="00B27945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  <w:lang w:eastAsia="cs-CZ"/>
        </w:rPr>
      </w:pPr>
    </w:p>
    <w:p w14:paraId="15FE4B52" w14:textId="77777777" w:rsidR="00B27945" w:rsidRPr="00A26777" w:rsidRDefault="00B27945" w:rsidP="00B27945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655AFA">
        <w:rPr>
          <w:color w:val="000000"/>
          <w:lang w:eastAsia="cs-CZ"/>
        </w:rPr>
        <w:t>a)</w:t>
      </w:r>
      <w:r w:rsidRPr="00655AFA">
        <w:rPr>
          <w:color w:val="000000"/>
          <w:lang w:eastAsia="cs-CZ"/>
        </w:rPr>
        <w:tab/>
      </w:r>
      <w:bookmarkStart w:id="9" w:name="_Toc325009588"/>
      <w:bookmarkStart w:id="10" w:name="_Toc325113755"/>
      <w:r w:rsidRPr="00A26777">
        <w:rPr>
          <w:color w:val="000000"/>
          <w:lang w:eastAsia="cs-CZ"/>
        </w:rPr>
        <w:t xml:space="preserve">splnění </w:t>
      </w:r>
      <w:r w:rsidRPr="00A26777">
        <w:rPr>
          <w:color w:val="000000"/>
        </w:rPr>
        <w:t>základní způsobilost</w:t>
      </w:r>
      <w:bookmarkEnd w:id="9"/>
      <w:bookmarkEnd w:id="10"/>
      <w:r w:rsidRPr="00A26777">
        <w:rPr>
          <w:color w:val="000000"/>
        </w:rPr>
        <w:t>i,</w:t>
      </w:r>
    </w:p>
    <w:p w14:paraId="579C379E" w14:textId="77777777" w:rsidR="00B27945" w:rsidRPr="00A26777" w:rsidRDefault="00B27945" w:rsidP="00B27945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A26777">
        <w:rPr>
          <w:color w:val="000000" w:themeColor="text1"/>
        </w:rPr>
        <w:t>b)</w:t>
      </w:r>
      <w:r w:rsidRPr="00A26777">
        <w:rPr>
          <w:color w:val="000000" w:themeColor="text1"/>
        </w:rPr>
        <w:tab/>
      </w:r>
      <w:bookmarkStart w:id="11" w:name="_Toc325009589"/>
      <w:bookmarkStart w:id="12" w:name="_Toc325113756"/>
      <w:r w:rsidRPr="00A26777">
        <w:rPr>
          <w:color w:val="000000" w:themeColor="text1"/>
        </w:rPr>
        <w:t>splnění profesní způsobilosti</w:t>
      </w:r>
      <w:bookmarkEnd w:id="11"/>
      <w:bookmarkEnd w:id="12"/>
      <w:r w:rsidRPr="00A26777">
        <w:rPr>
          <w:color w:val="000000" w:themeColor="text1"/>
        </w:rPr>
        <w:t>,</w:t>
      </w:r>
    </w:p>
    <w:p w14:paraId="0DAC6D0C" w14:textId="2B1263B6" w:rsidR="00B27945" w:rsidRPr="00AB1FC8" w:rsidRDefault="00B27945" w:rsidP="00B27945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A26777">
        <w:rPr>
          <w:color w:val="000000" w:themeColor="text1"/>
        </w:rPr>
        <w:t>c)</w:t>
      </w:r>
      <w:bookmarkStart w:id="13" w:name="_Toc325009591"/>
      <w:bookmarkStart w:id="14" w:name="_Toc325113758"/>
      <w:r w:rsidR="00A26777" w:rsidRPr="00A26777">
        <w:rPr>
          <w:color w:val="000000" w:themeColor="text1"/>
        </w:rPr>
        <w:tab/>
      </w:r>
      <w:r w:rsidRPr="00A26777">
        <w:rPr>
          <w:color w:val="000000" w:themeColor="text1"/>
        </w:rPr>
        <w:t>splnění</w:t>
      </w:r>
      <w:r w:rsidRPr="00AB1FC8">
        <w:rPr>
          <w:color w:val="000000" w:themeColor="text1"/>
        </w:rPr>
        <w:t xml:space="preserve"> technické kvalifikace</w:t>
      </w:r>
      <w:bookmarkEnd w:id="13"/>
      <w:bookmarkEnd w:id="14"/>
      <w:r w:rsidRPr="00AB1FC8">
        <w:rPr>
          <w:color w:val="000000" w:themeColor="text1"/>
        </w:rPr>
        <w:t>.</w:t>
      </w:r>
    </w:p>
    <w:p w14:paraId="2AE01C5C" w14:textId="77777777" w:rsidR="002950DB" w:rsidRPr="00CE595E" w:rsidRDefault="002950DB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  <w:lang w:eastAsia="cs-CZ"/>
        </w:rPr>
      </w:pPr>
    </w:p>
    <w:p w14:paraId="72ACB555" w14:textId="77777777" w:rsidR="00BC3557" w:rsidRPr="00FE7509" w:rsidRDefault="002950DB" w:rsidP="009D7DF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>6.1</w:t>
      </w:r>
      <w:r>
        <w:rPr>
          <w:rFonts w:eastAsia="Times New Roman" w:cs="Arial"/>
          <w:b/>
          <w:bCs/>
          <w:color w:val="000000"/>
          <w:sz w:val="24"/>
          <w:lang w:eastAsia="cs-CZ"/>
        </w:rPr>
        <w:tab/>
        <w:t xml:space="preserve">ZÁKLADNÍ ZPŮSOBILOST </w:t>
      </w:r>
    </w:p>
    <w:p w14:paraId="66B57BC2" w14:textId="3CBA6F21" w:rsidR="00BB1291" w:rsidRPr="00FE7509" w:rsidRDefault="00F92310" w:rsidP="00BB129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AF5A35">
        <w:rPr>
          <w:color w:val="000000" w:themeColor="text1"/>
        </w:rPr>
        <w:t>Dodavat</w:t>
      </w:r>
      <w:r w:rsidRPr="00FE7509">
        <w:rPr>
          <w:color w:val="000000" w:themeColor="text1"/>
        </w:rPr>
        <w:t>el</w:t>
      </w:r>
      <w:r w:rsidR="00BC3557" w:rsidRPr="00FE7509">
        <w:rPr>
          <w:color w:val="000000" w:themeColor="text1"/>
        </w:rPr>
        <w:t xml:space="preserve"> </w:t>
      </w:r>
      <w:r w:rsidR="00BB1291">
        <w:rPr>
          <w:color w:val="000000" w:themeColor="text1"/>
        </w:rPr>
        <w:t xml:space="preserve">je povinen prokázat </w:t>
      </w:r>
      <w:r w:rsidR="00BC3557" w:rsidRPr="00FE7509">
        <w:rPr>
          <w:color w:val="000000" w:themeColor="text1"/>
        </w:rPr>
        <w:t xml:space="preserve">splnění </w:t>
      </w:r>
      <w:r w:rsidR="00BB2E72">
        <w:rPr>
          <w:color w:val="000000" w:themeColor="text1"/>
        </w:rPr>
        <w:t xml:space="preserve">podmínek </w:t>
      </w:r>
      <w:r w:rsidR="00BC3557" w:rsidRPr="00FE7509">
        <w:rPr>
          <w:color w:val="000000" w:themeColor="text1"/>
        </w:rPr>
        <w:t>základní</w:t>
      </w:r>
      <w:r w:rsidR="002950DB" w:rsidRPr="00FE7509">
        <w:rPr>
          <w:color w:val="000000" w:themeColor="text1"/>
        </w:rPr>
        <w:t xml:space="preserve"> způsobilosti </w:t>
      </w:r>
      <w:r w:rsidR="00BB1291">
        <w:rPr>
          <w:color w:val="000000" w:themeColor="text1"/>
        </w:rPr>
        <w:t xml:space="preserve">ve vztahu k České republice </w:t>
      </w:r>
      <w:r w:rsidR="00BB1291">
        <w:rPr>
          <w:color w:val="000000"/>
        </w:rPr>
        <w:t xml:space="preserve">doložením </w:t>
      </w:r>
      <w:r w:rsidR="00BB1291" w:rsidRPr="00FB492E">
        <w:rPr>
          <w:b/>
          <w:bCs/>
          <w:color w:val="000000"/>
        </w:rPr>
        <w:t>písemného čestného prohlášení</w:t>
      </w:r>
      <w:r w:rsidR="00BB1291">
        <w:rPr>
          <w:color w:val="000000"/>
        </w:rPr>
        <w:t>,</w:t>
      </w:r>
      <w:r w:rsidR="00BB1291" w:rsidRPr="00034BA9">
        <w:rPr>
          <w:color w:val="000000"/>
        </w:rPr>
        <w:t xml:space="preserve"> podepsaného osobou oprávněnou</w:t>
      </w:r>
      <w:r w:rsidR="00BB1291" w:rsidRPr="00FE7509">
        <w:rPr>
          <w:color w:val="000000"/>
        </w:rPr>
        <w:t xml:space="preserve"> za dodavatele jednat</w:t>
      </w:r>
      <w:r w:rsidR="00BB1291">
        <w:rPr>
          <w:color w:val="000000"/>
        </w:rPr>
        <w:t xml:space="preserve"> a podepisovat podle výpisu z Obchodního rejstříku, ze kterého bude zřejmé, že dodavatel splňuje základní způsobilost dle </w:t>
      </w:r>
      <w:proofErr w:type="spellStart"/>
      <w:r w:rsidR="00866C65">
        <w:rPr>
          <w:color w:val="000000"/>
        </w:rPr>
        <w:t>ust</w:t>
      </w:r>
      <w:proofErr w:type="spellEnd"/>
      <w:r w:rsidR="00866C65">
        <w:rPr>
          <w:color w:val="000000"/>
        </w:rPr>
        <w:t xml:space="preserve">. </w:t>
      </w:r>
      <w:r w:rsidR="00BB1291">
        <w:rPr>
          <w:color w:val="000000"/>
        </w:rPr>
        <w:t xml:space="preserve">§ 74 zákona. Součástí zadávací dokumentace je vzorový formulář </w:t>
      </w:r>
      <w:r w:rsidR="00BB1291" w:rsidRPr="00034BA9">
        <w:rPr>
          <w:color w:val="000000"/>
        </w:rPr>
        <w:t>ČESTNÉ PROHLÁŠENÍ DODAVATELE</w:t>
      </w:r>
      <w:r w:rsidR="007F1EEA">
        <w:rPr>
          <w:color w:val="000000"/>
        </w:rPr>
        <w:t xml:space="preserve"> K ZÁKLADNÍ ZPŮSOBILOSTI</w:t>
      </w:r>
      <w:r w:rsidR="00BB1291">
        <w:rPr>
          <w:color w:val="000000"/>
        </w:rPr>
        <w:t>.</w:t>
      </w:r>
      <w:r w:rsidR="00BB1291" w:rsidRPr="00034BA9">
        <w:rPr>
          <w:color w:val="000000"/>
        </w:rPr>
        <w:t xml:space="preserve"> </w:t>
      </w:r>
    </w:p>
    <w:p w14:paraId="5B59A14F" w14:textId="77777777" w:rsidR="00BC3557" w:rsidRPr="00FE7509" w:rsidRDefault="00BC3557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  <w:lang w:eastAsia="cs-CZ"/>
        </w:rPr>
      </w:pPr>
    </w:p>
    <w:p w14:paraId="188E39C1" w14:textId="77777777" w:rsidR="00BC3557" w:rsidRPr="00FE7509" w:rsidRDefault="00B87B68" w:rsidP="009D7DF9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jc w:val="both"/>
        <w:rPr>
          <w:rFonts w:ascii="Calibri" w:hAnsi="Calibri"/>
          <w:color w:val="000000" w:themeColor="text1"/>
          <w:szCs w:val="22"/>
        </w:rPr>
      </w:pPr>
      <w:r w:rsidRPr="00FE7509">
        <w:rPr>
          <w:rFonts w:ascii="Calibri" w:hAnsi="Calibri" w:cs="Arial"/>
          <w:bCs w:val="0"/>
          <w:color w:val="000000" w:themeColor="text1"/>
          <w:szCs w:val="22"/>
          <w:lang w:eastAsia="cs-CZ"/>
        </w:rPr>
        <w:t>6.2</w:t>
      </w:r>
      <w:r w:rsidR="00BC3557" w:rsidRPr="00FE7509">
        <w:rPr>
          <w:rFonts w:ascii="Calibri" w:hAnsi="Calibri" w:cs="Arial"/>
          <w:bCs w:val="0"/>
          <w:color w:val="000000" w:themeColor="text1"/>
          <w:szCs w:val="22"/>
          <w:lang w:eastAsia="cs-CZ"/>
        </w:rPr>
        <w:tab/>
      </w:r>
      <w:r w:rsidR="00BC3557" w:rsidRPr="00FE7509">
        <w:rPr>
          <w:rFonts w:ascii="Calibri" w:hAnsi="Calibri"/>
          <w:color w:val="000000" w:themeColor="text1"/>
          <w:szCs w:val="22"/>
        </w:rPr>
        <w:t xml:space="preserve">PROFESNÍ </w:t>
      </w:r>
      <w:r w:rsidRPr="00FE7509">
        <w:rPr>
          <w:rFonts w:ascii="Calibri" w:hAnsi="Calibri"/>
          <w:color w:val="000000" w:themeColor="text1"/>
          <w:szCs w:val="22"/>
        </w:rPr>
        <w:t>ZPŮSOBILOST</w:t>
      </w:r>
    </w:p>
    <w:p w14:paraId="234A63BA" w14:textId="77777777" w:rsidR="00BC3557" w:rsidRPr="00FE7509" w:rsidRDefault="00F92310" w:rsidP="009D7DF9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E750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Dodavatel </w:t>
      </w:r>
      <w:r w:rsidR="00E84AE1" w:rsidRPr="00275C57">
        <w:rPr>
          <w:rFonts w:ascii="Calibri" w:hAnsi="Calibri" w:cs="Calibri"/>
          <w:b w:val="0"/>
          <w:bCs w:val="0"/>
          <w:color w:val="000000"/>
          <w:sz w:val="22"/>
          <w:szCs w:val="22"/>
        </w:rPr>
        <w:t>je povinen prokázat splnění podmínek profesní způsobilosti ve své nabídce předložením:</w:t>
      </w:r>
    </w:p>
    <w:p w14:paraId="75EAB931" w14:textId="77777777" w:rsidR="004C58A3" w:rsidRDefault="004C58A3" w:rsidP="004A7AB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  <w:lang w:eastAsia="ar-SA"/>
        </w:rPr>
      </w:pPr>
    </w:p>
    <w:p w14:paraId="77E09C67" w14:textId="275EAB9F" w:rsidR="004A7AB6" w:rsidRPr="00DE1941" w:rsidRDefault="00BC3557" w:rsidP="004A7AB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</w:pPr>
      <w:r w:rsidRPr="00FE7509">
        <w:rPr>
          <w:color w:val="000000" w:themeColor="text1"/>
          <w:lang w:eastAsia="ar-SA"/>
        </w:rPr>
        <w:t>a)</w:t>
      </w:r>
      <w:r w:rsidRPr="00FE7509">
        <w:rPr>
          <w:color w:val="000000" w:themeColor="text1"/>
          <w:lang w:eastAsia="ar-SA"/>
        </w:rPr>
        <w:tab/>
      </w:r>
      <w:r w:rsidR="004A7AB6" w:rsidRPr="00587758">
        <w:rPr>
          <w:b/>
          <w:bCs/>
        </w:rPr>
        <w:t xml:space="preserve">výpisu z obchodního </w:t>
      </w:r>
      <w:r w:rsidR="004A7AB6" w:rsidRPr="00DE1941">
        <w:rPr>
          <w:b/>
          <w:bCs/>
        </w:rPr>
        <w:t>rejstříku</w:t>
      </w:r>
      <w:r w:rsidR="004A7AB6" w:rsidRPr="00DE1941">
        <w:t xml:space="preserve"> nebo jiné obdobné evidence, pokud jiný právní předpis zápis do takové evidence vyžaduje,</w:t>
      </w:r>
    </w:p>
    <w:p w14:paraId="7EDD0058" w14:textId="77777777" w:rsidR="00061302" w:rsidRPr="00DE1941" w:rsidRDefault="00061302" w:rsidP="004A7AB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</w:p>
    <w:p w14:paraId="7F632394" w14:textId="77777777" w:rsidR="004A7AB6" w:rsidRPr="00DE1941" w:rsidRDefault="004A7AB6" w:rsidP="004A7AB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DE1941">
        <w:rPr>
          <w:color w:val="000000" w:themeColor="text1"/>
        </w:rPr>
        <w:t>b)</w:t>
      </w:r>
      <w:r w:rsidRPr="00DE1941">
        <w:rPr>
          <w:color w:val="000000" w:themeColor="text1"/>
        </w:rPr>
        <w:tab/>
      </w:r>
      <w:r w:rsidRPr="00DE1941">
        <w:rPr>
          <w:b/>
          <w:bCs/>
          <w:color w:val="000000" w:themeColor="text1"/>
        </w:rPr>
        <w:t>dokladu, že je oprávněn podnikat</w:t>
      </w:r>
      <w:r w:rsidRPr="00DE1941">
        <w:rPr>
          <w:color w:val="000000" w:themeColor="text1"/>
        </w:rPr>
        <w:t xml:space="preserve"> v rozsahu odpovídajícím předmětu této veřejné zakázky</w:t>
      </w:r>
      <w:r w:rsidR="0084404A" w:rsidRPr="00DE1941">
        <w:rPr>
          <w:color w:val="000000" w:themeColor="text1"/>
        </w:rPr>
        <w:t xml:space="preserve"> a jejím podstatným částem, a to konkrétně </w:t>
      </w:r>
      <w:r w:rsidR="0084404A" w:rsidRPr="00DE1941">
        <w:rPr>
          <w:b/>
          <w:bCs/>
          <w:color w:val="000000" w:themeColor="text1"/>
        </w:rPr>
        <w:t>Živnostenská oprávnění</w:t>
      </w:r>
      <w:r w:rsidR="0084404A" w:rsidRPr="00DE1941">
        <w:rPr>
          <w:color w:val="000000" w:themeColor="text1"/>
        </w:rPr>
        <w:t xml:space="preserve"> pro předmět podnikání:</w:t>
      </w:r>
      <w:r w:rsidRPr="00DE1941">
        <w:rPr>
          <w:color w:val="000000" w:themeColor="text1"/>
        </w:rPr>
        <w:t xml:space="preserve"> </w:t>
      </w:r>
    </w:p>
    <w:p w14:paraId="1958EF76" w14:textId="77777777" w:rsidR="004A7AB6" w:rsidRPr="00DE1941" w:rsidRDefault="004A7AB6" w:rsidP="00AA31B2">
      <w:pPr>
        <w:numPr>
          <w:ilvl w:val="0"/>
          <w:numId w:val="21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color w:val="000000" w:themeColor="text1"/>
        </w:rPr>
      </w:pPr>
      <w:r w:rsidRPr="00DE1941">
        <w:rPr>
          <w:color w:val="000000" w:themeColor="text1"/>
        </w:rPr>
        <w:t>„Provádění staveb, jejich změn a odstraňování “,</w:t>
      </w:r>
    </w:p>
    <w:p w14:paraId="0DA524AF" w14:textId="3B53937A" w:rsidR="00061302" w:rsidRPr="00DE1941" w:rsidRDefault="00061302" w:rsidP="002942AD">
      <w:pPr>
        <w:tabs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/>
        <w:jc w:val="both"/>
        <w:rPr>
          <w:color w:val="000000" w:themeColor="text1"/>
        </w:rPr>
      </w:pPr>
    </w:p>
    <w:p w14:paraId="137CF48A" w14:textId="2AEC154C" w:rsidR="00630B69" w:rsidRPr="00DE1941" w:rsidRDefault="00B87B68" w:rsidP="00AA31B2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DE1941">
        <w:rPr>
          <w:color w:val="000000" w:themeColor="text1"/>
        </w:rPr>
        <w:t>c)</w:t>
      </w:r>
      <w:r w:rsidR="00AA31B2" w:rsidRPr="00DE1941">
        <w:rPr>
          <w:color w:val="000000" w:themeColor="text1"/>
        </w:rPr>
        <w:tab/>
      </w:r>
      <w:r w:rsidR="004A7AB6" w:rsidRPr="00DE1941">
        <w:rPr>
          <w:b/>
          <w:bCs/>
          <w:color w:val="000000" w:themeColor="text1"/>
        </w:rPr>
        <w:t>dokladu, že je odborně způsobilý</w:t>
      </w:r>
      <w:r w:rsidR="004A7AB6" w:rsidRPr="00DE1941">
        <w:rPr>
          <w:color w:val="000000" w:themeColor="text1"/>
        </w:rPr>
        <w:t>, nebo disponuje osob</w:t>
      </w:r>
      <w:r w:rsidR="00E84F0C" w:rsidRPr="00DE1941">
        <w:rPr>
          <w:color w:val="000000" w:themeColor="text1"/>
        </w:rPr>
        <w:t>o</w:t>
      </w:r>
      <w:r w:rsidR="004A7AB6" w:rsidRPr="00DE1941">
        <w:rPr>
          <w:color w:val="000000" w:themeColor="text1"/>
        </w:rPr>
        <w:t xml:space="preserve">u, jejímž prostřednictvím odbornou způsobilost zabezpečuje, a to konkrétně </w:t>
      </w:r>
      <w:r w:rsidR="004A7AB6" w:rsidRPr="00DE1941">
        <w:rPr>
          <w:b/>
          <w:color w:val="000000" w:themeColor="text1"/>
        </w:rPr>
        <w:t xml:space="preserve">Osvědčení o autorizaci ve smyslu </w:t>
      </w:r>
      <w:r w:rsidR="004A7AB6" w:rsidRPr="00DE1941">
        <w:rPr>
          <w:color w:val="000000" w:themeColor="text1"/>
        </w:rPr>
        <w:t>§ 5 zákona č. 360/1992 Sb., o výkonu povolání autorizovaných architektů a o výkonu povolání autorizovaných inženýrů a techniků činných ve výstavbě, ve znění pozdějších předpisů, pro obory:</w:t>
      </w:r>
    </w:p>
    <w:p w14:paraId="3BBE16FE" w14:textId="77777777" w:rsidR="00E816E6" w:rsidRPr="00DE1941" w:rsidRDefault="00E816E6" w:rsidP="0017450A">
      <w:pPr>
        <w:pStyle w:val="Odstavecseseznamem"/>
        <w:numPr>
          <w:ilvl w:val="0"/>
          <w:numId w:val="22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color w:val="000000" w:themeColor="text1"/>
        </w:rPr>
      </w:pPr>
      <w:r w:rsidRPr="00DE1941">
        <w:rPr>
          <w:color w:val="000000" w:themeColor="text1"/>
        </w:rPr>
        <w:t>„Dopravní stavby</w:t>
      </w:r>
      <w:r w:rsidR="007D02FF" w:rsidRPr="00DE1941">
        <w:rPr>
          <w:color w:val="000000" w:themeColor="text1"/>
        </w:rPr>
        <w:t xml:space="preserve"> (DS)</w:t>
      </w:r>
      <w:r w:rsidRPr="00DE1941">
        <w:rPr>
          <w:color w:val="000000" w:themeColor="text1"/>
        </w:rPr>
        <w:t>“</w:t>
      </w:r>
    </w:p>
    <w:p w14:paraId="6AA0A977" w14:textId="77777777" w:rsidR="00C72AD4" w:rsidRPr="00DE1941" w:rsidRDefault="00C72AD4" w:rsidP="009A29CB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</w:rPr>
      </w:pPr>
    </w:p>
    <w:p w14:paraId="30922D3F" w14:textId="77777777" w:rsidR="001F3800" w:rsidRPr="003D010E" w:rsidRDefault="001F3800" w:rsidP="009A29CB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jc w:val="both"/>
        <w:rPr>
          <w:rFonts w:ascii="Calibri" w:hAnsi="Calibri"/>
          <w:color w:val="000000"/>
          <w:szCs w:val="22"/>
        </w:rPr>
      </w:pPr>
      <w:r w:rsidRPr="00DE1941">
        <w:rPr>
          <w:rFonts w:ascii="Calibri" w:hAnsi="Calibri" w:cs="Arial"/>
          <w:bCs w:val="0"/>
          <w:color w:val="000000"/>
          <w:szCs w:val="22"/>
          <w:lang w:eastAsia="cs-CZ"/>
        </w:rPr>
        <w:t>6.3</w:t>
      </w:r>
      <w:r w:rsidRPr="00DE1941">
        <w:rPr>
          <w:rFonts w:ascii="Calibri" w:hAnsi="Calibri" w:cs="Arial"/>
          <w:bCs w:val="0"/>
          <w:color w:val="000000"/>
          <w:szCs w:val="22"/>
          <w:lang w:eastAsia="cs-CZ"/>
        </w:rPr>
        <w:tab/>
      </w:r>
      <w:r w:rsidRPr="00DE1941">
        <w:rPr>
          <w:rFonts w:ascii="Calibri" w:hAnsi="Calibri"/>
          <w:color w:val="000000"/>
          <w:szCs w:val="22"/>
        </w:rPr>
        <w:t>TECHNICKÁ KVALIFIKACE</w:t>
      </w:r>
    </w:p>
    <w:p w14:paraId="72DE9CC1" w14:textId="77777777" w:rsidR="000A5852" w:rsidRPr="005170D2" w:rsidRDefault="000A5852" w:rsidP="000A5852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Calibri"/>
          <w:bCs/>
          <w:color w:val="000000"/>
        </w:rPr>
      </w:pPr>
      <w:r w:rsidRPr="002F182F">
        <w:rPr>
          <w:bCs/>
          <w:color w:val="000000"/>
        </w:rPr>
        <w:t xml:space="preserve">Zadavatel stanovil kritéria technické kvalifikace za účelem prokázání lidských zdrojů, technických zdrojů, odborných schopností a </w:t>
      </w:r>
      <w:r w:rsidRPr="005170D2">
        <w:rPr>
          <w:bCs/>
          <w:color w:val="000000"/>
        </w:rPr>
        <w:t xml:space="preserve">zkušeností nezbytných pro plnění veřejné zakázky v odpovídající kvalitě. </w:t>
      </w:r>
      <w:r w:rsidRPr="005170D2">
        <w:rPr>
          <w:rFonts w:cs="Calibri"/>
          <w:bCs/>
          <w:color w:val="000000"/>
        </w:rPr>
        <w:t xml:space="preserve">Dodavatel je povinen prokázat splnění podmínek technické kvalifikace ve své nabídce </w:t>
      </w:r>
      <w:r w:rsidR="00D94530" w:rsidRPr="005170D2">
        <w:rPr>
          <w:rFonts w:cs="Calibri"/>
          <w:bCs/>
          <w:color w:val="000000"/>
        </w:rPr>
        <w:t>do</w:t>
      </w:r>
      <w:r w:rsidRPr="005170D2">
        <w:rPr>
          <w:rFonts w:cs="Calibri"/>
          <w:bCs/>
          <w:color w:val="000000"/>
        </w:rPr>
        <w:t>ložením:</w:t>
      </w:r>
    </w:p>
    <w:p w14:paraId="61309445" w14:textId="77777777" w:rsidR="000A5852" w:rsidRPr="005170D2" w:rsidRDefault="000A5852" w:rsidP="004639D1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jc w:val="both"/>
        <w:rPr>
          <w:rFonts w:ascii="Calibri" w:hAnsi="Calibri"/>
          <w:b w:val="0"/>
          <w:sz w:val="22"/>
          <w:szCs w:val="22"/>
        </w:rPr>
      </w:pPr>
    </w:p>
    <w:p w14:paraId="1FB4F429" w14:textId="220C6228" w:rsidR="00A90B9C" w:rsidRDefault="000A5852" w:rsidP="00EA704D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left="284" w:right="-1" w:hanging="284"/>
        <w:jc w:val="both"/>
        <w:rPr>
          <w:rFonts w:asciiTheme="minorHAnsi" w:hAnsiTheme="minorHAnsi" w:cs="Arial"/>
          <w:b w:val="0"/>
          <w:sz w:val="22"/>
          <w:szCs w:val="22"/>
        </w:rPr>
      </w:pPr>
      <w:r w:rsidRPr="005170D2">
        <w:rPr>
          <w:rFonts w:ascii="Calibri" w:hAnsi="Calibri"/>
          <w:b w:val="0"/>
          <w:bCs w:val="0"/>
          <w:color w:val="000000"/>
          <w:sz w:val="22"/>
          <w:szCs w:val="22"/>
        </w:rPr>
        <w:t>a)</w:t>
      </w:r>
      <w:r w:rsidRPr="005170D2">
        <w:rPr>
          <w:rFonts w:ascii="Calibri" w:hAnsi="Calibri"/>
          <w:b w:val="0"/>
          <w:bCs w:val="0"/>
          <w:color w:val="000000"/>
          <w:sz w:val="22"/>
          <w:szCs w:val="22"/>
        </w:rPr>
        <w:tab/>
      </w:r>
      <w:r w:rsidRPr="005170D2">
        <w:rPr>
          <w:rFonts w:ascii="Calibri" w:hAnsi="Calibri"/>
          <w:color w:val="000000"/>
          <w:sz w:val="22"/>
          <w:szCs w:val="22"/>
          <w:u w:val="single"/>
        </w:rPr>
        <w:t>seznamu stavebních prací</w:t>
      </w:r>
      <w:r w:rsidRPr="005170D2">
        <w:rPr>
          <w:rFonts w:ascii="Calibri" w:hAnsi="Calibri"/>
          <w:b w:val="0"/>
          <w:color w:val="000000"/>
          <w:sz w:val="22"/>
          <w:szCs w:val="22"/>
        </w:rPr>
        <w:t xml:space="preserve"> poskytnutých za posledních 5 let před zahájením zadávacího řízení. </w:t>
      </w:r>
      <w:r w:rsidRPr="005170D2">
        <w:rPr>
          <w:rFonts w:ascii="Calibri" w:hAnsi="Calibri" w:cs="Calibri"/>
          <w:b w:val="0"/>
          <w:color w:val="000000"/>
          <w:sz w:val="22"/>
          <w:szCs w:val="22"/>
        </w:rPr>
        <w:t xml:space="preserve">Seznam musí být podepsaný osobou oprávněnou za dodavatele jednat a podepisovat podle výpisu z Obchodního rejstříku a </w:t>
      </w:r>
      <w:r w:rsidRPr="005170D2">
        <w:rPr>
          <w:rFonts w:ascii="Calibri" w:hAnsi="Calibri"/>
          <w:b w:val="0"/>
          <w:color w:val="000000"/>
          <w:sz w:val="22"/>
          <w:szCs w:val="22"/>
        </w:rPr>
        <w:t>musí obsahovat</w:t>
      </w:r>
      <w:r w:rsidRPr="009F73E9">
        <w:rPr>
          <w:rFonts w:ascii="Calibri" w:hAnsi="Calibri"/>
          <w:b w:val="0"/>
          <w:color w:val="000000"/>
          <w:sz w:val="22"/>
          <w:szCs w:val="22"/>
        </w:rPr>
        <w:t xml:space="preserve"> název zakázky, </w:t>
      </w:r>
      <w:r w:rsidR="00EA704D" w:rsidRPr="009F73E9">
        <w:rPr>
          <w:rFonts w:ascii="Calibri" w:hAnsi="Calibri"/>
          <w:b w:val="0"/>
          <w:color w:val="000000"/>
          <w:sz w:val="22"/>
          <w:szCs w:val="22"/>
        </w:rPr>
        <w:t xml:space="preserve">název a kontakt na </w:t>
      </w:r>
      <w:r w:rsidRPr="009F73E9">
        <w:rPr>
          <w:rFonts w:ascii="Calibri" w:hAnsi="Calibri"/>
          <w:b w:val="0"/>
          <w:color w:val="000000"/>
          <w:sz w:val="22"/>
          <w:szCs w:val="22"/>
        </w:rPr>
        <w:t>objednatele, termín předání</w:t>
      </w:r>
      <w:r w:rsidR="00EA704D" w:rsidRPr="009F73E9">
        <w:rPr>
          <w:rFonts w:ascii="Calibri" w:hAnsi="Calibri"/>
          <w:b w:val="0"/>
          <w:color w:val="000000"/>
          <w:sz w:val="22"/>
          <w:szCs w:val="22"/>
        </w:rPr>
        <w:t xml:space="preserve"> zakázky</w:t>
      </w:r>
      <w:r w:rsidRPr="009F73E9">
        <w:rPr>
          <w:rFonts w:ascii="Calibri" w:hAnsi="Calibri"/>
          <w:b w:val="0"/>
          <w:color w:val="000000"/>
          <w:sz w:val="22"/>
          <w:szCs w:val="22"/>
        </w:rPr>
        <w:t xml:space="preserve">, finanční objem </w:t>
      </w:r>
      <w:r w:rsidR="00EA704D" w:rsidRPr="009F73E9">
        <w:rPr>
          <w:rFonts w:ascii="Calibri" w:hAnsi="Calibri"/>
          <w:b w:val="0"/>
          <w:color w:val="000000"/>
          <w:sz w:val="22"/>
          <w:szCs w:val="22"/>
        </w:rPr>
        <w:t xml:space="preserve">prací v Kč bez DPH </w:t>
      </w:r>
      <w:r w:rsidRPr="009F73E9">
        <w:rPr>
          <w:rFonts w:ascii="Calibri" w:hAnsi="Calibri"/>
          <w:b w:val="0"/>
          <w:color w:val="000000"/>
          <w:sz w:val="22"/>
          <w:szCs w:val="22"/>
        </w:rPr>
        <w:t>a rozsah plnění dodavatele</w:t>
      </w:r>
      <w:r w:rsidR="00EA704D" w:rsidRPr="009F73E9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r w:rsidR="00EA704D" w:rsidRPr="009F73E9">
        <w:rPr>
          <w:rFonts w:asciiTheme="minorHAnsi" w:hAnsiTheme="minorHAnsi" w:cs="Arial"/>
          <w:b w:val="0"/>
          <w:sz w:val="22"/>
          <w:szCs w:val="22"/>
        </w:rPr>
        <w:t>prokazující splnění podmínek technické kvalifikace na minimální úroveň pro nejvýznamnější stavební práce.</w:t>
      </w:r>
    </w:p>
    <w:p w14:paraId="501E6E06" w14:textId="77777777" w:rsidR="004645E0" w:rsidRPr="004645E0" w:rsidRDefault="004645E0" w:rsidP="004645E0">
      <w:pPr>
        <w:spacing w:after="0"/>
        <w:rPr>
          <w:lang w:eastAsia="ar-SA"/>
        </w:rPr>
      </w:pPr>
    </w:p>
    <w:p w14:paraId="7C077B3E" w14:textId="77777777" w:rsidR="000A5852" w:rsidRPr="004173FE" w:rsidRDefault="00A90B9C" w:rsidP="000A5852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left="284" w:right="-1" w:hanging="284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9F73E9">
        <w:rPr>
          <w:rFonts w:ascii="Calibri" w:hAnsi="Calibri"/>
          <w:color w:val="000000"/>
          <w:sz w:val="22"/>
          <w:szCs w:val="22"/>
        </w:rPr>
        <w:tab/>
      </w:r>
      <w:r w:rsidR="000A5852" w:rsidRPr="00505875">
        <w:rPr>
          <w:rFonts w:ascii="Calibri" w:hAnsi="Calibri" w:cs="Calibri"/>
          <w:bCs w:val="0"/>
          <w:color w:val="000000"/>
          <w:sz w:val="22"/>
          <w:szCs w:val="22"/>
        </w:rPr>
        <w:t>Zadavatel stanovil minimální úroveň,</w:t>
      </w:r>
      <w:r w:rsidR="000A5852" w:rsidRPr="00505875">
        <w:rPr>
          <w:rFonts w:ascii="Calibri" w:hAnsi="Calibri" w:cs="Calibri"/>
          <w:b w:val="0"/>
          <w:color w:val="000000"/>
          <w:sz w:val="22"/>
          <w:szCs w:val="22"/>
        </w:rPr>
        <w:t xml:space="preserve"> rozsah a počet pro </w:t>
      </w:r>
      <w:r w:rsidR="000A5852" w:rsidRPr="004173FE">
        <w:rPr>
          <w:rFonts w:ascii="Calibri" w:hAnsi="Calibri" w:cs="Calibri"/>
          <w:b w:val="0"/>
          <w:color w:val="000000"/>
          <w:sz w:val="22"/>
          <w:szCs w:val="22"/>
        </w:rPr>
        <w:t>stavební</w:t>
      </w:r>
      <w:r w:rsidR="000A5852" w:rsidRPr="004173FE">
        <w:rPr>
          <w:rFonts w:ascii="Calibri" w:hAnsi="Calibri"/>
          <w:b w:val="0"/>
          <w:color w:val="000000"/>
          <w:sz w:val="22"/>
          <w:szCs w:val="22"/>
        </w:rPr>
        <w:t xml:space="preserve"> práce, které budou požadovány za nejvýznamnější takto:</w:t>
      </w:r>
    </w:p>
    <w:p w14:paraId="460FFC20" w14:textId="08BA0CF3" w:rsidR="000A5852" w:rsidRPr="004173FE" w:rsidRDefault="005170D2" w:rsidP="000A5852">
      <w:pPr>
        <w:pStyle w:val="Normlnweb"/>
        <w:numPr>
          <w:ilvl w:val="0"/>
          <w:numId w:val="42"/>
        </w:numPr>
        <w:tabs>
          <w:tab w:val="left" w:pos="284"/>
          <w:tab w:val="left" w:pos="567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left="567" w:right="-1" w:hanging="28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173FE">
        <w:rPr>
          <w:rFonts w:ascii="Calibri" w:hAnsi="Calibri" w:cs="Calibri"/>
          <w:b/>
          <w:color w:val="000000"/>
          <w:sz w:val="22"/>
          <w:szCs w:val="22"/>
        </w:rPr>
        <w:t>3</w:t>
      </w:r>
      <w:r w:rsidR="000A5852" w:rsidRPr="004173FE">
        <w:rPr>
          <w:rFonts w:ascii="Calibri" w:hAnsi="Calibri" w:cs="Calibri"/>
          <w:b/>
          <w:color w:val="000000"/>
          <w:sz w:val="22"/>
          <w:szCs w:val="22"/>
        </w:rPr>
        <w:t xml:space="preserve"> stavební práce </w:t>
      </w:r>
      <w:r w:rsidR="000A5852" w:rsidRPr="004173FE">
        <w:rPr>
          <w:rFonts w:ascii="Calibri" w:hAnsi="Calibri" w:cs="Calibri"/>
          <w:color w:val="000000"/>
          <w:sz w:val="22"/>
          <w:szCs w:val="22"/>
        </w:rPr>
        <w:t xml:space="preserve">prokazující realizaci </w:t>
      </w:r>
      <w:r w:rsidR="00F73D4B" w:rsidRPr="004173FE">
        <w:rPr>
          <w:rFonts w:ascii="Calibri" w:hAnsi="Calibri" w:cs="Calibri"/>
          <w:b/>
          <w:bCs/>
          <w:color w:val="000000"/>
          <w:sz w:val="22"/>
          <w:szCs w:val="22"/>
        </w:rPr>
        <w:t>komunikací</w:t>
      </w:r>
      <w:r w:rsidR="00505875" w:rsidRPr="004173F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73D4B" w:rsidRPr="004173FE">
        <w:rPr>
          <w:rFonts w:ascii="Calibri" w:hAnsi="Calibri" w:cs="Calibri"/>
          <w:b/>
          <w:bCs/>
          <w:color w:val="000000"/>
          <w:sz w:val="22"/>
          <w:szCs w:val="22"/>
        </w:rPr>
        <w:t xml:space="preserve">s asfaltovým krytem, </w:t>
      </w:r>
      <w:r w:rsidR="000A5852" w:rsidRPr="004173FE">
        <w:rPr>
          <w:rFonts w:ascii="Calibri" w:hAnsi="Calibri" w:cs="Calibri"/>
          <w:color w:val="000000"/>
          <w:sz w:val="22"/>
          <w:szCs w:val="22"/>
        </w:rPr>
        <w:t xml:space="preserve">a to formou novostavby, nebo rekonstrukce, u které činil finanční objem prací realizovaných dodavatelem </w:t>
      </w:r>
      <w:r w:rsidR="000A5852" w:rsidRPr="004173FE">
        <w:rPr>
          <w:rFonts w:ascii="Calibri" w:hAnsi="Calibri" w:cs="Calibri"/>
          <w:b/>
          <w:color w:val="000000"/>
          <w:sz w:val="22"/>
          <w:szCs w:val="22"/>
        </w:rPr>
        <w:t xml:space="preserve">minimálně </w:t>
      </w:r>
      <w:r w:rsidR="00F73D4B" w:rsidRPr="004173FE">
        <w:rPr>
          <w:rFonts w:ascii="Calibri" w:hAnsi="Calibri" w:cs="Calibri"/>
          <w:b/>
          <w:color w:val="000000"/>
          <w:sz w:val="22"/>
          <w:szCs w:val="22"/>
        </w:rPr>
        <w:t xml:space="preserve">2 </w:t>
      </w:r>
      <w:r w:rsidR="00505875" w:rsidRPr="004173FE">
        <w:rPr>
          <w:rFonts w:ascii="Calibri" w:hAnsi="Calibri" w:cs="Calibri"/>
          <w:b/>
          <w:color w:val="000000"/>
          <w:sz w:val="22"/>
          <w:szCs w:val="22"/>
        </w:rPr>
        <w:t>5</w:t>
      </w:r>
      <w:r w:rsidR="000A5852" w:rsidRPr="004173FE">
        <w:rPr>
          <w:rFonts w:ascii="Calibri" w:hAnsi="Calibri" w:cs="Calibri"/>
          <w:b/>
          <w:color w:val="000000"/>
          <w:sz w:val="22"/>
          <w:szCs w:val="22"/>
        </w:rPr>
        <w:t xml:space="preserve">00 000 Kč </w:t>
      </w:r>
      <w:r w:rsidR="000A5852" w:rsidRPr="004173FE">
        <w:rPr>
          <w:rFonts w:ascii="Calibri" w:hAnsi="Calibri" w:cs="Calibri"/>
          <w:bCs/>
          <w:color w:val="000000"/>
          <w:sz w:val="22"/>
          <w:szCs w:val="22"/>
        </w:rPr>
        <w:t>bez DPH</w:t>
      </w:r>
      <w:r w:rsidR="00FF48B6" w:rsidRPr="004173FE">
        <w:rPr>
          <w:rFonts w:ascii="Calibri" w:hAnsi="Calibri" w:cs="Calibri"/>
          <w:bCs/>
          <w:color w:val="000000"/>
          <w:sz w:val="22"/>
          <w:szCs w:val="22"/>
        </w:rPr>
        <w:t xml:space="preserve"> za každou z nich.</w:t>
      </w:r>
    </w:p>
    <w:p w14:paraId="258273AB" w14:textId="77777777" w:rsidR="000A5852" w:rsidRPr="00505875" w:rsidRDefault="000A5852" w:rsidP="000A5852">
      <w:p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/>
        <w:jc w:val="both"/>
        <w:rPr>
          <w:color w:val="000000"/>
        </w:rPr>
      </w:pPr>
      <w:r>
        <w:rPr>
          <w:color w:val="000000"/>
        </w:rPr>
        <w:lastRenderedPageBreak/>
        <w:t xml:space="preserve">Součástí zadávací dokumentace je vzorový formulář SEZNAM STAVEBNÍCH PRACÍ. </w:t>
      </w:r>
      <w:r w:rsidRPr="00BF5F63">
        <w:rPr>
          <w:color w:val="000000"/>
        </w:rPr>
        <w:t xml:space="preserve">Pro posouzení rozhodného období plnění je </w:t>
      </w:r>
      <w:r w:rsidRPr="00505875">
        <w:rPr>
          <w:color w:val="000000"/>
        </w:rPr>
        <w:t>podstatný termín předání těchto prací.</w:t>
      </w:r>
    </w:p>
    <w:p w14:paraId="189C1C19" w14:textId="77777777" w:rsidR="007B66C3" w:rsidRPr="00505875" w:rsidRDefault="007B66C3" w:rsidP="002E7F5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/>
        <w:jc w:val="both"/>
        <w:rPr>
          <w:rFonts w:cstheme="minorHAnsi"/>
          <w:color w:val="000000"/>
        </w:rPr>
      </w:pPr>
    </w:p>
    <w:p w14:paraId="37EEAEAB" w14:textId="77777777" w:rsidR="009E58A5" w:rsidRPr="00505875" w:rsidRDefault="009E58A5" w:rsidP="002E7F57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left="284" w:right="-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58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Jako přílohy tohoto seznamu </w:t>
      </w:r>
      <w:r w:rsidR="00A55351" w:rsidRPr="005058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dodavatel povinen </w:t>
      </w:r>
      <w:r w:rsidRPr="00505875">
        <w:rPr>
          <w:rFonts w:asciiTheme="minorHAnsi" w:hAnsiTheme="minorHAnsi" w:cstheme="minorHAnsi"/>
          <w:color w:val="000000" w:themeColor="text1"/>
          <w:sz w:val="22"/>
          <w:szCs w:val="22"/>
        </w:rPr>
        <w:t>dolož</w:t>
      </w:r>
      <w:r w:rsidR="00A55351" w:rsidRPr="00505875"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r w:rsidRPr="005058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058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osvědčení objednatelů </w:t>
      </w:r>
      <w:r w:rsidRPr="005058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řádném poskytnutí a dokončení </w:t>
      </w:r>
      <w:r w:rsidR="002E7F57" w:rsidRPr="005058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nejvýznamnějších z těchto prací, </w:t>
      </w:r>
      <w:r w:rsidRPr="00505875">
        <w:rPr>
          <w:rFonts w:asciiTheme="minorHAnsi" w:hAnsiTheme="minorHAnsi" w:cstheme="minorHAnsi"/>
          <w:color w:val="000000" w:themeColor="text1"/>
          <w:sz w:val="22"/>
          <w:szCs w:val="22"/>
        </w:rPr>
        <w:t>ze kterého bude průkazné, že uvedené práce byly realizovány dodavatelem řádně, v požadovaných termínech a požadované kvalitě.</w:t>
      </w:r>
    </w:p>
    <w:p w14:paraId="5AAFA9D1" w14:textId="3082CE53" w:rsidR="00E24F97" w:rsidRPr="00505875" w:rsidRDefault="00E24F97" w:rsidP="007F07D6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539E2D" w14:textId="10808A99" w:rsidR="00607008" w:rsidRPr="00505875" w:rsidRDefault="00607008" w:rsidP="00607008">
      <w:pPr>
        <w:tabs>
          <w:tab w:val="left" w:pos="284"/>
        </w:tabs>
        <w:spacing w:after="0" w:line="240" w:lineRule="auto"/>
        <w:ind w:left="284" w:hanging="284"/>
        <w:jc w:val="both"/>
        <w:rPr>
          <w:bCs/>
          <w:color w:val="000000" w:themeColor="text1"/>
          <w:lang w:eastAsia="ar-SA"/>
        </w:rPr>
      </w:pPr>
      <w:r w:rsidRPr="00505875">
        <w:rPr>
          <w:rFonts w:ascii="Calibri" w:hAnsi="Calibri"/>
          <w:color w:val="000000"/>
        </w:rPr>
        <w:t>b)</w:t>
      </w:r>
      <w:r w:rsidRPr="00505875">
        <w:rPr>
          <w:rFonts w:ascii="Calibri" w:hAnsi="Calibri"/>
          <w:color w:val="000000"/>
        </w:rPr>
        <w:tab/>
      </w:r>
      <w:r w:rsidRPr="00505875">
        <w:rPr>
          <w:rFonts w:ascii="Calibri" w:hAnsi="Calibri"/>
          <w:b/>
          <w:bCs/>
          <w:color w:val="000000"/>
          <w:u w:val="single"/>
        </w:rPr>
        <w:t>osoby technika – stavbyvedoucího</w:t>
      </w:r>
      <w:r w:rsidRPr="00505875">
        <w:rPr>
          <w:rFonts w:ascii="Calibri" w:hAnsi="Calibri"/>
          <w:b/>
          <w:bCs/>
          <w:color w:val="000000"/>
        </w:rPr>
        <w:t>,</w:t>
      </w:r>
      <w:r w:rsidRPr="00505875">
        <w:rPr>
          <w:bCs/>
          <w:color w:val="000000"/>
          <w:lang w:eastAsia="ar-SA"/>
        </w:rPr>
        <w:t xml:space="preserve"> </w:t>
      </w:r>
      <w:r w:rsidRPr="00505875">
        <w:rPr>
          <w:bCs/>
          <w:color w:val="000000" w:themeColor="text1"/>
          <w:lang w:eastAsia="ar-SA"/>
        </w:rPr>
        <w:t>který se bude podílet na plnění veřejné zakázky zajišťováním kvality odvedených stavebních prací, a bude splňovat odbornou úroveň, stanovenou zadavatelem na:</w:t>
      </w:r>
    </w:p>
    <w:p w14:paraId="60E7F771" w14:textId="77777777" w:rsidR="00607008" w:rsidRDefault="00607008" w:rsidP="00607008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567" w:hanging="283"/>
        <w:jc w:val="both"/>
        <w:rPr>
          <w:color w:val="000000"/>
          <w:lang w:eastAsia="ar-SA"/>
        </w:rPr>
      </w:pPr>
      <w:r w:rsidRPr="00505875">
        <w:rPr>
          <w:color w:val="000000" w:themeColor="text1"/>
          <w:lang w:eastAsia="ar-SA"/>
        </w:rPr>
        <w:t>minimálně středoškolské vzdělání</w:t>
      </w:r>
      <w:r w:rsidRPr="00295174">
        <w:rPr>
          <w:color w:val="000000" w:themeColor="text1"/>
          <w:lang w:eastAsia="ar-SA"/>
        </w:rPr>
        <w:t xml:space="preserve"> technického</w:t>
      </w:r>
      <w:r>
        <w:rPr>
          <w:color w:val="000000"/>
          <w:lang w:eastAsia="ar-SA"/>
        </w:rPr>
        <w:t xml:space="preserve"> směru,</w:t>
      </w:r>
    </w:p>
    <w:p w14:paraId="3E0C94C0" w14:textId="37F9B71C" w:rsidR="00607008" w:rsidRPr="004173FE" w:rsidRDefault="00607008" w:rsidP="00607008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567" w:hanging="283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odbornou </w:t>
      </w:r>
      <w:proofErr w:type="gramStart"/>
      <w:r>
        <w:rPr>
          <w:color w:val="000000"/>
          <w:lang w:eastAsia="ar-SA"/>
        </w:rPr>
        <w:t xml:space="preserve">způsobilost - </w:t>
      </w:r>
      <w:r w:rsidRPr="00A02882">
        <w:rPr>
          <w:b/>
          <w:color w:val="000000"/>
        </w:rPr>
        <w:t>Osvědčení</w:t>
      </w:r>
      <w:proofErr w:type="gramEnd"/>
      <w:r w:rsidRPr="00A02882">
        <w:rPr>
          <w:b/>
          <w:color w:val="000000"/>
        </w:rPr>
        <w:t xml:space="preserve"> o autorizaci ve smyslu </w:t>
      </w:r>
      <w:r w:rsidRPr="00A02882">
        <w:rPr>
          <w:color w:val="000000"/>
        </w:rPr>
        <w:t xml:space="preserve">§ 5 </w:t>
      </w:r>
      <w:r w:rsidRPr="00505875">
        <w:rPr>
          <w:color w:val="000000"/>
        </w:rPr>
        <w:t xml:space="preserve">zákona č. 360/1992 Sb., o výkonu povolání autorizovaných architektů a o </w:t>
      </w:r>
      <w:r w:rsidRPr="004173FE">
        <w:rPr>
          <w:color w:val="000000"/>
        </w:rPr>
        <w:t>výkonu povolání autorizovaných inženýrů a techniků činných ve výstavbě, ve znění pozdějších předpisů, pro obory „Dopravní stavby“, “</w:t>
      </w:r>
    </w:p>
    <w:p w14:paraId="03B35668" w14:textId="5B4A2D5D" w:rsidR="00607008" w:rsidRPr="004173FE" w:rsidRDefault="00607008" w:rsidP="00607008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567" w:hanging="283"/>
        <w:jc w:val="both"/>
        <w:rPr>
          <w:color w:val="000000"/>
          <w:lang w:eastAsia="ar-SA"/>
        </w:rPr>
      </w:pPr>
      <w:r w:rsidRPr="004173FE">
        <w:rPr>
          <w:color w:val="000000"/>
        </w:rPr>
        <w:t xml:space="preserve">aktivní účast v pozici stavbyvedoucího za posledních 5 let před zahájením zadávacího řízení, a to při realizaci alespoň 1 </w:t>
      </w:r>
      <w:proofErr w:type="gramStart"/>
      <w:r w:rsidRPr="004173FE">
        <w:rPr>
          <w:color w:val="000000"/>
        </w:rPr>
        <w:t xml:space="preserve">zakázky </w:t>
      </w:r>
      <w:r w:rsidR="00FC337B" w:rsidRPr="004173FE">
        <w:rPr>
          <w:color w:val="000000"/>
        </w:rPr>
        <w:t xml:space="preserve"> novostavby</w:t>
      </w:r>
      <w:proofErr w:type="gramEnd"/>
      <w:r w:rsidR="00FC337B" w:rsidRPr="004173FE">
        <w:rPr>
          <w:color w:val="000000"/>
        </w:rPr>
        <w:t xml:space="preserve">, nebo rekonstrukce </w:t>
      </w:r>
      <w:r w:rsidR="00FC337B" w:rsidRPr="004173FE">
        <w:rPr>
          <w:rFonts w:ascii="Calibri" w:hAnsi="Calibri" w:cs="Calibri"/>
          <w:b/>
          <w:bCs/>
          <w:color w:val="000000"/>
        </w:rPr>
        <w:t>komunikací, nebo zpevněných ploch s asfaltovým krytem</w:t>
      </w:r>
      <w:r w:rsidR="00FC337B" w:rsidRPr="004173FE">
        <w:rPr>
          <w:b/>
          <w:bCs/>
          <w:color w:val="000000"/>
        </w:rPr>
        <w:t xml:space="preserve"> </w:t>
      </w:r>
      <w:r w:rsidRPr="004173FE">
        <w:rPr>
          <w:color w:val="000000"/>
        </w:rPr>
        <w:t xml:space="preserve"> s finančním objemem </w:t>
      </w:r>
      <w:r w:rsidRPr="004173FE">
        <w:rPr>
          <w:b/>
          <w:bCs/>
          <w:color w:val="000000"/>
        </w:rPr>
        <w:t xml:space="preserve">minimálně </w:t>
      </w:r>
      <w:r w:rsidR="00505875" w:rsidRPr="004173FE">
        <w:rPr>
          <w:b/>
          <w:bCs/>
          <w:color w:val="000000"/>
        </w:rPr>
        <w:t>2</w:t>
      </w:r>
      <w:r w:rsidR="00FC337B" w:rsidRPr="004173FE">
        <w:rPr>
          <w:b/>
          <w:bCs/>
          <w:color w:val="000000"/>
        </w:rPr>
        <w:t xml:space="preserve"> </w:t>
      </w:r>
      <w:r w:rsidR="00505875" w:rsidRPr="004173FE">
        <w:rPr>
          <w:b/>
          <w:bCs/>
          <w:color w:val="000000"/>
        </w:rPr>
        <w:t>0</w:t>
      </w:r>
      <w:r w:rsidRPr="004173FE">
        <w:rPr>
          <w:b/>
          <w:bCs/>
          <w:color w:val="000000"/>
        </w:rPr>
        <w:t xml:space="preserve">00 000 Kč </w:t>
      </w:r>
      <w:r w:rsidRPr="004173FE">
        <w:rPr>
          <w:color w:val="000000"/>
        </w:rPr>
        <w:t>bez DPH</w:t>
      </w:r>
    </w:p>
    <w:p w14:paraId="1206804B" w14:textId="77777777" w:rsidR="00607008" w:rsidRPr="004173FE" w:rsidRDefault="00607008" w:rsidP="00607008">
      <w:pPr>
        <w:tabs>
          <w:tab w:val="left" w:pos="284"/>
        </w:tabs>
        <w:spacing w:after="0" w:line="240" w:lineRule="auto"/>
        <w:ind w:left="284" w:hanging="284"/>
        <w:jc w:val="both"/>
        <w:rPr>
          <w:bCs/>
          <w:color w:val="000000"/>
        </w:rPr>
      </w:pPr>
    </w:p>
    <w:p w14:paraId="1E746CAE" w14:textId="3E6DF4ED" w:rsidR="00607008" w:rsidRPr="00505875" w:rsidRDefault="00607008" w:rsidP="00607008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lang w:eastAsia="ar-SA"/>
        </w:rPr>
      </w:pPr>
      <w:r w:rsidRPr="004173FE">
        <w:rPr>
          <w:rFonts w:ascii="Calibri" w:hAnsi="Calibri"/>
          <w:color w:val="000000"/>
        </w:rPr>
        <w:tab/>
        <w:t xml:space="preserve">Osobu technika – stavbyvedoucího </w:t>
      </w:r>
      <w:r w:rsidRPr="004173FE">
        <w:rPr>
          <w:rFonts w:ascii="Calibri" w:hAnsi="Calibri"/>
          <w:b/>
          <w:bCs/>
          <w:color w:val="000000"/>
        </w:rPr>
        <w:t>prokáže dodavatel</w:t>
      </w:r>
      <w:r w:rsidRPr="00505875">
        <w:rPr>
          <w:rFonts w:ascii="Calibri" w:hAnsi="Calibri"/>
          <w:b/>
          <w:bCs/>
          <w:color w:val="000000"/>
        </w:rPr>
        <w:t xml:space="preserve"> předložením:</w:t>
      </w:r>
    </w:p>
    <w:p w14:paraId="7F1EA94B" w14:textId="56DADEA0" w:rsidR="00AC400B" w:rsidRPr="00505875" w:rsidRDefault="00AC400B" w:rsidP="00607008">
      <w:pPr>
        <w:numPr>
          <w:ilvl w:val="0"/>
          <w:numId w:val="43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color w:val="000000"/>
          <w:lang w:eastAsia="ar-SA"/>
        </w:rPr>
      </w:pPr>
      <w:r w:rsidRPr="00505875">
        <w:rPr>
          <w:color w:val="000000"/>
          <w:lang w:eastAsia="ar-SA"/>
        </w:rPr>
        <w:t>identifikačních údajů této osoby</w:t>
      </w:r>
      <w:r w:rsidR="00856EE5" w:rsidRPr="00505875">
        <w:rPr>
          <w:color w:val="FF0000"/>
          <w:lang w:eastAsia="ar-SA"/>
        </w:rPr>
        <w:t>,</w:t>
      </w:r>
    </w:p>
    <w:p w14:paraId="737A01DC" w14:textId="56A4FF9B" w:rsidR="00607008" w:rsidRPr="00505875" w:rsidRDefault="00607008" w:rsidP="00607008">
      <w:pPr>
        <w:numPr>
          <w:ilvl w:val="0"/>
          <w:numId w:val="43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color w:val="000000"/>
          <w:lang w:eastAsia="ar-SA"/>
        </w:rPr>
      </w:pPr>
      <w:r w:rsidRPr="00505875">
        <w:rPr>
          <w:color w:val="000000"/>
          <w:lang w:eastAsia="ar-SA"/>
        </w:rPr>
        <w:t>dokladu o autorizaci pro obor „Dopravní stavby“,</w:t>
      </w:r>
    </w:p>
    <w:p w14:paraId="2AA64D09" w14:textId="53D38AC5" w:rsidR="00607008" w:rsidRPr="00505875" w:rsidRDefault="00607008" w:rsidP="00607008">
      <w:pPr>
        <w:numPr>
          <w:ilvl w:val="0"/>
          <w:numId w:val="43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lang w:eastAsia="ar-SA"/>
        </w:rPr>
      </w:pPr>
      <w:r w:rsidRPr="00505875">
        <w:rPr>
          <w:color w:val="000000" w:themeColor="text1"/>
          <w:lang w:eastAsia="ar-SA"/>
        </w:rPr>
        <w:t xml:space="preserve">čestného prohlášení dodavatele, ze kterého bude zřejmé, že </w:t>
      </w:r>
      <w:r w:rsidR="00856EE5" w:rsidRPr="00505875">
        <w:rPr>
          <w:color w:val="000000" w:themeColor="text1"/>
          <w:lang w:eastAsia="ar-SA"/>
        </w:rPr>
        <w:t>tato osoba</w:t>
      </w:r>
      <w:r w:rsidRPr="00505875">
        <w:rPr>
          <w:color w:val="000000" w:themeColor="text1"/>
          <w:lang w:eastAsia="ar-SA"/>
        </w:rPr>
        <w:t xml:space="preserve"> splňuje odbornou úroveň stanovenou zadavatelem,</w:t>
      </w:r>
    </w:p>
    <w:p w14:paraId="48E60C57" w14:textId="757F85E6" w:rsidR="00607008" w:rsidRPr="00505875" w:rsidRDefault="00607008" w:rsidP="00607008">
      <w:pPr>
        <w:numPr>
          <w:ilvl w:val="0"/>
          <w:numId w:val="43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lang w:eastAsia="ar-SA"/>
        </w:rPr>
      </w:pPr>
      <w:r w:rsidRPr="00505875">
        <w:rPr>
          <w:color w:val="000000" w:themeColor="text1"/>
          <w:lang w:eastAsia="ar-SA"/>
        </w:rPr>
        <w:t>čestného prohlášení dodavatele, ze kterého bude zřejmé, že se jedná o zaměstnance dodavatele na HPP, který má platnou pracovní smlouvu a není ani ve zkušební, ani výpovědní lhůtě, nebo</w:t>
      </w:r>
    </w:p>
    <w:p w14:paraId="3C7436AE" w14:textId="13DFB938" w:rsidR="00607008" w:rsidRPr="001E1DF4" w:rsidRDefault="00607008" w:rsidP="00607008">
      <w:pPr>
        <w:numPr>
          <w:ilvl w:val="0"/>
          <w:numId w:val="43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b/>
          <w:bCs/>
          <w:color w:val="000000" w:themeColor="text1"/>
          <w:lang w:eastAsia="ar-SA"/>
        </w:rPr>
      </w:pPr>
      <w:r w:rsidRPr="00505875">
        <w:rPr>
          <w:color w:val="000000" w:themeColor="text1"/>
          <w:lang w:eastAsia="ar-SA"/>
        </w:rPr>
        <w:t>smlouvy mezi dodavatelem a t</w:t>
      </w:r>
      <w:r w:rsidR="00856EE5" w:rsidRPr="00505875">
        <w:rPr>
          <w:color w:val="000000" w:themeColor="text1"/>
          <w:lang w:eastAsia="ar-SA"/>
        </w:rPr>
        <w:t>outo osobou,</w:t>
      </w:r>
      <w:r w:rsidRPr="00505875">
        <w:rPr>
          <w:color w:val="000000" w:themeColor="text1"/>
          <w:lang w:eastAsia="ar-SA"/>
        </w:rPr>
        <w:t xml:space="preserve"> ze které bude zřejmé, že t</w:t>
      </w:r>
      <w:r w:rsidR="00856EE5" w:rsidRPr="00505875">
        <w:rPr>
          <w:color w:val="000000" w:themeColor="text1"/>
          <w:lang w:eastAsia="ar-SA"/>
        </w:rPr>
        <w:t xml:space="preserve">ato osoba </w:t>
      </w:r>
      <w:r w:rsidRPr="00505875">
        <w:rPr>
          <w:color w:val="000000" w:themeColor="text1"/>
          <w:lang w:eastAsia="ar-SA"/>
        </w:rPr>
        <w:t xml:space="preserve">bude pro dodavatele provádět při plnění veřejné zakázky </w:t>
      </w:r>
      <w:r w:rsidR="00856EE5" w:rsidRPr="00505875">
        <w:rPr>
          <w:color w:val="000000" w:themeColor="text1"/>
          <w:lang w:eastAsia="ar-SA"/>
        </w:rPr>
        <w:t xml:space="preserve">požadované odborné práce </w:t>
      </w:r>
      <w:r w:rsidRPr="00505875">
        <w:rPr>
          <w:color w:val="000000" w:themeColor="text1"/>
          <w:lang w:eastAsia="ar-SA"/>
        </w:rPr>
        <w:t>spadající do náplně stavbyvedoucího</w:t>
      </w:r>
      <w:r w:rsidR="00856EE5" w:rsidRPr="00505875">
        <w:rPr>
          <w:color w:val="000000" w:themeColor="text1"/>
          <w:lang w:eastAsia="ar-SA"/>
        </w:rPr>
        <w:t xml:space="preserve"> a garantovat</w:t>
      </w:r>
      <w:r w:rsidR="00856EE5">
        <w:rPr>
          <w:color w:val="000000" w:themeColor="text1"/>
          <w:lang w:eastAsia="ar-SA"/>
        </w:rPr>
        <w:t xml:space="preserve"> kvalitu odvedených prací.</w:t>
      </w:r>
    </w:p>
    <w:p w14:paraId="3C43780C" w14:textId="77777777" w:rsidR="00D47004" w:rsidRPr="004D2E1C" w:rsidRDefault="00D47004" w:rsidP="00574091">
      <w:pPr>
        <w:pStyle w:val="Normlnweb"/>
        <w:tabs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/>
        <w:jc w:val="both"/>
        <w:rPr>
          <w:b/>
          <w:color w:val="000000" w:themeColor="text1"/>
        </w:rPr>
      </w:pPr>
    </w:p>
    <w:p w14:paraId="03612720" w14:textId="77777777" w:rsidR="00BC3557" w:rsidRPr="00CC3A7E" w:rsidRDefault="004C21C3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  <w:sz w:val="24"/>
        </w:rPr>
      </w:pPr>
      <w:r w:rsidRPr="00CC3A7E">
        <w:rPr>
          <w:b/>
          <w:color w:val="000000" w:themeColor="text1"/>
          <w:sz w:val="24"/>
        </w:rPr>
        <w:t>6</w:t>
      </w:r>
      <w:r w:rsidR="00BC3557" w:rsidRPr="00CC3A7E">
        <w:rPr>
          <w:b/>
          <w:color w:val="000000" w:themeColor="text1"/>
          <w:sz w:val="24"/>
        </w:rPr>
        <w:t>.</w:t>
      </w:r>
      <w:r w:rsidR="008631B8" w:rsidRPr="00CC3A7E">
        <w:rPr>
          <w:b/>
          <w:color w:val="000000" w:themeColor="text1"/>
          <w:sz w:val="24"/>
        </w:rPr>
        <w:t>4</w:t>
      </w:r>
      <w:r w:rsidR="00BC3557" w:rsidRPr="00CC3A7E">
        <w:rPr>
          <w:color w:val="000000" w:themeColor="text1"/>
          <w:sz w:val="24"/>
        </w:rPr>
        <w:tab/>
      </w:r>
      <w:r w:rsidR="00BC3557" w:rsidRPr="00CC3A7E">
        <w:rPr>
          <w:b/>
          <w:color w:val="000000" w:themeColor="text1"/>
          <w:sz w:val="24"/>
        </w:rPr>
        <w:t>PR</w:t>
      </w:r>
      <w:r w:rsidR="00036930" w:rsidRPr="00CC3A7E">
        <w:rPr>
          <w:b/>
          <w:color w:val="000000" w:themeColor="text1"/>
          <w:sz w:val="24"/>
        </w:rPr>
        <w:t>OKÁZÁNÍ KVALIFIKACE PROSTŘEDNICTVÍM JINÝCH OSOB</w:t>
      </w:r>
      <w:r w:rsidR="00BC3557" w:rsidRPr="00CC3A7E">
        <w:rPr>
          <w:b/>
          <w:color w:val="000000" w:themeColor="text1"/>
          <w:sz w:val="24"/>
        </w:rPr>
        <w:t xml:space="preserve"> </w:t>
      </w:r>
    </w:p>
    <w:p w14:paraId="4126A408" w14:textId="77777777" w:rsidR="00A5704A" w:rsidRPr="00D52B9B" w:rsidRDefault="00A5704A" w:rsidP="00A5704A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/>
        </w:rPr>
      </w:pPr>
      <w:r w:rsidRPr="00CC3A7E">
        <w:rPr>
          <w:bCs/>
          <w:color w:val="000000"/>
        </w:rPr>
        <w:t>a)</w:t>
      </w:r>
      <w:r w:rsidRPr="00CC3A7E">
        <w:rPr>
          <w:bCs/>
          <w:color w:val="000000"/>
        </w:rPr>
        <w:tab/>
        <w:t>Není-li dodavatel schopen prokázat určitou část kvalifikace v plném rozsahu, má možnost využít k jejímu prokázání</w:t>
      </w:r>
      <w:r>
        <w:rPr>
          <w:bCs/>
          <w:color w:val="000000"/>
        </w:rPr>
        <w:t xml:space="preserve"> jiných osob </w:t>
      </w:r>
      <w:r w:rsidRPr="00D52B9B">
        <w:rPr>
          <w:color w:val="000000"/>
        </w:rPr>
        <w:t>s výjimkou krit</w:t>
      </w:r>
      <w:r>
        <w:rPr>
          <w:color w:val="000000"/>
        </w:rPr>
        <w:t>é</w:t>
      </w:r>
      <w:r w:rsidRPr="00D52B9B">
        <w:rPr>
          <w:color w:val="000000"/>
        </w:rPr>
        <w:t>ria dle § 77 odst. (1) zákona</w:t>
      </w:r>
      <w:r>
        <w:rPr>
          <w:color w:val="000000"/>
        </w:rPr>
        <w:t>.</w:t>
      </w:r>
      <w:r w:rsidRPr="00D52B9B">
        <w:rPr>
          <w:color w:val="000000"/>
        </w:rPr>
        <w:t xml:space="preserve"> Dodavatel je v takovém případě povinen zadavateli doložit v rámci své nabídky:</w:t>
      </w:r>
    </w:p>
    <w:p w14:paraId="026FA399" w14:textId="77777777" w:rsidR="00A5704A" w:rsidRPr="00D52B9B" w:rsidRDefault="00A5704A" w:rsidP="00A5704A">
      <w:pPr>
        <w:numPr>
          <w:ilvl w:val="0"/>
          <w:numId w:val="46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color w:val="000000"/>
        </w:rPr>
      </w:pPr>
      <w:r w:rsidRPr="00D52B9B">
        <w:rPr>
          <w:color w:val="000000"/>
        </w:rPr>
        <w:t xml:space="preserve">doklady prokazující splnění profesní způsobilosti </w:t>
      </w:r>
      <w:r>
        <w:rPr>
          <w:color w:val="000000"/>
        </w:rPr>
        <w:t xml:space="preserve">touto </w:t>
      </w:r>
      <w:r w:rsidRPr="00D52B9B">
        <w:rPr>
          <w:color w:val="000000"/>
        </w:rPr>
        <w:t>jinou osobou,</w:t>
      </w:r>
    </w:p>
    <w:p w14:paraId="0FE3CC26" w14:textId="77777777" w:rsidR="00A5704A" w:rsidRPr="00D52B9B" w:rsidRDefault="00A5704A" w:rsidP="00A5704A">
      <w:pPr>
        <w:numPr>
          <w:ilvl w:val="0"/>
          <w:numId w:val="46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color w:val="000000"/>
        </w:rPr>
      </w:pPr>
      <w:r w:rsidRPr="00D52B9B">
        <w:rPr>
          <w:color w:val="000000"/>
        </w:rPr>
        <w:t xml:space="preserve">doklady prokazující splnění chybějící části kvalifikace prostřednictvím </w:t>
      </w:r>
      <w:r>
        <w:rPr>
          <w:color w:val="000000"/>
        </w:rPr>
        <w:t xml:space="preserve">této </w:t>
      </w:r>
      <w:r w:rsidRPr="00D52B9B">
        <w:rPr>
          <w:color w:val="000000"/>
        </w:rPr>
        <w:t>jiné osoby,</w:t>
      </w:r>
    </w:p>
    <w:p w14:paraId="311B7DB0" w14:textId="1CB93248" w:rsidR="00A5704A" w:rsidRPr="00A5704A" w:rsidRDefault="00A5704A" w:rsidP="00A5704A">
      <w:pPr>
        <w:numPr>
          <w:ilvl w:val="0"/>
          <w:numId w:val="46"/>
        </w:numPr>
        <w:tabs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color w:val="000000"/>
        </w:rPr>
      </w:pPr>
      <w:r w:rsidRPr="00A5704A">
        <w:rPr>
          <w:color w:val="000000"/>
        </w:rPr>
        <w:t>doklady o splnění základní způsobilosti touto jinou osobou,</w:t>
      </w:r>
    </w:p>
    <w:p w14:paraId="06B1960B" w14:textId="280F88EF" w:rsidR="00A5704A" w:rsidRDefault="00A5704A" w:rsidP="00A5704A">
      <w:pPr>
        <w:numPr>
          <w:ilvl w:val="0"/>
          <w:numId w:val="46"/>
        </w:numPr>
        <w:tabs>
          <w:tab w:val="left" w:pos="284"/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color w:val="000000"/>
        </w:rPr>
      </w:pPr>
      <w:r w:rsidRPr="00A5704A">
        <w:rPr>
          <w:color w:val="000000"/>
        </w:rPr>
        <w:t>písemný závazek jiné osoby k poskytnutí plnění určeného k plnění veřejné zakázky nebo</w:t>
      </w:r>
      <w:r w:rsidR="009E6E9A">
        <w:rPr>
          <w:color w:val="000000"/>
        </w:rPr>
        <w:t>,</w:t>
      </w:r>
      <w:r w:rsidRPr="00A5704A">
        <w:rPr>
          <w:color w:val="000000"/>
        </w:rPr>
        <w:t xml:space="preserve"> k poskytnutí věcí, nebo práv, s nimiž bude dodavatel oprávněn disponovat v rámci plnění veřejné zakázky, a to alespoň</w:t>
      </w:r>
      <w:r>
        <w:rPr>
          <w:color w:val="000000"/>
        </w:rPr>
        <w:t xml:space="preserve"> v rozsahu, v jakém tato jiná osoba prokazuje kvalifikaci za dodavatele. Obsahem písemného závazku jiné osoby musí být rovněž společná a nerozdílná odpovědnost této jiné osoby za plnění veřejné zakázky společně s dodavatelem.</w:t>
      </w:r>
    </w:p>
    <w:p w14:paraId="65D5D3F3" w14:textId="77777777" w:rsidR="00A5704A" w:rsidRDefault="00A5704A" w:rsidP="00A5704A">
      <w:pPr>
        <w:tabs>
          <w:tab w:val="left" w:pos="284"/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</w:p>
    <w:p w14:paraId="5730F4B5" w14:textId="28F0278B" w:rsidR="00A5704A" w:rsidRDefault="00A5704A" w:rsidP="00A5704A">
      <w:pPr>
        <w:tabs>
          <w:tab w:val="left" w:pos="284"/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Prokazuje-li dodavatel prostřednictvím jiné osoby technickou </w:t>
      </w:r>
      <w:r w:rsidRPr="00A5704A">
        <w:rPr>
          <w:color w:val="000000"/>
        </w:rPr>
        <w:t>kvalifikaci a předkládá-li doklady vztahující se k takové osobě, musí předložit ve své nabídce písemný závazek, že tato jiná</w:t>
      </w:r>
      <w:r>
        <w:rPr>
          <w:color w:val="000000"/>
        </w:rPr>
        <w:t xml:space="preserve"> osoba bude skutečně </w:t>
      </w:r>
      <w:r w:rsidR="005C754C">
        <w:rPr>
          <w:color w:val="000000"/>
        </w:rPr>
        <w:t>provádět při realizaci předmětu veřejné zakázky odborné činnosti, ke kterým se prokazované kritérium kvalifikace vztahuje.</w:t>
      </w:r>
    </w:p>
    <w:p w14:paraId="19B35D25" w14:textId="77777777" w:rsidR="00A5704A" w:rsidRPr="004D2E1C" w:rsidRDefault="00A5704A" w:rsidP="00BF135A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b/>
          <w:color w:val="000000" w:themeColor="text1"/>
        </w:rPr>
      </w:pPr>
    </w:p>
    <w:p w14:paraId="1109036D" w14:textId="77777777" w:rsidR="00B475EC" w:rsidRPr="00CC3A7E" w:rsidRDefault="00B475EC" w:rsidP="009D7DF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  <w:sz w:val="24"/>
        </w:rPr>
      </w:pPr>
      <w:r w:rsidRPr="00CC3A7E">
        <w:rPr>
          <w:b/>
          <w:color w:val="000000" w:themeColor="text1"/>
          <w:sz w:val="24"/>
        </w:rPr>
        <w:t>6.</w:t>
      </w:r>
      <w:r w:rsidR="008631B8" w:rsidRPr="00CC3A7E">
        <w:rPr>
          <w:b/>
          <w:color w:val="000000" w:themeColor="text1"/>
          <w:sz w:val="24"/>
        </w:rPr>
        <w:t>5</w:t>
      </w:r>
      <w:r w:rsidRPr="00CC3A7E">
        <w:rPr>
          <w:color w:val="000000" w:themeColor="text1"/>
          <w:sz w:val="24"/>
        </w:rPr>
        <w:tab/>
      </w:r>
      <w:r w:rsidRPr="00CC3A7E">
        <w:rPr>
          <w:b/>
          <w:color w:val="000000" w:themeColor="text1"/>
          <w:sz w:val="24"/>
        </w:rPr>
        <w:t xml:space="preserve">PROKÁZÁNÍ KVALIFIKACE V PŘÍPADĚ SPOLEČNÉ NABÍDKY NĚKOLIKA DODAVATELŮ </w:t>
      </w:r>
    </w:p>
    <w:p w14:paraId="21D51BCE" w14:textId="77777777" w:rsidR="00B475EC" w:rsidRPr="007E4319" w:rsidRDefault="00B475EC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CC3A7E">
        <w:rPr>
          <w:color w:val="000000" w:themeColor="text1"/>
        </w:rPr>
        <w:t xml:space="preserve">Pokud bude nabídka podána několika dodavateli společně, </w:t>
      </w:r>
      <w:r w:rsidR="001E0958" w:rsidRPr="00CC3A7E">
        <w:rPr>
          <w:color w:val="000000" w:themeColor="text1"/>
        </w:rPr>
        <w:t xml:space="preserve">prokazuje základní způsobilost a profesní způsobilost dle čl. 6.2, odst. a) každý dodavatel samostatně. Dodavatelé jsou zároveň </w:t>
      </w:r>
      <w:r w:rsidRPr="00CC3A7E">
        <w:rPr>
          <w:color w:val="000000" w:themeColor="text1"/>
        </w:rPr>
        <w:t xml:space="preserve">povinní předložit také smlouvu, ve které je definován společný a nerozdílný závazek všech těchto dodavatelů vůči veřejnému zadavateli </w:t>
      </w:r>
      <w:r w:rsidR="00CD4BAA" w:rsidRPr="00CC3A7E">
        <w:rPr>
          <w:color w:val="000000" w:themeColor="text1"/>
        </w:rPr>
        <w:t>po celou dobu plnění předmětu veřejné zakázky</w:t>
      </w:r>
      <w:r w:rsidR="001E0958" w:rsidRPr="00CC3A7E">
        <w:rPr>
          <w:color w:val="000000" w:themeColor="text1"/>
        </w:rPr>
        <w:t xml:space="preserve"> a povinností plynoucích ze smluvního vztahu se zadavatelem</w:t>
      </w:r>
      <w:r w:rsidR="00CD4BAA" w:rsidRPr="00CC3A7E">
        <w:rPr>
          <w:color w:val="000000" w:themeColor="text1"/>
        </w:rPr>
        <w:t>.</w:t>
      </w:r>
    </w:p>
    <w:p w14:paraId="079871F3" w14:textId="77777777" w:rsidR="00767486" w:rsidRPr="007E4319" w:rsidRDefault="00767486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</w:rPr>
      </w:pPr>
    </w:p>
    <w:p w14:paraId="7E582F05" w14:textId="77777777" w:rsidR="00767486" w:rsidRPr="00CC3A7E" w:rsidRDefault="00767486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  <w:sz w:val="24"/>
        </w:rPr>
      </w:pPr>
      <w:r w:rsidRPr="00CC3A7E">
        <w:rPr>
          <w:b/>
          <w:color w:val="000000" w:themeColor="text1"/>
          <w:sz w:val="24"/>
        </w:rPr>
        <w:lastRenderedPageBreak/>
        <w:t>6.</w:t>
      </w:r>
      <w:r w:rsidR="008631B8" w:rsidRPr="00CC3A7E">
        <w:rPr>
          <w:b/>
          <w:color w:val="000000" w:themeColor="text1"/>
          <w:sz w:val="24"/>
        </w:rPr>
        <w:t>6</w:t>
      </w:r>
      <w:r w:rsidRPr="00CC3A7E">
        <w:rPr>
          <w:color w:val="000000" w:themeColor="text1"/>
          <w:sz w:val="24"/>
        </w:rPr>
        <w:tab/>
      </w:r>
      <w:r w:rsidRPr="00CC3A7E">
        <w:rPr>
          <w:b/>
          <w:color w:val="000000" w:themeColor="text1"/>
          <w:sz w:val="24"/>
        </w:rPr>
        <w:t xml:space="preserve">DOKLADY O KVALIFIKACI </w:t>
      </w:r>
    </w:p>
    <w:p w14:paraId="1810D86B" w14:textId="77777777" w:rsidR="00BC3557" w:rsidRPr="001D6511" w:rsidRDefault="00767486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</w:rPr>
      </w:pPr>
      <w:r w:rsidRPr="00CC3A7E">
        <w:rPr>
          <w:color w:val="000000" w:themeColor="text1"/>
        </w:rPr>
        <w:t>Doklady</w:t>
      </w:r>
      <w:r w:rsidRPr="00834922">
        <w:rPr>
          <w:color w:val="000000" w:themeColor="text1"/>
        </w:rPr>
        <w:t xml:space="preserve"> s výjimkou čestných prohlášení a smluv doloží dodavatel v prosté kopii. Doklady prokazující základní a profesní způsobilost </w:t>
      </w:r>
      <w:r w:rsidR="00596635" w:rsidRPr="00834922">
        <w:rPr>
          <w:color w:val="000000" w:themeColor="text1"/>
        </w:rPr>
        <w:t>musí prokazovat splnění požadovaného krit</w:t>
      </w:r>
      <w:r w:rsidR="00D66798">
        <w:rPr>
          <w:color w:val="000000" w:themeColor="text1"/>
        </w:rPr>
        <w:t>é</w:t>
      </w:r>
      <w:r w:rsidR="00596635" w:rsidRPr="00834922">
        <w:rPr>
          <w:color w:val="000000" w:themeColor="text1"/>
        </w:rPr>
        <w:t xml:space="preserve">ria způsobilosti nejpozději v době </w:t>
      </w:r>
      <w:r w:rsidR="00596635" w:rsidRPr="001D6511">
        <w:rPr>
          <w:b/>
          <w:color w:val="000000" w:themeColor="text1"/>
        </w:rPr>
        <w:t xml:space="preserve">3 měsíců přede </w:t>
      </w:r>
      <w:r w:rsidRPr="001D6511">
        <w:rPr>
          <w:b/>
          <w:color w:val="000000" w:themeColor="text1"/>
        </w:rPr>
        <w:t>dnem zahájení zadávacího řízení.</w:t>
      </w:r>
    </w:p>
    <w:p w14:paraId="594B2F40" w14:textId="5314528F" w:rsidR="00A263A1" w:rsidRDefault="00A263A1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</w:rPr>
      </w:pPr>
    </w:p>
    <w:p w14:paraId="4DB025DE" w14:textId="62DF7172" w:rsidR="001379F5" w:rsidRDefault="001379F5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3A5138">
        <w:rPr>
          <w:color w:val="000000"/>
        </w:rPr>
        <w:t>Je-li vyžadováno čestné, nebo jiné prohlášení, musí doložené prohlášení obsahovat zadavatelem požadované údaje a musí být podepsáno osobou oprávněnou za dodavatele jednat a podepisovat podle výpisu z Obchodního rejstříku. V případě podpisu jinou osobou musí být originální zmocnění této osoby doloženo současně s nabídkou dodavatele. K dokladům, které nebudou předkládány v českém jazyce, musí být připojen jejich úředně ověřený překlad do českého jazyka.</w:t>
      </w:r>
    </w:p>
    <w:p w14:paraId="311019C7" w14:textId="77777777" w:rsidR="001379F5" w:rsidRDefault="001379F5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</w:rPr>
      </w:pPr>
    </w:p>
    <w:p w14:paraId="346094CD" w14:textId="77777777" w:rsidR="00BC3557" w:rsidRPr="00ED0E51" w:rsidRDefault="0055129F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81028A">
        <w:rPr>
          <w:b/>
          <w:color w:val="000000"/>
        </w:rPr>
        <w:t>Zadavatel požaduje, aby všechny doklady byly ve velikosti 1:1.</w:t>
      </w:r>
    </w:p>
    <w:p w14:paraId="78393B2F" w14:textId="77777777" w:rsidR="00BC3557" w:rsidRDefault="00195006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  <w:lang w:eastAsia="cs-CZ"/>
        </w:rPr>
      </w:pPr>
      <w:r w:rsidRPr="00195006">
        <w:rPr>
          <w:color w:val="000000" w:themeColor="text1"/>
          <w:lang w:eastAsia="cs-CZ"/>
        </w:rPr>
        <w:t>V případě předložení nečitelných kopií dokladů ať už z důvodu nekvalitní kopie, nebo zmenšení původního dokladu, se dodavatel vystavuje riziku, že takovéto doklady nebudou zadavatelem uznány.</w:t>
      </w:r>
    </w:p>
    <w:p w14:paraId="46A07B8D" w14:textId="77777777" w:rsidR="0088790C" w:rsidRDefault="0088790C" w:rsidP="00374FF4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  <w:lang w:eastAsia="cs-CZ"/>
        </w:rPr>
      </w:pPr>
    </w:p>
    <w:p w14:paraId="15B0A545" w14:textId="77777777" w:rsidR="004E676E" w:rsidRPr="00487BC5" w:rsidRDefault="004E676E" w:rsidP="004E676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/>
          <w:lang w:eastAsia="cs-CZ"/>
        </w:rPr>
      </w:pPr>
      <w:r w:rsidRPr="00136EC7">
        <w:rPr>
          <w:b/>
          <w:color w:val="000000"/>
          <w:lang w:eastAsia="cs-CZ"/>
        </w:rPr>
        <w:t>Zadavatel si vyhrazuje právo</w:t>
      </w:r>
      <w:r>
        <w:rPr>
          <w:b/>
          <w:color w:val="000000"/>
          <w:lang w:eastAsia="cs-CZ"/>
        </w:rPr>
        <w:t xml:space="preserve"> </w:t>
      </w:r>
      <w:r w:rsidRPr="00136EC7">
        <w:rPr>
          <w:b/>
          <w:color w:val="000000"/>
        </w:rPr>
        <w:t xml:space="preserve">ověřovat věrohodnost </w:t>
      </w:r>
      <w:r w:rsidRPr="00737DB2">
        <w:rPr>
          <w:color w:val="000000"/>
        </w:rPr>
        <w:t>poskytnutých údajů a dokladů</w:t>
      </w:r>
      <w:r>
        <w:rPr>
          <w:color w:val="000000"/>
        </w:rPr>
        <w:t xml:space="preserve"> předložených dodavatelem v nabídce</w:t>
      </w:r>
      <w:r w:rsidRPr="00737DB2">
        <w:rPr>
          <w:color w:val="000000"/>
        </w:rPr>
        <w:t xml:space="preserve">, </w:t>
      </w:r>
      <w:r w:rsidR="00D166C4">
        <w:rPr>
          <w:color w:val="000000"/>
        </w:rPr>
        <w:t xml:space="preserve">popřípadě </w:t>
      </w:r>
      <w:r w:rsidRPr="00737DB2">
        <w:rPr>
          <w:color w:val="000000"/>
        </w:rPr>
        <w:t xml:space="preserve">požadovat </w:t>
      </w:r>
      <w:r>
        <w:rPr>
          <w:color w:val="000000"/>
        </w:rPr>
        <w:t xml:space="preserve">předložení </w:t>
      </w:r>
      <w:r w:rsidRPr="00A976F7">
        <w:rPr>
          <w:color w:val="000000"/>
          <w:lang w:eastAsia="cs-CZ"/>
        </w:rPr>
        <w:t>originálů, nebo úředně ověřených kopií dokladů o kvalifikac</w:t>
      </w:r>
      <w:r w:rsidRPr="00737DB2">
        <w:rPr>
          <w:color w:val="000000"/>
        </w:rPr>
        <w:t xml:space="preserve">i </w:t>
      </w:r>
      <w:r>
        <w:rPr>
          <w:color w:val="000000"/>
        </w:rPr>
        <w:t xml:space="preserve">i </w:t>
      </w:r>
      <w:r w:rsidRPr="00737DB2">
        <w:rPr>
          <w:color w:val="000000"/>
        </w:rPr>
        <w:t>v průběhu zadávacího řízení.</w:t>
      </w:r>
      <w:r w:rsidRPr="00136EC7">
        <w:rPr>
          <w:b/>
          <w:color w:val="000000"/>
        </w:rPr>
        <w:t xml:space="preserve"> </w:t>
      </w:r>
      <w:r w:rsidRPr="00737DB2">
        <w:rPr>
          <w:color w:val="000000"/>
        </w:rPr>
        <w:t>Dodavatel, který předloží v rámci své nabídky</w:t>
      </w:r>
      <w:r w:rsidRPr="00136EC7">
        <w:rPr>
          <w:b/>
          <w:color w:val="000000"/>
        </w:rPr>
        <w:t xml:space="preserve"> nepravdivé informace, či údaje, bude </w:t>
      </w:r>
      <w:r w:rsidRPr="00737DB2">
        <w:rPr>
          <w:color w:val="000000"/>
        </w:rPr>
        <w:t>zadavatelem</w:t>
      </w:r>
      <w:r w:rsidRPr="00136EC7">
        <w:rPr>
          <w:b/>
          <w:color w:val="000000"/>
        </w:rPr>
        <w:t xml:space="preserve"> vyloučen </w:t>
      </w:r>
      <w:r w:rsidRPr="00737DB2">
        <w:rPr>
          <w:color w:val="000000"/>
        </w:rPr>
        <w:t>z účasti v zadávacím řízení.</w:t>
      </w:r>
    </w:p>
    <w:p w14:paraId="34C101C3" w14:textId="77777777" w:rsidR="00876E97" w:rsidRDefault="00876E97" w:rsidP="00374FF4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</w:p>
    <w:p w14:paraId="6B6D6A6E" w14:textId="77777777" w:rsidR="00C87647" w:rsidRPr="00876E97" w:rsidRDefault="00C87647" w:rsidP="00374FF4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</w:p>
    <w:p w14:paraId="5F9900EF" w14:textId="77777777" w:rsidR="00876E97" w:rsidRPr="00086343" w:rsidRDefault="007119CE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outlineLvl w:val="2"/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</w:pPr>
      <w:r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7</w:t>
      </w:r>
      <w:r w:rsidR="00876E97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 xml:space="preserve">. </w:t>
      </w:r>
      <w:r w:rsidR="00DA5B6A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DALŠÍ POŽADAVKY ZADAVATELE</w:t>
      </w:r>
    </w:p>
    <w:p w14:paraId="0BC5BE26" w14:textId="77777777" w:rsidR="00876E97" w:rsidRDefault="00876E97" w:rsidP="00975A77">
      <w:pPr>
        <w:pStyle w:val="Nadpis2"/>
        <w:numPr>
          <w:ilvl w:val="1"/>
          <w:numId w:val="0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jc w:val="both"/>
        <w:rPr>
          <w:rFonts w:ascii="Calibri" w:hAnsi="Calibri" w:cs="Arial"/>
          <w:b w:val="0"/>
          <w:iCs w:val="0"/>
          <w:color w:val="000000" w:themeColor="text1"/>
          <w:sz w:val="20"/>
          <w:szCs w:val="22"/>
          <w:lang w:eastAsia="cs-CZ"/>
        </w:rPr>
      </w:pPr>
    </w:p>
    <w:p w14:paraId="3C1C6BCE" w14:textId="77777777" w:rsidR="009E4E3C" w:rsidRPr="000B3177" w:rsidRDefault="009E4E3C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 w:themeColor="text1"/>
          <w:sz w:val="24"/>
          <w:lang w:eastAsia="cs-CZ"/>
        </w:rPr>
      </w:pPr>
      <w:r w:rsidRPr="000B3177">
        <w:rPr>
          <w:rFonts w:eastAsia="Times New Roman" w:cs="Arial"/>
          <w:b/>
          <w:bCs/>
          <w:color w:val="000000" w:themeColor="text1"/>
          <w:sz w:val="24"/>
          <w:lang w:eastAsia="cs-CZ"/>
        </w:rPr>
        <w:t>7.1</w:t>
      </w:r>
      <w:r w:rsidRPr="000B3177">
        <w:rPr>
          <w:rFonts w:eastAsia="Times New Roman" w:cs="Arial"/>
          <w:b/>
          <w:bCs/>
          <w:color w:val="000000" w:themeColor="text1"/>
          <w:sz w:val="24"/>
          <w:lang w:eastAsia="cs-CZ"/>
        </w:rPr>
        <w:tab/>
        <w:t>DOPRAVNÍ OMEZENÍ A ZNAČENÍ</w:t>
      </w:r>
    </w:p>
    <w:p w14:paraId="296099ED" w14:textId="77777777" w:rsidR="009E4E3C" w:rsidRPr="000B3177" w:rsidRDefault="009E4E3C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0B3177">
        <w:rPr>
          <w:rFonts w:eastAsia="Times New Roman" w:cs="Arial"/>
          <w:bCs/>
          <w:color w:val="000000" w:themeColor="text1"/>
          <w:lang w:eastAsia="cs-CZ"/>
        </w:rPr>
        <w:t>Vybraný dodavatel je povinen projednat s příslušnými orgány a organizacemi potřebná dopravně inženýrská opatření a podle výsledku umístit veškeré dopravní značky, udržovat je a následně odstranit, popřípadě je včas a řádně přemisťovat. Náklady s tímto spojené musí být zahrnuty v nabídkové ceně.</w:t>
      </w:r>
    </w:p>
    <w:p w14:paraId="79FDD5A3" w14:textId="77777777" w:rsidR="009E4E3C" w:rsidRPr="000B3177" w:rsidRDefault="009E4E3C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19F9C56E" w14:textId="77777777" w:rsidR="009E4E3C" w:rsidRPr="000B3177" w:rsidRDefault="009E4E3C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 w:themeColor="text1"/>
          <w:sz w:val="24"/>
          <w:lang w:eastAsia="cs-CZ"/>
        </w:rPr>
      </w:pPr>
      <w:r w:rsidRPr="000B3177">
        <w:rPr>
          <w:rFonts w:eastAsia="Times New Roman" w:cs="Arial"/>
          <w:b/>
          <w:bCs/>
          <w:color w:val="000000" w:themeColor="text1"/>
          <w:sz w:val="24"/>
          <w:lang w:eastAsia="cs-CZ"/>
        </w:rPr>
        <w:t>7.2</w:t>
      </w:r>
      <w:r w:rsidRPr="000B3177">
        <w:rPr>
          <w:rFonts w:eastAsia="Times New Roman" w:cs="Arial"/>
          <w:b/>
          <w:bCs/>
          <w:color w:val="000000" w:themeColor="text1"/>
          <w:sz w:val="24"/>
          <w:lang w:eastAsia="cs-CZ"/>
        </w:rPr>
        <w:tab/>
        <w:t>ZÁBORY VEŘEJNÝCH PLOCH</w:t>
      </w:r>
    </w:p>
    <w:p w14:paraId="1E17C024" w14:textId="77777777" w:rsidR="009E4E3C" w:rsidRPr="00505875" w:rsidRDefault="009E4E3C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0B3177">
        <w:rPr>
          <w:rFonts w:eastAsia="Times New Roman" w:cs="Arial"/>
          <w:bCs/>
          <w:color w:val="000000" w:themeColor="text1"/>
          <w:lang w:eastAsia="cs-CZ"/>
        </w:rPr>
        <w:t>Vybraný</w:t>
      </w:r>
      <w:r w:rsidRPr="002B6CF0">
        <w:rPr>
          <w:rFonts w:eastAsia="Times New Roman" w:cs="Arial"/>
          <w:bCs/>
          <w:color w:val="000000" w:themeColor="text1"/>
          <w:lang w:eastAsia="cs-CZ"/>
        </w:rPr>
        <w:t xml:space="preserve"> dodavatel je povinen si zajistit veškerá povolení pro případné zábory veřejných ploch. Náklady s tímto spojené musí být </w:t>
      </w:r>
      <w:r w:rsidRPr="00505875">
        <w:rPr>
          <w:rFonts w:eastAsia="Times New Roman" w:cs="Arial"/>
          <w:bCs/>
          <w:color w:val="000000" w:themeColor="text1"/>
          <w:lang w:eastAsia="cs-CZ"/>
        </w:rPr>
        <w:t>zahrnuty v nabídkové ceně.</w:t>
      </w:r>
    </w:p>
    <w:p w14:paraId="1032DAE1" w14:textId="77777777" w:rsidR="009E4E3C" w:rsidRPr="00505875" w:rsidRDefault="009E4E3C" w:rsidP="00975A77">
      <w:pPr>
        <w:tabs>
          <w:tab w:val="left" w:pos="709"/>
        </w:tabs>
        <w:spacing w:after="0" w:line="240" w:lineRule="auto"/>
        <w:ind w:right="-1"/>
        <w:jc w:val="both"/>
        <w:rPr>
          <w:color w:val="000000" w:themeColor="text1"/>
          <w:lang w:eastAsia="cs-CZ"/>
        </w:rPr>
      </w:pPr>
    </w:p>
    <w:p w14:paraId="0A03AD41" w14:textId="77777777" w:rsidR="00B330BA" w:rsidRPr="00505875" w:rsidRDefault="007119CE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 w:themeColor="text1"/>
          <w:sz w:val="24"/>
          <w:lang w:eastAsia="cs-CZ"/>
        </w:rPr>
      </w:pPr>
      <w:r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>7</w:t>
      </w:r>
      <w:r w:rsidR="00876E97"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>.</w:t>
      </w:r>
      <w:r w:rsidR="007C0661"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>3</w:t>
      </w:r>
      <w:r w:rsidR="00876E97"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ab/>
      </w:r>
      <w:r w:rsidR="00A53CD7"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>POJIŠTĚNÍ ODPOVĚDNOSTI</w:t>
      </w:r>
    </w:p>
    <w:p w14:paraId="4A1A3CFA" w14:textId="7CB2E587" w:rsidR="0088790C" w:rsidRPr="00505875" w:rsidRDefault="0088790C" w:rsidP="0088790C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505875">
        <w:rPr>
          <w:rFonts w:eastAsia="Times New Roman" w:cs="Arial"/>
          <w:bCs/>
          <w:color w:val="000000" w:themeColor="text1"/>
          <w:lang w:eastAsia="cs-CZ"/>
        </w:rPr>
        <w:t xml:space="preserve">Vybraný dodavatel je povinen mít po celou dobu realizace zakázky, respektive platnosti smlouvy sjednáno řádné pojištění odpovědnosti za škodu způsobenou dodavatelem třetí osobě, a to s limitem pojistného plnění minimálně ve výši 5 000 000 Kč pro jednotlivý škodní případ. </w:t>
      </w:r>
      <w:r w:rsidR="000E2DF2" w:rsidRPr="00505875">
        <w:rPr>
          <w:rFonts w:eastAsia="Times New Roman" w:cs="Arial"/>
          <w:bCs/>
          <w:color w:val="000000" w:themeColor="text1"/>
          <w:lang w:eastAsia="cs-CZ"/>
        </w:rPr>
        <w:t xml:space="preserve">Dodavatelé toto pojištění v požadovaném rozsahu doloží </w:t>
      </w:r>
      <w:r w:rsidR="00A43CE2" w:rsidRPr="00505875">
        <w:rPr>
          <w:rFonts w:eastAsia="Times New Roman" w:cs="Arial"/>
          <w:bCs/>
          <w:color w:val="000000" w:themeColor="text1"/>
          <w:lang w:eastAsia="cs-CZ"/>
        </w:rPr>
        <w:t xml:space="preserve">ve své nabídce </w:t>
      </w:r>
      <w:r w:rsidR="000E2DF2" w:rsidRPr="00505875">
        <w:rPr>
          <w:rFonts w:eastAsia="Times New Roman" w:cs="Arial"/>
          <w:bCs/>
          <w:color w:val="000000" w:themeColor="text1"/>
          <w:lang w:eastAsia="cs-CZ"/>
        </w:rPr>
        <w:t xml:space="preserve">kopií pojistné smlouvy o odpovědnosti za škodu, </w:t>
      </w:r>
      <w:r w:rsidR="00A43CE2" w:rsidRPr="00505875">
        <w:rPr>
          <w:rFonts w:eastAsia="Times New Roman" w:cs="Arial"/>
          <w:bCs/>
          <w:color w:val="000000" w:themeColor="text1"/>
          <w:lang w:eastAsia="cs-CZ"/>
        </w:rPr>
        <w:t xml:space="preserve">nebo kopií </w:t>
      </w:r>
      <w:r w:rsidR="000E2DF2" w:rsidRPr="00505875">
        <w:rPr>
          <w:rFonts w:eastAsia="Times New Roman" w:cs="Arial"/>
          <w:bCs/>
          <w:color w:val="000000" w:themeColor="text1"/>
          <w:lang w:eastAsia="cs-CZ"/>
        </w:rPr>
        <w:t>pojistného certifikátu</w:t>
      </w:r>
      <w:r w:rsidR="00A43CE2" w:rsidRPr="00505875">
        <w:rPr>
          <w:rFonts w:eastAsia="Times New Roman" w:cs="Arial"/>
          <w:bCs/>
          <w:color w:val="000000" w:themeColor="text1"/>
          <w:lang w:eastAsia="cs-CZ"/>
        </w:rPr>
        <w:t>.</w:t>
      </w:r>
      <w:r w:rsidR="00651A52" w:rsidRPr="00505875">
        <w:rPr>
          <w:rFonts w:eastAsia="Times New Roman" w:cs="Arial"/>
          <w:bCs/>
          <w:color w:val="000000" w:themeColor="text1"/>
          <w:lang w:eastAsia="cs-CZ"/>
        </w:rPr>
        <w:t xml:space="preserve"> </w:t>
      </w:r>
    </w:p>
    <w:p w14:paraId="6BA21CA8" w14:textId="77777777" w:rsidR="00685E83" w:rsidRPr="00505875" w:rsidRDefault="00685E83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45325111" w14:textId="72EF1666" w:rsidR="00CA1AED" w:rsidRPr="00505875" w:rsidRDefault="00CA1AED" w:rsidP="00CA1AED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/>
          <w:bCs/>
          <w:color w:val="000000" w:themeColor="text1"/>
          <w:sz w:val="24"/>
          <w:lang w:eastAsia="cs-CZ"/>
        </w:rPr>
      </w:pPr>
      <w:r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>7.</w:t>
      </w:r>
      <w:r w:rsidR="000B3177"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>4</w:t>
      </w:r>
      <w:r w:rsidRPr="00505875">
        <w:rPr>
          <w:rFonts w:eastAsia="Times New Roman" w:cs="Arial"/>
          <w:b/>
          <w:bCs/>
          <w:color w:val="000000" w:themeColor="text1"/>
          <w:sz w:val="24"/>
          <w:lang w:eastAsia="cs-CZ"/>
        </w:rPr>
        <w:tab/>
        <w:t>ZÁRUKA ZA JAKOST A KVALITA DÍLA</w:t>
      </w:r>
    </w:p>
    <w:p w14:paraId="365CD2B7" w14:textId="3020BEBE" w:rsidR="00CA1AED" w:rsidRPr="00C24AA9" w:rsidRDefault="00CA1AED" w:rsidP="00CA1AED">
      <w:pPr>
        <w:pStyle w:val="Bezmezer"/>
        <w:jc w:val="both"/>
        <w:rPr>
          <w:rFonts w:ascii="Calibri" w:hAnsi="Calibri" w:cs="Arial"/>
          <w:bCs/>
          <w:color w:val="000000" w:themeColor="text1"/>
        </w:rPr>
      </w:pPr>
      <w:r w:rsidRPr="00505875">
        <w:rPr>
          <w:rFonts w:ascii="Calibri" w:hAnsi="Calibri" w:cs="Arial"/>
          <w:bCs/>
          <w:color w:val="000000" w:themeColor="text1"/>
        </w:rPr>
        <w:t>Záruk</w:t>
      </w:r>
      <w:r w:rsidR="00760883" w:rsidRPr="00505875">
        <w:rPr>
          <w:rFonts w:ascii="Calibri" w:hAnsi="Calibri" w:cs="Arial"/>
          <w:bCs/>
          <w:color w:val="000000" w:themeColor="text1"/>
        </w:rPr>
        <w:t>u</w:t>
      </w:r>
      <w:r w:rsidRPr="00505875">
        <w:rPr>
          <w:rFonts w:ascii="Calibri" w:hAnsi="Calibri" w:cs="Arial"/>
          <w:bCs/>
          <w:color w:val="000000" w:themeColor="text1"/>
        </w:rPr>
        <w:t xml:space="preserve"> za jakost díla a kvalitu provedených prací poskytnut</w:t>
      </w:r>
      <w:r w:rsidR="00C623E1" w:rsidRPr="00505875">
        <w:rPr>
          <w:rFonts w:ascii="Calibri" w:hAnsi="Calibri" w:cs="Arial"/>
          <w:bCs/>
          <w:color w:val="000000" w:themeColor="text1"/>
        </w:rPr>
        <w:t>ou</w:t>
      </w:r>
      <w:r w:rsidRPr="00505875">
        <w:rPr>
          <w:rFonts w:ascii="Calibri" w:hAnsi="Calibri" w:cs="Arial"/>
          <w:bCs/>
          <w:color w:val="000000" w:themeColor="text1"/>
        </w:rPr>
        <w:t xml:space="preserve"> dodavatelem </w:t>
      </w:r>
      <w:r w:rsidR="00760883" w:rsidRPr="00505875">
        <w:rPr>
          <w:rFonts w:ascii="Calibri" w:hAnsi="Calibri" w:cs="Arial"/>
          <w:bCs/>
          <w:color w:val="000000" w:themeColor="text1"/>
        </w:rPr>
        <w:t xml:space="preserve">požaduje zadavatel v </w:t>
      </w:r>
      <w:r w:rsidRPr="00505875">
        <w:rPr>
          <w:rFonts w:ascii="Calibri" w:hAnsi="Calibri" w:cs="Arial"/>
          <w:bCs/>
          <w:color w:val="000000" w:themeColor="text1"/>
        </w:rPr>
        <w:t>délce 60 měsíců na celý průběh plnění.</w:t>
      </w:r>
      <w:r w:rsidRPr="0092096C">
        <w:rPr>
          <w:rFonts w:ascii="Calibri" w:hAnsi="Calibri" w:cs="Arial"/>
          <w:bCs/>
          <w:color w:val="000000" w:themeColor="text1"/>
        </w:rPr>
        <w:t xml:space="preserve"> </w:t>
      </w:r>
    </w:p>
    <w:p w14:paraId="220C92A5" w14:textId="77777777" w:rsidR="00CA1AED" w:rsidRPr="00C24AA9" w:rsidRDefault="00CA1AED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</w:p>
    <w:p w14:paraId="0F728AB7" w14:textId="77777777" w:rsidR="00B330BA" w:rsidRPr="00B550C4" w:rsidRDefault="00B330BA" w:rsidP="00975A77">
      <w:pPr>
        <w:pStyle w:val="Textodstavce"/>
        <w:numPr>
          <w:ilvl w:val="0"/>
          <w:numId w:val="0"/>
        </w:numPr>
        <w:tabs>
          <w:tab w:val="clear" w:pos="851"/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after="0"/>
        <w:ind w:right="-1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38404E2C" w14:textId="77777777" w:rsidR="00DA5B6A" w:rsidRPr="00086343" w:rsidRDefault="00DA5B6A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color w:val="000000" w:themeColor="text1"/>
          <w:sz w:val="28"/>
          <w:szCs w:val="28"/>
        </w:rPr>
      </w:pPr>
      <w:r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 xml:space="preserve">8. </w:t>
      </w:r>
      <w:r w:rsidR="00862BC6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 xml:space="preserve">POŽADAVKY NA </w:t>
      </w:r>
      <w:r w:rsidR="00BB7058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 xml:space="preserve">OBSAH A </w:t>
      </w:r>
      <w:r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ZPRACOVÁNÍ NABÍDK</w:t>
      </w:r>
      <w:r w:rsidR="00055EB0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Y</w:t>
      </w:r>
    </w:p>
    <w:p w14:paraId="1603B099" w14:textId="77777777" w:rsidR="00DA5B6A" w:rsidRPr="00BB7058" w:rsidRDefault="00DA5B6A" w:rsidP="00DA5B6A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color w:val="000000" w:themeColor="text1"/>
        </w:rPr>
      </w:pPr>
    </w:p>
    <w:p w14:paraId="269AA36B" w14:textId="77777777" w:rsidR="00952211" w:rsidRPr="00ED0E51" w:rsidRDefault="00952211" w:rsidP="0095221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sz w:val="24"/>
        </w:rPr>
      </w:pPr>
      <w:r>
        <w:rPr>
          <w:b/>
          <w:sz w:val="24"/>
        </w:rPr>
        <w:t>8</w:t>
      </w:r>
      <w:r w:rsidRPr="00ED0E51">
        <w:rPr>
          <w:b/>
          <w:sz w:val="24"/>
        </w:rPr>
        <w:t>.1</w:t>
      </w:r>
      <w:r w:rsidRPr="00ED0E51">
        <w:rPr>
          <w:b/>
          <w:sz w:val="24"/>
        </w:rPr>
        <w:tab/>
        <w:t>NABÍDKA</w:t>
      </w:r>
    </w:p>
    <w:p w14:paraId="157BFE70" w14:textId="77777777" w:rsidR="00175DE2" w:rsidRPr="00C623E1" w:rsidRDefault="00ED722C" w:rsidP="0095221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ED722C">
        <w:t xml:space="preserve">Každý </w:t>
      </w:r>
      <w:r w:rsidR="0088790C">
        <w:t>dodavatel</w:t>
      </w:r>
      <w:r w:rsidR="00ED3B8E" w:rsidRPr="00ED722C">
        <w:t xml:space="preserve"> </w:t>
      </w:r>
      <w:r w:rsidR="00FB7E79" w:rsidRPr="00ED722C">
        <w:t>může podat pouze jednu nabídku</w:t>
      </w:r>
      <w:r w:rsidR="00175DE2">
        <w:t xml:space="preserve"> pokrývající celý </w:t>
      </w:r>
      <w:r w:rsidR="00175DE2" w:rsidRPr="00C623E1">
        <w:t>předmět veřejné zakázky</w:t>
      </w:r>
      <w:r w:rsidR="00FB7E79" w:rsidRPr="00C623E1">
        <w:t>.</w:t>
      </w:r>
      <w:r w:rsidR="00175DE2" w:rsidRPr="00C623E1">
        <w:rPr>
          <w:color w:val="000000"/>
        </w:rPr>
        <w:t xml:space="preserve"> </w:t>
      </w:r>
      <w:r w:rsidR="00175DE2" w:rsidRPr="00C623E1">
        <w:rPr>
          <w:b/>
          <w:color w:val="000000"/>
        </w:rPr>
        <w:t xml:space="preserve">Pod pojmem nabídka se rozumí </w:t>
      </w:r>
      <w:r w:rsidR="00175DE2" w:rsidRPr="00C623E1">
        <w:rPr>
          <w:color w:val="000000"/>
        </w:rPr>
        <w:t xml:space="preserve">zkompletovaný soubor dokumentů, který bude obsahovat návrh smlouvy o dílo včetně položkového rozpočtu, podepsaný osobou oprávněnou za dodavatele jednat a podepisovat podle výpisu z Obchodního rejstříku, </w:t>
      </w:r>
      <w:r w:rsidR="00E17BDD" w:rsidRPr="00C623E1">
        <w:rPr>
          <w:color w:val="000000"/>
        </w:rPr>
        <w:t xml:space="preserve">a </w:t>
      </w:r>
      <w:r w:rsidR="00175DE2" w:rsidRPr="00C623E1">
        <w:rPr>
          <w:color w:val="000000"/>
        </w:rPr>
        <w:t>dále pak všechny doklady a informace stanovené zadavatelem v zadávacích podmínkách</w:t>
      </w:r>
      <w:r w:rsidR="00E17BDD" w:rsidRPr="00C623E1">
        <w:rPr>
          <w:color w:val="000000"/>
        </w:rPr>
        <w:t xml:space="preserve"> k veřejné zakázce</w:t>
      </w:r>
      <w:r w:rsidR="00175DE2" w:rsidRPr="00C623E1">
        <w:rPr>
          <w:color w:val="000000"/>
        </w:rPr>
        <w:t>.</w:t>
      </w:r>
    </w:p>
    <w:p w14:paraId="76EE8511" w14:textId="77777777" w:rsidR="005D3CA7" w:rsidRPr="00C623E1" w:rsidRDefault="00175DE2" w:rsidP="005D3CA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C623E1">
        <w:lastRenderedPageBreak/>
        <w:t>Nabídka musí být podána v písemné formě, v českém jazyce, ve formátu A4. Nabídka i veškeré doklady musí být vytištěny kvalitním způsobem tak, aby byly dobře čitelné. Nabídka ani žádný doklad nesmí obsahovat ručně vepisované opravy ani přepisy</w:t>
      </w:r>
      <w:r w:rsidR="005D3CA7" w:rsidRPr="00C623E1">
        <w:t xml:space="preserve">, </w:t>
      </w:r>
      <w:r w:rsidR="005D3CA7" w:rsidRPr="00C623E1">
        <w:rPr>
          <w:color w:val="000000" w:themeColor="text1"/>
        </w:rPr>
        <w:t>které by mohly zadavatele uvést v omyl.</w:t>
      </w:r>
    </w:p>
    <w:p w14:paraId="3E2FE259" w14:textId="77777777" w:rsidR="00DA5B6A" w:rsidRPr="00C623E1" w:rsidRDefault="00DA5B6A" w:rsidP="0095221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4E0B4BF8" w14:textId="77777777" w:rsidR="00514C1A" w:rsidRDefault="0006187C" w:rsidP="00514C1A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C623E1">
        <w:rPr>
          <w:b/>
          <w:bCs/>
          <w:color w:val="000000"/>
        </w:rPr>
        <w:t xml:space="preserve">Zadavatel nepřipouští dílčí řešení veřejné </w:t>
      </w:r>
      <w:r w:rsidR="00514C1A" w:rsidRPr="00C623E1">
        <w:rPr>
          <w:b/>
          <w:bCs/>
          <w:color w:val="000000"/>
        </w:rPr>
        <w:t>zakázky</w:t>
      </w:r>
      <w:r w:rsidR="00514C1A" w:rsidRPr="00C623E1">
        <w:rPr>
          <w:color w:val="000000"/>
        </w:rPr>
        <w:t>. Nabídky, které nebudou obsahovat kompletní plnění celého předmětu zakázky, nebudou hodnoceny a budou ze zadávacího řízení vyřazeny.</w:t>
      </w:r>
    </w:p>
    <w:p w14:paraId="7BE232CB" w14:textId="77777777" w:rsidR="0006187C" w:rsidRDefault="0006187C" w:rsidP="0095221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2FC39354" w14:textId="77777777" w:rsidR="00175DE2" w:rsidRPr="000E6A97" w:rsidRDefault="00175DE2" w:rsidP="00175DE2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</w:pPr>
      <w:r w:rsidRPr="000E6A97">
        <w:t xml:space="preserve">Nabídka a veškeré doklady či prohlášení, u nichž je vyžadován podpis </w:t>
      </w:r>
      <w:r>
        <w:t>dodavatele</w:t>
      </w:r>
      <w:r w:rsidRPr="000E6A97">
        <w:t xml:space="preserve">, včetně návrhu smlouvy o dílo, musí být v originále podepsány statutárním orgánem dodavatele, popřípadě statutárním orgánem osobou zmocněnou, jejíž plná moc musí být součástí </w:t>
      </w:r>
      <w:r w:rsidR="00AC5C5C">
        <w:t>nabídky</w:t>
      </w:r>
      <w:r w:rsidRPr="000E6A97">
        <w:t xml:space="preserve"> dodavatele. </w:t>
      </w:r>
    </w:p>
    <w:p w14:paraId="7CF7C179" w14:textId="77777777" w:rsidR="00175DE2" w:rsidRPr="0006086B" w:rsidRDefault="00175DE2" w:rsidP="00175DE2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</w:pPr>
    </w:p>
    <w:p w14:paraId="47C6357E" w14:textId="77777777" w:rsidR="0006187C" w:rsidRPr="00A91205" w:rsidRDefault="0006187C" w:rsidP="0006187C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A91205">
        <w:rPr>
          <w:color w:val="000000"/>
        </w:rPr>
        <w:t>Pokud podává nabídku více dodavatelů společně, musí být v</w:t>
      </w:r>
      <w:r>
        <w:rPr>
          <w:color w:val="000000"/>
        </w:rPr>
        <w:t xml:space="preserve"> krycím listu nabídky a v </w:t>
      </w:r>
      <w:r w:rsidRPr="00A91205">
        <w:rPr>
          <w:color w:val="000000"/>
        </w:rPr>
        <w:t>návrhu</w:t>
      </w:r>
      <w:r>
        <w:rPr>
          <w:color w:val="000000"/>
        </w:rPr>
        <w:t xml:space="preserve"> </w:t>
      </w:r>
      <w:r w:rsidRPr="00A91205">
        <w:rPr>
          <w:color w:val="000000"/>
        </w:rPr>
        <w:t>smlouvy</w:t>
      </w:r>
      <w:r>
        <w:rPr>
          <w:color w:val="000000"/>
        </w:rPr>
        <w:t xml:space="preserve"> o dílo</w:t>
      </w:r>
      <w:r w:rsidRPr="00A91205">
        <w:rPr>
          <w:color w:val="000000"/>
        </w:rPr>
        <w:t xml:space="preserve"> uvedeni všichni tito dodavatelé a návrh</w:t>
      </w:r>
      <w:r>
        <w:rPr>
          <w:color w:val="000000"/>
        </w:rPr>
        <w:t xml:space="preserve"> s</w:t>
      </w:r>
      <w:r w:rsidRPr="00A91205">
        <w:rPr>
          <w:color w:val="000000"/>
        </w:rPr>
        <w:t xml:space="preserve">mlouvy musí být všemi </w:t>
      </w:r>
      <w:r>
        <w:rPr>
          <w:color w:val="000000"/>
        </w:rPr>
        <w:t xml:space="preserve">těmito </w:t>
      </w:r>
      <w:r w:rsidRPr="00A91205">
        <w:rPr>
          <w:color w:val="000000"/>
        </w:rPr>
        <w:t>účastníky společné nabídky podepsán.</w:t>
      </w:r>
    </w:p>
    <w:p w14:paraId="19FF0A67" w14:textId="77777777" w:rsidR="00ED722C" w:rsidRPr="00ED722C" w:rsidRDefault="00ED722C" w:rsidP="0095221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683ECCE9" w14:textId="77777777" w:rsidR="006962B0" w:rsidRDefault="006962B0" w:rsidP="006962B0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EC4BDD">
        <w:rPr>
          <w:color w:val="000000" w:themeColor="text1"/>
        </w:rPr>
        <w:t>Dodavatel, který podal nabídku</w:t>
      </w:r>
      <w:r>
        <w:rPr>
          <w:color w:val="000000" w:themeColor="text1"/>
        </w:rPr>
        <w:t xml:space="preserve"> v zadávacím řízení</w:t>
      </w:r>
      <w:r w:rsidRPr="00EC4BDD">
        <w:rPr>
          <w:color w:val="000000" w:themeColor="text1"/>
        </w:rPr>
        <w:t>, nesmí být současně osobou, jejímž prostřednictvím jiný dodavatel prokazuje kvalifikaci.</w:t>
      </w:r>
      <w:r>
        <w:rPr>
          <w:color w:val="000000" w:themeColor="text1"/>
        </w:rPr>
        <w:t xml:space="preserve"> </w:t>
      </w:r>
      <w:r w:rsidRPr="002819A8">
        <w:rPr>
          <w:color w:val="000000"/>
        </w:rPr>
        <w:t xml:space="preserve">Pokud dodavatel podá více nabídek samostatně nebo společně s dalšími dodavateli, nebo je poddodavatelem, jehož prostřednictvím jiný dodavatel prokazuje kvalifikaci, zadavatel všechny nabídky podané takovým dodavatelem </w:t>
      </w:r>
      <w:r>
        <w:rPr>
          <w:color w:val="000000"/>
        </w:rPr>
        <w:t xml:space="preserve">ze zadávacího řízení </w:t>
      </w:r>
      <w:r w:rsidRPr="002819A8">
        <w:rPr>
          <w:color w:val="000000"/>
        </w:rPr>
        <w:t>vyřadí.</w:t>
      </w:r>
    </w:p>
    <w:p w14:paraId="4C47E906" w14:textId="77777777" w:rsidR="006962B0" w:rsidRDefault="006962B0" w:rsidP="006962B0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7DC377F9" w14:textId="77777777" w:rsidR="006962B0" w:rsidRDefault="006962B0" w:rsidP="006962B0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2819A8">
        <w:rPr>
          <w:rFonts w:eastAsia="Times New Roman" w:cs="Arial"/>
          <w:bCs/>
          <w:color w:val="000000"/>
          <w:lang w:eastAsia="cs-CZ"/>
        </w:rPr>
        <w:t xml:space="preserve">Podáním nabídky přijímá dodavatel plně a bez výhrad zadávací podmínky </w:t>
      </w:r>
      <w:r>
        <w:rPr>
          <w:rFonts w:eastAsia="Times New Roman" w:cs="Arial"/>
          <w:bCs/>
          <w:color w:val="000000"/>
          <w:lang w:eastAsia="cs-CZ"/>
        </w:rPr>
        <w:t xml:space="preserve">k veřejné zakázce </w:t>
      </w:r>
      <w:r w:rsidRPr="002819A8">
        <w:rPr>
          <w:rFonts w:eastAsia="Times New Roman" w:cs="Arial"/>
          <w:bCs/>
          <w:color w:val="000000"/>
          <w:lang w:eastAsia="cs-CZ"/>
        </w:rPr>
        <w:t>včetně všech příloh, případných dodatků či vysvětlení k těmto zadávacím podmínkám.</w:t>
      </w:r>
    </w:p>
    <w:p w14:paraId="4EDE81C5" w14:textId="77777777" w:rsidR="00445BA7" w:rsidRDefault="00445BA7" w:rsidP="00975A7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49253536" w14:textId="77777777" w:rsidR="00445BA7" w:rsidRPr="00BD0818" w:rsidRDefault="00445BA7" w:rsidP="00445BA7">
      <w:pPr>
        <w:tabs>
          <w:tab w:val="left" w:pos="284"/>
          <w:tab w:val="left" w:pos="709"/>
          <w:tab w:val="left" w:pos="1134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b/>
          <w:color w:val="000000"/>
        </w:rPr>
      </w:pPr>
      <w:r w:rsidRPr="00BD0818">
        <w:rPr>
          <w:b/>
          <w:color w:val="000000"/>
        </w:rPr>
        <w:t xml:space="preserve">Zadavatel doporučuje </w:t>
      </w:r>
      <w:r w:rsidRPr="00BD0818">
        <w:rPr>
          <w:color w:val="000000"/>
        </w:rPr>
        <w:t>dodavatelům, aby</w:t>
      </w:r>
    </w:p>
    <w:p w14:paraId="33773FDF" w14:textId="77777777" w:rsidR="00445BA7" w:rsidRPr="00BD0818" w:rsidRDefault="00445BA7" w:rsidP="00445BA7">
      <w:pPr>
        <w:numPr>
          <w:ilvl w:val="0"/>
          <w:numId w:val="25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BD0818">
        <w:rPr>
          <w:color w:val="000000"/>
        </w:rPr>
        <w:t>své nabídky zabezpečili proti manipulaci,</w:t>
      </w:r>
    </w:p>
    <w:p w14:paraId="00DA0D08" w14:textId="77777777" w:rsidR="00445BA7" w:rsidRPr="00BD0818" w:rsidRDefault="00445BA7" w:rsidP="00445BA7">
      <w:pPr>
        <w:numPr>
          <w:ilvl w:val="0"/>
          <w:numId w:val="25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BD0818">
        <w:rPr>
          <w:color w:val="000000"/>
        </w:rPr>
        <w:t>všechny listy nabídky byly navzájem pevně spojeny či sešity tak, aby byly dostatečně zabezpečeny před</w:t>
      </w:r>
      <w:r>
        <w:rPr>
          <w:color w:val="000000"/>
        </w:rPr>
        <w:t xml:space="preserve"> </w:t>
      </w:r>
      <w:r w:rsidRPr="00BD0818">
        <w:rPr>
          <w:color w:val="000000"/>
        </w:rPr>
        <w:t xml:space="preserve">jejich vyjmutím, </w:t>
      </w:r>
    </w:p>
    <w:p w14:paraId="4832962A" w14:textId="77777777" w:rsidR="00445BA7" w:rsidRDefault="00445BA7" w:rsidP="00445BA7">
      <w:pPr>
        <w:numPr>
          <w:ilvl w:val="0"/>
          <w:numId w:val="25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BD0818">
        <w:rPr>
          <w:color w:val="000000"/>
        </w:rPr>
        <w:t xml:space="preserve">všechny stránky byly očíslovány vzestupnou </w:t>
      </w:r>
      <w:r>
        <w:rPr>
          <w:color w:val="000000"/>
        </w:rPr>
        <w:t xml:space="preserve">nepřerušenou číselnou </w:t>
      </w:r>
      <w:r w:rsidRPr="00BD0818">
        <w:rPr>
          <w:color w:val="000000"/>
        </w:rPr>
        <w:t xml:space="preserve">řadou. </w:t>
      </w:r>
    </w:p>
    <w:p w14:paraId="57B7B42E" w14:textId="77777777" w:rsidR="00445BA7" w:rsidRPr="00BD0818" w:rsidRDefault="00445BA7" w:rsidP="00445BA7">
      <w:p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color w:val="000000"/>
        </w:rPr>
      </w:pPr>
    </w:p>
    <w:p w14:paraId="3D8835BB" w14:textId="77777777" w:rsidR="00445BA7" w:rsidRPr="00DD279D" w:rsidRDefault="00445BA7" w:rsidP="00445BA7">
      <w:p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b/>
          <w:color w:val="000000"/>
        </w:rPr>
      </w:pPr>
      <w:r w:rsidRPr="00DD279D">
        <w:rPr>
          <w:b/>
          <w:color w:val="000000"/>
        </w:rPr>
        <w:t>Zadavatel žádá dodavatele, aby svou nabídku seřadili v tomto členění:</w:t>
      </w:r>
    </w:p>
    <w:p w14:paraId="2D822BCA" w14:textId="77777777" w:rsidR="00445BA7" w:rsidRPr="00DD279D" w:rsidRDefault="0088790C" w:rsidP="00056691">
      <w:pPr>
        <w:numPr>
          <w:ilvl w:val="0"/>
          <w:numId w:val="24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3D4839">
        <w:rPr>
          <w:color w:val="000000"/>
        </w:rPr>
        <w:t>KRYCÍ LIST NABÍDKY</w:t>
      </w:r>
      <w:r w:rsidR="00445BA7" w:rsidRPr="00DD279D">
        <w:rPr>
          <w:color w:val="000000"/>
        </w:rPr>
        <w:t>,</w:t>
      </w:r>
    </w:p>
    <w:p w14:paraId="75D6AA96" w14:textId="77777777" w:rsidR="00445BA7" w:rsidRDefault="00445BA7" w:rsidP="00056691">
      <w:pPr>
        <w:numPr>
          <w:ilvl w:val="0"/>
          <w:numId w:val="24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DD279D">
        <w:rPr>
          <w:color w:val="000000"/>
        </w:rPr>
        <w:t>obsah nabídky,</w:t>
      </w:r>
    </w:p>
    <w:p w14:paraId="475B4443" w14:textId="77777777" w:rsidR="006E1F2F" w:rsidRPr="006B2DF5" w:rsidRDefault="006E1F2F" w:rsidP="00056691">
      <w:pPr>
        <w:numPr>
          <w:ilvl w:val="0"/>
          <w:numId w:val="24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6B2DF5">
        <w:rPr>
          <w:color w:val="000000"/>
        </w:rPr>
        <w:t xml:space="preserve">doklady, jimiž dodavatel prokazuje splnění </w:t>
      </w:r>
      <w:r>
        <w:rPr>
          <w:color w:val="000000"/>
        </w:rPr>
        <w:t xml:space="preserve">způsobilosti a </w:t>
      </w:r>
      <w:r w:rsidRPr="006B2DF5">
        <w:rPr>
          <w:color w:val="000000"/>
        </w:rPr>
        <w:t>kvalifikace,</w:t>
      </w:r>
    </w:p>
    <w:p w14:paraId="13569D47" w14:textId="77777777" w:rsidR="006E1F2F" w:rsidRDefault="006E1F2F" w:rsidP="00056691">
      <w:pPr>
        <w:numPr>
          <w:ilvl w:val="0"/>
          <w:numId w:val="24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6B2DF5">
        <w:rPr>
          <w:color w:val="000000"/>
        </w:rPr>
        <w:t>čestná prohlášení, plné moci,</w:t>
      </w:r>
    </w:p>
    <w:p w14:paraId="7CDC6596" w14:textId="77777777" w:rsidR="006226EA" w:rsidRDefault="00710B0C" w:rsidP="00056691">
      <w:pPr>
        <w:numPr>
          <w:ilvl w:val="0"/>
          <w:numId w:val="24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>
        <w:rPr>
          <w:color w:val="000000"/>
        </w:rPr>
        <w:t xml:space="preserve">doplněný a </w:t>
      </w:r>
      <w:r w:rsidR="006226EA" w:rsidRPr="00DD279D">
        <w:rPr>
          <w:color w:val="000000"/>
        </w:rPr>
        <w:t>podepsaný návrh smlouvy dle předloženého vzoru,</w:t>
      </w:r>
    </w:p>
    <w:p w14:paraId="2E321F8F" w14:textId="77777777" w:rsidR="006226EA" w:rsidRPr="00C47A9D" w:rsidRDefault="006226EA" w:rsidP="006226EA">
      <w:pPr>
        <w:numPr>
          <w:ilvl w:val="0"/>
          <w:numId w:val="24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DD279D">
        <w:rPr>
          <w:color w:val="000000"/>
        </w:rPr>
        <w:t xml:space="preserve">položkový </w:t>
      </w:r>
      <w:r w:rsidRPr="00C47A9D">
        <w:rPr>
          <w:color w:val="000000"/>
        </w:rPr>
        <w:t>rozpočet,</w:t>
      </w:r>
    </w:p>
    <w:p w14:paraId="53F1725C" w14:textId="77777777" w:rsidR="0088790C" w:rsidRPr="00C47A9D" w:rsidRDefault="0088790C" w:rsidP="00056691">
      <w:pPr>
        <w:numPr>
          <w:ilvl w:val="0"/>
          <w:numId w:val="24"/>
        </w:numPr>
        <w:tabs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709" w:hanging="294"/>
        <w:jc w:val="both"/>
        <w:rPr>
          <w:color w:val="000000" w:themeColor="text1"/>
        </w:rPr>
      </w:pPr>
      <w:r w:rsidRPr="00C47A9D">
        <w:rPr>
          <w:color w:val="000000" w:themeColor="text1"/>
        </w:rPr>
        <w:t>kopii pojistné smlouvy či pojistného certifikátu,</w:t>
      </w:r>
    </w:p>
    <w:p w14:paraId="57A29F84" w14:textId="77777777" w:rsidR="00445BA7" w:rsidRPr="00C47A9D" w:rsidRDefault="00445BA7" w:rsidP="00056691">
      <w:pPr>
        <w:numPr>
          <w:ilvl w:val="0"/>
          <w:numId w:val="24"/>
        </w:num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hanging="294"/>
        <w:jc w:val="both"/>
        <w:rPr>
          <w:color w:val="000000"/>
        </w:rPr>
      </w:pPr>
      <w:r w:rsidRPr="00C47A9D">
        <w:rPr>
          <w:color w:val="000000"/>
        </w:rPr>
        <w:t xml:space="preserve">ostatní doklady vztahující se k předmětu plnění veřejné zakázky. </w:t>
      </w:r>
    </w:p>
    <w:p w14:paraId="14CE8131" w14:textId="77777777" w:rsidR="00445BA7" w:rsidRPr="00C47A9D" w:rsidRDefault="00445BA7" w:rsidP="00975A77">
      <w:p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b/>
          <w:color w:val="000000"/>
        </w:rPr>
      </w:pPr>
    </w:p>
    <w:p w14:paraId="513F0067" w14:textId="77777777" w:rsidR="00445BA7" w:rsidRPr="00447972" w:rsidRDefault="00445BA7" w:rsidP="00975A77">
      <w:p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rPr>
          <w:color w:val="000000"/>
        </w:rPr>
      </w:pPr>
      <w:r w:rsidRPr="00C47A9D">
        <w:rPr>
          <w:b/>
          <w:color w:val="000000"/>
        </w:rPr>
        <w:t xml:space="preserve">Zadavatel žádá </w:t>
      </w:r>
      <w:r w:rsidRPr="00C47A9D">
        <w:rPr>
          <w:color w:val="000000"/>
        </w:rPr>
        <w:t>dodavatele</w:t>
      </w:r>
      <w:r w:rsidRPr="00C623E1">
        <w:rPr>
          <w:color w:val="000000"/>
        </w:rPr>
        <w:t>, aby pro přehlednost a snazší vyhodnocení nabídek, předložili svoji nabídku rovněž v elektronické formě na CD nosiči.</w:t>
      </w:r>
    </w:p>
    <w:p w14:paraId="78FF53D2" w14:textId="77777777" w:rsidR="00445BA7" w:rsidRPr="003023F8" w:rsidRDefault="00445BA7" w:rsidP="00975A77">
      <w:pPr>
        <w:pStyle w:val="Odstavecseseznamem"/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0" w:right="-1"/>
        <w:jc w:val="both"/>
        <w:rPr>
          <w:color w:val="000000" w:themeColor="text1"/>
        </w:rPr>
      </w:pPr>
    </w:p>
    <w:p w14:paraId="3A43B2F4" w14:textId="77777777" w:rsidR="00DA5B6A" w:rsidRPr="00ED0E51" w:rsidRDefault="00DA5B6A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sz w:val="24"/>
        </w:rPr>
      </w:pPr>
      <w:r w:rsidRPr="00A427B9">
        <w:rPr>
          <w:b/>
          <w:sz w:val="24"/>
        </w:rPr>
        <w:t>8.</w:t>
      </w:r>
      <w:r w:rsidR="00ED722C" w:rsidRPr="00A427B9">
        <w:rPr>
          <w:b/>
          <w:sz w:val="24"/>
        </w:rPr>
        <w:t>2</w:t>
      </w:r>
      <w:r w:rsidRPr="00A427B9">
        <w:rPr>
          <w:b/>
          <w:sz w:val="24"/>
        </w:rPr>
        <w:tab/>
        <w:t>NABÍDKOVÁ</w:t>
      </w:r>
      <w:r w:rsidRPr="00ED0E51">
        <w:rPr>
          <w:b/>
          <w:sz w:val="24"/>
        </w:rPr>
        <w:t xml:space="preserve"> CENA</w:t>
      </w:r>
    </w:p>
    <w:p w14:paraId="523516CD" w14:textId="77777777" w:rsidR="00176DD0" w:rsidRPr="007F7163" w:rsidRDefault="00176DD0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7F7163">
        <w:rPr>
          <w:color w:val="000000"/>
        </w:rPr>
        <w:t xml:space="preserve">Nabídková cena bude zpracována jako cena konečná a nejvýše přípustná po celou dobu plnění </w:t>
      </w:r>
      <w:r w:rsidR="0012619C">
        <w:rPr>
          <w:color w:val="000000"/>
        </w:rPr>
        <w:t xml:space="preserve">předmětu veřejné </w:t>
      </w:r>
      <w:r w:rsidRPr="007F7163">
        <w:rPr>
          <w:color w:val="000000"/>
        </w:rPr>
        <w:t>zakázky.</w:t>
      </w:r>
      <w:r w:rsidR="0012619C">
        <w:rPr>
          <w:color w:val="000000"/>
        </w:rPr>
        <w:t xml:space="preserve"> </w:t>
      </w:r>
      <w:r w:rsidRPr="007F7163">
        <w:rPr>
          <w:color w:val="000000"/>
        </w:rPr>
        <w:t>Dodavatel je povinen stanovit nabídkovou cenu absolutní částkou v českých korunách v členění na celkovou</w:t>
      </w:r>
      <w:r w:rsidR="0012619C">
        <w:rPr>
          <w:color w:val="000000"/>
        </w:rPr>
        <w:t xml:space="preserve"> </w:t>
      </w:r>
      <w:r w:rsidRPr="007F7163">
        <w:rPr>
          <w:color w:val="000000"/>
        </w:rPr>
        <w:t>konečnou cenu bez DPH, samostatně částku DPH a celkovou konečnou cenu včetně DPH. Za správnost určení a vyčíslení sazby DPH odpovídá dodavatel.</w:t>
      </w:r>
    </w:p>
    <w:p w14:paraId="59B8A058" w14:textId="77777777" w:rsidR="00176DD0" w:rsidRPr="007F7163" w:rsidRDefault="00176DD0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</w:p>
    <w:p w14:paraId="1AEC4310" w14:textId="77777777" w:rsidR="00176DD0" w:rsidRDefault="00176DD0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7F7163">
        <w:rPr>
          <w:color w:val="000000"/>
        </w:rPr>
        <w:t xml:space="preserve">Nabídková cena musí zahrnovat veškeré náklady dodavatele spojené s řádným plněním předmětu veřejné zakázky včetně všech nákladů s tím bezprostředně souvisejících. </w:t>
      </w:r>
    </w:p>
    <w:p w14:paraId="74D57049" w14:textId="77777777" w:rsidR="003023F8" w:rsidRDefault="003023F8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</w:p>
    <w:p w14:paraId="3B41988E" w14:textId="77777777" w:rsidR="003023F8" w:rsidRDefault="003023F8" w:rsidP="003023F8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>
        <w:rPr>
          <w:color w:val="000000"/>
        </w:rPr>
        <w:t>Pokud dodavatel hodlá zadavateli nabídnout slevu z ceny, musí tuto slevu promítnout přímo do jednotlivých položek. Jiná forma slevy, například paušální částkou, není přípustná.</w:t>
      </w:r>
    </w:p>
    <w:p w14:paraId="6315FCC9" w14:textId="77777777" w:rsidR="00176DD0" w:rsidRPr="00E34C63" w:rsidRDefault="00176DD0" w:rsidP="00176DD0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E34C63">
        <w:rPr>
          <w:color w:val="000000"/>
        </w:rPr>
        <w:lastRenderedPageBreak/>
        <w:t>Dodavatel, který není plátcem DPH, doloží jako součást nabídky čestné prohlášení, že není plátcem a jeho nabídková cena je pro zadavatele konečná. Toto čestné prohlášení bude opatřené razítkem dodavatele a podepsané osobou oprávněnou za dodavatele jednat.</w:t>
      </w:r>
    </w:p>
    <w:p w14:paraId="5D8F94E4" w14:textId="77777777" w:rsidR="007663BC" w:rsidRPr="00F156B4" w:rsidRDefault="007663BC" w:rsidP="007663BC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</w:p>
    <w:p w14:paraId="684FE1EA" w14:textId="77777777" w:rsidR="00DA5B6A" w:rsidRPr="00ED0E51" w:rsidRDefault="00DA5B6A" w:rsidP="003A346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8</w:t>
      </w:r>
      <w:r w:rsidR="003A3469">
        <w:rPr>
          <w:b/>
          <w:color w:val="000000"/>
          <w:sz w:val="24"/>
        </w:rPr>
        <w:t>.3</w:t>
      </w:r>
      <w:r w:rsidRPr="009E7AE3">
        <w:rPr>
          <w:b/>
          <w:color w:val="000000"/>
          <w:sz w:val="24"/>
        </w:rPr>
        <w:tab/>
        <w:t>POLOŽKOVÉ ROZPOČTY A VÝKAZY VÝMĚR</w:t>
      </w:r>
    </w:p>
    <w:p w14:paraId="5B9ACE35" w14:textId="77777777" w:rsidR="00DA5B6A" w:rsidRDefault="003023F8" w:rsidP="00A427B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/>
        </w:rPr>
      </w:pPr>
      <w:r w:rsidRPr="006E41BB">
        <w:rPr>
          <w:rFonts w:cs="Arial"/>
          <w:snapToGrid w:val="0"/>
          <w:color w:val="000000"/>
        </w:rPr>
        <w:t xml:space="preserve">Součástí nabídky dodavatele musí být položkové </w:t>
      </w:r>
      <w:r w:rsidRPr="00C623E1">
        <w:rPr>
          <w:rFonts w:cs="Arial"/>
          <w:snapToGrid w:val="0"/>
          <w:color w:val="000000"/>
        </w:rPr>
        <w:t xml:space="preserve">rozpočty jednotlivých stavebních objektů. Jednotkové ceny uvedené v položkových rozpočtech jsou cenami pevnými po celou dobu realizace zakázky. </w:t>
      </w:r>
      <w:r w:rsidR="0006626E" w:rsidRPr="00C623E1">
        <w:rPr>
          <w:rFonts w:cs="Arial"/>
          <w:snapToGrid w:val="0"/>
          <w:color w:val="000000"/>
        </w:rPr>
        <w:t>Za soulad nabídkového položkového rozpočtu dodavatele se soupisy stavebních prací, dodávek a služeb, které jsou součásti zadávací dokumentace k veřejné zakázce</w:t>
      </w:r>
      <w:r w:rsidR="0006626E">
        <w:rPr>
          <w:rFonts w:cs="Arial"/>
          <w:snapToGrid w:val="0"/>
          <w:color w:val="000000"/>
        </w:rPr>
        <w:t xml:space="preserve">, </w:t>
      </w:r>
      <w:r w:rsidR="0006626E" w:rsidRPr="006E41BB">
        <w:rPr>
          <w:rFonts w:cs="Arial"/>
          <w:snapToGrid w:val="0"/>
          <w:color w:val="000000"/>
        </w:rPr>
        <w:t>je odpovědný dodavatel (má se na mysli soulad jak v množství, tak v definované kvalitě).</w:t>
      </w:r>
    </w:p>
    <w:p w14:paraId="5CE5BF4A" w14:textId="77777777" w:rsidR="00B002E4" w:rsidRPr="00ED0E51" w:rsidRDefault="00B002E4" w:rsidP="00A427B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FF0000"/>
        </w:rPr>
      </w:pPr>
    </w:p>
    <w:p w14:paraId="74E85345" w14:textId="77777777" w:rsidR="00DA5B6A" w:rsidRPr="009029CE" w:rsidRDefault="00DA5B6A" w:rsidP="00A427B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/>
        </w:rPr>
      </w:pPr>
      <w:r w:rsidRPr="009029CE">
        <w:rPr>
          <w:b/>
          <w:color w:val="000000"/>
        </w:rPr>
        <w:t xml:space="preserve">Povinností dodavatele </w:t>
      </w:r>
      <w:r w:rsidRPr="009029CE">
        <w:rPr>
          <w:color w:val="000000"/>
        </w:rPr>
        <w:t>související s položkovými rozpočty je zejména</w:t>
      </w:r>
      <w:r w:rsidR="0094442A" w:rsidRPr="009029CE">
        <w:rPr>
          <w:color w:val="000000"/>
        </w:rPr>
        <w:t>:</w:t>
      </w:r>
    </w:p>
    <w:p w14:paraId="0FCF72A8" w14:textId="77777777" w:rsidR="00C7634C" w:rsidRPr="0006187C" w:rsidRDefault="00C7634C" w:rsidP="00EA704D">
      <w:pPr>
        <w:numPr>
          <w:ilvl w:val="0"/>
          <w:numId w:val="12"/>
        </w:numPr>
        <w:tabs>
          <w:tab w:val="left" w:pos="284"/>
          <w:tab w:val="left" w:pos="567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color w:val="000000"/>
        </w:rPr>
      </w:pPr>
      <w:r w:rsidRPr="0006187C">
        <w:rPr>
          <w:color w:val="000000"/>
        </w:rPr>
        <w:t xml:space="preserve">použít výhradně </w:t>
      </w:r>
      <w:r w:rsidR="0006187C" w:rsidRPr="0006187C">
        <w:rPr>
          <w:color w:val="000000"/>
        </w:rPr>
        <w:t>soupis stavebních prací, dodávek a služeb s výkazem výměr, který je součástí projektové dokumentace, která tvoří přílohu této zadávací dokumentace,</w:t>
      </w:r>
    </w:p>
    <w:p w14:paraId="246E62C9" w14:textId="77777777" w:rsidR="00DA5B6A" w:rsidRPr="003A3469" w:rsidRDefault="00DA5B6A" w:rsidP="003A3469">
      <w:pPr>
        <w:pStyle w:val="Odstavecseseznamem"/>
        <w:numPr>
          <w:ilvl w:val="0"/>
          <w:numId w:val="12"/>
        </w:numPr>
        <w:tabs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/>
        </w:rPr>
      </w:pPr>
      <w:r w:rsidRPr="003A3469">
        <w:rPr>
          <w:rFonts w:cs="Arial"/>
          <w:snapToGrid w:val="0"/>
          <w:color w:val="000000"/>
        </w:rPr>
        <w:t>dodržet strukturu a členění stavby na případné etapy či celky zakázky</w:t>
      </w:r>
      <w:r w:rsidR="0006187C">
        <w:rPr>
          <w:rFonts w:cs="Arial"/>
          <w:snapToGrid w:val="0"/>
          <w:color w:val="000000"/>
        </w:rPr>
        <w:t>,</w:t>
      </w:r>
    </w:p>
    <w:p w14:paraId="39D084FF" w14:textId="77777777" w:rsidR="00BB0EF7" w:rsidRPr="009C1500" w:rsidRDefault="00DA5B6A" w:rsidP="003A3469">
      <w:pPr>
        <w:pStyle w:val="Odstavecseseznamem"/>
        <w:numPr>
          <w:ilvl w:val="0"/>
          <w:numId w:val="12"/>
        </w:numPr>
        <w:tabs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567" w:right="-1" w:hanging="283"/>
        <w:jc w:val="both"/>
        <w:rPr>
          <w:rFonts w:cs="Arial"/>
          <w:snapToGrid w:val="0"/>
          <w:color w:val="000000" w:themeColor="text1"/>
        </w:rPr>
      </w:pPr>
      <w:r w:rsidRPr="003A3469">
        <w:rPr>
          <w:rFonts w:cs="Arial"/>
          <w:snapToGrid w:val="0"/>
          <w:color w:val="000000"/>
        </w:rPr>
        <w:t>dodrže</w:t>
      </w:r>
      <w:r w:rsidR="00BB0EF7" w:rsidRPr="003A3469">
        <w:rPr>
          <w:rFonts w:cs="Arial"/>
          <w:snapToGrid w:val="0"/>
          <w:color w:val="000000"/>
        </w:rPr>
        <w:t xml:space="preserve">t obsahovou náplň </w:t>
      </w:r>
      <w:r w:rsidR="00BB0EF7" w:rsidRPr="009C1500">
        <w:rPr>
          <w:rFonts w:cs="Arial"/>
          <w:snapToGrid w:val="0"/>
          <w:color w:val="000000" w:themeColor="text1"/>
        </w:rPr>
        <w:t>výkazu výměr a ocenit všechny položky</w:t>
      </w:r>
      <w:r w:rsidR="0006187C">
        <w:rPr>
          <w:rFonts w:cs="Arial"/>
          <w:snapToGrid w:val="0"/>
          <w:color w:val="000000" w:themeColor="text1"/>
        </w:rPr>
        <w:t>.</w:t>
      </w:r>
    </w:p>
    <w:p w14:paraId="0F8B0B86" w14:textId="77777777" w:rsidR="00BB0EF7" w:rsidRPr="00C623E1" w:rsidRDefault="00BB0EF7" w:rsidP="00975A77">
      <w:pPr>
        <w:tabs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 w:themeColor="text1"/>
        </w:rPr>
      </w:pPr>
    </w:p>
    <w:p w14:paraId="7952B7F0" w14:textId="77777777" w:rsidR="00F0447F" w:rsidRPr="00C623E1" w:rsidRDefault="00F0447F" w:rsidP="00F0447F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 w:themeColor="text1"/>
        </w:rPr>
      </w:pPr>
      <w:bookmarkStart w:id="15" w:name="_Hlk24453660"/>
      <w:r w:rsidRPr="00C623E1">
        <w:rPr>
          <w:rFonts w:cs="Arial"/>
          <w:snapToGrid w:val="0"/>
          <w:color w:val="000000" w:themeColor="text1"/>
        </w:rPr>
        <w:t xml:space="preserve">Zadavatel </w:t>
      </w:r>
      <w:r w:rsidRPr="00C623E1">
        <w:rPr>
          <w:rFonts w:cs="Arial"/>
          <w:b/>
          <w:bCs/>
          <w:snapToGrid w:val="0"/>
          <w:color w:val="000000" w:themeColor="text1"/>
        </w:rPr>
        <w:t>nepřipouští úpravy, slučování, vynechání či změny položek ve výkazu výměr</w:t>
      </w:r>
      <w:r w:rsidRPr="00C623E1">
        <w:rPr>
          <w:rFonts w:cs="Arial"/>
          <w:snapToGrid w:val="0"/>
          <w:color w:val="000000" w:themeColor="text1"/>
        </w:rPr>
        <w:t>, jakož i ocenění položek částkou 0. Pokud tak dodavatel učiní, může to zadavatel považovat za nesplnění zadávacích podmínek a dodavatele vyloučit z účasti v zadávacím řízení.</w:t>
      </w:r>
    </w:p>
    <w:bookmarkEnd w:id="15"/>
    <w:p w14:paraId="6AEF20FC" w14:textId="77777777" w:rsidR="0089388A" w:rsidRPr="00C623E1" w:rsidRDefault="0089388A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rFonts w:cs="Arial"/>
          <w:snapToGrid w:val="0"/>
          <w:color w:val="000000" w:themeColor="text1"/>
        </w:rPr>
      </w:pPr>
    </w:p>
    <w:p w14:paraId="72D14327" w14:textId="77777777" w:rsidR="00DA5B6A" w:rsidRPr="003A3469" w:rsidRDefault="00DA5B6A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C623E1">
        <w:rPr>
          <w:color w:val="000000" w:themeColor="text1"/>
        </w:rPr>
        <w:t>Prokáže-li</w:t>
      </w:r>
      <w:r w:rsidRPr="00113984">
        <w:rPr>
          <w:color w:val="000000" w:themeColor="text1"/>
        </w:rPr>
        <w:t xml:space="preserve"> se v budoucnu, že položkové rozpočty neobsahují</w:t>
      </w:r>
      <w:r w:rsidRPr="003A3469">
        <w:rPr>
          <w:color w:val="000000"/>
        </w:rPr>
        <w:t xml:space="preserve"> všechny položky, které byly obsahem výkazu </w:t>
      </w:r>
    </w:p>
    <w:p w14:paraId="610A26AD" w14:textId="77777777" w:rsidR="00DA5B6A" w:rsidRPr="003A3469" w:rsidRDefault="00DA5B6A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3A3469">
        <w:rPr>
          <w:color w:val="000000"/>
        </w:rPr>
        <w:t>výměr, má se vždy za to, že práce a dodávky definované těmito položkami jsou zahrnuty v ceně ostatních</w:t>
      </w:r>
    </w:p>
    <w:p w14:paraId="5D7AB042" w14:textId="77777777" w:rsidR="00DA5B6A" w:rsidRPr="003A3469" w:rsidRDefault="00DA5B6A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3A3469">
        <w:rPr>
          <w:color w:val="000000"/>
        </w:rPr>
        <w:t>položek položkových rozpočtů.</w:t>
      </w:r>
    </w:p>
    <w:p w14:paraId="46C8C604" w14:textId="77777777" w:rsidR="004B20D1" w:rsidRPr="005764BF" w:rsidRDefault="004B20D1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</w:rPr>
      </w:pPr>
    </w:p>
    <w:p w14:paraId="1F6172D4" w14:textId="77777777" w:rsidR="00BC3557" w:rsidRPr="00ED0E51" w:rsidRDefault="008631B8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sz w:val="24"/>
        </w:rPr>
      </w:pPr>
      <w:r>
        <w:rPr>
          <w:b/>
          <w:color w:val="000000"/>
          <w:sz w:val="24"/>
        </w:rPr>
        <w:t>8.</w:t>
      </w:r>
      <w:r w:rsidR="00F054E8">
        <w:rPr>
          <w:b/>
          <w:color w:val="000000"/>
          <w:sz w:val="24"/>
        </w:rPr>
        <w:t>4</w:t>
      </w:r>
      <w:r w:rsidR="00BC3557" w:rsidRPr="00ED0E51">
        <w:rPr>
          <w:b/>
          <w:color w:val="000000"/>
          <w:sz w:val="24"/>
        </w:rPr>
        <w:tab/>
      </w:r>
      <w:r w:rsidR="001D08F2">
        <w:rPr>
          <w:b/>
          <w:sz w:val="24"/>
        </w:rPr>
        <w:t xml:space="preserve">FORMA </w:t>
      </w:r>
      <w:r w:rsidR="00BC3557" w:rsidRPr="00ED0E51">
        <w:rPr>
          <w:b/>
          <w:sz w:val="24"/>
        </w:rPr>
        <w:t>P</w:t>
      </w:r>
      <w:r w:rsidR="00F16B1E">
        <w:rPr>
          <w:b/>
          <w:sz w:val="24"/>
        </w:rPr>
        <w:t>ODÁNÍ</w:t>
      </w:r>
      <w:r w:rsidR="00BC3557" w:rsidRPr="00ED0E51">
        <w:rPr>
          <w:b/>
          <w:sz w:val="24"/>
        </w:rPr>
        <w:t xml:space="preserve"> NABÍDKY</w:t>
      </w:r>
    </w:p>
    <w:p w14:paraId="787EEDA7" w14:textId="77777777" w:rsidR="00BC3557" w:rsidRPr="00ED0E51" w:rsidRDefault="00BC3557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</w:pPr>
      <w:r w:rsidRPr="00ED0E51">
        <w:t>Nabídk</w:t>
      </w:r>
      <w:r w:rsidR="00EE3BDB">
        <w:t>a</w:t>
      </w:r>
      <w:r w:rsidRPr="00ED0E51">
        <w:t xml:space="preserve"> </w:t>
      </w:r>
      <w:r w:rsidR="00EE26BC">
        <w:t>musí být</w:t>
      </w:r>
      <w:r w:rsidR="00EE3BDB">
        <w:t xml:space="preserve"> dodavatelem doručena </w:t>
      </w:r>
      <w:r w:rsidRPr="00ED0E51">
        <w:t>výhradně písemnou formou v uzavřené obálce</w:t>
      </w:r>
      <w:r w:rsidR="00005625">
        <w:t xml:space="preserve">. Na obálce musí být </w:t>
      </w:r>
      <w:r w:rsidR="00EE26BC">
        <w:t>uveden</w:t>
      </w:r>
      <w:r w:rsidR="0094442A">
        <w:t xml:space="preserve"> název a </w:t>
      </w:r>
      <w:r w:rsidR="00EE26BC">
        <w:t xml:space="preserve">adresa dodavatele a </w:t>
      </w:r>
      <w:r w:rsidR="00E47CAE">
        <w:t>text:</w:t>
      </w:r>
    </w:p>
    <w:p w14:paraId="38701A2D" w14:textId="77777777" w:rsidR="00BC3557" w:rsidRPr="00ED0E51" w:rsidRDefault="00BC3557" w:rsidP="00975A7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</w:pPr>
    </w:p>
    <w:p w14:paraId="3FA90996" w14:textId="77777777" w:rsidR="00BC3557" w:rsidRPr="007F0782" w:rsidRDefault="00EE3BDB" w:rsidP="00EE26BC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color w:val="000000"/>
          <w:sz w:val="24"/>
          <w:szCs w:val="24"/>
        </w:rPr>
      </w:pPr>
      <w:r w:rsidRPr="007F0782">
        <w:rPr>
          <w:color w:val="000000"/>
          <w:sz w:val="24"/>
          <w:szCs w:val="24"/>
        </w:rPr>
        <w:t>NABÍDKA NA VEŘEJNOU ZAKÁZKU</w:t>
      </w:r>
      <w:r w:rsidR="00BC3557" w:rsidRPr="007F0782">
        <w:rPr>
          <w:color w:val="000000"/>
          <w:sz w:val="24"/>
          <w:szCs w:val="24"/>
        </w:rPr>
        <w:t>:</w:t>
      </w:r>
    </w:p>
    <w:p w14:paraId="52E1A625" w14:textId="718E6756" w:rsidR="00BC3557" w:rsidRPr="007F0782" w:rsidRDefault="00BC3557" w:rsidP="00EE26BC">
      <w:pPr>
        <w:shd w:val="clear" w:color="auto" w:fill="FFFFFF"/>
        <w:spacing w:after="0" w:line="240" w:lineRule="auto"/>
        <w:ind w:right="-1"/>
        <w:jc w:val="center"/>
        <w:rPr>
          <w:b/>
          <w:color w:val="000000"/>
          <w:sz w:val="28"/>
          <w:szCs w:val="28"/>
        </w:rPr>
      </w:pPr>
      <w:r w:rsidRPr="007F0782">
        <w:rPr>
          <w:b/>
          <w:color w:val="000000"/>
          <w:sz w:val="28"/>
          <w:szCs w:val="28"/>
        </w:rPr>
        <w:t>„</w:t>
      </w:r>
      <w:r w:rsidR="000905AE" w:rsidRPr="007F0782">
        <w:rPr>
          <w:rFonts w:cs="Arial"/>
          <w:b/>
          <w:color w:val="000000" w:themeColor="text1"/>
          <w:sz w:val="28"/>
          <w:szCs w:val="28"/>
          <w:u w:val="single"/>
        </w:rPr>
        <w:t>V</w:t>
      </w:r>
      <w:r w:rsidR="00C37C37" w:rsidRPr="007F0782">
        <w:rPr>
          <w:rFonts w:cs="Arial"/>
          <w:b/>
          <w:color w:val="000000" w:themeColor="text1"/>
          <w:sz w:val="28"/>
          <w:szCs w:val="28"/>
          <w:u w:val="single"/>
        </w:rPr>
        <w:t>elké Pavlovice</w:t>
      </w:r>
      <w:r w:rsidR="00BF487F" w:rsidRPr="007F0782">
        <w:rPr>
          <w:rFonts w:cs="Arial"/>
          <w:b/>
          <w:color w:val="000000" w:themeColor="text1"/>
          <w:sz w:val="28"/>
          <w:szCs w:val="28"/>
          <w:u w:val="single"/>
        </w:rPr>
        <w:t xml:space="preserve"> – </w:t>
      </w:r>
      <w:r w:rsidR="00F74E45" w:rsidRPr="007F0782">
        <w:rPr>
          <w:rFonts w:cs="Arial"/>
          <w:b/>
          <w:color w:val="000000" w:themeColor="text1"/>
          <w:sz w:val="28"/>
          <w:szCs w:val="28"/>
          <w:u w:val="single"/>
        </w:rPr>
        <w:t>rekonstrukce MK na ul. Kpt. Jaroše</w:t>
      </w:r>
      <w:r w:rsidRPr="007F0782">
        <w:rPr>
          <w:b/>
          <w:color w:val="000000" w:themeColor="text1"/>
          <w:sz w:val="28"/>
          <w:szCs w:val="28"/>
        </w:rPr>
        <w:t>“</w:t>
      </w:r>
    </w:p>
    <w:p w14:paraId="35AFAD70" w14:textId="77777777" w:rsidR="00EE3BDB" w:rsidRPr="00EE0292" w:rsidRDefault="00EE3BDB" w:rsidP="00EE3BDB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sz w:val="24"/>
          <w:szCs w:val="24"/>
        </w:rPr>
      </w:pPr>
      <w:r w:rsidRPr="007F0782">
        <w:rPr>
          <w:sz w:val="24"/>
          <w:szCs w:val="24"/>
        </w:rPr>
        <w:t>NEOTEVÍRAT PŘED TERMÍNEM</w:t>
      </w:r>
    </w:p>
    <w:p w14:paraId="2F9D6CEB" w14:textId="77777777" w:rsidR="00BC3557" w:rsidRPr="00ED0E51" w:rsidRDefault="00BC3557" w:rsidP="005A57DD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</w:pPr>
    </w:p>
    <w:p w14:paraId="456834EF" w14:textId="77777777" w:rsidR="00BC3557" w:rsidRPr="00B114EC" w:rsidRDefault="00BC3557" w:rsidP="005A57DD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bookmarkStart w:id="16" w:name="_Hlk20210634"/>
    </w:p>
    <w:p w14:paraId="49C38C31" w14:textId="77777777" w:rsidR="00BC3557" w:rsidRPr="00086343" w:rsidRDefault="00AA6AF8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color w:val="000000" w:themeColor="text1"/>
          <w:sz w:val="28"/>
          <w:szCs w:val="28"/>
        </w:rPr>
      </w:pPr>
      <w:r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9</w:t>
      </w:r>
      <w:r w:rsidR="00BC3557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 xml:space="preserve">. </w:t>
      </w:r>
      <w:r w:rsidR="00574539" w:rsidRPr="00086343">
        <w:rPr>
          <w:rFonts w:eastAsia="Times New Roman" w:cs="Arial"/>
          <w:bCs/>
          <w:color w:val="000000"/>
          <w:sz w:val="28"/>
          <w:szCs w:val="28"/>
          <w:lang w:eastAsia="cs-CZ"/>
        </w:rPr>
        <w:t>LHŮTA A MÍSTO PRO PODÁNÍ NABÍDEK</w:t>
      </w:r>
    </w:p>
    <w:p w14:paraId="6DE605B2" w14:textId="77777777" w:rsidR="00BC3557" w:rsidRDefault="00BC3557" w:rsidP="00BC355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color w:val="000000" w:themeColor="text1"/>
        </w:rPr>
      </w:pPr>
    </w:p>
    <w:p w14:paraId="2C756BF6" w14:textId="77777777" w:rsidR="00574539" w:rsidRPr="00F75123" w:rsidRDefault="00574539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9.1</w:t>
      </w:r>
      <w:r w:rsidRPr="00ED0E51">
        <w:rPr>
          <w:b/>
          <w:color w:val="000000"/>
          <w:sz w:val="24"/>
        </w:rPr>
        <w:tab/>
        <w:t xml:space="preserve">LHŮTA PRO </w:t>
      </w:r>
      <w:r w:rsidRPr="00F75123">
        <w:rPr>
          <w:b/>
          <w:color w:val="000000"/>
          <w:sz w:val="24"/>
        </w:rPr>
        <w:t>PODÁNÍ NABÍDEK</w:t>
      </w:r>
    </w:p>
    <w:p w14:paraId="2FBB7E3B" w14:textId="77777777" w:rsidR="00706F13" w:rsidRPr="00C605CA" w:rsidRDefault="00574539" w:rsidP="00653AC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F75123">
        <w:rPr>
          <w:color w:val="000000"/>
        </w:rPr>
        <w:t>Lhůta pro podání nabídek</w:t>
      </w:r>
      <w:r w:rsidR="00844ADF">
        <w:rPr>
          <w:color w:val="000000"/>
        </w:rPr>
        <w:t xml:space="preserve">, která je zároveň lhůtou pro </w:t>
      </w:r>
      <w:r w:rsidR="00844ADF" w:rsidRPr="00C605CA">
        <w:rPr>
          <w:color w:val="000000"/>
        </w:rPr>
        <w:t>prokázání kvalifikace</w:t>
      </w:r>
      <w:r w:rsidRPr="00C605CA">
        <w:rPr>
          <w:color w:val="000000"/>
        </w:rPr>
        <w:t xml:space="preserve"> </w:t>
      </w:r>
      <w:r w:rsidR="0006187C" w:rsidRPr="00C605CA">
        <w:rPr>
          <w:color w:val="000000"/>
        </w:rPr>
        <w:t xml:space="preserve">dodavatelů </w:t>
      </w:r>
      <w:r w:rsidR="00653ACE" w:rsidRPr="00C605CA">
        <w:rPr>
          <w:color w:val="000000"/>
        </w:rPr>
        <w:t>končí</w:t>
      </w:r>
      <w:r w:rsidRPr="00C605CA">
        <w:rPr>
          <w:color w:val="000000"/>
        </w:rPr>
        <w:t>:</w:t>
      </w:r>
    </w:p>
    <w:p w14:paraId="27E37D49" w14:textId="77777777" w:rsidR="00E3279E" w:rsidRPr="00C605CA" w:rsidRDefault="00E3279E" w:rsidP="00706F13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b/>
          <w:color w:val="000000"/>
          <w:sz w:val="24"/>
          <w:szCs w:val="24"/>
        </w:rPr>
      </w:pPr>
    </w:p>
    <w:p w14:paraId="46E66A4F" w14:textId="230D0A9E" w:rsidR="00574539" w:rsidRPr="00C605CA" w:rsidRDefault="00C605CA" w:rsidP="00706F13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b/>
          <w:color w:val="000000"/>
          <w:sz w:val="24"/>
          <w:szCs w:val="24"/>
        </w:rPr>
      </w:pPr>
      <w:r w:rsidRPr="00C605CA">
        <w:rPr>
          <w:b/>
          <w:color w:val="000000"/>
          <w:sz w:val="24"/>
          <w:szCs w:val="24"/>
        </w:rPr>
        <w:t xml:space="preserve">29. 3. </w:t>
      </w:r>
      <w:r w:rsidR="006A5EA9" w:rsidRPr="00C605CA">
        <w:rPr>
          <w:b/>
          <w:color w:val="000000"/>
          <w:sz w:val="24"/>
          <w:szCs w:val="24"/>
        </w:rPr>
        <w:t>2</w:t>
      </w:r>
      <w:r w:rsidR="00574539" w:rsidRPr="00C605CA">
        <w:rPr>
          <w:b/>
          <w:color w:val="000000"/>
          <w:sz w:val="24"/>
          <w:szCs w:val="24"/>
        </w:rPr>
        <w:t>0</w:t>
      </w:r>
      <w:r w:rsidR="00CD5F2D" w:rsidRPr="00C605CA">
        <w:rPr>
          <w:b/>
          <w:color w:val="000000"/>
          <w:sz w:val="24"/>
          <w:szCs w:val="24"/>
        </w:rPr>
        <w:t>2</w:t>
      </w:r>
      <w:r w:rsidR="00E3279E" w:rsidRPr="00C605CA">
        <w:rPr>
          <w:b/>
          <w:color w:val="000000"/>
          <w:sz w:val="24"/>
          <w:szCs w:val="24"/>
        </w:rPr>
        <w:t>1</w:t>
      </w:r>
      <w:r w:rsidR="00574539" w:rsidRPr="00C605CA">
        <w:rPr>
          <w:b/>
          <w:color w:val="000000"/>
          <w:sz w:val="24"/>
          <w:szCs w:val="24"/>
        </w:rPr>
        <w:t xml:space="preserve"> v</w:t>
      </w:r>
      <w:r w:rsidRPr="00C605CA">
        <w:rPr>
          <w:b/>
          <w:color w:val="000000"/>
          <w:sz w:val="24"/>
          <w:szCs w:val="24"/>
        </w:rPr>
        <w:t>e</w:t>
      </w:r>
      <w:r w:rsidR="00574539" w:rsidRPr="00C605CA">
        <w:rPr>
          <w:b/>
          <w:color w:val="000000"/>
          <w:sz w:val="24"/>
          <w:szCs w:val="24"/>
        </w:rPr>
        <w:t xml:space="preserve"> </w:t>
      </w:r>
      <w:r w:rsidRPr="00C605CA">
        <w:rPr>
          <w:b/>
          <w:color w:val="000000"/>
          <w:sz w:val="24"/>
          <w:szCs w:val="24"/>
        </w:rPr>
        <w:t>13</w:t>
      </w:r>
      <w:r w:rsidR="00574539" w:rsidRPr="00C605CA">
        <w:rPr>
          <w:b/>
          <w:color w:val="000000"/>
          <w:sz w:val="24"/>
          <w:szCs w:val="24"/>
        </w:rPr>
        <w:t>:00 hod</w:t>
      </w:r>
    </w:p>
    <w:p w14:paraId="1089407A" w14:textId="77777777" w:rsidR="00574539" w:rsidRPr="00C605CA" w:rsidRDefault="00574539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FF0000"/>
        </w:rPr>
      </w:pPr>
    </w:p>
    <w:p w14:paraId="7C7B51BF" w14:textId="3A9C6CC5" w:rsidR="00574539" w:rsidRDefault="00C23E84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C605CA">
        <w:rPr>
          <w:color w:val="000000"/>
        </w:rPr>
        <w:t>Nabídky dodavatelů do zadávacího řízení musí být doručeny</w:t>
      </w:r>
      <w:r w:rsidRPr="00D42F1E">
        <w:rPr>
          <w:color w:val="000000"/>
        </w:rPr>
        <w:t xml:space="preserve"> </w:t>
      </w:r>
      <w:r>
        <w:rPr>
          <w:color w:val="000000"/>
        </w:rPr>
        <w:t xml:space="preserve">zadavateli </w:t>
      </w:r>
      <w:r w:rsidRPr="00D42F1E">
        <w:rPr>
          <w:color w:val="000000"/>
        </w:rPr>
        <w:t xml:space="preserve">nejpozději do </w:t>
      </w:r>
      <w:r>
        <w:rPr>
          <w:color w:val="000000"/>
        </w:rPr>
        <w:t>konce lhůty pro podání nabídek</w:t>
      </w:r>
      <w:r w:rsidRPr="00812F0B">
        <w:rPr>
          <w:color w:val="000000"/>
        </w:rPr>
        <w:t xml:space="preserve">. Za rozhodující pro doručení nabídky je vždy </w:t>
      </w:r>
      <w:r w:rsidRPr="00E3279E">
        <w:rPr>
          <w:color w:val="000000" w:themeColor="text1"/>
        </w:rPr>
        <w:t xml:space="preserve">považován </w:t>
      </w:r>
      <w:r w:rsidR="00D9710B" w:rsidRPr="00E3279E">
        <w:rPr>
          <w:color w:val="000000" w:themeColor="text1"/>
        </w:rPr>
        <w:t>okamžik fyzického převzetí</w:t>
      </w:r>
      <w:r w:rsidRPr="00E3279E">
        <w:rPr>
          <w:color w:val="000000" w:themeColor="text1"/>
        </w:rPr>
        <w:t xml:space="preserve"> nabídky </w:t>
      </w:r>
      <w:r w:rsidR="00D9710B" w:rsidRPr="00E3279E">
        <w:rPr>
          <w:color w:val="000000" w:themeColor="text1"/>
        </w:rPr>
        <w:t>v podatelně zadavatele.</w:t>
      </w:r>
      <w:r w:rsidR="007F1492" w:rsidRPr="00E3279E">
        <w:rPr>
          <w:color w:val="000000" w:themeColor="text1"/>
        </w:rPr>
        <w:t xml:space="preserve"> </w:t>
      </w:r>
      <w:bookmarkEnd w:id="16"/>
      <w:r w:rsidR="00574539" w:rsidRPr="00E3279E">
        <w:rPr>
          <w:b/>
          <w:color w:val="000000" w:themeColor="text1"/>
        </w:rPr>
        <w:t>Nabídk</w:t>
      </w:r>
      <w:r w:rsidR="00946BA6" w:rsidRPr="00E3279E">
        <w:rPr>
          <w:b/>
          <w:color w:val="000000" w:themeColor="text1"/>
        </w:rPr>
        <w:t>y</w:t>
      </w:r>
      <w:r w:rsidR="009C6634" w:rsidRPr="00E3279E">
        <w:rPr>
          <w:b/>
          <w:color w:val="000000" w:themeColor="text1"/>
        </w:rPr>
        <w:t xml:space="preserve"> doručené zadavateli </w:t>
      </w:r>
      <w:r w:rsidR="00574539" w:rsidRPr="00E3279E">
        <w:rPr>
          <w:b/>
          <w:color w:val="000000" w:themeColor="text1"/>
        </w:rPr>
        <w:t xml:space="preserve">po uplynutí lhůty </w:t>
      </w:r>
      <w:r w:rsidR="00574539" w:rsidRPr="00E3279E">
        <w:rPr>
          <w:color w:val="000000" w:themeColor="text1"/>
        </w:rPr>
        <w:t>pro podání nabídek se nepovažuj</w:t>
      </w:r>
      <w:r w:rsidR="00946BA6" w:rsidRPr="00E3279E">
        <w:rPr>
          <w:color w:val="000000" w:themeColor="text1"/>
        </w:rPr>
        <w:t>í</w:t>
      </w:r>
      <w:r w:rsidR="00574539" w:rsidRPr="00E3279E">
        <w:rPr>
          <w:color w:val="000000" w:themeColor="text1"/>
        </w:rPr>
        <w:t xml:space="preserve"> za podan</w:t>
      </w:r>
      <w:r w:rsidR="00946BA6" w:rsidRPr="00E3279E">
        <w:rPr>
          <w:color w:val="000000" w:themeColor="text1"/>
        </w:rPr>
        <w:t>é</w:t>
      </w:r>
      <w:r w:rsidR="00574539" w:rsidRPr="00E3279E">
        <w:rPr>
          <w:color w:val="000000" w:themeColor="text1"/>
        </w:rPr>
        <w:t xml:space="preserve"> a zadavatel k n</w:t>
      </w:r>
      <w:r w:rsidR="00946BA6" w:rsidRPr="00E3279E">
        <w:rPr>
          <w:color w:val="000000" w:themeColor="text1"/>
        </w:rPr>
        <w:t>im</w:t>
      </w:r>
      <w:r w:rsidR="00574539" w:rsidRPr="00E3279E">
        <w:rPr>
          <w:color w:val="000000" w:themeColor="text1"/>
        </w:rPr>
        <w:t xml:space="preserve"> nebude přihlížet. Otevírání listinných nabídek proběhne </w:t>
      </w:r>
      <w:r w:rsidR="00F72D4B" w:rsidRPr="00E3279E">
        <w:rPr>
          <w:color w:val="000000" w:themeColor="text1"/>
        </w:rPr>
        <w:t xml:space="preserve">bez zbytečného odkladu po skončení </w:t>
      </w:r>
      <w:r w:rsidR="00574539" w:rsidRPr="00E3279E">
        <w:rPr>
          <w:color w:val="000000" w:themeColor="text1"/>
        </w:rPr>
        <w:t>lhůty pro podání nabídek.</w:t>
      </w:r>
    </w:p>
    <w:p w14:paraId="1E059A35" w14:textId="2D3C8BEA" w:rsidR="00C47A9D" w:rsidRDefault="00C47A9D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FF0000"/>
        </w:rPr>
      </w:pPr>
    </w:p>
    <w:p w14:paraId="06D06C40" w14:textId="04D5775F" w:rsidR="000909D1" w:rsidRDefault="000909D1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FF0000"/>
        </w:rPr>
      </w:pPr>
    </w:p>
    <w:p w14:paraId="0C5119C2" w14:textId="514FABE8" w:rsidR="000909D1" w:rsidRDefault="000909D1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FF0000"/>
        </w:rPr>
      </w:pPr>
    </w:p>
    <w:p w14:paraId="7882B360" w14:textId="7C476AD8" w:rsidR="000909D1" w:rsidRDefault="000909D1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FF0000"/>
        </w:rPr>
      </w:pPr>
    </w:p>
    <w:p w14:paraId="5ADAD009" w14:textId="6BD6DBD5" w:rsidR="000909D1" w:rsidRDefault="000909D1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FF0000"/>
        </w:rPr>
      </w:pPr>
    </w:p>
    <w:p w14:paraId="2CBC7B68" w14:textId="77777777" w:rsidR="000909D1" w:rsidRPr="007F1492" w:rsidRDefault="000909D1" w:rsidP="0057453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FF0000"/>
        </w:rPr>
      </w:pPr>
    </w:p>
    <w:p w14:paraId="5D874E15" w14:textId="77777777" w:rsidR="00BC3557" w:rsidRPr="00DB1676" w:rsidRDefault="00AA6AF8" w:rsidP="00AA6AF8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  <w:sz w:val="24"/>
        </w:rPr>
      </w:pPr>
      <w:bookmarkStart w:id="17" w:name="_Hlk20210661"/>
      <w:r>
        <w:rPr>
          <w:b/>
          <w:color w:val="000000" w:themeColor="text1"/>
          <w:sz w:val="24"/>
        </w:rPr>
        <w:lastRenderedPageBreak/>
        <w:t>9.</w:t>
      </w:r>
      <w:r w:rsidR="00574539">
        <w:rPr>
          <w:b/>
          <w:color w:val="000000" w:themeColor="text1"/>
          <w:sz w:val="24"/>
        </w:rPr>
        <w:t>2</w:t>
      </w:r>
      <w:r w:rsidR="00BC3557" w:rsidRPr="00B114EC">
        <w:rPr>
          <w:b/>
          <w:color w:val="000000" w:themeColor="text1"/>
          <w:sz w:val="24"/>
        </w:rPr>
        <w:tab/>
      </w:r>
      <w:r w:rsidR="00574539">
        <w:rPr>
          <w:b/>
          <w:color w:val="000000" w:themeColor="text1"/>
          <w:sz w:val="24"/>
        </w:rPr>
        <w:t>ZPŮSOB</w:t>
      </w:r>
      <w:r w:rsidR="00BC3557" w:rsidRPr="00DB1676">
        <w:rPr>
          <w:b/>
          <w:color w:val="000000"/>
          <w:sz w:val="24"/>
        </w:rPr>
        <w:t xml:space="preserve"> </w:t>
      </w:r>
      <w:r w:rsidR="004212B1">
        <w:rPr>
          <w:b/>
          <w:color w:val="000000"/>
          <w:sz w:val="24"/>
        </w:rPr>
        <w:t xml:space="preserve">A MÍSTO </w:t>
      </w:r>
      <w:r w:rsidR="00BC3557" w:rsidRPr="00DB1676">
        <w:rPr>
          <w:b/>
          <w:color w:val="000000"/>
          <w:sz w:val="24"/>
        </w:rPr>
        <w:t>PODÁNÍ NABÍDEK</w:t>
      </w:r>
    </w:p>
    <w:p w14:paraId="2ACB71DE" w14:textId="77777777" w:rsidR="00706F13" w:rsidRPr="00E3279E" w:rsidRDefault="00BC3557" w:rsidP="00F72D4B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  <w:r w:rsidRPr="00DB1676">
        <w:rPr>
          <w:color w:val="000000"/>
        </w:rPr>
        <w:t xml:space="preserve">Nabídku lze poslat doporučenou poštou, kurýrní službou nebo </w:t>
      </w:r>
      <w:r w:rsidRPr="00E3279E">
        <w:rPr>
          <w:color w:val="000000"/>
        </w:rPr>
        <w:t>osobně podat na podatelně zadavatele v pracovních dnech tak, aby byla zadavateli doručena do skončení lhůty pro podání nabídek.</w:t>
      </w:r>
      <w:r w:rsidR="00F72D4B" w:rsidRPr="00E3279E">
        <w:rPr>
          <w:color w:val="000000"/>
        </w:rPr>
        <w:t xml:space="preserve"> </w:t>
      </w:r>
      <w:r w:rsidRPr="00E3279E">
        <w:rPr>
          <w:color w:val="000000"/>
        </w:rPr>
        <w:t>Adresa pro podání nabídek je:</w:t>
      </w:r>
    </w:p>
    <w:p w14:paraId="02566576" w14:textId="77777777" w:rsidR="00E3279E" w:rsidRDefault="00E3279E" w:rsidP="00706F13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</w:rPr>
      </w:pPr>
    </w:p>
    <w:p w14:paraId="59DC1D40" w14:textId="5D4A3169" w:rsidR="00BC3557" w:rsidRPr="00542870" w:rsidRDefault="00F0579C" w:rsidP="00706F13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rFonts w:cs="Calibri"/>
          <w:b/>
          <w:bCs/>
          <w:color w:val="000000"/>
          <w:sz w:val="24"/>
          <w:szCs w:val="24"/>
        </w:rPr>
      </w:pPr>
      <w:r w:rsidRPr="00E3279E">
        <w:rPr>
          <w:rFonts w:cs="Calibri"/>
          <w:b/>
          <w:bCs/>
          <w:sz w:val="24"/>
          <w:szCs w:val="24"/>
        </w:rPr>
        <w:t>Město Velké Pavlovice</w:t>
      </w:r>
      <w:r w:rsidR="00BC3557" w:rsidRPr="00E3279E">
        <w:rPr>
          <w:rFonts w:cs="Calibri"/>
          <w:b/>
          <w:bCs/>
          <w:sz w:val="24"/>
          <w:szCs w:val="24"/>
        </w:rPr>
        <w:t xml:space="preserve"> – podatelna, </w:t>
      </w:r>
      <w:r w:rsidR="00184A18" w:rsidRPr="00E3279E">
        <w:rPr>
          <w:rFonts w:cs="Calibri"/>
          <w:b/>
          <w:bCs/>
          <w:sz w:val="24"/>
          <w:szCs w:val="24"/>
        </w:rPr>
        <w:t xml:space="preserve">Náměstí </w:t>
      </w:r>
      <w:r w:rsidR="006C3DCA" w:rsidRPr="00E3279E">
        <w:rPr>
          <w:rFonts w:cs="Calibri"/>
          <w:b/>
          <w:bCs/>
          <w:sz w:val="24"/>
          <w:szCs w:val="24"/>
        </w:rPr>
        <w:t xml:space="preserve">9. </w:t>
      </w:r>
      <w:r w:rsidR="00935A31" w:rsidRPr="00E3279E">
        <w:rPr>
          <w:rFonts w:cs="Calibri"/>
          <w:b/>
          <w:bCs/>
          <w:sz w:val="24"/>
          <w:szCs w:val="24"/>
        </w:rPr>
        <w:t>k</w:t>
      </w:r>
      <w:r w:rsidR="006C3DCA" w:rsidRPr="00E3279E">
        <w:rPr>
          <w:rFonts w:cs="Calibri"/>
          <w:b/>
          <w:bCs/>
          <w:sz w:val="24"/>
          <w:szCs w:val="24"/>
        </w:rPr>
        <w:t>větna 40, 691 06 Velké Pavlovice</w:t>
      </w:r>
    </w:p>
    <w:bookmarkEnd w:id="17"/>
    <w:p w14:paraId="6C5B04A7" w14:textId="77777777" w:rsidR="00F72D4B" w:rsidRPr="009029CE" w:rsidRDefault="00F72D4B" w:rsidP="00AA6AF8">
      <w:pPr>
        <w:tabs>
          <w:tab w:val="left" w:pos="709"/>
          <w:tab w:val="left" w:pos="993"/>
          <w:tab w:val="left" w:pos="1418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3FEA0972" w14:textId="77777777" w:rsidR="00BF1049" w:rsidRPr="00ED0E51" w:rsidRDefault="00BF1049" w:rsidP="00AA6AF8">
      <w:pPr>
        <w:tabs>
          <w:tab w:val="left" w:pos="709"/>
          <w:tab w:val="left" w:pos="993"/>
          <w:tab w:val="left" w:pos="1418"/>
        </w:tabs>
        <w:spacing w:after="0" w:line="240" w:lineRule="auto"/>
        <w:ind w:right="-1"/>
        <w:jc w:val="both"/>
        <w:rPr>
          <w:color w:val="000000"/>
        </w:rPr>
      </w:pPr>
    </w:p>
    <w:p w14:paraId="10792605" w14:textId="77777777" w:rsidR="009D02E6" w:rsidRPr="00086343" w:rsidRDefault="00FD6645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color w:val="FF0000"/>
          <w:sz w:val="28"/>
          <w:szCs w:val="28"/>
        </w:rPr>
      </w:pPr>
      <w:r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1</w:t>
      </w:r>
      <w:r w:rsidR="006A6D0C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0</w:t>
      </w:r>
      <w:r w:rsidR="009D02E6" w:rsidRPr="00086343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.</w:t>
      </w:r>
      <w:r w:rsidR="009D02E6" w:rsidRPr="00086343">
        <w:rPr>
          <w:rFonts w:eastAsia="Times New Roman" w:cs="Arial"/>
          <w:bCs/>
          <w:color w:val="FF0000"/>
          <w:sz w:val="28"/>
          <w:szCs w:val="28"/>
          <w:lang w:eastAsia="cs-CZ"/>
        </w:rPr>
        <w:t xml:space="preserve"> </w:t>
      </w:r>
      <w:r w:rsidR="00F72D4B" w:rsidRPr="00086343">
        <w:rPr>
          <w:rFonts w:eastAsia="Times New Roman" w:cs="Arial"/>
          <w:bCs/>
          <w:color w:val="000000"/>
          <w:sz w:val="28"/>
          <w:szCs w:val="28"/>
          <w:lang w:eastAsia="cs-CZ"/>
        </w:rPr>
        <w:t>KRITÉRIA A ZPŮSOB HODNOCENÍ NABÍDEK</w:t>
      </w:r>
    </w:p>
    <w:p w14:paraId="12B44BDC" w14:textId="64187A00" w:rsidR="00F92B7B" w:rsidRDefault="00F92B7B" w:rsidP="009D02E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color w:val="000000" w:themeColor="text1"/>
        </w:rPr>
      </w:pPr>
    </w:p>
    <w:p w14:paraId="2C8E46A8" w14:textId="77777777" w:rsidR="00671ECC" w:rsidRPr="00505875" w:rsidRDefault="00671ECC" w:rsidP="00671ECC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bookmarkStart w:id="18" w:name="_Hlk2182319"/>
      <w:r w:rsidRPr="00505875">
        <w:rPr>
          <w:b/>
          <w:color w:val="000000" w:themeColor="text1"/>
          <w:sz w:val="24"/>
        </w:rPr>
        <w:t>10.1</w:t>
      </w:r>
      <w:r w:rsidRPr="00505875">
        <w:rPr>
          <w:b/>
          <w:color w:val="000000" w:themeColor="text1"/>
          <w:sz w:val="24"/>
        </w:rPr>
        <w:tab/>
        <w:t>KRITÉRIA HODNOCENÍ</w:t>
      </w:r>
    </w:p>
    <w:p w14:paraId="693968F4" w14:textId="77777777" w:rsidR="00BF1049" w:rsidRPr="00505875" w:rsidRDefault="00BF1049" w:rsidP="00BF1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505875">
        <w:rPr>
          <w:color w:val="000000" w:themeColor="text1"/>
        </w:rPr>
        <w:t>Nabídky budou hodnoceny podle ekonomické výhodnosti. Ekonomickou výhodnost pro tuto veřejnou zakázku stanovuje zadavatel jediným krit</w:t>
      </w:r>
      <w:r w:rsidR="006B642E" w:rsidRPr="00505875">
        <w:rPr>
          <w:color w:val="000000" w:themeColor="text1"/>
        </w:rPr>
        <w:t>é</w:t>
      </w:r>
      <w:r w:rsidRPr="00505875">
        <w:rPr>
          <w:color w:val="000000" w:themeColor="text1"/>
        </w:rPr>
        <w:t xml:space="preserve">riem, a to </w:t>
      </w:r>
      <w:r w:rsidRPr="00505875">
        <w:rPr>
          <w:b/>
          <w:color w:val="000000" w:themeColor="text1"/>
        </w:rPr>
        <w:t>nejnižší nabídkovou cenu bez DPH.</w:t>
      </w:r>
    </w:p>
    <w:p w14:paraId="5A7C553F" w14:textId="77777777" w:rsidR="00BF1049" w:rsidRPr="00505875" w:rsidRDefault="00BF1049" w:rsidP="00BF1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6EDF2E58" w14:textId="77777777" w:rsidR="00BF1049" w:rsidRPr="005C38FF" w:rsidRDefault="00BF1049" w:rsidP="00BF1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505875">
        <w:rPr>
          <w:color w:val="000000" w:themeColor="text1"/>
        </w:rPr>
        <w:t>Dodavatel doplní celkovou nabídkovou cenu v požadovaném členění do návrhu smlouvy</w:t>
      </w:r>
      <w:r w:rsidR="0006187C" w:rsidRPr="00505875">
        <w:rPr>
          <w:color w:val="000000" w:themeColor="text1"/>
        </w:rPr>
        <w:t xml:space="preserve"> o dílo</w:t>
      </w:r>
      <w:r w:rsidRPr="00505875">
        <w:rPr>
          <w:color w:val="000000" w:themeColor="text1"/>
        </w:rPr>
        <w:t xml:space="preserve"> a do KRYCÍHO LISTU NABÍDKY. Nabídkovou cenou se pro účely hodnocení nabídek rozumí celková cena</w:t>
      </w:r>
      <w:r w:rsidRPr="00505875">
        <w:rPr>
          <w:b/>
          <w:color w:val="000000" w:themeColor="text1"/>
        </w:rPr>
        <w:t xml:space="preserve"> </w:t>
      </w:r>
      <w:r w:rsidRPr="00505875">
        <w:rPr>
          <w:color w:val="000000" w:themeColor="text1"/>
        </w:rPr>
        <w:t>uvedené dodavatelem v KRYCÍM LISTU NABÍDKY.</w:t>
      </w:r>
    </w:p>
    <w:p w14:paraId="0301EBB8" w14:textId="77777777" w:rsidR="00BF1049" w:rsidRPr="005C38FF" w:rsidRDefault="00BF1049" w:rsidP="00BF1049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7BBCAE28" w14:textId="77777777" w:rsidR="00671ECC" w:rsidRPr="005C38FF" w:rsidRDefault="00671ECC" w:rsidP="00671ECC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5C38FF">
        <w:rPr>
          <w:b/>
          <w:color w:val="000000" w:themeColor="text1"/>
          <w:sz w:val="24"/>
        </w:rPr>
        <w:t>10. 2.</w:t>
      </w:r>
      <w:r w:rsidRPr="005C38FF">
        <w:rPr>
          <w:b/>
          <w:color w:val="000000" w:themeColor="text1"/>
          <w:sz w:val="24"/>
        </w:rPr>
        <w:tab/>
        <w:t>ZPŮSOB HODNOCENÍ</w:t>
      </w:r>
    </w:p>
    <w:bookmarkEnd w:id="18"/>
    <w:p w14:paraId="10723D35" w14:textId="77777777" w:rsidR="000B7C63" w:rsidRDefault="000B7C63" w:rsidP="000B7C63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B60BB1">
        <w:rPr>
          <w:color w:val="000000" w:themeColor="text1"/>
        </w:rPr>
        <w:t xml:space="preserve">Zadavatel v rámci hodnocení seřadí nabídky podle výše nabídkové ceny </w:t>
      </w:r>
      <w:r>
        <w:rPr>
          <w:color w:val="000000" w:themeColor="text1"/>
        </w:rPr>
        <w:t xml:space="preserve">bez DPH </w:t>
      </w:r>
      <w:r w:rsidRPr="00B60BB1">
        <w:rPr>
          <w:color w:val="000000" w:themeColor="text1"/>
        </w:rPr>
        <w:t xml:space="preserve">uvedené v KRYCÍM LISTU NABÍDKY. </w:t>
      </w:r>
      <w:r>
        <w:rPr>
          <w:color w:val="000000" w:themeColor="text1"/>
        </w:rPr>
        <w:t xml:space="preserve">Pořadí nabídek bude sestaveno matematicky od nejnižší nabídkové ceny bez DPH po nejvyšší nabídkovou cenu bez DPH. Jako ekonomicky nejvýhodnější bude vyhodnocena nabídka s nejnižší nabídkovou cenou bez DPH. </w:t>
      </w:r>
    </w:p>
    <w:p w14:paraId="64012FB9" w14:textId="77777777" w:rsidR="00A625C1" w:rsidRDefault="00A625C1" w:rsidP="00A625C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43"/>
        <w:jc w:val="both"/>
        <w:rPr>
          <w:color w:val="000000"/>
        </w:rPr>
      </w:pPr>
    </w:p>
    <w:p w14:paraId="1C90B8B5" w14:textId="77777777" w:rsidR="00A625C1" w:rsidRDefault="00A625C1" w:rsidP="00A625C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43"/>
        <w:jc w:val="both"/>
        <w:rPr>
          <w:color w:val="000000"/>
        </w:rPr>
      </w:pPr>
    </w:p>
    <w:p w14:paraId="770AABD3" w14:textId="77777777" w:rsidR="00A625C1" w:rsidRPr="00086343" w:rsidRDefault="00A625C1" w:rsidP="00A6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color w:val="000000"/>
          <w:sz w:val="28"/>
          <w:szCs w:val="28"/>
        </w:rPr>
      </w:pPr>
      <w:r w:rsidRPr="003C464A">
        <w:rPr>
          <w:rFonts w:eastAsia="Times New Roman" w:cs="Arial"/>
          <w:bCs/>
          <w:color w:val="000000"/>
          <w:sz w:val="28"/>
          <w:szCs w:val="28"/>
          <w:lang w:eastAsia="cs-CZ"/>
        </w:rPr>
        <w:t>11. ZADÁVACÍ LHŮTA</w:t>
      </w:r>
    </w:p>
    <w:p w14:paraId="6F6EC711" w14:textId="77777777" w:rsidR="00A625C1" w:rsidRPr="002B1853" w:rsidRDefault="00A625C1" w:rsidP="00A625C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color w:val="000000"/>
        </w:rPr>
      </w:pPr>
    </w:p>
    <w:p w14:paraId="07D7DC7A" w14:textId="7AFBC687" w:rsidR="00273CBB" w:rsidRPr="00A95269" w:rsidRDefault="00273CBB" w:rsidP="00273CBB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2B1853">
        <w:rPr>
          <w:color w:val="000000"/>
        </w:rPr>
        <w:t xml:space="preserve">Zadavatel stanovuje </w:t>
      </w:r>
      <w:r w:rsidRPr="00505875">
        <w:rPr>
          <w:color w:val="000000"/>
        </w:rPr>
        <w:t xml:space="preserve">zadávací lhůtu, po kterou účastníci zadávacího řízení, kteří podali nabídku, nesmí ze zadávacího řízení odstoupit na </w:t>
      </w:r>
      <w:r w:rsidR="003C464A" w:rsidRPr="00505875">
        <w:rPr>
          <w:color w:val="000000"/>
        </w:rPr>
        <w:t>90</w:t>
      </w:r>
      <w:r w:rsidRPr="00505875">
        <w:rPr>
          <w:color w:val="000000"/>
        </w:rPr>
        <w:t xml:space="preserve"> dnů. Po tuto lhůtu jsou účastníci zadávacího řízení vázáni zadavateli celým obsahem své nabídky. Zadávací lhůta začíná běžet okamžikem skončení lhůty pro podání nabídek a končí jejím uplynutím, ne</w:t>
      </w:r>
      <w:r>
        <w:rPr>
          <w:color w:val="000000"/>
        </w:rPr>
        <w:t xml:space="preserve">bo </w:t>
      </w:r>
      <w:r w:rsidRPr="003C464A">
        <w:rPr>
          <w:color w:val="000000"/>
        </w:rPr>
        <w:t>dnem podpisu smlouvy o dílo s vybraným dodavatelem, respektive ukončením zadávacího řízení před uplynutím zadávací lhůty.</w:t>
      </w:r>
    </w:p>
    <w:p w14:paraId="7F31ED30" w14:textId="77777777" w:rsidR="00273CBB" w:rsidRDefault="00273CBB" w:rsidP="00A625C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/>
        </w:rPr>
      </w:pPr>
    </w:p>
    <w:p w14:paraId="459F06BE" w14:textId="77777777" w:rsidR="00C55E7A" w:rsidRPr="00F417BD" w:rsidRDefault="00C55E7A" w:rsidP="006A6D0C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00D28E47" w14:textId="0E514AAA" w:rsidR="00BC3557" w:rsidRPr="00F417BD" w:rsidRDefault="00FD6645" w:rsidP="0010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center"/>
        <w:rPr>
          <w:color w:val="000000" w:themeColor="text1"/>
          <w:sz w:val="28"/>
          <w:szCs w:val="28"/>
        </w:rPr>
      </w:pPr>
      <w:r w:rsidRPr="00F417BD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1</w:t>
      </w:r>
      <w:r w:rsidR="00F417BD" w:rsidRPr="00F417BD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2</w:t>
      </w:r>
      <w:r w:rsidR="00BC3557" w:rsidRPr="00F417BD">
        <w:rPr>
          <w:rFonts w:eastAsia="Times New Roman" w:cs="Arial"/>
          <w:bCs/>
          <w:color w:val="000000" w:themeColor="text1"/>
          <w:sz w:val="28"/>
          <w:szCs w:val="28"/>
          <w:lang w:eastAsia="cs-CZ"/>
        </w:rPr>
        <w:t>. OSTATNÍ</w:t>
      </w:r>
    </w:p>
    <w:p w14:paraId="28A8F8CF" w14:textId="77777777" w:rsidR="00BC3557" w:rsidRPr="00F417BD" w:rsidRDefault="00BC3557" w:rsidP="00BC355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color w:val="000000" w:themeColor="text1"/>
        </w:rPr>
      </w:pPr>
    </w:p>
    <w:p w14:paraId="755DEDD2" w14:textId="1C0E4BD7" w:rsidR="00BC3557" w:rsidRPr="00F417BD" w:rsidRDefault="00BC3557" w:rsidP="0001032F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  <w:sz w:val="24"/>
        </w:rPr>
      </w:pPr>
      <w:r w:rsidRPr="00F417BD">
        <w:rPr>
          <w:b/>
          <w:color w:val="000000" w:themeColor="text1"/>
          <w:sz w:val="24"/>
        </w:rPr>
        <w:t>1</w:t>
      </w:r>
      <w:r w:rsidR="00F417BD">
        <w:rPr>
          <w:b/>
          <w:color w:val="000000" w:themeColor="text1"/>
          <w:sz w:val="24"/>
        </w:rPr>
        <w:t>2</w:t>
      </w:r>
      <w:r w:rsidRPr="00F417BD">
        <w:rPr>
          <w:b/>
          <w:color w:val="000000" w:themeColor="text1"/>
          <w:sz w:val="24"/>
        </w:rPr>
        <w:t>.1</w:t>
      </w:r>
      <w:r w:rsidRPr="00F417BD">
        <w:rPr>
          <w:b/>
          <w:color w:val="000000" w:themeColor="text1"/>
          <w:sz w:val="24"/>
        </w:rPr>
        <w:tab/>
        <w:t>ZADAVATEL SI VYHRAZUJE</w:t>
      </w:r>
      <w:r w:rsidR="00E2017E" w:rsidRPr="00F417BD">
        <w:rPr>
          <w:b/>
          <w:color w:val="000000" w:themeColor="text1"/>
          <w:sz w:val="24"/>
        </w:rPr>
        <w:t xml:space="preserve"> PRÁVO</w:t>
      </w:r>
    </w:p>
    <w:p w14:paraId="2F7987B7" w14:textId="77777777" w:rsidR="00BC3557" w:rsidRPr="000C70FF" w:rsidRDefault="00BC3557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0C70FF">
        <w:rPr>
          <w:color w:val="000000" w:themeColor="text1"/>
        </w:rPr>
        <w:t>nevracet podané nabídky,</w:t>
      </w:r>
    </w:p>
    <w:p w14:paraId="6458416F" w14:textId="77777777" w:rsidR="00BC3557" w:rsidRPr="005B167C" w:rsidRDefault="00BC3557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B167C">
        <w:rPr>
          <w:color w:val="000000" w:themeColor="text1"/>
        </w:rPr>
        <w:t xml:space="preserve">na změnu, </w:t>
      </w:r>
      <w:r w:rsidR="008C6698" w:rsidRPr="005B167C">
        <w:rPr>
          <w:color w:val="000000" w:themeColor="text1"/>
        </w:rPr>
        <w:t xml:space="preserve">doplnění, </w:t>
      </w:r>
      <w:r w:rsidRPr="005B167C">
        <w:rPr>
          <w:color w:val="000000" w:themeColor="text1"/>
        </w:rPr>
        <w:t>nebo úpravu podmínek stanovených zadávací dokumentac</w:t>
      </w:r>
      <w:r w:rsidR="00D07CA6" w:rsidRPr="005B167C">
        <w:rPr>
          <w:color w:val="000000" w:themeColor="text1"/>
        </w:rPr>
        <w:t xml:space="preserve">í, a to buď na základě žádosti </w:t>
      </w:r>
      <w:r w:rsidR="000C70FF">
        <w:rPr>
          <w:color w:val="000000" w:themeColor="text1"/>
        </w:rPr>
        <w:t>dodavatelů</w:t>
      </w:r>
      <w:r w:rsidR="0006187C">
        <w:rPr>
          <w:color w:val="000000" w:themeColor="text1"/>
        </w:rPr>
        <w:t xml:space="preserve"> o vysvětlení zadávací dokumentace</w:t>
      </w:r>
      <w:r w:rsidRPr="005B167C">
        <w:rPr>
          <w:color w:val="000000" w:themeColor="text1"/>
        </w:rPr>
        <w:t>, nebo z vlastního podmětu,</w:t>
      </w:r>
    </w:p>
    <w:p w14:paraId="28D323E1" w14:textId="77777777" w:rsidR="00E2017E" w:rsidRPr="000C70FF" w:rsidRDefault="000C70FF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0C70FF">
        <w:rPr>
          <w:color w:val="000000" w:themeColor="text1"/>
        </w:rPr>
        <w:t xml:space="preserve">zrušit zadávací řízení bez udání důvodu, nebo </w:t>
      </w:r>
      <w:r w:rsidR="00E2017E" w:rsidRPr="000C70FF">
        <w:rPr>
          <w:color w:val="000000" w:themeColor="text1"/>
        </w:rPr>
        <w:t xml:space="preserve">pokud žádná z podaných nabídek nebude nabízeným plněním zadavateli vyhovovat, </w:t>
      </w:r>
    </w:p>
    <w:p w14:paraId="47143F70" w14:textId="77777777" w:rsidR="00786B1A" w:rsidRPr="005B167C" w:rsidRDefault="00786B1A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B167C">
        <w:rPr>
          <w:color w:val="000000" w:themeColor="text1"/>
        </w:rPr>
        <w:t>odmítnout všechny předložené nabídky, nebo neuzavřít smlouvu s žádným z dodavatelů,</w:t>
      </w:r>
    </w:p>
    <w:p w14:paraId="6ED27736" w14:textId="77777777" w:rsidR="00786B1A" w:rsidRPr="005B167C" w:rsidRDefault="00786B1A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B167C">
        <w:rPr>
          <w:color w:val="000000" w:themeColor="text1"/>
        </w:rPr>
        <w:t xml:space="preserve">vyžádat si </w:t>
      </w:r>
      <w:r w:rsidR="003A203D">
        <w:rPr>
          <w:color w:val="000000" w:themeColor="text1"/>
        </w:rPr>
        <w:t xml:space="preserve">od </w:t>
      </w:r>
      <w:r w:rsidR="000C70FF">
        <w:rPr>
          <w:color w:val="000000" w:themeColor="text1"/>
        </w:rPr>
        <w:t xml:space="preserve">účastníků zadávacího řízení </w:t>
      </w:r>
      <w:r w:rsidRPr="005B167C">
        <w:rPr>
          <w:color w:val="000000" w:themeColor="text1"/>
        </w:rPr>
        <w:t xml:space="preserve">vysvětlení nabídky, </w:t>
      </w:r>
      <w:r w:rsidR="000C70FF">
        <w:rPr>
          <w:color w:val="000000" w:themeColor="text1"/>
        </w:rPr>
        <w:t xml:space="preserve">nebo </w:t>
      </w:r>
      <w:r w:rsidRPr="005B167C">
        <w:rPr>
          <w:color w:val="000000" w:themeColor="text1"/>
        </w:rPr>
        <w:t xml:space="preserve">doplnění </w:t>
      </w:r>
      <w:r w:rsidR="003A203D">
        <w:rPr>
          <w:color w:val="000000" w:themeColor="text1"/>
        </w:rPr>
        <w:t xml:space="preserve">předložených </w:t>
      </w:r>
      <w:r w:rsidRPr="005B167C">
        <w:rPr>
          <w:color w:val="000000" w:themeColor="text1"/>
        </w:rPr>
        <w:t>údajů</w:t>
      </w:r>
      <w:r w:rsidR="003A203D">
        <w:rPr>
          <w:color w:val="000000" w:themeColor="text1"/>
        </w:rPr>
        <w:t xml:space="preserve"> či dokumentů</w:t>
      </w:r>
      <w:r w:rsidR="000C70FF">
        <w:rPr>
          <w:color w:val="000000" w:themeColor="text1"/>
        </w:rPr>
        <w:t>,</w:t>
      </w:r>
    </w:p>
    <w:p w14:paraId="1B34566B" w14:textId="77777777" w:rsidR="00BC3557" w:rsidRPr="005B167C" w:rsidRDefault="00D07CA6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B167C">
        <w:rPr>
          <w:color w:val="000000" w:themeColor="text1"/>
        </w:rPr>
        <w:t xml:space="preserve">vyloučit </w:t>
      </w:r>
      <w:r w:rsidR="000C70FF">
        <w:rPr>
          <w:color w:val="000000" w:themeColor="text1"/>
        </w:rPr>
        <w:t>účastníka zadávacího řízení</w:t>
      </w:r>
      <w:r w:rsidR="00BC3557" w:rsidRPr="005B167C">
        <w:rPr>
          <w:color w:val="000000" w:themeColor="text1"/>
        </w:rPr>
        <w:t xml:space="preserve">, </w:t>
      </w:r>
      <w:r w:rsidR="008C6698" w:rsidRPr="005B167C">
        <w:rPr>
          <w:color w:val="000000"/>
        </w:rPr>
        <w:t xml:space="preserve">který nesplní kvalifikaci </w:t>
      </w:r>
      <w:r w:rsidR="0006187C">
        <w:rPr>
          <w:color w:val="000000"/>
        </w:rPr>
        <w:t xml:space="preserve">ve lhůtě pro podání nabídek </w:t>
      </w:r>
      <w:r w:rsidR="008C6698" w:rsidRPr="005B167C">
        <w:rPr>
          <w:color w:val="000000"/>
        </w:rPr>
        <w:t>v požadovaném rozsahu, nebo jehož nabídka nebude splňovat podmínky stanovené v zadávací dokumentaci,</w:t>
      </w:r>
    </w:p>
    <w:p w14:paraId="41E40DD4" w14:textId="77777777" w:rsidR="00210F82" w:rsidRDefault="00210F82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B167C">
        <w:rPr>
          <w:color w:val="000000" w:themeColor="text1"/>
        </w:rPr>
        <w:t>ověřovat věrohodnost poskytnutých údajů, dokladů, vzorků, nebo modelů,</w:t>
      </w:r>
    </w:p>
    <w:p w14:paraId="64F35861" w14:textId="77777777" w:rsidR="00535DB3" w:rsidRPr="00A02882" w:rsidRDefault="00535DB3" w:rsidP="00535DB3">
      <w:pPr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/>
        </w:rPr>
      </w:pPr>
      <w:r w:rsidRPr="00A02882">
        <w:rPr>
          <w:color w:val="000000"/>
        </w:rPr>
        <w:t>vyloučit účastníka zadávacího řízení, který v rámci své nabídky předložil nepravdivé údaje, nebo doklady,</w:t>
      </w:r>
    </w:p>
    <w:p w14:paraId="66925D53" w14:textId="77777777" w:rsidR="00786B1A" w:rsidRPr="005B167C" w:rsidRDefault="00786B1A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B167C">
        <w:rPr>
          <w:color w:val="000000" w:themeColor="text1"/>
        </w:rPr>
        <w:lastRenderedPageBreak/>
        <w:t>zrušit zadávací řízení, pokud se nepodaří uzavřít smlouvu s</w:t>
      </w:r>
      <w:r w:rsidR="000C70FF">
        <w:rPr>
          <w:color w:val="000000" w:themeColor="text1"/>
        </w:rPr>
        <w:t> vybraným dodavatelem</w:t>
      </w:r>
      <w:r w:rsidR="00CC6CCB" w:rsidRPr="005B167C">
        <w:rPr>
          <w:color w:val="000000" w:themeColor="text1"/>
        </w:rPr>
        <w:t>, respektive druhým, nebo třetím v pořadí, a to do 15 dnů od doručení oznámení o výběru nejvhodnější nabídky, respektive výzvy k poskytnutí součinnosti,</w:t>
      </w:r>
    </w:p>
    <w:p w14:paraId="18131C0F" w14:textId="77777777" w:rsidR="00786B1A" w:rsidRPr="00A15EBD" w:rsidRDefault="007B5F56" w:rsidP="005B167C">
      <w:pPr>
        <w:pStyle w:val="Odstavecseseznamem"/>
        <w:numPr>
          <w:ilvl w:val="0"/>
          <w:numId w:val="26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/>
        </w:rPr>
      </w:pPr>
      <w:r w:rsidRPr="005B167C">
        <w:rPr>
          <w:color w:val="000000" w:themeColor="text1"/>
        </w:rPr>
        <w:t xml:space="preserve">před podpisem smlouvy </w:t>
      </w:r>
      <w:r w:rsidR="00E23A22" w:rsidRPr="005B167C">
        <w:rPr>
          <w:color w:val="000000" w:themeColor="text1"/>
        </w:rPr>
        <w:t>s vybraným dodavatelem</w:t>
      </w:r>
      <w:r w:rsidR="007268CC" w:rsidRPr="005B167C">
        <w:rPr>
          <w:color w:val="000000" w:themeColor="text1"/>
        </w:rPr>
        <w:t xml:space="preserve"> </w:t>
      </w:r>
      <w:r w:rsidRPr="005B167C">
        <w:rPr>
          <w:color w:val="000000" w:themeColor="text1"/>
        </w:rPr>
        <w:t xml:space="preserve">o jejím </w:t>
      </w:r>
      <w:r w:rsidR="00EC6904">
        <w:rPr>
          <w:color w:val="000000" w:themeColor="text1"/>
        </w:rPr>
        <w:t>konečném znění jednat</w:t>
      </w:r>
      <w:r w:rsidRPr="005B167C">
        <w:rPr>
          <w:rFonts w:cs="Arial"/>
          <w:color w:val="000000"/>
        </w:rPr>
        <w:t>.</w:t>
      </w:r>
    </w:p>
    <w:p w14:paraId="5E5ABA6A" w14:textId="77777777" w:rsidR="000B3177" w:rsidRPr="00F417BD" w:rsidRDefault="000B3177" w:rsidP="0001032F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53CEF318" w14:textId="540BD452" w:rsidR="00BC3557" w:rsidRPr="00F417BD" w:rsidRDefault="00BC3557" w:rsidP="0001032F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b/>
          <w:color w:val="000000" w:themeColor="text1"/>
          <w:sz w:val="24"/>
        </w:rPr>
      </w:pPr>
      <w:r w:rsidRPr="00F417BD">
        <w:rPr>
          <w:b/>
          <w:color w:val="000000" w:themeColor="text1"/>
          <w:sz w:val="24"/>
        </w:rPr>
        <w:t>1</w:t>
      </w:r>
      <w:r w:rsidR="00F417BD" w:rsidRPr="00F417BD">
        <w:rPr>
          <w:b/>
          <w:color w:val="000000" w:themeColor="text1"/>
          <w:sz w:val="24"/>
        </w:rPr>
        <w:t>2</w:t>
      </w:r>
      <w:r w:rsidRPr="00F417BD">
        <w:rPr>
          <w:b/>
          <w:color w:val="000000" w:themeColor="text1"/>
          <w:sz w:val="24"/>
        </w:rPr>
        <w:t>.2</w:t>
      </w:r>
      <w:r w:rsidRPr="00F417BD">
        <w:rPr>
          <w:b/>
          <w:color w:val="000000" w:themeColor="text1"/>
          <w:sz w:val="24"/>
        </w:rPr>
        <w:tab/>
        <w:t>OSTATNÍ</w:t>
      </w:r>
    </w:p>
    <w:p w14:paraId="4550CDB7" w14:textId="3734BF0F" w:rsidR="00027981" w:rsidRPr="00505875" w:rsidRDefault="00027981" w:rsidP="00A95269">
      <w:pPr>
        <w:pStyle w:val="Odstavecseseznamem"/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F417BD">
        <w:rPr>
          <w:color w:val="000000" w:themeColor="text1"/>
        </w:rPr>
        <w:t>zadavatel</w:t>
      </w:r>
      <w:r w:rsidRPr="00A95269">
        <w:rPr>
          <w:color w:val="000000" w:themeColor="text1"/>
        </w:rPr>
        <w:t xml:space="preserve"> </w:t>
      </w:r>
      <w:r w:rsidRPr="00505875">
        <w:rPr>
          <w:color w:val="000000" w:themeColor="text1"/>
        </w:rPr>
        <w:t>výslovně deklaruje, že se jedná o veřejnou zakázku malého rozsahu a případné používání shodných pojmů, které uvádí zákon</w:t>
      </w:r>
      <w:r w:rsidR="00113AE3" w:rsidRPr="00505875">
        <w:rPr>
          <w:color w:val="000000" w:themeColor="text1"/>
        </w:rPr>
        <w:t>,</w:t>
      </w:r>
      <w:r w:rsidRPr="00505875">
        <w:rPr>
          <w:color w:val="000000" w:themeColor="text1"/>
        </w:rPr>
        <w:t xml:space="preserve"> neznamená, že by zadavatel postupoval některým ze zadá</w:t>
      </w:r>
      <w:r w:rsidR="00123185" w:rsidRPr="00505875">
        <w:rPr>
          <w:color w:val="000000" w:themeColor="text1"/>
        </w:rPr>
        <w:t>vacích řízení dle zákona,</w:t>
      </w:r>
    </w:p>
    <w:p w14:paraId="77422DD1" w14:textId="651959D3" w:rsidR="00BB02FE" w:rsidRPr="00505875" w:rsidRDefault="00BB02FE" w:rsidP="00BB02FE">
      <w:pPr>
        <w:pStyle w:val="Odstavecseseznamem"/>
        <w:numPr>
          <w:ilvl w:val="0"/>
          <w:numId w:val="28"/>
        </w:num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  <w:tab w:val="left" w:pos="6521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05875">
        <w:rPr>
          <w:color w:val="000000" w:themeColor="text1"/>
        </w:rPr>
        <w:t>zadavatel se při vytváření zadávacích podmínek k této veřejné zakázce, s ohledem na povahu a smysl zakázky a dle svých nejlepších znalostí a zkušeností, snažil v</w:t>
      </w:r>
      <w:r w:rsidR="00F240C5" w:rsidRPr="00505875">
        <w:rPr>
          <w:color w:val="000000" w:themeColor="text1"/>
        </w:rPr>
        <w:t> souladu s </w:t>
      </w:r>
      <w:proofErr w:type="spellStart"/>
      <w:r w:rsidR="00F240C5" w:rsidRPr="00505875">
        <w:rPr>
          <w:color w:val="000000" w:themeColor="text1"/>
        </w:rPr>
        <w:t>ust</w:t>
      </w:r>
      <w:proofErr w:type="spellEnd"/>
      <w:r w:rsidR="00F240C5" w:rsidRPr="00505875">
        <w:rPr>
          <w:color w:val="000000" w:themeColor="text1"/>
        </w:rPr>
        <w:t xml:space="preserve">. § 6 zákona v </w:t>
      </w:r>
      <w:r w:rsidRPr="00505875">
        <w:rPr>
          <w:color w:val="000000" w:themeColor="text1"/>
        </w:rPr>
        <w:t>maximální možné míře dodržovat zásady sociálně odpovědného zadávání, enviro</w:t>
      </w:r>
      <w:r w:rsidR="007F0782" w:rsidRPr="00505875">
        <w:rPr>
          <w:color w:val="000000" w:themeColor="text1"/>
        </w:rPr>
        <w:t>n</w:t>
      </w:r>
      <w:r w:rsidRPr="00505875">
        <w:rPr>
          <w:color w:val="000000" w:themeColor="text1"/>
        </w:rPr>
        <w:t>mentálně odpovědného zadávání a inovací, přitom aby tyto zadávací podmínky byly zároveň ke všem potenciálním dodavatelům rovné, nediskriminační a zadání veřejné zakázky bylo transparentní a hospodárné.</w:t>
      </w:r>
    </w:p>
    <w:p w14:paraId="16F5D3DE" w14:textId="77777777" w:rsidR="00BB02FE" w:rsidRPr="00271A64" w:rsidRDefault="00BB02FE" w:rsidP="00BB02FE">
      <w:pPr>
        <w:pStyle w:val="Odstavecseseznamem"/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/>
        </w:rPr>
      </w:pPr>
      <w:r w:rsidRPr="00505875">
        <w:rPr>
          <w:color w:val="000000"/>
        </w:rPr>
        <w:t>na přípravě zadávací dokumentace</w:t>
      </w:r>
      <w:r>
        <w:rPr>
          <w:color w:val="000000"/>
        </w:rPr>
        <w:t xml:space="preserve"> k této veřejné zakázky se kromě zadavatele podílely následující osoby</w:t>
      </w:r>
      <w:r w:rsidRPr="00271A64">
        <w:rPr>
          <w:color w:val="000000"/>
        </w:rPr>
        <w:t>:</w:t>
      </w:r>
    </w:p>
    <w:p w14:paraId="6FCD9FF2" w14:textId="77777777" w:rsidR="00BB02FE" w:rsidRPr="00C47A9D" w:rsidRDefault="00BB02FE" w:rsidP="00BB02FE">
      <w:pPr>
        <w:pStyle w:val="Odstavecseseznamem"/>
        <w:numPr>
          <w:ilvl w:val="0"/>
          <w:numId w:val="4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709" w:right="-1"/>
        <w:jc w:val="both"/>
        <w:rPr>
          <w:color w:val="000000"/>
        </w:rPr>
      </w:pPr>
      <w:r w:rsidRPr="00271A64">
        <w:rPr>
          <w:color w:val="000000"/>
        </w:rPr>
        <w:t xml:space="preserve">Agentura </w:t>
      </w:r>
      <w:r w:rsidRPr="00C47A9D">
        <w:rPr>
          <w:color w:val="000000"/>
        </w:rPr>
        <w:t>K 1 s.r.o., Jungmannova 2883/3, 690 02 Břeclav v </w:t>
      </w:r>
      <w:proofErr w:type="gramStart"/>
      <w:r w:rsidRPr="00C47A9D">
        <w:rPr>
          <w:color w:val="000000"/>
        </w:rPr>
        <w:t xml:space="preserve">rozsahu - </w:t>
      </w:r>
      <w:bookmarkStart w:id="19" w:name="_Hlk2182547"/>
      <w:r w:rsidRPr="00C47A9D">
        <w:rPr>
          <w:color w:val="000000"/>
        </w:rPr>
        <w:t>VÝZVA</w:t>
      </w:r>
      <w:proofErr w:type="gramEnd"/>
      <w:r w:rsidRPr="00C47A9D">
        <w:rPr>
          <w:color w:val="000000"/>
        </w:rPr>
        <w:t xml:space="preserve"> K PODÁNÍ NABÍDEK A ZADÁVACÍ PODMÍNKY a vzorové FORMULÁŘE</w:t>
      </w:r>
      <w:bookmarkEnd w:id="19"/>
      <w:r w:rsidRPr="00C47A9D">
        <w:rPr>
          <w:color w:val="000000"/>
        </w:rPr>
        <w:t>,</w:t>
      </w:r>
    </w:p>
    <w:p w14:paraId="3E7DFEE0" w14:textId="1737EC4A" w:rsidR="00BB02FE" w:rsidRPr="00C47A9D" w:rsidRDefault="00BB02FE" w:rsidP="00BB02FE">
      <w:pPr>
        <w:pStyle w:val="Odstavecseseznamem"/>
        <w:numPr>
          <w:ilvl w:val="0"/>
          <w:numId w:val="4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709" w:right="-1"/>
        <w:jc w:val="both"/>
        <w:rPr>
          <w:color w:val="000000"/>
        </w:rPr>
      </w:pPr>
      <w:r w:rsidRPr="00C47A9D">
        <w:rPr>
          <w:rFonts w:ascii="Calibri" w:hAnsi="Calibri" w:cs="Calibri"/>
          <w:color w:val="000000"/>
        </w:rPr>
        <w:t xml:space="preserve"> </w:t>
      </w:r>
      <w:r w:rsidR="00271A64" w:rsidRPr="00C47A9D">
        <w:rPr>
          <w:rFonts w:cstheme="minorHAnsi"/>
          <w:color w:val="000000"/>
        </w:rPr>
        <w:t xml:space="preserve">Ing. Bořek </w:t>
      </w:r>
      <w:proofErr w:type="spellStart"/>
      <w:r w:rsidR="00271A64" w:rsidRPr="00C47A9D">
        <w:rPr>
          <w:rFonts w:cstheme="minorHAnsi"/>
          <w:color w:val="000000"/>
        </w:rPr>
        <w:t>Zvědělík</w:t>
      </w:r>
      <w:proofErr w:type="spellEnd"/>
      <w:r w:rsidR="00271A64" w:rsidRPr="00C47A9D">
        <w:rPr>
          <w:rFonts w:cstheme="minorHAnsi"/>
          <w:color w:val="000000"/>
        </w:rPr>
        <w:t>, Školní 13, 690 03 Břeclav</w:t>
      </w:r>
      <w:r w:rsidRPr="00C47A9D">
        <w:rPr>
          <w:rFonts w:ascii="Calibri" w:hAnsi="Calibri" w:cs="Calibri"/>
          <w:color w:val="000000"/>
        </w:rPr>
        <w:t xml:space="preserve"> v rozsahu – Projektová dokumentace a položkové rozpočty,</w:t>
      </w:r>
    </w:p>
    <w:p w14:paraId="77E315BD" w14:textId="77777777" w:rsidR="00053E68" w:rsidRPr="00C47A9D" w:rsidRDefault="00053E68" w:rsidP="00A95269">
      <w:pPr>
        <w:pStyle w:val="Odstavecseseznamem"/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/>
        </w:rPr>
      </w:pPr>
      <w:r w:rsidRPr="00C47A9D">
        <w:rPr>
          <w:color w:val="000000"/>
        </w:rPr>
        <w:t>účastníkům zadávacího řízení podáním nabídky nevznikají žádná práva na uzavření smlouvy se zadavatelem,</w:t>
      </w:r>
    </w:p>
    <w:p w14:paraId="5DC5D9F0" w14:textId="77777777" w:rsidR="008766BA" w:rsidRPr="008766BA" w:rsidRDefault="008766BA" w:rsidP="008766BA">
      <w:pPr>
        <w:pStyle w:val="Odstavecseseznamem"/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/>
        </w:rPr>
      </w:pPr>
      <w:r w:rsidRPr="00C47A9D">
        <w:rPr>
          <w:color w:val="000000"/>
        </w:rPr>
        <w:t>dodavatelé podávají</w:t>
      </w:r>
      <w:r w:rsidRPr="008766BA">
        <w:rPr>
          <w:color w:val="000000"/>
        </w:rPr>
        <w:t xml:space="preserve"> své nabídky bezplatně a nemají právo na náhradu nákladů, které jim vznikly v souvislosti s účastí v zadávacím řízení, </w:t>
      </w:r>
    </w:p>
    <w:p w14:paraId="0A46A3C8" w14:textId="77777777" w:rsidR="00053E68" w:rsidRPr="00A95269" w:rsidRDefault="00053E68" w:rsidP="00A95269">
      <w:pPr>
        <w:pStyle w:val="Odstavecseseznamem"/>
        <w:keepNext/>
        <w:numPr>
          <w:ilvl w:val="0"/>
          <w:numId w:val="28"/>
        </w:numPr>
        <w:shd w:val="clear" w:color="auto" w:fill="FFFFFF"/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outlineLvl w:val="2"/>
        <w:rPr>
          <w:color w:val="000000" w:themeColor="text1"/>
        </w:rPr>
      </w:pPr>
      <w:r w:rsidRPr="00A95269">
        <w:rPr>
          <w:rFonts w:cs="Arial"/>
          <w:color w:val="000000" w:themeColor="text1"/>
        </w:rPr>
        <w:t>z</w:t>
      </w:r>
      <w:r w:rsidRPr="00A95269">
        <w:rPr>
          <w:color w:val="000000" w:themeColor="text1"/>
        </w:rPr>
        <w:t>adavatel si vyhrazuje právo ponechat si nabídky podané v řádném termínu pro potřeby archivace,</w:t>
      </w:r>
    </w:p>
    <w:p w14:paraId="5305F018" w14:textId="77777777" w:rsidR="008457C1" w:rsidRPr="00505875" w:rsidRDefault="004D29E0" w:rsidP="00A95269">
      <w:pPr>
        <w:pStyle w:val="Odstavecseseznamem"/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A95269">
        <w:rPr>
          <w:color w:val="000000" w:themeColor="text1"/>
        </w:rPr>
        <w:t xml:space="preserve">dodavatelé </w:t>
      </w:r>
      <w:r w:rsidR="005433A0" w:rsidRPr="00A95269">
        <w:rPr>
          <w:color w:val="000000" w:themeColor="text1"/>
        </w:rPr>
        <w:t xml:space="preserve">podáním nabídky do tohoto zadávacího řízení potvrzují </w:t>
      </w:r>
      <w:r w:rsidRPr="00A95269">
        <w:rPr>
          <w:color w:val="000000" w:themeColor="text1"/>
        </w:rPr>
        <w:t>souhlas se zveřejněním smlouvy o dílo</w:t>
      </w:r>
      <w:r w:rsidR="005433A0" w:rsidRPr="00A95269">
        <w:rPr>
          <w:color w:val="000000" w:themeColor="text1"/>
        </w:rPr>
        <w:t xml:space="preserve"> v plném </w:t>
      </w:r>
      <w:r w:rsidR="005433A0" w:rsidRPr="00505875">
        <w:rPr>
          <w:color w:val="000000" w:themeColor="text1"/>
        </w:rPr>
        <w:t>rozsahu</w:t>
      </w:r>
      <w:r w:rsidRPr="00505875">
        <w:rPr>
          <w:color w:val="000000" w:themeColor="text1"/>
        </w:rPr>
        <w:t xml:space="preserve"> a všech jejich změn a dodatků, podepsané na základě výsledku tohoto zadávacího řízení</w:t>
      </w:r>
      <w:r w:rsidR="00FC28F6" w:rsidRPr="00505875">
        <w:rPr>
          <w:color w:val="000000" w:themeColor="text1"/>
        </w:rPr>
        <w:t xml:space="preserve"> s vybraným dodavatelem</w:t>
      </w:r>
      <w:r w:rsidRPr="00505875">
        <w:rPr>
          <w:color w:val="000000" w:themeColor="text1"/>
        </w:rPr>
        <w:t>, na profilu zadavatele</w:t>
      </w:r>
      <w:r w:rsidR="00FC28F6" w:rsidRPr="00505875">
        <w:rPr>
          <w:color w:val="000000" w:themeColor="text1"/>
        </w:rPr>
        <w:t xml:space="preserve">, respektive v registru smluv. </w:t>
      </w:r>
      <w:r w:rsidRPr="00505875">
        <w:rPr>
          <w:color w:val="000000" w:themeColor="text1"/>
        </w:rPr>
        <w:t>Tato smlouva a informace v ní obsažené nejsou předmětem obchodního tajemství dodavatele</w:t>
      </w:r>
      <w:r w:rsidR="002E064F" w:rsidRPr="00505875">
        <w:rPr>
          <w:color w:val="000000" w:themeColor="text1"/>
        </w:rPr>
        <w:t>,</w:t>
      </w:r>
    </w:p>
    <w:p w14:paraId="25D8AAA7" w14:textId="77777777" w:rsidR="008766BA" w:rsidRPr="00505875" w:rsidRDefault="008766BA" w:rsidP="008766BA">
      <w:pPr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05875">
        <w:rPr>
          <w:color w:val="000000" w:themeColor="text1"/>
        </w:rPr>
        <w:t>vybraný dodavatel a případní poddodavatelé jsou dle § 2 písm. e) zákona č. 320/2001 Sb., o finanční kontrole ve veřejné správě osobou povinnou spolupůsobit při výkonu finanční kontroly s tím, že se nemůže dovolávat ochrany podle zvláštních právních předpisů,</w:t>
      </w:r>
    </w:p>
    <w:p w14:paraId="04178BA8" w14:textId="77777777" w:rsidR="008766BA" w:rsidRPr="00505875" w:rsidRDefault="008766BA" w:rsidP="008766BA">
      <w:pPr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05875">
        <w:rPr>
          <w:color w:val="000000" w:themeColor="text1"/>
        </w:rPr>
        <w:t xml:space="preserve">vybraný dodavatel bude mít povinnost po dobu 10 let od skončení plnění veřejné zakázky uchovávat doklady související s plněním veřejné zakázky a umožnit osobám oprávněným k výkonu finanční kontroly provést kontrolu těchto dokladů, </w:t>
      </w:r>
    </w:p>
    <w:p w14:paraId="16556E58" w14:textId="1BA116EC" w:rsidR="00995911" w:rsidRPr="00505875" w:rsidRDefault="00995911" w:rsidP="008766BA">
      <w:pPr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  <w:r w:rsidRPr="00505875">
        <w:rPr>
          <w:color w:val="000000" w:themeColor="text1"/>
        </w:rPr>
        <w:t>vybraný dodavatel je povinen před podpisem smlouvy se zadavatelem předložit všechny doklady požadované v tomto zadávacím řízení v originálech, nebo úředně ověřených kopiích</w:t>
      </w:r>
      <w:r w:rsidR="002C25F2" w:rsidRPr="00505875">
        <w:rPr>
          <w:color w:val="000000" w:themeColor="text1"/>
        </w:rPr>
        <w:t>, bude-li je zadavatel požadovat</w:t>
      </w:r>
      <w:r w:rsidRPr="00505875">
        <w:rPr>
          <w:color w:val="000000" w:themeColor="text1"/>
        </w:rPr>
        <w:t>. Pokud tak neučiní do 14 dní od výzvy zadavatele, bude ze zadávacího řízení vyloučen</w:t>
      </w:r>
    </w:p>
    <w:p w14:paraId="6676F64A" w14:textId="7CEDD8CD" w:rsidR="00053E68" w:rsidRPr="00505875" w:rsidRDefault="00053E68" w:rsidP="00A95269">
      <w:pPr>
        <w:pStyle w:val="Odstavecseseznamem"/>
        <w:numPr>
          <w:ilvl w:val="0"/>
          <w:numId w:val="28"/>
        </w:num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rFonts w:cs="Arial"/>
          <w:color w:val="000000" w:themeColor="text1"/>
        </w:rPr>
      </w:pPr>
      <w:r w:rsidRPr="00505875">
        <w:rPr>
          <w:rFonts w:cs="Arial"/>
          <w:color w:val="000000" w:themeColor="text1"/>
        </w:rPr>
        <w:t>zadavatel žádá všechny dodavatele, aby před podáním své nabídky důkladně zkontrolovali, zda jejich nabídka obsahuje všechny požadované údaje, náležitosti a doklady požadované zadavatelem</w:t>
      </w:r>
      <w:r w:rsidR="00A422E7">
        <w:rPr>
          <w:rFonts w:cs="Arial"/>
          <w:color w:val="000000" w:themeColor="text1"/>
        </w:rPr>
        <w:t>.</w:t>
      </w:r>
    </w:p>
    <w:p w14:paraId="55A1B149" w14:textId="77777777" w:rsidR="00BC3557" w:rsidRDefault="00BC3557" w:rsidP="00A95269">
      <w:pPr>
        <w:tabs>
          <w:tab w:val="left" w:pos="284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left="284" w:right="-1" w:hanging="284"/>
        <w:jc w:val="both"/>
        <w:rPr>
          <w:color w:val="000000" w:themeColor="text1"/>
        </w:rPr>
      </w:pPr>
    </w:p>
    <w:p w14:paraId="2F228040" w14:textId="59AE52B1" w:rsidR="00AF2C93" w:rsidRDefault="00AF2C93" w:rsidP="009D02E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0FA73682" w14:textId="77777777" w:rsidR="000B3177" w:rsidRDefault="000B3177" w:rsidP="009D02E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599EEFE4" w14:textId="77777777" w:rsidR="00AF2C93" w:rsidRDefault="00AF2C93" w:rsidP="009D02E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4165D319" w14:textId="77777777" w:rsidR="005B5651" w:rsidRPr="00864677" w:rsidRDefault="005B5651" w:rsidP="009D02E6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7A6034AE" w14:textId="77777777" w:rsidR="005F536E" w:rsidRPr="00864677" w:rsidRDefault="005F536E" w:rsidP="005F536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57D1E5CE" w14:textId="77777777" w:rsidR="005F536E" w:rsidRPr="00864677" w:rsidRDefault="005F536E" w:rsidP="005F536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</w:p>
    <w:p w14:paraId="2A69ED93" w14:textId="77777777" w:rsidR="005F536E" w:rsidRPr="00371772" w:rsidRDefault="00EF09A7" w:rsidP="005F536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 w:rsidRPr="00371772">
        <w:rPr>
          <w:color w:val="000000" w:themeColor="text1"/>
        </w:rPr>
        <w:tab/>
      </w:r>
      <w:r w:rsidR="004C55CF" w:rsidRPr="00371772">
        <w:rPr>
          <w:color w:val="000000" w:themeColor="text1"/>
        </w:rPr>
        <w:t>v</w:t>
      </w:r>
      <w:r w:rsidR="00AA3025" w:rsidRPr="00371772">
        <w:rPr>
          <w:color w:val="000000" w:themeColor="text1"/>
        </w:rPr>
        <w:t>e Velkých Pavlovicích</w:t>
      </w:r>
      <w:r w:rsidR="00D8007F" w:rsidRPr="00371772">
        <w:rPr>
          <w:color w:val="000000" w:themeColor="text1"/>
        </w:rPr>
        <w:t xml:space="preserve"> dne</w:t>
      </w:r>
    </w:p>
    <w:p w14:paraId="3CCBDCCC" w14:textId="77777777" w:rsidR="005F536E" w:rsidRPr="00371772" w:rsidRDefault="005F536E" w:rsidP="005F536E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rPr>
          <w:color w:val="000000" w:themeColor="text1"/>
        </w:rPr>
      </w:pP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  <w:t>..............................................</w:t>
      </w:r>
    </w:p>
    <w:p w14:paraId="73E24104" w14:textId="77777777" w:rsidR="005F536E" w:rsidRPr="00371772" w:rsidRDefault="005F536E" w:rsidP="00AA3025">
      <w:pPr>
        <w:tabs>
          <w:tab w:val="left" w:pos="284"/>
          <w:tab w:val="left" w:pos="709"/>
          <w:tab w:val="left" w:pos="1985"/>
          <w:tab w:val="left" w:pos="2552"/>
          <w:tab w:val="left" w:pos="6663"/>
        </w:tabs>
        <w:spacing w:after="0" w:line="240" w:lineRule="auto"/>
        <w:ind w:right="-1"/>
        <w:rPr>
          <w:color w:val="000000" w:themeColor="text1"/>
        </w:rPr>
      </w:pP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="00AA3025" w:rsidRPr="00371772">
        <w:rPr>
          <w:color w:val="000000" w:themeColor="text1"/>
        </w:rPr>
        <w:t>Jiří Otřel</w:t>
      </w:r>
    </w:p>
    <w:p w14:paraId="49E53E86" w14:textId="77777777" w:rsidR="006B1999" w:rsidRPr="00CA22E0" w:rsidRDefault="005F536E" w:rsidP="00C56F6A">
      <w:pPr>
        <w:tabs>
          <w:tab w:val="left" w:pos="284"/>
          <w:tab w:val="left" w:pos="709"/>
          <w:tab w:val="left" w:pos="1985"/>
          <w:tab w:val="left" w:pos="2552"/>
          <w:tab w:val="left" w:pos="6096"/>
        </w:tabs>
        <w:spacing w:after="0" w:line="240" w:lineRule="auto"/>
        <w:ind w:right="-1"/>
        <w:rPr>
          <w:rFonts w:cs="Arial"/>
          <w:color w:val="FF0000"/>
        </w:rPr>
      </w:pP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</w:rPr>
        <w:tab/>
      </w:r>
      <w:r w:rsidRPr="00371772">
        <w:rPr>
          <w:color w:val="000000" w:themeColor="text1"/>
          <w:sz w:val="18"/>
        </w:rPr>
        <w:t>starosta města</w:t>
      </w:r>
      <w:r w:rsidR="00C56F6A" w:rsidRPr="00371772">
        <w:rPr>
          <w:color w:val="000000" w:themeColor="text1"/>
          <w:sz w:val="18"/>
        </w:rPr>
        <w:t xml:space="preserve"> Velké Pavlovice</w:t>
      </w:r>
    </w:p>
    <w:sectPr w:rsidR="006B1999" w:rsidRPr="00CA22E0" w:rsidSect="00FC72A1">
      <w:headerReference w:type="default" r:id="rId14"/>
      <w:footerReference w:type="default" r:id="rId15"/>
      <w:footerReference w:type="first" r:id="rId16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7581" w14:textId="77777777" w:rsidR="00E44E2A" w:rsidRDefault="00E44E2A" w:rsidP="00D820CB">
      <w:pPr>
        <w:spacing w:after="0" w:line="240" w:lineRule="auto"/>
      </w:pPr>
      <w:r>
        <w:separator/>
      </w:r>
    </w:p>
  </w:endnote>
  <w:endnote w:type="continuationSeparator" w:id="0">
    <w:p w14:paraId="75C85C2E" w14:textId="77777777" w:rsidR="00E44E2A" w:rsidRDefault="00E44E2A" w:rsidP="00D8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6302944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C467C91" w14:textId="77777777" w:rsidR="007D549B" w:rsidRPr="0054156E" w:rsidRDefault="007D549B">
            <w:pPr>
              <w:pStyle w:val="Zp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4156E">
              <w:rPr>
                <w:sz w:val="16"/>
                <w:szCs w:val="16"/>
              </w:rPr>
              <w:t xml:space="preserve">tránka </w:t>
            </w:r>
            <w:r w:rsidRPr="0054156E">
              <w:rPr>
                <w:sz w:val="16"/>
                <w:szCs w:val="16"/>
              </w:rPr>
              <w:fldChar w:fldCharType="begin"/>
            </w:r>
            <w:r w:rsidRPr="0054156E">
              <w:rPr>
                <w:sz w:val="16"/>
                <w:szCs w:val="16"/>
              </w:rPr>
              <w:instrText>PAGE</w:instrText>
            </w:r>
            <w:r w:rsidRPr="0054156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10</w:t>
            </w:r>
            <w:r w:rsidRPr="0054156E">
              <w:rPr>
                <w:sz w:val="16"/>
                <w:szCs w:val="16"/>
              </w:rPr>
              <w:fldChar w:fldCharType="end"/>
            </w:r>
            <w:r w:rsidRPr="0054156E">
              <w:rPr>
                <w:sz w:val="16"/>
                <w:szCs w:val="16"/>
              </w:rPr>
              <w:t xml:space="preserve"> z </w:t>
            </w:r>
            <w:r w:rsidRPr="0054156E">
              <w:rPr>
                <w:sz w:val="16"/>
                <w:szCs w:val="16"/>
              </w:rPr>
              <w:fldChar w:fldCharType="begin"/>
            </w:r>
            <w:r w:rsidRPr="0054156E">
              <w:rPr>
                <w:sz w:val="16"/>
                <w:szCs w:val="16"/>
              </w:rPr>
              <w:instrText>NUMPAGES</w:instrText>
            </w:r>
            <w:r w:rsidRPr="0054156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15</w:t>
            </w:r>
            <w:r w:rsidRPr="0054156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725A550" w14:textId="77777777" w:rsidR="007D549B" w:rsidRDefault="007D54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8185" w14:textId="77777777" w:rsidR="007D549B" w:rsidRDefault="007D549B">
    <w:pPr>
      <w:pStyle w:val="Zpat"/>
    </w:pPr>
    <w:r w:rsidRPr="00B72D2B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5B394C" wp14:editId="5AB1DEE4">
          <wp:simplePos x="0" y="0"/>
          <wp:positionH relativeFrom="column">
            <wp:posOffset>-701040</wp:posOffset>
          </wp:positionH>
          <wp:positionV relativeFrom="paragraph">
            <wp:posOffset>-812800</wp:posOffset>
          </wp:positionV>
          <wp:extent cx="7540625" cy="1114425"/>
          <wp:effectExtent l="19050" t="0" r="3175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1DBE" w14:textId="77777777" w:rsidR="00E44E2A" w:rsidRDefault="00E44E2A" w:rsidP="00D820CB">
      <w:pPr>
        <w:spacing w:after="0" w:line="240" w:lineRule="auto"/>
      </w:pPr>
      <w:r>
        <w:separator/>
      </w:r>
    </w:p>
  </w:footnote>
  <w:footnote w:type="continuationSeparator" w:id="0">
    <w:p w14:paraId="20BED83D" w14:textId="77777777" w:rsidR="00E44E2A" w:rsidRDefault="00E44E2A" w:rsidP="00D8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1F29" w14:textId="77777777" w:rsidR="007D549B" w:rsidRDefault="007D549B" w:rsidP="00531295">
    <w:pPr>
      <w:pStyle w:val="Zhlav"/>
      <w:tabs>
        <w:tab w:val="clear" w:pos="4536"/>
        <w:tab w:val="clear" w:pos="9072"/>
        <w:tab w:val="left" w:pos="7110"/>
      </w:tabs>
    </w:pPr>
    <w:r>
      <w:tab/>
    </w:r>
  </w:p>
  <w:p w14:paraId="75393EE2" w14:textId="77777777" w:rsidR="007D549B" w:rsidRPr="006D6BAE" w:rsidRDefault="007D549B" w:rsidP="00531295">
    <w:pPr>
      <w:shd w:val="clear" w:color="auto" w:fill="FFFFFF"/>
      <w:tabs>
        <w:tab w:val="left" w:pos="7371"/>
      </w:tabs>
      <w:spacing w:after="0" w:line="240" w:lineRule="auto"/>
      <w:rPr>
        <w:rFonts w:cs="Arial"/>
        <w:color w:val="000000" w:themeColor="text1"/>
        <w:sz w:val="24"/>
        <w:szCs w:val="24"/>
      </w:rPr>
    </w:pPr>
    <w:r>
      <w:rPr>
        <w:rFonts w:cs="Arial"/>
        <w:color w:val="000000" w:themeColor="text1"/>
        <w:sz w:val="24"/>
        <w:szCs w:val="24"/>
      </w:rPr>
      <w:tab/>
    </w:r>
  </w:p>
  <w:p w14:paraId="302E5FE2" w14:textId="77777777" w:rsidR="007D549B" w:rsidRDefault="007D549B" w:rsidP="00531295">
    <w:pPr>
      <w:pStyle w:val="Zhlav"/>
      <w:tabs>
        <w:tab w:val="clear" w:pos="4536"/>
        <w:tab w:val="clear" w:pos="9072"/>
        <w:tab w:val="left" w:pos="7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F90"/>
    <w:multiLevelType w:val="multilevel"/>
    <w:tmpl w:val="86DAEC9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CF262C"/>
    <w:multiLevelType w:val="hybridMultilevel"/>
    <w:tmpl w:val="482A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CDD"/>
    <w:multiLevelType w:val="hybridMultilevel"/>
    <w:tmpl w:val="F07C7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030"/>
    <w:multiLevelType w:val="hybridMultilevel"/>
    <w:tmpl w:val="B5EA69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7C2E49"/>
    <w:multiLevelType w:val="hybridMultilevel"/>
    <w:tmpl w:val="A5E6D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412"/>
    <w:multiLevelType w:val="multilevel"/>
    <w:tmpl w:val="A4D407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8AD57CE"/>
    <w:multiLevelType w:val="hybridMultilevel"/>
    <w:tmpl w:val="FF2E1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773E"/>
    <w:multiLevelType w:val="hybridMultilevel"/>
    <w:tmpl w:val="C05C3E4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A381122"/>
    <w:multiLevelType w:val="hybridMultilevel"/>
    <w:tmpl w:val="DC4258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0B4B"/>
    <w:multiLevelType w:val="hybridMultilevel"/>
    <w:tmpl w:val="0FD82D78"/>
    <w:lvl w:ilvl="0" w:tplc="33CEB7C8">
      <w:numFmt w:val="bullet"/>
      <w:lvlText w:val="-"/>
      <w:lvlJc w:val="left"/>
      <w:pPr>
        <w:ind w:left="361" w:hanging="360"/>
      </w:pPr>
      <w:rPr>
        <w:rFonts w:ascii="Calibri" w:eastAsiaTheme="minorHAnsi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1FE2483D"/>
    <w:multiLevelType w:val="hybridMultilevel"/>
    <w:tmpl w:val="0178A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5EBD"/>
    <w:multiLevelType w:val="hybridMultilevel"/>
    <w:tmpl w:val="A5C4E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506C"/>
    <w:multiLevelType w:val="hybridMultilevel"/>
    <w:tmpl w:val="1BDAD8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DAA"/>
    <w:multiLevelType w:val="hybridMultilevel"/>
    <w:tmpl w:val="1E420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21D"/>
    <w:multiLevelType w:val="hybridMultilevel"/>
    <w:tmpl w:val="06B2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D3D8D"/>
    <w:multiLevelType w:val="hybridMultilevel"/>
    <w:tmpl w:val="08CA7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50B"/>
    <w:multiLevelType w:val="hybridMultilevel"/>
    <w:tmpl w:val="E8082AD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7A209D4"/>
    <w:multiLevelType w:val="hybridMultilevel"/>
    <w:tmpl w:val="85C674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2492"/>
    <w:multiLevelType w:val="hybridMultilevel"/>
    <w:tmpl w:val="4C5A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D38F4"/>
    <w:multiLevelType w:val="hybridMultilevel"/>
    <w:tmpl w:val="5ECE8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6307"/>
    <w:multiLevelType w:val="hybridMultilevel"/>
    <w:tmpl w:val="F19802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197052C"/>
    <w:multiLevelType w:val="hybridMultilevel"/>
    <w:tmpl w:val="E5AEEBAA"/>
    <w:lvl w:ilvl="0" w:tplc="1504AD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92A81"/>
    <w:multiLevelType w:val="hybridMultilevel"/>
    <w:tmpl w:val="9C8A0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C85"/>
    <w:multiLevelType w:val="hybridMultilevel"/>
    <w:tmpl w:val="509A9B90"/>
    <w:lvl w:ilvl="0" w:tplc="B55E6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A0DB3"/>
    <w:multiLevelType w:val="hybridMultilevel"/>
    <w:tmpl w:val="72F22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80221"/>
    <w:multiLevelType w:val="hybridMultilevel"/>
    <w:tmpl w:val="AB648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D78F8"/>
    <w:multiLevelType w:val="hybridMultilevel"/>
    <w:tmpl w:val="3A16E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056D5"/>
    <w:multiLevelType w:val="hybridMultilevel"/>
    <w:tmpl w:val="D312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43A1B"/>
    <w:multiLevelType w:val="hybridMultilevel"/>
    <w:tmpl w:val="9E525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32077"/>
    <w:multiLevelType w:val="hybridMultilevel"/>
    <w:tmpl w:val="53E2960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81A222D"/>
    <w:multiLevelType w:val="hybridMultilevel"/>
    <w:tmpl w:val="AE384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C2D8C"/>
    <w:multiLevelType w:val="hybridMultilevel"/>
    <w:tmpl w:val="F39C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07BFE"/>
    <w:multiLevelType w:val="hybridMultilevel"/>
    <w:tmpl w:val="D2C8FB48"/>
    <w:lvl w:ilvl="0" w:tplc="63D43844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3" w15:restartNumberingAfterBreak="0">
    <w:nsid w:val="5B7B4AC9"/>
    <w:multiLevelType w:val="hybridMultilevel"/>
    <w:tmpl w:val="7A5EF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334AF"/>
    <w:multiLevelType w:val="hybridMultilevel"/>
    <w:tmpl w:val="CF86C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A73FC"/>
    <w:multiLevelType w:val="hybridMultilevel"/>
    <w:tmpl w:val="98C89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A79CA"/>
    <w:multiLevelType w:val="hybridMultilevel"/>
    <w:tmpl w:val="3E88736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FE065A8"/>
    <w:multiLevelType w:val="hybridMultilevel"/>
    <w:tmpl w:val="4836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F3E61"/>
    <w:multiLevelType w:val="hybridMultilevel"/>
    <w:tmpl w:val="C67AE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10A1"/>
    <w:multiLevelType w:val="hybridMultilevel"/>
    <w:tmpl w:val="4544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64559"/>
    <w:multiLevelType w:val="hybridMultilevel"/>
    <w:tmpl w:val="5D54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2" w15:restartNumberingAfterBreak="0">
    <w:nsid w:val="6F4D33B3"/>
    <w:multiLevelType w:val="hybridMultilevel"/>
    <w:tmpl w:val="93BA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6A56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35877"/>
    <w:multiLevelType w:val="hybridMultilevel"/>
    <w:tmpl w:val="0E7860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1397"/>
    <w:multiLevelType w:val="hybridMultilevel"/>
    <w:tmpl w:val="8C6A5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D6A18"/>
    <w:multiLevelType w:val="hybridMultilevel"/>
    <w:tmpl w:val="AE823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222968"/>
    <w:multiLevelType w:val="hybridMultilevel"/>
    <w:tmpl w:val="5E52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02563"/>
    <w:multiLevelType w:val="hybridMultilevel"/>
    <w:tmpl w:val="EEA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8"/>
  </w:num>
  <w:num w:numId="5">
    <w:abstractNumId w:val="41"/>
  </w:num>
  <w:num w:numId="6">
    <w:abstractNumId w:val="5"/>
  </w:num>
  <w:num w:numId="7">
    <w:abstractNumId w:val="0"/>
  </w:num>
  <w:num w:numId="8">
    <w:abstractNumId w:val="45"/>
  </w:num>
  <w:num w:numId="9">
    <w:abstractNumId w:val="13"/>
  </w:num>
  <w:num w:numId="10">
    <w:abstractNumId w:val="9"/>
  </w:num>
  <w:num w:numId="11">
    <w:abstractNumId w:val="15"/>
  </w:num>
  <w:num w:numId="12">
    <w:abstractNumId w:val="37"/>
  </w:num>
  <w:num w:numId="13">
    <w:abstractNumId w:val="23"/>
  </w:num>
  <w:num w:numId="14">
    <w:abstractNumId w:val="27"/>
  </w:num>
  <w:num w:numId="15">
    <w:abstractNumId w:val="32"/>
  </w:num>
  <w:num w:numId="16">
    <w:abstractNumId w:val="18"/>
  </w:num>
  <w:num w:numId="17">
    <w:abstractNumId w:val="47"/>
  </w:num>
  <w:num w:numId="18">
    <w:abstractNumId w:val="40"/>
  </w:num>
  <w:num w:numId="19">
    <w:abstractNumId w:val="39"/>
  </w:num>
  <w:num w:numId="20">
    <w:abstractNumId w:val="31"/>
  </w:num>
  <w:num w:numId="21">
    <w:abstractNumId w:val="44"/>
  </w:num>
  <w:num w:numId="22">
    <w:abstractNumId w:val="1"/>
  </w:num>
  <w:num w:numId="23">
    <w:abstractNumId w:val="26"/>
  </w:num>
  <w:num w:numId="24">
    <w:abstractNumId w:val="28"/>
  </w:num>
  <w:num w:numId="25">
    <w:abstractNumId w:val="22"/>
  </w:num>
  <w:num w:numId="26">
    <w:abstractNumId w:val="19"/>
  </w:num>
  <w:num w:numId="27">
    <w:abstractNumId w:val="2"/>
  </w:num>
  <w:num w:numId="28">
    <w:abstractNumId w:val="33"/>
  </w:num>
  <w:num w:numId="29">
    <w:abstractNumId w:val="21"/>
  </w:num>
  <w:num w:numId="30">
    <w:abstractNumId w:val="42"/>
  </w:num>
  <w:num w:numId="31">
    <w:abstractNumId w:val="30"/>
  </w:num>
  <w:num w:numId="32">
    <w:abstractNumId w:val="29"/>
  </w:num>
  <w:num w:numId="33">
    <w:abstractNumId w:val="20"/>
  </w:num>
  <w:num w:numId="34">
    <w:abstractNumId w:val="6"/>
  </w:num>
  <w:num w:numId="35">
    <w:abstractNumId w:val="16"/>
  </w:num>
  <w:num w:numId="36">
    <w:abstractNumId w:val="43"/>
  </w:num>
  <w:num w:numId="37">
    <w:abstractNumId w:val="35"/>
  </w:num>
  <w:num w:numId="38">
    <w:abstractNumId w:val="38"/>
  </w:num>
  <w:num w:numId="39">
    <w:abstractNumId w:val="4"/>
  </w:num>
  <w:num w:numId="40">
    <w:abstractNumId w:val="11"/>
  </w:num>
  <w:num w:numId="41">
    <w:abstractNumId w:val="24"/>
  </w:num>
  <w:num w:numId="42">
    <w:abstractNumId w:val="46"/>
  </w:num>
  <w:num w:numId="43">
    <w:abstractNumId w:val="36"/>
  </w:num>
  <w:num w:numId="44">
    <w:abstractNumId w:val="7"/>
  </w:num>
  <w:num w:numId="45">
    <w:abstractNumId w:val="34"/>
  </w:num>
  <w:num w:numId="46">
    <w:abstractNumId w:val="10"/>
  </w:num>
  <w:num w:numId="47">
    <w:abstractNumId w:val="1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389"/>
    <w:rsid w:val="00000BF4"/>
    <w:rsid w:val="00001B43"/>
    <w:rsid w:val="0000236F"/>
    <w:rsid w:val="0000262A"/>
    <w:rsid w:val="00003841"/>
    <w:rsid w:val="00004C3F"/>
    <w:rsid w:val="00005625"/>
    <w:rsid w:val="0001032F"/>
    <w:rsid w:val="0001097B"/>
    <w:rsid w:val="00010F5B"/>
    <w:rsid w:val="00010FBC"/>
    <w:rsid w:val="0001563E"/>
    <w:rsid w:val="0002022F"/>
    <w:rsid w:val="0002064D"/>
    <w:rsid w:val="00020E7C"/>
    <w:rsid w:val="00021389"/>
    <w:rsid w:val="00021A5F"/>
    <w:rsid w:val="00022B7E"/>
    <w:rsid w:val="00026787"/>
    <w:rsid w:val="00027981"/>
    <w:rsid w:val="0003142C"/>
    <w:rsid w:val="00031C58"/>
    <w:rsid w:val="000325FA"/>
    <w:rsid w:val="00032853"/>
    <w:rsid w:val="0003434F"/>
    <w:rsid w:val="00036930"/>
    <w:rsid w:val="00040C0E"/>
    <w:rsid w:val="000441D9"/>
    <w:rsid w:val="000452E6"/>
    <w:rsid w:val="00045C4D"/>
    <w:rsid w:val="0004797A"/>
    <w:rsid w:val="00053944"/>
    <w:rsid w:val="00053E68"/>
    <w:rsid w:val="00054CB0"/>
    <w:rsid w:val="00055EB0"/>
    <w:rsid w:val="00056691"/>
    <w:rsid w:val="00057A3B"/>
    <w:rsid w:val="00060D4F"/>
    <w:rsid w:val="00061302"/>
    <w:rsid w:val="0006187C"/>
    <w:rsid w:val="00062CFB"/>
    <w:rsid w:val="000634AE"/>
    <w:rsid w:val="0006626E"/>
    <w:rsid w:val="00067D9B"/>
    <w:rsid w:val="00070D41"/>
    <w:rsid w:val="00073532"/>
    <w:rsid w:val="000750FC"/>
    <w:rsid w:val="0007636E"/>
    <w:rsid w:val="00076953"/>
    <w:rsid w:val="0007753B"/>
    <w:rsid w:val="00077D21"/>
    <w:rsid w:val="00080926"/>
    <w:rsid w:val="000840B0"/>
    <w:rsid w:val="00084CF8"/>
    <w:rsid w:val="00084D00"/>
    <w:rsid w:val="00086343"/>
    <w:rsid w:val="00086A2D"/>
    <w:rsid w:val="000905AE"/>
    <w:rsid w:val="000909D1"/>
    <w:rsid w:val="00092742"/>
    <w:rsid w:val="00093F4D"/>
    <w:rsid w:val="0009549A"/>
    <w:rsid w:val="0009676A"/>
    <w:rsid w:val="000975F6"/>
    <w:rsid w:val="000A0A0A"/>
    <w:rsid w:val="000A0D99"/>
    <w:rsid w:val="000A17B3"/>
    <w:rsid w:val="000A1B77"/>
    <w:rsid w:val="000A4C84"/>
    <w:rsid w:val="000A5287"/>
    <w:rsid w:val="000A5852"/>
    <w:rsid w:val="000B035E"/>
    <w:rsid w:val="000B0CE1"/>
    <w:rsid w:val="000B1961"/>
    <w:rsid w:val="000B2EEB"/>
    <w:rsid w:val="000B3177"/>
    <w:rsid w:val="000B6C14"/>
    <w:rsid w:val="000B7C47"/>
    <w:rsid w:val="000B7C63"/>
    <w:rsid w:val="000C0183"/>
    <w:rsid w:val="000C0987"/>
    <w:rsid w:val="000C1EA6"/>
    <w:rsid w:val="000C39B1"/>
    <w:rsid w:val="000C544D"/>
    <w:rsid w:val="000C5DF0"/>
    <w:rsid w:val="000C6787"/>
    <w:rsid w:val="000C67AB"/>
    <w:rsid w:val="000C70FF"/>
    <w:rsid w:val="000D1783"/>
    <w:rsid w:val="000D1E34"/>
    <w:rsid w:val="000D2D2E"/>
    <w:rsid w:val="000D36AA"/>
    <w:rsid w:val="000D3782"/>
    <w:rsid w:val="000D3E3F"/>
    <w:rsid w:val="000D5282"/>
    <w:rsid w:val="000D55DE"/>
    <w:rsid w:val="000D5E07"/>
    <w:rsid w:val="000E117C"/>
    <w:rsid w:val="000E295C"/>
    <w:rsid w:val="000E2DF2"/>
    <w:rsid w:val="000E348E"/>
    <w:rsid w:val="000E59AC"/>
    <w:rsid w:val="000E67BA"/>
    <w:rsid w:val="000E776F"/>
    <w:rsid w:val="000F3B30"/>
    <w:rsid w:val="000F48B4"/>
    <w:rsid w:val="000F4C70"/>
    <w:rsid w:val="000F621D"/>
    <w:rsid w:val="000F6525"/>
    <w:rsid w:val="000F656A"/>
    <w:rsid w:val="00101C44"/>
    <w:rsid w:val="001024B2"/>
    <w:rsid w:val="001044A4"/>
    <w:rsid w:val="0010486C"/>
    <w:rsid w:val="00104BE6"/>
    <w:rsid w:val="00107804"/>
    <w:rsid w:val="00113115"/>
    <w:rsid w:val="00113984"/>
    <w:rsid w:val="00113AE3"/>
    <w:rsid w:val="001164F6"/>
    <w:rsid w:val="00116B8F"/>
    <w:rsid w:val="00117FF7"/>
    <w:rsid w:val="0012056E"/>
    <w:rsid w:val="00123185"/>
    <w:rsid w:val="001248C4"/>
    <w:rsid w:val="001248DD"/>
    <w:rsid w:val="0012619C"/>
    <w:rsid w:val="00130F38"/>
    <w:rsid w:val="00131B17"/>
    <w:rsid w:val="0013265E"/>
    <w:rsid w:val="001334BA"/>
    <w:rsid w:val="00136F10"/>
    <w:rsid w:val="00137079"/>
    <w:rsid w:val="001371EF"/>
    <w:rsid w:val="001379F5"/>
    <w:rsid w:val="00140290"/>
    <w:rsid w:val="00143657"/>
    <w:rsid w:val="00145703"/>
    <w:rsid w:val="0014578A"/>
    <w:rsid w:val="00145CBD"/>
    <w:rsid w:val="00147BA8"/>
    <w:rsid w:val="00150488"/>
    <w:rsid w:val="00151DF7"/>
    <w:rsid w:val="00154A21"/>
    <w:rsid w:val="001571DE"/>
    <w:rsid w:val="0015753F"/>
    <w:rsid w:val="00161493"/>
    <w:rsid w:val="00161A79"/>
    <w:rsid w:val="00162ACC"/>
    <w:rsid w:val="00163EF0"/>
    <w:rsid w:val="00164976"/>
    <w:rsid w:val="00167308"/>
    <w:rsid w:val="0017219C"/>
    <w:rsid w:val="0017450A"/>
    <w:rsid w:val="00175D64"/>
    <w:rsid w:val="00175DE2"/>
    <w:rsid w:val="00176DD0"/>
    <w:rsid w:val="001771E5"/>
    <w:rsid w:val="00180EB0"/>
    <w:rsid w:val="00183272"/>
    <w:rsid w:val="00184A18"/>
    <w:rsid w:val="00186F46"/>
    <w:rsid w:val="001876EA"/>
    <w:rsid w:val="00187B75"/>
    <w:rsid w:val="00190E8C"/>
    <w:rsid w:val="0019287D"/>
    <w:rsid w:val="00193651"/>
    <w:rsid w:val="0019478D"/>
    <w:rsid w:val="00195006"/>
    <w:rsid w:val="001960F6"/>
    <w:rsid w:val="001A1CBB"/>
    <w:rsid w:val="001A48FA"/>
    <w:rsid w:val="001B14EA"/>
    <w:rsid w:val="001B25F9"/>
    <w:rsid w:val="001B3211"/>
    <w:rsid w:val="001B5834"/>
    <w:rsid w:val="001B5BD5"/>
    <w:rsid w:val="001B602B"/>
    <w:rsid w:val="001B6BAD"/>
    <w:rsid w:val="001B7A63"/>
    <w:rsid w:val="001C006F"/>
    <w:rsid w:val="001C116B"/>
    <w:rsid w:val="001C1E91"/>
    <w:rsid w:val="001C3531"/>
    <w:rsid w:val="001C6573"/>
    <w:rsid w:val="001D0474"/>
    <w:rsid w:val="001D07F7"/>
    <w:rsid w:val="001D08F2"/>
    <w:rsid w:val="001D1766"/>
    <w:rsid w:val="001D2E52"/>
    <w:rsid w:val="001D3E6D"/>
    <w:rsid w:val="001D55D0"/>
    <w:rsid w:val="001D6511"/>
    <w:rsid w:val="001D67B6"/>
    <w:rsid w:val="001D749D"/>
    <w:rsid w:val="001E088C"/>
    <w:rsid w:val="001E0958"/>
    <w:rsid w:val="001E17D6"/>
    <w:rsid w:val="001E4C5F"/>
    <w:rsid w:val="001E5FCE"/>
    <w:rsid w:val="001E667F"/>
    <w:rsid w:val="001E68E2"/>
    <w:rsid w:val="001F0C3D"/>
    <w:rsid w:val="001F23E9"/>
    <w:rsid w:val="001F2D19"/>
    <w:rsid w:val="001F346E"/>
    <w:rsid w:val="001F3800"/>
    <w:rsid w:val="001F3BD1"/>
    <w:rsid w:val="001F3DBE"/>
    <w:rsid w:val="001F4981"/>
    <w:rsid w:val="001F509D"/>
    <w:rsid w:val="001F7208"/>
    <w:rsid w:val="00200D13"/>
    <w:rsid w:val="0020223A"/>
    <w:rsid w:val="00205B07"/>
    <w:rsid w:val="00206667"/>
    <w:rsid w:val="00207F54"/>
    <w:rsid w:val="00210B2F"/>
    <w:rsid w:val="00210E88"/>
    <w:rsid w:val="00210F82"/>
    <w:rsid w:val="002115AD"/>
    <w:rsid w:val="0021361E"/>
    <w:rsid w:val="00215053"/>
    <w:rsid w:val="0021550A"/>
    <w:rsid w:val="00216E78"/>
    <w:rsid w:val="00216EAA"/>
    <w:rsid w:val="00220D63"/>
    <w:rsid w:val="00224374"/>
    <w:rsid w:val="00226DD0"/>
    <w:rsid w:val="0023151F"/>
    <w:rsid w:val="00231D7A"/>
    <w:rsid w:val="00232DFF"/>
    <w:rsid w:val="00233D28"/>
    <w:rsid w:val="002344FF"/>
    <w:rsid w:val="002374D0"/>
    <w:rsid w:val="00241BAF"/>
    <w:rsid w:val="00241E50"/>
    <w:rsid w:val="00242765"/>
    <w:rsid w:val="002432A0"/>
    <w:rsid w:val="00243513"/>
    <w:rsid w:val="0024361F"/>
    <w:rsid w:val="00244C7C"/>
    <w:rsid w:val="0024607C"/>
    <w:rsid w:val="00250AF6"/>
    <w:rsid w:val="00250BB5"/>
    <w:rsid w:val="00251BAF"/>
    <w:rsid w:val="002527D0"/>
    <w:rsid w:val="00253BD5"/>
    <w:rsid w:val="002544B2"/>
    <w:rsid w:val="002573A0"/>
    <w:rsid w:val="00261415"/>
    <w:rsid w:val="002631ED"/>
    <w:rsid w:val="002653ED"/>
    <w:rsid w:val="0026542D"/>
    <w:rsid w:val="00265FAB"/>
    <w:rsid w:val="002662C3"/>
    <w:rsid w:val="00266AEB"/>
    <w:rsid w:val="00267991"/>
    <w:rsid w:val="00271A64"/>
    <w:rsid w:val="00273CBB"/>
    <w:rsid w:val="00273DBD"/>
    <w:rsid w:val="00274265"/>
    <w:rsid w:val="002743B1"/>
    <w:rsid w:val="00274B5C"/>
    <w:rsid w:val="002761AD"/>
    <w:rsid w:val="00276B0C"/>
    <w:rsid w:val="002772F1"/>
    <w:rsid w:val="002802ED"/>
    <w:rsid w:val="0028110F"/>
    <w:rsid w:val="00283E23"/>
    <w:rsid w:val="0028653E"/>
    <w:rsid w:val="00287ABF"/>
    <w:rsid w:val="00291CA9"/>
    <w:rsid w:val="00291FE5"/>
    <w:rsid w:val="00293D7E"/>
    <w:rsid w:val="002942AD"/>
    <w:rsid w:val="00294694"/>
    <w:rsid w:val="00294EFA"/>
    <w:rsid w:val="002950DB"/>
    <w:rsid w:val="00297395"/>
    <w:rsid w:val="002A1CB1"/>
    <w:rsid w:val="002A1EDA"/>
    <w:rsid w:val="002A306F"/>
    <w:rsid w:val="002A51CB"/>
    <w:rsid w:val="002B1D47"/>
    <w:rsid w:val="002B2137"/>
    <w:rsid w:val="002B60B3"/>
    <w:rsid w:val="002B6CF0"/>
    <w:rsid w:val="002C1BDB"/>
    <w:rsid w:val="002C2255"/>
    <w:rsid w:val="002C25F2"/>
    <w:rsid w:val="002C3F4F"/>
    <w:rsid w:val="002C4846"/>
    <w:rsid w:val="002C4BC7"/>
    <w:rsid w:val="002C6E44"/>
    <w:rsid w:val="002C7560"/>
    <w:rsid w:val="002D0F37"/>
    <w:rsid w:val="002D1195"/>
    <w:rsid w:val="002D1753"/>
    <w:rsid w:val="002D2444"/>
    <w:rsid w:val="002E064F"/>
    <w:rsid w:val="002E3B0F"/>
    <w:rsid w:val="002E3CCA"/>
    <w:rsid w:val="002E42DB"/>
    <w:rsid w:val="002E56A6"/>
    <w:rsid w:val="002E6331"/>
    <w:rsid w:val="002E6ED4"/>
    <w:rsid w:val="002E71E8"/>
    <w:rsid w:val="002E7F57"/>
    <w:rsid w:val="002F101D"/>
    <w:rsid w:val="002F2C74"/>
    <w:rsid w:val="002F359A"/>
    <w:rsid w:val="002F47C9"/>
    <w:rsid w:val="002F4CC8"/>
    <w:rsid w:val="002F4F75"/>
    <w:rsid w:val="0030238F"/>
    <w:rsid w:val="003023F8"/>
    <w:rsid w:val="00302E47"/>
    <w:rsid w:val="00305D38"/>
    <w:rsid w:val="003060BE"/>
    <w:rsid w:val="0030618B"/>
    <w:rsid w:val="00306C03"/>
    <w:rsid w:val="003070F1"/>
    <w:rsid w:val="00311463"/>
    <w:rsid w:val="0031205D"/>
    <w:rsid w:val="00312465"/>
    <w:rsid w:val="00314522"/>
    <w:rsid w:val="00315085"/>
    <w:rsid w:val="0032132B"/>
    <w:rsid w:val="00323897"/>
    <w:rsid w:val="00325F56"/>
    <w:rsid w:val="003260C3"/>
    <w:rsid w:val="0033021C"/>
    <w:rsid w:val="00331CAB"/>
    <w:rsid w:val="00333C7D"/>
    <w:rsid w:val="00334E8F"/>
    <w:rsid w:val="00334E9A"/>
    <w:rsid w:val="00335BB7"/>
    <w:rsid w:val="00337B6D"/>
    <w:rsid w:val="00340971"/>
    <w:rsid w:val="003414F1"/>
    <w:rsid w:val="00341D60"/>
    <w:rsid w:val="0034202B"/>
    <w:rsid w:val="00342C60"/>
    <w:rsid w:val="00343DA3"/>
    <w:rsid w:val="00344940"/>
    <w:rsid w:val="00344BA4"/>
    <w:rsid w:val="00346271"/>
    <w:rsid w:val="0034653C"/>
    <w:rsid w:val="00346B34"/>
    <w:rsid w:val="003470F9"/>
    <w:rsid w:val="003476F6"/>
    <w:rsid w:val="003502FA"/>
    <w:rsid w:val="0035182C"/>
    <w:rsid w:val="0035369B"/>
    <w:rsid w:val="00354D1F"/>
    <w:rsid w:val="00355B69"/>
    <w:rsid w:val="00355EEB"/>
    <w:rsid w:val="00357252"/>
    <w:rsid w:val="003605C6"/>
    <w:rsid w:val="00360F26"/>
    <w:rsid w:val="0036274A"/>
    <w:rsid w:val="00362F0A"/>
    <w:rsid w:val="003662A3"/>
    <w:rsid w:val="00371772"/>
    <w:rsid w:val="00373E8F"/>
    <w:rsid w:val="00374290"/>
    <w:rsid w:val="003746A4"/>
    <w:rsid w:val="00374AF2"/>
    <w:rsid w:val="00374FF4"/>
    <w:rsid w:val="00377479"/>
    <w:rsid w:val="00380244"/>
    <w:rsid w:val="003808E4"/>
    <w:rsid w:val="0038447A"/>
    <w:rsid w:val="00384C53"/>
    <w:rsid w:val="003858FB"/>
    <w:rsid w:val="0038666B"/>
    <w:rsid w:val="00387347"/>
    <w:rsid w:val="00387E80"/>
    <w:rsid w:val="00393C8D"/>
    <w:rsid w:val="00397117"/>
    <w:rsid w:val="00397A28"/>
    <w:rsid w:val="003A0079"/>
    <w:rsid w:val="003A203D"/>
    <w:rsid w:val="003A2A21"/>
    <w:rsid w:val="003A2BC9"/>
    <w:rsid w:val="003A3469"/>
    <w:rsid w:val="003A3D55"/>
    <w:rsid w:val="003B316B"/>
    <w:rsid w:val="003B407B"/>
    <w:rsid w:val="003B527B"/>
    <w:rsid w:val="003B5996"/>
    <w:rsid w:val="003C1757"/>
    <w:rsid w:val="003C38D3"/>
    <w:rsid w:val="003C4648"/>
    <w:rsid w:val="003C464A"/>
    <w:rsid w:val="003C55A9"/>
    <w:rsid w:val="003C5BAA"/>
    <w:rsid w:val="003C771E"/>
    <w:rsid w:val="003C7BE1"/>
    <w:rsid w:val="003C7EF7"/>
    <w:rsid w:val="003D010E"/>
    <w:rsid w:val="003D661E"/>
    <w:rsid w:val="003D6C39"/>
    <w:rsid w:val="003D7C13"/>
    <w:rsid w:val="003E1CE1"/>
    <w:rsid w:val="003E5F7C"/>
    <w:rsid w:val="003E7933"/>
    <w:rsid w:val="003E7D50"/>
    <w:rsid w:val="003F1CF2"/>
    <w:rsid w:val="003F560E"/>
    <w:rsid w:val="003F5903"/>
    <w:rsid w:val="003F702F"/>
    <w:rsid w:val="004001BD"/>
    <w:rsid w:val="00400DBE"/>
    <w:rsid w:val="00401EB3"/>
    <w:rsid w:val="00402F0A"/>
    <w:rsid w:val="00403BA6"/>
    <w:rsid w:val="00406343"/>
    <w:rsid w:val="0041034D"/>
    <w:rsid w:val="00411BA1"/>
    <w:rsid w:val="0041286B"/>
    <w:rsid w:val="00413140"/>
    <w:rsid w:val="004164CE"/>
    <w:rsid w:val="00416C54"/>
    <w:rsid w:val="004173FE"/>
    <w:rsid w:val="00417FB3"/>
    <w:rsid w:val="004212B1"/>
    <w:rsid w:val="004219E3"/>
    <w:rsid w:val="004233E0"/>
    <w:rsid w:val="00423416"/>
    <w:rsid w:val="00423856"/>
    <w:rsid w:val="00426E9B"/>
    <w:rsid w:val="00427823"/>
    <w:rsid w:val="004303AA"/>
    <w:rsid w:val="004303CA"/>
    <w:rsid w:val="00435E93"/>
    <w:rsid w:val="004363E2"/>
    <w:rsid w:val="00437C98"/>
    <w:rsid w:val="0044194F"/>
    <w:rsid w:val="004421C1"/>
    <w:rsid w:val="00443C94"/>
    <w:rsid w:val="00444176"/>
    <w:rsid w:val="00444B94"/>
    <w:rsid w:val="004450CE"/>
    <w:rsid w:val="00445BA7"/>
    <w:rsid w:val="004471CF"/>
    <w:rsid w:val="00447972"/>
    <w:rsid w:val="00451C10"/>
    <w:rsid w:val="00453DAC"/>
    <w:rsid w:val="0045511E"/>
    <w:rsid w:val="00457DB3"/>
    <w:rsid w:val="004623A4"/>
    <w:rsid w:val="00462435"/>
    <w:rsid w:val="00462C32"/>
    <w:rsid w:val="004639D1"/>
    <w:rsid w:val="004645E0"/>
    <w:rsid w:val="00467219"/>
    <w:rsid w:val="00471517"/>
    <w:rsid w:val="00471CD6"/>
    <w:rsid w:val="00481045"/>
    <w:rsid w:val="00482BF1"/>
    <w:rsid w:val="004838FA"/>
    <w:rsid w:val="004840B3"/>
    <w:rsid w:val="004843C7"/>
    <w:rsid w:val="00487E2D"/>
    <w:rsid w:val="00490811"/>
    <w:rsid w:val="004931FA"/>
    <w:rsid w:val="0049587F"/>
    <w:rsid w:val="00496F09"/>
    <w:rsid w:val="004971F4"/>
    <w:rsid w:val="00497D95"/>
    <w:rsid w:val="004A08D7"/>
    <w:rsid w:val="004A143E"/>
    <w:rsid w:val="004A29B5"/>
    <w:rsid w:val="004A375B"/>
    <w:rsid w:val="004A37D6"/>
    <w:rsid w:val="004A552D"/>
    <w:rsid w:val="004A6515"/>
    <w:rsid w:val="004A65AD"/>
    <w:rsid w:val="004A6F89"/>
    <w:rsid w:val="004A7AB6"/>
    <w:rsid w:val="004A7D1D"/>
    <w:rsid w:val="004B0318"/>
    <w:rsid w:val="004B0571"/>
    <w:rsid w:val="004B099A"/>
    <w:rsid w:val="004B0F16"/>
    <w:rsid w:val="004B18E9"/>
    <w:rsid w:val="004B20D1"/>
    <w:rsid w:val="004B2A69"/>
    <w:rsid w:val="004B3F65"/>
    <w:rsid w:val="004B4D6E"/>
    <w:rsid w:val="004B59F6"/>
    <w:rsid w:val="004B73DF"/>
    <w:rsid w:val="004B7A91"/>
    <w:rsid w:val="004C053C"/>
    <w:rsid w:val="004C061F"/>
    <w:rsid w:val="004C21C3"/>
    <w:rsid w:val="004C55CF"/>
    <w:rsid w:val="004C58A3"/>
    <w:rsid w:val="004C6011"/>
    <w:rsid w:val="004C6EAE"/>
    <w:rsid w:val="004D2094"/>
    <w:rsid w:val="004D284A"/>
    <w:rsid w:val="004D29E0"/>
    <w:rsid w:val="004D29F7"/>
    <w:rsid w:val="004D2E1C"/>
    <w:rsid w:val="004D7F2A"/>
    <w:rsid w:val="004E117D"/>
    <w:rsid w:val="004E333D"/>
    <w:rsid w:val="004E3CA5"/>
    <w:rsid w:val="004E676E"/>
    <w:rsid w:val="004F054D"/>
    <w:rsid w:val="004F2928"/>
    <w:rsid w:val="004F52C2"/>
    <w:rsid w:val="004F67FB"/>
    <w:rsid w:val="0050027B"/>
    <w:rsid w:val="0050093D"/>
    <w:rsid w:val="005014B2"/>
    <w:rsid w:val="00501689"/>
    <w:rsid w:val="00501A8E"/>
    <w:rsid w:val="00503A43"/>
    <w:rsid w:val="00505875"/>
    <w:rsid w:val="00506E6E"/>
    <w:rsid w:val="005078AB"/>
    <w:rsid w:val="00510E66"/>
    <w:rsid w:val="00511291"/>
    <w:rsid w:val="005116D5"/>
    <w:rsid w:val="00511F43"/>
    <w:rsid w:val="00512309"/>
    <w:rsid w:val="005134B5"/>
    <w:rsid w:val="00514C1A"/>
    <w:rsid w:val="00514E0F"/>
    <w:rsid w:val="00515637"/>
    <w:rsid w:val="00516176"/>
    <w:rsid w:val="005170D2"/>
    <w:rsid w:val="00521239"/>
    <w:rsid w:val="005215EE"/>
    <w:rsid w:val="00521BF9"/>
    <w:rsid w:val="00522B69"/>
    <w:rsid w:val="00524424"/>
    <w:rsid w:val="0052458C"/>
    <w:rsid w:val="00525AD9"/>
    <w:rsid w:val="005275E8"/>
    <w:rsid w:val="00527705"/>
    <w:rsid w:val="00531295"/>
    <w:rsid w:val="00531B6C"/>
    <w:rsid w:val="00531F01"/>
    <w:rsid w:val="00532E39"/>
    <w:rsid w:val="00535ACA"/>
    <w:rsid w:val="00535DB3"/>
    <w:rsid w:val="005362B2"/>
    <w:rsid w:val="00536B16"/>
    <w:rsid w:val="00537C48"/>
    <w:rsid w:val="00540CC8"/>
    <w:rsid w:val="0054156E"/>
    <w:rsid w:val="005419F3"/>
    <w:rsid w:val="00542870"/>
    <w:rsid w:val="005433A0"/>
    <w:rsid w:val="0054478B"/>
    <w:rsid w:val="005450EE"/>
    <w:rsid w:val="00546579"/>
    <w:rsid w:val="00546EAB"/>
    <w:rsid w:val="005474FE"/>
    <w:rsid w:val="00547669"/>
    <w:rsid w:val="005507D2"/>
    <w:rsid w:val="0055129F"/>
    <w:rsid w:val="00552B41"/>
    <w:rsid w:val="00552C4A"/>
    <w:rsid w:val="00552E70"/>
    <w:rsid w:val="00552E7E"/>
    <w:rsid w:val="00553A01"/>
    <w:rsid w:val="00555CA1"/>
    <w:rsid w:val="00555D9E"/>
    <w:rsid w:val="0055668F"/>
    <w:rsid w:val="005602E1"/>
    <w:rsid w:val="00562BC0"/>
    <w:rsid w:val="00563DCD"/>
    <w:rsid w:val="005653BD"/>
    <w:rsid w:val="00573240"/>
    <w:rsid w:val="00574091"/>
    <w:rsid w:val="00574539"/>
    <w:rsid w:val="005754A0"/>
    <w:rsid w:val="005764BF"/>
    <w:rsid w:val="00577408"/>
    <w:rsid w:val="00581839"/>
    <w:rsid w:val="00582F22"/>
    <w:rsid w:val="005850AC"/>
    <w:rsid w:val="00586946"/>
    <w:rsid w:val="00586D28"/>
    <w:rsid w:val="00587758"/>
    <w:rsid w:val="00591380"/>
    <w:rsid w:val="00592634"/>
    <w:rsid w:val="00594F59"/>
    <w:rsid w:val="0059577F"/>
    <w:rsid w:val="00596635"/>
    <w:rsid w:val="005978E9"/>
    <w:rsid w:val="005A29C0"/>
    <w:rsid w:val="005A34CE"/>
    <w:rsid w:val="005A5545"/>
    <w:rsid w:val="005A57DD"/>
    <w:rsid w:val="005A6069"/>
    <w:rsid w:val="005B1344"/>
    <w:rsid w:val="005B149C"/>
    <w:rsid w:val="005B167C"/>
    <w:rsid w:val="005B1D99"/>
    <w:rsid w:val="005B34A9"/>
    <w:rsid w:val="005B5651"/>
    <w:rsid w:val="005B596D"/>
    <w:rsid w:val="005B59ED"/>
    <w:rsid w:val="005B71BE"/>
    <w:rsid w:val="005C00F2"/>
    <w:rsid w:val="005C09E5"/>
    <w:rsid w:val="005C1E50"/>
    <w:rsid w:val="005C38FF"/>
    <w:rsid w:val="005C4649"/>
    <w:rsid w:val="005C5B0C"/>
    <w:rsid w:val="005C754C"/>
    <w:rsid w:val="005D11FF"/>
    <w:rsid w:val="005D2099"/>
    <w:rsid w:val="005D3CA7"/>
    <w:rsid w:val="005D6B56"/>
    <w:rsid w:val="005D7A46"/>
    <w:rsid w:val="005E0588"/>
    <w:rsid w:val="005E1784"/>
    <w:rsid w:val="005E2B73"/>
    <w:rsid w:val="005E4A67"/>
    <w:rsid w:val="005E6A4C"/>
    <w:rsid w:val="005E7068"/>
    <w:rsid w:val="005E7D2F"/>
    <w:rsid w:val="005F4ED3"/>
    <w:rsid w:val="005F536E"/>
    <w:rsid w:val="005F5A48"/>
    <w:rsid w:val="005F6FDE"/>
    <w:rsid w:val="005F7137"/>
    <w:rsid w:val="00600C17"/>
    <w:rsid w:val="00601FF4"/>
    <w:rsid w:val="006035E4"/>
    <w:rsid w:val="0060401A"/>
    <w:rsid w:val="00605B15"/>
    <w:rsid w:val="00607008"/>
    <w:rsid w:val="00607FB3"/>
    <w:rsid w:val="006110EF"/>
    <w:rsid w:val="006121DE"/>
    <w:rsid w:val="00612EFB"/>
    <w:rsid w:val="0061394C"/>
    <w:rsid w:val="0061531C"/>
    <w:rsid w:val="0061654F"/>
    <w:rsid w:val="006172E9"/>
    <w:rsid w:val="006225D8"/>
    <w:rsid w:val="006226EA"/>
    <w:rsid w:val="00622A4E"/>
    <w:rsid w:val="00624C3E"/>
    <w:rsid w:val="00624C9A"/>
    <w:rsid w:val="00625841"/>
    <w:rsid w:val="00627C85"/>
    <w:rsid w:val="0063073D"/>
    <w:rsid w:val="00630B69"/>
    <w:rsid w:val="006315B8"/>
    <w:rsid w:val="006318D6"/>
    <w:rsid w:val="00631BC0"/>
    <w:rsid w:val="006328DD"/>
    <w:rsid w:val="00632D89"/>
    <w:rsid w:val="00632F61"/>
    <w:rsid w:val="0063319C"/>
    <w:rsid w:val="0063602D"/>
    <w:rsid w:val="00636E5F"/>
    <w:rsid w:val="0063762F"/>
    <w:rsid w:val="00637FD5"/>
    <w:rsid w:val="006407A7"/>
    <w:rsid w:val="006426B8"/>
    <w:rsid w:val="0064380D"/>
    <w:rsid w:val="00647155"/>
    <w:rsid w:val="00647E8A"/>
    <w:rsid w:val="00651A52"/>
    <w:rsid w:val="00652DCD"/>
    <w:rsid w:val="006538DA"/>
    <w:rsid w:val="00653ACE"/>
    <w:rsid w:val="00656E96"/>
    <w:rsid w:val="00660897"/>
    <w:rsid w:val="006612B9"/>
    <w:rsid w:val="00661F81"/>
    <w:rsid w:val="00662A39"/>
    <w:rsid w:val="006641FB"/>
    <w:rsid w:val="00664AAD"/>
    <w:rsid w:val="00665ACC"/>
    <w:rsid w:val="00665B63"/>
    <w:rsid w:val="00665E9E"/>
    <w:rsid w:val="00666F92"/>
    <w:rsid w:val="00670448"/>
    <w:rsid w:val="006708B9"/>
    <w:rsid w:val="00671E5A"/>
    <w:rsid w:val="00671ECC"/>
    <w:rsid w:val="006735AB"/>
    <w:rsid w:val="0067464C"/>
    <w:rsid w:val="0067488A"/>
    <w:rsid w:val="00675B48"/>
    <w:rsid w:val="00677046"/>
    <w:rsid w:val="00677D62"/>
    <w:rsid w:val="006807F5"/>
    <w:rsid w:val="00680E98"/>
    <w:rsid w:val="00681F59"/>
    <w:rsid w:val="00683E6D"/>
    <w:rsid w:val="006843EF"/>
    <w:rsid w:val="00684C5E"/>
    <w:rsid w:val="00685E83"/>
    <w:rsid w:val="00686BE7"/>
    <w:rsid w:val="00686E3C"/>
    <w:rsid w:val="006921B9"/>
    <w:rsid w:val="00692A47"/>
    <w:rsid w:val="00695531"/>
    <w:rsid w:val="006962B0"/>
    <w:rsid w:val="00696FCD"/>
    <w:rsid w:val="00697C89"/>
    <w:rsid w:val="006A0E04"/>
    <w:rsid w:val="006A0FBA"/>
    <w:rsid w:val="006A25F9"/>
    <w:rsid w:val="006A2E99"/>
    <w:rsid w:val="006A5EA9"/>
    <w:rsid w:val="006A6298"/>
    <w:rsid w:val="006A6D0C"/>
    <w:rsid w:val="006B1999"/>
    <w:rsid w:val="006B1E98"/>
    <w:rsid w:val="006B3FCA"/>
    <w:rsid w:val="006B633F"/>
    <w:rsid w:val="006B642E"/>
    <w:rsid w:val="006B6BE3"/>
    <w:rsid w:val="006B6EA4"/>
    <w:rsid w:val="006B7E0F"/>
    <w:rsid w:val="006C2CDB"/>
    <w:rsid w:val="006C2D59"/>
    <w:rsid w:val="006C2D83"/>
    <w:rsid w:val="006C3DCA"/>
    <w:rsid w:val="006C4924"/>
    <w:rsid w:val="006C678D"/>
    <w:rsid w:val="006C69BB"/>
    <w:rsid w:val="006C69DD"/>
    <w:rsid w:val="006C6EFE"/>
    <w:rsid w:val="006C7DAC"/>
    <w:rsid w:val="006D0187"/>
    <w:rsid w:val="006D1219"/>
    <w:rsid w:val="006D338C"/>
    <w:rsid w:val="006D3CA2"/>
    <w:rsid w:val="006D5724"/>
    <w:rsid w:val="006D676D"/>
    <w:rsid w:val="006D6BAE"/>
    <w:rsid w:val="006E0B05"/>
    <w:rsid w:val="006E17AF"/>
    <w:rsid w:val="006E1F2F"/>
    <w:rsid w:val="006E5A8E"/>
    <w:rsid w:val="006E6C4E"/>
    <w:rsid w:val="006E7C9D"/>
    <w:rsid w:val="006F103D"/>
    <w:rsid w:val="006F28D5"/>
    <w:rsid w:val="006F49FA"/>
    <w:rsid w:val="00700A19"/>
    <w:rsid w:val="00701225"/>
    <w:rsid w:val="0070311B"/>
    <w:rsid w:val="007034A6"/>
    <w:rsid w:val="00704207"/>
    <w:rsid w:val="007069BF"/>
    <w:rsid w:val="00706F13"/>
    <w:rsid w:val="00710B0C"/>
    <w:rsid w:val="007119CE"/>
    <w:rsid w:val="00711C91"/>
    <w:rsid w:val="007122DA"/>
    <w:rsid w:val="007130A3"/>
    <w:rsid w:val="00713C65"/>
    <w:rsid w:val="0071540A"/>
    <w:rsid w:val="00716A60"/>
    <w:rsid w:val="0072548F"/>
    <w:rsid w:val="00725522"/>
    <w:rsid w:val="007268CC"/>
    <w:rsid w:val="00727381"/>
    <w:rsid w:val="00727566"/>
    <w:rsid w:val="00727FD1"/>
    <w:rsid w:val="007317F8"/>
    <w:rsid w:val="00731A3C"/>
    <w:rsid w:val="0073661F"/>
    <w:rsid w:val="00737B8C"/>
    <w:rsid w:val="0074086F"/>
    <w:rsid w:val="0074126E"/>
    <w:rsid w:val="00741755"/>
    <w:rsid w:val="007418A4"/>
    <w:rsid w:val="0074203F"/>
    <w:rsid w:val="007445B6"/>
    <w:rsid w:val="00744AB5"/>
    <w:rsid w:val="007454D4"/>
    <w:rsid w:val="0074605B"/>
    <w:rsid w:val="007472DA"/>
    <w:rsid w:val="00750FAC"/>
    <w:rsid w:val="00752206"/>
    <w:rsid w:val="0075411C"/>
    <w:rsid w:val="00755DEF"/>
    <w:rsid w:val="007578C3"/>
    <w:rsid w:val="00757F4B"/>
    <w:rsid w:val="00760883"/>
    <w:rsid w:val="00760894"/>
    <w:rsid w:val="0076278E"/>
    <w:rsid w:val="007629FB"/>
    <w:rsid w:val="00763D07"/>
    <w:rsid w:val="00764F7B"/>
    <w:rsid w:val="007663BC"/>
    <w:rsid w:val="00767486"/>
    <w:rsid w:val="007702FB"/>
    <w:rsid w:val="007716EF"/>
    <w:rsid w:val="00773270"/>
    <w:rsid w:val="00775DFF"/>
    <w:rsid w:val="00780008"/>
    <w:rsid w:val="00786B1A"/>
    <w:rsid w:val="007871E7"/>
    <w:rsid w:val="0079110B"/>
    <w:rsid w:val="00793882"/>
    <w:rsid w:val="007944A2"/>
    <w:rsid w:val="00797E10"/>
    <w:rsid w:val="007A03AE"/>
    <w:rsid w:val="007A0E6C"/>
    <w:rsid w:val="007A175A"/>
    <w:rsid w:val="007A2593"/>
    <w:rsid w:val="007A46FB"/>
    <w:rsid w:val="007A49DE"/>
    <w:rsid w:val="007A4F77"/>
    <w:rsid w:val="007A6278"/>
    <w:rsid w:val="007B260C"/>
    <w:rsid w:val="007B26C2"/>
    <w:rsid w:val="007B3658"/>
    <w:rsid w:val="007B3F7C"/>
    <w:rsid w:val="007B408C"/>
    <w:rsid w:val="007B5F12"/>
    <w:rsid w:val="007B5F56"/>
    <w:rsid w:val="007B6138"/>
    <w:rsid w:val="007B66C3"/>
    <w:rsid w:val="007C060C"/>
    <w:rsid w:val="007C0661"/>
    <w:rsid w:val="007C0C24"/>
    <w:rsid w:val="007C4025"/>
    <w:rsid w:val="007D02FF"/>
    <w:rsid w:val="007D0A2D"/>
    <w:rsid w:val="007D3D03"/>
    <w:rsid w:val="007D4BD4"/>
    <w:rsid w:val="007D549B"/>
    <w:rsid w:val="007D5752"/>
    <w:rsid w:val="007D5C37"/>
    <w:rsid w:val="007D5FE1"/>
    <w:rsid w:val="007D787E"/>
    <w:rsid w:val="007E1E20"/>
    <w:rsid w:val="007E33F4"/>
    <w:rsid w:val="007E4319"/>
    <w:rsid w:val="007E4BF7"/>
    <w:rsid w:val="007E5679"/>
    <w:rsid w:val="007E62DA"/>
    <w:rsid w:val="007E6B11"/>
    <w:rsid w:val="007F0782"/>
    <w:rsid w:val="007F07D6"/>
    <w:rsid w:val="007F0E4B"/>
    <w:rsid w:val="007F1492"/>
    <w:rsid w:val="007F1EEA"/>
    <w:rsid w:val="007F3632"/>
    <w:rsid w:val="007F4C62"/>
    <w:rsid w:val="007F5254"/>
    <w:rsid w:val="007F55E9"/>
    <w:rsid w:val="007F55F3"/>
    <w:rsid w:val="008019B7"/>
    <w:rsid w:val="00801EE1"/>
    <w:rsid w:val="00802B06"/>
    <w:rsid w:val="00803446"/>
    <w:rsid w:val="0080470F"/>
    <w:rsid w:val="008065D6"/>
    <w:rsid w:val="00806FE1"/>
    <w:rsid w:val="00807719"/>
    <w:rsid w:val="00810D51"/>
    <w:rsid w:val="00813090"/>
    <w:rsid w:val="0081334B"/>
    <w:rsid w:val="00814E1A"/>
    <w:rsid w:val="0081556A"/>
    <w:rsid w:val="00815C7A"/>
    <w:rsid w:val="008168DE"/>
    <w:rsid w:val="00817AB1"/>
    <w:rsid w:val="00820E28"/>
    <w:rsid w:val="008215F6"/>
    <w:rsid w:val="0082189E"/>
    <w:rsid w:val="00821C0B"/>
    <w:rsid w:val="008222BB"/>
    <w:rsid w:val="008225CC"/>
    <w:rsid w:val="00824398"/>
    <w:rsid w:val="00825613"/>
    <w:rsid w:val="00825C4C"/>
    <w:rsid w:val="00826890"/>
    <w:rsid w:val="00831127"/>
    <w:rsid w:val="00833CF2"/>
    <w:rsid w:val="00833DAF"/>
    <w:rsid w:val="008340E2"/>
    <w:rsid w:val="00834870"/>
    <w:rsid w:val="00834922"/>
    <w:rsid w:val="008353E7"/>
    <w:rsid w:val="00835BFA"/>
    <w:rsid w:val="008406EC"/>
    <w:rsid w:val="008418A5"/>
    <w:rsid w:val="00841F0D"/>
    <w:rsid w:val="008437FD"/>
    <w:rsid w:val="0084404A"/>
    <w:rsid w:val="00844514"/>
    <w:rsid w:val="00844ADF"/>
    <w:rsid w:val="008457C1"/>
    <w:rsid w:val="008458B2"/>
    <w:rsid w:val="00851F1F"/>
    <w:rsid w:val="008544DB"/>
    <w:rsid w:val="00855475"/>
    <w:rsid w:val="0085568A"/>
    <w:rsid w:val="00856A03"/>
    <w:rsid w:val="00856EE5"/>
    <w:rsid w:val="00857773"/>
    <w:rsid w:val="00861B32"/>
    <w:rsid w:val="00862BC6"/>
    <w:rsid w:val="00862E4F"/>
    <w:rsid w:val="008631B8"/>
    <w:rsid w:val="008644C2"/>
    <w:rsid w:val="00864677"/>
    <w:rsid w:val="00864F1C"/>
    <w:rsid w:val="008654ED"/>
    <w:rsid w:val="008657CF"/>
    <w:rsid w:val="00865C00"/>
    <w:rsid w:val="00866AC9"/>
    <w:rsid w:val="00866C65"/>
    <w:rsid w:val="00866F5C"/>
    <w:rsid w:val="00871D44"/>
    <w:rsid w:val="00872803"/>
    <w:rsid w:val="00872A5D"/>
    <w:rsid w:val="0087358A"/>
    <w:rsid w:val="00874705"/>
    <w:rsid w:val="008748A8"/>
    <w:rsid w:val="0087527D"/>
    <w:rsid w:val="008766BA"/>
    <w:rsid w:val="00876E84"/>
    <w:rsid w:val="00876E97"/>
    <w:rsid w:val="00880D5E"/>
    <w:rsid w:val="00880E71"/>
    <w:rsid w:val="00881A02"/>
    <w:rsid w:val="0088496A"/>
    <w:rsid w:val="00886679"/>
    <w:rsid w:val="00886D08"/>
    <w:rsid w:val="00886E58"/>
    <w:rsid w:val="0088790C"/>
    <w:rsid w:val="0089219C"/>
    <w:rsid w:val="00892840"/>
    <w:rsid w:val="0089388A"/>
    <w:rsid w:val="008943A0"/>
    <w:rsid w:val="0089460A"/>
    <w:rsid w:val="00894B5B"/>
    <w:rsid w:val="0089531D"/>
    <w:rsid w:val="00895667"/>
    <w:rsid w:val="00896459"/>
    <w:rsid w:val="00896B17"/>
    <w:rsid w:val="00897312"/>
    <w:rsid w:val="008A15C6"/>
    <w:rsid w:val="008A619B"/>
    <w:rsid w:val="008B1EB1"/>
    <w:rsid w:val="008B2B48"/>
    <w:rsid w:val="008B2D94"/>
    <w:rsid w:val="008B3E49"/>
    <w:rsid w:val="008B404A"/>
    <w:rsid w:val="008B4B03"/>
    <w:rsid w:val="008B771A"/>
    <w:rsid w:val="008C03D0"/>
    <w:rsid w:val="008C1283"/>
    <w:rsid w:val="008C21D6"/>
    <w:rsid w:val="008C2DA4"/>
    <w:rsid w:val="008C6698"/>
    <w:rsid w:val="008D0758"/>
    <w:rsid w:val="008D1166"/>
    <w:rsid w:val="008D25EA"/>
    <w:rsid w:val="008D406B"/>
    <w:rsid w:val="008D5542"/>
    <w:rsid w:val="008E07F4"/>
    <w:rsid w:val="008E0ACF"/>
    <w:rsid w:val="008E14B9"/>
    <w:rsid w:val="008E1C6D"/>
    <w:rsid w:val="008E4966"/>
    <w:rsid w:val="008E6877"/>
    <w:rsid w:val="008E6DC1"/>
    <w:rsid w:val="008F164E"/>
    <w:rsid w:val="008F24AF"/>
    <w:rsid w:val="008F31F7"/>
    <w:rsid w:val="008F3402"/>
    <w:rsid w:val="008F37F0"/>
    <w:rsid w:val="008F42D7"/>
    <w:rsid w:val="008F449B"/>
    <w:rsid w:val="008F5D63"/>
    <w:rsid w:val="008F61C9"/>
    <w:rsid w:val="0090050E"/>
    <w:rsid w:val="009008B4"/>
    <w:rsid w:val="00901513"/>
    <w:rsid w:val="009029CE"/>
    <w:rsid w:val="009032CB"/>
    <w:rsid w:val="009062EB"/>
    <w:rsid w:val="00906989"/>
    <w:rsid w:val="00910072"/>
    <w:rsid w:val="009100C4"/>
    <w:rsid w:val="00910532"/>
    <w:rsid w:val="00910933"/>
    <w:rsid w:val="0091137B"/>
    <w:rsid w:val="00913955"/>
    <w:rsid w:val="00914AE7"/>
    <w:rsid w:val="00914F02"/>
    <w:rsid w:val="00915153"/>
    <w:rsid w:val="009155B5"/>
    <w:rsid w:val="00916ECF"/>
    <w:rsid w:val="00917450"/>
    <w:rsid w:val="0092096C"/>
    <w:rsid w:val="00921892"/>
    <w:rsid w:val="00922568"/>
    <w:rsid w:val="00922806"/>
    <w:rsid w:val="00923E0C"/>
    <w:rsid w:val="00925870"/>
    <w:rsid w:val="009324C2"/>
    <w:rsid w:val="00932F45"/>
    <w:rsid w:val="00935A31"/>
    <w:rsid w:val="00936330"/>
    <w:rsid w:val="00937EDA"/>
    <w:rsid w:val="00940BC3"/>
    <w:rsid w:val="009416D5"/>
    <w:rsid w:val="00941D09"/>
    <w:rsid w:val="009421B0"/>
    <w:rsid w:val="00943588"/>
    <w:rsid w:val="0094442A"/>
    <w:rsid w:val="00945902"/>
    <w:rsid w:val="00946AE9"/>
    <w:rsid w:val="00946BA6"/>
    <w:rsid w:val="009471C1"/>
    <w:rsid w:val="009474A9"/>
    <w:rsid w:val="009509BD"/>
    <w:rsid w:val="00952211"/>
    <w:rsid w:val="00953463"/>
    <w:rsid w:val="00953928"/>
    <w:rsid w:val="00956E13"/>
    <w:rsid w:val="00957699"/>
    <w:rsid w:val="0096090E"/>
    <w:rsid w:val="00960C3D"/>
    <w:rsid w:val="009624A0"/>
    <w:rsid w:val="009627EC"/>
    <w:rsid w:val="00963566"/>
    <w:rsid w:val="00963678"/>
    <w:rsid w:val="00963886"/>
    <w:rsid w:val="009638F7"/>
    <w:rsid w:val="00964BEA"/>
    <w:rsid w:val="00965FA9"/>
    <w:rsid w:val="009669E8"/>
    <w:rsid w:val="0097029B"/>
    <w:rsid w:val="009704B3"/>
    <w:rsid w:val="00970A4B"/>
    <w:rsid w:val="0097422D"/>
    <w:rsid w:val="00975A77"/>
    <w:rsid w:val="00975BA4"/>
    <w:rsid w:val="00976845"/>
    <w:rsid w:val="00977AB8"/>
    <w:rsid w:val="00981DA9"/>
    <w:rsid w:val="0098234A"/>
    <w:rsid w:val="00982794"/>
    <w:rsid w:val="00982E02"/>
    <w:rsid w:val="00985BCC"/>
    <w:rsid w:val="009939E4"/>
    <w:rsid w:val="00993AD7"/>
    <w:rsid w:val="00995597"/>
    <w:rsid w:val="00995911"/>
    <w:rsid w:val="00995DE7"/>
    <w:rsid w:val="00996158"/>
    <w:rsid w:val="009A2189"/>
    <w:rsid w:val="009A29CB"/>
    <w:rsid w:val="009A5157"/>
    <w:rsid w:val="009A59A9"/>
    <w:rsid w:val="009A5B32"/>
    <w:rsid w:val="009B1A3B"/>
    <w:rsid w:val="009B2180"/>
    <w:rsid w:val="009B2DBA"/>
    <w:rsid w:val="009B5C15"/>
    <w:rsid w:val="009B697E"/>
    <w:rsid w:val="009C1500"/>
    <w:rsid w:val="009C17BC"/>
    <w:rsid w:val="009C3D42"/>
    <w:rsid w:val="009C4856"/>
    <w:rsid w:val="009C5A17"/>
    <w:rsid w:val="009C65B0"/>
    <w:rsid w:val="009C6634"/>
    <w:rsid w:val="009D02E6"/>
    <w:rsid w:val="009D1E1B"/>
    <w:rsid w:val="009D26A5"/>
    <w:rsid w:val="009D3DFC"/>
    <w:rsid w:val="009D43BD"/>
    <w:rsid w:val="009D4CBD"/>
    <w:rsid w:val="009D4D03"/>
    <w:rsid w:val="009D4D72"/>
    <w:rsid w:val="009D7DF9"/>
    <w:rsid w:val="009E0D3C"/>
    <w:rsid w:val="009E21B0"/>
    <w:rsid w:val="009E3D50"/>
    <w:rsid w:val="009E4661"/>
    <w:rsid w:val="009E4B5D"/>
    <w:rsid w:val="009E4E3C"/>
    <w:rsid w:val="009E58A5"/>
    <w:rsid w:val="009E5AF8"/>
    <w:rsid w:val="009E6E9A"/>
    <w:rsid w:val="009E721B"/>
    <w:rsid w:val="009E7620"/>
    <w:rsid w:val="009E77EF"/>
    <w:rsid w:val="009E7950"/>
    <w:rsid w:val="009F033F"/>
    <w:rsid w:val="009F10A2"/>
    <w:rsid w:val="009F3629"/>
    <w:rsid w:val="009F40E9"/>
    <w:rsid w:val="009F428B"/>
    <w:rsid w:val="009F5FC2"/>
    <w:rsid w:val="009F6E98"/>
    <w:rsid w:val="009F70EE"/>
    <w:rsid w:val="009F73E9"/>
    <w:rsid w:val="00A008B3"/>
    <w:rsid w:val="00A00E8B"/>
    <w:rsid w:val="00A074A2"/>
    <w:rsid w:val="00A11BBE"/>
    <w:rsid w:val="00A122B1"/>
    <w:rsid w:val="00A1240A"/>
    <w:rsid w:val="00A12D21"/>
    <w:rsid w:val="00A1362C"/>
    <w:rsid w:val="00A14234"/>
    <w:rsid w:val="00A15EBD"/>
    <w:rsid w:val="00A207C0"/>
    <w:rsid w:val="00A22656"/>
    <w:rsid w:val="00A22A27"/>
    <w:rsid w:val="00A23C64"/>
    <w:rsid w:val="00A25ABE"/>
    <w:rsid w:val="00A25F5C"/>
    <w:rsid w:val="00A263A1"/>
    <w:rsid w:val="00A26777"/>
    <w:rsid w:val="00A27CBB"/>
    <w:rsid w:val="00A306B1"/>
    <w:rsid w:val="00A3640E"/>
    <w:rsid w:val="00A37072"/>
    <w:rsid w:val="00A37D7D"/>
    <w:rsid w:val="00A4114E"/>
    <w:rsid w:val="00A41B6D"/>
    <w:rsid w:val="00A422E7"/>
    <w:rsid w:val="00A427B9"/>
    <w:rsid w:val="00A43CE2"/>
    <w:rsid w:val="00A4798A"/>
    <w:rsid w:val="00A50503"/>
    <w:rsid w:val="00A50548"/>
    <w:rsid w:val="00A53CD7"/>
    <w:rsid w:val="00A55167"/>
    <w:rsid w:val="00A55351"/>
    <w:rsid w:val="00A56379"/>
    <w:rsid w:val="00A5704A"/>
    <w:rsid w:val="00A57170"/>
    <w:rsid w:val="00A57516"/>
    <w:rsid w:val="00A625C1"/>
    <w:rsid w:val="00A643AF"/>
    <w:rsid w:val="00A673C3"/>
    <w:rsid w:val="00A675E3"/>
    <w:rsid w:val="00A67612"/>
    <w:rsid w:val="00A709DD"/>
    <w:rsid w:val="00A71ED2"/>
    <w:rsid w:val="00A72905"/>
    <w:rsid w:val="00A733C1"/>
    <w:rsid w:val="00A7365B"/>
    <w:rsid w:val="00A758C7"/>
    <w:rsid w:val="00A7743F"/>
    <w:rsid w:val="00A80B2B"/>
    <w:rsid w:val="00A81946"/>
    <w:rsid w:val="00A85BEB"/>
    <w:rsid w:val="00A87C4A"/>
    <w:rsid w:val="00A87F41"/>
    <w:rsid w:val="00A90B9C"/>
    <w:rsid w:val="00A927BF"/>
    <w:rsid w:val="00A94482"/>
    <w:rsid w:val="00A94C27"/>
    <w:rsid w:val="00A94F47"/>
    <w:rsid w:val="00A95269"/>
    <w:rsid w:val="00A96502"/>
    <w:rsid w:val="00AA1DEC"/>
    <w:rsid w:val="00AA2ADA"/>
    <w:rsid w:val="00AA3025"/>
    <w:rsid w:val="00AA31B2"/>
    <w:rsid w:val="00AA46D0"/>
    <w:rsid w:val="00AA5794"/>
    <w:rsid w:val="00AA6AF8"/>
    <w:rsid w:val="00AA6F65"/>
    <w:rsid w:val="00AB09F2"/>
    <w:rsid w:val="00AB1FC8"/>
    <w:rsid w:val="00AB3F64"/>
    <w:rsid w:val="00AB4FE0"/>
    <w:rsid w:val="00AB5355"/>
    <w:rsid w:val="00AC2766"/>
    <w:rsid w:val="00AC390B"/>
    <w:rsid w:val="00AC400B"/>
    <w:rsid w:val="00AC5197"/>
    <w:rsid w:val="00AC5C5C"/>
    <w:rsid w:val="00AC6529"/>
    <w:rsid w:val="00AC7871"/>
    <w:rsid w:val="00AC7B99"/>
    <w:rsid w:val="00AD0ACE"/>
    <w:rsid w:val="00AD0EB4"/>
    <w:rsid w:val="00AD1264"/>
    <w:rsid w:val="00AD200B"/>
    <w:rsid w:val="00AD20DB"/>
    <w:rsid w:val="00AD215B"/>
    <w:rsid w:val="00AD36BE"/>
    <w:rsid w:val="00AD4364"/>
    <w:rsid w:val="00AD4399"/>
    <w:rsid w:val="00AD4BB7"/>
    <w:rsid w:val="00AE1653"/>
    <w:rsid w:val="00AE224A"/>
    <w:rsid w:val="00AE2F4B"/>
    <w:rsid w:val="00AE39A8"/>
    <w:rsid w:val="00AE3E21"/>
    <w:rsid w:val="00AE3F1D"/>
    <w:rsid w:val="00AE46B2"/>
    <w:rsid w:val="00AE78B3"/>
    <w:rsid w:val="00AF014E"/>
    <w:rsid w:val="00AF0332"/>
    <w:rsid w:val="00AF2C93"/>
    <w:rsid w:val="00AF5A35"/>
    <w:rsid w:val="00AF7060"/>
    <w:rsid w:val="00AF72DA"/>
    <w:rsid w:val="00B002E4"/>
    <w:rsid w:val="00B004AC"/>
    <w:rsid w:val="00B00DE0"/>
    <w:rsid w:val="00B02539"/>
    <w:rsid w:val="00B04BB8"/>
    <w:rsid w:val="00B05F33"/>
    <w:rsid w:val="00B1049C"/>
    <w:rsid w:val="00B114EC"/>
    <w:rsid w:val="00B1210F"/>
    <w:rsid w:val="00B13096"/>
    <w:rsid w:val="00B13244"/>
    <w:rsid w:val="00B13911"/>
    <w:rsid w:val="00B13F2D"/>
    <w:rsid w:val="00B143B9"/>
    <w:rsid w:val="00B15039"/>
    <w:rsid w:val="00B15895"/>
    <w:rsid w:val="00B16ECD"/>
    <w:rsid w:val="00B20659"/>
    <w:rsid w:val="00B23A47"/>
    <w:rsid w:val="00B23DCC"/>
    <w:rsid w:val="00B2444D"/>
    <w:rsid w:val="00B253F2"/>
    <w:rsid w:val="00B26478"/>
    <w:rsid w:val="00B270EB"/>
    <w:rsid w:val="00B27945"/>
    <w:rsid w:val="00B313BC"/>
    <w:rsid w:val="00B330BA"/>
    <w:rsid w:val="00B406A1"/>
    <w:rsid w:val="00B41F44"/>
    <w:rsid w:val="00B43D81"/>
    <w:rsid w:val="00B4489D"/>
    <w:rsid w:val="00B4568D"/>
    <w:rsid w:val="00B475EC"/>
    <w:rsid w:val="00B47DB8"/>
    <w:rsid w:val="00B50583"/>
    <w:rsid w:val="00B50BDE"/>
    <w:rsid w:val="00B50C0E"/>
    <w:rsid w:val="00B51438"/>
    <w:rsid w:val="00B51C09"/>
    <w:rsid w:val="00B525A7"/>
    <w:rsid w:val="00B52A78"/>
    <w:rsid w:val="00B53BA1"/>
    <w:rsid w:val="00B53F28"/>
    <w:rsid w:val="00B540B9"/>
    <w:rsid w:val="00B5452D"/>
    <w:rsid w:val="00B54A12"/>
    <w:rsid w:val="00B54C90"/>
    <w:rsid w:val="00B5580D"/>
    <w:rsid w:val="00B55B74"/>
    <w:rsid w:val="00B56AD7"/>
    <w:rsid w:val="00B605CD"/>
    <w:rsid w:val="00B6233B"/>
    <w:rsid w:val="00B6339F"/>
    <w:rsid w:val="00B63944"/>
    <w:rsid w:val="00B6437A"/>
    <w:rsid w:val="00B705F2"/>
    <w:rsid w:val="00B7189D"/>
    <w:rsid w:val="00B71CEC"/>
    <w:rsid w:val="00B72D2B"/>
    <w:rsid w:val="00B7465C"/>
    <w:rsid w:val="00B75EFF"/>
    <w:rsid w:val="00B7654C"/>
    <w:rsid w:val="00B76AA1"/>
    <w:rsid w:val="00B84BB1"/>
    <w:rsid w:val="00B850C9"/>
    <w:rsid w:val="00B87B68"/>
    <w:rsid w:val="00B87F0F"/>
    <w:rsid w:val="00B91398"/>
    <w:rsid w:val="00B918B5"/>
    <w:rsid w:val="00B927F7"/>
    <w:rsid w:val="00B9684D"/>
    <w:rsid w:val="00B9748C"/>
    <w:rsid w:val="00BA1CEB"/>
    <w:rsid w:val="00BA22D9"/>
    <w:rsid w:val="00BA2705"/>
    <w:rsid w:val="00BA3ED7"/>
    <w:rsid w:val="00BA41FC"/>
    <w:rsid w:val="00BA4653"/>
    <w:rsid w:val="00BA4B04"/>
    <w:rsid w:val="00BA516B"/>
    <w:rsid w:val="00BA578C"/>
    <w:rsid w:val="00BA63D5"/>
    <w:rsid w:val="00BA6EAE"/>
    <w:rsid w:val="00BB02FE"/>
    <w:rsid w:val="00BB0EF7"/>
    <w:rsid w:val="00BB1291"/>
    <w:rsid w:val="00BB1CDE"/>
    <w:rsid w:val="00BB2942"/>
    <w:rsid w:val="00BB2E72"/>
    <w:rsid w:val="00BB35DF"/>
    <w:rsid w:val="00BB3D40"/>
    <w:rsid w:val="00BB3D94"/>
    <w:rsid w:val="00BB4363"/>
    <w:rsid w:val="00BB60D1"/>
    <w:rsid w:val="00BB7058"/>
    <w:rsid w:val="00BC1D21"/>
    <w:rsid w:val="00BC1DF1"/>
    <w:rsid w:val="00BC299B"/>
    <w:rsid w:val="00BC2D74"/>
    <w:rsid w:val="00BC33AB"/>
    <w:rsid w:val="00BC3557"/>
    <w:rsid w:val="00BC39D7"/>
    <w:rsid w:val="00BC68CA"/>
    <w:rsid w:val="00BC7AC6"/>
    <w:rsid w:val="00BD091D"/>
    <w:rsid w:val="00BD2416"/>
    <w:rsid w:val="00BD3857"/>
    <w:rsid w:val="00BD386C"/>
    <w:rsid w:val="00BD5115"/>
    <w:rsid w:val="00BD601B"/>
    <w:rsid w:val="00BD7166"/>
    <w:rsid w:val="00BE0B3F"/>
    <w:rsid w:val="00BE11BA"/>
    <w:rsid w:val="00BE1FF7"/>
    <w:rsid w:val="00BE25C3"/>
    <w:rsid w:val="00BE2FA9"/>
    <w:rsid w:val="00BF1049"/>
    <w:rsid w:val="00BF135A"/>
    <w:rsid w:val="00BF255E"/>
    <w:rsid w:val="00BF3A33"/>
    <w:rsid w:val="00BF487F"/>
    <w:rsid w:val="00BF7580"/>
    <w:rsid w:val="00BF7BCC"/>
    <w:rsid w:val="00C011F1"/>
    <w:rsid w:val="00C02ED7"/>
    <w:rsid w:val="00C0315A"/>
    <w:rsid w:val="00C0418A"/>
    <w:rsid w:val="00C0618A"/>
    <w:rsid w:val="00C068D0"/>
    <w:rsid w:val="00C07856"/>
    <w:rsid w:val="00C139C6"/>
    <w:rsid w:val="00C14B14"/>
    <w:rsid w:val="00C152BC"/>
    <w:rsid w:val="00C166F7"/>
    <w:rsid w:val="00C2062B"/>
    <w:rsid w:val="00C212C8"/>
    <w:rsid w:val="00C23E84"/>
    <w:rsid w:val="00C2435B"/>
    <w:rsid w:val="00C24AA9"/>
    <w:rsid w:val="00C2659E"/>
    <w:rsid w:val="00C270D4"/>
    <w:rsid w:val="00C27264"/>
    <w:rsid w:val="00C305D1"/>
    <w:rsid w:val="00C30944"/>
    <w:rsid w:val="00C32649"/>
    <w:rsid w:val="00C34978"/>
    <w:rsid w:val="00C34C0B"/>
    <w:rsid w:val="00C35B1A"/>
    <w:rsid w:val="00C35D19"/>
    <w:rsid w:val="00C37C37"/>
    <w:rsid w:val="00C40B82"/>
    <w:rsid w:val="00C41706"/>
    <w:rsid w:val="00C438B7"/>
    <w:rsid w:val="00C44338"/>
    <w:rsid w:val="00C44CEA"/>
    <w:rsid w:val="00C44F1E"/>
    <w:rsid w:val="00C466DA"/>
    <w:rsid w:val="00C47A9D"/>
    <w:rsid w:val="00C50C39"/>
    <w:rsid w:val="00C52892"/>
    <w:rsid w:val="00C54285"/>
    <w:rsid w:val="00C55E7A"/>
    <w:rsid w:val="00C56190"/>
    <w:rsid w:val="00C56F6A"/>
    <w:rsid w:val="00C57AE2"/>
    <w:rsid w:val="00C605CA"/>
    <w:rsid w:val="00C60904"/>
    <w:rsid w:val="00C62161"/>
    <w:rsid w:val="00C623E1"/>
    <w:rsid w:val="00C64519"/>
    <w:rsid w:val="00C70049"/>
    <w:rsid w:val="00C704E8"/>
    <w:rsid w:val="00C70EC0"/>
    <w:rsid w:val="00C723B9"/>
    <w:rsid w:val="00C72AD4"/>
    <w:rsid w:val="00C731DF"/>
    <w:rsid w:val="00C7634C"/>
    <w:rsid w:val="00C7651A"/>
    <w:rsid w:val="00C76AB8"/>
    <w:rsid w:val="00C800C2"/>
    <w:rsid w:val="00C80A2D"/>
    <w:rsid w:val="00C80C84"/>
    <w:rsid w:val="00C81235"/>
    <w:rsid w:val="00C81904"/>
    <w:rsid w:val="00C82AFE"/>
    <w:rsid w:val="00C8579E"/>
    <w:rsid w:val="00C86258"/>
    <w:rsid w:val="00C86ED4"/>
    <w:rsid w:val="00C87163"/>
    <w:rsid w:val="00C87647"/>
    <w:rsid w:val="00C90B28"/>
    <w:rsid w:val="00C90D19"/>
    <w:rsid w:val="00C93A5E"/>
    <w:rsid w:val="00C9504C"/>
    <w:rsid w:val="00C95479"/>
    <w:rsid w:val="00C9673D"/>
    <w:rsid w:val="00CA0902"/>
    <w:rsid w:val="00CA16A5"/>
    <w:rsid w:val="00CA1AED"/>
    <w:rsid w:val="00CA22E0"/>
    <w:rsid w:val="00CA31EC"/>
    <w:rsid w:val="00CA474E"/>
    <w:rsid w:val="00CA5C70"/>
    <w:rsid w:val="00CA765B"/>
    <w:rsid w:val="00CA7845"/>
    <w:rsid w:val="00CA7EBD"/>
    <w:rsid w:val="00CB37DA"/>
    <w:rsid w:val="00CB395E"/>
    <w:rsid w:val="00CB3A30"/>
    <w:rsid w:val="00CB439B"/>
    <w:rsid w:val="00CB44BC"/>
    <w:rsid w:val="00CB55F2"/>
    <w:rsid w:val="00CB576F"/>
    <w:rsid w:val="00CB66A8"/>
    <w:rsid w:val="00CC3A7E"/>
    <w:rsid w:val="00CC3B99"/>
    <w:rsid w:val="00CC540B"/>
    <w:rsid w:val="00CC6663"/>
    <w:rsid w:val="00CC6CCB"/>
    <w:rsid w:val="00CC7361"/>
    <w:rsid w:val="00CD2948"/>
    <w:rsid w:val="00CD48AB"/>
    <w:rsid w:val="00CD4965"/>
    <w:rsid w:val="00CD4BAA"/>
    <w:rsid w:val="00CD4C80"/>
    <w:rsid w:val="00CD4DF8"/>
    <w:rsid w:val="00CD5F2D"/>
    <w:rsid w:val="00CD6612"/>
    <w:rsid w:val="00CE0E6C"/>
    <w:rsid w:val="00CE3773"/>
    <w:rsid w:val="00CE4E69"/>
    <w:rsid w:val="00CE5628"/>
    <w:rsid w:val="00CE595E"/>
    <w:rsid w:val="00CE745A"/>
    <w:rsid w:val="00CF1291"/>
    <w:rsid w:val="00CF4A66"/>
    <w:rsid w:val="00CF5D7F"/>
    <w:rsid w:val="00CF6758"/>
    <w:rsid w:val="00CF7703"/>
    <w:rsid w:val="00D00714"/>
    <w:rsid w:val="00D05F35"/>
    <w:rsid w:val="00D068AD"/>
    <w:rsid w:val="00D06BF1"/>
    <w:rsid w:val="00D07CA6"/>
    <w:rsid w:val="00D07D24"/>
    <w:rsid w:val="00D103DA"/>
    <w:rsid w:val="00D108B6"/>
    <w:rsid w:val="00D142AC"/>
    <w:rsid w:val="00D14BF8"/>
    <w:rsid w:val="00D15EBF"/>
    <w:rsid w:val="00D15F12"/>
    <w:rsid w:val="00D166C4"/>
    <w:rsid w:val="00D1749D"/>
    <w:rsid w:val="00D24B92"/>
    <w:rsid w:val="00D26EE9"/>
    <w:rsid w:val="00D31D53"/>
    <w:rsid w:val="00D33F68"/>
    <w:rsid w:val="00D34621"/>
    <w:rsid w:val="00D34F09"/>
    <w:rsid w:val="00D37144"/>
    <w:rsid w:val="00D378C5"/>
    <w:rsid w:val="00D404D9"/>
    <w:rsid w:val="00D41DF1"/>
    <w:rsid w:val="00D43AE4"/>
    <w:rsid w:val="00D43DD0"/>
    <w:rsid w:val="00D45D41"/>
    <w:rsid w:val="00D46BC3"/>
    <w:rsid w:val="00D47004"/>
    <w:rsid w:val="00D4710B"/>
    <w:rsid w:val="00D5272C"/>
    <w:rsid w:val="00D53AAE"/>
    <w:rsid w:val="00D54758"/>
    <w:rsid w:val="00D55A0C"/>
    <w:rsid w:val="00D56071"/>
    <w:rsid w:val="00D604F2"/>
    <w:rsid w:val="00D61BDB"/>
    <w:rsid w:val="00D626AC"/>
    <w:rsid w:val="00D63CA4"/>
    <w:rsid w:val="00D63E43"/>
    <w:rsid w:val="00D657C9"/>
    <w:rsid w:val="00D66798"/>
    <w:rsid w:val="00D66B54"/>
    <w:rsid w:val="00D66FCB"/>
    <w:rsid w:val="00D70040"/>
    <w:rsid w:val="00D70AE3"/>
    <w:rsid w:val="00D75078"/>
    <w:rsid w:val="00D8007F"/>
    <w:rsid w:val="00D8020D"/>
    <w:rsid w:val="00D81210"/>
    <w:rsid w:val="00D820CB"/>
    <w:rsid w:val="00D822F7"/>
    <w:rsid w:val="00D825F9"/>
    <w:rsid w:val="00D82C63"/>
    <w:rsid w:val="00D83C81"/>
    <w:rsid w:val="00D8448A"/>
    <w:rsid w:val="00D85E55"/>
    <w:rsid w:val="00D86604"/>
    <w:rsid w:val="00D87073"/>
    <w:rsid w:val="00D90209"/>
    <w:rsid w:val="00D9139F"/>
    <w:rsid w:val="00D91AF9"/>
    <w:rsid w:val="00D92494"/>
    <w:rsid w:val="00D9292A"/>
    <w:rsid w:val="00D92BFB"/>
    <w:rsid w:val="00D93104"/>
    <w:rsid w:val="00D93303"/>
    <w:rsid w:val="00D94530"/>
    <w:rsid w:val="00D945E5"/>
    <w:rsid w:val="00D95F80"/>
    <w:rsid w:val="00D963FF"/>
    <w:rsid w:val="00D9710B"/>
    <w:rsid w:val="00D97F0C"/>
    <w:rsid w:val="00DA17AD"/>
    <w:rsid w:val="00DA2FD6"/>
    <w:rsid w:val="00DA3B26"/>
    <w:rsid w:val="00DA5B6A"/>
    <w:rsid w:val="00DA6167"/>
    <w:rsid w:val="00DB05F7"/>
    <w:rsid w:val="00DB0C8D"/>
    <w:rsid w:val="00DB0FF3"/>
    <w:rsid w:val="00DB11FB"/>
    <w:rsid w:val="00DB21B7"/>
    <w:rsid w:val="00DB23A2"/>
    <w:rsid w:val="00DB2C29"/>
    <w:rsid w:val="00DB3061"/>
    <w:rsid w:val="00DB3160"/>
    <w:rsid w:val="00DB4BAC"/>
    <w:rsid w:val="00DB6C3B"/>
    <w:rsid w:val="00DB77EE"/>
    <w:rsid w:val="00DC0FAC"/>
    <w:rsid w:val="00DC2D29"/>
    <w:rsid w:val="00DC367F"/>
    <w:rsid w:val="00DC36A0"/>
    <w:rsid w:val="00DC4832"/>
    <w:rsid w:val="00DC5DD1"/>
    <w:rsid w:val="00DC677E"/>
    <w:rsid w:val="00DC69AE"/>
    <w:rsid w:val="00DD2DF3"/>
    <w:rsid w:val="00DD4C14"/>
    <w:rsid w:val="00DD4E70"/>
    <w:rsid w:val="00DD5895"/>
    <w:rsid w:val="00DD6B86"/>
    <w:rsid w:val="00DD6DB1"/>
    <w:rsid w:val="00DE025A"/>
    <w:rsid w:val="00DE0DE7"/>
    <w:rsid w:val="00DE1941"/>
    <w:rsid w:val="00DE2F23"/>
    <w:rsid w:val="00DE482D"/>
    <w:rsid w:val="00DE7061"/>
    <w:rsid w:val="00DF0CD6"/>
    <w:rsid w:val="00DF25A1"/>
    <w:rsid w:val="00DF42AE"/>
    <w:rsid w:val="00DF5C7B"/>
    <w:rsid w:val="00DF682F"/>
    <w:rsid w:val="00E0064F"/>
    <w:rsid w:val="00E009AC"/>
    <w:rsid w:val="00E01820"/>
    <w:rsid w:val="00E02744"/>
    <w:rsid w:val="00E0594E"/>
    <w:rsid w:val="00E06637"/>
    <w:rsid w:val="00E0729A"/>
    <w:rsid w:val="00E157A1"/>
    <w:rsid w:val="00E17BDD"/>
    <w:rsid w:val="00E17E4E"/>
    <w:rsid w:val="00E2017E"/>
    <w:rsid w:val="00E20C55"/>
    <w:rsid w:val="00E235C1"/>
    <w:rsid w:val="00E23A22"/>
    <w:rsid w:val="00E24BCC"/>
    <w:rsid w:val="00E24F97"/>
    <w:rsid w:val="00E256DC"/>
    <w:rsid w:val="00E276C5"/>
    <w:rsid w:val="00E3279E"/>
    <w:rsid w:val="00E34E5B"/>
    <w:rsid w:val="00E353BA"/>
    <w:rsid w:val="00E37CC3"/>
    <w:rsid w:val="00E42AEC"/>
    <w:rsid w:val="00E42C93"/>
    <w:rsid w:val="00E42CB6"/>
    <w:rsid w:val="00E43AC5"/>
    <w:rsid w:val="00E43C7F"/>
    <w:rsid w:val="00E4465D"/>
    <w:rsid w:val="00E44820"/>
    <w:rsid w:val="00E44B32"/>
    <w:rsid w:val="00E44E2A"/>
    <w:rsid w:val="00E45144"/>
    <w:rsid w:val="00E47CAE"/>
    <w:rsid w:val="00E47EA9"/>
    <w:rsid w:val="00E52EB0"/>
    <w:rsid w:val="00E53C63"/>
    <w:rsid w:val="00E55A7D"/>
    <w:rsid w:val="00E55FCE"/>
    <w:rsid w:val="00E564A7"/>
    <w:rsid w:val="00E568F3"/>
    <w:rsid w:val="00E57020"/>
    <w:rsid w:val="00E57F31"/>
    <w:rsid w:val="00E600DD"/>
    <w:rsid w:val="00E60F40"/>
    <w:rsid w:val="00E61C09"/>
    <w:rsid w:val="00E644BF"/>
    <w:rsid w:val="00E64CBA"/>
    <w:rsid w:val="00E64E4E"/>
    <w:rsid w:val="00E66FBB"/>
    <w:rsid w:val="00E67989"/>
    <w:rsid w:val="00E703A9"/>
    <w:rsid w:val="00E71E7E"/>
    <w:rsid w:val="00E7407A"/>
    <w:rsid w:val="00E75340"/>
    <w:rsid w:val="00E7771C"/>
    <w:rsid w:val="00E77AB9"/>
    <w:rsid w:val="00E812F1"/>
    <w:rsid w:val="00E81699"/>
    <w:rsid w:val="00E816E6"/>
    <w:rsid w:val="00E84099"/>
    <w:rsid w:val="00E844D8"/>
    <w:rsid w:val="00E849E6"/>
    <w:rsid w:val="00E84AE1"/>
    <w:rsid w:val="00E84F0C"/>
    <w:rsid w:val="00E85EB9"/>
    <w:rsid w:val="00E8738C"/>
    <w:rsid w:val="00E87C1C"/>
    <w:rsid w:val="00E94CCA"/>
    <w:rsid w:val="00E95D27"/>
    <w:rsid w:val="00E96B82"/>
    <w:rsid w:val="00E97681"/>
    <w:rsid w:val="00EA06FD"/>
    <w:rsid w:val="00EA1FD5"/>
    <w:rsid w:val="00EA2EDF"/>
    <w:rsid w:val="00EA3DEF"/>
    <w:rsid w:val="00EA3E20"/>
    <w:rsid w:val="00EA523C"/>
    <w:rsid w:val="00EA704D"/>
    <w:rsid w:val="00EA734E"/>
    <w:rsid w:val="00EA759F"/>
    <w:rsid w:val="00EB0138"/>
    <w:rsid w:val="00EB12F6"/>
    <w:rsid w:val="00EB20EE"/>
    <w:rsid w:val="00EB3DA4"/>
    <w:rsid w:val="00EB4392"/>
    <w:rsid w:val="00EB4DC6"/>
    <w:rsid w:val="00EB5C03"/>
    <w:rsid w:val="00EB7230"/>
    <w:rsid w:val="00EB77C6"/>
    <w:rsid w:val="00EC1A62"/>
    <w:rsid w:val="00EC38B4"/>
    <w:rsid w:val="00EC4619"/>
    <w:rsid w:val="00EC4BD3"/>
    <w:rsid w:val="00EC4BDD"/>
    <w:rsid w:val="00EC4FA7"/>
    <w:rsid w:val="00EC61B5"/>
    <w:rsid w:val="00EC6904"/>
    <w:rsid w:val="00ED0E79"/>
    <w:rsid w:val="00ED1682"/>
    <w:rsid w:val="00ED27F9"/>
    <w:rsid w:val="00ED3484"/>
    <w:rsid w:val="00ED3B8E"/>
    <w:rsid w:val="00ED4224"/>
    <w:rsid w:val="00ED53A2"/>
    <w:rsid w:val="00ED722C"/>
    <w:rsid w:val="00ED7D48"/>
    <w:rsid w:val="00EE0292"/>
    <w:rsid w:val="00EE098E"/>
    <w:rsid w:val="00EE1F1B"/>
    <w:rsid w:val="00EE26BC"/>
    <w:rsid w:val="00EE3BDB"/>
    <w:rsid w:val="00EE42BD"/>
    <w:rsid w:val="00EE59ED"/>
    <w:rsid w:val="00EE5D45"/>
    <w:rsid w:val="00EE6527"/>
    <w:rsid w:val="00EE7031"/>
    <w:rsid w:val="00EE735D"/>
    <w:rsid w:val="00EF03BF"/>
    <w:rsid w:val="00EF09A7"/>
    <w:rsid w:val="00EF157C"/>
    <w:rsid w:val="00EF6072"/>
    <w:rsid w:val="00EF7323"/>
    <w:rsid w:val="00EF7602"/>
    <w:rsid w:val="00F00605"/>
    <w:rsid w:val="00F0156B"/>
    <w:rsid w:val="00F03593"/>
    <w:rsid w:val="00F0447F"/>
    <w:rsid w:val="00F054E8"/>
    <w:rsid w:val="00F0579C"/>
    <w:rsid w:val="00F05E2D"/>
    <w:rsid w:val="00F06410"/>
    <w:rsid w:val="00F06498"/>
    <w:rsid w:val="00F073B6"/>
    <w:rsid w:val="00F079D8"/>
    <w:rsid w:val="00F10065"/>
    <w:rsid w:val="00F10864"/>
    <w:rsid w:val="00F10A07"/>
    <w:rsid w:val="00F125CC"/>
    <w:rsid w:val="00F130D5"/>
    <w:rsid w:val="00F13E6D"/>
    <w:rsid w:val="00F1426D"/>
    <w:rsid w:val="00F1525D"/>
    <w:rsid w:val="00F15549"/>
    <w:rsid w:val="00F15A21"/>
    <w:rsid w:val="00F15CFE"/>
    <w:rsid w:val="00F168F3"/>
    <w:rsid w:val="00F16B1E"/>
    <w:rsid w:val="00F17B90"/>
    <w:rsid w:val="00F23269"/>
    <w:rsid w:val="00F23822"/>
    <w:rsid w:val="00F240C5"/>
    <w:rsid w:val="00F25153"/>
    <w:rsid w:val="00F260B1"/>
    <w:rsid w:val="00F318B9"/>
    <w:rsid w:val="00F32D11"/>
    <w:rsid w:val="00F34867"/>
    <w:rsid w:val="00F36078"/>
    <w:rsid w:val="00F36347"/>
    <w:rsid w:val="00F406B8"/>
    <w:rsid w:val="00F417BD"/>
    <w:rsid w:val="00F41C29"/>
    <w:rsid w:val="00F43FEA"/>
    <w:rsid w:val="00F44CAF"/>
    <w:rsid w:val="00F45BD6"/>
    <w:rsid w:val="00F46853"/>
    <w:rsid w:val="00F4705C"/>
    <w:rsid w:val="00F47BAD"/>
    <w:rsid w:val="00F507B7"/>
    <w:rsid w:val="00F50823"/>
    <w:rsid w:val="00F52388"/>
    <w:rsid w:val="00F55A1D"/>
    <w:rsid w:val="00F56BEA"/>
    <w:rsid w:val="00F56C79"/>
    <w:rsid w:val="00F601BB"/>
    <w:rsid w:val="00F62D91"/>
    <w:rsid w:val="00F63AD0"/>
    <w:rsid w:val="00F63F32"/>
    <w:rsid w:val="00F6453C"/>
    <w:rsid w:val="00F677BB"/>
    <w:rsid w:val="00F709ED"/>
    <w:rsid w:val="00F70C44"/>
    <w:rsid w:val="00F71335"/>
    <w:rsid w:val="00F71FE9"/>
    <w:rsid w:val="00F728F4"/>
    <w:rsid w:val="00F72C50"/>
    <w:rsid w:val="00F72D4B"/>
    <w:rsid w:val="00F73BC1"/>
    <w:rsid w:val="00F73D4B"/>
    <w:rsid w:val="00F7494A"/>
    <w:rsid w:val="00F74E45"/>
    <w:rsid w:val="00F75123"/>
    <w:rsid w:val="00F76777"/>
    <w:rsid w:val="00F8028E"/>
    <w:rsid w:val="00F80A06"/>
    <w:rsid w:val="00F80B0D"/>
    <w:rsid w:val="00F810AE"/>
    <w:rsid w:val="00F814F9"/>
    <w:rsid w:val="00F819BB"/>
    <w:rsid w:val="00F819D5"/>
    <w:rsid w:val="00F81FF0"/>
    <w:rsid w:val="00F840F6"/>
    <w:rsid w:val="00F86DA8"/>
    <w:rsid w:val="00F920C3"/>
    <w:rsid w:val="00F92310"/>
    <w:rsid w:val="00F92B7B"/>
    <w:rsid w:val="00F963B4"/>
    <w:rsid w:val="00F96F5A"/>
    <w:rsid w:val="00FA2C63"/>
    <w:rsid w:val="00FA33F5"/>
    <w:rsid w:val="00FA42C5"/>
    <w:rsid w:val="00FA59F4"/>
    <w:rsid w:val="00FA5A80"/>
    <w:rsid w:val="00FA5EFA"/>
    <w:rsid w:val="00FB0DE1"/>
    <w:rsid w:val="00FB20D0"/>
    <w:rsid w:val="00FB32A8"/>
    <w:rsid w:val="00FB492E"/>
    <w:rsid w:val="00FB4C4B"/>
    <w:rsid w:val="00FB4CA5"/>
    <w:rsid w:val="00FB6684"/>
    <w:rsid w:val="00FB7E79"/>
    <w:rsid w:val="00FB7F73"/>
    <w:rsid w:val="00FB7FB1"/>
    <w:rsid w:val="00FC2730"/>
    <w:rsid w:val="00FC28F6"/>
    <w:rsid w:val="00FC2A58"/>
    <w:rsid w:val="00FC2C73"/>
    <w:rsid w:val="00FC337B"/>
    <w:rsid w:val="00FC4C62"/>
    <w:rsid w:val="00FC567C"/>
    <w:rsid w:val="00FC604F"/>
    <w:rsid w:val="00FC72A1"/>
    <w:rsid w:val="00FD1166"/>
    <w:rsid w:val="00FD28D9"/>
    <w:rsid w:val="00FD29E9"/>
    <w:rsid w:val="00FD328E"/>
    <w:rsid w:val="00FD4A88"/>
    <w:rsid w:val="00FD4FEB"/>
    <w:rsid w:val="00FD6645"/>
    <w:rsid w:val="00FD68A5"/>
    <w:rsid w:val="00FD6B79"/>
    <w:rsid w:val="00FD6FA9"/>
    <w:rsid w:val="00FE13CA"/>
    <w:rsid w:val="00FE57A2"/>
    <w:rsid w:val="00FE5FBF"/>
    <w:rsid w:val="00FE7509"/>
    <w:rsid w:val="00FF1D4A"/>
    <w:rsid w:val="00FF48B6"/>
    <w:rsid w:val="00FF7812"/>
    <w:rsid w:val="00FF787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DAB5"/>
  <w15:docId w15:val="{BBB8DDB8-611B-4CEC-A0A8-172EE76B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705"/>
  </w:style>
  <w:style w:type="paragraph" w:styleId="Nadpis1">
    <w:name w:val="heading 1"/>
    <w:basedOn w:val="Normln"/>
    <w:next w:val="Normln"/>
    <w:link w:val="Nadpis1Char"/>
    <w:uiPriority w:val="9"/>
    <w:qFormat/>
    <w:rsid w:val="0029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02E6"/>
    <w:pPr>
      <w:keepNext/>
      <w:tabs>
        <w:tab w:val="num" w:pos="719"/>
      </w:tabs>
      <w:suppressAutoHyphens/>
      <w:spacing w:before="240" w:after="60" w:line="240" w:lineRule="auto"/>
      <w:ind w:left="719" w:hanging="435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02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9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nhideWhenUsed/>
    <w:rsid w:val="002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3D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C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A1CBB"/>
  </w:style>
  <w:style w:type="paragraph" w:styleId="Zhlav">
    <w:name w:val="header"/>
    <w:basedOn w:val="Normln"/>
    <w:link w:val="ZhlavChar"/>
    <w:uiPriority w:val="99"/>
    <w:rsid w:val="006B1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B19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02E6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02E6"/>
    <w:rPr>
      <w:rFonts w:ascii="Cambria" w:eastAsia="Times New Roman" w:hAnsi="Cambria" w:cs="Times New Roman"/>
      <w:b/>
      <w:bCs/>
      <w:color w:val="4F81BD"/>
    </w:rPr>
  </w:style>
  <w:style w:type="paragraph" w:customStyle="1" w:styleId="Textodstavce">
    <w:name w:val="Text odstavce"/>
    <w:basedOn w:val="Normln"/>
    <w:rsid w:val="009D02E6"/>
    <w:pPr>
      <w:numPr>
        <w:ilvl w:val="6"/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9D02E6"/>
    <w:pPr>
      <w:numPr>
        <w:ilvl w:val="8"/>
        <w:numId w:val="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D02E6"/>
    <w:pPr>
      <w:numPr>
        <w:ilvl w:val="7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0CB"/>
  </w:style>
  <w:style w:type="paragraph" w:customStyle="1" w:styleId="Bodytext2">
    <w:name w:val="Body text (2)"/>
    <w:basedOn w:val="Normln"/>
    <w:qFormat/>
    <w:rsid w:val="009F70EE"/>
    <w:pPr>
      <w:keepNext/>
      <w:widowControl w:val="0"/>
      <w:shd w:val="clear" w:color="auto" w:fill="FFFFFF"/>
      <w:spacing w:after="0" w:line="226" w:lineRule="exact"/>
      <w:ind w:hanging="400"/>
      <w:jc w:val="both"/>
    </w:pPr>
    <w:rPr>
      <w:rFonts w:ascii="Arial" w:eastAsia="Arial" w:hAnsi="Arial" w:cs="Arial"/>
      <w:color w:val="000000"/>
      <w:sz w:val="18"/>
      <w:szCs w:val="18"/>
      <w:lang w:eastAsia="cs-CZ" w:bidi="cs-CZ"/>
    </w:rPr>
  </w:style>
  <w:style w:type="character" w:customStyle="1" w:styleId="BezmezerChar">
    <w:name w:val="Bez mezer Char"/>
    <w:link w:val="Bezmezer"/>
    <w:uiPriority w:val="1"/>
    <w:locked/>
    <w:rsid w:val="006226EA"/>
    <w:rPr>
      <w:rFonts w:ascii="Verdana" w:hAnsi="Verdana"/>
    </w:rPr>
  </w:style>
  <w:style w:type="paragraph" w:styleId="Bezmezer">
    <w:name w:val="No Spacing"/>
    <w:link w:val="BezmezerChar"/>
    <w:uiPriority w:val="1"/>
    <w:qFormat/>
    <w:rsid w:val="006226EA"/>
    <w:pPr>
      <w:spacing w:after="0" w:line="240" w:lineRule="auto"/>
    </w:pPr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23F8"/>
    <w:pPr>
      <w:spacing w:after="120" w:line="480" w:lineRule="auto"/>
    </w:pPr>
    <w:rPr>
      <w:rFonts w:ascii="Verdana" w:eastAsia="Calibri" w:hAnsi="Verdana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23F8"/>
    <w:rPr>
      <w:rFonts w:ascii="Verdana" w:eastAsia="Calibri" w:hAnsi="Verdana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9F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genturak1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genturak1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z/url?sa=i&amp;rct=j&amp;q=&amp;esrc=s&amp;source=images&amp;cd=&amp;cad=rja&amp;uact=8&amp;ved=0ahUKEwjWiNqnkOnNAhXEbxQKHfd-Bl8QjRwIBw&amp;url=http://www.velkopavlovicko.cz/popup.py;me$obrazek?idf=OBR4420&amp;psig=AFQjCNEgsLv78xtRxVUV3jI-SpZdOOadLw&amp;ust=146824803498641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8C44-DBB9-4CA7-B450-455C75C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KOVI s.r.o.</Company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Slávka Kouřilová</dc:creator>
  <cp:lastModifiedBy>Vítek Kouřil</cp:lastModifiedBy>
  <cp:revision>2</cp:revision>
  <cp:lastPrinted>2021-03-10T18:58:00Z</cp:lastPrinted>
  <dcterms:created xsi:type="dcterms:W3CDTF">2021-03-12T07:19:00Z</dcterms:created>
  <dcterms:modified xsi:type="dcterms:W3CDTF">2021-03-12T07:19:00Z</dcterms:modified>
</cp:coreProperties>
</file>