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37"/>
        <w:gridCol w:w="4951"/>
      </w:tblGrid>
      <w:tr w:rsidR="002E1B9B" w:rsidRPr="002E1B9B" w:rsidTr="009D7FCB">
        <w:tc>
          <w:tcPr>
            <w:tcW w:w="4337" w:type="dxa"/>
            <w:hideMark/>
          </w:tcPr>
          <w:p w:rsidR="00D92B9F" w:rsidRPr="002E1B9B" w:rsidRDefault="00D92B9F" w:rsidP="009D7FCB">
            <w:pPr>
              <w:autoSpaceDE w:val="0"/>
              <w:autoSpaceDN w:val="0"/>
              <w:spacing w:before="240"/>
              <w:jc w:val="center"/>
              <w:rPr>
                <w:rFonts w:ascii="Arial" w:hAnsi="Arial" w:cs="Arial"/>
                <w:b/>
                <w:bCs/>
                <w:kern w:val="28"/>
                <w:sz w:val="22"/>
                <w:szCs w:val="22"/>
                <w:lang w:eastAsia="en-US"/>
              </w:rPr>
            </w:pPr>
            <w:bookmarkStart w:id="0" w:name="_GoBack"/>
            <w:bookmarkEnd w:id="0"/>
          </w:p>
        </w:tc>
        <w:tc>
          <w:tcPr>
            <w:tcW w:w="4951" w:type="dxa"/>
            <w:hideMark/>
          </w:tcPr>
          <w:p w:rsidR="00D92B9F" w:rsidRPr="002E1B9B" w:rsidRDefault="00D92B9F" w:rsidP="009D7FCB">
            <w:pPr>
              <w:autoSpaceDE w:val="0"/>
              <w:autoSpaceDN w:val="0"/>
              <w:spacing w:before="240"/>
              <w:jc w:val="center"/>
              <w:rPr>
                <w:rFonts w:ascii="Arial" w:hAnsi="Arial" w:cs="Arial"/>
                <w:b/>
                <w:bCs/>
                <w:kern w:val="28"/>
                <w:sz w:val="22"/>
                <w:szCs w:val="22"/>
                <w:lang w:eastAsia="en-US"/>
              </w:rPr>
            </w:pPr>
          </w:p>
        </w:tc>
      </w:tr>
    </w:tbl>
    <w:p w:rsidR="001274D7" w:rsidRPr="002E1B9B" w:rsidRDefault="001274D7" w:rsidP="001274D7">
      <w:pPr>
        <w:ind w:firstLine="851"/>
        <w:jc w:val="center"/>
        <w:rPr>
          <w:rFonts w:ascii="Arial" w:hAnsi="Arial" w:cs="Arial"/>
          <w:sz w:val="20"/>
          <w:szCs w:val="20"/>
        </w:rPr>
      </w:pPr>
      <w:r w:rsidRPr="002E1B9B">
        <w:rPr>
          <w:rFonts w:ascii="Arial" w:hAnsi="Arial" w:cs="Arial"/>
          <w:sz w:val="20"/>
          <w:szCs w:val="20"/>
        </w:rPr>
        <w:t>Projekt je financován z ROP Jihovýchod, registrační číslo projektu:</w:t>
      </w:r>
    </w:p>
    <w:p w:rsidR="001274D7" w:rsidRPr="002E1B9B" w:rsidRDefault="00516E3D" w:rsidP="001274D7">
      <w:pPr>
        <w:jc w:val="center"/>
        <w:rPr>
          <w:rFonts w:ascii="Arial" w:hAnsi="Arial" w:cs="Arial"/>
          <w:sz w:val="20"/>
          <w:szCs w:val="20"/>
        </w:rPr>
      </w:pPr>
      <w:r w:rsidRPr="002E1B9B">
        <w:rPr>
          <w:rFonts w:ascii="Arial" w:hAnsi="Arial" w:cs="Arial"/>
          <w:sz w:val="20"/>
          <w:szCs w:val="20"/>
        </w:rPr>
        <w:t>CZ.1.11/3.</w:t>
      </w:r>
      <w:r w:rsidR="001274D7" w:rsidRPr="002E1B9B">
        <w:rPr>
          <w:rFonts w:ascii="Arial" w:hAnsi="Arial" w:cs="Arial"/>
          <w:sz w:val="20"/>
          <w:szCs w:val="20"/>
        </w:rPr>
        <w:t>3.00/36.01560</w:t>
      </w:r>
      <w:r w:rsidRPr="002E1B9B">
        <w:rPr>
          <w:rFonts w:ascii="Arial" w:hAnsi="Arial" w:cs="Arial"/>
          <w:sz w:val="20"/>
          <w:szCs w:val="20"/>
        </w:rPr>
        <w:t xml:space="preserve"> </w:t>
      </w:r>
      <w:r w:rsidR="001274D7" w:rsidRPr="002E1B9B">
        <w:rPr>
          <w:rFonts w:ascii="Arial" w:hAnsi="Arial" w:cs="Arial"/>
          <w:sz w:val="20"/>
          <w:szCs w:val="20"/>
        </w:rPr>
        <w:t>= registrační číslo žádosti</w:t>
      </w:r>
    </w:p>
    <w:p w:rsidR="009048EB" w:rsidRPr="002E1B9B" w:rsidRDefault="009048EB" w:rsidP="00FD240C">
      <w:pPr>
        <w:jc w:val="center"/>
        <w:rPr>
          <w:rFonts w:ascii="Arial" w:hAnsi="Arial" w:cs="Arial"/>
          <w:b/>
        </w:rPr>
      </w:pPr>
    </w:p>
    <w:p w:rsidR="00E9689B" w:rsidRPr="002E1B9B" w:rsidRDefault="0066769F" w:rsidP="00D722A4">
      <w:pPr>
        <w:jc w:val="center"/>
        <w:rPr>
          <w:rFonts w:ascii="Arial" w:hAnsi="Arial" w:cs="Arial"/>
          <w:sz w:val="32"/>
          <w:szCs w:val="32"/>
        </w:rPr>
      </w:pPr>
      <w:r w:rsidRPr="002E1B9B">
        <w:rPr>
          <w:rFonts w:ascii="Arial" w:hAnsi="Arial" w:cs="Arial"/>
          <w:b/>
          <w:sz w:val="32"/>
          <w:szCs w:val="32"/>
        </w:rPr>
        <w:t>„Rekonstrukce chodníku, parkoviště, autobusové zastávky – Újezd u Brna„</w:t>
      </w:r>
    </w:p>
    <w:p w:rsidR="00E9689B" w:rsidRPr="002E1B9B" w:rsidRDefault="00E9689B" w:rsidP="00533464">
      <w:pPr>
        <w:ind w:left="7080" w:firstLine="708"/>
        <w:jc w:val="both"/>
        <w:rPr>
          <w:rFonts w:ascii="Arial" w:hAnsi="Arial" w:cs="Arial"/>
          <w:b/>
          <w:bCs/>
          <w:sz w:val="20"/>
          <w:szCs w:val="20"/>
        </w:rPr>
      </w:pPr>
      <w:r w:rsidRPr="002E1B9B">
        <w:rPr>
          <w:rFonts w:ascii="Arial" w:hAnsi="Arial" w:cs="Arial"/>
          <w:b/>
          <w:bCs/>
          <w:sz w:val="20"/>
          <w:szCs w:val="20"/>
        </w:rPr>
        <w:t>strana</w:t>
      </w:r>
    </w:p>
    <w:p w:rsidR="00E9689B" w:rsidRPr="002E1B9B" w:rsidRDefault="00E9689B" w:rsidP="00C72219">
      <w:pPr>
        <w:jc w:val="both"/>
        <w:rPr>
          <w:rFonts w:ascii="Arial" w:hAnsi="Arial" w:cs="Arial"/>
          <w:b/>
          <w:bCs/>
          <w:sz w:val="20"/>
          <w:szCs w:val="20"/>
        </w:rPr>
      </w:pPr>
    </w:p>
    <w:p w:rsidR="00E9689B" w:rsidRPr="002E1B9B" w:rsidRDefault="00E9689B" w:rsidP="00533464">
      <w:pPr>
        <w:ind w:firstLine="708"/>
        <w:jc w:val="both"/>
        <w:rPr>
          <w:rFonts w:ascii="Arial" w:hAnsi="Arial" w:cs="Arial"/>
          <w:b/>
          <w:bCs/>
          <w:sz w:val="20"/>
          <w:szCs w:val="20"/>
        </w:rPr>
      </w:pPr>
      <w:r w:rsidRPr="002E1B9B">
        <w:rPr>
          <w:rFonts w:ascii="Arial" w:hAnsi="Arial" w:cs="Arial"/>
          <w:b/>
          <w:bCs/>
          <w:sz w:val="20"/>
          <w:szCs w:val="20"/>
        </w:rPr>
        <w:t>Obsah</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2</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 xml:space="preserve">  1</w:t>
      </w:r>
      <w:r w:rsidRPr="002E1B9B">
        <w:rPr>
          <w:rFonts w:ascii="Arial" w:hAnsi="Arial" w:cs="Arial"/>
          <w:b/>
          <w:bCs/>
          <w:sz w:val="20"/>
          <w:szCs w:val="20"/>
        </w:rPr>
        <w:tab/>
        <w:t>Informace o zadavateli</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2</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 xml:space="preserve">  2</w:t>
      </w:r>
      <w:r w:rsidRPr="002E1B9B">
        <w:rPr>
          <w:rFonts w:ascii="Arial" w:hAnsi="Arial" w:cs="Arial"/>
          <w:b/>
          <w:bCs/>
          <w:sz w:val="20"/>
          <w:szCs w:val="20"/>
        </w:rPr>
        <w:tab/>
        <w:t>Informace o osobě zastupující zadavatele</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2</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 xml:space="preserve">  3</w:t>
      </w:r>
      <w:r w:rsidRPr="002E1B9B">
        <w:rPr>
          <w:rFonts w:ascii="Arial" w:hAnsi="Arial" w:cs="Arial"/>
          <w:b/>
          <w:bCs/>
          <w:sz w:val="20"/>
          <w:szCs w:val="20"/>
        </w:rPr>
        <w:tab/>
        <w:t>Předmět plnění veřejné zakázky</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2</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 xml:space="preserve">  4</w:t>
      </w:r>
      <w:r w:rsidRPr="002E1B9B">
        <w:rPr>
          <w:rFonts w:ascii="Arial" w:hAnsi="Arial" w:cs="Arial"/>
          <w:b/>
          <w:bCs/>
          <w:sz w:val="20"/>
          <w:szCs w:val="20"/>
        </w:rPr>
        <w:tab/>
        <w:t>Obchodní podmínky</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2</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 xml:space="preserve">  5</w:t>
      </w:r>
      <w:r w:rsidRPr="002E1B9B">
        <w:rPr>
          <w:rFonts w:ascii="Arial" w:hAnsi="Arial" w:cs="Arial"/>
          <w:b/>
          <w:bCs/>
          <w:sz w:val="20"/>
          <w:szCs w:val="20"/>
        </w:rPr>
        <w:tab/>
        <w:t>Technické podmínky</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3</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 xml:space="preserve">  6</w:t>
      </w:r>
      <w:r w:rsidRPr="002E1B9B">
        <w:rPr>
          <w:rFonts w:ascii="Arial" w:hAnsi="Arial" w:cs="Arial"/>
          <w:b/>
          <w:bCs/>
          <w:sz w:val="20"/>
          <w:szCs w:val="20"/>
        </w:rPr>
        <w:tab/>
        <w:t>Varianty nabídky</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3</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 xml:space="preserve">  7</w:t>
      </w:r>
      <w:r w:rsidRPr="002E1B9B">
        <w:rPr>
          <w:rFonts w:ascii="Arial" w:hAnsi="Arial" w:cs="Arial"/>
          <w:b/>
          <w:bCs/>
          <w:sz w:val="20"/>
          <w:szCs w:val="20"/>
        </w:rPr>
        <w:tab/>
        <w:t>Způsob zpracování nabídkové ceny</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3</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 xml:space="preserve">  8</w:t>
      </w:r>
      <w:r w:rsidRPr="002E1B9B">
        <w:rPr>
          <w:rFonts w:ascii="Arial" w:hAnsi="Arial" w:cs="Arial"/>
          <w:b/>
          <w:bCs/>
          <w:sz w:val="20"/>
          <w:szCs w:val="20"/>
        </w:rPr>
        <w:tab/>
        <w:t>Požadavky na zpracování nabídky</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4</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 xml:space="preserve">  9</w:t>
      </w:r>
      <w:r w:rsidRPr="002E1B9B">
        <w:rPr>
          <w:rFonts w:ascii="Arial" w:hAnsi="Arial" w:cs="Arial"/>
          <w:b/>
          <w:bCs/>
          <w:sz w:val="20"/>
          <w:szCs w:val="20"/>
        </w:rPr>
        <w:tab/>
        <w:t>Zadávací lhůta</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4</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10</w:t>
      </w:r>
      <w:r w:rsidRPr="002E1B9B">
        <w:rPr>
          <w:rFonts w:ascii="Arial" w:hAnsi="Arial" w:cs="Arial"/>
          <w:b/>
          <w:bCs/>
          <w:sz w:val="20"/>
          <w:szCs w:val="20"/>
        </w:rPr>
        <w:tab/>
        <w:t>Hodnotící kritéria</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5</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11</w:t>
      </w:r>
      <w:r w:rsidRPr="002E1B9B">
        <w:rPr>
          <w:rFonts w:ascii="Arial" w:hAnsi="Arial" w:cs="Arial"/>
          <w:b/>
          <w:bCs/>
          <w:sz w:val="20"/>
          <w:szCs w:val="20"/>
        </w:rPr>
        <w:tab/>
        <w:t>Doba a místo plnění veřejné zakázky</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5</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12</w:t>
      </w:r>
      <w:r w:rsidRPr="002E1B9B">
        <w:rPr>
          <w:rFonts w:ascii="Arial" w:hAnsi="Arial" w:cs="Arial"/>
          <w:b/>
          <w:bCs/>
          <w:sz w:val="20"/>
          <w:szCs w:val="20"/>
        </w:rPr>
        <w:tab/>
        <w:t>Kvalifikační předpoklady pro plnění veřejné zakázky</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5</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13</w:t>
      </w:r>
      <w:r w:rsidRPr="002E1B9B">
        <w:rPr>
          <w:rFonts w:ascii="Arial" w:hAnsi="Arial" w:cs="Arial"/>
          <w:b/>
          <w:bCs/>
          <w:sz w:val="20"/>
          <w:szCs w:val="20"/>
        </w:rPr>
        <w:tab/>
        <w:t>Další předpoklady pro plnění veřejné zakázky</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7</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14</w:t>
      </w:r>
      <w:r w:rsidRPr="002E1B9B">
        <w:rPr>
          <w:rFonts w:ascii="Arial" w:hAnsi="Arial" w:cs="Arial"/>
          <w:b/>
          <w:bCs/>
          <w:sz w:val="20"/>
          <w:szCs w:val="20"/>
        </w:rPr>
        <w:tab/>
        <w:t>Náklady zadávacího řízení</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8</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15</w:t>
      </w:r>
      <w:r w:rsidRPr="002E1B9B">
        <w:rPr>
          <w:rFonts w:ascii="Arial" w:hAnsi="Arial" w:cs="Arial"/>
          <w:b/>
          <w:bCs/>
          <w:sz w:val="20"/>
          <w:szCs w:val="20"/>
        </w:rPr>
        <w:tab/>
        <w:t>Prohlídka místa plnění veřejné zakázky</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8</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16</w:t>
      </w:r>
      <w:r w:rsidRPr="002E1B9B">
        <w:rPr>
          <w:rFonts w:ascii="Arial" w:hAnsi="Arial" w:cs="Arial"/>
          <w:b/>
          <w:bCs/>
          <w:sz w:val="20"/>
          <w:szCs w:val="20"/>
        </w:rPr>
        <w:tab/>
        <w:t>Dodatečné informace</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8</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17</w:t>
      </w:r>
      <w:r w:rsidRPr="002E1B9B">
        <w:rPr>
          <w:rFonts w:ascii="Arial" w:hAnsi="Arial" w:cs="Arial"/>
          <w:b/>
          <w:bCs/>
          <w:sz w:val="20"/>
          <w:szCs w:val="20"/>
        </w:rPr>
        <w:tab/>
        <w:t>Lhůta a místo pro podání nabídek</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8</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18</w:t>
      </w:r>
      <w:r w:rsidRPr="002E1B9B">
        <w:rPr>
          <w:rFonts w:ascii="Arial" w:hAnsi="Arial" w:cs="Arial"/>
          <w:b/>
          <w:bCs/>
          <w:sz w:val="20"/>
          <w:szCs w:val="20"/>
        </w:rPr>
        <w:tab/>
        <w:t>Termín a místo otevírání obálek</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9</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19</w:t>
      </w:r>
      <w:r w:rsidRPr="002E1B9B">
        <w:rPr>
          <w:rFonts w:ascii="Arial" w:hAnsi="Arial" w:cs="Arial"/>
          <w:b/>
          <w:bCs/>
          <w:sz w:val="20"/>
          <w:szCs w:val="20"/>
        </w:rPr>
        <w:tab/>
        <w:t>Zadávací dokumentace</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9</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20</w:t>
      </w:r>
      <w:r w:rsidRPr="002E1B9B">
        <w:rPr>
          <w:rFonts w:ascii="Arial" w:hAnsi="Arial" w:cs="Arial"/>
          <w:b/>
          <w:bCs/>
          <w:sz w:val="20"/>
          <w:szCs w:val="20"/>
        </w:rPr>
        <w:tab/>
        <w:t>Obsah a forma nabídky</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 xml:space="preserve">  9</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21</w:t>
      </w:r>
      <w:r w:rsidRPr="002E1B9B">
        <w:rPr>
          <w:rFonts w:ascii="Arial" w:hAnsi="Arial" w:cs="Arial"/>
          <w:b/>
          <w:bCs/>
          <w:sz w:val="20"/>
          <w:szCs w:val="20"/>
        </w:rPr>
        <w:tab/>
        <w:t>Uzavření smlouvy</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11</w:t>
      </w:r>
    </w:p>
    <w:p w:rsidR="00E9689B" w:rsidRPr="002E1B9B" w:rsidRDefault="00E9689B" w:rsidP="00C72219">
      <w:pPr>
        <w:jc w:val="both"/>
        <w:rPr>
          <w:rFonts w:ascii="Arial" w:hAnsi="Arial" w:cs="Arial"/>
          <w:b/>
          <w:bCs/>
          <w:sz w:val="20"/>
          <w:szCs w:val="20"/>
        </w:rPr>
      </w:pPr>
    </w:p>
    <w:p w:rsidR="00E9689B" w:rsidRPr="002E1B9B" w:rsidRDefault="00E9689B" w:rsidP="00C72219">
      <w:pPr>
        <w:jc w:val="both"/>
        <w:rPr>
          <w:rFonts w:ascii="Arial" w:hAnsi="Arial" w:cs="Arial"/>
          <w:b/>
          <w:bCs/>
          <w:sz w:val="20"/>
          <w:szCs w:val="20"/>
        </w:rPr>
      </w:pPr>
      <w:r w:rsidRPr="002E1B9B">
        <w:rPr>
          <w:rFonts w:ascii="Arial" w:hAnsi="Arial" w:cs="Arial"/>
          <w:b/>
          <w:bCs/>
          <w:sz w:val="20"/>
          <w:szCs w:val="20"/>
        </w:rPr>
        <w:t>22</w:t>
      </w:r>
      <w:r w:rsidRPr="002E1B9B">
        <w:rPr>
          <w:rFonts w:ascii="Arial" w:hAnsi="Arial" w:cs="Arial"/>
          <w:b/>
          <w:bCs/>
          <w:sz w:val="20"/>
          <w:szCs w:val="20"/>
        </w:rPr>
        <w:tab/>
        <w:t>Změny a zrušení zadávacího řízení</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b/>
          <w:bCs/>
          <w:sz w:val="20"/>
          <w:szCs w:val="20"/>
        </w:rPr>
        <w:tab/>
        <w:t>11</w:t>
      </w:r>
    </w:p>
    <w:p w:rsidR="00E9689B" w:rsidRPr="002E1B9B" w:rsidRDefault="00E9689B" w:rsidP="00777A7E">
      <w:pPr>
        <w:rPr>
          <w:rFonts w:ascii="Arial" w:hAnsi="Arial" w:cs="Arial"/>
          <w:sz w:val="20"/>
          <w:szCs w:val="20"/>
        </w:rPr>
      </w:pPr>
      <w:r w:rsidRPr="002E1B9B">
        <w:rPr>
          <w:rFonts w:ascii="Arial" w:hAnsi="Arial" w:cs="Arial"/>
          <w:b/>
          <w:bCs/>
        </w:rPr>
        <w:t>1.</w:t>
      </w:r>
      <w:r w:rsidRPr="002E1B9B">
        <w:rPr>
          <w:rFonts w:ascii="Arial" w:hAnsi="Arial" w:cs="Arial"/>
          <w:b/>
          <w:bCs/>
        </w:rPr>
        <w:tab/>
        <w:t>Informace o zadavateli</w:t>
      </w:r>
    </w:p>
    <w:p w:rsidR="00E9689B" w:rsidRPr="002E1B9B" w:rsidRDefault="00E9689B" w:rsidP="00C15D58">
      <w:pPr>
        <w:jc w:val="both"/>
        <w:rPr>
          <w:rFonts w:ascii="Arial" w:hAnsi="Arial" w:cs="Arial"/>
          <w:sz w:val="20"/>
          <w:szCs w:val="20"/>
        </w:rPr>
      </w:pPr>
    </w:p>
    <w:p w:rsidR="00E9689B" w:rsidRPr="002E1B9B" w:rsidRDefault="00E9689B" w:rsidP="00C15D58">
      <w:pPr>
        <w:jc w:val="both"/>
        <w:rPr>
          <w:rFonts w:ascii="Arial" w:hAnsi="Arial" w:cs="Arial"/>
          <w:b/>
          <w:bCs/>
          <w:sz w:val="20"/>
          <w:szCs w:val="20"/>
        </w:rPr>
      </w:pPr>
      <w:r w:rsidRPr="002E1B9B">
        <w:rPr>
          <w:rFonts w:ascii="Arial" w:hAnsi="Arial" w:cs="Arial"/>
          <w:b/>
          <w:bCs/>
          <w:sz w:val="20"/>
          <w:szCs w:val="20"/>
        </w:rPr>
        <w:lastRenderedPageBreak/>
        <w:t>1.1.</w:t>
      </w:r>
      <w:r w:rsidRPr="002E1B9B">
        <w:rPr>
          <w:rFonts w:ascii="Arial" w:hAnsi="Arial" w:cs="Arial"/>
          <w:b/>
          <w:bCs/>
          <w:sz w:val="20"/>
          <w:szCs w:val="20"/>
        </w:rPr>
        <w:tab/>
        <w:t>Základní údaje</w:t>
      </w:r>
    </w:p>
    <w:p w:rsidR="00E9689B" w:rsidRPr="002E1B9B" w:rsidRDefault="00E9689B" w:rsidP="00C15D58">
      <w:pPr>
        <w:jc w:val="both"/>
        <w:rPr>
          <w:rFonts w:ascii="Arial" w:hAnsi="Arial" w:cs="Arial"/>
          <w:sz w:val="20"/>
          <w:szCs w:val="20"/>
        </w:rPr>
      </w:pPr>
    </w:p>
    <w:p w:rsidR="00E9689B" w:rsidRPr="002E1B9B" w:rsidRDefault="00E9689B" w:rsidP="0036018E">
      <w:pPr>
        <w:pStyle w:val="Zkladntext"/>
        <w:spacing w:after="0"/>
        <w:ind w:firstLine="708"/>
        <w:rPr>
          <w:rFonts w:ascii="Arial" w:hAnsi="Arial" w:cs="Arial"/>
          <w:b/>
        </w:rPr>
      </w:pPr>
      <w:r w:rsidRPr="002E1B9B">
        <w:rPr>
          <w:rFonts w:ascii="Arial" w:hAnsi="Arial" w:cs="Arial"/>
          <w:sz w:val="20"/>
          <w:szCs w:val="20"/>
        </w:rPr>
        <w:t>Obchodní jméno:</w:t>
      </w:r>
      <w:r w:rsidRPr="002E1B9B">
        <w:rPr>
          <w:rFonts w:ascii="Arial" w:hAnsi="Arial" w:cs="Arial"/>
          <w:sz w:val="20"/>
          <w:szCs w:val="20"/>
        </w:rPr>
        <w:tab/>
      </w:r>
      <w:r w:rsidRPr="002E1B9B">
        <w:rPr>
          <w:rFonts w:ascii="Arial" w:hAnsi="Arial" w:cs="Arial"/>
          <w:sz w:val="20"/>
          <w:szCs w:val="20"/>
        </w:rPr>
        <w:tab/>
      </w:r>
      <w:r w:rsidR="00D722A4" w:rsidRPr="002E1B9B">
        <w:rPr>
          <w:rFonts w:ascii="Arial" w:hAnsi="Arial" w:cs="Arial"/>
          <w:b/>
          <w:sz w:val="20"/>
          <w:szCs w:val="20"/>
        </w:rPr>
        <w:t>Město Újezd u Brna</w:t>
      </w:r>
    </w:p>
    <w:p w:rsidR="00E9689B" w:rsidRPr="002E1B9B" w:rsidRDefault="00D722A4" w:rsidP="0036018E">
      <w:pPr>
        <w:pStyle w:val="Zkladntext"/>
        <w:spacing w:after="0"/>
        <w:ind w:left="4248" w:hanging="708"/>
        <w:rPr>
          <w:rFonts w:ascii="Arial" w:hAnsi="Arial" w:cs="Arial"/>
          <w:sz w:val="20"/>
          <w:szCs w:val="20"/>
        </w:rPr>
      </w:pPr>
      <w:r w:rsidRPr="002E1B9B">
        <w:rPr>
          <w:rFonts w:ascii="Arial" w:hAnsi="Arial" w:cs="Arial"/>
          <w:sz w:val="20"/>
          <w:szCs w:val="20"/>
        </w:rPr>
        <w:t>Komenského 107, 664 53 Újezd u Brna</w:t>
      </w:r>
    </w:p>
    <w:p w:rsidR="00E9689B" w:rsidRPr="002E1B9B" w:rsidRDefault="00D722A4" w:rsidP="00E31BAD">
      <w:pPr>
        <w:ind w:left="2832" w:firstLine="708"/>
        <w:rPr>
          <w:rFonts w:ascii="Arial" w:hAnsi="Arial" w:cs="Arial"/>
          <w:sz w:val="20"/>
          <w:szCs w:val="20"/>
        </w:rPr>
      </w:pPr>
      <w:r w:rsidRPr="002E1B9B">
        <w:rPr>
          <w:rFonts w:ascii="Arial" w:hAnsi="Arial" w:cs="Arial"/>
          <w:sz w:val="20"/>
          <w:szCs w:val="20"/>
        </w:rPr>
        <w:t>ThDr. Jan Hradil, Th.D, starosta</w:t>
      </w:r>
    </w:p>
    <w:p w:rsidR="00E9689B" w:rsidRPr="002E1B9B" w:rsidRDefault="00E9689B" w:rsidP="00FC76A1">
      <w:pPr>
        <w:ind w:firstLine="708"/>
        <w:rPr>
          <w:rFonts w:ascii="Arial" w:hAnsi="Arial" w:cs="Arial"/>
          <w:sz w:val="20"/>
          <w:szCs w:val="20"/>
        </w:rPr>
      </w:pPr>
      <w:r w:rsidRPr="002E1B9B">
        <w:rPr>
          <w:rFonts w:ascii="Arial" w:hAnsi="Arial" w:cs="Arial"/>
          <w:sz w:val="20"/>
          <w:szCs w:val="20"/>
        </w:rPr>
        <w:t>IČ:</w:t>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r>
      <w:r w:rsidR="00E53375" w:rsidRPr="002E1B9B">
        <w:rPr>
          <w:rFonts w:ascii="Arial" w:hAnsi="Arial" w:cs="Arial"/>
          <w:sz w:val="20"/>
          <w:szCs w:val="20"/>
        </w:rPr>
        <w:t>00 28 27 40</w:t>
      </w:r>
    </w:p>
    <w:p w:rsidR="00E9689B" w:rsidRPr="002E1B9B" w:rsidRDefault="00E9689B" w:rsidP="00C15D58">
      <w:pPr>
        <w:ind w:firstLine="708"/>
        <w:jc w:val="both"/>
        <w:rPr>
          <w:rFonts w:ascii="Arial" w:hAnsi="Arial" w:cs="Arial"/>
          <w:i/>
          <w:iCs/>
          <w:sz w:val="20"/>
          <w:szCs w:val="20"/>
        </w:rPr>
      </w:pPr>
      <w:r w:rsidRPr="002E1B9B">
        <w:rPr>
          <w:rFonts w:ascii="Arial" w:hAnsi="Arial" w:cs="Arial"/>
          <w:sz w:val="20"/>
          <w:szCs w:val="20"/>
        </w:rPr>
        <w:t>DIČ:</w:t>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t xml:space="preserve">CZ  </w:t>
      </w:r>
      <w:r w:rsidR="00E53375" w:rsidRPr="002E1B9B">
        <w:rPr>
          <w:rFonts w:ascii="Arial" w:hAnsi="Arial" w:cs="Arial"/>
          <w:sz w:val="20"/>
          <w:szCs w:val="20"/>
        </w:rPr>
        <w:t>00 28 27 40</w:t>
      </w:r>
    </w:p>
    <w:p w:rsidR="00E9689B" w:rsidRPr="002E1B9B" w:rsidRDefault="00E9689B" w:rsidP="005C7AE5">
      <w:pPr>
        <w:ind w:left="709"/>
        <w:rPr>
          <w:rFonts w:ascii="Arial" w:hAnsi="Arial" w:cs="Arial"/>
          <w:sz w:val="20"/>
          <w:szCs w:val="20"/>
        </w:rPr>
      </w:pPr>
      <w:r w:rsidRPr="002E1B9B">
        <w:rPr>
          <w:rFonts w:ascii="Arial" w:hAnsi="Arial" w:cs="Arial"/>
          <w:sz w:val="20"/>
          <w:szCs w:val="20"/>
        </w:rPr>
        <w:t>Telefon:</w:t>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t>+420</w:t>
      </w:r>
      <w:r w:rsidR="00E53375" w:rsidRPr="002E1B9B">
        <w:rPr>
          <w:rFonts w:ascii="Arial" w:hAnsi="Arial" w:cs="Arial"/>
          <w:sz w:val="20"/>
          <w:szCs w:val="20"/>
        </w:rPr>
        <w:t> 544 224 336</w:t>
      </w:r>
    </w:p>
    <w:p w:rsidR="00E9689B" w:rsidRPr="002E1B9B" w:rsidRDefault="00E9689B" w:rsidP="0036018E">
      <w:pPr>
        <w:ind w:firstLine="708"/>
        <w:rPr>
          <w:rFonts w:ascii="Arial" w:hAnsi="Arial" w:cs="Arial"/>
          <w:sz w:val="20"/>
          <w:szCs w:val="20"/>
        </w:rPr>
      </w:pPr>
      <w:r w:rsidRPr="002E1B9B">
        <w:rPr>
          <w:rFonts w:ascii="Arial" w:hAnsi="Arial" w:cs="Arial"/>
          <w:sz w:val="20"/>
          <w:szCs w:val="20"/>
        </w:rPr>
        <w:t>Fax:</w:t>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t>+420</w:t>
      </w:r>
      <w:r w:rsidR="00E53375" w:rsidRPr="002E1B9B">
        <w:rPr>
          <w:rFonts w:ascii="Arial" w:hAnsi="Arial" w:cs="Arial"/>
          <w:sz w:val="20"/>
          <w:szCs w:val="20"/>
        </w:rPr>
        <w:t> 544 224 778</w:t>
      </w:r>
    </w:p>
    <w:p w:rsidR="00E9689B" w:rsidRPr="002E1B9B" w:rsidRDefault="00E9689B" w:rsidP="0036018E">
      <w:pPr>
        <w:ind w:firstLine="708"/>
        <w:rPr>
          <w:rFonts w:ascii="Arial" w:hAnsi="Arial" w:cs="Arial"/>
          <w:b/>
          <w:bCs/>
          <w:sz w:val="20"/>
          <w:szCs w:val="20"/>
          <w:u w:val="single"/>
        </w:rPr>
      </w:pPr>
      <w:r w:rsidRPr="002E1B9B">
        <w:rPr>
          <w:rFonts w:ascii="Arial" w:hAnsi="Arial" w:cs="Arial"/>
          <w:sz w:val="20"/>
          <w:szCs w:val="20"/>
        </w:rPr>
        <w:t>E-mail:</w:t>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r>
      <w:r w:rsidR="00E53375" w:rsidRPr="002E1B9B">
        <w:rPr>
          <w:rFonts w:ascii="Arial" w:hAnsi="Arial" w:cs="Arial"/>
          <w:sz w:val="20"/>
          <w:szCs w:val="20"/>
        </w:rPr>
        <w:t>starosta@ujezdubrna.cz</w:t>
      </w:r>
    </w:p>
    <w:p w:rsidR="00E9689B" w:rsidRPr="002E1B9B" w:rsidRDefault="00E9689B" w:rsidP="00C15D58">
      <w:pPr>
        <w:jc w:val="both"/>
        <w:rPr>
          <w:rFonts w:ascii="Arial" w:hAnsi="Arial" w:cs="Arial"/>
          <w:bCs/>
          <w:sz w:val="20"/>
          <w:szCs w:val="20"/>
        </w:rPr>
      </w:pPr>
    </w:p>
    <w:p w:rsidR="00E53375" w:rsidRPr="002E1B9B" w:rsidRDefault="00E53375" w:rsidP="00C15D58">
      <w:pPr>
        <w:jc w:val="both"/>
        <w:rPr>
          <w:rFonts w:ascii="Arial" w:hAnsi="Arial" w:cs="Arial"/>
          <w:bCs/>
          <w:sz w:val="20"/>
          <w:szCs w:val="20"/>
        </w:rPr>
      </w:pPr>
    </w:p>
    <w:p w:rsidR="00E9689B" w:rsidRPr="002E1B9B" w:rsidRDefault="00E9689B" w:rsidP="00E53375">
      <w:pPr>
        <w:jc w:val="both"/>
        <w:rPr>
          <w:rFonts w:ascii="Arial" w:hAnsi="Arial" w:cs="Arial"/>
          <w:b/>
          <w:bCs/>
        </w:rPr>
      </w:pPr>
      <w:r w:rsidRPr="002E1B9B">
        <w:rPr>
          <w:rFonts w:ascii="Arial" w:hAnsi="Arial" w:cs="Arial"/>
          <w:b/>
          <w:bCs/>
        </w:rPr>
        <w:t>2.</w:t>
      </w:r>
      <w:r w:rsidRPr="002E1B9B">
        <w:rPr>
          <w:rFonts w:ascii="Arial" w:hAnsi="Arial" w:cs="Arial"/>
          <w:b/>
          <w:bCs/>
        </w:rPr>
        <w:tab/>
        <w:t>Informace o osobě zastupující zadavatele</w:t>
      </w:r>
    </w:p>
    <w:p w:rsidR="00E9689B" w:rsidRPr="002E1B9B" w:rsidRDefault="00E9689B" w:rsidP="00A24E17">
      <w:pPr>
        <w:ind w:firstLine="708"/>
        <w:jc w:val="both"/>
        <w:rPr>
          <w:rFonts w:ascii="Arial" w:hAnsi="Arial" w:cs="Arial"/>
          <w:bCs/>
          <w:sz w:val="20"/>
          <w:szCs w:val="20"/>
        </w:rPr>
      </w:pPr>
      <w:r w:rsidRPr="002E1B9B">
        <w:rPr>
          <w:rFonts w:ascii="Arial" w:hAnsi="Arial" w:cs="Arial"/>
          <w:bCs/>
          <w:sz w:val="20"/>
          <w:szCs w:val="20"/>
        </w:rPr>
        <w:t>(dále jen zástupce zadavatele)</w:t>
      </w:r>
    </w:p>
    <w:p w:rsidR="00E9689B" w:rsidRPr="002E1B9B" w:rsidRDefault="00E9689B" w:rsidP="00C15D58">
      <w:pPr>
        <w:jc w:val="both"/>
        <w:rPr>
          <w:rFonts w:ascii="Arial" w:hAnsi="Arial" w:cs="Arial"/>
          <w:sz w:val="20"/>
          <w:szCs w:val="20"/>
        </w:rPr>
      </w:pPr>
    </w:p>
    <w:p w:rsidR="00E9689B" w:rsidRPr="002E1B9B" w:rsidRDefault="00E9689B" w:rsidP="00C15D58">
      <w:pPr>
        <w:jc w:val="both"/>
        <w:rPr>
          <w:rFonts w:ascii="Arial" w:hAnsi="Arial" w:cs="Arial"/>
          <w:b/>
          <w:bCs/>
          <w:sz w:val="20"/>
          <w:szCs w:val="20"/>
        </w:rPr>
      </w:pPr>
      <w:r w:rsidRPr="002E1B9B">
        <w:rPr>
          <w:rFonts w:ascii="Arial" w:hAnsi="Arial" w:cs="Arial"/>
          <w:b/>
          <w:bCs/>
          <w:sz w:val="20"/>
          <w:szCs w:val="20"/>
        </w:rPr>
        <w:t>2.1.</w:t>
      </w:r>
      <w:r w:rsidRPr="002E1B9B">
        <w:rPr>
          <w:rFonts w:ascii="Arial" w:hAnsi="Arial" w:cs="Arial"/>
          <w:b/>
          <w:bCs/>
          <w:sz w:val="20"/>
          <w:szCs w:val="20"/>
        </w:rPr>
        <w:tab/>
        <w:t>Základní údaje</w:t>
      </w:r>
    </w:p>
    <w:p w:rsidR="00E9689B" w:rsidRPr="002E1B9B" w:rsidRDefault="00E9689B" w:rsidP="00C15D58">
      <w:pPr>
        <w:jc w:val="both"/>
        <w:rPr>
          <w:rFonts w:ascii="Arial" w:hAnsi="Arial" w:cs="Arial"/>
          <w:sz w:val="20"/>
          <w:szCs w:val="20"/>
        </w:rPr>
      </w:pPr>
    </w:p>
    <w:p w:rsidR="00E9689B" w:rsidRPr="002E1B9B" w:rsidRDefault="00E9689B" w:rsidP="005118D7">
      <w:pPr>
        <w:ind w:firstLine="708"/>
        <w:rPr>
          <w:rFonts w:ascii="Arial" w:hAnsi="Arial" w:cs="Arial"/>
          <w:b/>
          <w:bCs/>
          <w:sz w:val="20"/>
          <w:szCs w:val="20"/>
        </w:rPr>
      </w:pPr>
      <w:r w:rsidRPr="002E1B9B">
        <w:rPr>
          <w:rFonts w:ascii="Arial" w:hAnsi="Arial" w:cs="Arial"/>
          <w:sz w:val="20"/>
          <w:szCs w:val="20"/>
        </w:rPr>
        <w:t>Obchodní jméno:</w:t>
      </w:r>
      <w:r w:rsidRPr="002E1B9B">
        <w:rPr>
          <w:rFonts w:ascii="Arial" w:hAnsi="Arial" w:cs="Arial"/>
          <w:sz w:val="20"/>
          <w:szCs w:val="20"/>
        </w:rPr>
        <w:tab/>
      </w:r>
      <w:r w:rsidRPr="002E1B9B">
        <w:rPr>
          <w:rFonts w:ascii="Arial" w:hAnsi="Arial" w:cs="Arial"/>
          <w:sz w:val="20"/>
          <w:szCs w:val="20"/>
        </w:rPr>
        <w:tab/>
      </w:r>
      <w:r w:rsidRPr="002E1B9B">
        <w:rPr>
          <w:rFonts w:ascii="Arial" w:hAnsi="Arial" w:cs="Arial"/>
          <w:b/>
          <w:bCs/>
          <w:sz w:val="20"/>
          <w:szCs w:val="20"/>
        </w:rPr>
        <w:t>BRNOINVEST, spol. s r. o.</w:t>
      </w:r>
    </w:p>
    <w:p w:rsidR="00E9689B" w:rsidRPr="002E1B9B" w:rsidRDefault="00E9689B" w:rsidP="005118D7">
      <w:pPr>
        <w:ind w:left="2832" w:firstLine="708"/>
        <w:rPr>
          <w:rFonts w:ascii="Arial" w:hAnsi="Arial" w:cs="Arial"/>
          <w:sz w:val="20"/>
          <w:szCs w:val="20"/>
        </w:rPr>
      </w:pPr>
      <w:r w:rsidRPr="002E1B9B">
        <w:rPr>
          <w:rFonts w:ascii="Arial" w:hAnsi="Arial" w:cs="Arial"/>
          <w:sz w:val="20"/>
          <w:szCs w:val="20"/>
        </w:rPr>
        <w:t>Vlhká 25</w:t>
      </w:r>
    </w:p>
    <w:p w:rsidR="00E9689B" w:rsidRPr="002E1B9B" w:rsidRDefault="00E9689B" w:rsidP="005118D7">
      <w:pPr>
        <w:ind w:left="2832" w:firstLine="708"/>
        <w:rPr>
          <w:rFonts w:ascii="Arial" w:hAnsi="Arial" w:cs="Arial"/>
          <w:sz w:val="20"/>
          <w:szCs w:val="20"/>
        </w:rPr>
      </w:pPr>
      <w:r w:rsidRPr="002E1B9B">
        <w:rPr>
          <w:rFonts w:ascii="Arial" w:hAnsi="Arial" w:cs="Arial"/>
          <w:sz w:val="20"/>
          <w:szCs w:val="20"/>
        </w:rPr>
        <w:t>602 00 Brno</w:t>
      </w:r>
    </w:p>
    <w:p w:rsidR="00E9689B" w:rsidRPr="002E1B9B" w:rsidRDefault="00E9689B" w:rsidP="005118D7">
      <w:pPr>
        <w:ind w:left="2832" w:firstLine="708"/>
        <w:rPr>
          <w:rFonts w:ascii="Arial" w:hAnsi="Arial" w:cs="Arial"/>
          <w:sz w:val="20"/>
          <w:szCs w:val="20"/>
        </w:rPr>
      </w:pPr>
      <w:r w:rsidRPr="002E1B9B">
        <w:rPr>
          <w:rFonts w:ascii="Arial" w:hAnsi="Arial" w:cs="Arial"/>
          <w:sz w:val="20"/>
          <w:szCs w:val="20"/>
        </w:rPr>
        <w:t>Ing. Jiří Foral, jednatel společnosti</w:t>
      </w:r>
    </w:p>
    <w:p w:rsidR="00E9689B" w:rsidRPr="002E1B9B" w:rsidRDefault="00E9689B" w:rsidP="005118D7">
      <w:pPr>
        <w:ind w:left="708"/>
        <w:rPr>
          <w:rFonts w:ascii="Arial" w:hAnsi="Arial" w:cs="Arial"/>
          <w:sz w:val="20"/>
          <w:szCs w:val="20"/>
        </w:rPr>
      </w:pPr>
      <w:r w:rsidRPr="002E1B9B">
        <w:rPr>
          <w:rFonts w:ascii="Arial" w:hAnsi="Arial" w:cs="Arial"/>
          <w:sz w:val="20"/>
          <w:szCs w:val="20"/>
        </w:rPr>
        <w:t>IČ:</w:t>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t>60 69 64 60</w:t>
      </w:r>
    </w:p>
    <w:p w:rsidR="00E9689B" w:rsidRPr="002E1B9B" w:rsidRDefault="00E9689B" w:rsidP="005118D7">
      <w:pPr>
        <w:ind w:left="708"/>
        <w:rPr>
          <w:rFonts w:ascii="Arial" w:hAnsi="Arial" w:cs="Arial"/>
          <w:sz w:val="20"/>
          <w:szCs w:val="20"/>
        </w:rPr>
      </w:pPr>
      <w:r w:rsidRPr="002E1B9B">
        <w:rPr>
          <w:rFonts w:ascii="Arial" w:hAnsi="Arial" w:cs="Arial"/>
          <w:sz w:val="20"/>
          <w:szCs w:val="20"/>
        </w:rPr>
        <w:t>DIČ:</w:t>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t>CZ  60 69 64 60</w:t>
      </w:r>
    </w:p>
    <w:p w:rsidR="00E9689B" w:rsidRPr="002E1B9B" w:rsidRDefault="00E9689B" w:rsidP="005118D7">
      <w:pPr>
        <w:ind w:left="708"/>
        <w:rPr>
          <w:rFonts w:ascii="Arial" w:hAnsi="Arial" w:cs="Arial"/>
          <w:sz w:val="20"/>
          <w:szCs w:val="20"/>
        </w:rPr>
      </w:pPr>
      <w:r w:rsidRPr="002E1B9B">
        <w:rPr>
          <w:rFonts w:ascii="Arial" w:hAnsi="Arial" w:cs="Arial"/>
          <w:sz w:val="20"/>
          <w:szCs w:val="20"/>
        </w:rPr>
        <w:t>Telefon:</w:t>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t>+420 543 25 79 89</w:t>
      </w:r>
    </w:p>
    <w:p w:rsidR="00E9689B" w:rsidRPr="002E1B9B" w:rsidRDefault="00E9689B" w:rsidP="005118D7">
      <w:pPr>
        <w:ind w:left="708"/>
        <w:rPr>
          <w:rFonts w:ascii="Arial" w:hAnsi="Arial" w:cs="Arial"/>
          <w:sz w:val="20"/>
          <w:szCs w:val="20"/>
        </w:rPr>
      </w:pPr>
      <w:r w:rsidRPr="002E1B9B">
        <w:rPr>
          <w:rFonts w:ascii="Arial" w:hAnsi="Arial" w:cs="Arial"/>
          <w:sz w:val="20"/>
          <w:szCs w:val="20"/>
        </w:rPr>
        <w:t>Fax:</w:t>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t>+420 543 25 79 84</w:t>
      </w:r>
    </w:p>
    <w:p w:rsidR="00E9689B" w:rsidRPr="002E1B9B" w:rsidRDefault="00E9689B" w:rsidP="005118D7">
      <w:pPr>
        <w:ind w:left="708"/>
        <w:rPr>
          <w:rFonts w:ascii="Arial" w:hAnsi="Arial" w:cs="Arial"/>
          <w:sz w:val="20"/>
          <w:szCs w:val="20"/>
        </w:rPr>
      </w:pPr>
      <w:r w:rsidRPr="002E1B9B">
        <w:rPr>
          <w:rFonts w:ascii="Arial" w:hAnsi="Arial" w:cs="Arial"/>
          <w:sz w:val="20"/>
          <w:szCs w:val="20"/>
        </w:rPr>
        <w:t>E-mail:</w:t>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r>
      <w:r w:rsidRPr="002E1B9B">
        <w:rPr>
          <w:rFonts w:ascii="Arial" w:hAnsi="Arial" w:cs="Arial"/>
          <w:sz w:val="20"/>
          <w:szCs w:val="20"/>
        </w:rPr>
        <w:tab/>
      </w:r>
      <w:hyperlink r:id="rId8" w:history="1">
        <w:r w:rsidRPr="002E1B9B">
          <w:rPr>
            <w:rStyle w:val="Hypertextovodkaz"/>
            <w:rFonts w:ascii="Arial" w:hAnsi="Arial" w:cs="Arial"/>
            <w:color w:val="auto"/>
            <w:sz w:val="20"/>
            <w:szCs w:val="20"/>
            <w:u w:val="none"/>
          </w:rPr>
          <w:t>brnoinvest@brnoinvest.cz</w:t>
        </w:r>
      </w:hyperlink>
    </w:p>
    <w:p w:rsidR="00E9689B" w:rsidRPr="002E1B9B" w:rsidRDefault="00E9689B" w:rsidP="00C15D58">
      <w:pPr>
        <w:jc w:val="both"/>
        <w:rPr>
          <w:rFonts w:ascii="Arial" w:hAnsi="Arial" w:cs="Arial"/>
          <w:sz w:val="20"/>
          <w:szCs w:val="20"/>
        </w:rPr>
      </w:pPr>
    </w:p>
    <w:p w:rsidR="00E9689B" w:rsidRPr="002E1B9B" w:rsidRDefault="00E9689B" w:rsidP="00C15D58">
      <w:pPr>
        <w:jc w:val="both"/>
        <w:rPr>
          <w:rFonts w:ascii="Arial" w:hAnsi="Arial" w:cs="Arial"/>
          <w:b/>
          <w:bCs/>
          <w:sz w:val="20"/>
          <w:szCs w:val="20"/>
        </w:rPr>
      </w:pPr>
      <w:r w:rsidRPr="002E1B9B">
        <w:rPr>
          <w:rFonts w:ascii="Arial" w:hAnsi="Arial" w:cs="Arial"/>
          <w:b/>
          <w:bCs/>
          <w:sz w:val="20"/>
          <w:szCs w:val="20"/>
        </w:rPr>
        <w:t>2.2.</w:t>
      </w:r>
      <w:r w:rsidRPr="002E1B9B">
        <w:rPr>
          <w:rFonts w:ascii="Arial" w:hAnsi="Arial" w:cs="Arial"/>
          <w:b/>
          <w:bCs/>
          <w:sz w:val="20"/>
          <w:szCs w:val="20"/>
        </w:rPr>
        <w:tab/>
        <w:t>Obecná ustanovení o zástupci zadavatele</w:t>
      </w:r>
    </w:p>
    <w:p w:rsidR="00E9689B" w:rsidRPr="002E1B9B" w:rsidRDefault="00E9689B" w:rsidP="00B31BE9">
      <w:pPr>
        <w:pStyle w:val="Zkladntextodsazen"/>
        <w:ind w:left="708"/>
        <w:rPr>
          <w:rFonts w:ascii="Arial" w:hAnsi="Arial" w:cs="Arial"/>
          <w:sz w:val="20"/>
          <w:szCs w:val="20"/>
        </w:rPr>
      </w:pPr>
      <w:r w:rsidRPr="002E1B9B">
        <w:rPr>
          <w:rFonts w:ascii="Arial" w:hAnsi="Arial" w:cs="Arial"/>
          <w:bCs/>
          <w:sz w:val="20"/>
          <w:szCs w:val="20"/>
        </w:rPr>
        <w:t>Zástupce zadavatele</w:t>
      </w:r>
      <w:r w:rsidRPr="002E1B9B">
        <w:rPr>
          <w:rFonts w:ascii="Arial" w:hAnsi="Arial" w:cs="Arial"/>
          <w:sz w:val="20"/>
          <w:szCs w:val="20"/>
        </w:rPr>
        <w:t xml:space="preserve"> je pověřen zadavatelem na základě mandátní smlouvy číslo </w:t>
      </w:r>
      <w:r w:rsidR="00E428BA" w:rsidRPr="002E1B9B">
        <w:rPr>
          <w:rFonts w:ascii="Arial" w:hAnsi="Arial" w:cs="Arial"/>
          <w:bCs/>
          <w:sz w:val="20"/>
          <w:szCs w:val="20"/>
        </w:rPr>
        <w:t>13</w:t>
      </w:r>
      <w:r w:rsidR="00B31BE9" w:rsidRPr="002E1B9B">
        <w:rPr>
          <w:rFonts w:ascii="Arial" w:hAnsi="Arial" w:cs="Arial"/>
          <w:bCs/>
          <w:sz w:val="20"/>
          <w:szCs w:val="20"/>
        </w:rPr>
        <w:t xml:space="preserve"> 0805/13 </w:t>
      </w:r>
      <w:r w:rsidRPr="002E1B9B">
        <w:rPr>
          <w:rFonts w:ascii="Arial" w:hAnsi="Arial" w:cs="Arial"/>
          <w:bCs/>
          <w:sz w:val="20"/>
          <w:szCs w:val="20"/>
        </w:rPr>
        <w:t xml:space="preserve">ze dne </w:t>
      </w:r>
      <w:r w:rsidR="00F13555" w:rsidRPr="002E1B9B">
        <w:rPr>
          <w:rFonts w:ascii="Arial" w:hAnsi="Arial" w:cs="Arial"/>
          <w:sz w:val="20"/>
          <w:szCs w:val="20"/>
        </w:rPr>
        <w:t>09</w:t>
      </w:r>
      <w:r w:rsidR="00E428BA" w:rsidRPr="002E1B9B">
        <w:rPr>
          <w:rFonts w:ascii="Arial" w:hAnsi="Arial" w:cs="Arial"/>
          <w:sz w:val="20"/>
          <w:szCs w:val="20"/>
        </w:rPr>
        <w:t>. 05</w:t>
      </w:r>
      <w:r w:rsidR="00B31BE9" w:rsidRPr="002E1B9B">
        <w:rPr>
          <w:rFonts w:ascii="Arial" w:hAnsi="Arial" w:cs="Arial"/>
          <w:sz w:val="20"/>
          <w:szCs w:val="20"/>
        </w:rPr>
        <w:t>. 2013</w:t>
      </w:r>
      <w:r w:rsidRPr="002E1B9B">
        <w:rPr>
          <w:rFonts w:ascii="Arial" w:hAnsi="Arial" w:cs="Arial"/>
          <w:bCs/>
          <w:sz w:val="20"/>
          <w:szCs w:val="20"/>
        </w:rPr>
        <w:t>.</w:t>
      </w:r>
    </w:p>
    <w:p w:rsidR="002635A6" w:rsidRPr="002E1B9B" w:rsidRDefault="002635A6" w:rsidP="00C15D58">
      <w:pPr>
        <w:jc w:val="both"/>
        <w:rPr>
          <w:rFonts w:ascii="Arial" w:hAnsi="Arial" w:cs="Arial"/>
          <w:sz w:val="20"/>
          <w:szCs w:val="20"/>
        </w:rPr>
      </w:pPr>
    </w:p>
    <w:p w:rsidR="00224F1C" w:rsidRPr="002E1B9B" w:rsidRDefault="00224F1C" w:rsidP="00224F1C">
      <w:pPr>
        <w:ind w:left="705" w:hanging="705"/>
        <w:rPr>
          <w:rFonts w:ascii="Arial" w:hAnsi="Arial" w:cs="Arial"/>
          <w:sz w:val="20"/>
          <w:szCs w:val="20"/>
          <w:highlight w:val="yellow"/>
        </w:rPr>
      </w:pPr>
    </w:p>
    <w:p w:rsidR="00777A7E" w:rsidRPr="002E1B9B" w:rsidRDefault="00777A7E" w:rsidP="00777A7E">
      <w:pPr>
        <w:jc w:val="both"/>
        <w:rPr>
          <w:rFonts w:ascii="Arial" w:hAnsi="Arial" w:cs="Arial"/>
          <w:b/>
          <w:bCs/>
        </w:rPr>
      </w:pPr>
      <w:r w:rsidRPr="002E1B9B">
        <w:rPr>
          <w:rFonts w:ascii="Arial" w:hAnsi="Arial" w:cs="Arial"/>
          <w:b/>
          <w:bCs/>
        </w:rPr>
        <w:t>3.</w:t>
      </w:r>
      <w:r w:rsidRPr="002E1B9B">
        <w:rPr>
          <w:rFonts w:ascii="Arial" w:hAnsi="Arial" w:cs="Arial"/>
          <w:b/>
          <w:bCs/>
        </w:rPr>
        <w:tab/>
        <w:t>Předmět plnění veřejné zakázky</w:t>
      </w:r>
    </w:p>
    <w:p w:rsidR="00777A7E" w:rsidRPr="002E1B9B" w:rsidRDefault="00777A7E" w:rsidP="00777A7E">
      <w:pPr>
        <w:jc w:val="both"/>
        <w:rPr>
          <w:rFonts w:ascii="Arial" w:hAnsi="Arial" w:cs="Arial"/>
          <w:b/>
          <w:bCs/>
          <w:sz w:val="20"/>
          <w:szCs w:val="20"/>
        </w:rPr>
      </w:pPr>
    </w:p>
    <w:p w:rsidR="00777A7E" w:rsidRPr="002E1B9B" w:rsidRDefault="00777A7E" w:rsidP="00777A7E">
      <w:pPr>
        <w:ind w:left="705" w:hanging="705"/>
        <w:rPr>
          <w:rFonts w:ascii="Arial" w:hAnsi="Arial" w:cs="Arial"/>
          <w:sz w:val="20"/>
          <w:szCs w:val="20"/>
        </w:rPr>
      </w:pPr>
      <w:r w:rsidRPr="002E1B9B">
        <w:rPr>
          <w:rFonts w:ascii="Arial" w:hAnsi="Arial" w:cs="Arial"/>
          <w:b/>
          <w:bCs/>
          <w:sz w:val="20"/>
          <w:szCs w:val="20"/>
        </w:rPr>
        <w:t>3.1.</w:t>
      </w:r>
      <w:r w:rsidRPr="002E1B9B">
        <w:rPr>
          <w:rFonts w:ascii="Arial" w:hAnsi="Arial" w:cs="Arial"/>
          <w:sz w:val="20"/>
          <w:szCs w:val="20"/>
        </w:rPr>
        <w:tab/>
        <w:t>Předmětem veřejné zakázky malého rozsahu jsou stavební práce na akci:</w:t>
      </w:r>
    </w:p>
    <w:p w:rsidR="00777A7E" w:rsidRPr="002E1B9B" w:rsidRDefault="00777A7E" w:rsidP="00777A7E">
      <w:pPr>
        <w:rPr>
          <w:rFonts w:ascii="Arial" w:hAnsi="Arial" w:cs="Arial"/>
          <w:sz w:val="20"/>
          <w:szCs w:val="20"/>
        </w:rPr>
      </w:pPr>
    </w:p>
    <w:p w:rsidR="00777A7E" w:rsidRPr="002E1B9B" w:rsidRDefault="00777A7E" w:rsidP="00777A7E">
      <w:pPr>
        <w:ind w:firstLine="709"/>
        <w:rPr>
          <w:rFonts w:ascii="Arial" w:hAnsi="Arial" w:cs="Arial"/>
          <w:b/>
          <w:sz w:val="20"/>
          <w:szCs w:val="20"/>
        </w:rPr>
      </w:pPr>
      <w:r w:rsidRPr="002E1B9B">
        <w:rPr>
          <w:rFonts w:ascii="Arial" w:hAnsi="Arial" w:cs="Arial"/>
          <w:b/>
          <w:sz w:val="20"/>
          <w:szCs w:val="20"/>
        </w:rPr>
        <w:t>„Rekonstrukce chodníku, parkoviště, autobusové zastávky – Újezd u Brna„</w:t>
      </w:r>
    </w:p>
    <w:p w:rsidR="00777A7E" w:rsidRPr="002E1B9B" w:rsidRDefault="00777A7E" w:rsidP="00777A7E">
      <w:pPr>
        <w:jc w:val="center"/>
        <w:rPr>
          <w:rFonts w:ascii="Arial" w:hAnsi="Arial" w:cs="Arial"/>
          <w:b/>
          <w:sz w:val="20"/>
          <w:szCs w:val="20"/>
        </w:rPr>
      </w:pPr>
    </w:p>
    <w:p w:rsidR="00777A7E" w:rsidRPr="002E1B9B" w:rsidRDefault="00777A7E" w:rsidP="00777A7E">
      <w:pPr>
        <w:ind w:firstLine="709"/>
        <w:jc w:val="both"/>
        <w:rPr>
          <w:rFonts w:ascii="Arial" w:hAnsi="Arial" w:cs="Arial"/>
          <w:sz w:val="20"/>
          <w:szCs w:val="20"/>
        </w:rPr>
      </w:pPr>
      <w:r w:rsidRPr="002E1B9B">
        <w:rPr>
          <w:rFonts w:ascii="Arial" w:hAnsi="Arial" w:cs="Arial"/>
          <w:sz w:val="20"/>
          <w:szCs w:val="20"/>
        </w:rPr>
        <w:t>Jedná se o rekonstrukci prostoru v centru obchodní části města</w:t>
      </w:r>
    </w:p>
    <w:p w:rsidR="00777A7E" w:rsidRPr="002E1B9B" w:rsidRDefault="00777A7E" w:rsidP="00FD3AEB">
      <w:pPr>
        <w:jc w:val="both"/>
        <w:rPr>
          <w:rFonts w:ascii="Arial" w:hAnsi="Arial" w:cs="Arial"/>
          <w:sz w:val="20"/>
          <w:szCs w:val="20"/>
        </w:rPr>
      </w:pPr>
    </w:p>
    <w:p w:rsidR="00FD3AEB" w:rsidRPr="002E1B9B" w:rsidRDefault="00777A7E" w:rsidP="005510B1">
      <w:pPr>
        <w:rPr>
          <w:rFonts w:ascii="Arial" w:hAnsi="Arial" w:cs="Arial"/>
          <w:bCs/>
          <w:sz w:val="20"/>
        </w:rPr>
      </w:pPr>
      <w:r w:rsidRPr="002E1B9B">
        <w:rPr>
          <w:rFonts w:ascii="Arial" w:hAnsi="Arial" w:cs="Arial"/>
          <w:b/>
          <w:bCs/>
          <w:sz w:val="20"/>
          <w:szCs w:val="20"/>
        </w:rPr>
        <w:t>3.2.</w:t>
      </w:r>
      <w:r w:rsidRPr="002E1B9B">
        <w:rPr>
          <w:rFonts w:ascii="Arial" w:hAnsi="Arial" w:cs="Arial"/>
          <w:bCs/>
          <w:sz w:val="20"/>
          <w:szCs w:val="20"/>
        </w:rPr>
        <w:tab/>
        <w:t xml:space="preserve">Tato </w:t>
      </w:r>
      <w:r w:rsidRPr="002E1B9B">
        <w:rPr>
          <w:rFonts w:ascii="Arial" w:hAnsi="Arial" w:cs="Arial"/>
          <w:sz w:val="20"/>
          <w:szCs w:val="20"/>
        </w:rPr>
        <w:t>veřejná zakázka malého rozsahu bude organizována mimo režim zákona č. 137/2006 Sb. o zadávání veřejných zakázek pouze s přiměřeným využitím odkazů na tento zákon.</w:t>
      </w:r>
      <w:r w:rsidR="00FD3AEB" w:rsidRPr="002E1B9B">
        <w:rPr>
          <w:rFonts w:ascii="Arial" w:hAnsi="Arial" w:cs="Arial"/>
          <w:sz w:val="20"/>
          <w:szCs w:val="20"/>
        </w:rPr>
        <w:t xml:space="preserve"> Projekt je financován za zdrojů EU – ROP, reg. č. </w:t>
      </w:r>
      <w:r w:rsidR="005510B1" w:rsidRPr="002E1B9B">
        <w:rPr>
          <w:rFonts w:ascii="Arial" w:hAnsi="Arial" w:cs="Arial"/>
          <w:bCs/>
          <w:sz w:val="20"/>
        </w:rPr>
        <w:t>CZ.1.11/3.3.00/36.01560.</w:t>
      </w:r>
    </w:p>
    <w:p w:rsidR="00C44C80" w:rsidRPr="002E1B9B" w:rsidRDefault="00C44C80" w:rsidP="00C44C80">
      <w:pPr>
        <w:ind w:left="705" w:hanging="705"/>
        <w:rPr>
          <w:rFonts w:ascii="Arial" w:hAnsi="Arial" w:cs="Arial"/>
          <w:sz w:val="20"/>
          <w:szCs w:val="20"/>
        </w:rPr>
      </w:pPr>
    </w:p>
    <w:p w:rsidR="00FD3AEB" w:rsidRPr="002E1B9B" w:rsidRDefault="00FD3AEB" w:rsidP="008F7112">
      <w:pPr>
        <w:ind w:left="705" w:hanging="705"/>
        <w:rPr>
          <w:rFonts w:ascii="Arial" w:hAnsi="Arial" w:cs="Arial"/>
          <w:sz w:val="20"/>
          <w:szCs w:val="20"/>
        </w:rPr>
      </w:pPr>
    </w:p>
    <w:p w:rsidR="00E9689B" w:rsidRPr="002E1B9B" w:rsidRDefault="00E9689B" w:rsidP="00C15D58">
      <w:pPr>
        <w:jc w:val="both"/>
        <w:rPr>
          <w:rFonts w:ascii="Arial" w:hAnsi="Arial" w:cs="Arial"/>
          <w:b/>
          <w:bCs/>
        </w:rPr>
      </w:pPr>
      <w:r w:rsidRPr="002E1B9B">
        <w:rPr>
          <w:rFonts w:ascii="Arial" w:hAnsi="Arial" w:cs="Arial"/>
          <w:b/>
          <w:bCs/>
        </w:rPr>
        <w:t>4.</w:t>
      </w:r>
      <w:r w:rsidRPr="002E1B9B">
        <w:rPr>
          <w:rFonts w:ascii="Arial" w:hAnsi="Arial" w:cs="Arial"/>
          <w:b/>
          <w:bCs/>
        </w:rPr>
        <w:tab/>
        <w:t>Obchodní podmínky</w:t>
      </w:r>
    </w:p>
    <w:p w:rsidR="00E230E0" w:rsidRPr="002E1B9B" w:rsidRDefault="00E230E0" w:rsidP="00C15D58">
      <w:pPr>
        <w:jc w:val="both"/>
        <w:rPr>
          <w:rFonts w:ascii="Arial" w:hAnsi="Arial" w:cs="Arial"/>
          <w:b/>
          <w:bCs/>
          <w:sz w:val="20"/>
          <w:szCs w:val="20"/>
        </w:rPr>
      </w:pPr>
    </w:p>
    <w:p w:rsidR="00E9689B" w:rsidRPr="002E1B9B" w:rsidRDefault="00E9689B" w:rsidP="001F229A">
      <w:pPr>
        <w:pStyle w:val="Odstavecseseznamem"/>
        <w:spacing w:after="0" w:line="240" w:lineRule="auto"/>
        <w:ind w:left="705" w:hanging="705"/>
        <w:rPr>
          <w:rFonts w:ascii="Arial" w:hAnsi="Arial" w:cs="Arial"/>
          <w:sz w:val="20"/>
          <w:szCs w:val="20"/>
        </w:rPr>
      </w:pPr>
      <w:r w:rsidRPr="002E1B9B">
        <w:rPr>
          <w:rFonts w:ascii="Arial" w:hAnsi="Arial" w:cs="Arial"/>
          <w:b/>
          <w:bCs/>
          <w:sz w:val="20"/>
          <w:szCs w:val="20"/>
        </w:rPr>
        <w:t>4.1.</w:t>
      </w:r>
      <w:r w:rsidRPr="002E1B9B">
        <w:rPr>
          <w:rFonts w:ascii="Arial" w:hAnsi="Arial" w:cs="Arial"/>
          <w:b/>
          <w:bCs/>
          <w:sz w:val="20"/>
          <w:szCs w:val="20"/>
        </w:rPr>
        <w:tab/>
      </w:r>
      <w:r w:rsidRPr="002E1B9B">
        <w:rPr>
          <w:rFonts w:ascii="Arial" w:hAnsi="Arial" w:cs="Arial"/>
          <w:b/>
          <w:sz w:val="20"/>
          <w:szCs w:val="20"/>
        </w:rPr>
        <w:tab/>
      </w:r>
      <w:r w:rsidRPr="002E1B9B">
        <w:rPr>
          <w:rFonts w:ascii="Arial" w:hAnsi="Arial" w:cs="Arial"/>
          <w:sz w:val="20"/>
          <w:szCs w:val="20"/>
        </w:rPr>
        <w:t>Zadavatel neposkytuje zálohy.</w:t>
      </w:r>
    </w:p>
    <w:p w:rsidR="00E230E0" w:rsidRPr="002E1B9B" w:rsidRDefault="00E230E0" w:rsidP="001F229A">
      <w:pPr>
        <w:pStyle w:val="Odstavecseseznamem"/>
        <w:spacing w:after="0" w:line="240" w:lineRule="auto"/>
        <w:ind w:left="705" w:hanging="705"/>
        <w:rPr>
          <w:rFonts w:ascii="Arial" w:hAnsi="Arial" w:cs="Arial"/>
          <w:sz w:val="20"/>
          <w:szCs w:val="20"/>
        </w:rPr>
      </w:pPr>
    </w:p>
    <w:p w:rsidR="00E9689B" w:rsidRPr="002E1B9B" w:rsidRDefault="00E9689B" w:rsidP="00644385">
      <w:pPr>
        <w:ind w:left="705" w:hanging="705"/>
        <w:rPr>
          <w:rFonts w:ascii="Arial" w:hAnsi="Arial" w:cs="Arial"/>
          <w:sz w:val="20"/>
        </w:rPr>
      </w:pPr>
      <w:r w:rsidRPr="002E1B9B">
        <w:rPr>
          <w:rFonts w:ascii="Arial" w:hAnsi="Arial" w:cs="Arial"/>
          <w:b/>
          <w:sz w:val="20"/>
        </w:rPr>
        <w:t>4.2.</w:t>
      </w:r>
      <w:r w:rsidRPr="002E1B9B">
        <w:rPr>
          <w:rFonts w:ascii="Arial" w:hAnsi="Arial" w:cs="Arial"/>
          <w:b/>
          <w:sz w:val="20"/>
        </w:rPr>
        <w:tab/>
      </w:r>
      <w:r w:rsidRPr="002E1B9B">
        <w:rPr>
          <w:rFonts w:ascii="Arial" w:hAnsi="Arial" w:cs="Arial"/>
          <w:sz w:val="20"/>
        </w:rPr>
        <w:t>Ostatní obchodní podmínky jsou stanoveny ve smlouvě o dílo, zpracované zadavatelem.</w:t>
      </w:r>
    </w:p>
    <w:p w:rsidR="00E230E0" w:rsidRPr="002E1B9B" w:rsidRDefault="00E230E0" w:rsidP="00644385">
      <w:pPr>
        <w:ind w:left="705" w:hanging="705"/>
        <w:rPr>
          <w:rFonts w:ascii="Arial" w:hAnsi="Arial" w:cs="Arial"/>
          <w:sz w:val="20"/>
          <w:szCs w:val="20"/>
        </w:rPr>
      </w:pPr>
    </w:p>
    <w:p w:rsidR="00E9689B" w:rsidRPr="002E1B9B" w:rsidRDefault="00E9689B" w:rsidP="001F229A">
      <w:pPr>
        <w:rPr>
          <w:rFonts w:ascii="Arial" w:hAnsi="Arial" w:cs="Arial"/>
          <w:sz w:val="20"/>
          <w:szCs w:val="20"/>
        </w:rPr>
      </w:pPr>
      <w:r w:rsidRPr="002E1B9B">
        <w:rPr>
          <w:rFonts w:ascii="Arial" w:hAnsi="Arial" w:cs="Arial"/>
          <w:b/>
          <w:sz w:val="20"/>
        </w:rPr>
        <w:t>4.3.</w:t>
      </w:r>
      <w:r w:rsidRPr="002E1B9B">
        <w:rPr>
          <w:rFonts w:ascii="Arial" w:hAnsi="Arial" w:cs="Arial"/>
          <w:b/>
          <w:sz w:val="20"/>
        </w:rPr>
        <w:tab/>
      </w:r>
      <w:r w:rsidRPr="002E1B9B">
        <w:rPr>
          <w:rFonts w:ascii="Arial" w:hAnsi="Arial" w:cs="Arial"/>
          <w:sz w:val="20"/>
          <w:szCs w:val="20"/>
        </w:rPr>
        <w:t xml:space="preserve">Předpokládaná </w:t>
      </w:r>
      <w:r w:rsidR="00E523B3" w:rsidRPr="002E1B9B">
        <w:rPr>
          <w:rFonts w:ascii="Arial" w:hAnsi="Arial" w:cs="Arial"/>
          <w:sz w:val="20"/>
          <w:szCs w:val="20"/>
        </w:rPr>
        <w:t>hodnota</w:t>
      </w:r>
      <w:r w:rsidRPr="002E1B9B">
        <w:rPr>
          <w:rFonts w:ascii="Arial" w:hAnsi="Arial" w:cs="Arial"/>
          <w:sz w:val="20"/>
          <w:szCs w:val="20"/>
        </w:rPr>
        <w:t xml:space="preserve"> veřejné zakázky </w:t>
      </w:r>
      <w:r w:rsidR="00E230E0" w:rsidRPr="002E1B9B">
        <w:rPr>
          <w:rFonts w:ascii="Arial" w:hAnsi="Arial" w:cs="Arial"/>
          <w:sz w:val="20"/>
          <w:szCs w:val="20"/>
        </w:rPr>
        <w:t xml:space="preserve">je </w:t>
      </w:r>
      <w:r w:rsidR="002C0B79" w:rsidRPr="002E1B9B">
        <w:rPr>
          <w:rFonts w:ascii="Arial" w:hAnsi="Arial" w:cs="Arial"/>
          <w:sz w:val="20"/>
          <w:szCs w:val="20"/>
        </w:rPr>
        <w:t>1</w:t>
      </w:r>
      <w:r w:rsidR="00F30533" w:rsidRPr="002E1B9B">
        <w:rPr>
          <w:rFonts w:ascii="Arial" w:hAnsi="Arial" w:cs="Arial"/>
          <w:sz w:val="20"/>
          <w:szCs w:val="20"/>
        </w:rPr>
        <w:t> 844 000</w:t>
      </w:r>
      <w:r w:rsidRPr="002E1B9B">
        <w:rPr>
          <w:rFonts w:ascii="Arial" w:hAnsi="Arial" w:cs="Arial"/>
          <w:sz w:val="20"/>
          <w:szCs w:val="20"/>
        </w:rPr>
        <w:t>,- Kč bez DPH.</w:t>
      </w:r>
    </w:p>
    <w:p w:rsidR="00B54205" w:rsidRPr="002E1B9B" w:rsidRDefault="00B54205" w:rsidP="001F229A">
      <w:pPr>
        <w:rPr>
          <w:rFonts w:ascii="Arial" w:hAnsi="Arial" w:cs="Arial"/>
          <w:sz w:val="20"/>
          <w:szCs w:val="20"/>
        </w:rPr>
      </w:pPr>
    </w:p>
    <w:p w:rsidR="00E9689B" w:rsidRPr="002E1B9B" w:rsidRDefault="00E9689B" w:rsidP="00C15D58">
      <w:pPr>
        <w:jc w:val="both"/>
        <w:rPr>
          <w:rFonts w:ascii="Arial" w:hAnsi="Arial" w:cs="Arial"/>
          <w:b/>
          <w:bCs/>
        </w:rPr>
      </w:pPr>
      <w:r w:rsidRPr="002E1B9B">
        <w:rPr>
          <w:rFonts w:ascii="Arial" w:hAnsi="Arial" w:cs="Arial"/>
          <w:b/>
          <w:bCs/>
        </w:rPr>
        <w:t>5.</w:t>
      </w:r>
      <w:r w:rsidRPr="002E1B9B">
        <w:rPr>
          <w:rFonts w:ascii="Arial" w:hAnsi="Arial" w:cs="Arial"/>
          <w:b/>
          <w:bCs/>
        </w:rPr>
        <w:tab/>
        <w:t>Technické podmínky</w:t>
      </w:r>
    </w:p>
    <w:p w:rsidR="00E9689B" w:rsidRPr="002E1B9B" w:rsidRDefault="00E9689B" w:rsidP="00C15D58">
      <w:pPr>
        <w:jc w:val="both"/>
        <w:rPr>
          <w:rFonts w:ascii="Arial" w:hAnsi="Arial" w:cs="Arial"/>
          <w:bCs/>
          <w:sz w:val="20"/>
          <w:szCs w:val="20"/>
        </w:rPr>
      </w:pPr>
    </w:p>
    <w:p w:rsidR="00E9689B" w:rsidRPr="002E1B9B" w:rsidRDefault="00E9689B" w:rsidP="006864A9">
      <w:pPr>
        <w:pStyle w:val="Zkladntextodsazen"/>
        <w:ind w:left="709" w:hanging="709"/>
        <w:rPr>
          <w:rFonts w:ascii="Arial" w:hAnsi="Arial" w:cs="Arial"/>
          <w:sz w:val="20"/>
          <w:szCs w:val="20"/>
        </w:rPr>
      </w:pPr>
      <w:r w:rsidRPr="002E1B9B">
        <w:rPr>
          <w:rFonts w:ascii="Arial" w:hAnsi="Arial" w:cs="Arial"/>
          <w:b/>
          <w:sz w:val="20"/>
          <w:szCs w:val="20"/>
        </w:rPr>
        <w:lastRenderedPageBreak/>
        <w:t>5.1.</w:t>
      </w:r>
      <w:r w:rsidRPr="002E1B9B">
        <w:rPr>
          <w:rFonts w:ascii="Arial" w:hAnsi="Arial" w:cs="Arial"/>
          <w:sz w:val="20"/>
          <w:szCs w:val="20"/>
        </w:rPr>
        <w:tab/>
        <w:t>Technické podmínky veřejné zakázky jsou obsaženy v projektové dokumentaci ve stupni prováděcí projekt, která je součástí dokumentové části zadávací dokumentace, vypracované projektantem stavby:</w:t>
      </w:r>
    </w:p>
    <w:p w:rsidR="00E9689B" w:rsidRPr="002E1B9B" w:rsidRDefault="00E9689B" w:rsidP="006864A9">
      <w:pPr>
        <w:pStyle w:val="Zkladntextodsazen"/>
        <w:ind w:left="709" w:hanging="709"/>
        <w:rPr>
          <w:rFonts w:ascii="Arial" w:hAnsi="Arial" w:cs="Arial"/>
          <w:sz w:val="20"/>
          <w:szCs w:val="20"/>
        </w:rPr>
      </w:pPr>
    </w:p>
    <w:p w:rsidR="00E9689B" w:rsidRPr="002E1B9B" w:rsidRDefault="00AF1321" w:rsidP="00517AD0">
      <w:pPr>
        <w:ind w:left="705"/>
        <w:rPr>
          <w:rFonts w:ascii="Arial" w:hAnsi="Arial" w:cs="Arial"/>
          <w:sz w:val="20"/>
          <w:szCs w:val="20"/>
        </w:rPr>
      </w:pPr>
      <w:r w:rsidRPr="002E1B9B">
        <w:rPr>
          <w:rFonts w:ascii="Arial" w:hAnsi="Arial" w:cs="Arial"/>
          <w:b/>
          <w:bCs/>
          <w:kern w:val="36"/>
          <w:sz w:val="20"/>
          <w:szCs w:val="20"/>
        </w:rPr>
        <w:t>Ing. Arch. Hana Šemberová</w:t>
      </w:r>
      <w:r w:rsidR="002C0B79" w:rsidRPr="002E1B9B">
        <w:rPr>
          <w:rFonts w:ascii="Arial" w:hAnsi="Arial" w:cs="Arial"/>
          <w:b/>
          <w:bCs/>
          <w:kern w:val="36"/>
          <w:sz w:val="20"/>
          <w:szCs w:val="20"/>
        </w:rPr>
        <w:t xml:space="preserve">, </w:t>
      </w:r>
      <w:r w:rsidRPr="002E1B9B">
        <w:rPr>
          <w:rFonts w:ascii="Arial" w:hAnsi="Arial" w:cs="Arial"/>
          <w:b/>
          <w:bCs/>
          <w:kern w:val="36"/>
          <w:sz w:val="20"/>
          <w:szCs w:val="20"/>
        </w:rPr>
        <w:t>Projektant</w:t>
      </w:r>
      <w:r w:rsidR="002C0B79" w:rsidRPr="002E1B9B">
        <w:rPr>
          <w:rFonts w:ascii="Arial" w:hAnsi="Arial" w:cs="Arial"/>
          <w:b/>
          <w:bCs/>
          <w:kern w:val="36"/>
          <w:sz w:val="20"/>
          <w:szCs w:val="20"/>
        </w:rPr>
        <w:t xml:space="preserve">, </w:t>
      </w:r>
      <w:r w:rsidRPr="002E1B9B">
        <w:rPr>
          <w:rFonts w:ascii="Arial" w:hAnsi="Arial" w:cs="Arial"/>
          <w:b/>
          <w:bCs/>
          <w:kern w:val="36"/>
          <w:sz w:val="20"/>
          <w:szCs w:val="20"/>
        </w:rPr>
        <w:t>Česká 628</w:t>
      </w:r>
      <w:r w:rsidR="002C0B79" w:rsidRPr="002E1B9B">
        <w:rPr>
          <w:rFonts w:ascii="Arial" w:hAnsi="Arial" w:cs="Arial"/>
          <w:b/>
          <w:bCs/>
          <w:kern w:val="36"/>
          <w:sz w:val="20"/>
          <w:szCs w:val="20"/>
        </w:rPr>
        <w:t xml:space="preserve">, </w:t>
      </w:r>
      <w:r w:rsidRPr="002E1B9B">
        <w:rPr>
          <w:rFonts w:ascii="Arial" w:hAnsi="Arial" w:cs="Arial"/>
          <w:b/>
          <w:sz w:val="20"/>
          <w:szCs w:val="20"/>
        </w:rPr>
        <w:t>664 53 Újezd u Brna</w:t>
      </w:r>
    </w:p>
    <w:p w:rsidR="00E9689B" w:rsidRPr="002E1B9B" w:rsidRDefault="00E9689B" w:rsidP="009D179B">
      <w:pPr>
        <w:ind w:firstLine="708"/>
        <w:rPr>
          <w:rFonts w:ascii="Arial" w:hAnsi="Arial" w:cs="Arial"/>
          <w:sz w:val="20"/>
          <w:szCs w:val="20"/>
        </w:rPr>
      </w:pPr>
      <w:r w:rsidRPr="002E1B9B">
        <w:rPr>
          <w:rFonts w:ascii="Arial" w:hAnsi="Arial" w:cs="Arial"/>
          <w:sz w:val="20"/>
          <w:szCs w:val="20"/>
        </w:rPr>
        <w:t xml:space="preserve">IČ </w:t>
      </w:r>
      <w:r w:rsidR="008419BA" w:rsidRPr="002E1B9B">
        <w:rPr>
          <w:rFonts w:ascii="Arial" w:hAnsi="Arial" w:cs="Arial"/>
          <w:sz w:val="20"/>
          <w:szCs w:val="20"/>
        </w:rPr>
        <w:t>15</w:t>
      </w:r>
      <w:r w:rsidR="00B54205" w:rsidRPr="002E1B9B">
        <w:rPr>
          <w:rFonts w:ascii="Arial" w:hAnsi="Arial" w:cs="Arial"/>
          <w:sz w:val="20"/>
          <w:szCs w:val="20"/>
        </w:rPr>
        <w:t xml:space="preserve"> </w:t>
      </w:r>
      <w:r w:rsidR="008419BA" w:rsidRPr="002E1B9B">
        <w:rPr>
          <w:rFonts w:ascii="Arial" w:hAnsi="Arial" w:cs="Arial"/>
          <w:sz w:val="20"/>
          <w:szCs w:val="20"/>
        </w:rPr>
        <w:t>19</w:t>
      </w:r>
      <w:r w:rsidR="00B54205" w:rsidRPr="002E1B9B">
        <w:rPr>
          <w:rFonts w:ascii="Arial" w:hAnsi="Arial" w:cs="Arial"/>
          <w:sz w:val="20"/>
          <w:szCs w:val="20"/>
        </w:rPr>
        <w:t xml:space="preserve"> </w:t>
      </w:r>
      <w:r w:rsidR="008419BA" w:rsidRPr="002E1B9B">
        <w:rPr>
          <w:rFonts w:ascii="Arial" w:hAnsi="Arial" w:cs="Arial"/>
          <w:sz w:val="20"/>
          <w:szCs w:val="20"/>
        </w:rPr>
        <w:t>63</w:t>
      </w:r>
      <w:r w:rsidR="00B54205" w:rsidRPr="002E1B9B">
        <w:rPr>
          <w:rFonts w:ascii="Arial" w:hAnsi="Arial" w:cs="Arial"/>
          <w:sz w:val="20"/>
          <w:szCs w:val="20"/>
        </w:rPr>
        <w:t xml:space="preserve"> </w:t>
      </w:r>
      <w:r w:rsidR="008419BA" w:rsidRPr="002E1B9B">
        <w:rPr>
          <w:rFonts w:ascii="Arial" w:hAnsi="Arial" w:cs="Arial"/>
          <w:sz w:val="20"/>
          <w:szCs w:val="20"/>
        </w:rPr>
        <w:t>72</w:t>
      </w:r>
    </w:p>
    <w:p w:rsidR="00E9689B" w:rsidRPr="002E1B9B" w:rsidRDefault="00E9689B" w:rsidP="009D179B">
      <w:pPr>
        <w:ind w:firstLine="708"/>
        <w:rPr>
          <w:rFonts w:ascii="Arial" w:hAnsi="Arial" w:cs="Arial"/>
          <w:sz w:val="20"/>
          <w:szCs w:val="20"/>
        </w:rPr>
      </w:pPr>
      <w:r w:rsidRPr="002E1B9B">
        <w:rPr>
          <w:rFonts w:ascii="Arial" w:hAnsi="Arial" w:cs="Arial"/>
          <w:sz w:val="20"/>
          <w:szCs w:val="20"/>
        </w:rPr>
        <w:t xml:space="preserve">DIČ: </w:t>
      </w:r>
      <w:r w:rsidR="00B54205" w:rsidRPr="002E1B9B">
        <w:rPr>
          <w:rFonts w:ascii="Arial" w:hAnsi="Arial" w:cs="Arial"/>
          <w:sz w:val="20"/>
          <w:szCs w:val="20"/>
        </w:rPr>
        <w:t>není plátcem DPH</w:t>
      </w:r>
    </w:p>
    <w:p w:rsidR="00E9689B" w:rsidRPr="002E1B9B" w:rsidRDefault="00E9689B" w:rsidP="009D179B">
      <w:pPr>
        <w:ind w:firstLine="708"/>
        <w:rPr>
          <w:rFonts w:ascii="Arial" w:hAnsi="Arial" w:cs="Arial"/>
          <w:sz w:val="20"/>
          <w:szCs w:val="20"/>
        </w:rPr>
      </w:pPr>
      <w:r w:rsidRPr="002E1B9B">
        <w:rPr>
          <w:rFonts w:ascii="Arial" w:hAnsi="Arial" w:cs="Arial"/>
          <w:sz w:val="20"/>
          <w:szCs w:val="20"/>
        </w:rPr>
        <w:t>Tel.: +420</w:t>
      </w:r>
      <w:r w:rsidR="000872EB" w:rsidRPr="002E1B9B">
        <w:rPr>
          <w:rFonts w:ascii="Arial" w:hAnsi="Arial" w:cs="Arial"/>
          <w:sz w:val="20"/>
          <w:szCs w:val="20"/>
        </w:rPr>
        <w:t> 606 563 580</w:t>
      </w:r>
    </w:p>
    <w:p w:rsidR="00E9689B" w:rsidRPr="002E1B9B" w:rsidRDefault="00E9689B" w:rsidP="00FC5641">
      <w:pPr>
        <w:pStyle w:val="Zkladntextodsazen2"/>
        <w:ind w:left="1418" w:hanging="709"/>
        <w:rPr>
          <w:rFonts w:ascii="Arial" w:hAnsi="Arial" w:cs="Arial"/>
          <w:sz w:val="20"/>
          <w:szCs w:val="20"/>
        </w:rPr>
      </w:pPr>
      <w:r w:rsidRPr="002E1B9B">
        <w:rPr>
          <w:rFonts w:ascii="Arial" w:hAnsi="Arial" w:cs="Arial"/>
          <w:sz w:val="20"/>
          <w:szCs w:val="20"/>
        </w:rPr>
        <w:t>5.1.1.</w:t>
      </w:r>
      <w:r w:rsidRPr="002E1B9B">
        <w:rPr>
          <w:rFonts w:ascii="Arial" w:hAnsi="Arial" w:cs="Arial"/>
          <w:sz w:val="20"/>
          <w:szCs w:val="20"/>
        </w:rPr>
        <w:tab/>
        <w:t>Zhotovením stavby se rozumí úplné a bezvadné provedení všech stavebních a montážních prací a konstrukcí, včetně dodávek potřebných materiálů a zařízení, nezbytných pro řádné provedení díla, dále provedení všech činností souvisejících s dodávkou stavebních prací a konstrukcí, jejichž provedení je pro řádné provedení díla nezbytné (např. zařízení staveniště, bezpečnostní opatření, zajištění zvláštního užívání komunikace, zajištění dalších úkonů souvisejících se zhotovením stavby apod.).</w:t>
      </w:r>
    </w:p>
    <w:p w:rsidR="00E9689B" w:rsidRPr="002E1B9B" w:rsidRDefault="00E9689B" w:rsidP="00FC5641">
      <w:pPr>
        <w:pStyle w:val="Zkladntextodsazen3"/>
        <w:ind w:left="1418"/>
        <w:rPr>
          <w:rFonts w:ascii="Arial" w:hAnsi="Arial" w:cs="Arial"/>
          <w:sz w:val="20"/>
          <w:szCs w:val="20"/>
        </w:rPr>
      </w:pPr>
      <w:r w:rsidRPr="002E1B9B">
        <w:rPr>
          <w:rFonts w:ascii="Arial" w:hAnsi="Arial" w:cs="Arial"/>
          <w:sz w:val="20"/>
          <w:szCs w:val="20"/>
        </w:rPr>
        <w:t>Výše uvedené podmínky musí uchazeč zapracovat do své nabídky, a to jak do časového harmonogramu postupu výstavby, tak do své cenové nabídky.</w:t>
      </w:r>
    </w:p>
    <w:p w:rsidR="00E9689B" w:rsidRPr="002E1B9B" w:rsidRDefault="00E9689B" w:rsidP="00FC5641">
      <w:pPr>
        <w:ind w:left="1418"/>
        <w:rPr>
          <w:rFonts w:ascii="Arial" w:hAnsi="Arial" w:cs="Arial"/>
          <w:sz w:val="20"/>
          <w:szCs w:val="20"/>
        </w:rPr>
      </w:pPr>
      <w:r w:rsidRPr="002E1B9B">
        <w:rPr>
          <w:rFonts w:ascii="Arial" w:hAnsi="Arial" w:cs="Arial"/>
          <w:sz w:val="20"/>
          <w:szCs w:val="20"/>
        </w:rPr>
        <w:t>Pozdější požadavky věcné ani finanční nebudou zadavatelem akceptovány.</w:t>
      </w:r>
    </w:p>
    <w:p w:rsidR="00E9689B" w:rsidRPr="002E1B9B" w:rsidRDefault="00E9689B" w:rsidP="00FC5641">
      <w:pPr>
        <w:ind w:left="708" w:firstLine="1"/>
        <w:rPr>
          <w:rFonts w:ascii="Arial" w:hAnsi="Arial" w:cs="Arial"/>
          <w:sz w:val="20"/>
          <w:szCs w:val="20"/>
        </w:rPr>
      </w:pPr>
      <w:r w:rsidRPr="002E1B9B">
        <w:rPr>
          <w:rFonts w:ascii="Arial" w:hAnsi="Arial" w:cs="Arial"/>
          <w:sz w:val="20"/>
          <w:szCs w:val="20"/>
        </w:rPr>
        <w:t>5.1.2.</w:t>
      </w:r>
      <w:r w:rsidRPr="002E1B9B">
        <w:rPr>
          <w:rFonts w:ascii="Arial" w:hAnsi="Arial" w:cs="Arial"/>
          <w:sz w:val="20"/>
          <w:szCs w:val="20"/>
        </w:rPr>
        <w:tab/>
        <w:t>Mimo tyto práce zahrnuje stavba i:</w:t>
      </w:r>
    </w:p>
    <w:p w:rsidR="00E9689B" w:rsidRPr="002E1B9B" w:rsidRDefault="00E9689B" w:rsidP="00FC5641">
      <w:pPr>
        <w:ind w:left="1418" w:hanging="1"/>
        <w:rPr>
          <w:rFonts w:ascii="Arial" w:hAnsi="Arial" w:cs="Arial"/>
          <w:sz w:val="20"/>
          <w:szCs w:val="20"/>
        </w:rPr>
      </w:pPr>
      <w:r w:rsidRPr="002E1B9B">
        <w:rPr>
          <w:rFonts w:ascii="Arial" w:hAnsi="Arial" w:cs="Arial"/>
          <w:sz w:val="20"/>
          <w:szCs w:val="20"/>
        </w:rPr>
        <w:t>- splnění podmínek vyplývajících z vyjádření veřejnoprávních orgánů nebo z jiných dokladů,</w:t>
      </w:r>
    </w:p>
    <w:p w:rsidR="00E9689B" w:rsidRPr="002E1B9B" w:rsidRDefault="00E9689B" w:rsidP="00FC5641">
      <w:pPr>
        <w:ind w:left="1418" w:hanging="1"/>
        <w:rPr>
          <w:rFonts w:ascii="Arial" w:hAnsi="Arial" w:cs="Arial"/>
          <w:sz w:val="20"/>
          <w:szCs w:val="20"/>
        </w:rPr>
      </w:pPr>
      <w:r w:rsidRPr="002E1B9B">
        <w:rPr>
          <w:rFonts w:ascii="Arial" w:hAnsi="Arial" w:cs="Arial"/>
          <w:sz w:val="20"/>
          <w:szCs w:val="20"/>
        </w:rPr>
        <w:t>- dodání všech dokumentů nutných k přejímacímu řízení stavby.</w:t>
      </w:r>
    </w:p>
    <w:p w:rsidR="002635A6" w:rsidRPr="002E1B9B" w:rsidRDefault="002635A6" w:rsidP="00FC5641">
      <w:pPr>
        <w:ind w:left="1418" w:hanging="1"/>
        <w:rPr>
          <w:rFonts w:ascii="Arial" w:hAnsi="Arial" w:cs="Arial"/>
          <w:sz w:val="20"/>
          <w:szCs w:val="20"/>
        </w:rPr>
      </w:pPr>
    </w:p>
    <w:p w:rsidR="00E9689B" w:rsidRPr="002E1B9B" w:rsidRDefault="00E9689B" w:rsidP="00FC5641">
      <w:pPr>
        <w:ind w:left="705" w:hanging="705"/>
        <w:rPr>
          <w:rFonts w:ascii="Arial" w:hAnsi="Arial" w:cs="Arial"/>
          <w:sz w:val="20"/>
          <w:szCs w:val="20"/>
        </w:rPr>
      </w:pPr>
      <w:r w:rsidRPr="002E1B9B">
        <w:rPr>
          <w:rFonts w:ascii="Arial" w:hAnsi="Arial" w:cs="Arial"/>
          <w:b/>
          <w:bCs/>
          <w:sz w:val="20"/>
          <w:szCs w:val="20"/>
        </w:rPr>
        <w:t>5.2.</w:t>
      </w:r>
      <w:r w:rsidRPr="002E1B9B">
        <w:rPr>
          <w:rFonts w:ascii="Arial" w:hAnsi="Arial" w:cs="Arial"/>
          <w:b/>
          <w:bCs/>
          <w:sz w:val="20"/>
          <w:szCs w:val="20"/>
        </w:rPr>
        <w:tab/>
      </w:r>
      <w:r w:rsidRPr="002E1B9B">
        <w:rPr>
          <w:rFonts w:ascii="Arial" w:hAnsi="Arial" w:cs="Arial"/>
          <w:sz w:val="20"/>
          <w:szCs w:val="20"/>
        </w:rPr>
        <w:t>Zadavatel sděluje, že popis standardů je vymezen projektovou dokumentací, případně úvodními ustanoveními Sborníku cen stavebních prací, vydaného firmou RTS, a. s., nebo úvodními ustanoveními Orientačních směrných cen, vydaných ÚRS Praha, a. s.</w:t>
      </w:r>
    </w:p>
    <w:p w:rsidR="002635A6" w:rsidRPr="002E1B9B" w:rsidRDefault="002635A6" w:rsidP="00FC5641">
      <w:pPr>
        <w:ind w:left="705" w:hanging="705"/>
        <w:rPr>
          <w:rFonts w:ascii="Arial" w:hAnsi="Arial" w:cs="Arial"/>
          <w:sz w:val="20"/>
          <w:szCs w:val="20"/>
        </w:rPr>
      </w:pPr>
    </w:p>
    <w:p w:rsidR="00E9689B" w:rsidRPr="002E1B9B" w:rsidRDefault="00E9689B" w:rsidP="00FC5641">
      <w:pPr>
        <w:ind w:left="705" w:hanging="705"/>
        <w:rPr>
          <w:rFonts w:ascii="Arial" w:hAnsi="Arial" w:cs="Arial"/>
          <w:sz w:val="20"/>
          <w:szCs w:val="20"/>
        </w:rPr>
      </w:pPr>
      <w:r w:rsidRPr="002E1B9B">
        <w:rPr>
          <w:rFonts w:ascii="Arial" w:hAnsi="Arial" w:cs="Arial"/>
          <w:b/>
          <w:bCs/>
          <w:sz w:val="20"/>
          <w:szCs w:val="20"/>
        </w:rPr>
        <w:t>5.3.</w:t>
      </w:r>
      <w:r w:rsidRPr="002E1B9B">
        <w:rPr>
          <w:rFonts w:ascii="Arial" w:hAnsi="Arial" w:cs="Arial"/>
          <w:b/>
          <w:bCs/>
          <w:sz w:val="20"/>
          <w:szCs w:val="20"/>
        </w:rPr>
        <w:tab/>
      </w:r>
      <w:r w:rsidRPr="002E1B9B">
        <w:rPr>
          <w:rFonts w:ascii="Arial" w:hAnsi="Arial" w:cs="Arial"/>
          <w:sz w:val="20"/>
          <w:szCs w:val="20"/>
        </w:rPr>
        <w:t>V případě, že uchazeč nemá jistotu ve stanovení úrovně uvedených standardů, je povinen si vyjasnit všechna sporná místa, a to formou písemného dotazu adresovaného zástupci zadavatele.</w:t>
      </w:r>
    </w:p>
    <w:p w:rsidR="002635A6" w:rsidRPr="002E1B9B" w:rsidRDefault="002635A6" w:rsidP="00FC5641">
      <w:pPr>
        <w:ind w:left="705" w:hanging="705"/>
        <w:rPr>
          <w:rFonts w:ascii="Arial" w:hAnsi="Arial" w:cs="Arial"/>
          <w:sz w:val="20"/>
          <w:szCs w:val="20"/>
        </w:rPr>
      </w:pPr>
    </w:p>
    <w:p w:rsidR="00E9689B" w:rsidRPr="002E1B9B" w:rsidRDefault="00E9689B" w:rsidP="00FC5641">
      <w:pPr>
        <w:ind w:left="705" w:hanging="705"/>
        <w:rPr>
          <w:rFonts w:ascii="Arial" w:hAnsi="Arial" w:cs="Arial"/>
          <w:sz w:val="20"/>
          <w:szCs w:val="20"/>
        </w:rPr>
      </w:pPr>
      <w:r w:rsidRPr="002E1B9B">
        <w:rPr>
          <w:rFonts w:ascii="Arial" w:hAnsi="Arial" w:cs="Arial"/>
          <w:b/>
          <w:bCs/>
          <w:sz w:val="20"/>
          <w:szCs w:val="20"/>
        </w:rPr>
        <w:t>5.</w:t>
      </w:r>
      <w:r w:rsidRPr="002E1B9B">
        <w:rPr>
          <w:rFonts w:ascii="Arial" w:hAnsi="Arial" w:cs="Arial"/>
          <w:sz w:val="20"/>
          <w:szCs w:val="20"/>
        </w:rPr>
        <w:t>4.</w:t>
      </w:r>
      <w:r w:rsidRPr="002E1B9B">
        <w:rPr>
          <w:rFonts w:ascii="Arial" w:hAnsi="Arial" w:cs="Arial"/>
          <w:sz w:val="20"/>
          <w:szCs w:val="20"/>
        </w:rPr>
        <w:tab/>
      </w:r>
      <w:r w:rsidRPr="002E1B9B">
        <w:rPr>
          <w:rFonts w:ascii="Arial" w:hAnsi="Arial" w:cs="Arial"/>
          <w:b/>
          <w:bCs/>
          <w:sz w:val="20"/>
          <w:szCs w:val="20"/>
        </w:rPr>
        <w:tab/>
      </w:r>
      <w:r w:rsidRPr="002E1B9B">
        <w:rPr>
          <w:rFonts w:ascii="Arial" w:hAnsi="Arial" w:cs="Arial"/>
          <w:sz w:val="20"/>
          <w:szCs w:val="20"/>
        </w:rPr>
        <w:t>Pokud by byl v zadávací dokumentaci uveden název některého výrobku, jedná se pouze o orientační údaj odkazující na kvalitativní požadavek zadavatele pro tento typ výrobku a nikoli tedy o požadavek tohoto konkrétního výrobku.</w:t>
      </w:r>
    </w:p>
    <w:p w:rsidR="00EB2D68" w:rsidRPr="002E1B9B" w:rsidRDefault="00EB2D68" w:rsidP="00FC5641">
      <w:pPr>
        <w:ind w:left="705" w:hanging="705"/>
        <w:rPr>
          <w:rFonts w:ascii="Arial" w:hAnsi="Arial" w:cs="Arial"/>
          <w:sz w:val="20"/>
          <w:szCs w:val="20"/>
        </w:rPr>
      </w:pPr>
    </w:p>
    <w:p w:rsidR="00EB2D68" w:rsidRPr="002E1B9B" w:rsidRDefault="00EB2D68" w:rsidP="00FC5641">
      <w:pPr>
        <w:ind w:left="705" w:hanging="705"/>
        <w:rPr>
          <w:rFonts w:ascii="Arial" w:hAnsi="Arial" w:cs="Arial"/>
          <w:sz w:val="20"/>
          <w:szCs w:val="20"/>
        </w:rPr>
      </w:pPr>
      <w:r w:rsidRPr="002E1B9B">
        <w:rPr>
          <w:rFonts w:ascii="Arial" w:hAnsi="Arial" w:cs="Arial"/>
          <w:sz w:val="20"/>
          <w:szCs w:val="20"/>
        </w:rPr>
        <w:t>5.5.</w:t>
      </w:r>
      <w:r w:rsidRPr="002E1B9B">
        <w:rPr>
          <w:rFonts w:ascii="Arial" w:hAnsi="Arial" w:cs="Arial"/>
          <w:sz w:val="20"/>
          <w:szCs w:val="20"/>
        </w:rPr>
        <w:tab/>
        <w:t>Zadavatel stanovuje podmínku, že technický dozor investora nesmí provádět dodavatel ani osoba s ním propojená.</w:t>
      </w:r>
    </w:p>
    <w:p w:rsidR="002C0B79" w:rsidRPr="002E1B9B" w:rsidRDefault="002C0B79" w:rsidP="00FC5641">
      <w:pPr>
        <w:ind w:left="705" w:hanging="705"/>
        <w:rPr>
          <w:rFonts w:ascii="Arial" w:hAnsi="Arial" w:cs="Arial"/>
          <w:sz w:val="20"/>
          <w:szCs w:val="20"/>
        </w:rPr>
      </w:pPr>
    </w:p>
    <w:p w:rsidR="002C0B79" w:rsidRPr="002E1B9B" w:rsidRDefault="002C0B79" w:rsidP="00FC5641">
      <w:pPr>
        <w:ind w:left="705" w:hanging="705"/>
        <w:rPr>
          <w:rFonts w:ascii="Arial" w:hAnsi="Arial" w:cs="Arial"/>
          <w:sz w:val="20"/>
          <w:szCs w:val="20"/>
        </w:rPr>
      </w:pPr>
    </w:p>
    <w:p w:rsidR="00E9689B" w:rsidRPr="002E1B9B" w:rsidRDefault="00E9689B" w:rsidP="00C15D58">
      <w:pPr>
        <w:jc w:val="both"/>
        <w:rPr>
          <w:rFonts w:ascii="Arial" w:hAnsi="Arial" w:cs="Arial"/>
          <w:b/>
          <w:bCs/>
        </w:rPr>
      </w:pPr>
      <w:r w:rsidRPr="002E1B9B">
        <w:rPr>
          <w:rFonts w:ascii="Arial" w:hAnsi="Arial" w:cs="Arial"/>
          <w:b/>
          <w:bCs/>
        </w:rPr>
        <w:t>6.</w:t>
      </w:r>
      <w:r w:rsidRPr="002E1B9B">
        <w:rPr>
          <w:rFonts w:ascii="Arial" w:hAnsi="Arial" w:cs="Arial"/>
          <w:b/>
          <w:bCs/>
        </w:rPr>
        <w:tab/>
        <w:t>Varianty nabídky</w:t>
      </w:r>
    </w:p>
    <w:p w:rsidR="00E9689B" w:rsidRPr="002E1B9B" w:rsidRDefault="00E9689B" w:rsidP="00C15D58">
      <w:pPr>
        <w:jc w:val="both"/>
        <w:rPr>
          <w:rFonts w:ascii="Arial" w:hAnsi="Arial" w:cs="Arial"/>
          <w:sz w:val="20"/>
          <w:szCs w:val="20"/>
        </w:rPr>
      </w:pPr>
    </w:p>
    <w:p w:rsidR="00E9689B" w:rsidRPr="002E1B9B" w:rsidRDefault="00E9689B" w:rsidP="00C15D58">
      <w:pPr>
        <w:jc w:val="both"/>
        <w:rPr>
          <w:rFonts w:ascii="Arial" w:hAnsi="Arial" w:cs="Arial"/>
          <w:sz w:val="20"/>
          <w:szCs w:val="20"/>
        </w:rPr>
      </w:pPr>
      <w:r w:rsidRPr="002E1B9B">
        <w:rPr>
          <w:rFonts w:ascii="Arial" w:hAnsi="Arial" w:cs="Arial"/>
          <w:b/>
          <w:bCs/>
          <w:sz w:val="20"/>
          <w:szCs w:val="20"/>
        </w:rPr>
        <w:t>6.1.</w:t>
      </w:r>
      <w:r w:rsidRPr="002E1B9B">
        <w:rPr>
          <w:rFonts w:ascii="Arial" w:hAnsi="Arial" w:cs="Arial"/>
          <w:b/>
          <w:bCs/>
          <w:sz w:val="20"/>
          <w:szCs w:val="20"/>
        </w:rPr>
        <w:tab/>
      </w:r>
      <w:r w:rsidRPr="002E1B9B">
        <w:rPr>
          <w:rFonts w:ascii="Arial" w:hAnsi="Arial" w:cs="Arial"/>
          <w:sz w:val="20"/>
          <w:szCs w:val="20"/>
        </w:rPr>
        <w:t>Zadavatel nepřipouští varianty nabídky.</w:t>
      </w:r>
    </w:p>
    <w:p w:rsidR="002635A6" w:rsidRPr="002E1B9B" w:rsidRDefault="002635A6" w:rsidP="00C15D58">
      <w:pPr>
        <w:jc w:val="both"/>
        <w:rPr>
          <w:rFonts w:ascii="Arial" w:hAnsi="Arial" w:cs="Arial"/>
          <w:sz w:val="20"/>
          <w:szCs w:val="20"/>
        </w:rPr>
      </w:pPr>
    </w:p>
    <w:p w:rsidR="00E9689B" w:rsidRPr="002E1B9B" w:rsidRDefault="00E9689B" w:rsidP="00100635">
      <w:pPr>
        <w:pStyle w:val="Odstavecseseznamem"/>
        <w:spacing w:after="0" w:line="240" w:lineRule="auto"/>
        <w:ind w:left="0"/>
        <w:rPr>
          <w:rFonts w:ascii="Arial" w:hAnsi="Arial" w:cs="Arial"/>
          <w:sz w:val="20"/>
          <w:szCs w:val="20"/>
        </w:rPr>
      </w:pPr>
      <w:r w:rsidRPr="002E1B9B">
        <w:rPr>
          <w:rFonts w:ascii="Arial" w:hAnsi="Arial" w:cs="Arial"/>
          <w:b/>
          <w:sz w:val="20"/>
          <w:szCs w:val="20"/>
        </w:rPr>
        <w:t>6.2.</w:t>
      </w:r>
      <w:r w:rsidRPr="002E1B9B">
        <w:rPr>
          <w:rFonts w:ascii="Arial" w:hAnsi="Arial" w:cs="Arial"/>
          <w:b/>
          <w:sz w:val="20"/>
          <w:szCs w:val="20"/>
        </w:rPr>
        <w:tab/>
      </w:r>
      <w:r w:rsidRPr="002E1B9B">
        <w:rPr>
          <w:rFonts w:ascii="Arial" w:hAnsi="Arial" w:cs="Arial"/>
          <w:sz w:val="20"/>
          <w:szCs w:val="20"/>
        </w:rPr>
        <w:t>Zadavatel nepřipouští podání nabídek na dílčí plnění.</w:t>
      </w:r>
    </w:p>
    <w:p w:rsidR="00E9689B" w:rsidRPr="002E1B9B" w:rsidRDefault="00E9689B" w:rsidP="00C15D58">
      <w:pPr>
        <w:jc w:val="both"/>
        <w:rPr>
          <w:rFonts w:ascii="Arial" w:hAnsi="Arial" w:cs="Arial"/>
          <w:sz w:val="20"/>
          <w:szCs w:val="20"/>
        </w:rPr>
      </w:pPr>
    </w:p>
    <w:p w:rsidR="002635A6" w:rsidRPr="002E1B9B" w:rsidRDefault="002635A6" w:rsidP="00C15D58">
      <w:pPr>
        <w:jc w:val="both"/>
        <w:rPr>
          <w:rFonts w:ascii="Arial" w:hAnsi="Arial" w:cs="Arial"/>
          <w:sz w:val="20"/>
          <w:szCs w:val="20"/>
        </w:rPr>
      </w:pPr>
    </w:p>
    <w:p w:rsidR="00E9689B" w:rsidRPr="002E1B9B" w:rsidRDefault="00E9689B" w:rsidP="00C15D58">
      <w:pPr>
        <w:jc w:val="both"/>
        <w:rPr>
          <w:rFonts w:ascii="Arial" w:hAnsi="Arial" w:cs="Arial"/>
          <w:b/>
          <w:bCs/>
        </w:rPr>
      </w:pPr>
      <w:r w:rsidRPr="002E1B9B">
        <w:rPr>
          <w:rFonts w:ascii="Arial" w:hAnsi="Arial" w:cs="Arial"/>
          <w:b/>
          <w:bCs/>
        </w:rPr>
        <w:t>7.</w:t>
      </w:r>
      <w:r w:rsidRPr="002E1B9B">
        <w:rPr>
          <w:rFonts w:ascii="Arial" w:hAnsi="Arial" w:cs="Arial"/>
          <w:b/>
          <w:bCs/>
        </w:rPr>
        <w:tab/>
        <w:t>Způsob zpracování nabídkové ceny</w:t>
      </w:r>
    </w:p>
    <w:p w:rsidR="00E9689B" w:rsidRPr="002E1B9B" w:rsidRDefault="00E9689B" w:rsidP="00351249">
      <w:pPr>
        <w:tabs>
          <w:tab w:val="left" w:pos="720"/>
        </w:tabs>
        <w:rPr>
          <w:rFonts w:ascii="Arial" w:hAnsi="Arial" w:cs="Arial"/>
          <w:sz w:val="20"/>
          <w:szCs w:val="20"/>
        </w:rPr>
      </w:pPr>
    </w:p>
    <w:p w:rsidR="00E9689B" w:rsidRPr="002E1B9B" w:rsidRDefault="00E9689B" w:rsidP="00351249">
      <w:pPr>
        <w:pStyle w:val="slsezn1psmena"/>
        <w:numPr>
          <w:ilvl w:val="0"/>
          <w:numId w:val="0"/>
        </w:numPr>
        <w:spacing w:before="0"/>
        <w:ind w:left="709" w:hanging="709"/>
        <w:jc w:val="left"/>
        <w:rPr>
          <w:rFonts w:ascii="Arial" w:hAnsi="Arial" w:cs="Arial"/>
          <w:sz w:val="20"/>
          <w:szCs w:val="20"/>
        </w:rPr>
      </w:pPr>
      <w:r w:rsidRPr="002E1B9B">
        <w:rPr>
          <w:rFonts w:ascii="Arial" w:hAnsi="Arial" w:cs="Arial"/>
          <w:b/>
          <w:bCs/>
          <w:sz w:val="20"/>
          <w:szCs w:val="20"/>
        </w:rPr>
        <w:t>7.1.</w:t>
      </w:r>
      <w:r w:rsidRPr="002E1B9B">
        <w:rPr>
          <w:rFonts w:ascii="Arial" w:hAnsi="Arial" w:cs="Arial"/>
          <w:b/>
          <w:bCs/>
          <w:sz w:val="20"/>
          <w:szCs w:val="20"/>
        </w:rPr>
        <w:tab/>
      </w:r>
      <w:r w:rsidRPr="002E1B9B">
        <w:rPr>
          <w:rFonts w:ascii="Arial" w:hAnsi="Arial" w:cs="Arial"/>
          <w:sz w:val="20"/>
          <w:szCs w:val="20"/>
        </w:rPr>
        <w:t>Uchazeč ocení výkaz výměr, který je součástí elektronické části zadávací dokumentace.</w:t>
      </w:r>
    </w:p>
    <w:p w:rsidR="002635A6" w:rsidRPr="002E1B9B" w:rsidRDefault="002635A6" w:rsidP="00351249">
      <w:pPr>
        <w:pStyle w:val="slsezn1psmena"/>
        <w:numPr>
          <w:ilvl w:val="0"/>
          <w:numId w:val="0"/>
        </w:numPr>
        <w:spacing w:before="0"/>
        <w:ind w:left="709" w:hanging="709"/>
        <w:jc w:val="left"/>
        <w:rPr>
          <w:rFonts w:ascii="Arial" w:hAnsi="Arial" w:cs="Arial"/>
          <w:sz w:val="20"/>
          <w:szCs w:val="20"/>
        </w:rPr>
      </w:pPr>
    </w:p>
    <w:p w:rsidR="00E9689B" w:rsidRPr="002E1B9B" w:rsidRDefault="00E9689B" w:rsidP="00351249">
      <w:pPr>
        <w:widowControl w:val="0"/>
        <w:tabs>
          <w:tab w:val="left" w:pos="851"/>
        </w:tabs>
        <w:autoSpaceDE w:val="0"/>
        <w:autoSpaceDN w:val="0"/>
        <w:adjustRightInd w:val="0"/>
        <w:ind w:left="720" w:hanging="720"/>
        <w:rPr>
          <w:rFonts w:ascii="Arial" w:hAnsi="Arial" w:cs="Arial"/>
          <w:sz w:val="20"/>
          <w:szCs w:val="20"/>
        </w:rPr>
      </w:pPr>
      <w:r w:rsidRPr="002E1B9B">
        <w:rPr>
          <w:rFonts w:ascii="Arial" w:hAnsi="Arial" w:cs="Arial"/>
          <w:b/>
          <w:bCs/>
          <w:sz w:val="20"/>
          <w:szCs w:val="20"/>
        </w:rPr>
        <w:t>7.2.</w:t>
      </w:r>
      <w:r w:rsidRPr="002E1B9B">
        <w:rPr>
          <w:rFonts w:ascii="Arial" w:hAnsi="Arial" w:cs="Arial"/>
          <w:b/>
          <w:bCs/>
          <w:sz w:val="20"/>
          <w:szCs w:val="20"/>
        </w:rPr>
        <w:tab/>
      </w:r>
      <w:r w:rsidRPr="002E1B9B">
        <w:rPr>
          <w:rFonts w:ascii="Arial" w:hAnsi="Arial" w:cs="Arial"/>
          <w:sz w:val="20"/>
          <w:szCs w:val="20"/>
        </w:rPr>
        <w:t>Nabídková cena obsahuje veškeré náklady uchazeče, nezbytné k realizaci předmětu plnění VZ, včetně všech nákladů s  plněním VZ věcně souvisejících, je v ní zahrnuto i případné riziko cenových změn v průběhu realizace zakázky.</w:t>
      </w:r>
    </w:p>
    <w:p w:rsidR="00E9689B" w:rsidRPr="002E1B9B" w:rsidRDefault="00E9689B" w:rsidP="00351249">
      <w:pPr>
        <w:widowControl w:val="0"/>
        <w:autoSpaceDE w:val="0"/>
        <w:autoSpaceDN w:val="0"/>
        <w:adjustRightInd w:val="0"/>
        <w:ind w:left="720" w:hanging="11"/>
        <w:rPr>
          <w:rFonts w:ascii="Arial" w:hAnsi="Arial" w:cs="Arial"/>
          <w:sz w:val="20"/>
          <w:szCs w:val="20"/>
        </w:rPr>
      </w:pPr>
      <w:r w:rsidRPr="002E1B9B">
        <w:rPr>
          <w:rFonts w:ascii="Arial" w:hAnsi="Arial" w:cs="Arial"/>
          <w:sz w:val="20"/>
          <w:szCs w:val="20"/>
        </w:rPr>
        <w:t xml:space="preserve">Nabídková cena uvedená uchazečem je nejvýše přípustná, její překročení je možné pouze při zákonné úpravě výše sazby DPH a to od data účinnosti takové zákonné úpravy, příp. </w:t>
      </w:r>
      <w:r w:rsidRPr="002E1B9B">
        <w:rPr>
          <w:rFonts w:ascii="Arial" w:hAnsi="Arial" w:cs="Arial"/>
          <w:sz w:val="20"/>
          <w:szCs w:val="20"/>
        </w:rPr>
        <w:lastRenderedPageBreak/>
        <w:t>za podmínek uvedených ve smlouvě. O této změně mus</w:t>
      </w:r>
      <w:r w:rsidR="000653FB" w:rsidRPr="002E1B9B">
        <w:rPr>
          <w:rFonts w:ascii="Arial" w:hAnsi="Arial" w:cs="Arial"/>
          <w:sz w:val="20"/>
          <w:szCs w:val="20"/>
        </w:rPr>
        <w:t>í být sepsán dodatek ke smlouvě.</w:t>
      </w:r>
    </w:p>
    <w:p w:rsidR="000653FB" w:rsidRPr="002E1B9B" w:rsidRDefault="000653FB" w:rsidP="00351249">
      <w:pPr>
        <w:widowControl w:val="0"/>
        <w:autoSpaceDE w:val="0"/>
        <w:autoSpaceDN w:val="0"/>
        <w:adjustRightInd w:val="0"/>
        <w:ind w:left="720" w:hanging="11"/>
        <w:rPr>
          <w:rFonts w:ascii="Arial" w:hAnsi="Arial" w:cs="Arial"/>
          <w:sz w:val="20"/>
          <w:szCs w:val="20"/>
        </w:rPr>
      </w:pPr>
    </w:p>
    <w:p w:rsidR="00E9689B" w:rsidRPr="002E1B9B" w:rsidRDefault="00E9689B" w:rsidP="00351249">
      <w:pPr>
        <w:ind w:left="709" w:hanging="709"/>
        <w:rPr>
          <w:rFonts w:ascii="Arial" w:hAnsi="Arial" w:cs="Arial"/>
          <w:sz w:val="20"/>
          <w:szCs w:val="20"/>
        </w:rPr>
      </w:pPr>
      <w:r w:rsidRPr="002E1B9B">
        <w:rPr>
          <w:rFonts w:ascii="Arial" w:hAnsi="Arial" w:cs="Arial"/>
          <w:b/>
          <w:bCs/>
          <w:sz w:val="20"/>
          <w:szCs w:val="20"/>
        </w:rPr>
        <w:t>7.3.</w:t>
      </w:r>
      <w:r w:rsidRPr="002E1B9B">
        <w:rPr>
          <w:rFonts w:ascii="Arial" w:hAnsi="Arial" w:cs="Arial"/>
          <w:sz w:val="20"/>
          <w:szCs w:val="20"/>
        </w:rPr>
        <w:tab/>
        <w:t>Uchazeč stanoví celkovou nabídkovou cenu za kompletní splnění veřejné zakázky v souladu se zadávací dokumentací. Nabídková cena bude uvedena v členění: nabídková cena bez DPH, samostatně vyčíslená DPH platné v České republice ke dni podání nabídky a nabídková cena včetně DPH.</w:t>
      </w:r>
    </w:p>
    <w:p w:rsidR="000653FB" w:rsidRPr="002E1B9B" w:rsidRDefault="000653FB" w:rsidP="00351249">
      <w:pPr>
        <w:ind w:left="709" w:hanging="709"/>
        <w:rPr>
          <w:rFonts w:ascii="Arial" w:hAnsi="Arial" w:cs="Arial"/>
          <w:sz w:val="20"/>
          <w:szCs w:val="20"/>
        </w:rPr>
      </w:pPr>
    </w:p>
    <w:p w:rsidR="00E9689B" w:rsidRPr="002E1B9B" w:rsidRDefault="00E9689B" w:rsidP="00351249">
      <w:pPr>
        <w:ind w:left="709" w:hanging="709"/>
        <w:rPr>
          <w:rFonts w:ascii="Arial" w:hAnsi="Arial" w:cs="Arial"/>
          <w:sz w:val="20"/>
          <w:szCs w:val="20"/>
        </w:rPr>
      </w:pPr>
      <w:r w:rsidRPr="002E1B9B">
        <w:rPr>
          <w:rFonts w:ascii="Arial" w:hAnsi="Arial" w:cs="Arial"/>
          <w:b/>
          <w:sz w:val="20"/>
          <w:szCs w:val="20"/>
        </w:rPr>
        <w:t>7.4.</w:t>
      </w:r>
      <w:r w:rsidRPr="002E1B9B">
        <w:rPr>
          <w:rFonts w:ascii="Arial" w:hAnsi="Arial" w:cs="Arial"/>
          <w:sz w:val="20"/>
          <w:szCs w:val="20"/>
        </w:rPr>
        <w:tab/>
        <w:t>Uchazeč vyplní tabulku Hodnotící kritéria, která je součástí elektronické části zadávací dokumentace.</w:t>
      </w:r>
    </w:p>
    <w:p w:rsidR="00E9689B" w:rsidRPr="002E1B9B" w:rsidRDefault="00E9689B" w:rsidP="00351249">
      <w:pPr>
        <w:ind w:left="709" w:hanging="709"/>
        <w:rPr>
          <w:rFonts w:ascii="Arial" w:hAnsi="Arial" w:cs="Arial"/>
          <w:sz w:val="20"/>
          <w:szCs w:val="20"/>
        </w:rPr>
      </w:pPr>
    </w:p>
    <w:p w:rsidR="000653FB" w:rsidRPr="002E1B9B" w:rsidRDefault="000653FB" w:rsidP="00351249">
      <w:pPr>
        <w:ind w:left="709" w:hanging="709"/>
        <w:rPr>
          <w:rFonts w:ascii="Arial" w:hAnsi="Arial" w:cs="Arial"/>
          <w:sz w:val="20"/>
          <w:szCs w:val="20"/>
        </w:rPr>
      </w:pPr>
    </w:p>
    <w:p w:rsidR="00E9689B" w:rsidRPr="002E1B9B" w:rsidRDefault="00E9689B" w:rsidP="00C15D58">
      <w:pPr>
        <w:jc w:val="both"/>
        <w:rPr>
          <w:rFonts w:ascii="Arial" w:hAnsi="Arial" w:cs="Arial"/>
          <w:b/>
          <w:bCs/>
        </w:rPr>
      </w:pPr>
      <w:r w:rsidRPr="002E1B9B">
        <w:rPr>
          <w:rFonts w:ascii="Arial" w:hAnsi="Arial" w:cs="Arial"/>
          <w:b/>
          <w:bCs/>
        </w:rPr>
        <w:t>8.</w:t>
      </w:r>
      <w:r w:rsidRPr="002E1B9B">
        <w:rPr>
          <w:rFonts w:ascii="Arial" w:hAnsi="Arial" w:cs="Arial"/>
          <w:b/>
          <w:bCs/>
        </w:rPr>
        <w:tab/>
        <w:t>Požadavky na zpracování nabídky</w:t>
      </w:r>
    </w:p>
    <w:p w:rsidR="00E9689B" w:rsidRPr="002E1B9B" w:rsidRDefault="00E9689B" w:rsidP="00FC5641">
      <w:pPr>
        <w:rPr>
          <w:rFonts w:ascii="Arial" w:hAnsi="Arial" w:cs="Arial"/>
          <w:sz w:val="20"/>
          <w:szCs w:val="20"/>
        </w:rPr>
      </w:pPr>
    </w:p>
    <w:p w:rsidR="00E9689B" w:rsidRPr="002E1B9B" w:rsidRDefault="00E9689B" w:rsidP="00FC5641">
      <w:pPr>
        <w:ind w:left="705" w:hanging="705"/>
        <w:rPr>
          <w:rFonts w:ascii="Arial" w:hAnsi="Arial" w:cs="Arial"/>
          <w:sz w:val="20"/>
          <w:szCs w:val="20"/>
        </w:rPr>
      </w:pPr>
      <w:r w:rsidRPr="002E1B9B">
        <w:rPr>
          <w:rFonts w:ascii="Arial" w:hAnsi="Arial" w:cs="Arial"/>
          <w:b/>
          <w:sz w:val="20"/>
          <w:szCs w:val="20"/>
        </w:rPr>
        <w:t>8.1.</w:t>
      </w:r>
      <w:r w:rsidRPr="002E1B9B">
        <w:rPr>
          <w:rFonts w:ascii="Arial" w:hAnsi="Arial" w:cs="Arial"/>
          <w:b/>
          <w:sz w:val="20"/>
          <w:szCs w:val="20"/>
        </w:rPr>
        <w:tab/>
      </w:r>
      <w:r w:rsidRPr="002E1B9B">
        <w:rPr>
          <w:rFonts w:ascii="Arial" w:hAnsi="Arial" w:cs="Arial"/>
          <w:sz w:val="20"/>
          <w:szCs w:val="20"/>
        </w:rPr>
        <w:t>Uchazeč předloží nabídku v rozsahu a formě uvedené na CD nosiči, který je součástí zadávací dokumentace. Jednotlivé části nabídky budou zřetelně označeny předělovými listy. Všechny listy nabídky budou řádně očíslovány průběžnou číselnou řadou počínající číslem 1. Nabídka bude opatřena obsahem s uvedením čísel listů. Posledním listem nabídky musí být prohlášení uchazeče, v němž se uvede celkový počet všech listů v nabídce.</w:t>
      </w:r>
    </w:p>
    <w:p w:rsidR="000653FB" w:rsidRPr="002E1B9B" w:rsidRDefault="000653FB" w:rsidP="00FC5641">
      <w:pPr>
        <w:ind w:left="705" w:hanging="705"/>
        <w:rPr>
          <w:rFonts w:ascii="Arial" w:hAnsi="Arial" w:cs="Arial"/>
          <w:sz w:val="20"/>
          <w:szCs w:val="20"/>
        </w:rPr>
      </w:pPr>
    </w:p>
    <w:p w:rsidR="00E9689B" w:rsidRPr="002E1B9B" w:rsidRDefault="00E9689B" w:rsidP="00FC5641">
      <w:pPr>
        <w:pStyle w:val="slsezn1psmena"/>
        <w:numPr>
          <w:ilvl w:val="0"/>
          <w:numId w:val="0"/>
        </w:numPr>
        <w:spacing w:before="0"/>
        <w:ind w:left="704" w:hanging="690"/>
        <w:jc w:val="left"/>
        <w:rPr>
          <w:rFonts w:ascii="Arial" w:hAnsi="Arial" w:cs="Arial"/>
          <w:sz w:val="20"/>
        </w:rPr>
      </w:pPr>
      <w:r w:rsidRPr="002E1B9B">
        <w:rPr>
          <w:rFonts w:ascii="Arial" w:hAnsi="Arial" w:cs="Arial"/>
          <w:b/>
          <w:sz w:val="20"/>
        </w:rPr>
        <w:t>8.2.</w:t>
      </w:r>
      <w:r w:rsidRPr="002E1B9B">
        <w:rPr>
          <w:rFonts w:ascii="Arial" w:hAnsi="Arial" w:cs="Arial"/>
          <w:b/>
          <w:sz w:val="20"/>
        </w:rPr>
        <w:tab/>
      </w:r>
      <w:r w:rsidRPr="002E1B9B">
        <w:rPr>
          <w:rFonts w:ascii="Arial" w:hAnsi="Arial" w:cs="Arial"/>
          <w:sz w:val="20"/>
        </w:rPr>
        <w:t>Nabídka bude obsahovat veškeré doklady požadované zadavatelem. Informace a údaje uvedené v jednotlivých částech ZD vymezují závazné požadavky zadavatele. Tyto požadavky je každý dodavatel povinen respektovat při zpracování své nabídky. Neakceptování požadavků zadavatele bude považováno za nesplnění podmínek s následkem vyloučení dodavatele z účasti ve výběrovém řízení.</w:t>
      </w:r>
    </w:p>
    <w:p w:rsidR="000653FB" w:rsidRPr="002E1B9B" w:rsidRDefault="000653FB" w:rsidP="00FC5641">
      <w:pPr>
        <w:pStyle w:val="slsezn1psmena"/>
        <w:numPr>
          <w:ilvl w:val="0"/>
          <w:numId w:val="0"/>
        </w:numPr>
        <w:spacing w:before="0"/>
        <w:ind w:left="704" w:hanging="690"/>
        <w:jc w:val="left"/>
        <w:rPr>
          <w:rFonts w:ascii="Arial" w:hAnsi="Arial" w:cs="Arial"/>
          <w:sz w:val="20"/>
        </w:rPr>
      </w:pPr>
    </w:p>
    <w:p w:rsidR="00E9689B" w:rsidRPr="002E1B9B" w:rsidRDefault="00E9689B" w:rsidP="00FC5641">
      <w:pPr>
        <w:pStyle w:val="slsezn1psmena"/>
        <w:numPr>
          <w:ilvl w:val="0"/>
          <w:numId w:val="0"/>
        </w:numPr>
        <w:spacing w:before="0"/>
        <w:ind w:left="704" w:hanging="690"/>
        <w:jc w:val="left"/>
        <w:rPr>
          <w:rFonts w:ascii="Arial" w:hAnsi="Arial" w:cs="Arial"/>
          <w:sz w:val="20"/>
        </w:rPr>
      </w:pPr>
      <w:r w:rsidRPr="002E1B9B">
        <w:rPr>
          <w:rFonts w:ascii="Arial" w:hAnsi="Arial" w:cs="Arial"/>
          <w:b/>
          <w:sz w:val="20"/>
        </w:rPr>
        <w:t>8.3.</w:t>
      </w:r>
      <w:r w:rsidRPr="002E1B9B">
        <w:rPr>
          <w:rFonts w:ascii="Arial" w:hAnsi="Arial" w:cs="Arial"/>
          <w:b/>
          <w:sz w:val="20"/>
        </w:rPr>
        <w:tab/>
      </w:r>
      <w:r w:rsidRPr="002E1B9B">
        <w:rPr>
          <w:rFonts w:ascii="Arial" w:hAnsi="Arial" w:cs="Arial"/>
          <w:sz w:val="20"/>
        </w:rPr>
        <w:t>Uchazeč předloží nabídku v listinné podobě, v českém jazyce.</w:t>
      </w:r>
    </w:p>
    <w:p w:rsidR="000653FB" w:rsidRPr="002E1B9B" w:rsidRDefault="000653FB" w:rsidP="00FC5641">
      <w:pPr>
        <w:pStyle w:val="slsezn1psmena"/>
        <w:numPr>
          <w:ilvl w:val="0"/>
          <w:numId w:val="0"/>
        </w:numPr>
        <w:spacing w:before="0"/>
        <w:ind w:left="704" w:hanging="690"/>
        <w:jc w:val="left"/>
        <w:rPr>
          <w:rFonts w:ascii="Arial" w:hAnsi="Arial" w:cs="Arial"/>
          <w:sz w:val="20"/>
        </w:rPr>
      </w:pPr>
    </w:p>
    <w:p w:rsidR="00E9689B" w:rsidRPr="002E1B9B" w:rsidRDefault="00E9689B" w:rsidP="00FC5641">
      <w:pPr>
        <w:tabs>
          <w:tab w:val="left" w:pos="720"/>
        </w:tabs>
        <w:ind w:left="704" w:hanging="704"/>
        <w:rPr>
          <w:rFonts w:ascii="Arial" w:hAnsi="Arial" w:cs="Arial"/>
          <w:sz w:val="20"/>
          <w:szCs w:val="20"/>
        </w:rPr>
      </w:pPr>
      <w:r w:rsidRPr="002E1B9B">
        <w:rPr>
          <w:rFonts w:ascii="Arial" w:hAnsi="Arial" w:cs="Arial"/>
          <w:b/>
          <w:sz w:val="20"/>
          <w:szCs w:val="20"/>
        </w:rPr>
        <w:t>8.4.</w:t>
      </w:r>
      <w:r w:rsidRPr="002E1B9B">
        <w:rPr>
          <w:rFonts w:ascii="Arial" w:hAnsi="Arial" w:cs="Arial"/>
          <w:b/>
          <w:sz w:val="20"/>
          <w:szCs w:val="20"/>
        </w:rPr>
        <w:tab/>
      </w:r>
      <w:r w:rsidRPr="002E1B9B">
        <w:rPr>
          <w:rFonts w:ascii="Arial" w:hAnsi="Arial" w:cs="Arial"/>
          <w:sz w:val="20"/>
          <w:szCs w:val="20"/>
        </w:rPr>
        <w:t>Uchazeč do nabídky doloží prohlášení podepsané osobou oprávněnou jednat jménem či za uchazeče, z něhož vyplývá, že je vázán celým obsahem nabídky po celou dobu běhu zadávací lhůty.</w:t>
      </w:r>
    </w:p>
    <w:p w:rsidR="000653FB" w:rsidRPr="002E1B9B" w:rsidRDefault="000653FB" w:rsidP="00FC5641">
      <w:pPr>
        <w:tabs>
          <w:tab w:val="left" w:pos="720"/>
        </w:tabs>
        <w:ind w:left="704" w:hanging="704"/>
        <w:rPr>
          <w:rFonts w:ascii="Arial" w:hAnsi="Arial" w:cs="Arial"/>
          <w:sz w:val="20"/>
          <w:szCs w:val="20"/>
        </w:rPr>
      </w:pPr>
    </w:p>
    <w:p w:rsidR="00E9689B" w:rsidRPr="002E1B9B" w:rsidRDefault="00E9689B" w:rsidP="00FC5641">
      <w:pPr>
        <w:tabs>
          <w:tab w:val="left" w:pos="720"/>
        </w:tabs>
        <w:ind w:left="704" w:hanging="704"/>
        <w:rPr>
          <w:rFonts w:ascii="Arial" w:hAnsi="Arial" w:cs="Arial"/>
          <w:sz w:val="20"/>
          <w:szCs w:val="20"/>
        </w:rPr>
      </w:pPr>
      <w:r w:rsidRPr="002E1B9B">
        <w:rPr>
          <w:rFonts w:ascii="Arial" w:hAnsi="Arial" w:cs="Arial"/>
          <w:b/>
          <w:sz w:val="20"/>
          <w:szCs w:val="20"/>
        </w:rPr>
        <w:t>8.5.</w:t>
      </w:r>
      <w:r w:rsidRPr="002E1B9B">
        <w:rPr>
          <w:rFonts w:ascii="Arial" w:hAnsi="Arial" w:cs="Arial"/>
          <w:b/>
          <w:sz w:val="20"/>
          <w:szCs w:val="20"/>
        </w:rPr>
        <w:tab/>
      </w:r>
      <w:r w:rsidRPr="002E1B9B">
        <w:rPr>
          <w:rFonts w:ascii="Arial" w:hAnsi="Arial" w:cs="Arial"/>
          <w:b/>
          <w:bCs/>
          <w:sz w:val="20"/>
          <w:szCs w:val="20"/>
        </w:rPr>
        <w:tab/>
      </w:r>
      <w:r w:rsidRPr="002E1B9B">
        <w:rPr>
          <w:rFonts w:ascii="Arial" w:hAnsi="Arial" w:cs="Arial"/>
          <w:sz w:val="20"/>
          <w:szCs w:val="20"/>
        </w:rPr>
        <w:t>Součástí nabídky musí být rovněž:</w:t>
      </w:r>
    </w:p>
    <w:p w:rsidR="00E9689B" w:rsidRPr="002E1B9B" w:rsidRDefault="00E9689B" w:rsidP="00737897">
      <w:pPr>
        <w:ind w:left="1410" w:hanging="705"/>
        <w:rPr>
          <w:rFonts w:ascii="Arial" w:hAnsi="Arial" w:cs="Arial"/>
          <w:sz w:val="20"/>
          <w:szCs w:val="20"/>
        </w:rPr>
      </w:pPr>
      <w:r w:rsidRPr="002E1B9B">
        <w:rPr>
          <w:rFonts w:ascii="Arial" w:hAnsi="Arial" w:cs="Arial"/>
          <w:sz w:val="20"/>
          <w:szCs w:val="20"/>
        </w:rPr>
        <w:t>8.5.1.</w:t>
      </w:r>
      <w:r w:rsidRPr="002E1B9B">
        <w:rPr>
          <w:rFonts w:ascii="Arial" w:hAnsi="Arial" w:cs="Arial"/>
          <w:sz w:val="20"/>
          <w:szCs w:val="20"/>
        </w:rPr>
        <w:tab/>
        <w:t>podle § 68 odst. (3) písm. a) seznam statutárních orgánů nebo členů statutárních orgánů, kteří v posledních 3 letech od konce lhůty pro podání nabídek byli v pracovněprávním, funkčním či obdobném poměru u zadavatele,</w:t>
      </w:r>
    </w:p>
    <w:p w:rsidR="00E9689B" w:rsidRPr="002E1B9B" w:rsidRDefault="00E9689B" w:rsidP="00737897">
      <w:pPr>
        <w:ind w:left="1410" w:hanging="705"/>
        <w:rPr>
          <w:rFonts w:ascii="Arial" w:hAnsi="Arial" w:cs="Arial"/>
          <w:sz w:val="20"/>
          <w:szCs w:val="20"/>
        </w:rPr>
      </w:pPr>
      <w:r w:rsidRPr="002E1B9B">
        <w:rPr>
          <w:rFonts w:ascii="Arial" w:hAnsi="Arial" w:cs="Arial"/>
          <w:sz w:val="20"/>
          <w:szCs w:val="20"/>
        </w:rPr>
        <w:t>8.5.2.</w:t>
      </w:r>
      <w:r w:rsidRPr="002E1B9B">
        <w:rPr>
          <w:rFonts w:ascii="Arial" w:hAnsi="Arial" w:cs="Arial"/>
          <w:sz w:val="20"/>
          <w:szCs w:val="20"/>
        </w:rPr>
        <w:tab/>
        <w:t>podle § 68 odst. (3) písm. b) má-li dodavatel formu akciové společnosti, seznam vlastníků akcií, jejichž souhrnná jmenovitá hodnota přesahuje 10 % základního kapitálu, vyhotovený ve lhůtě pro podání nabídek,</w:t>
      </w:r>
    </w:p>
    <w:p w:rsidR="00E9689B" w:rsidRPr="002E1B9B" w:rsidRDefault="00E9689B" w:rsidP="00737897">
      <w:pPr>
        <w:ind w:left="1410" w:hanging="705"/>
        <w:rPr>
          <w:rFonts w:ascii="Arial" w:hAnsi="Arial" w:cs="Arial"/>
          <w:sz w:val="20"/>
          <w:szCs w:val="20"/>
        </w:rPr>
      </w:pPr>
      <w:r w:rsidRPr="002E1B9B">
        <w:rPr>
          <w:rFonts w:ascii="Arial" w:hAnsi="Arial" w:cs="Arial"/>
          <w:sz w:val="20"/>
          <w:szCs w:val="20"/>
        </w:rPr>
        <w:t>8.5.3.</w:t>
      </w:r>
      <w:r w:rsidRPr="002E1B9B">
        <w:rPr>
          <w:rFonts w:ascii="Arial" w:hAnsi="Arial" w:cs="Arial"/>
          <w:sz w:val="20"/>
          <w:szCs w:val="20"/>
        </w:rPr>
        <w:tab/>
        <w:t>podle § 68 odst. (3) písm. c) prohlášení uchazeče o tom, že neuzavřel a neuzavře zakázanou dohodu podle zvláštního právního předpisu v souvislosti se zadávanou veřejnou zakázkou.</w:t>
      </w:r>
    </w:p>
    <w:p w:rsidR="000653FB" w:rsidRPr="002E1B9B" w:rsidRDefault="000653FB" w:rsidP="00B54205">
      <w:pPr>
        <w:ind w:left="1410" w:hanging="1410"/>
        <w:rPr>
          <w:rFonts w:ascii="Arial" w:hAnsi="Arial" w:cs="Arial"/>
          <w:sz w:val="20"/>
          <w:szCs w:val="20"/>
        </w:rPr>
      </w:pPr>
    </w:p>
    <w:p w:rsidR="00E9689B" w:rsidRPr="002E1B9B" w:rsidRDefault="00E9689B" w:rsidP="00FC5641">
      <w:pPr>
        <w:pStyle w:val="Odstavecseseznamem"/>
        <w:spacing w:after="0" w:line="240" w:lineRule="auto"/>
        <w:ind w:left="644" w:hanging="644"/>
        <w:rPr>
          <w:rFonts w:ascii="Arial" w:hAnsi="Arial" w:cs="Arial"/>
          <w:bCs/>
          <w:sz w:val="20"/>
          <w:szCs w:val="20"/>
        </w:rPr>
      </w:pPr>
      <w:r w:rsidRPr="002E1B9B">
        <w:rPr>
          <w:rFonts w:ascii="Arial" w:hAnsi="Arial" w:cs="Arial"/>
          <w:b/>
          <w:sz w:val="20"/>
          <w:szCs w:val="20"/>
        </w:rPr>
        <w:t>8.6.</w:t>
      </w:r>
      <w:r w:rsidRPr="002E1B9B">
        <w:rPr>
          <w:rFonts w:ascii="Arial" w:hAnsi="Arial" w:cs="Arial"/>
          <w:b/>
          <w:sz w:val="20"/>
          <w:szCs w:val="20"/>
        </w:rPr>
        <w:tab/>
      </w:r>
      <w:r w:rsidRPr="002E1B9B">
        <w:rPr>
          <w:rFonts w:ascii="Arial" w:hAnsi="Arial" w:cs="Arial"/>
          <w:sz w:val="20"/>
          <w:szCs w:val="20"/>
        </w:rPr>
        <w:t>Uchazeč v nabídce doloží návrh smlouvy o dílo. U</w:t>
      </w:r>
      <w:r w:rsidRPr="002E1B9B">
        <w:rPr>
          <w:rFonts w:ascii="Arial" w:hAnsi="Arial" w:cs="Arial"/>
          <w:bCs/>
          <w:sz w:val="20"/>
          <w:szCs w:val="20"/>
        </w:rPr>
        <w:t xml:space="preserve">chazeč závazně použije vzor smlouvy, který je součástí elektronické části zadávací dokumentace, a pouze doplní na vyznačených místech požadovanými údaji. </w:t>
      </w:r>
      <w:r w:rsidRPr="002E1B9B">
        <w:rPr>
          <w:rFonts w:ascii="Arial" w:hAnsi="Arial" w:cs="Arial"/>
          <w:sz w:val="20"/>
          <w:szCs w:val="20"/>
        </w:rPr>
        <w:t>Návrh smlouvy musí být podepsaný osobou oprávněnou jednat jménem či za uchazeče, a to způsobem uvedeným v příslušné listině prokazující způsob jednání nebo jinou osobou k tomu oprávněnou, příp. razítkem. Originál či úředně ověřená kopie tohoto oprávnění musí být v takovém případě součástí nabídky uchazeče. Předložení nepodepsaného textu smlouvy není předložením návrhu smlouvy, nabídka uchazeče se tak stává neúplnou a zadavatel vyloučí takového uchazeče z další účasti v zadávacím řízení.</w:t>
      </w:r>
    </w:p>
    <w:p w:rsidR="00E9689B" w:rsidRPr="002E1B9B" w:rsidRDefault="00E9689B" w:rsidP="00FC5641">
      <w:pPr>
        <w:ind w:left="709" w:hanging="709"/>
        <w:rPr>
          <w:rFonts w:ascii="Arial" w:hAnsi="Arial" w:cs="Arial"/>
          <w:sz w:val="20"/>
          <w:szCs w:val="20"/>
        </w:rPr>
      </w:pPr>
    </w:p>
    <w:p w:rsidR="002635A6" w:rsidRPr="002E1B9B" w:rsidRDefault="002635A6" w:rsidP="00FC5641">
      <w:pPr>
        <w:ind w:left="709" w:hanging="709"/>
        <w:rPr>
          <w:rFonts w:ascii="Arial" w:hAnsi="Arial" w:cs="Arial"/>
          <w:sz w:val="20"/>
          <w:szCs w:val="20"/>
        </w:rPr>
      </w:pPr>
    </w:p>
    <w:p w:rsidR="00E9689B" w:rsidRPr="002E1B9B" w:rsidRDefault="00E9689B" w:rsidP="000B00E6">
      <w:pPr>
        <w:ind w:left="709" w:hanging="709"/>
        <w:rPr>
          <w:rFonts w:ascii="Arial" w:hAnsi="Arial" w:cs="Arial"/>
          <w:b/>
        </w:rPr>
      </w:pPr>
      <w:r w:rsidRPr="002E1B9B">
        <w:rPr>
          <w:rFonts w:ascii="Arial" w:hAnsi="Arial" w:cs="Arial"/>
          <w:b/>
        </w:rPr>
        <w:t>9.</w:t>
      </w:r>
      <w:r w:rsidRPr="002E1B9B">
        <w:rPr>
          <w:rFonts w:ascii="Arial" w:hAnsi="Arial" w:cs="Arial"/>
          <w:b/>
          <w:bCs/>
        </w:rPr>
        <w:t xml:space="preserve"> </w:t>
      </w:r>
      <w:r w:rsidRPr="002E1B9B">
        <w:rPr>
          <w:rFonts w:ascii="Arial" w:hAnsi="Arial" w:cs="Arial"/>
          <w:b/>
          <w:bCs/>
        </w:rPr>
        <w:tab/>
      </w:r>
      <w:r w:rsidRPr="002E1B9B">
        <w:rPr>
          <w:rFonts w:ascii="Arial" w:hAnsi="Arial" w:cs="Arial"/>
          <w:b/>
        </w:rPr>
        <w:t>Zadávací lhůta</w:t>
      </w:r>
    </w:p>
    <w:p w:rsidR="00E9689B" w:rsidRPr="002E1B9B" w:rsidRDefault="00E9689B" w:rsidP="00737897">
      <w:pPr>
        <w:tabs>
          <w:tab w:val="left" w:pos="720"/>
        </w:tabs>
        <w:ind w:left="851" w:hanging="851"/>
        <w:rPr>
          <w:rFonts w:ascii="Arial" w:hAnsi="Arial" w:cs="Arial"/>
          <w:bCs/>
          <w:sz w:val="20"/>
          <w:szCs w:val="20"/>
        </w:rPr>
      </w:pPr>
      <w:r w:rsidRPr="002E1B9B">
        <w:rPr>
          <w:rFonts w:ascii="Arial" w:hAnsi="Arial" w:cs="Arial"/>
          <w:b/>
          <w:bCs/>
          <w:sz w:val="20"/>
          <w:szCs w:val="20"/>
        </w:rPr>
        <w:t xml:space="preserve">9.1. </w:t>
      </w:r>
      <w:r w:rsidRPr="002E1B9B">
        <w:rPr>
          <w:rFonts w:ascii="Arial" w:hAnsi="Arial" w:cs="Arial"/>
          <w:b/>
          <w:bCs/>
          <w:sz w:val="20"/>
          <w:szCs w:val="20"/>
        </w:rPr>
        <w:tab/>
      </w:r>
      <w:r w:rsidRPr="002E1B9B">
        <w:rPr>
          <w:rFonts w:ascii="Arial" w:hAnsi="Arial" w:cs="Arial"/>
          <w:bCs/>
          <w:sz w:val="20"/>
          <w:szCs w:val="20"/>
        </w:rPr>
        <w:t>Zadávací lhůta je lhůta, po kterou jsou uchazeči svými nabídkami vázáni.</w:t>
      </w:r>
    </w:p>
    <w:p w:rsidR="00E9689B" w:rsidRPr="002E1B9B" w:rsidRDefault="00E9689B" w:rsidP="00737897">
      <w:pPr>
        <w:tabs>
          <w:tab w:val="left" w:pos="720"/>
        </w:tabs>
        <w:ind w:left="851" w:hanging="851"/>
        <w:rPr>
          <w:rFonts w:ascii="Arial" w:hAnsi="Arial" w:cs="Arial"/>
          <w:bCs/>
          <w:sz w:val="20"/>
          <w:szCs w:val="20"/>
        </w:rPr>
      </w:pPr>
    </w:p>
    <w:p w:rsidR="00E9689B" w:rsidRPr="002E1B9B" w:rsidRDefault="00E9689B" w:rsidP="00737897">
      <w:pPr>
        <w:tabs>
          <w:tab w:val="left" w:pos="720"/>
        </w:tabs>
        <w:ind w:left="851" w:hanging="851"/>
        <w:rPr>
          <w:rFonts w:ascii="Arial" w:hAnsi="Arial" w:cs="Arial"/>
          <w:sz w:val="20"/>
          <w:szCs w:val="20"/>
        </w:rPr>
      </w:pPr>
      <w:r w:rsidRPr="002E1B9B">
        <w:rPr>
          <w:rFonts w:ascii="Arial" w:hAnsi="Arial" w:cs="Arial"/>
          <w:b/>
          <w:bCs/>
          <w:sz w:val="20"/>
          <w:szCs w:val="20"/>
        </w:rPr>
        <w:lastRenderedPageBreak/>
        <w:t xml:space="preserve">9.2. </w:t>
      </w:r>
      <w:r w:rsidRPr="002E1B9B">
        <w:rPr>
          <w:rFonts w:ascii="Arial" w:hAnsi="Arial" w:cs="Arial"/>
          <w:b/>
          <w:bCs/>
          <w:sz w:val="20"/>
          <w:szCs w:val="20"/>
        </w:rPr>
        <w:tab/>
      </w:r>
      <w:r w:rsidRPr="002E1B9B">
        <w:rPr>
          <w:rFonts w:ascii="Arial" w:hAnsi="Arial" w:cs="Arial"/>
          <w:bCs/>
          <w:sz w:val="20"/>
          <w:szCs w:val="20"/>
        </w:rPr>
        <w:t>Zadávací lhůta činí 90 dnů.</w:t>
      </w:r>
    </w:p>
    <w:p w:rsidR="00E9689B" w:rsidRPr="002E1B9B" w:rsidRDefault="00E9689B" w:rsidP="00737897">
      <w:pPr>
        <w:tabs>
          <w:tab w:val="left" w:pos="1080"/>
        </w:tabs>
        <w:ind w:left="851" w:hanging="851"/>
        <w:rPr>
          <w:rFonts w:ascii="Arial" w:hAnsi="Arial" w:cs="Arial"/>
          <w:sz w:val="20"/>
          <w:szCs w:val="20"/>
          <w:highlight w:val="cyan"/>
        </w:rPr>
      </w:pPr>
    </w:p>
    <w:p w:rsidR="00E9689B" w:rsidRPr="002E1B9B" w:rsidRDefault="00E9689B" w:rsidP="007C5F9E">
      <w:pPr>
        <w:tabs>
          <w:tab w:val="left" w:pos="-567"/>
        </w:tabs>
        <w:ind w:left="709" w:hanging="709"/>
        <w:rPr>
          <w:rFonts w:ascii="Arial" w:hAnsi="Arial" w:cs="Arial"/>
          <w:sz w:val="20"/>
          <w:szCs w:val="20"/>
        </w:rPr>
      </w:pPr>
      <w:r w:rsidRPr="002E1B9B">
        <w:rPr>
          <w:rFonts w:ascii="Arial" w:hAnsi="Arial" w:cs="Arial"/>
          <w:b/>
          <w:bCs/>
          <w:sz w:val="20"/>
          <w:szCs w:val="20"/>
        </w:rPr>
        <w:t>9.3.</w:t>
      </w:r>
      <w:r w:rsidRPr="002E1B9B">
        <w:rPr>
          <w:rFonts w:ascii="Arial" w:hAnsi="Arial" w:cs="Arial"/>
          <w:b/>
          <w:bCs/>
          <w:sz w:val="20"/>
          <w:szCs w:val="20"/>
        </w:rPr>
        <w:tab/>
      </w:r>
      <w:r w:rsidRPr="002E1B9B">
        <w:rPr>
          <w:rFonts w:ascii="Arial" w:hAnsi="Arial" w:cs="Arial"/>
          <w:sz w:val="20"/>
          <w:szCs w:val="20"/>
        </w:rPr>
        <w:t>Zadávací lhůta začíná běžet okamžikem skončení lhůty pro podání nabídek a konči dnem doručení oznámení zadavatele o výběru nejvhodnější nabídky. Zadávací lhůta se prodlužuje uchazečům umístěným na prvních třech místech v pořadí až do doby uzavření smlouvy nebo případného zrušení zadávacího řízení.</w:t>
      </w:r>
    </w:p>
    <w:p w:rsidR="00E9689B" w:rsidRPr="002E1B9B" w:rsidRDefault="00E9689B" w:rsidP="007C5F9E">
      <w:pPr>
        <w:tabs>
          <w:tab w:val="left" w:pos="-567"/>
        </w:tabs>
        <w:ind w:left="709" w:hanging="709"/>
        <w:rPr>
          <w:rFonts w:ascii="Arial" w:hAnsi="Arial" w:cs="Arial"/>
          <w:sz w:val="20"/>
          <w:szCs w:val="20"/>
          <w:highlight w:val="cyan"/>
        </w:rPr>
      </w:pPr>
    </w:p>
    <w:p w:rsidR="00E9689B" w:rsidRPr="002E1B9B" w:rsidRDefault="00E9689B" w:rsidP="007C5F9E">
      <w:pPr>
        <w:tabs>
          <w:tab w:val="left" w:pos="-567"/>
        </w:tabs>
        <w:ind w:left="709" w:hanging="709"/>
        <w:rPr>
          <w:rFonts w:ascii="Arial" w:hAnsi="Arial" w:cs="Arial"/>
          <w:sz w:val="20"/>
          <w:szCs w:val="20"/>
          <w:highlight w:val="cyan"/>
        </w:rPr>
      </w:pPr>
    </w:p>
    <w:p w:rsidR="000E5943" w:rsidRPr="002E1B9B" w:rsidRDefault="000E5943" w:rsidP="000E5943">
      <w:pPr>
        <w:jc w:val="both"/>
        <w:rPr>
          <w:rFonts w:ascii="Arial" w:hAnsi="Arial" w:cs="Arial"/>
          <w:b/>
          <w:bCs/>
        </w:rPr>
      </w:pPr>
      <w:r w:rsidRPr="002E1B9B">
        <w:rPr>
          <w:rFonts w:ascii="Arial" w:hAnsi="Arial" w:cs="Arial"/>
          <w:b/>
          <w:bCs/>
        </w:rPr>
        <w:t>10.</w:t>
      </w:r>
      <w:r w:rsidRPr="002E1B9B">
        <w:rPr>
          <w:rFonts w:ascii="Arial" w:hAnsi="Arial" w:cs="Arial"/>
          <w:b/>
          <w:bCs/>
        </w:rPr>
        <w:tab/>
        <w:t>Hodnotící kritéria</w:t>
      </w:r>
    </w:p>
    <w:p w:rsidR="000E5943" w:rsidRPr="002E1B9B" w:rsidRDefault="000E5943" w:rsidP="000E5943">
      <w:pPr>
        <w:rPr>
          <w:rFonts w:ascii="Arial" w:hAnsi="Arial" w:cs="Arial"/>
          <w:b/>
          <w:bCs/>
          <w:sz w:val="20"/>
          <w:szCs w:val="20"/>
        </w:rPr>
      </w:pPr>
    </w:p>
    <w:p w:rsidR="000E5943" w:rsidRPr="002E1B9B" w:rsidRDefault="000E5943" w:rsidP="000E5943">
      <w:pPr>
        <w:rPr>
          <w:rFonts w:ascii="Arial" w:hAnsi="Arial" w:cs="Arial"/>
          <w:sz w:val="20"/>
          <w:szCs w:val="20"/>
        </w:rPr>
      </w:pPr>
      <w:r w:rsidRPr="002E1B9B">
        <w:rPr>
          <w:rFonts w:ascii="Arial" w:hAnsi="Arial" w:cs="Arial"/>
          <w:b/>
          <w:bCs/>
          <w:sz w:val="20"/>
          <w:szCs w:val="20"/>
        </w:rPr>
        <w:t>10.1.</w:t>
      </w:r>
      <w:r w:rsidRPr="002E1B9B">
        <w:rPr>
          <w:rFonts w:ascii="Arial" w:hAnsi="Arial" w:cs="Arial"/>
          <w:b/>
          <w:bCs/>
          <w:sz w:val="20"/>
          <w:szCs w:val="20"/>
        </w:rPr>
        <w:tab/>
      </w:r>
      <w:r w:rsidRPr="002E1B9B">
        <w:rPr>
          <w:rFonts w:ascii="Arial" w:hAnsi="Arial" w:cs="Arial"/>
          <w:sz w:val="20"/>
          <w:szCs w:val="20"/>
        </w:rPr>
        <w:t>Nabídky budou hodnoceny na základě ekonomické výhodnosti.</w:t>
      </w:r>
    </w:p>
    <w:p w:rsidR="000E5943" w:rsidRPr="002E1B9B" w:rsidRDefault="000E5943" w:rsidP="000E5943">
      <w:pPr>
        <w:rPr>
          <w:rFonts w:ascii="Arial" w:hAnsi="Arial" w:cs="Arial"/>
          <w:sz w:val="20"/>
          <w:szCs w:val="20"/>
        </w:rPr>
      </w:pPr>
    </w:p>
    <w:p w:rsidR="000E5943" w:rsidRPr="002E1B9B" w:rsidRDefault="000E5943" w:rsidP="000E5943">
      <w:pPr>
        <w:rPr>
          <w:rFonts w:ascii="Arial" w:hAnsi="Arial" w:cs="Arial"/>
          <w:sz w:val="20"/>
          <w:szCs w:val="20"/>
        </w:rPr>
      </w:pPr>
      <w:r w:rsidRPr="002E1B9B">
        <w:rPr>
          <w:rFonts w:ascii="Arial" w:hAnsi="Arial" w:cs="Arial"/>
          <w:b/>
          <w:sz w:val="20"/>
          <w:szCs w:val="20"/>
        </w:rPr>
        <w:t>10.2.</w:t>
      </w:r>
      <w:r w:rsidRPr="002E1B9B">
        <w:rPr>
          <w:rFonts w:ascii="Arial" w:hAnsi="Arial" w:cs="Arial"/>
          <w:b/>
          <w:sz w:val="20"/>
          <w:szCs w:val="20"/>
        </w:rPr>
        <w:tab/>
      </w:r>
      <w:r w:rsidRPr="002E1B9B">
        <w:rPr>
          <w:rFonts w:ascii="Arial" w:hAnsi="Arial" w:cs="Arial"/>
          <w:sz w:val="20"/>
          <w:szCs w:val="20"/>
        </w:rPr>
        <w:t>Hodnotící kritéria:</w:t>
      </w:r>
    </w:p>
    <w:p w:rsidR="000E5943" w:rsidRPr="002E1B9B" w:rsidRDefault="000E5943" w:rsidP="000E5943">
      <w:pPr>
        <w:ind w:firstLine="708"/>
        <w:rPr>
          <w:rFonts w:ascii="Arial" w:hAnsi="Arial" w:cs="Arial"/>
          <w:sz w:val="20"/>
          <w:szCs w:val="20"/>
          <w:lang w:eastAsia="en-US"/>
        </w:rPr>
      </w:pPr>
      <w:r w:rsidRPr="002E1B9B">
        <w:rPr>
          <w:rFonts w:ascii="Arial" w:hAnsi="Arial" w:cs="Arial"/>
          <w:sz w:val="20"/>
          <w:szCs w:val="20"/>
        </w:rPr>
        <w:t>10.2.1.</w:t>
      </w:r>
      <w:r w:rsidRPr="002E1B9B">
        <w:rPr>
          <w:rFonts w:ascii="Arial" w:hAnsi="Arial" w:cs="Arial"/>
          <w:sz w:val="20"/>
          <w:szCs w:val="20"/>
        </w:rPr>
        <w:tab/>
        <w:t xml:space="preserve">Celková </w:t>
      </w:r>
      <w:r w:rsidRPr="002E1B9B">
        <w:rPr>
          <w:rFonts w:ascii="Arial" w:hAnsi="Arial" w:cs="Arial"/>
          <w:sz w:val="20"/>
          <w:szCs w:val="20"/>
          <w:lang w:eastAsia="en-US"/>
        </w:rPr>
        <w:t xml:space="preserve">nabídková cena VZ bez DPH </w:t>
      </w:r>
    </w:p>
    <w:p w:rsidR="000E5943" w:rsidRPr="002E1B9B" w:rsidRDefault="000E5943" w:rsidP="000E5943">
      <w:pPr>
        <w:ind w:firstLine="1418"/>
        <w:rPr>
          <w:rFonts w:ascii="Arial" w:hAnsi="Arial" w:cs="Arial"/>
          <w:sz w:val="20"/>
          <w:szCs w:val="20"/>
          <w:lang w:eastAsia="en-US"/>
        </w:rPr>
      </w:pPr>
      <w:r w:rsidRPr="002E1B9B">
        <w:rPr>
          <w:rFonts w:ascii="Arial" w:hAnsi="Arial" w:cs="Arial"/>
          <w:sz w:val="20"/>
          <w:szCs w:val="20"/>
          <w:lang w:eastAsia="en-US"/>
        </w:rPr>
        <w:t>(uvedená v celých Kč)</w:t>
      </w:r>
      <w:r w:rsidRPr="002E1B9B">
        <w:rPr>
          <w:rFonts w:ascii="Arial" w:hAnsi="Arial" w:cs="Arial"/>
          <w:bCs/>
          <w:sz w:val="20"/>
          <w:szCs w:val="20"/>
        </w:rPr>
        <w:tab/>
      </w:r>
      <w:r w:rsidRPr="002E1B9B">
        <w:rPr>
          <w:rFonts w:ascii="Arial" w:hAnsi="Arial" w:cs="Arial"/>
          <w:bCs/>
          <w:sz w:val="20"/>
          <w:szCs w:val="20"/>
        </w:rPr>
        <w:tab/>
      </w:r>
      <w:r w:rsidRPr="002E1B9B">
        <w:rPr>
          <w:rFonts w:ascii="Arial" w:hAnsi="Arial" w:cs="Arial"/>
          <w:bCs/>
          <w:sz w:val="20"/>
          <w:szCs w:val="20"/>
        </w:rPr>
        <w:tab/>
      </w:r>
      <w:r w:rsidRPr="002E1B9B">
        <w:rPr>
          <w:rFonts w:ascii="Arial" w:hAnsi="Arial" w:cs="Arial"/>
          <w:bCs/>
          <w:sz w:val="20"/>
          <w:szCs w:val="20"/>
        </w:rPr>
        <w:tab/>
      </w:r>
      <w:r w:rsidRPr="002E1B9B">
        <w:rPr>
          <w:rFonts w:ascii="Arial" w:hAnsi="Arial" w:cs="Arial"/>
          <w:bCs/>
          <w:sz w:val="20"/>
          <w:szCs w:val="20"/>
        </w:rPr>
        <w:tab/>
      </w:r>
      <w:r w:rsidRPr="002E1B9B">
        <w:rPr>
          <w:rFonts w:ascii="Arial" w:hAnsi="Arial" w:cs="Arial"/>
          <w:bCs/>
          <w:sz w:val="20"/>
          <w:szCs w:val="20"/>
        </w:rPr>
        <w:tab/>
      </w:r>
      <w:r w:rsidRPr="002E1B9B">
        <w:rPr>
          <w:rFonts w:ascii="Arial" w:hAnsi="Arial" w:cs="Arial"/>
          <w:bCs/>
          <w:sz w:val="20"/>
          <w:szCs w:val="20"/>
        </w:rPr>
        <w:tab/>
      </w:r>
      <w:r w:rsidRPr="002E1B9B">
        <w:rPr>
          <w:rFonts w:ascii="Arial" w:hAnsi="Arial" w:cs="Arial"/>
          <w:sz w:val="20"/>
          <w:szCs w:val="20"/>
          <w:lang w:eastAsia="en-US"/>
        </w:rPr>
        <w:t>váha 70%</w:t>
      </w:r>
    </w:p>
    <w:p w:rsidR="000E5943" w:rsidRPr="002E1B9B" w:rsidRDefault="000E5943" w:rsidP="000E5943">
      <w:pPr>
        <w:ind w:firstLine="708"/>
        <w:rPr>
          <w:rFonts w:ascii="Arial" w:hAnsi="Arial" w:cs="Arial"/>
          <w:sz w:val="20"/>
          <w:szCs w:val="20"/>
          <w:lang w:eastAsia="en-US"/>
        </w:rPr>
      </w:pPr>
      <w:r w:rsidRPr="002E1B9B">
        <w:rPr>
          <w:rFonts w:ascii="Arial" w:hAnsi="Arial" w:cs="Arial"/>
          <w:sz w:val="20"/>
          <w:szCs w:val="20"/>
          <w:lang w:eastAsia="en-US"/>
        </w:rPr>
        <w:t>10.2.2.</w:t>
      </w:r>
      <w:r w:rsidRPr="002E1B9B">
        <w:rPr>
          <w:rFonts w:ascii="Arial" w:hAnsi="Arial" w:cs="Arial"/>
          <w:sz w:val="20"/>
          <w:szCs w:val="20"/>
          <w:lang w:eastAsia="en-US"/>
        </w:rPr>
        <w:tab/>
      </w:r>
      <w:r w:rsidRPr="002E1B9B">
        <w:rPr>
          <w:rFonts w:ascii="Arial" w:hAnsi="Arial" w:cs="Arial"/>
          <w:sz w:val="20"/>
          <w:szCs w:val="20"/>
        </w:rPr>
        <w:t>Celková</w:t>
      </w:r>
      <w:r w:rsidRPr="002E1B9B">
        <w:rPr>
          <w:rFonts w:ascii="Arial" w:hAnsi="Arial" w:cs="Arial"/>
          <w:b/>
          <w:sz w:val="20"/>
          <w:szCs w:val="20"/>
          <w:lang w:eastAsia="en-US"/>
        </w:rPr>
        <w:t xml:space="preserve"> </w:t>
      </w:r>
      <w:r w:rsidRPr="002E1B9B">
        <w:rPr>
          <w:rFonts w:ascii="Arial" w:hAnsi="Arial" w:cs="Arial"/>
          <w:sz w:val="20"/>
          <w:szCs w:val="20"/>
          <w:lang w:eastAsia="en-US"/>
        </w:rPr>
        <w:t xml:space="preserve">doba plnění VZ </w:t>
      </w:r>
    </w:p>
    <w:p w:rsidR="000E5943" w:rsidRPr="002E1B9B" w:rsidRDefault="000E5943" w:rsidP="000E5943">
      <w:pPr>
        <w:ind w:firstLine="1418"/>
        <w:rPr>
          <w:rFonts w:ascii="Arial" w:hAnsi="Arial" w:cs="Arial"/>
          <w:sz w:val="20"/>
          <w:szCs w:val="20"/>
          <w:lang w:eastAsia="en-US"/>
        </w:rPr>
      </w:pPr>
      <w:r w:rsidRPr="002E1B9B">
        <w:rPr>
          <w:rFonts w:ascii="Arial" w:hAnsi="Arial" w:cs="Arial"/>
          <w:sz w:val="20"/>
          <w:szCs w:val="20"/>
          <w:lang w:eastAsia="en-US"/>
        </w:rPr>
        <w:t xml:space="preserve">(uvedeno v kalendářních dnech) </w:t>
      </w:r>
      <w:r w:rsidRPr="002E1B9B">
        <w:rPr>
          <w:rFonts w:ascii="Arial" w:hAnsi="Arial" w:cs="Arial"/>
          <w:sz w:val="20"/>
          <w:szCs w:val="20"/>
          <w:lang w:eastAsia="en-US"/>
        </w:rPr>
        <w:tab/>
      </w:r>
      <w:r w:rsidRPr="002E1B9B">
        <w:rPr>
          <w:rFonts w:ascii="Arial" w:hAnsi="Arial" w:cs="Arial"/>
          <w:sz w:val="20"/>
          <w:szCs w:val="20"/>
          <w:lang w:eastAsia="en-US"/>
        </w:rPr>
        <w:tab/>
      </w:r>
      <w:r w:rsidRPr="002E1B9B">
        <w:rPr>
          <w:rFonts w:ascii="Arial" w:hAnsi="Arial" w:cs="Arial"/>
          <w:sz w:val="20"/>
          <w:szCs w:val="20"/>
          <w:lang w:eastAsia="en-US"/>
        </w:rPr>
        <w:tab/>
      </w:r>
      <w:r w:rsidRPr="002E1B9B">
        <w:rPr>
          <w:rFonts w:ascii="Arial" w:hAnsi="Arial" w:cs="Arial"/>
          <w:sz w:val="20"/>
          <w:szCs w:val="20"/>
          <w:lang w:eastAsia="en-US"/>
        </w:rPr>
        <w:tab/>
      </w:r>
      <w:r w:rsidRPr="002E1B9B">
        <w:rPr>
          <w:rFonts w:ascii="Arial" w:hAnsi="Arial" w:cs="Arial"/>
          <w:sz w:val="20"/>
          <w:szCs w:val="20"/>
          <w:lang w:eastAsia="en-US"/>
        </w:rPr>
        <w:tab/>
        <w:t>váha 15%</w:t>
      </w:r>
    </w:p>
    <w:p w:rsidR="000E5943" w:rsidRPr="002E1B9B" w:rsidRDefault="000E5943" w:rsidP="000E5943">
      <w:pPr>
        <w:ind w:left="1416" w:hanging="707"/>
        <w:rPr>
          <w:rFonts w:ascii="Arial" w:hAnsi="Arial" w:cs="Arial"/>
          <w:sz w:val="20"/>
          <w:szCs w:val="20"/>
          <w:lang w:eastAsia="en-US"/>
        </w:rPr>
      </w:pPr>
      <w:r w:rsidRPr="002E1B9B">
        <w:rPr>
          <w:rFonts w:ascii="Arial" w:hAnsi="Arial" w:cs="Arial"/>
          <w:sz w:val="20"/>
          <w:szCs w:val="20"/>
          <w:lang w:eastAsia="en-US"/>
        </w:rPr>
        <w:t>10.2.3.</w:t>
      </w:r>
      <w:r w:rsidRPr="002E1B9B">
        <w:rPr>
          <w:rFonts w:ascii="Arial" w:hAnsi="Arial" w:cs="Arial"/>
          <w:sz w:val="20"/>
          <w:szCs w:val="20"/>
        </w:rPr>
        <w:t xml:space="preserve"> Délka záruční doby VZ</w:t>
      </w:r>
    </w:p>
    <w:p w:rsidR="000E5943" w:rsidRPr="002E1B9B" w:rsidRDefault="000E5943" w:rsidP="000E5943">
      <w:pPr>
        <w:ind w:left="1416" w:firstLine="2"/>
        <w:rPr>
          <w:rFonts w:ascii="Arial" w:hAnsi="Arial" w:cs="Arial"/>
          <w:sz w:val="20"/>
          <w:szCs w:val="20"/>
          <w:lang w:eastAsia="en-US"/>
        </w:rPr>
      </w:pPr>
      <w:r w:rsidRPr="002E1B9B">
        <w:rPr>
          <w:rFonts w:ascii="Arial" w:hAnsi="Arial" w:cs="Arial"/>
          <w:sz w:val="20"/>
          <w:szCs w:val="20"/>
          <w:lang w:eastAsia="en-US"/>
        </w:rPr>
        <w:t xml:space="preserve">(uvedeno v měsících) </w:t>
      </w:r>
      <w:r w:rsidRPr="002E1B9B">
        <w:rPr>
          <w:rFonts w:ascii="Arial" w:hAnsi="Arial" w:cs="Arial"/>
          <w:sz w:val="20"/>
          <w:szCs w:val="20"/>
          <w:lang w:eastAsia="en-US"/>
        </w:rPr>
        <w:tab/>
      </w:r>
      <w:r w:rsidRPr="002E1B9B">
        <w:rPr>
          <w:rFonts w:ascii="Arial" w:hAnsi="Arial" w:cs="Arial"/>
          <w:sz w:val="20"/>
          <w:szCs w:val="20"/>
          <w:lang w:eastAsia="en-US"/>
        </w:rPr>
        <w:tab/>
      </w:r>
      <w:r w:rsidRPr="002E1B9B">
        <w:rPr>
          <w:rFonts w:ascii="Arial" w:hAnsi="Arial" w:cs="Arial"/>
          <w:sz w:val="20"/>
          <w:szCs w:val="20"/>
          <w:lang w:eastAsia="en-US"/>
        </w:rPr>
        <w:tab/>
      </w:r>
      <w:r w:rsidRPr="002E1B9B">
        <w:rPr>
          <w:rFonts w:ascii="Arial" w:hAnsi="Arial" w:cs="Arial"/>
          <w:sz w:val="20"/>
          <w:szCs w:val="20"/>
          <w:lang w:eastAsia="en-US"/>
        </w:rPr>
        <w:tab/>
      </w:r>
      <w:r w:rsidRPr="002E1B9B">
        <w:rPr>
          <w:rFonts w:ascii="Arial" w:hAnsi="Arial" w:cs="Arial"/>
          <w:sz w:val="20"/>
          <w:szCs w:val="20"/>
          <w:lang w:eastAsia="en-US"/>
        </w:rPr>
        <w:tab/>
      </w:r>
      <w:r w:rsidRPr="002E1B9B">
        <w:rPr>
          <w:rFonts w:ascii="Arial" w:hAnsi="Arial" w:cs="Arial"/>
          <w:sz w:val="20"/>
          <w:szCs w:val="20"/>
          <w:lang w:eastAsia="en-US"/>
        </w:rPr>
        <w:tab/>
      </w:r>
      <w:r w:rsidRPr="002E1B9B">
        <w:rPr>
          <w:rFonts w:ascii="Arial" w:hAnsi="Arial" w:cs="Arial"/>
          <w:sz w:val="20"/>
          <w:szCs w:val="20"/>
          <w:lang w:eastAsia="en-US"/>
        </w:rPr>
        <w:tab/>
        <w:t>váha 15%</w:t>
      </w:r>
    </w:p>
    <w:p w:rsidR="00713495" w:rsidRPr="002E1B9B" w:rsidRDefault="00713495" w:rsidP="00737897">
      <w:pPr>
        <w:rPr>
          <w:rFonts w:ascii="Arial" w:hAnsi="Arial" w:cs="Arial"/>
          <w:bCs/>
          <w:sz w:val="20"/>
          <w:szCs w:val="20"/>
          <w:highlight w:val="yellow"/>
        </w:rPr>
      </w:pPr>
    </w:p>
    <w:p w:rsidR="00713495" w:rsidRPr="002E1B9B" w:rsidRDefault="00713495" w:rsidP="00713495">
      <w:pPr>
        <w:ind w:left="705" w:hanging="705"/>
        <w:rPr>
          <w:rFonts w:ascii="Arial" w:hAnsi="Arial" w:cs="Arial"/>
          <w:sz w:val="20"/>
          <w:szCs w:val="20"/>
        </w:rPr>
      </w:pPr>
      <w:r w:rsidRPr="002E1B9B">
        <w:rPr>
          <w:rFonts w:ascii="Arial" w:hAnsi="Arial" w:cs="Arial"/>
          <w:b/>
          <w:sz w:val="20"/>
          <w:szCs w:val="20"/>
        </w:rPr>
        <w:t>10.3.</w:t>
      </w:r>
      <w:r w:rsidRPr="002E1B9B">
        <w:rPr>
          <w:rFonts w:ascii="Arial" w:hAnsi="Arial" w:cs="Arial"/>
          <w:b/>
          <w:sz w:val="20"/>
          <w:szCs w:val="20"/>
        </w:rPr>
        <w:tab/>
      </w:r>
      <w:r w:rsidRPr="002E1B9B">
        <w:rPr>
          <w:rFonts w:ascii="Arial" w:hAnsi="Arial" w:cs="Arial"/>
          <w:sz w:val="20"/>
          <w:szCs w:val="20"/>
        </w:rPr>
        <w:t>Hodnocení jednotlivých dílčích kritérií bude provedeno bodovací metodou hodnocení nabídek podle jejich ekonomické výhodnosti. Tyto body budou vypočteny u jednotlivých nabídek dle následujícího postupu s přesností na 2 desetinná místa.</w:t>
      </w:r>
    </w:p>
    <w:p w:rsidR="00713495" w:rsidRPr="002E1B9B" w:rsidRDefault="00713495" w:rsidP="00713495">
      <w:pPr>
        <w:ind w:firstLine="708"/>
        <w:rPr>
          <w:rFonts w:ascii="Arial" w:hAnsi="Arial" w:cs="Arial"/>
          <w:sz w:val="20"/>
          <w:szCs w:val="20"/>
        </w:rPr>
      </w:pPr>
      <w:r w:rsidRPr="002E1B9B">
        <w:rPr>
          <w:rFonts w:ascii="Arial" w:hAnsi="Arial" w:cs="Arial"/>
          <w:sz w:val="20"/>
          <w:szCs w:val="20"/>
        </w:rPr>
        <w:t>10.3.1.</w:t>
      </w:r>
      <w:r w:rsidRPr="002E1B9B">
        <w:rPr>
          <w:rFonts w:ascii="Arial" w:hAnsi="Arial" w:cs="Arial"/>
          <w:b/>
          <w:sz w:val="20"/>
          <w:szCs w:val="20"/>
        </w:rPr>
        <w:tab/>
      </w:r>
      <w:r w:rsidRPr="002E1B9B">
        <w:rPr>
          <w:rFonts w:ascii="Arial" w:hAnsi="Arial" w:cs="Arial"/>
          <w:sz w:val="20"/>
          <w:szCs w:val="20"/>
        </w:rPr>
        <w:t>Kritérium č. 1: Celková nabídková cena VZ bez DPH:</w:t>
      </w:r>
    </w:p>
    <w:p w:rsidR="00713495" w:rsidRPr="002E1B9B" w:rsidRDefault="00713495" w:rsidP="00713495">
      <w:pPr>
        <w:ind w:left="1416"/>
        <w:rPr>
          <w:rFonts w:ascii="Arial" w:hAnsi="Arial" w:cs="Arial"/>
          <w:sz w:val="20"/>
          <w:szCs w:val="20"/>
        </w:rPr>
      </w:pPr>
      <w:r w:rsidRPr="002E1B9B">
        <w:rPr>
          <w:rFonts w:ascii="Arial" w:hAnsi="Arial" w:cs="Arial"/>
          <w:sz w:val="20"/>
          <w:szCs w:val="20"/>
        </w:rPr>
        <w:t>Uchazeč, který nabídne nejnižší cenu, obdrží 100 bodů, další uchazeč obdrží body podle vzorce: (nejnižší cena/hodnocená cena x 100 x váha příslušného kritéria).</w:t>
      </w:r>
    </w:p>
    <w:p w:rsidR="00713495" w:rsidRPr="002E1B9B" w:rsidRDefault="00713495" w:rsidP="00713495">
      <w:pPr>
        <w:ind w:firstLine="708"/>
        <w:jc w:val="both"/>
        <w:rPr>
          <w:rFonts w:ascii="Arial" w:hAnsi="Arial" w:cs="Arial"/>
          <w:sz w:val="20"/>
          <w:szCs w:val="20"/>
        </w:rPr>
      </w:pPr>
      <w:r w:rsidRPr="002E1B9B">
        <w:rPr>
          <w:rFonts w:ascii="Arial" w:hAnsi="Arial" w:cs="Arial"/>
          <w:sz w:val="20"/>
          <w:szCs w:val="20"/>
        </w:rPr>
        <w:t>10.3.2</w:t>
      </w:r>
      <w:r w:rsidRPr="002E1B9B">
        <w:rPr>
          <w:rFonts w:ascii="Arial" w:hAnsi="Arial" w:cs="Arial"/>
          <w:b/>
          <w:sz w:val="20"/>
          <w:szCs w:val="20"/>
        </w:rPr>
        <w:t>.</w:t>
      </w:r>
      <w:r w:rsidRPr="002E1B9B">
        <w:rPr>
          <w:rFonts w:ascii="Arial" w:hAnsi="Arial" w:cs="Arial"/>
          <w:b/>
          <w:sz w:val="20"/>
          <w:szCs w:val="20"/>
        </w:rPr>
        <w:tab/>
      </w:r>
      <w:r w:rsidRPr="002E1B9B">
        <w:rPr>
          <w:rFonts w:ascii="Arial" w:hAnsi="Arial" w:cs="Arial"/>
          <w:sz w:val="20"/>
          <w:szCs w:val="20"/>
        </w:rPr>
        <w:t>Kritérium č. 2: Celková</w:t>
      </w:r>
      <w:r w:rsidRPr="002E1B9B">
        <w:rPr>
          <w:rFonts w:ascii="Arial" w:hAnsi="Arial" w:cs="Arial"/>
          <w:b/>
          <w:sz w:val="20"/>
          <w:szCs w:val="20"/>
          <w:lang w:eastAsia="en-US"/>
        </w:rPr>
        <w:t xml:space="preserve"> </w:t>
      </w:r>
      <w:r w:rsidRPr="002E1B9B">
        <w:rPr>
          <w:rFonts w:ascii="Arial" w:hAnsi="Arial" w:cs="Arial"/>
          <w:sz w:val="20"/>
          <w:szCs w:val="20"/>
          <w:lang w:eastAsia="en-US"/>
        </w:rPr>
        <w:t>doba plnění VZ:</w:t>
      </w:r>
    </w:p>
    <w:p w:rsidR="00713495" w:rsidRPr="002E1B9B" w:rsidRDefault="00713495" w:rsidP="00713495">
      <w:pPr>
        <w:ind w:left="1416"/>
        <w:jc w:val="both"/>
        <w:rPr>
          <w:rFonts w:ascii="Arial" w:hAnsi="Arial" w:cs="Arial"/>
          <w:sz w:val="20"/>
          <w:szCs w:val="20"/>
        </w:rPr>
      </w:pPr>
      <w:r w:rsidRPr="002E1B9B">
        <w:rPr>
          <w:rFonts w:ascii="Arial" w:hAnsi="Arial" w:cs="Arial"/>
          <w:sz w:val="20"/>
          <w:szCs w:val="20"/>
        </w:rPr>
        <w:t>Uchazeč, který nabídne nejkratší dobu plnění, obdrží 100 bodů, další uchazeč obdrží body podle vzorce: (nejkratší doba/hodnocená doba x 100 x váha příslušného kritéria).</w:t>
      </w:r>
    </w:p>
    <w:p w:rsidR="00713495" w:rsidRPr="002E1B9B" w:rsidRDefault="00713495" w:rsidP="00713495">
      <w:pPr>
        <w:ind w:firstLine="709"/>
        <w:rPr>
          <w:rFonts w:ascii="Arial" w:hAnsi="Arial" w:cs="Arial"/>
          <w:sz w:val="20"/>
          <w:szCs w:val="20"/>
        </w:rPr>
      </w:pPr>
      <w:r w:rsidRPr="002E1B9B">
        <w:rPr>
          <w:rFonts w:ascii="Arial" w:hAnsi="Arial" w:cs="Arial"/>
          <w:sz w:val="20"/>
          <w:szCs w:val="20"/>
        </w:rPr>
        <w:t>10.3.3.</w:t>
      </w:r>
      <w:r w:rsidRPr="002E1B9B">
        <w:rPr>
          <w:rFonts w:ascii="Arial" w:hAnsi="Arial" w:cs="Arial"/>
          <w:b/>
          <w:sz w:val="20"/>
          <w:szCs w:val="20"/>
        </w:rPr>
        <w:t xml:space="preserve"> </w:t>
      </w:r>
      <w:r w:rsidRPr="002E1B9B">
        <w:rPr>
          <w:rFonts w:ascii="Arial" w:hAnsi="Arial" w:cs="Arial"/>
          <w:b/>
          <w:sz w:val="20"/>
          <w:szCs w:val="20"/>
        </w:rPr>
        <w:tab/>
      </w:r>
      <w:r w:rsidRPr="002E1B9B">
        <w:rPr>
          <w:rFonts w:ascii="Arial" w:hAnsi="Arial" w:cs="Arial"/>
          <w:sz w:val="20"/>
          <w:szCs w:val="20"/>
        </w:rPr>
        <w:t>Kritérium č. 3: Délka záruční doby VZ</w:t>
      </w:r>
    </w:p>
    <w:p w:rsidR="00713495" w:rsidRPr="002E1B9B" w:rsidRDefault="00713495" w:rsidP="00713495">
      <w:pPr>
        <w:ind w:left="1416" w:firstLine="2"/>
        <w:rPr>
          <w:rFonts w:ascii="Arial" w:hAnsi="Arial" w:cs="Arial"/>
          <w:sz w:val="20"/>
          <w:szCs w:val="20"/>
        </w:rPr>
      </w:pPr>
      <w:r w:rsidRPr="002E1B9B">
        <w:rPr>
          <w:rFonts w:ascii="Arial" w:hAnsi="Arial" w:cs="Arial"/>
          <w:sz w:val="20"/>
          <w:szCs w:val="20"/>
        </w:rPr>
        <w:t>Uchazeč, který nabídne nejdelší záruku, obdrží 100 bodů, další uchazeč obdrží body podle vzorce: (hodnocená záruka/nejdelší záruka x 100 x váha příslušného kritéria).</w:t>
      </w:r>
    </w:p>
    <w:p w:rsidR="00713495" w:rsidRPr="002E1B9B" w:rsidRDefault="00713495" w:rsidP="00713495">
      <w:pPr>
        <w:rPr>
          <w:rFonts w:ascii="Arial" w:hAnsi="Arial" w:cs="Arial"/>
          <w:sz w:val="20"/>
          <w:szCs w:val="20"/>
          <w:highlight w:val="yellow"/>
        </w:rPr>
      </w:pPr>
    </w:p>
    <w:p w:rsidR="00713495" w:rsidRPr="002E1B9B" w:rsidRDefault="00713495" w:rsidP="00713495">
      <w:pPr>
        <w:ind w:left="705" w:hanging="705"/>
        <w:rPr>
          <w:rFonts w:ascii="Arial" w:hAnsi="Arial" w:cs="Arial"/>
          <w:sz w:val="20"/>
          <w:szCs w:val="20"/>
        </w:rPr>
      </w:pPr>
      <w:r w:rsidRPr="002E1B9B">
        <w:rPr>
          <w:rFonts w:ascii="Arial" w:hAnsi="Arial" w:cs="Arial"/>
          <w:b/>
          <w:sz w:val="20"/>
          <w:szCs w:val="20"/>
        </w:rPr>
        <w:t>10.4.</w:t>
      </w:r>
      <w:r w:rsidRPr="002E1B9B">
        <w:rPr>
          <w:rFonts w:ascii="Arial" w:hAnsi="Arial" w:cs="Arial"/>
          <w:b/>
          <w:sz w:val="20"/>
          <w:szCs w:val="20"/>
        </w:rPr>
        <w:tab/>
      </w:r>
      <w:r w:rsidRPr="002E1B9B">
        <w:rPr>
          <w:rFonts w:ascii="Arial" w:hAnsi="Arial" w:cs="Arial"/>
          <w:sz w:val="20"/>
          <w:szCs w:val="20"/>
        </w:rPr>
        <w:t>Nabídka, která v součtu za všechna hodnotící kritéria, dosáhne nejvyšší počet bodů, je vyhodnocena jako ekonomicky nejvýhodnější.</w:t>
      </w:r>
    </w:p>
    <w:p w:rsidR="00713495" w:rsidRPr="002E1B9B" w:rsidRDefault="00713495" w:rsidP="00737897">
      <w:pPr>
        <w:rPr>
          <w:rFonts w:ascii="Arial" w:hAnsi="Arial" w:cs="Arial"/>
          <w:bCs/>
          <w:sz w:val="20"/>
          <w:szCs w:val="20"/>
          <w:highlight w:val="yellow"/>
        </w:rPr>
      </w:pPr>
    </w:p>
    <w:p w:rsidR="00713495" w:rsidRPr="002E1B9B" w:rsidRDefault="00713495" w:rsidP="00737897">
      <w:pPr>
        <w:rPr>
          <w:rFonts w:ascii="Arial" w:hAnsi="Arial" w:cs="Arial"/>
          <w:bCs/>
          <w:sz w:val="20"/>
          <w:szCs w:val="20"/>
          <w:highlight w:val="yellow"/>
        </w:rPr>
      </w:pPr>
    </w:p>
    <w:p w:rsidR="00E9689B" w:rsidRPr="002E1B9B" w:rsidRDefault="00E9689B" w:rsidP="00C15D58">
      <w:pPr>
        <w:jc w:val="both"/>
        <w:rPr>
          <w:rFonts w:ascii="Arial" w:hAnsi="Arial" w:cs="Arial"/>
          <w:sz w:val="20"/>
          <w:szCs w:val="20"/>
        </w:rPr>
      </w:pPr>
      <w:r w:rsidRPr="002E1B9B">
        <w:rPr>
          <w:rFonts w:ascii="Arial" w:hAnsi="Arial" w:cs="Arial"/>
          <w:b/>
          <w:bCs/>
        </w:rPr>
        <w:t>11.</w:t>
      </w:r>
      <w:r w:rsidRPr="002E1B9B">
        <w:rPr>
          <w:rFonts w:ascii="Arial" w:hAnsi="Arial" w:cs="Arial"/>
          <w:b/>
          <w:bCs/>
        </w:rPr>
        <w:tab/>
        <w:t>Doba a místo plnění veřejné zakázky</w:t>
      </w:r>
    </w:p>
    <w:p w:rsidR="00E9689B" w:rsidRPr="002E1B9B" w:rsidRDefault="00E9689B" w:rsidP="00C15D58">
      <w:pPr>
        <w:tabs>
          <w:tab w:val="left" w:pos="1080"/>
        </w:tabs>
        <w:jc w:val="both"/>
        <w:rPr>
          <w:rFonts w:ascii="Arial" w:hAnsi="Arial" w:cs="Arial"/>
          <w:sz w:val="20"/>
          <w:szCs w:val="20"/>
        </w:rPr>
      </w:pPr>
    </w:p>
    <w:p w:rsidR="00E9689B" w:rsidRPr="002E1B9B" w:rsidRDefault="00E9689B" w:rsidP="00C15D58">
      <w:pPr>
        <w:jc w:val="both"/>
        <w:rPr>
          <w:rFonts w:ascii="Arial" w:hAnsi="Arial" w:cs="Arial"/>
          <w:sz w:val="20"/>
          <w:szCs w:val="20"/>
        </w:rPr>
      </w:pPr>
      <w:r w:rsidRPr="002E1B9B">
        <w:rPr>
          <w:rFonts w:ascii="Arial" w:hAnsi="Arial" w:cs="Arial"/>
          <w:b/>
          <w:bCs/>
          <w:sz w:val="20"/>
          <w:szCs w:val="20"/>
        </w:rPr>
        <w:t>11.1.</w:t>
      </w:r>
      <w:r w:rsidRPr="002E1B9B">
        <w:rPr>
          <w:rFonts w:ascii="Arial" w:hAnsi="Arial" w:cs="Arial"/>
          <w:b/>
          <w:bCs/>
          <w:sz w:val="20"/>
          <w:szCs w:val="20"/>
        </w:rPr>
        <w:tab/>
      </w:r>
      <w:r w:rsidRPr="002E1B9B">
        <w:rPr>
          <w:rFonts w:ascii="Arial" w:hAnsi="Arial" w:cs="Arial"/>
          <w:bCs/>
          <w:sz w:val="20"/>
          <w:szCs w:val="20"/>
        </w:rPr>
        <w:t>Zahájení plnění</w:t>
      </w:r>
      <w:r w:rsidRPr="002E1B9B">
        <w:rPr>
          <w:rFonts w:ascii="Arial" w:hAnsi="Arial" w:cs="Arial"/>
          <w:sz w:val="20"/>
          <w:szCs w:val="20"/>
        </w:rPr>
        <w:t xml:space="preserve"> </w:t>
      </w:r>
      <w:r w:rsidRPr="002E1B9B">
        <w:rPr>
          <w:rFonts w:ascii="Arial" w:hAnsi="Arial" w:cs="Arial"/>
          <w:bCs/>
          <w:sz w:val="20"/>
          <w:szCs w:val="20"/>
        </w:rPr>
        <w:t xml:space="preserve">veřejné zakázky </w:t>
      </w:r>
      <w:r w:rsidRPr="002E1B9B">
        <w:rPr>
          <w:rFonts w:ascii="Arial" w:hAnsi="Arial" w:cs="Arial"/>
          <w:sz w:val="20"/>
          <w:szCs w:val="20"/>
        </w:rPr>
        <w:t xml:space="preserve">se předpokládá </w:t>
      </w:r>
      <w:r w:rsidR="00D116EB" w:rsidRPr="002E1B9B">
        <w:rPr>
          <w:rFonts w:ascii="Arial" w:hAnsi="Arial" w:cs="Arial"/>
          <w:sz w:val="20"/>
          <w:szCs w:val="20"/>
        </w:rPr>
        <w:t>srpen</w:t>
      </w:r>
      <w:r w:rsidRPr="002E1B9B">
        <w:rPr>
          <w:rFonts w:ascii="Arial" w:hAnsi="Arial" w:cs="Arial"/>
          <w:sz w:val="20"/>
          <w:szCs w:val="20"/>
        </w:rPr>
        <w:t xml:space="preserve"> 2013.</w:t>
      </w:r>
    </w:p>
    <w:p w:rsidR="00E9689B" w:rsidRPr="002E1B9B" w:rsidRDefault="00E9689B" w:rsidP="00C15D58">
      <w:pPr>
        <w:tabs>
          <w:tab w:val="num" w:pos="2160"/>
        </w:tabs>
        <w:ind w:left="705" w:hanging="705"/>
        <w:jc w:val="both"/>
        <w:rPr>
          <w:rFonts w:ascii="Arial" w:hAnsi="Arial" w:cs="Arial"/>
          <w:sz w:val="20"/>
          <w:szCs w:val="20"/>
          <w:highlight w:val="yellow"/>
        </w:rPr>
      </w:pPr>
    </w:p>
    <w:p w:rsidR="00E9689B" w:rsidRPr="002E1B9B" w:rsidRDefault="00E9689B" w:rsidP="00C15D58">
      <w:pPr>
        <w:jc w:val="both"/>
        <w:rPr>
          <w:rFonts w:ascii="Arial" w:hAnsi="Arial" w:cs="Arial"/>
          <w:sz w:val="20"/>
          <w:szCs w:val="20"/>
        </w:rPr>
      </w:pPr>
      <w:r w:rsidRPr="002E1B9B">
        <w:rPr>
          <w:rFonts w:ascii="Arial" w:hAnsi="Arial" w:cs="Arial"/>
          <w:b/>
          <w:bCs/>
          <w:sz w:val="20"/>
          <w:szCs w:val="20"/>
        </w:rPr>
        <w:t>11.2.</w:t>
      </w:r>
      <w:r w:rsidRPr="002E1B9B">
        <w:rPr>
          <w:rFonts w:ascii="Arial" w:hAnsi="Arial" w:cs="Arial"/>
          <w:b/>
          <w:bCs/>
          <w:sz w:val="20"/>
          <w:szCs w:val="20"/>
        </w:rPr>
        <w:tab/>
      </w:r>
      <w:r w:rsidRPr="002E1B9B">
        <w:rPr>
          <w:rFonts w:ascii="Arial" w:hAnsi="Arial" w:cs="Arial"/>
          <w:bCs/>
          <w:sz w:val="20"/>
          <w:szCs w:val="20"/>
        </w:rPr>
        <w:t>Ukončení plnění veřejné zakázky</w:t>
      </w:r>
      <w:r w:rsidRPr="002E1B9B">
        <w:rPr>
          <w:rFonts w:ascii="Arial" w:hAnsi="Arial" w:cs="Arial"/>
          <w:sz w:val="20"/>
          <w:szCs w:val="20"/>
        </w:rPr>
        <w:t xml:space="preserve"> zadavatel </w:t>
      </w:r>
      <w:r w:rsidR="001B7A44" w:rsidRPr="002E1B9B">
        <w:rPr>
          <w:rFonts w:ascii="Arial" w:hAnsi="Arial" w:cs="Arial"/>
          <w:sz w:val="20"/>
          <w:szCs w:val="20"/>
        </w:rPr>
        <w:t>předpokládá</w:t>
      </w:r>
      <w:r w:rsidRPr="002E1B9B">
        <w:rPr>
          <w:rFonts w:ascii="Arial" w:hAnsi="Arial" w:cs="Arial"/>
          <w:sz w:val="20"/>
          <w:szCs w:val="20"/>
        </w:rPr>
        <w:t xml:space="preserve"> do </w:t>
      </w:r>
      <w:r w:rsidR="00A2260B" w:rsidRPr="002E1B9B">
        <w:rPr>
          <w:rFonts w:ascii="Arial" w:hAnsi="Arial" w:cs="Arial"/>
          <w:sz w:val="20"/>
          <w:szCs w:val="20"/>
        </w:rPr>
        <w:t>31.12.</w:t>
      </w:r>
      <w:r w:rsidRPr="002E1B9B">
        <w:rPr>
          <w:rFonts w:ascii="Arial" w:hAnsi="Arial" w:cs="Arial"/>
          <w:sz w:val="20"/>
          <w:szCs w:val="20"/>
        </w:rPr>
        <w:t xml:space="preserve"> 2013.</w:t>
      </w:r>
    </w:p>
    <w:p w:rsidR="00E9689B" w:rsidRPr="002E1B9B" w:rsidRDefault="00E9689B" w:rsidP="00C15D58">
      <w:pPr>
        <w:jc w:val="both"/>
        <w:rPr>
          <w:rFonts w:ascii="Arial" w:hAnsi="Arial" w:cs="Arial"/>
          <w:sz w:val="20"/>
          <w:szCs w:val="20"/>
          <w:highlight w:val="yellow"/>
        </w:rPr>
      </w:pPr>
    </w:p>
    <w:p w:rsidR="00E9689B" w:rsidRPr="002E1B9B" w:rsidRDefault="00E9689B" w:rsidP="00AE0818">
      <w:pPr>
        <w:rPr>
          <w:rFonts w:ascii="Arial" w:hAnsi="Arial" w:cs="Arial"/>
          <w:sz w:val="20"/>
          <w:szCs w:val="20"/>
        </w:rPr>
      </w:pPr>
      <w:r w:rsidRPr="002E1B9B">
        <w:rPr>
          <w:rFonts w:ascii="Arial" w:hAnsi="Arial" w:cs="Arial"/>
          <w:b/>
          <w:sz w:val="20"/>
          <w:szCs w:val="20"/>
        </w:rPr>
        <w:t>11.3.</w:t>
      </w:r>
      <w:r w:rsidRPr="002E1B9B">
        <w:rPr>
          <w:rFonts w:ascii="Arial" w:hAnsi="Arial" w:cs="Arial"/>
          <w:b/>
          <w:sz w:val="20"/>
          <w:szCs w:val="20"/>
        </w:rPr>
        <w:tab/>
      </w:r>
      <w:r w:rsidRPr="002E1B9B">
        <w:rPr>
          <w:rFonts w:ascii="Arial" w:hAnsi="Arial" w:cs="Arial"/>
          <w:bCs/>
          <w:sz w:val="20"/>
          <w:szCs w:val="20"/>
        </w:rPr>
        <w:t>Místo plnění veřejné zakázky:</w:t>
      </w:r>
      <w:r w:rsidRPr="002E1B9B">
        <w:rPr>
          <w:rFonts w:ascii="Arial" w:hAnsi="Arial" w:cs="Arial"/>
          <w:sz w:val="20"/>
          <w:szCs w:val="20"/>
        </w:rPr>
        <w:t xml:space="preserve"> </w:t>
      </w:r>
      <w:r w:rsidR="00A2260B" w:rsidRPr="002E1B9B">
        <w:rPr>
          <w:rFonts w:ascii="Arial" w:hAnsi="Arial" w:cs="Arial"/>
          <w:sz w:val="20"/>
          <w:szCs w:val="20"/>
        </w:rPr>
        <w:t>Újezd u Brna</w:t>
      </w:r>
    </w:p>
    <w:p w:rsidR="00E9689B" w:rsidRPr="002E1B9B" w:rsidRDefault="00E9689B" w:rsidP="00E0285A">
      <w:pPr>
        <w:jc w:val="both"/>
        <w:rPr>
          <w:rFonts w:ascii="Arial" w:hAnsi="Arial" w:cs="Arial"/>
          <w:sz w:val="20"/>
          <w:szCs w:val="20"/>
          <w:highlight w:val="yellow"/>
        </w:rPr>
      </w:pPr>
    </w:p>
    <w:p w:rsidR="00E9689B" w:rsidRPr="002E1B9B" w:rsidRDefault="00E9689B" w:rsidP="00E0285A">
      <w:pPr>
        <w:jc w:val="both"/>
        <w:rPr>
          <w:rFonts w:ascii="Arial" w:hAnsi="Arial" w:cs="Arial"/>
          <w:sz w:val="20"/>
          <w:szCs w:val="20"/>
          <w:highlight w:val="yellow"/>
        </w:rPr>
      </w:pPr>
    </w:p>
    <w:p w:rsidR="00E9689B" w:rsidRPr="002E1B9B" w:rsidRDefault="00E9689B" w:rsidP="00C15D58">
      <w:pPr>
        <w:tabs>
          <w:tab w:val="left" w:pos="720"/>
          <w:tab w:val="left" w:pos="1080"/>
        </w:tabs>
        <w:jc w:val="both"/>
        <w:rPr>
          <w:rFonts w:ascii="Arial" w:hAnsi="Arial" w:cs="Arial"/>
          <w:b/>
          <w:bCs/>
        </w:rPr>
      </w:pPr>
      <w:r w:rsidRPr="002E1B9B">
        <w:rPr>
          <w:rFonts w:ascii="Arial" w:hAnsi="Arial" w:cs="Arial"/>
          <w:b/>
          <w:bCs/>
        </w:rPr>
        <w:t>12.</w:t>
      </w:r>
      <w:r w:rsidRPr="002E1B9B">
        <w:rPr>
          <w:rFonts w:ascii="Arial" w:hAnsi="Arial" w:cs="Arial"/>
          <w:b/>
          <w:bCs/>
        </w:rPr>
        <w:tab/>
        <w:t>Kvalifikační předpoklady pro plnění veřejné zakázky</w:t>
      </w:r>
    </w:p>
    <w:p w:rsidR="00E9689B" w:rsidRPr="002E1B9B" w:rsidRDefault="00E9689B" w:rsidP="002E5633">
      <w:pPr>
        <w:tabs>
          <w:tab w:val="left" w:pos="720"/>
          <w:tab w:val="left" w:pos="1080"/>
        </w:tabs>
        <w:rPr>
          <w:rFonts w:ascii="Arial" w:hAnsi="Arial" w:cs="Arial"/>
          <w:bCs/>
          <w:sz w:val="20"/>
          <w:szCs w:val="20"/>
        </w:rPr>
      </w:pPr>
    </w:p>
    <w:p w:rsidR="00F71D63" w:rsidRPr="002E1B9B" w:rsidRDefault="00E9689B" w:rsidP="002E5633">
      <w:pPr>
        <w:ind w:left="705" w:hanging="705"/>
        <w:rPr>
          <w:rFonts w:ascii="Arial" w:hAnsi="Arial" w:cs="Arial"/>
          <w:sz w:val="20"/>
          <w:szCs w:val="20"/>
        </w:rPr>
      </w:pPr>
      <w:r w:rsidRPr="002E1B9B">
        <w:rPr>
          <w:rFonts w:ascii="Arial" w:hAnsi="Arial" w:cs="Arial"/>
          <w:b/>
          <w:bCs/>
          <w:sz w:val="20"/>
          <w:szCs w:val="20"/>
        </w:rPr>
        <w:t>12.1.</w:t>
      </w:r>
      <w:r w:rsidRPr="002E1B9B">
        <w:rPr>
          <w:rFonts w:ascii="Arial" w:hAnsi="Arial" w:cs="Arial"/>
          <w:b/>
          <w:bCs/>
          <w:sz w:val="20"/>
          <w:szCs w:val="20"/>
        </w:rPr>
        <w:tab/>
      </w:r>
      <w:r w:rsidRPr="002E1B9B">
        <w:rPr>
          <w:rFonts w:ascii="Arial" w:hAnsi="Arial" w:cs="Arial"/>
          <w:b/>
          <w:bCs/>
          <w:sz w:val="20"/>
          <w:szCs w:val="20"/>
        </w:rPr>
        <w:tab/>
      </w:r>
      <w:r w:rsidRPr="002E1B9B">
        <w:rPr>
          <w:rFonts w:ascii="Arial" w:hAnsi="Arial" w:cs="Arial"/>
          <w:sz w:val="20"/>
          <w:szCs w:val="20"/>
        </w:rPr>
        <w:t>Zadavatel požaduje prokázat splnění základních, profesních a technických kvalifikačních předpokladů. Nesplnění kvalifikačních předpokladů je důvodem pro vyloučení uchazeče z účasti v zadávacím řízení.</w:t>
      </w:r>
    </w:p>
    <w:p w:rsidR="002154ED" w:rsidRPr="002E1B9B" w:rsidRDefault="002154ED" w:rsidP="002E5633">
      <w:pPr>
        <w:ind w:left="705" w:hanging="705"/>
        <w:rPr>
          <w:rFonts w:ascii="Arial" w:hAnsi="Arial" w:cs="Arial"/>
          <w:sz w:val="20"/>
          <w:szCs w:val="20"/>
        </w:rPr>
      </w:pPr>
    </w:p>
    <w:p w:rsidR="002154ED" w:rsidRPr="002E1B9B" w:rsidRDefault="002154ED" w:rsidP="002154ED">
      <w:pPr>
        <w:autoSpaceDE w:val="0"/>
        <w:autoSpaceDN w:val="0"/>
        <w:adjustRightInd w:val="0"/>
        <w:ind w:left="705" w:hanging="705"/>
        <w:rPr>
          <w:rFonts w:ascii="Arial" w:hAnsi="Arial" w:cs="Arial"/>
          <w:sz w:val="20"/>
          <w:szCs w:val="20"/>
        </w:rPr>
      </w:pPr>
      <w:r w:rsidRPr="002E1B9B">
        <w:rPr>
          <w:rFonts w:ascii="Arial" w:hAnsi="Arial" w:cs="Arial"/>
          <w:b/>
          <w:sz w:val="20"/>
          <w:szCs w:val="20"/>
        </w:rPr>
        <w:t>12.2.</w:t>
      </w:r>
      <w:r w:rsidRPr="002E1B9B">
        <w:rPr>
          <w:rFonts w:ascii="Arial" w:hAnsi="Arial" w:cs="Arial"/>
          <w:b/>
          <w:sz w:val="20"/>
          <w:szCs w:val="20"/>
        </w:rPr>
        <w:tab/>
      </w:r>
      <w:r w:rsidRPr="002E1B9B">
        <w:rPr>
          <w:rFonts w:ascii="Arial" w:hAnsi="Arial" w:cs="Arial"/>
          <w:sz w:val="20"/>
          <w:szCs w:val="20"/>
        </w:rPr>
        <w:t xml:space="preserve">Splnění základních kvalifikačních předpokladů dle </w:t>
      </w:r>
      <w:r w:rsidRPr="002E1B9B">
        <w:rPr>
          <w:rFonts w:ascii="Arial" w:hAnsi="Arial" w:cs="Arial"/>
          <w:bCs/>
          <w:sz w:val="20"/>
          <w:szCs w:val="20"/>
        </w:rPr>
        <w:t>§ 53, odst. (1) zákona 137/2006 Sb, dokládá uchazeč dle § 53, odst. (3).</w:t>
      </w:r>
    </w:p>
    <w:p w:rsidR="00E9689B" w:rsidRPr="002E1B9B" w:rsidRDefault="00E9689B" w:rsidP="002E5633">
      <w:pPr>
        <w:tabs>
          <w:tab w:val="left" w:pos="720"/>
          <w:tab w:val="left" w:pos="1080"/>
        </w:tabs>
        <w:rPr>
          <w:rFonts w:ascii="Arial" w:hAnsi="Arial" w:cs="Arial"/>
          <w:b/>
          <w:bCs/>
          <w:i/>
          <w:sz w:val="20"/>
          <w:szCs w:val="20"/>
        </w:rPr>
      </w:pPr>
    </w:p>
    <w:p w:rsidR="000E5943" w:rsidRPr="002E1B9B" w:rsidRDefault="000E5943" w:rsidP="000E5943">
      <w:pPr>
        <w:autoSpaceDE w:val="0"/>
        <w:autoSpaceDN w:val="0"/>
        <w:adjustRightInd w:val="0"/>
        <w:ind w:left="705" w:hanging="705"/>
        <w:outlineLvl w:val="0"/>
        <w:rPr>
          <w:rFonts w:ascii="Arial" w:hAnsi="Arial" w:cs="Arial"/>
          <w:snapToGrid w:val="0"/>
          <w:sz w:val="20"/>
          <w:szCs w:val="20"/>
        </w:rPr>
      </w:pPr>
      <w:r w:rsidRPr="002E1B9B">
        <w:rPr>
          <w:rFonts w:ascii="Arial" w:hAnsi="Arial" w:cs="Arial"/>
          <w:b/>
          <w:sz w:val="20"/>
          <w:szCs w:val="20"/>
        </w:rPr>
        <w:t>12.3.</w:t>
      </w:r>
      <w:r w:rsidRPr="002E1B9B">
        <w:rPr>
          <w:rFonts w:ascii="Arial" w:hAnsi="Arial" w:cs="Arial"/>
          <w:b/>
          <w:sz w:val="20"/>
          <w:szCs w:val="20"/>
        </w:rPr>
        <w:tab/>
        <w:t xml:space="preserve">K profesním kvalifikačním předpokladům </w:t>
      </w:r>
      <w:r w:rsidRPr="002E1B9B">
        <w:rPr>
          <w:rFonts w:ascii="Arial" w:hAnsi="Arial" w:cs="Arial"/>
          <w:snapToGrid w:val="0"/>
          <w:sz w:val="20"/>
          <w:szCs w:val="20"/>
        </w:rPr>
        <w:t xml:space="preserve">uchazeč předloží </w:t>
      </w:r>
    </w:p>
    <w:p w:rsidR="000E5943" w:rsidRPr="002E1B9B" w:rsidRDefault="000E5943" w:rsidP="000E5943">
      <w:pPr>
        <w:autoSpaceDE w:val="0"/>
        <w:autoSpaceDN w:val="0"/>
        <w:adjustRightInd w:val="0"/>
        <w:ind w:left="1418" w:hanging="709"/>
        <w:rPr>
          <w:rFonts w:ascii="Arial" w:hAnsi="Arial" w:cs="Arial"/>
          <w:sz w:val="20"/>
          <w:szCs w:val="20"/>
        </w:rPr>
      </w:pPr>
      <w:r w:rsidRPr="002E1B9B">
        <w:rPr>
          <w:rFonts w:ascii="Arial" w:hAnsi="Arial" w:cs="Arial"/>
          <w:sz w:val="20"/>
          <w:szCs w:val="20"/>
        </w:rPr>
        <w:t>12.3.1.</w:t>
      </w:r>
      <w:r w:rsidRPr="002E1B9B">
        <w:rPr>
          <w:rFonts w:ascii="Arial" w:hAnsi="Arial" w:cs="Arial"/>
          <w:sz w:val="20"/>
          <w:szCs w:val="20"/>
        </w:rPr>
        <w:tab/>
        <w:t xml:space="preserve">dle § 54 dle písm. a): </w:t>
      </w:r>
    </w:p>
    <w:p w:rsidR="000E5943" w:rsidRPr="002E1B9B" w:rsidRDefault="000E5943" w:rsidP="000E5943">
      <w:pPr>
        <w:autoSpaceDE w:val="0"/>
        <w:autoSpaceDN w:val="0"/>
        <w:adjustRightInd w:val="0"/>
        <w:ind w:left="1418" w:hanging="2"/>
        <w:rPr>
          <w:rFonts w:ascii="Arial" w:hAnsi="Arial" w:cs="Arial"/>
          <w:sz w:val="20"/>
          <w:szCs w:val="20"/>
        </w:rPr>
      </w:pPr>
      <w:r w:rsidRPr="002E1B9B">
        <w:rPr>
          <w:rFonts w:ascii="Arial" w:hAnsi="Arial" w:cs="Arial"/>
          <w:sz w:val="20"/>
          <w:szCs w:val="20"/>
        </w:rPr>
        <w:t>Kopii výpisu z obchodního rejstříku, pokud je v něm zapsán, či výpis z jiné obdobné evidence, pokud je v ní zapsán, (</w:t>
      </w:r>
      <w:r w:rsidR="006F1A00" w:rsidRPr="002E1B9B">
        <w:rPr>
          <w:rFonts w:ascii="Arial" w:hAnsi="Arial" w:cs="Arial"/>
          <w:sz w:val="20"/>
          <w:szCs w:val="20"/>
        </w:rPr>
        <w:t>doklady nesmějí být starší 90 dnů ke dni podání nabídky)</w:t>
      </w:r>
      <w:r w:rsidRPr="002E1B9B">
        <w:rPr>
          <w:rFonts w:ascii="Arial" w:hAnsi="Arial" w:cs="Arial"/>
          <w:sz w:val="20"/>
          <w:szCs w:val="20"/>
        </w:rPr>
        <w:t>.</w:t>
      </w:r>
    </w:p>
    <w:p w:rsidR="000E5943" w:rsidRPr="002E1B9B" w:rsidRDefault="000E5943" w:rsidP="000E5943">
      <w:pPr>
        <w:autoSpaceDE w:val="0"/>
        <w:autoSpaceDN w:val="0"/>
        <w:adjustRightInd w:val="0"/>
        <w:ind w:left="708"/>
        <w:rPr>
          <w:rFonts w:ascii="Arial" w:hAnsi="Arial" w:cs="Arial"/>
          <w:sz w:val="20"/>
          <w:szCs w:val="20"/>
        </w:rPr>
      </w:pPr>
      <w:r w:rsidRPr="002E1B9B">
        <w:rPr>
          <w:rFonts w:ascii="Arial" w:hAnsi="Arial" w:cs="Arial"/>
          <w:sz w:val="20"/>
          <w:szCs w:val="20"/>
        </w:rPr>
        <w:t>12.3.2.</w:t>
      </w:r>
      <w:r w:rsidRPr="002E1B9B">
        <w:rPr>
          <w:rFonts w:ascii="Arial" w:hAnsi="Arial" w:cs="Arial"/>
          <w:sz w:val="20"/>
          <w:szCs w:val="20"/>
        </w:rPr>
        <w:tab/>
        <w:t>dle § 54 dle písm. b):</w:t>
      </w:r>
    </w:p>
    <w:p w:rsidR="000E5943" w:rsidRPr="002E1B9B" w:rsidRDefault="000E5943" w:rsidP="000E5943">
      <w:pPr>
        <w:autoSpaceDE w:val="0"/>
        <w:autoSpaceDN w:val="0"/>
        <w:adjustRightInd w:val="0"/>
        <w:ind w:left="1416"/>
        <w:rPr>
          <w:rFonts w:ascii="Arial" w:hAnsi="Arial" w:cs="Arial"/>
          <w:sz w:val="20"/>
          <w:szCs w:val="20"/>
        </w:rPr>
      </w:pPr>
      <w:r w:rsidRPr="002E1B9B">
        <w:rPr>
          <w:rFonts w:ascii="Arial" w:hAnsi="Arial" w:cs="Arial"/>
          <w:sz w:val="20"/>
          <w:szCs w:val="20"/>
        </w:rPr>
        <w:t>Kopii dokladu o oprávnění k podnikání podle zvláštních právních předpisů v rozsahu odpovídajícím předmětu veřejné zakázky, zejména dokladu prokazujícího příslušné živnostenské oprávnění či licenci (ŽL: Provádění staveb, jejich změn a odstraňování</w:t>
      </w:r>
      <w:r w:rsidR="005A3045" w:rsidRPr="002E1B9B">
        <w:rPr>
          <w:rFonts w:ascii="Arial" w:hAnsi="Arial" w:cs="Arial"/>
          <w:sz w:val="20"/>
          <w:szCs w:val="20"/>
        </w:rPr>
        <w:t>)</w:t>
      </w:r>
      <w:r w:rsidR="00C90CA9" w:rsidRPr="002E1B9B">
        <w:rPr>
          <w:rFonts w:ascii="Arial" w:hAnsi="Arial" w:cs="Arial"/>
          <w:sz w:val="20"/>
          <w:szCs w:val="20"/>
        </w:rPr>
        <w:t xml:space="preserve"> </w:t>
      </w:r>
    </w:p>
    <w:p w:rsidR="000E5943" w:rsidRPr="002E1B9B" w:rsidRDefault="000E5943" w:rsidP="000E5943">
      <w:pPr>
        <w:autoSpaceDE w:val="0"/>
        <w:autoSpaceDN w:val="0"/>
        <w:adjustRightInd w:val="0"/>
        <w:ind w:left="708"/>
        <w:rPr>
          <w:rFonts w:ascii="Arial" w:hAnsi="Arial" w:cs="Arial"/>
          <w:sz w:val="20"/>
          <w:szCs w:val="20"/>
        </w:rPr>
      </w:pPr>
      <w:r w:rsidRPr="002E1B9B">
        <w:rPr>
          <w:rFonts w:ascii="Arial" w:hAnsi="Arial" w:cs="Arial"/>
          <w:sz w:val="20"/>
          <w:szCs w:val="20"/>
        </w:rPr>
        <w:t>12.3.3.</w:t>
      </w:r>
      <w:r w:rsidRPr="002E1B9B">
        <w:rPr>
          <w:rFonts w:ascii="Arial" w:hAnsi="Arial" w:cs="Arial"/>
          <w:sz w:val="20"/>
          <w:szCs w:val="20"/>
        </w:rPr>
        <w:tab/>
        <w:t>dle § 54 dle písm. d):</w:t>
      </w:r>
    </w:p>
    <w:p w:rsidR="000E5943" w:rsidRPr="002E1B9B" w:rsidRDefault="000E5943" w:rsidP="000E5943">
      <w:pPr>
        <w:autoSpaceDE w:val="0"/>
        <w:autoSpaceDN w:val="0"/>
        <w:adjustRightInd w:val="0"/>
        <w:ind w:left="1416"/>
        <w:rPr>
          <w:rFonts w:ascii="Arial" w:hAnsi="Arial" w:cs="Arial"/>
          <w:sz w:val="20"/>
          <w:szCs w:val="20"/>
        </w:rPr>
      </w:pPr>
      <w:r w:rsidRPr="002E1B9B">
        <w:rPr>
          <w:rFonts w:ascii="Arial" w:hAnsi="Arial" w:cs="Arial"/>
          <w:sz w:val="20"/>
          <w:szCs w:val="20"/>
        </w:rPr>
        <w:t>Kopii dokladu osvědčující odbornou způsobilost dodavatele nebo osoby, jejímž prostřednictvím odbornou způsobilost zabezpečuje - autorizace v oboru:</w:t>
      </w:r>
    </w:p>
    <w:p w:rsidR="000E5943" w:rsidRPr="002E1B9B" w:rsidRDefault="000E5943" w:rsidP="000E5943">
      <w:pPr>
        <w:autoSpaceDE w:val="0"/>
        <w:autoSpaceDN w:val="0"/>
        <w:adjustRightInd w:val="0"/>
        <w:ind w:left="1416"/>
        <w:rPr>
          <w:rFonts w:ascii="Arial" w:hAnsi="Arial" w:cs="Arial"/>
          <w:sz w:val="20"/>
          <w:szCs w:val="20"/>
        </w:rPr>
      </w:pPr>
      <w:r w:rsidRPr="002E1B9B">
        <w:rPr>
          <w:rFonts w:ascii="Arial" w:hAnsi="Arial" w:cs="Arial"/>
          <w:sz w:val="20"/>
          <w:szCs w:val="20"/>
        </w:rPr>
        <w:t>- Dopravní stavby</w:t>
      </w:r>
    </w:p>
    <w:p w:rsidR="009C5ABD" w:rsidRPr="002E1B9B" w:rsidRDefault="009C5ABD" w:rsidP="009C5ABD">
      <w:pPr>
        <w:autoSpaceDE w:val="0"/>
        <w:autoSpaceDN w:val="0"/>
        <w:adjustRightInd w:val="0"/>
        <w:spacing w:line="240" w:lineRule="atLeast"/>
        <w:ind w:left="1416" w:hanging="1416"/>
        <w:rPr>
          <w:rFonts w:ascii="Arial" w:hAnsi="Arial" w:cs="Arial"/>
          <w:sz w:val="20"/>
          <w:szCs w:val="20"/>
        </w:rPr>
      </w:pPr>
    </w:p>
    <w:p w:rsidR="009C5ABD" w:rsidRPr="002E1B9B" w:rsidRDefault="009C5ABD" w:rsidP="009C5ABD">
      <w:pPr>
        <w:ind w:left="705" w:hanging="705"/>
        <w:jc w:val="both"/>
        <w:rPr>
          <w:rFonts w:ascii="Arial" w:hAnsi="Arial" w:cs="Arial"/>
          <w:bCs/>
          <w:sz w:val="20"/>
          <w:szCs w:val="20"/>
        </w:rPr>
      </w:pPr>
      <w:r w:rsidRPr="002E1B9B">
        <w:rPr>
          <w:rFonts w:ascii="Arial" w:hAnsi="Arial" w:cs="Arial"/>
          <w:b/>
          <w:sz w:val="20"/>
          <w:szCs w:val="20"/>
        </w:rPr>
        <w:t>12.4.</w:t>
      </w:r>
      <w:r w:rsidRPr="002E1B9B">
        <w:rPr>
          <w:rFonts w:ascii="Arial" w:hAnsi="Arial" w:cs="Arial"/>
          <w:b/>
          <w:sz w:val="20"/>
          <w:szCs w:val="20"/>
        </w:rPr>
        <w:tab/>
      </w:r>
      <w:r w:rsidRPr="002E1B9B">
        <w:rPr>
          <w:rFonts w:ascii="Arial" w:hAnsi="Arial" w:cs="Arial"/>
          <w:sz w:val="20"/>
          <w:szCs w:val="20"/>
        </w:rPr>
        <w:t xml:space="preserve">Zadavatel požaduje, aby uchazeč předložil </w:t>
      </w:r>
      <w:r w:rsidRPr="002E1B9B">
        <w:rPr>
          <w:rFonts w:ascii="Arial" w:hAnsi="Arial" w:cs="Arial"/>
          <w:b/>
          <w:bCs/>
          <w:sz w:val="20"/>
          <w:szCs w:val="20"/>
        </w:rPr>
        <w:t xml:space="preserve">čestné prohlášení </w:t>
      </w:r>
      <w:r w:rsidRPr="002E1B9B">
        <w:rPr>
          <w:rFonts w:ascii="Arial" w:hAnsi="Arial" w:cs="Arial"/>
          <w:bCs/>
          <w:sz w:val="20"/>
          <w:szCs w:val="20"/>
        </w:rPr>
        <w:t>dle § 50 odst. (1) písm. c)</w:t>
      </w:r>
      <w:r w:rsidRPr="002E1B9B">
        <w:rPr>
          <w:rFonts w:ascii="Arial" w:hAnsi="Arial" w:cs="Arial"/>
          <w:b/>
          <w:bCs/>
          <w:sz w:val="20"/>
          <w:szCs w:val="20"/>
        </w:rPr>
        <w:t xml:space="preserve"> </w:t>
      </w:r>
      <w:r w:rsidRPr="002E1B9B">
        <w:rPr>
          <w:rFonts w:ascii="Arial" w:hAnsi="Arial" w:cs="Arial"/>
          <w:bCs/>
          <w:sz w:val="20"/>
          <w:szCs w:val="20"/>
        </w:rPr>
        <w:t xml:space="preserve">zákona 137/2006 Sb. o své </w:t>
      </w:r>
      <w:r w:rsidRPr="002E1B9B">
        <w:rPr>
          <w:rFonts w:ascii="Arial" w:hAnsi="Arial" w:cs="Arial"/>
          <w:b/>
          <w:bCs/>
          <w:sz w:val="20"/>
          <w:szCs w:val="20"/>
        </w:rPr>
        <w:t>ekonomické a finanční způsobilosti</w:t>
      </w:r>
      <w:r w:rsidR="00A81681" w:rsidRPr="002E1B9B">
        <w:rPr>
          <w:rFonts w:ascii="Arial" w:hAnsi="Arial" w:cs="Arial"/>
          <w:bCs/>
          <w:sz w:val="20"/>
          <w:szCs w:val="20"/>
        </w:rPr>
        <w:t xml:space="preserve"> splnit veřejnou zakázku.</w:t>
      </w:r>
    </w:p>
    <w:p w:rsidR="00A81681" w:rsidRPr="002E1B9B" w:rsidRDefault="00A81681" w:rsidP="009C5ABD">
      <w:pPr>
        <w:ind w:left="705" w:hanging="705"/>
        <w:jc w:val="both"/>
        <w:rPr>
          <w:rFonts w:ascii="Arial" w:hAnsi="Arial" w:cs="Arial"/>
          <w:bCs/>
          <w:sz w:val="20"/>
          <w:szCs w:val="20"/>
        </w:rPr>
      </w:pPr>
    </w:p>
    <w:p w:rsidR="00B8591E" w:rsidRPr="002E1B9B" w:rsidRDefault="00F06FC4" w:rsidP="00FE1353">
      <w:pPr>
        <w:ind w:left="709" w:hanging="709"/>
        <w:rPr>
          <w:rFonts w:ascii="Arial" w:hAnsi="Arial" w:cs="Arial"/>
          <w:sz w:val="20"/>
          <w:szCs w:val="20"/>
        </w:rPr>
      </w:pPr>
      <w:r w:rsidRPr="002E1B9B">
        <w:rPr>
          <w:rFonts w:ascii="Arial" w:hAnsi="Arial" w:cs="Arial"/>
          <w:b/>
          <w:sz w:val="20"/>
          <w:szCs w:val="20"/>
        </w:rPr>
        <w:t>12.5</w:t>
      </w:r>
      <w:r w:rsidR="00B8591E" w:rsidRPr="002E1B9B">
        <w:rPr>
          <w:rFonts w:ascii="Arial" w:hAnsi="Arial" w:cs="Arial"/>
          <w:b/>
          <w:sz w:val="20"/>
          <w:szCs w:val="20"/>
        </w:rPr>
        <w:t>.</w:t>
      </w:r>
      <w:r w:rsidR="00B8591E" w:rsidRPr="002E1B9B">
        <w:rPr>
          <w:rFonts w:ascii="Arial" w:hAnsi="Arial" w:cs="Arial"/>
          <w:b/>
          <w:sz w:val="20"/>
          <w:szCs w:val="20"/>
        </w:rPr>
        <w:tab/>
        <w:t xml:space="preserve">K technickým kvalifikačním předpokladům </w:t>
      </w:r>
      <w:r w:rsidR="00B8591E" w:rsidRPr="002E1B9B">
        <w:rPr>
          <w:rFonts w:ascii="Arial" w:hAnsi="Arial" w:cs="Arial"/>
          <w:sz w:val="20"/>
          <w:szCs w:val="20"/>
        </w:rPr>
        <w:t xml:space="preserve">uchazeč předloží </w:t>
      </w:r>
    </w:p>
    <w:p w:rsidR="009C5ABD" w:rsidRPr="002E1B9B" w:rsidRDefault="009C5ABD" w:rsidP="00FE1353">
      <w:pPr>
        <w:ind w:left="709" w:hanging="709"/>
        <w:rPr>
          <w:rFonts w:ascii="Arial" w:hAnsi="Arial" w:cs="Arial"/>
          <w:sz w:val="20"/>
          <w:szCs w:val="20"/>
        </w:rPr>
      </w:pPr>
    </w:p>
    <w:p w:rsidR="00B8591E" w:rsidRPr="002E1B9B" w:rsidRDefault="00F06FC4" w:rsidP="00FE1353">
      <w:pPr>
        <w:ind w:left="1418" w:hanging="709"/>
        <w:rPr>
          <w:rFonts w:ascii="Arial" w:hAnsi="Arial" w:cs="Arial"/>
          <w:sz w:val="20"/>
          <w:szCs w:val="20"/>
        </w:rPr>
      </w:pPr>
      <w:r w:rsidRPr="002E1B9B">
        <w:rPr>
          <w:rFonts w:ascii="Arial" w:hAnsi="Arial" w:cs="Arial"/>
          <w:sz w:val="20"/>
          <w:szCs w:val="20"/>
        </w:rPr>
        <w:t>12.5</w:t>
      </w:r>
      <w:r w:rsidR="00B8591E" w:rsidRPr="002E1B9B">
        <w:rPr>
          <w:rFonts w:ascii="Arial" w:hAnsi="Arial" w:cs="Arial"/>
          <w:sz w:val="20"/>
          <w:szCs w:val="20"/>
        </w:rPr>
        <w:t>.1.</w:t>
      </w:r>
      <w:r w:rsidR="00B8591E" w:rsidRPr="002E1B9B">
        <w:rPr>
          <w:rFonts w:ascii="Arial" w:hAnsi="Arial" w:cs="Arial"/>
          <w:b/>
          <w:sz w:val="20"/>
          <w:szCs w:val="20"/>
        </w:rPr>
        <w:t xml:space="preserve"> </w:t>
      </w:r>
      <w:r w:rsidR="00B8591E" w:rsidRPr="002E1B9B">
        <w:rPr>
          <w:rFonts w:ascii="Arial" w:hAnsi="Arial" w:cs="Arial"/>
          <w:sz w:val="20"/>
          <w:szCs w:val="20"/>
        </w:rPr>
        <w:t>Seznam významných stavebních prací, provedených uchazečem za posledních 5 let a kopie osvědčení objednatelů o řádném plnění těchto zakázek v rozsahu:</w:t>
      </w:r>
    </w:p>
    <w:p w:rsidR="00B8591E" w:rsidRPr="002E1B9B" w:rsidRDefault="00B8591E" w:rsidP="00FE1353">
      <w:pPr>
        <w:ind w:left="1418"/>
        <w:rPr>
          <w:rFonts w:ascii="Arial" w:hAnsi="Arial" w:cs="Arial"/>
          <w:sz w:val="20"/>
          <w:szCs w:val="20"/>
        </w:rPr>
      </w:pPr>
      <w:r w:rsidRPr="002E1B9B">
        <w:rPr>
          <w:rFonts w:ascii="Arial" w:hAnsi="Arial" w:cs="Arial"/>
          <w:sz w:val="20"/>
          <w:szCs w:val="20"/>
        </w:rPr>
        <w:t xml:space="preserve">min. </w:t>
      </w:r>
      <w:r w:rsidR="008C408C" w:rsidRPr="002E1B9B">
        <w:rPr>
          <w:rFonts w:ascii="Arial" w:hAnsi="Arial" w:cs="Arial"/>
          <w:sz w:val="20"/>
          <w:szCs w:val="20"/>
        </w:rPr>
        <w:t>3</w:t>
      </w:r>
      <w:r w:rsidRPr="002E1B9B">
        <w:rPr>
          <w:rFonts w:ascii="Arial" w:hAnsi="Arial" w:cs="Arial"/>
          <w:sz w:val="20"/>
          <w:szCs w:val="20"/>
        </w:rPr>
        <w:t xml:space="preserve"> ks staveb </w:t>
      </w:r>
      <w:r w:rsidR="007530C5" w:rsidRPr="002E1B9B">
        <w:rPr>
          <w:rFonts w:ascii="Arial" w:hAnsi="Arial" w:cs="Arial"/>
          <w:sz w:val="20"/>
          <w:szCs w:val="20"/>
        </w:rPr>
        <w:t>/</w:t>
      </w:r>
      <w:r w:rsidR="007F358F" w:rsidRPr="002E1B9B">
        <w:rPr>
          <w:rFonts w:ascii="Arial" w:hAnsi="Arial" w:cs="Arial"/>
          <w:sz w:val="20"/>
          <w:szCs w:val="20"/>
        </w:rPr>
        <w:t xml:space="preserve">stavby budou mít charakter oprav a rekonstrukcí komunikací, chodníků a parkovišť </w:t>
      </w:r>
      <w:r w:rsidR="000C57AF" w:rsidRPr="002E1B9B">
        <w:rPr>
          <w:rFonts w:ascii="Arial" w:hAnsi="Arial" w:cs="Arial"/>
          <w:sz w:val="20"/>
          <w:szCs w:val="20"/>
        </w:rPr>
        <w:t>s použitím dlažby</w:t>
      </w:r>
      <w:r w:rsidR="007F358F" w:rsidRPr="002E1B9B">
        <w:rPr>
          <w:rFonts w:ascii="Arial" w:hAnsi="Arial" w:cs="Arial"/>
          <w:sz w:val="20"/>
          <w:szCs w:val="20"/>
        </w:rPr>
        <w:t xml:space="preserve"> </w:t>
      </w:r>
      <w:r w:rsidR="007530C5" w:rsidRPr="002E1B9B">
        <w:rPr>
          <w:rFonts w:ascii="Arial" w:hAnsi="Arial" w:cs="Arial"/>
          <w:sz w:val="20"/>
          <w:szCs w:val="20"/>
        </w:rPr>
        <w:t>/</w:t>
      </w:r>
      <w:r w:rsidRPr="002E1B9B">
        <w:rPr>
          <w:rFonts w:ascii="Arial" w:hAnsi="Arial" w:cs="Arial"/>
          <w:sz w:val="20"/>
          <w:szCs w:val="20"/>
        </w:rPr>
        <w:t xml:space="preserve"> </w:t>
      </w:r>
      <w:r w:rsidR="0004288F" w:rsidRPr="002E1B9B">
        <w:rPr>
          <w:rFonts w:ascii="Arial" w:hAnsi="Arial" w:cs="Arial"/>
          <w:sz w:val="20"/>
          <w:szCs w:val="20"/>
        </w:rPr>
        <w:t>v hodnotě</w:t>
      </w:r>
      <w:r w:rsidRPr="002E1B9B">
        <w:rPr>
          <w:rFonts w:ascii="Arial" w:hAnsi="Arial" w:cs="Arial"/>
          <w:sz w:val="20"/>
          <w:szCs w:val="20"/>
        </w:rPr>
        <w:t xml:space="preserve"> min. 900 tis. Kč bez DPH za stavbu.</w:t>
      </w:r>
    </w:p>
    <w:p w:rsidR="00B8591E" w:rsidRPr="002E1B9B" w:rsidRDefault="00B8591E" w:rsidP="00FE1353">
      <w:pPr>
        <w:autoSpaceDE w:val="0"/>
        <w:autoSpaceDN w:val="0"/>
        <w:adjustRightInd w:val="0"/>
        <w:spacing w:line="240" w:lineRule="atLeast"/>
        <w:ind w:left="1418"/>
        <w:rPr>
          <w:rFonts w:ascii="Arial" w:hAnsi="Arial" w:cs="Arial"/>
          <w:sz w:val="20"/>
          <w:szCs w:val="20"/>
        </w:rPr>
      </w:pPr>
      <w:r w:rsidRPr="002E1B9B">
        <w:rPr>
          <w:rFonts w:ascii="Arial" w:hAnsi="Arial" w:cs="Arial"/>
          <w:sz w:val="20"/>
          <w:szCs w:val="20"/>
        </w:rPr>
        <w:t>Osvědčení musí zahrnovat cenu, dobu a místo provádění a musí obsahovat údaj o tom, zda byly tyto stavební práce provedeny řádně a odborně.</w:t>
      </w:r>
    </w:p>
    <w:p w:rsidR="0004288F" w:rsidRPr="002E1B9B" w:rsidRDefault="00B8591E" w:rsidP="00C52EFA">
      <w:pPr>
        <w:ind w:left="1418"/>
        <w:rPr>
          <w:rFonts w:ascii="Arial" w:hAnsi="Arial" w:cs="Arial"/>
          <w:sz w:val="20"/>
          <w:szCs w:val="20"/>
        </w:rPr>
      </w:pPr>
      <w:r w:rsidRPr="002E1B9B">
        <w:rPr>
          <w:rFonts w:ascii="Arial" w:hAnsi="Arial" w:cs="Arial"/>
          <w:sz w:val="20"/>
          <w:szCs w:val="20"/>
        </w:rPr>
        <w:t>Uchazeč uvede kontaktní údaje osoby zákazníka, u které je možno uvedené skutečnosti ověřit.</w:t>
      </w:r>
    </w:p>
    <w:p w:rsidR="0004288F" w:rsidRPr="002E1B9B" w:rsidRDefault="0004288F" w:rsidP="00F71D63">
      <w:pPr>
        <w:ind w:left="705" w:hanging="705"/>
        <w:jc w:val="both"/>
        <w:rPr>
          <w:rFonts w:ascii="Arial" w:hAnsi="Arial" w:cs="Arial"/>
          <w:bCs/>
          <w:sz w:val="20"/>
          <w:szCs w:val="20"/>
        </w:rPr>
      </w:pPr>
    </w:p>
    <w:p w:rsidR="008C3D5C" w:rsidRPr="002E1B9B" w:rsidRDefault="008C3D5C" w:rsidP="008C3D5C">
      <w:pPr>
        <w:pStyle w:val="Prosttext"/>
        <w:ind w:left="709" w:hanging="709"/>
      </w:pPr>
      <w:r w:rsidRPr="002E1B9B">
        <w:rPr>
          <w:rFonts w:cs="Arial"/>
          <w:b/>
          <w:szCs w:val="20"/>
        </w:rPr>
        <w:t>12.6</w:t>
      </w:r>
      <w:r w:rsidRPr="002E1B9B">
        <w:rPr>
          <w:rFonts w:cs="Arial"/>
          <w:szCs w:val="20"/>
        </w:rPr>
        <w:t>.</w:t>
      </w:r>
      <w:r w:rsidRPr="002E1B9B">
        <w:rPr>
          <w:rFonts w:cs="Arial"/>
          <w:b/>
          <w:bCs/>
          <w:szCs w:val="20"/>
        </w:rPr>
        <w:tab/>
      </w:r>
      <w:r w:rsidRPr="002E1B9B">
        <w:t>Pokud není dodavatel schopen prokázat splnění určité části kvalifikace požadované veřejným zadavatelem podle § 50, odst. (1), písm. b) a d) v plném rozsahu, je oprávněn splnění kvalifikace v chybějícím rozsahu prokázat prostřednictvím subdodavatele. Dodavatel je v takovém případě povinen veřejnému zadavateli předložit:</w:t>
      </w:r>
    </w:p>
    <w:p w:rsidR="008C3D5C" w:rsidRPr="002E1B9B" w:rsidRDefault="00584542" w:rsidP="008C3D5C">
      <w:pPr>
        <w:pStyle w:val="Prosttext"/>
        <w:ind w:left="1418" w:hanging="709"/>
      </w:pPr>
      <w:r w:rsidRPr="002E1B9B">
        <w:t>12.6</w:t>
      </w:r>
      <w:r w:rsidR="008C3D5C" w:rsidRPr="002E1B9B">
        <w:t>.1.</w:t>
      </w:r>
      <w:r w:rsidR="008C3D5C" w:rsidRPr="002E1B9B">
        <w:tab/>
        <w:t xml:space="preserve">doklady prokazující splnění základního kvalifikačního předpokladu podle § 53 odst. (1) písm. j) a profesního kvalifikačního předpokladu podle § 54 písm. a) subdodavatelem </w:t>
      </w:r>
    </w:p>
    <w:p w:rsidR="008C3D5C" w:rsidRPr="002E1B9B" w:rsidRDefault="00584542" w:rsidP="008C3D5C">
      <w:pPr>
        <w:pStyle w:val="Prosttext"/>
        <w:ind w:left="1418" w:hanging="709"/>
      </w:pPr>
      <w:r w:rsidRPr="002E1B9B">
        <w:t>12.6</w:t>
      </w:r>
      <w:r w:rsidR="008C3D5C" w:rsidRPr="002E1B9B">
        <w:t>.2.</w:t>
      </w:r>
      <w:r w:rsidR="008C3D5C" w:rsidRPr="002E1B9B">
        <w:tab/>
        <w:t>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 50 odst. (1) písm. b) a písm. d).</w:t>
      </w:r>
    </w:p>
    <w:p w:rsidR="008C3D5C" w:rsidRPr="002E1B9B" w:rsidRDefault="00584542" w:rsidP="008C3D5C">
      <w:pPr>
        <w:pStyle w:val="Prosttext"/>
        <w:ind w:left="1418" w:hanging="709"/>
      </w:pPr>
      <w:r w:rsidRPr="002E1B9B">
        <w:t>12.6</w:t>
      </w:r>
      <w:r w:rsidR="008C3D5C" w:rsidRPr="002E1B9B">
        <w:t>.3.</w:t>
      </w:r>
      <w:r w:rsidR="008C3D5C" w:rsidRPr="002E1B9B">
        <w:tab/>
        <w:t>Dodavatel není oprávněn prostřednictvím subdodavatele prokázat splnění kvalifikace podle § 54 písm. a).</w:t>
      </w:r>
    </w:p>
    <w:p w:rsidR="00F06FC4" w:rsidRPr="002E1B9B" w:rsidRDefault="008C3D5C" w:rsidP="00F06FC4">
      <w:pPr>
        <w:pStyle w:val="Prosttext"/>
        <w:ind w:left="705" w:hanging="705"/>
      </w:pPr>
      <w:r w:rsidRPr="002E1B9B">
        <w:rPr>
          <w:b/>
        </w:rPr>
        <w:t>12.7.</w:t>
      </w:r>
      <w:r w:rsidRPr="002E1B9B">
        <w:rPr>
          <w:b/>
        </w:rPr>
        <w:tab/>
      </w:r>
      <w:r w:rsidR="00F06FC4" w:rsidRPr="002E1B9B">
        <w:rPr>
          <w:rFonts w:cs="Arial"/>
          <w:szCs w:val="20"/>
        </w:rPr>
        <w:t xml:space="preserve">V případě, že má být předmět veřejné zakázky plněn několika dodavateli společně a za tímto účelem podávají nebo hodlají podat společnou nabídku, musí být doložen v nabídce originál nebo úředně ověřená kopie smlouvy o sdružení (či obdobné smlouvy) vymezující jejich vzájemný vztah, orazítkovaný a podepsaný oprávněnými osobami. Ve smlouvě musí být obsažen závazek, že všichni tito dodavatelé budou vůči zadavateli a třetím osobám z jakýchkoliv právních vztahů vzniklých v souvislosti se zakázkou zavázáni společně a nerozdílně, a to po celou dobu plnění veřejné zakázky i po dobu trvání jiných závazků vyplývajících z veřejné zakázky. Požadavek, aby dodavatelé byli zavázáni společně a nerozdílně, platí, pokud zvláštní právní předpis nebo zadavatel nestanoví jinak. </w:t>
      </w:r>
      <w:r w:rsidR="00F06FC4" w:rsidRPr="002E1B9B">
        <w:t>Pro účely</w:t>
      </w:r>
      <w:r w:rsidR="00F06FC4" w:rsidRPr="002E1B9B">
        <w:rPr>
          <w:i/>
        </w:rPr>
        <w:t xml:space="preserve"> </w:t>
      </w:r>
      <w:r w:rsidR="00F06FC4" w:rsidRPr="002E1B9B">
        <w:t>zadávacího řízení bude v nabídce jakožto kontaktní osoba stanovena jedna z právnických osob podávajících společnou nabídku.</w:t>
      </w:r>
    </w:p>
    <w:p w:rsidR="008C3D5C" w:rsidRPr="002E1B9B" w:rsidRDefault="008C3D5C" w:rsidP="00F06FC4">
      <w:pPr>
        <w:pStyle w:val="Prosttext"/>
        <w:ind w:left="705" w:hanging="705"/>
        <w:rPr>
          <w:rFonts w:cs="Arial"/>
          <w:szCs w:val="20"/>
          <w:highlight w:val="yellow"/>
        </w:rPr>
      </w:pPr>
    </w:p>
    <w:p w:rsidR="00E9689B" w:rsidRPr="002E1B9B" w:rsidRDefault="00E9689B" w:rsidP="002E5633">
      <w:pPr>
        <w:rPr>
          <w:rFonts w:ascii="Arial" w:hAnsi="Arial" w:cs="Arial"/>
          <w:sz w:val="20"/>
          <w:szCs w:val="20"/>
        </w:rPr>
      </w:pPr>
    </w:p>
    <w:p w:rsidR="00E9689B" w:rsidRPr="002E1B9B" w:rsidRDefault="00E9689B" w:rsidP="00C15D58">
      <w:pPr>
        <w:jc w:val="both"/>
        <w:rPr>
          <w:rFonts w:ascii="Arial" w:hAnsi="Arial" w:cs="Arial"/>
          <w:b/>
          <w:bCs/>
        </w:rPr>
      </w:pPr>
      <w:r w:rsidRPr="002E1B9B">
        <w:rPr>
          <w:rFonts w:ascii="Arial" w:hAnsi="Arial" w:cs="Arial"/>
          <w:b/>
          <w:bCs/>
        </w:rPr>
        <w:lastRenderedPageBreak/>
        <w:t>13.</w:t>
      </w:r>
      <w:r w:rsidRPr="002E1B9B">
        <w:rPr>
          <w:rFonts w:ascii="Arial" w:hAnsi="Arial" w:cs="Arial"/>
          <w:b/>
          <w:bCs/>
        </w:rPr>
        <w:tab/>
        <w:t>Další předpoklady pro plnění veřejné zakázky</w:t>
      </w:r>
    </w:p>
    <w:p w:rsidR="00E9689B" w:rsidRPr="002E1B9B" w:rsidRDefault="00E9689B" w:rsidP="00351249">
      <w:pPr>
        <w:rPr>
          <w:rFonts w:ascii="Arial" w:hAnsi="Arial" w:cs="Arial"/>
          <w:bCs/>
          <w:sz w:val="20"/>
          <w:szCs w:val="20"/>
        </w:rPr>
      </w:pPr>
    </w:p>
    <w:p w:rsidR="00E9689B" w:rsidRPr="002E1B9B" w:rsidRDefault="00E9689B" w:rsidP="00351249">
      <w:pPr>
        <w:ind w:left="705" w:hanging="705"/>
        <w:rPr>
          <w:rFonts w:ascii="Arial" w:hAnsi="Arial" w:cs="Arial"/>
          <w:sz w:val="20"/>
          <w:szCs w:val="20"/>
        </w:rPr>
      </w:pPr>
      <w:r w:rsidRPr="002E1B9B">
        <w:rPr>
          <w:rFonts w:ascii="Arial" w:hAnsi="Arial" w:cs="Arial"/>
          <w:b/>
          <w:sz w:val="20"/>
        </w:rPr>
        <w:t>13.1.</w:t>
      </w:r>
      <w:r w:rsidRPr="002E1B9B">
        <w:rPr>
          <w:rFonts w:ascii="Arial" w:hAnsi="Arial" w:cs="Arial"/>
          <w:b/>
          <w:sz w:val="20"/>
        </w:rPr>
        <w:tab/>
      </w:r>
      <w:r w:rsidRPr="002E1B9B">
        <w:rPr>
          <w:rFonts w:ascii="Arial" w:hAnsi="Arial" w:cs="Arial"/>
          <w:sz w:val="20"/>
        </w:rPr>
        <w:t xml:space="preserve">V případě, že nabídku předloží více právnických osob společně, musí být doložen v žádosti originál nebo úředně ověřená kopie smlouvy o sdružení (či obdobné smlouvy) </w:t>
      </w:r>
      <w:r w:rsidRPr="002E1B9B">
        <w:rPr>
          <w:rFonts w:ascii="Arial" w:hAnsi="Arial" w:cs="Arial"/>
          <w:sz w:val="20"/>
          <w:szCs w:val="20"/>
        </w:rPr>
        <w:t>orazítkovaný a podepsaný oprávněnými osobami, vymezující jejich vzájemný vztah.</w:t>
      </w:r>
    </w:p>
    <w:p w:rsidR="00E9689B" w:rsidRPr="002E1B9B" w:rsidRDefault="00E9689B" w:rsidP="00351249">
      <w:pPr>
        <w:ind w:left="705" w:firstLine="4"/>
        <w:rPr>
          <w:rFonts w:ascii="Arial" w:hAnsi="Arial" w:cs="Arial"/>
          <w:bCs/>
          <w:sz w:val="20"/>
          <w:szCs w:val="20"/>
        </w:rPr>
      </w:pPr>
      <w:r w:rsidRPr="002E1B9B">
        <w:rPr>
          <w:rFonts w:ascii="Arial" w:hAnsi="Arial" w:cs="Arial"/>
          <w:bCs/>
          <w:sz w:val="20"/>
          <w:szCs w:val="20"/>
        </w:rPr>
        <w:t>Ve smlouvě musí být obsažen závazek, že všichni tito dodavatelé budou vůči zadavateli a třetím osobám z jakýchkoliv právních vztahů vzniklých v souvislosti se zakázkou zavázáni společně a nerozdílně, a to po celou dobu plnění zakázky i po dobu trvání jiných závazků vyplývajících z veřejné zakázky. Požadavek na závazek, aby dodavatelé byli zavázáni společně a nerozdílně, platí, pokud zvláštní právní předpis nebo zadavatel nestanoví jinak.</w:t>
      </w:r>
    </w:p>
    <w:p w:rsidR="00E9689B" w:rsidRPr="002E1B9B" w:rsidRDefault="00E9689B" w:rsidP="00351249">
      <w:pPr>
        <w:ind w:left="705" w:firstLine="4"/>
        <w:rPr>
          <w:rFonts w:ascii="Arial" w:hAnsi="Arial" w:cs="Arial"/>
          <w:sz w:val="20"/>
          <w:szCs w:val="20"/>
        </w:rPr>
      </w:pPr>
      <w:r w:rsidRPr="002E1B9B">
        <w:rPr>
          <w:rFonts w:ascii="Arial" w:hAnsi="Arial" w:cs="Arial"/>
          <w:bCs/>
          <w:sz w:val="20"/>
          <w:szCs w:val="20"/>
        </w:rPr>
        <w:t>Pro účely zadávacího řízení bude v žádosti jakožto kontaktní osoba stanovena jedna z právnických osob podávajících žádost společně.</w:t>
      </w:r>
    </w:p>
    <w:p w:rsidR="00E9689B" w:rsidRPr="002E1B9B" w:rsidRDefault="00E9689B" w:rsidP="00351249">
      <w:pPr>
        <w:pStyle w:val="slsezn1psmena"/>
        <w:numPr>
          <w:ilvl w:val="0"/>
          <w:numId w:val="0"/>
        </w:numPr>
        <w:spacing w:before="0"/>
        <w:ind w:left="720" w:hanging="15"/>
        <w:jc w:val="left"/>
        <w:rPr>
          <w:rFonts w:ascii="Arial" w:hAnsi="Arial" w:cs="Arial"/>
          <w:sz w:val="20"/>
        </w:rPr>
      </w:pPr>
      <w:r w:rsidRPr="002E1B9B">
        <w:rPr>
          <w:rFonts w:ascii="Arial" w:hAnsi="Arial" w:cs="Arial"/>
          <w:sz w:val="20"/>
        </w:rPr>
        <w:t xml:space="preserve">Má-li být předmět veřejné zakázky plněn několika dodavateli společně a za tímto účelem podávají či hodlají podat společnou nabídku, je každý z dodavatelů povinen prokázat splnění základních kvalifikačních předpokladů podle </w:t>
      </w:r>
      <w:hyperlink r:id="rId9" w:history="1">
        <w:r w:rsidRPr="002E1B9B">
          <w:rPr>
            <w:rFonts w:ascii="Arial" w:hAnsi="Arial" w:cs="Arial"/>
            <w:sz w:val="20"/>
          </w:rPr>
          <w:t>§ 50 odst. (1) písm. a)</w:t>
        </w:r>
      </w:hyperlink>
      <w:r w:rsidRPr="002E1B9B">
        <w:rPr>
          <w:rFonts w:ascii="Arial" w:hAnsi="Arial" w:cs="Arial"/>
          <w:sz w:val="20"/>
        </w:rPr>
        <w:t xml:space="preserve"> a profesního kvalifikačního předpokladu podle </w:t>
      </w:r>
      <w:hyperlink r:id="rId10" w:history="1">
        <w:r w:rsidRPr="002E1B9B">
          <w:rPr>
            <w:rFonts w:ascii="Arial" w:hAnsi="Arial" w:cs="Arial"/>
            <w:sz w:val="20"/>
          </w:rPr>
          <w:t>§ 54 písm. a)</w:t>
        </w:r>
      </w:hyperlink>
      <w:r w:rsidRPr="002E1B9B">
        <w:rPr>
          <w:rFonts w:ascii="Arial" w:hAnsi="Arial" w:cs="Arial"/>
          <w:sz w:val="20"/>
        </w:rPr>
        <w:t xml:space="preserve"> v plném rozsahu. Splnění kvalifikace podle </w:t>
      </w:r>
      <w:hyperlink r:id="rId11" w:history="1">
        <w:r w:rsidRPr="002E1B9B">
          <w:rPr>
            <w:rFonts w:ascii="Arial" w:hAnsi="Arial" w:cs="Arial"/>
            <w:sz w:val="20"/>
          </w:rPr>
          <w:t>§ 50 odst. 1 písm. b) až d)</w:t>
        </w:r>
      </w:hyperlink>
      <w:r w:rsidRPr="002E1B9B">
        <w:rPr>
          <w:rFonts w:ascii="Arial" w:hAnsi="Arial" w:cs="Arial"/>
          <w:sz w:val="20"/>
        </w:rPr>
        <w:t xml:space="preserve"> musí prokázat všichni dodavatelé společně.</w:t>
      </w:r>
    </w:p>
    <w:p w:rsidR="00E9689B" w:rsidRPr="002E1B9B" w:rsidRDefault="00E9689B" w:rsidP="00351249">
      <w:pPr>
        <w:pStyle w:val="slsezn1psmena"/>
        <w:numPr>
          <w:ilvl w:val="0"/>
          <w:numId w:val="0"/>
        </w:numPr>
        <w:spacing w:before="0"/>
        <w:ind w:left="720" w:hanging="720"/>
        <w:jc w:val="left"/>
        <w:rPr>
          <w:rFonts w:ascii="Arial" w:hAnsi="Arial" w:cs="Arial"/>
          <w:sz w:val="20"/>
        </w:rPr>
      </w:pPr>
    </w:p>
    <w:p w:rsidR="00E9689B" w:rsidRPr="002E1B9B" w:rsidRDefault="00E9689B" w:rsidP="00351249">
      <w:pPr>
        <w:widowControl w:val="0"/>
        <w:autoSpaceDE w:val="0"/>
        <w:autoSpaceDN w:val="0"/>
        <w:adjustRightInd w:val="0"/>
        <w:ind w:left="705" w:hanging="705"/>
        <w:rPr>
          <w:rFonts w:ascii="Arial" w:hAnsi="Arial" w:cs="Arial"/>
          <w:sz w:val="20"/>
          <w:szCs w:val="20"/>
        </w:rPr>
      </w:pPr>
      <w:r w:rsidRPr="002E1B9B">
        <w:rPr>
          <w:rFonts w:ascii="Arial" w:hAnsi="Arial" w:cs="Arial"/>
          <w:b/>
          <w:sz w:val="20"/>
        </w:rPr>
        <w:t>13.2.</w:t>
      </w:r>
      <w:r w:rsidRPr="002E1B9B">
        <w:rPr>
          <w:rFonts w:ascii="Arial" w:hAnsi="Arial" w:cs="Arial"/>
          <w:b/>
          <w:sz w:val="20"/>
        </w:rPr>
        <w:tab/>
      </w:r>
      <w:r w:rsidRPr="002E1B9B">
        <w:rPr>
          <w:rFonts w:ascii="Arial" w:hAnsi="Arial" w:cs="Arial"/>
          <w:sz w:val="20"/>
          <w:szCs w:val="20"/>
        </w:rPr>
        <w:t xml:space="preserve">Pokud není dodavatel schopen prokázat splnění určité části kvalifikace požadované veřejným zadavatelem podle </w:t>
      </w:r>
      <w:hyperlink r:id="rId12" w:history="1">
        <w:r w:rsidRPr="002E1B9B">
          <w:rPr>
            <w:rFonts w:ascii="Arial" w:hAnsi="Arial" w:cs="Arial"/>
            <w:sz w:val="20"/>
            <w:szCs w:val="20"/>
          </w:rPr>
          <w:t>§ 50 odst. 1 písm. b) až d)</w:t>
        </w:r>
      </w:hyperlink>
      <w:r w:rsidRPr="002E1B9B">
        <w:rPr>
          <w:rFonts w:ascii="Arial" w:hAnsi="Arial" w:cs="Arial"/>
          <w:sz w:val="20"/>
          <w:szCs w:val="20"/>
        </w:rPr>
        <w:t xml:space="preserve"> v plném rozsahu, je oprávněn splnění kvalifikace v chybějícím rozsahu prokázat prostřednictvím subdodavatele. Dodavatel je v takovém případě povinen veřejnému zadavateli předložit:</w:t>
      </w:r>
    </w:p>
    <w:p w:rsidR="00E9689B" w:rsidRPr="002E1B9B" w:rsidRDefault="00E9689B" w:rsidP="00351249">
      <w:pPr>
        <w:widowControl w:val="0"/>
        <w:autoSpaceDE w:val="0"/>
        <w:autoSpaceDN w:val="0"/>
        <w:adjustRightInd w:val="0"/>
        <w:ind w:left="1416" w:hanging="707"/>
        <w:rPr>
          <w:rFonts w:ascii="Arial" w:hAnsi="Arial" w:cs="Arial"/>
          <w:sz w:val="20"/>
          <w:szCs w:val="20"/>
        </w:rPr>
      </w:pPr>
      <w:r w:rsidRPr="002E1B9B">
        <w:rPr>
          <w:rFonts w:ascii="Arial" w:hAnsi="Arial" w:cs="Arial"/>
          <w:sz w:val="20"/>
          <w:szCs w:val="20"/>
        </w:rPr>
        <w:t>13.2.1.</w:t>
      </w:r>
      <w:r w:rsidRPr="002E1B9B">
        <w:rPr>
          <w:rFonts w:ascii="Arial" w:hAnsi="Arial" w:cs="Arial"/>
          <w:sz w:val="20"/>
          <w:szCs w:val="20"/>
        </w:rPr>
        <w:tab/>
        <w:t xml:space="preserve"> doklady prokazující splnění základního kvalifikačního předpokladu podle </w:t>
      </w:r>
      <w:hyperlink r:id="rId13" w:history="1">
        <w:r w:rsidRPr="002E1B9B">
          <w:rPr>
            <w:rFonts w:ascii="Arial" w:hAnsi="Arial" w:cs="Arial"/>
            <w:sz w:val="20"/>
            <w:szCs w:val="20"/>
          </w:rPr>
          <w:t>§ 53 odst. 1 písm. j)</w:t>
        </w:r>
      </w:hyperlink>
      <w:r w:rsidRPr="002E1B9B">
        <w:rPr>
          <w:rFonts w:ascii="Arial" w:hAnsi="Arial" w:cs="Arial"/>
          <w:sz w:val="20"/>
          <w:szCs w:val="20"/>
        </w:rPr>
        <w:t xml:space="preserve"> a profesního kvalifikačního předpokladu podle </w:t>
      </w:r>
      <w:hyperlink r:id="rId14" w:history="1">
        <w:r w:rsidRPr="002E1B9B">
          <w:rPr>
            <w:rFonts w:ascii="Arial" w:hAnsi="Arial" w:cs="Arial"/>
            <w:sz w:val="20"/>
            <w:szCs w:val="20"/>
          </w:rPr>
          <w:t>§ 54 písm. a)</w:t>
        </w:r>
      </w:hyperlink>
      <w:r w:rsidRPr="002E1B9B">
        <w:rPr>
          <w:rFonts w:ascii="Arial" w:hAnsi="Arial" w:cs="Arial"/>
          <w:sz w:val="20"/>
          <w:szCs w:val="20"/>
        </w:rPr>
        <w:t xml:space="preserve"> subdodavatelem </w:t>
      </w:r>
    </w:p>
    <w:p w:rsidR="00E9689B" w:rsidRPr="002E1B9B" w:rsidRDefault="00E9689B" w:rsidP="00351249">
      <w:pPr>
        <w:widowControl w:val="0"/>
        <w:autoSpaceDE w:val="0"/>
        <w:autoSpaceDN w:val="0"/>
        <w:adjustRightInd w:val="0"/>
        <w:ind w:left="1416" w:hanging="707"/>
        <w:rPr>
          <w:rFonts w:ascii="Arial" w:hAnsi="Arial" w:cs="Arial"/>
          <w:sz w:val="20"/>
          <w:szCs w:val="20"/>
        </w:rPr>
      </w:pPr>
      <w:r w:rsidRPr="002E1B9B">
        <w:rPr>
          <w:rFonts w:ascii="Arial" w:hAnsi="Arial" w:cs="Arial"/>
          <w:sz w:val="20"/>
          <w:szCs w:val="20"/>
        </w:rPr>
        <w:t>13.2.2.</w:t>
      </w:r>
      <w:r w:rsidRPr="002E1B9B">
        <w:rPr>
          <w:rFonts w:ascii="Arial" w:hAnsi="Arial" w:cs="Arial"/>
          <w:sz w:val="20"/>
          <w:szCs w:val="20"/>
        </w:rPr>
        <w:tab/>
        <w:t xml:space="preserve">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podle </w:t>
      </w:r>
      <w:hyperlink r:id="rId15" w:history="1">
        <w:r w:rsidRPr="002E1B9B">
          <w:rPr>
            <w:rFonts w:ascii="Arial" w:hAnsi="Arial" w:cs="Arial"/>
            <w:sz w:val="20"/>
            <w:szCs w:val="20"/>
          </w:rPr>
          <w:t>§ 50 odst. 1 písm. b) až d)</w:t>
        </w:r>
      </w:hyperlink>
      <w:r w:rsidRPr="002E1B9B">
        <w:rPr>
          <w:rFonts w:ascii="Arial" w:hAnsi="Arial" w:cs="Arial"/>
          <w:sz w:val="20"/>
          <w:szCs w:val="20"/>
        </w:rPr>
        <w:t>.</w:t>
      </w:r>
    </w:p>
    <w:p w:rsidR="00E9689B" w:rsidRPr="002E1B9B" w:rsidRDefault="00E9689B" w:rsidP="00351249">
      <w:pPr>
        <w:widowControl w:val="0"/>
        <w:autoSpaceDE w:val="0"/>
        <w:autoSpaceDN w:val="0"/>
        <w:adjustRightInd w:val="0"/>
        <w:ind w:left="705"/>
        <w:rPr>
          <w:rFonts w:ascii="Arial" w:hAnsi="Arial" w:cs="Arial"/>
          <w:sz w:val="20"/>
          <w:szCs w:val="20"/>
        </w:rPr>
      </w:pPr>
      <w:r w:rsidRPr="002E1B9B">
        <w:rPr>
          <w:rFonts w:ascii="Arial" w:hAnsi="Arial" w:cs="Arial"/>
          <w:sz w:val="20"/>
          <w:szCs w:val="20"/>
        </w:rPr>
        <w:t xml:space="preserve">Dodavatel není oprávněn prostřednictvím subdodavatele prokázat splnění kvalifikace podle </w:t>
      </w:r>
      <w:hyperlink r:id="rId16" w:history="1">
        <w:r w:rsidRPr="002E1B9B">
          <w:rPr>
            <w:rFonts w:ascii="Arial" w:hAnsi="Arial" w:cs="Arial"/>
            <w:sz w:val="20"/>
            <w:szCs w:val="20"/>
          </w:rPr>
          <w:t>§ 54, písm. a)</w:t>
        </w:r>
      </w:hyperlink>
      <w:r w:rsidRPr="002E1B9B">
        <w:rPr>
          <w:rFonts w:ascii="Arial" w:hAnsi="Arial" w:cs="Arial"/>
          <w:sz w:val="20"/>
          <w:szCs w:val="20"/>
        </w:rPr>
        <w:t xml:space="preserve">. </w:t>
      </w:r>
      <w:r w:rsidRPr="002E1B9B">
        <w:rPr>
          <w:rFonts w:ascii="Arial" w:hAnsi="Arial" w:cs="Arial"/>
          <w:sz w:val="20"/>
        </w:rPr>
        <w:t xml:space="preserve">V tomto případě bude v nabídce doložen originál nebo úředně ověřená kopie smlouvy o smlouvě budoucí se subdodavatelem (či obdobné smlouvy), </w:t>
      </w:r>
      <w:r w:rsidRPr="002E1B9B">
        <w:rPr>
          <w:rFonts w:ascii="Arial" w:hAnsi="Arial" w:cs="Arial"/>
          <w:sz w:val="20"/>
          <w:szCs w:val="20"/>
        </w:rPr>
        <w:t>orazítkovaný a podepsaný oprávněnými osobami, vymezující jejich vzájemný vztah.</w:t>
      </w:r>
    </w:p>
    <w:p w:rsidR="00E9689B" w:rsidRPr="002E1B9B" w:rsidRDefault="00E9689B" w:rsidP="00351249">
      <w:pPr>
        <w:pStyle w:val="Prosttext"/>
      </w:pPr>
    </w:p>
    <w:p w:rsidR="00E9689B" w:rsidRPr="002E1B9B" w:rsidRDefault="00E9689B" w:rsidP="00351249">
      <w:pPr>
        <w:ind w:left="705" w:hanging="705"/>
        <w:rPr>
          <w:rFonts w:ascii="Arial" w:hAnsi="Arial" w:cs="Arial"/>
          <w:sz w:val="20"/>
          <w:szCs w:val="20"/>
        </w:rPr>
      </w:pPr>
      <w:r w:rsidRPr="002E1B9B">
        <w:rPr>
          <w:rFonts w:ascii="Arial" w:hAnsi="Arial" w:cs="Arial"/>
          <w:b/>
          <w:sz w:val="20"/>
          <w:szCs w:val="20"/>
        </w:rPr>
        <w:t>13.3.</w:t>
      </w:r>
      <w:r w:rsidRPr="002E1B9B">
        <w:rPr>
          <w:b/>
        </w:rPr>
        <w:tab/>
      </w:r>
      <w:r w:rsidRPr="002E1B9B">
        <w:rPr>
          <w:rFonts w:ascii="Arial" w:hAnsi="Arial" w:cs="Arial"/>
          <w:sz w:val="20"/>
          <w:szCs w:val="20"/>
        </w:rPr>
        <w:t>Pokud do doby rozhodnutí o výběru nejvhodnější nabídky přestane dodavatel splňovat kvalifikaci, je povinen nejpozději do 7 pracovních dnů tuto skutečnost veřejnému zadavateli písemně oznámit. Dodavatel je povinen předložit potřebné dokumenty prokazující splnění kvalifikace v plném rozsahu do 10 pracovních dnů od oznámení této skutečnosti veřejnému zadavateli. Veřejný zadavatel může na žádost dodavatele tuto lhůtu prodloužit nebo může zmeškání lhůty prominout.</w:t>
      </w:r>
    </w:p>
    <w:p w:rsidR="00E9689B" w:rsidRPr="002E1B9B" w:rsidRDefault="00E9689B" w:rsidP="00351249">
      <w:pPr>
        <w:pStyle w:val="Prosttext"/>
        <w:rPr>
          <w:rFonts w:cs="Arial"/>
          <w:szCs w:val="20"/>
        </w:rPr>
      </w:pPr>
    </w:p>
    <w:p w:rsidR="00E9689B" w:rsidRPr="002E1B9B" w:rsidRDefault="00E9689B" w:rsidP="00351249">
      <w:pPr>
        <w:pStyle w:val="slsezn1psmena"/>
        <w:numPr>
          <w:ilvl w:val="0"/>
          <w:numId w:val="0"/>
        </w:numPr>
        <w:spacing w:before="0"/>
        <w:ind w:left="709" w:hanging="720"/>
        <w:jc w:val="left"/>
        <w:rPr>
          <w:rFonts w:ascii="Arial" w:hAnsi="Arial" w:cs="Arial"/>
          <w:b/>
          <w:bCs/>
          <w:sz w:val="20"/>
          <w:szCs w:val="20"/>
        </w:rPr>
      </w:pPr>
      <w:r w:rsidRPr="002E1B9B">
        <w:rPr>
          <w:rFonts w:ascii="Arial" w:hAnsi="Arial" w:cs="Arial"/>
          <w:b/>
          <w:bCs/>
          <w:sz w:val="20"/>
          <w:szCs w:val="20"/>
        </w:rPr>
        <w:t>13.4.</w:t>
      </w:r>
      <w:r w:rsidRPr="002E1B9B">
        <w:rPr>
          <w:rFonts w:ascii="Arial" w:hAnsi="Arial" w:cs="Arial"/>
          <w:b/>
          <w:bCs/>
          <w:sz w:val="20"/>
          <w:szCs w:val="20"/>
        </w:rPr>
        <w:tab/>
      </w:r>
      <w:r w:rsidRPr="002E1B9B">
        <w:rPr>
          <w:rFonts w:ascii="Arial" w:hAnsi="Arial" w:cs="Arial"/>
          <w:sz w:val="20"/>
          <w:szCs w:val="20"/>
        </w:rPr>
        <w:t>Zadavatel požaduje, aby uchazeč ve své nabídce specifikoval části veřejné zakázky, které má v úmyslu zadat jednomu či více subdodavatelům, a aby uvedl identifikační údaje každého subdodavatele.</w:t>
      </w:r>
    </w:p>
    <w:p w:rsidR="00E9689B" w:rsidRPr="002E1B9B" w:rsidRDefault="00E9689B" w:rsidP="00351249">
      <w:pPr>
        <w:rPr>
          <w:rFonts w:ascii="Arial" w:hAnsi="Arial" w:cs="Arial"/>
          <w:bCs/>
          <w:sz w:val="20"/>
          <w:szCs w:val="20"/>
        </w:rPr>
      </w:pPr>
    </w:p>
    <w:p w:rsidR="00E9689B" w:rsidRPr="002E1B9B" w:rsidRDefault="00E9689B" w:rsidP="00351249">
      <w:pPr>
        <w:pStyle w:val="Odstavecseseznamem"/>
        <w:spacing w:after="0" w:line="240" w:lineRule="auto"/>
        <w:ind w:left="709" w:hanging="705"/>
        <w:rPr>
          <w:rFonts w:ascii="Arial" w:hAnsi="Arial" w:cs="Arial"/>
          <w:sz w:val="20"/>
          <w:szCs w:val="20"/>
        </w:rPr>
      </w:pPr>
      <w:r w:rsidRPr="002E1B9B">
        <w:rPr>
          <w:rFonts w:ascii="Arial" w:hAnsi="Arial" w:cs="Arial"/>
          <w:b/>
          <w:bCs/>
          <w:sz w:val="20"/>
          <w:szCs w:val="20"/>
        </w:rPr>
        <w:t>13.5.</w:t>
      </w:r>
      <w:r w:rsidRPr="002E1B9B">
        <w:rPr>
          <w:rFonts w:ascii="Arial" w:hAnsi="Arial" w:cs="Arial"/>
          <w:b/>
          <w:bCs/>
          <w:sz w:val="20"/>
          <w:szCs w:val="20"/>
        </w:rPr>
        <w:tab/>
      </w:r>
      <w:r w:rsidRPr="002E1B9B">
        <w:rPr>
          <w:rFonts w:ascii="Arial" w:hAnsi="Arial" w:cs="Arial"/>
          <w:sz w:val="20"/>
          <w:szCs w:val="20"/>
        </w:rPr>
        <w:t>Dodavatel může podat v zadávacím řízení pouze jednu nabídku. Dodavatel, který podal nabídku v zadávacím řízení, nesmí být současně subdodavatelem, jehož prostřednictvím jiný dodavatel v tomtéž zadávacím řízení prokazuje kvalifikaci.</w:t>
      </w:r>
    </w:p>
    <w:p w:rsidR="00E9689B" w:rsidRPr="002E1B9B" w:rsidRDefault="00E9689B" w:rsidP="00351249">
      <w:pPr>
        <w:pStyle w:val="Odstavecseseznamem"/>
        <w:spacing w:after="0" w:line="240" w:lineRule="auto"/>
        <w:ind w:left="709" w:hanging="4"/>
        <w:rPr>
          <w:rFonts w:ascii="Arial" w:hAnsi="Arial" w:cs="Arial"/>
          <w:sz w:val="20"/>
          <w:szCs w:val="20"/>
        </w:rPr>
      </w:pPr>
      <w:r w:rsidRPr="002E1B9B">
        <w:rPr>
          <w:rFonts w:ascii="Arial" w:hAnsi="Arial" w:cs="Arial"/>
          <w:sz w:val="20"/>
          <w:szCs w:val="20"/>
        </w:rPr>
        <w:t>Pokud dodavatel podá více nabídek samostatně nebo společně s dalšími dodavateli, nebo je subdodavatelem, jehož prostřednictvím jiný dodavatel v tomtéž zadávacím řízení prokazuje kvalifikaci, zadavatel všechny nabídky podané takovým dodavatelem vyřadí.</w:t>
      </w:r>
    </w:p>
    <w:p w:rsidR="00E9689B" w:rsidRPr="002E1B9B" w:rsidRDefault="00E9689B" w:rsidP="00517AD0">
      <w:pPr>
        <w:rPr>
          <w:rFonts w:ascii="Arial" w:hAnsi="Arial" w:cs="Arial"/>
          <w:sz w:val="20"/>
          <w:szCs w:val="20"/>
        </w:rPr>
      </w:pPr>
    </w:p>
    <w:p w:rsidR="00E9689B" w:rsidRPr="002E1B9B" w:rsidRDefault="007D4F6D" w:rsidP="00EF0111">
      <w:pPr>
        <w:jc w:val="both"/>
        <w:rPr>
          <w:rFonts w:ascii="Arial" w:hAnsi="Arial" w:cs="Arial"/>
          <w:sz w:val="20"/>
          <w:szCs w:val="20"/>
        </w:rPr>
      </w:pPr>
      <w:r w:rsidRPr="002E1B9B">
        <w:rPr>
          <w:rFonts w:ascii="Arial" w:hAnsi="Arial" w:cs="Arial"/>
          <w:b/>
          <w:sz w:val="20"/>
          <w:szCs w:val="20"/>
        </w:rPr>
        <w:t>13.6</w:t>
      </w:r>
      <w:r w:rsidR="00E9689B" w:rsidRPr="002E1B9B">
        <w:rPr>
          <w:rFonts w:ascii="Arial" w:hAnsi="Arial" w:cs="Arial"/>
          <w:b/>
          <w:sz w:val="20"/>
          <w:szCs w:val="20"/>
        </w:rPr>
        <w:t>.</w:t>
      </w:r>
      <w:r w:rsidR="00E9689B" w:rsidRPr="002E1B9B">
        <w:rPr>
          <w:rFonts w:ascii="Arial" w:hAnsi="Arial" w:cs="Arial"/>
          <w:sz w:val="20"/>
          <w:szCs w:val="20"/>
        </w:rPr>
        <w:t xml:space="preserve"> </w:t>
      </w:r>
      <w:r w:rsidR="00E9689B" w:rsidRPr="002E1B9B">
        <w:rPr>
          <w:rFonts w:ascii="Arial" w:hAnsi="Arial" w:cs="Arial"/>
          <w:sz w:val="20"/>
          <w:szCs w:val="20"/>
        </w:rPr>
        <w:tab/>
        <w:t>Uchazeči dále předloží:</w:t>
      </w:r>
    </w:p>
    <w:p w:rsidR="00E9689B" w:rsidRPr="002E1B9B" w:rsidRDefault="007D4F6D" w:rsidP="00B94780">
      <w:pPr>
        <w:ind w:firstLine="705"/>
        <w:jc w:val="both"/>
        <w:rPr>
          <w:rFonts w:ascii="Arial" w:hAnsi="Arial" w:cs="Arial"/>
          <w:sz w:val="20"/>
          <w:szCs w:val="20"/>
        </w:rPr>
      </w:pPr>
      <w:r w:rsidRPr="002E1B9B">
        <w:rPr>
          <w:rFonts w:ascii="Arial" w:hAnsi="Arial" w:cs="Arial"/>
          <w:sz w:val="20"/>
          <w:szCs w:val="20"/>
        </w:rPr>
        <w:t>13.6</w:t>
      </w:r>
      <w:r w:rsidR="00E9689B" w:rsidRPr="002E1B9B">
        <w:rPr>
          <w:rFonts w:ascii="Arial" w:hAnsi="Arial" w:cs="Arial"/>
          <w:sz w:val="20"/>
          <w:szCs w:val="20"/>
        </w:rPr>
        <w:t>.1.</w:t>
      </w:r>
      <w:r w:rsidR="00E9689B" w:rsidRPr="002E1B9B">
        <w:rPr>
          <w:rFonts w:ascii="Arial" w:hAnsi="Arial" w:cs="Arial"/>
          <w:sz w:val="20"/>
          <w:szCs w:val="20"/>
        </w:rPr>
        <w:tab/>
      </w:r>
      <w:r w:rsidR="00E9689B" w:rsidRPr="002E1B9B">
        <w:rPr>
          <w:rFonts w:ascii="Arial" w:hAnsi="Arial"/>
          <w:sz w:val="20"/>
          <w:szCs w:val="20"/>
        </w:rPr>
        <w:t xml:space="preserve">podle </w:t>
      </w:r>
      <w:r w:rsidR="00E9689B" w:rsidRPr="002E1B9B">
        <w:rPr>
          <w:rFonts w:ascii="Arial" w:hAnsi="Arial" w:cs="Arial"/>
          <w:sz w:val="20"/>
          <w:szCs w:val="20"/>
        </w:rPr>
        <w:t xml:space="preserve">§ 68 </w:t>
      </w:r>
      <w:r w:rsidR="00E9689B" w:rsidRPr="002E1B9B">
        <w:rPr>
          <w:rFonts w:ascii="Arial" w:hAnsi="Arial" w:cs="Arial"/>
          <w:bCs/>
          <w:sz w:val="20"/>
          <w:szCs w:val="20"/>
        </w:rPr>
        <w:t xml:space="preserve">odst. (3) písm. a) </w:t>
      </w:r>
      <w:r w:rsidR="00E9689B" w:rsidRPr="002E1B9B">
        <w:rPr>
          <w:rFonts w:ascii="Arial" w:hAnsi="Arial" w:cs="Arial"/>
          <w:sz w:val="20"/>
          <w:szCs w:val="20"/>
        </w:rPr>
        <w:t>zákona 137/2006 Sb.</w:t>
      </w:r>
    </w:p>
    <w:p w:rsidR="00E9689B" w:rsidRPr="002E1B9B" w:rsidRDefault="00E9689B" w:rsidP="006D1019">
      <w:pPr>
        <w:ind w:left="1404" w:firstLine="3"/>
        <w:jc w:val="both"/>
        <w:rPr>
          <w:rFonts w:ascii="Arial" w:hAnsi="Arial"/>
          <w:sz w:val="20"/>
          <w:szCs w:val="20"/>
        </w:rPr>
      </w:pPr>
      <w:r w:rsidRPr="002E1B9B">
        <w:rPr>
          <w:rFonts w:ascii="Arial" w:hAnsi="Arial"/>
          <w:sz w:val="20"/>
          <w:szCs w:val="20"/>
        </w:rPr>
        <w:t>Seznam statutárních orgánů nebo členů statutárních orgánů</w:t>
      </w:r>
    </w:p>
    <w:p w:rsidR="00E9689B" w:rsidRPr="002E1B9B" w:rsidRDefault="007D4F6D" w:rsidP="006D1019">
      <w:pPr>
        <w:ind w:left="1410" w:hanging="705"/>
        <w:jc w:val="both"/>
        <w:rPr>
          <w:rFonts w:ascii="Arial" w:hAnsi="Arial" w:cs="Arial"/>
          <w:sz w:val="20"/>
          <w:szCs w:val="20"/>
        </w:rPr>
      </w:pPr>
      <w:r w:rsidRPr="002E1B9B">
        <w:rPr>
          <w:rFonts w:ascii="Arial" w:hAnsi="Arial" w:cs="Arial"/>
          <w:sz w:val="20"/>
          <w:szCs w:val="20"/>
        </w:rPr>
        <w:t>13.6</w:t>
      </w:r>
      <w:r w:rsidR="00E9689B" w:rsidRPr="002E1B9B">
        <w:rPr>
          <w:rFonts w:ascii="Arial" w:hAnsi="Arial" w:cs="Arial"/>
          <w:sz w:val="20"/>
          <w:szCs w:val="20"/>
        </w:rPr>
        <w:t>.2.</w:t>
      </w:r>
      <w:r w:rsidR="00E9689B" w:rsidRPr="002E1B9B">
        <w:rPr>
          <w:rFonts w:ascii="Arial" w:hAnsi="Arial" w:cs="Arial"/>
          <w:sz w:val="20"/>
          <w:szCs w:val="20"/>
        </w:rPr>
        <w:tab/>
        <w:t>podle § 68 odst. (3) písm. b) zákona 137/2006 Sb.</w:t>
      </w:r>
    </w:p>
    <w:p w:rsidR="00E9689B" w:rsidRPr="002E1B9B" w:rsidRDefault="00E9689B" w:rsidP="006D1019">
      <w:pPr>
        <w:ind w:left="1410"/>
        <w:jc w:val="both"/>
        <w:rPr>
          <w:rFonts w:ascii="Arial" w:hAnsi="Arial" w:cs="Arial"/>
          <w:sz w:val="20"/>
          <w:szCs w:val="20"/>
        </w:rPr>
      </w:pPr>
      <w:r w:rsidRPr="002E1B9B">
        <w:rPr>
          <w:rFonts w:ascii="Arial" w:hAnsi="Arial" w:cs="Arial"/>
          <w:sz w:val="20"/>
          <w:szCs w:val="20"/>
        </w:rPr>
        <w:lastRenderedPageBreak/>
        <w:t>Seznam vlastníků akcií</w:t>
      </w:r>
    </w:p>
    <w:p w:rsidR="00E9689B" w:rsidRPr="002E1B9B" w:rsidRDefault="007D4F6D" w:rsidP="006D1019">
      <w:pPr>
        <w:ind w:left="1410" w:hanging="705"/>
        <w:jc w:val="both"/>
        <w:rPr>
          <w:rFonts w:ascii="Arial" w:hAnsi="Arial" w:cs="Arial"/>
          <w:sz w:val="20"/>
          <w:szCs w:val="20"/>
        </w:rPr>
      </w:pPr>
      <w:r w:rsidRPr="002E1B9B">
        <w:rPr>
          <w:rFonts w:ascii="Arial" w:hAnsi="Arial" w:cs="Arial"/>
          <w:sz w:val="20"/>
          <w:szCs w:val="20"/>
        </w:rPr>
        <w:t>13.6</w:t>
      </w:r>
      <w:r w:rsidR="00E9689B" w:rsidRPr="002E1B9B">
        <w:rPr>
          <w:rFonts w:ascii="Arial" w:hAnsi="Arial" w:cs="Arial"/>
          <w:sz w:val="20"/>
          <w:szCs w:val="20"/>
        </w:rPr>
        <w:t>.3.</w:t>
      </w:r>
      <w:r w:rsidR="00E9689B" w:rsidRPr="002E1B9B">
        <w:rPr>
          <w:rFonts w:ascii="Arial" w:hAnsi="Arial" w:cs="Arial"/>
          <w:sz w:val="20"/>
          <w:szCs w:val="20"/>
        </w:rPr>
        <w:tab/>
        <w:t>podle § 68 odst. (3) písm. c) zákona 137/2006 Sb.</w:t>
      </w:r>
    </w:p>
    <w:p w:rsidR="00E9689B" w:rsidRPr="002E1B9B" w:rsidRDefault="00E9689B" w:rsidP="006D1019">
      <w:pPr>
        <w:ind w:left="1410"/>
        <w:jc w:val="both"/>
        <w:rPr>
          <w:rFonts w:ascii="Arial" w:hAnsi="Arial" w:cs="Arial"/>
          <w:sz w:val="20"/>
          <w:szCs w:val="20"/>
        </w:rPr>
      </w:pPr>
      <w:r w:rsidRPr="002E1B9B">
        <w:rPr>
          <w:rFonts w:ascii="Arial" w:hAnsi="Arial" w:cs="Arial"/>
          <w:sz w:val="20"/>
          <w:szCs w:val="20"/>
        </w:rPr>
        <w:t>Prohlášení uchazeče</w:t>
      </w:r>
    </w:p>
    <w:p w:rsidR="00E9689B" w:rsidRPr="002E1B9B" w:rsidRDefault="00E9689B" w:rsidP="00B94780">
      <w:pPr>
        <w:jc w:val="both"/>
        <w:rPr>
          <w:rFonts w:ascii="Arial" w:hAnsi="Arial" w:cs="Arial"/>
          <w:sz w:val="20"/>
          <w:szCs w:val="20"/>
        </w:rPr>
      </w:pPr>
    </w:p>
    <w:p w:rsidR="00726ACA" w:rsidRPr="002E1B9B" w:rsidRDefault="00726ACA" w:rsidP="00B94780">
      <w:pPr>
        <w:jc w:val="both"/>
        <w:rPr>
          <w:rFonts w:ascii="Arial" w:hAnsi="Arial" w:cs="Arial"/>
          <w:sz w:val="20"/>
          <w:szCs w:val="20"/>
        </w:rPr>
      </w:pPr>
    </w:p>
    <w:p w:rsidR="00E9689B" w:rsidRPr="002E1B9B" w:rsidRDefault="00E9689B" w:rsidP="006D1019">
      <w:pPr>
        <w:rPr>
          <w:rFonts w:ascii="Arial" w:hAnsi="Arial" w:cs="Arial"/>
          <w:b/>
          <w:bCs/>
        </w:rPr>
      </w:pPr>
      <w:r w:rsidRPr="002E1B9B">
        <w:rPr>
          <w:rFonts w:ascii="Arial" w:hAnsi="Arial" w:cs="Arial"/>
          <w:b/>
          <w:bCs/>
        </w:rPr>
        <w:t>14.</w:t>
      </w:r>
      <w:r w:rsidRPr="002E1B9B">
        <w:rPr>
          <w:rFonts w:ascii="Arial" w:hAnsi="Arial" w:cs="Arial"/>
          <w:b/>
          <w:bCs/>
        </w:rPr>
        <w:tab/>
        <w:t>Náklady zadávacího řízení</w:t>
      </w:r>
    </w:p>
    <w:p w:rsidR="00E9689B" w:rsidRPr="002E1B9B" w:rsidRDefault="00E9689B" w:rsidP="0014033B">
      <w:pPr>
        <w:tabs>
          <w:tab w:val="left" w:pos="1080"/>
        </w:tabs>
        <w:rPr>
          <w:rFonts w:ascii="Arial" w:hAnsi="Arial" w:cs="Arial"/>
          <w:sz w:val="20"/>
          <w:szCs w:val="20"/>
        </w:rPr>
      </w:pPr>
    </w:p>
    <w:p w:rsidR="00E9689B" w:rsidRPr="002E1B9B" w:rsidRDefault="00E9689B" w:rsidP="0014033B">
      <w:pPr>
        <w:tabs>
          <w:tab w:val="left" w:pos="720"/>
        </w:tabs>
        <w:ind w:left="708" w:hanging="708"/>
        <w:rPr>
          <w:rFonts w:ascii="Arial" w:hAnsi="Arial" w:cs="Arial"/>
          <w:sz w:val="20"/>
          <w:szCs w:val="20"/>
        </w:rPr>
      </w:pPr>
      <w:r w:rsidRPr="002E1B9B">
        <w:rPr>
          <w:rFonts w:ascii="Arial" w:hAnsi="Arial" w:cs="Arial"/>
          <w:b/>
          <w:bCs/>
          <w:sz w:val="20"/>
          <w:szCs w:val="20"/>
        </w:rPr>
        <w:t>14.1.</w:t>
      </w:r>
      <w:r w:rsidRPr="002E1B9B">
        <w:rPr>
          <w:rFonts w:ascii="Arial" w:hAnsi="Arial" w:cs="Arial"/>
          <w:sz w:val="20"/>
          <w:szCs w:val="20"/>
        </w:rPr>
        <w:tab/>
        <w:t>Náklady spojené se zpracováním nabídek zadavatel uchazečům nehradí. Veškeré náklady při zadání veřejné zakázky, které uchazeči vzniknou, nese uchazeč.</w:t>
      </w:r>
    </w:p>
    <w:p w:rsidR="00E9689B" w:rsidRPr="002E1B9B" w:rsidRDefault="00E9689B" w:rsidP="0014033B">
      <w:pPr>
        <w:ind w:left="705" w:hanging="705"/>
        <w:rPr>
          <w:rFonts w:ascii="Arial" w:hAnsi="Arial" w:cs="Arial"/>
          <w:sz w:val="20"/>
          <w:szCs w:val="20"/>
        </w:rPr>
      </w:pPr>
    </w:p>
    <w:p w:rsidR="00E9689B" w:rsidRPr="002E1B9B" w:rsidRDefault="00E9689B" w:rsidP="0014033B">
      <w:pPr>
        <w:ind w:left="705" w:hanging="705"/>
        <w:rPr>
          <w:rFonts w:ascii="Arial" w:hAnsi="Arial" w:cs="Arial"/>
          <w:sz w:val="20"/>
          <w:szCs w:val="20"/>
        </w:rPr>
      </w:pPr>
      <w:r w:rsidRPr="002E1B9B">
        <w:rPr>
          <w:rFonts w:ascii="Arial" w:hAnsi="Arial" w:cs="Arial"/>
          <w:b/>
          <w:bCs/>
          <w:sz w:val="20"/>
          <w:szCs w:val="20"/>
        </w:rPr>
        <w:t>14.2.</w:t>
      </w:r>
      <w:r w:rsidRPr="002E1B9B">
        <w:rPr>
          <w:rFonts w:ascii="Arial" w:hAnsi="Arial" w:cs="Arial"/>
          <w:b/>
          <w:bCs/>
          <w:sz w:val="20"/>
          <w:szCs w:val="20"/>
        </w:rPr>
        <w:tab/>
      </w:r>
      <w:r w:rsidRPr="002E1B9B">
        <w:rPr>
          <w:rFonts w:ascii="Arial" w:hAnsi="Arial" w:cs="Arial"/>
          <w:sz w:val="20"/>
          <w:szCs w:val="20"/>
        </w:rPr>
        <w:t xml:space="preserve">Uchazeč hradí i nezbytné náklady za zadávací dokumentaci ve výši </w:t>
      </w:r>
      <w:r w:rsidR="00426379" w:rsidRPr="002E1B9B">
        <w:rPr>
          <w:rFonts w:ascii="Arial" w:hAnsi="Arial" w:cs="Arial"/>
          <w:sz w:val="20"/>
          <w:szCs w:val="20"/>
        </w:rPr>
        <w:t>726</w:t>
      </w:r>
      <w:r w:rsidRPr="002E1B9B">
        <w:rPr>
          <w:rFonts w:ascii="Arial" w:hAnsi="Arial" w:cs="Arial"/>
          <w:sz w:val="20"/>
          <w:szCs w:val="20"/>
        </w:rPr>
        <w:t>,-Kč. vč</w:t>
      </w:r>
      <w:r w:rsidR="008636CD" w:rsidRPr="002E1B9B">
        <w:rPr>
          <w:rFonts w:ascii="Arial" w:hAnsi="Arial" w:cs="Arial"/>
          <w:sz w:val="20"/>
          <w:szCs w:val="20"/>
        </w:rPr>
        <w:t>.</w:t>
      </w:r>
      <w:r w:rsidRPr="002E1B9B">
        <w:rPr>
          <w:rFonts w:ascii="Arial" w:hAnsi="Arial" w:cs="Arial"/>
          <w:sz w:val="20"/>
          <w:szCs w:val="20"/>
        </w:rPr>
        <w:t xml:space="preserve"> DPH při osobním převzetí ZD.</w:t>
      </w:r>
    </w:p>
    <w:p w:rsidR="00E9689B" w:rsidRPr="002E1B9B" w:rsidRDefault="00E9689B" w:rsidP="0014033B">
      <w:pPr>
        <w:tabs>
          <w:tab w:val="left" w:pos="720"/>
        </w:tabs>
        <w:rPr>
          <w:rFonts w:ascii="Arial" w:hAnsi="Arial" w:cs="Arial"/>
          <w:sz w:val="20"/>
          <w:szCs w:val="20"/>
        </w:rPr>
      </w:pPr>
    </w:p>
    <w:p w:rsidR="00E9689B" w:rsidRPr="002E1B9B" w:rsidRDefault="00E9689B" w:rsidP="0014033B">
      <w:pPr>
        <w:tabs>
          <w:tab w:val="left" w:pos="720"/>
        </w:tabs>
        <w:rPr>
          <w:rFonts w:ascii="Arial" w:hAnsi="Arial" w:cs="Arial"/>
          <w:sz w:val="20"/>
          <w:szCs w:val="20"/>
        </w:rPr>
      </w:pPr>
    </w:p>
    <w:p w:rsidR="00E9689B" w:rsidRPr="002E1B9B" w:rsidRDefault="00E9689B" w:rsidP="00C15D58">
      <w:pPr>
        <w:tabs>
          <w:tab w:val="left" w:pos="720"/>
        </w:tabs>
        <w:jc w:val="both"/>
        <w:rPr>
          <w:rFonts w:ascii="Arial" w:hAnsi="Arial" w:cs="Arial"/>
          <w:b/>
          <w:bCs/>
        </w:rPr>
      </w:pPr>
      <w:r w:rsidRPr="002E1B9B">
        <w:rPr>
          <w:rFonts w:ascii="Arial" w:hAnsi="Arial" w:cs="Arial"/>
          <w:b/>
          <w:bCs/>
        </w:rPr>
        <w:t>15.</w:t>
      </w:r>
      <w:r w:rsidRPr="002E1B9B">
        <w:rPr>
          <w:rFonts w:ascii="Arial" w:hAnsi="Arial" w:cs="Arial"/>
          <w:b/>
          <w:bCs/>
        </w:rPr>
        <w:tab/>
        <w:t>Prohlídka místa plnění veřejné zakázky</w:t>
      </w:r>
    </w:p>
    <w:p w:rsidR="00E9689B" w:rsidRPr="002E1B9B" w:rsidRDefault="00E9689B" w:rsidP="00021028">
      <w:pPr>
        <w:tabs>
          <w:tab w:val="left" w:pos="720"/>
        </w:tabs>
        <w:rPr>
          <w:rFonts w:ascii="Arial" w:hAnsi="Arial" w:cs="Arial"/>
          <w:bCs/>
          <w:sz w:val="20"/>
          <w:szCs w:val="20"/>
        </w:rPr>
      </w:pPr>
    </w:p>
    <w:p w:rsidR="00E9689B" w:rsidRPr="002E1B9B" w:rsidRDefault="00E9689B" w:rsidP="00166BE6">
      <w:pPr>
        <w:tabs>
          <w:tab w:val="left" w:pos="0"/>
        </w:tabs>
        <w:ind w:left="708" w:hanging="708"/>
        <w:rPr>
          <w:rFonts w:ascii="Arial" w:hAnsi="Arial" w:cs="Arial"/>
          <w:sz w:val="20"/>
          <w:szCs w:val="20"/>
        </w:rPr>
      </w:pPr>
      <w:r w:rsidRPr="002E1B9B">
        <w:rPr>
          <w:rFonts w:ascii="Arial" w:hAnsi="Arial" w:cs="Arial"/>
          <w:b/>
          <w:sz w:val="20"/>
          <w:szCs w:val="20"/>
        </w:rPr>
        <w:t>15.1.</w:t>
      </w:r>
      <w:r w:rsidRPr="002E1B9B">
        <w:rPr>
          <w:rFonts w:ascii="Arial" w:hAnsi="Arial" w:cs="Arial"/>
          <w:b/>
          <w:sz w:val="20"/>
          <w:szCs w:val="20"/>
        </w:rPr>
        <w:tab/>
      </w:r>
      <w:r w:rsidRPr="002E1B9B">
        <w:rPr>
          <w:rFonts w:ascii="Arial" w:hAnsi="Arial" w:cs="Arial"/>
          <w:sz w:val="20"/>
          <w:szCs w:val="20"/>
        </w:rPr>
        <w:t xml:space="preserve">Prohlídka místa plnění, </w:t>
      </w:r>
      <w:r w:rsidR="00166BE6" w:rsidRPr="002E1B9B">
        <w:rPr>
          <w:rFonts w:ascii="Arial" w:hAnsi="Arial" w:cs="Arial"/>
          <w:sz w:val="20"/>
          <w:szCs w:val="20"/>
        </w:rPr>
        <w:t>se bude konat pouze v případě, že o to</w:t>
      </w:r>
      <w:r w:rsidRPr="002E1B9B">
        <w:rPr>
          <w:rFonts w:ascii="Arial" w:hAnsi="Arial" w:cs="Arial"/>
          <w:sz w:val="20"/>
          <w:szCs w:val="20"/>
        </w:rPr>
        <w:t xml:space="preserve"> něk</w:t>
      </w:r>
      <w:r w:rsidR="00166BE6" w:rsidRPr="002E1B9B">
        <w:rPr>
          <w:rFonts w:ascii="Arial" w:hAnsi="Arial" w:cs="Arial"/>
          <w:sz w:val="20"/>
          <w:szCs w:val="20"/>
        </w:rPr>
        <w:t>terý z uchazečů písemně požádá. Místo plnění je volně přístupné.</w:t>
      </w:r>
    </w:p>
    <w:p w:rsidR="00E9689B" w:rsidRPr="002E1B9B" w:rsidRDefault="00E9689B" w:rsidP="00021028">
      <w:pPr>
        <w:tabs>
          <w:tab w:val="left" w:pos="0"/>
        </w:tabs>
        <w:ind w:left="708" w:hanging="708"/>
        <w:rPr>
          <w:rFonts w:ascii="Arial" w:hAnsi="Arial" w:cs="Arial"/>
          <w:sz w:val="20"/>
          <w:szCs w:val="20"/>
        </w:rPr>
      </w:pPr>
    </w:p>
    <w:p w:rsidR="00E9689B" w:rsidRPr="002E1B9B" w:rsidRDefault="00E9689B" w:rsidP="00021028">
      <w:pPr>
        <w:tabs>
          <w:tab w:val="left" w:pos="0"/>
        </w:tabs>
        <w:ind w:left="708" w:hanging="708"/>
        <w:rPr>
          <w:rFonts w:ascii="Arial" w:hAnsi="Arial" w:cs="Arial"/>
          <w:sz w:val="20"/>
          <w:szCs w:val="20"/>
          <w:highlight w:val="cyan"/>
        </w:rPr>
      </w:pPr>
    </w:p>
    <w:p w:rsidR="00E9689B" w:rsidRPr="002E1B9B" w:rsidRDefault="00E9689B" w:rsidP="007F061C">
      <w:pPr>
        <w:ind w:left="705" w:hanging="705"/>
        <w:rPr>
          <w:rFonts w:ascii="Arial" w:hAnsi="Arial" w:cs="Arial"/>
          <w:b/>
          <w:bCs/>
        </w:rPr>
      </w:pPr>
      <w:r w:rsidRPr="002E1B9B">
        <w:rPr>
          <w:rFonts w:ascii="Arial" w:hAnsi="Arial" w:cs="Arial"/>
          <w:b/>
          <w:bCs/>
        </w:rPr>
        <w:t>16.</w:t>
      </w:r>
      <w:r w:rsidRPr="002E1B9B">
        <w:rPr>
          <w:rFonts w:ascii="Arial" w:hAnsi="Arial" w:cs="Arial"/>
          <w:b/>
          <w:bCs/>
        </w:rPr>
        <w:tab/>
        <w:t>Dodatečné informace</w:t>
      </w:r>
    </w:p>
    <w:p w:rsidR="00E9689B" w:rsidRPr="002E1B9B" w:rsidRDefault="00E9689B" w:rsidP="00107E83">
      <w:pPr>
        <w:tabs>
          <w:tab w:val="left" w:pos="720"/>
        </w:tabs>
        <w:ind w:left="705" w:hanging="705"/>
        <w:rPr>
          <w:rFonts w:ascii="Arial" w:hAnsi="Arial" w:cs="Arial"/>
          <w:sz w:val="20"/>
          <w:szCs w:val="20"/>
        </w:rPr>
      </w:pPr>
    </w:p>
    <w:p w:rsidR="00E9689B" w:rsidRPr="002E1B9B" w:rsidRDefault="00E9689B" w:rsidP="00107E83">
      <w:pPr>
        <w:ind w:left="705" w:hanging="705"/>
        <w:rPr>
          <w:rFonts w:ascii="Arial" w:hAnsi="Arial" w:cs="Arial"/>
          <w:sz w:val="20"/>
          <w:szCs w:val="20"/>
        </w:rPr>
      </w:pPr>
      <w:r w:rsidRPr="002E1B9B">
        <w:rPr>
          <w:rFonts w:ascii="Arial" w:hAnsi="Arial" w:cs="Arial"/>
          <w:b/>
          <w:sz w:val="20"/>
          <w:szCs w:val="20"/>
        </w:rPr>
        <w:t>16.1.</w:t>
      </w:r>
      <w:r w:rsidRPr="002E1B9B">
        <w:rPr>
          <w:rFonts w:ascii="Arial" w:hAnsi="Arial" w:cs="Arial"/>
          <w:b/>
          <w:sz w:val="20"/>
          <w:szCs w:val="20"/>
        </w:rPr>
        <w:tab/>
      </w:r>
      <w:r w:rsidRPr="002E1B9B">
        <w:rPr>
          <w:rFonts w:ascii="Arial" w:hAnsi="Arial" w:cs="Arial"/>
          <w:sz w:val="20"/>
          <w:szCs w:val="20"/>
        </w:rPr>
        <w:t>Žádost o případné dodatečné informace musí uchazeč v písemné formě doručit společnosti:</w:t>
      </w:r>
    </w:p>
    <w:p w:rsidR="00E9689B" w:rsidRPr="002E1B9B" w:rsidRDefault="00E9689B" w:rsidP="00107E83">
      <w:pPr>
        <w:ind w:left="705"/>
        <w:outlineLvl w:val="0"/>
        <w:rPr>
          <w:rFonts w:ascii="Arial" w:hAnsi="Arial" w:cs="Arial"/>
          <w:sz w:val="20"/>
          <w:szCs w:val="20"/>
        </w:rPr>
      </w:pPr>
      <w:r w:rsidRPr="002E1B9B">
        <w:rPr>
          <w:rFonts w:ascii="Arial" w:hAnsi="Arial" w:cs="Arial"/>
          <w:sz w:val="20"/>
          <w:szCs w:val="20"/>
        </w:rPr>
        <w:tab/>
        <w:t>BRNOINVEST, spol. s r.o., Vlhká 25, 602 00 Brno (eva.hrazdirova@brnoinvest.cz).</w:t>
      </w:r>
    </w:p>
    <w:p w:rsidR="00E9689B" w:rsidRPr="002E1B9B" w:rsidRDefault="00E9689B" w:rsidP="00107E83">
      <w:pPr>
        <w:ind w:left="705"/>
        <w:rPr>
          <w:rFonts w:ascii="Arial" w:hAnsi="Arial" w:cs="Arial"/>
          <w:sz w:val="20"/>
          <w:szCs w:val="20"/>
        </w:rPr>
      </w:pPr>
      <w:r w:rsidRPr="002E1B9B">
        <w:rPr>
          <w:rFonts w:ascii="Arial" w:hAnsi="Arial" w:cs="Arial"/>
          <w:sz w:val="20"/>
          <w:szCs w:val="20"/>
        </w:rPr>
        <w:t>Dodatečné informace budou řešeny dle § 49 zákona.</w:t>
      </w:r>
    </w:p>
    <w:p w:rsidR="00E9689B" w:rsidRPr="002E1B9B" w:rsidRDefault="00E9689B" w:rsidP="00107E83">
      <w:pPr>
        <w:tabs>
          <w:tab w:val="left" w:pos="0"/>
        </w:tabs>
        <w:rPr>
          <w:rFonts w:ascii="Arial" w:hAnsi="Arial" w:cs="Arial"/>
          <w:sz w:val="20"/>
          <w:szCs w:val="20"/>
        </w:rPr>
      </w:pPr>
    </w:p>
    <w:p w:rsidR="00E9689B" w:rsidRPr="002E1B9B" w:rsidRDefault="00E9689B" w:rsidP="00107E83">
      <w:pPr>
        <w:tabs>
          <w:tab w:val="left" w:pos="0"/>
        </w:tabs>
        <w:rPr>
          <w:rFonts w:ascii="Arial" w:hAnsi="Arial" w:cs="Arial"/>
          <w:sz w:val="20"/>
          <w:szCs w:val="20"/>
        </w:rPr>
      </w:pPr>
    </w:p>
    <w:p w:rsidR="00E9689B" w:rsidRPr="002E1B9B" w:rsidRDefault="00E9689B" w:rsidP="006269F1">
      <w:pPr>
        <w:tabs>
          <w:tab w:val="left" w:pos="0"/>
        </w:tabs>
        <w:rPr>
          <w:rFonts w:ascii="Arial" w:hAnsi="Arial" w:cs="Arial"/>
          <w:b/>
          <w:bCs/>
        </w:rPr>
      </w:pPr>
      <w:r w:rsidRPr="002E1B9B">
        <w:rPr>
          <w:rFonts w:ascii="Arial" w:hAnsi="Arial" w:cs="Arial"/>
          <w:b/>
          <w:bCs/>
        </w:rPr>
        <w:t>17.</w:t>
      </w:r>
      <w:r w:rsidRPr="002E1B9B">
        <w:rPr>
          <w:rFonts w:ascii="Arial" w:hAnsi="Arial" w:cs="Arial"/>
          <w:b/>
          <w:bCs/>
        </w:rPr>
        <w:tab/>
        <w:t xml:space="preserve">Lhůta a místo pro podání nabídek </w:t>
      </w:r>
    </w:p>
    <w:p w:rsidR="00E9689B" w:rsidRPr="002E1B9B" w:rsidRDefault="00E9689B" w:rsidP="00107E83">
      <w:pPr>
        <w:tabs>
          <w:tab w:val="left" w:pos="0"/>
        </w:tabs>
        <w:rPr>
          <w:rFonts w:ascii="Arial" w:hAnsi="Arial" w:cs="Arial"/>
          <w:bCs/>
          <w:sz w:val="20"/>
          <w:szCs w:val="20"/>
        </w:rPr>
      </w:pPr>
    </w:p>
    <w:p w:rsidR="00E9689B" w:rsidRPr="002E1B9B" w:rsidRDefault="00E9689B" w:rsidP="00107E83">
      <w:pPr>
        <w:tabs>
          <w:tab w:val="left" w:pos="720"/>
        </w:tabs>
        <w:rPr>
          <w:rFonts w:ascii="Arial" w:hAnsi="Arial" w:cs="Arial"/>
          <w:i/>
          <w:sz w:val="20"/>
          <w:szCs w:val="20"/>
        </w:rPr>
      </w:pPr>
      <w:r w:rsidRPr="002E1B9B">
        <w:rPr>
          <w:rFonts w:ascii="Arial" w:hAnsi="Arial" w:cs="Arial"/>
          <w:b/>
          <w:sz w:val="20"/>
          <w:szCs w:val="20"/>
        </w:rPr>
        <w:t>17.1.</w:t>
      </w:r>
      <w:r w:rsidRPr="002E1B9B">
        <w:rPr>
          <w:rFonts w:ascii="Arial" w:hAnsi="Arial" w:cs="Arial"/>
          <w:b/>
          <w:sz w:val="20"/>
          <w:szCs w:val="20"/>
        </w:rPr>
        <w:tab/>
      </w:r>
      <w:r w:rsidRPr="002E1B9B">
        <w:rPr>
          <w:rFonts w:ascii="Arial" w:hAnsi="Arial" w:cs="Arial"/>
          <w:sz w:val="20"/>
          <w:szCs w:val="20"/>
        </w:rPr>
        <w:t xml:space="preserve">Lhůta pro podání nabídek končí dne </w:t>
      </w:r>
      <w:r w:rsidR="00F57DF3" w:rsidRPr="002E1B9B">
        <w:rPr>
          <w:rFonts w:ascii="Arial" w:hAnsi="Arial" w:cs="Arial"/>
          <w:sz w:val="20"/>
          <w:szCs w:val="20"/>
        </w:rPr>
        <w:t>1</w:t>
      </w:r>
      <w:r w:rsidR="0048604E" w:rsidRPr="002E1B9B">
        <w:rPr>
          <w:rFonts w:ascii="Arial" w:hAnsi="Arial" w:cs="Arial"/>
          <w:sz w:val="20"/>
          <w:szCs w:val="20"/>
        </w:rPr>
        <w:t>9</w:t>
      </w:r>
      <w:r w:rsidR="00DD61AD" w:rsidRPr="002E1B9B">
        <w:rPr>
          <w:rFonts w:ascii="Arial" w:hAnsi="Arial" w:cs="Arial"/>
          <w:sz w:val="20"/>
          <w:szCs w:val="20"/>
        </w:rPr>
        <w:t>. 09</w:t>
      </w:r>
      <w:r w:rsidRPr="002E1B9B">
        <w:rPr>
          <w:rFonts w:ascii="Arial" w:hAnsi="Arial" w:cs="Arial"/>
          <w:sz w:val="20"/>
          <w:szCs w:val="20"/>
        </w:rPr>
        <w:t>. 2013 ve 12:00 hodin</w:t>
      </w:r>
      <w:r w:rsidRPr="002E1B9B">
        <w:rPr>
          <w:rFonts w:ascii="Arial" w:hAnsi="Arial" w:cs="Arial"/>
          <w:i/>
          <w:sz w:val="20"/>
          <w:szCs w:val="20"/>
        </w:rPr>
        <w:t>.</w:t>
      </w:r>
    </w:p>
    <w:p w:rsidR="00E9689B" w:rsidRPr="002E1B9B" w:rsidRDefault="00E9689B" w:rsidP="00107E83">
      <w:pPr>
        <w:tabs>
          <w:tab w:val="left" w:pos="720"/>
        </w:tabs>
        <w:rPr>
          <w:rFonts w:ascii="Arial" w:hAnsi="Arial" w:cs="Arial"/>
          <w:b/>
          <w:sz w:val="20"/>
          <w:szCs w:val="20"/>
        </w:rPr>
      </w:pPr>
    </w:p>
    <w:p w:rsidR="00BE0CCE" w:rsidRPr="002E1B9B" w:rsidRDefault="00BE0CCE" w:rsidP="00BE0CCE">
      <w:pPr>
        <w:pStyle w:val="Zkladntext"/>
        <w:spacing w:after="0"/>
        <w:ind w:left="709" w:hanging="709"/>
        <w:rPr>
          <w:rFonts w:ascii="Arial" w:hAnsi="Arial" w:cs="Arial"/>
          <w:bCs/>
          <w:sz w:val="20"/>
          <w:szCs w:val="20"/>
        </w:rPr>
      </w:pPr>
      <w:r w:rsidRPr="002E1B9B">
        <w:rPr>
          <w:rFonts w:ascii="Arial" w:hAnsi="Arial" w:cs="Arial"/>
          <w:b/>
          <w:sz w:val="20"/>
          <w:szCs w:val="20"/>
        </w:rPr>
        <w:t>17.2.</w:t>
      </w:r>
      <w:r w:rsidRPr="002E1B9B">
        <w:rPr>
          <w:rFonts w:ascii="Arial" w:hAnsi="Arial" w:cs="Arial"/>
          <w:b/>
          <w:sz w:val="20"/>
          <w:szCs w:val="20"/>
        </w:rPr>
        <w:tab/>
      </w:r>
      <w:r w:rsidRPr="002E1B9B">
        <w:rPr>
          <w:rFonts w:ascii="Arial" w:hAnsi="Arial" w:cs="Arial"/>
          <w:sz w:val="20"/>
          <w:szCs w:val="20"/>
        </w:rPr>
        <w:t xml:space="preserve">Místem pro podání nabídek je </w:t>
      </w:r>
      <w:r w:rsidRPr="002E1B9B">
        <w:rPr>
          <w:rFonts w:ascii="Arial" w:hAnsi="Arial" w:cs="Arial"/>
          <w:bCs/>
          <w:sz w:val="20"/>
          <w:szCs w:val="20"/>
        </w:rPr>
        <w:t>podatelna:</w:t>
      </w:r>
    </w:p>
    <w:p w:rsidR="00BE0CCE" w:rsidRPr="002E1B9B" w:rsidRDefault="00BE0CCE" w:rsidP="00BE0CCE">
      <w:pPr>
        <w:pStyle w:val="Zkladntext"/>
        <w:spacing w:after="0"/>
        <w:ind w:left="709"/>
        <w:rPr>
          <w:rFonts w:ascii="Arial" w:hAnsi="Arial" w:cs="Arial"/>
          <w:sz w:val="20"/>
          <w:szCs w:val="20"/>
        </w:rPr>
      </w:pPr>
      <w:r w:rsidRPr="002E1B9B">
        <w:rPr>
          <w:rFonts w:ascii="Arial" w:hAnsi="Arial" w:cs="Arial"/>
          <w:b/>
          <w:sz w:val="20"/>
          <w:szCs w:val="20"/>
        </w:rPr>
        <w:t xml:space="preserve">Město Újezd u Brna, </w:t>
      </w:r>
      <w:r w:rsidRPr="002E1B9B">
        <w:rPr>
          <w:rFonts w:ascii="Arial" w:hAnsi="Arial" w:cs="Arial"/>
          <w:sz w:val="20"/>
          <w:szCs w:val="20"/>
        </w:rPr>
        <w:t>Komenského 107, 664 53 Újezd u Brna</w:t>
      </w:r>
    </w:p>
    <w:p w:rsidR="00E9689B" w:rsidRPr="002E1B9B" w:rsidRDefault="00E9689B" w:rsidP="00107E83">
      <w:pPr>
        <w:tabs>
          <w:tab w:val="left" w:pos="720"/>
        </w:tabs>
        <w:ind w:left="708" w:hanging="708"/>
        <w:rPr>
          <w:rFonts w:ascii="Arial" w:hAnsi="Arial" w:cs="Arial"/>
          <w:bCs/>
          <w:sz w:val="20"/>
          <w:szCs w:val="20"/>
        </w:rPr>
      </w:pPr>
    </w:p>
    <w:p w:rsidR="00E9689B" w:rsidRPr="002E1B9B" w:rsidRDefault="00E9689B" w:rsidP="00107E83">
      <w:pPr>
        <w:tabs>
          <w:tab w:val="left" w:pos="720"/>
        </w:tabs>
        <w:ind w:left="708" w:hanging="708"/>
        <w:rPr>
          <w:rFonts w:ascii="Arial" w:hAnsi="Arial" w:cs="Arial"/>
          <w:bCs/>
          <w:sz w:val="20"/>
          <w:szCs w:val="20"/>
        </w:rPr>
      </w:pPr>
      <w:r w:rsidRPr="002E1B9B">
        <w:rPr>
          <w:rFonts w:ascii="Arial" w:hAnsi="Arial" w:cs="Arial"/>
          <w:b/>
          <w:bCs/>
          <w:sz w:val="20"/>
          <w:szCs w:val="20"/>
        </w:rPr>
        <w:t>17.3.</w:t>
      </w:r>
      <w:r w:rsidRPr="002E1B9B">
        <w:rPr>
          <w:rFonts w:ascii="Arial" w:hAnsi="Arial" w:cs="Arial"/>
          <w:b/>
          <w:bCs/>
          <w:sz w:val="20"/>
          <w:szCs w:val="20"/>
        </w:rPr>
        <w:tab/>
      </w:r>
      <w:r w:rsidRPr="002E1B9B">
        <w:rPr>
          <w:rFonts w:ascii="Arial" w:hAnsi="Arial" w:cs="Arial"/>
          <w:bCs/>
          <w:sz w:val="20"/>
          <w:szCs w:val="20"/>
        </w:rPr>
        <w:t xml:space="preserve">Nabídka v listinné podobě musí být podána v řádně uzavřené obálce označené názvem veřejné zakázky, </w:t>
      </w:r>
      <w:r w:rsidR="00902751" w:rsidRPr="002E1B9B">
        <w:rPr>
          <w:rFonts w:ascii="Arial" w:hAnsi="Arial" w:cs="Arial"/>
          <w:sz w:val="20"/>
          <w:szCs w:val="20"/>
        </w:rPr>
        <w:t xml:space="preserve">nápisem </w:t>
      </w:r>
      <w:r w:rsidRPr="002E1B9B">
        <w:rPr>
          <w:rFonts w:ascii="Arial" w:hAnsi="Arial" w:cs="Arial"/>
          <w:sz w:val="20"/>
          <w:szCs w:val="20"/>
        </w:rPr>
        <w:t xml:space="preserve">NABÍDKA </w:t>
      </w:r>
      <w:r w:rsidR="00902751" w:rsidRPr="002E1B9B">
        <w:rPr>
          <w:rFonts w:ascii="Arial" w:hAnsi="Arial" w:cs="Arial"/>
          <w:sz w:val="20"/>
          <w:szCs w:val="20"/>
        </w:rPr>
        <w:t>–</w:t>
      </w:r>
      <w:r w:rsidRPr="002E1B9B">
        <w:rPr>
          <w:rFonts w:ascii="Arial" w:hAnsi="Arial" w:cs="Arial"/>
          <w:sz w:val="20"/>
          <w:szCs w:val="20"/>
        </w:rPr>
        <w:t xml:space="preserve"> </w:t>
      </w:r>
      <w:r w:rsidR="00902751" w:rsidRPr="002E1B9B">
        <w:rPr>
          <w:rFonts w:ascii="Arial" w:hAnsi="Arial" w:cs="Arial"/>
          <w:sz w:val="20"/>
          <w:szCs w:val="20"/>
        </w:rPr>
        <w:t>„</w:t>
      </w:r>
      <w:r w:rsidR="00902751" w:rsidRPr="002E1B9B">
        <w:rPr>
          <w:rFonts w:ascii="Arial" w:hAnsi="Arial" w:cs="Arial"/>
          <w:bCs/>
          <w:caps/>
          <w:sz w:val="20"/>
          <w:szCs w:val="20"/>
        </w:rPr>
        <w:t>Rekonstrukce chodníku, parkoviště, autobusové zastávky – Újezd u Brna“</w:t>
      </w:r>
      <w:r w:rsidRPr="002E1B9B">
        <w:rPr>
          <w:rFonts w:ascii="Arial" w:hAnsi="Arial" w:cs="Arial"/>
          <w:sz w:val="20"/>
          <w:szCs w:val="20"/>
        </w:rPr>
        <w:t xml:space="preserve"> - NEOTVÍRAT </w:t>
      </w:r>
      <w:r w:rsidRPr="002E1B9B">
        <w:rPr>
          <w:rFonts w:ascii="Arial" w:hAnsi="Arial" w:cs="Arial"/>
          <w:bCs/>
          <w:sz w:val="20"/>
          <w:szCs w:val="20"/>
        </w:rPr>
        <w:t>a opatřené adresou, na niž je možné zaslat oznámení podle § 71 odst. 6 nebo 7 zákona 137/2006 Sb.</w:t>
      </w:r>
    </w:p>
    <w:p w:rsidR="00AA389D" w:rsidRPr="002E1B9B" w:rsidRDefault="00AA389D" w:rsidP="00107E83">
      <w:pPr>
        <w:tabs>
          <w:tab w:val="left" w:pos="720"/>
        </w:tabs>
        <w:ind w:left="708" w:hanging="708"/>
        <w:rPr>
          <w:rFonts w:ascii="Arial" w:hAnsi="Arial" w:cs="Arial"/>
          <w:sz w:val="20"/>
          <w:szCs w:val="20"/>
        </w:rPr>
      </w:pPr>
    </w:p>
    <w:p w:rsidR="00E9689B" w:rsidRPr="002E1B9B" w:rsidRDefault="00E9689B" w:rsidP="00107E83">
      <w:pPr>
        <w:rPr>
          <w:rFonts w:ascii="Arial" w:hAnsi="Arial" w:cs="Arial"/>
          <w:sz w:val="20"/>
          <w:szCs w:val="20"/>
        </w:rPr>
      </w:pPr>
      <w:r w:rsidRPr="002E1B9B">
        <w:rPr>
          <w:rFonts w:ascii="Arial" w:hAnsi="Arial" w:cs="Arial"/>
          <w:b/>
          <w:bCs/>
          <w:sz w:val="20"/>
          <w:szCs w:val="20"/>
        </w:rPr>
        <w:t>17.4.</w:t>
      </w:r>
      <w:r w:rsidRPr="002E1B9B">
        <w:rPr>
          <w:rFonts w:ascii="Arial" w:hAnsi="Arial" w:cs="Arial"/>
          <w:b/>
          <w:bCs/>
          <w:sz w:val="20"/>
          <w:szCs w:val="20"/>
        </w:rPr>
        <w:tab/>
      </w:r>
      <w:r w:rsidRPr="002E1B9B">
        <w:rPr>
          <w:rFonts w:ascii="Arial" w:hAnsi="Arial" w:cs="Arial"/>
          <w:sz w:val="20"/>
          <w:szCs w:val="20"/>
        </w:rPr>
        <w:t>Přijaté nabídky se nebudou uchazečům vracet.</w:t>
      </w:r>
    </w:p>
    <w:p w:rsidR="00E9689B" w:rsidRPr="002E1B9B" w:rsidRDefault="00E9689B" w:rsidP="00107E83">
      <w:pPr>
        <w:ind w:left="705" w:hanging="705"/>
        <w:rPr>
          <w:rFonts w:ascii="Arial" w:hAnsi="Arial" w:cs="Arial"/>
          <w:b/>
          <w:sz w:val="20"/>
          <w:szCs w:val="20"/>
        </w:rPr>
      </w:pPr>
    </w:p>
    <w:p w:rsidR="00E9689B" w:rsidRPr="002E1B9B" w:rsidRDefault="00E9689B" w:rsidP="00107E83">
      <w:pPr>
        <w:ind w:left="705" w:hanging="705"/>
        <w:rPr>
          <w:rFonts w:ascii="Arial" w:hAnsi="Arial" w:cs="Arial"/>
          <w:sz w:val="20"/>
          <w:szCs w:val="20"/>
        </w:rPr>
      </w:pPr>
      <w:r w:rsidRPr="002E1B9B">
        <w:rPr>
          <w:rFonts w:ascii="Arial" w:hAnsi="Arial" w:cs="Arial"/>
          <w:b/>
          <w:bCs/>
          <w:sz w:val="20"/>
          <w:szCs w:val="20"/>
        </w:rPr>
        <w:t>17.5.</w:t>
      </w:r>
      <w:r w:rsidRPr="002E1B9B">
        <w:rPr>
          <w:rFonts w:ascii="Arial" w:hAnsi="Arial" w:cs="Arial"/>
          <w:b/>
          <w:bCs/>
          <w:sz w:val="20"/>
          <w:szCs w:val="20"/>
        </w:rPr>
        <w:tab/>
      </w:r>
      <w:r w:rsidRPr="002E1B9B">
        <w:rPr>
          <w:rFonts w:ascii="Arial" w:hAnsi="Arial" w:cs="Arial"/>
          <w:sz w:val="20"/>
          <w:szCs w:val="20"/>
        </w:rPr>
        <w:t>Na nabídku podanou po uplynutí lhůty pro podání nabídek se pohlíží, jako by nebyla podána. Zadavatel bezodkladně vyrozumí dodavatele o tom, že jeho nabídka byla podána po uplynutí lhůty pro podání nabídek</w:t>
      </w:r>
    </w:p>
    <w:p w:rsidR="00E9689B" w:rsidRPr="002E1B9B" w:rsidRDefault="00E9689B" w:rsidP="00107E83">
      <w:pPr>
        <w:tabs>
          <w:tab w:val="left" w:pos="0"/>
        </w:tabs>
        <w:rPr>
          <w:rFonts w:ascii="Arial" w:hAnsi="Arial" w:cs="Arial"/>
          <w:sz w:val="20"/>
          <w:szCs w:val="20"/>
        </w:rPr>
      </w:pPr>
    </w:p>
    <w:p w:rsidR="00E9689B" w:rsidRPr="002E1B9B" w:rsidRDefault="00E9689B" w:rsidP="00107E83">
      <w:pPr>
        <w:tabs>
          <w:tab w:val="left" w:pos="0"/>
        </w:tabs>
        <w:rPr>
          <w:rFonts w:ascii="Arial" w:hAnsi="Arial" w:cs="Arial"/>
          <w:sz w:val="20"/>
          <w:szCs w:val="20"/>
        </w:rPr>
      </w:pPr>
    </w:p>
    <w:p w:rsidR="00E9689B" w:rsidRPr="002E1B9B" w:rsidRDefault="00E9689B" w:rsidP="006269F1">
      <w:pPr>
        <w:tabs>
          <w:tab w:val="left" w:pos="0"/>
        </w:tabs>
        <w:rPr>
          <w:rFonts w:ascii="Arial" w:hAnsi="Arial" w:cs="Arial"/>
          <w:b/>
        </w:rPr>
      </w:pPr>
      <w:r w:rsidRPr="002E1B9B">
        <w:rPr>
          <w:rFonts w:ascii="Arial" w:hAnsi="Arial" w:cs="Arial"/>
          <w:b/>
        </w:rPr>
        <w:t>18.</w:t>
      </w:r>
      <w:r w:rsidRPr="002E1B9B">
        <w:rPr>
          <w:rFonts w:ascii="Arial" w:hAnsi="Arial" w:cs="Arial"/>
          <w:b/>
        </w:rPr>
        <w:tab/>
        <w:t>Termín a místo otevírání obálek</w:t>
      </w:r>
    </w:p>
    <w:p w:rsidR="00E9689B" w:rsidRPr="002E1B9B" w:rsidRDefault="00E9689B" w:rsidP="00107E83">
      <w:pPr>
        <w:tabs>
          <w:tab w:val="left" w:pos="0"/>
        </w:tabs>
        <w:rPr>
          <w:rFonts w:ascii="Arial" w:hAnsi="Arial" w:cs="Arial"/>
          <w:sz w:val="20"/>
          <w:szCs w:val="20"/>
        </w:rPr>
      </w:pPr>
    </w:p>
    <w:p w:rsidR="00E55DF0" w:rsidRPr="002E1B9B" w:rsidRDefault="00E9689B" w:rsidP="00E55DF0">
      <w:pPr>
        <w:ind w:left="705" w:hanging="705"/>
        <w:rPr>
          <w:rFonts w:ascii="Arial" w:hAnsi="Arial" w:cs="Arial"/>
          <w:bCs/>
          <w:sz w:val="20"/>
          <w:szCs w:val="20"/>
        </w:rPr>
      </w:pPr>
      <w:r w:rsidRPr="002E1B9B">
        <w:rPr>
          <w:rFonts w:ascii="Arial" w:hAnsi="Arial" w:cs="Arial"/>
          <w:b/>
          <w:bCs/>
          <w:sz w:val="20"/>
          <w:szCs w:val="20"/>
        </w:rPr>
        <w:t>18.1.</w:t>
      </w:r>
      <w:r w:rsidRPr="002E1B9B">
        <w:rPr>
          <w:rFonts w:ascii="Arial" w:hAnsi="Arial" w:cs="Arial"/>
          <w:b/>
          <w:bCs/>
          <w:sz w:val="20"/>
          <w:szCs w:val="20"/>
        </w:rPr>
        <w:tab/>
      </w:r>
      <w:r w:rsidRPr="002E1B9B">
        <w:rPr>
          <w:rFonts w:ascii="Arial" w:hAnsi="Arial" w:cs="Arial"/>
          <w:bCs/>
          <w:sz w:val="20"/>
          <w:szCs w:val="20"/>
        </w:rPr>
        <w:t>Otevírání obálek s nabídkami provede komise ustanovená zadavatelem.</w:t>
      </w:r>
    </w:p>
    <w:p w:rsidR="00BE0CCE" w:rsidRPr="002E1B9B" w:rsidRDefault="00E55DF0" w:rsidP="00BE0CCE">
      <w:pPr>
        <w:pStyle w:val="Zkladntext"/>
        <w:spacing w:after="0"/>
        <w:ind w:left="709"/>
        <w:rPr>
          <w:rFonts w:ascii="Arial" w:hAnsi="Arial" w:cs="Arial"/>
          <w:sz w:val="20"/>
          <w:szCs w:val="20"/>
        </w:rPr>
      </w:pPr>
      <w:r w:rsidRPr="002E1B9B">
        <w:rPr>
          <w:rFonts w:ascii="Arial" w:hAnsi="Arial" w:cs="Arial"/>
          <w:sz w:val="20"/>
          <w:szCs w:val="20"/>
        </w:rPr>
        <w:t xml:space="preserve">Otevírání obálek s nabídkami se uskuteční dne </w:t>
      </w:r>
      <w:r w:rsidR="00F57DF3" w:rsidRPr="002E1B9B">
        <w:rPr>
          <w:rFonts w:ascii="Arial" w:hAnsi="Arial" w:cs="Arial"/>
          <w:b/>
          <w:sz w:val="20"/>
          <w:szCs w:val="20"/>
        </w:rPr>
        <w:t>19</w:t>
      </w:r>
      <w:r w:rsidR="00DD61AD" w:rsidRPr="002E1B9B">
        <w:rPr>
          <w:rFonts w:ascii="Arial" w:hAnsi="Arial" w:cs="Arial"/>
          <w:b/>
          <w:sz w:val="20"/>
          <w:szCs w:val="20"/>
        </w:rPr>
        <w:t>. 09</w:t>
      </w:r>
      <w:r w:rsidRPr="002E1B9B">
        <w:rPr>
          <w:rFonts w:ascii="Arial" w:hAnsi="Arial" w:cs="Arial"/>
          <w:b/>
          <w:sz w:val="20"/>
          <w:szCs w:val="20"/>
        </w:rPr>
        <w:t>. 2013</w:t>
      </w:r>
      <w:r w:rsidRPr="002E1B9B">
        <w:rPr>
          <w:rFonts w:ascii="Arial" w:hAnsi="Arial" w:cs="Arial"/>
          <w:sz w:val="20"/>
          <w:szCs w:val="20"/>
        </w:rPr>
        <w:t xml:space="preserve"> </w:t>
      </w:r>
      <w:r w:rsidR="00F57DF3" w:rsidRPr="002E1B9B">
        <w:rPr>
          <w:rFonts w:ascii="Arial" w:hAnsi="Arial" w:cs="Arial"/>
          <w:b/>
          <w:sz w:val="20"/>
          <w:szCs w:val="20"/>
        </w:rPr>
        <w:t>v 12:0</w:t>
      </w:r>
      <w:r w:rsidRPr="002E1B9B">
        <w:rPr>
          <w:rFonts w:ascii="Arial" w:hAnsi="Arial" w:cs="Arial"/>
          <w:b/>
          <w:sz w:val="20"/>
          <w:szCs w:val="20"/>
        </w:rPr>
        <w:t xml:space="preserve">0 hodin, </w:t>
      </w:r>
      <w:r w:rsidR="00BE0CCE" w:rsidRPr="002E1B9B">
        <w:rPr>
          <w:rFonts w:ascii="Arial" w:hAnsi="Arial" w:cs="Arial"/>
          <w:sz w:val="20"/>
          <w:szCs w:val="20"/>
        </w:rPr>
        <w:t xml:space="preserve">v zasedací místnosti </w:t>
      </w:r>
      <w:r w:rsidR="00BE0CCE" w:rsidRPr="002E1B9B">
        <w:rPr>
          <w:rFonts w:ascii="Arial" w:hAnsi="Arial" w:cs="Arial"/>
          <w:b/>
          <w:sz w:val="20"/>
          <w:szCs w:val="20"/>
        </w:rPr>
        <w:t xml:space="preserve">Město Újezd u Brna, </w:t>
      </w:r>
      <w:r w:rsidR="00BE0CCE" w:rsidRPr="002E1B9B">
        <w:rPr>
          <w:rFonts w:ascii="Arial" w:hAnsi="Arial" w:cs="Arial"/>
          <w:sz w:val="20"/>
          <w:szCs w:val="20"/>
        </w:rPr>
        <w:t>Komenského 107, 664 53 Újezd u Brna.</w:t>
      </w:r>
    </w:p>
    <w:p w:rsidR="00E9689B" w:rsidRPr="002E1B9B" w:rsidRDefault="00E9689B" w:rsidP="00BE0CCE">
      <w:pPr>
        <w:ind w:left="705" w:hanging="705"/>
        <w:jc w:val="both"/>
        <w:rPr>
          <w:rFonts w:ascii="Arial" w:hAnsi="Arial" w:cs="Arial"/>
          <w:sz w:val="20"/>
          <w:szCs w:val="20"/>
        </w:rPr>
      </w:pPr>
    </w:p>
    <w:p w:rsidR="00E9689B" w:rsidRPr="002E1B9B" w:rsidRDefault="00E9689B" w:rsidP="00107E83">
      <w:pPr>
        <w:ind w:left="705" w:hanging="705"/>
        <w:rPr>
          <w:rFonts w:ascii="Arial" w:hAnsi="Arial" w:cs="Arial"/>
          <w:bCs/>
          <w:sz w:val="20"/>
          <w:szCs w:val="20"/>
        </w:rPr>
      </w:pPr>
      <w:r w:rsidRPr="002E1B9B">
        <w:rPr>
          <w:rFonts w:ascii="Arial" w:hAnsi="Arial" w:cs="Arial"/>
          <w:b/>
          <w:sz w:val="20"/>
          <w:szCs w:val="20"/>
        </w:rPr>
        <w:t>18.2.</w:t>
      </w:r>
      <w:r w:rsidRPr="002E1B9B">
        <w:rPr>
          <w:rFonts w:ascii="Arial" w:hAnsi="Arial" w:cs="Arial"/>
          <w:b/>
          <w:sz w:val="20"/>
          <w:szCs w:val="20"/>
        </w:rPr>
        <w:tab/>
      </w:r>
      <w:r w:rsidRPr="002E1B9B">
        <w:rPr>
          <w:rFonts w:ascii="Arial" w:hAnsi="Arial" w:cs="Arial"/>
          <w:sz w:val="20"/>
          <w:szCs w:val="20"/>
        </w:rPr>
        <w:t>Otevírání obálek mají právo se účastnit uchazeči (osoby oprávněné jednat jménem či za uchazeče nebo osoby, které doloží písemné zmocnění), jejichž nabídky byly doručeny ve lhůtě pro podání nabídek, a zaměstnanci zástupce zadavatele.</w:t>
      </w:r>
    </w:p>
    <w:p w:rsidR="00E9689B" w:rsidRPr="002E1B9B" w:rsidRDefault="00E9689B" w:rsidP="00107E83">
      <w:pPr>
        <w:ind w:left="705" w:hanging="705"/>
        <w:rPr>
          <w:rFonts w:ascii="Arial" w:hAnsi="Arial" w:cs="Arial"/>
          <w:sz w:val="20"/>
          <w:szCs w:val="20"/>
        </w:rPr>
      </w:pPr>
    </w:p>
    <w:p w:rsidR="00E9689B" w:rsidRPr="002E1B9B" w:rsidRDefault="00E9689B" w:rsidP="00107E83">
      <w:pPr>
        <w:ind w:left="705" w:hanging="705"/>
        <w:rPr>
          <w:rFonts w:ascii="Arial" w:hAnsi="Arial" w:cs="Arial"/>
          <w:sz w:val="20"/>
          <w:szCs w:val="20"/>
        </w:rPr>
      </w:pPr>
      <w:r w:rsidRPr="002E1B9B">
        <w:rPr>
          <w:rFonts w:ascii="Arial" w:hAnsi="Arial" w:cs="Arial"/>
          <w:b/>
          <w:sz w:val="20"/>
          <w:szCs w:val="20"/>
        </w:rPr>
        <w:t>18.3.</w:t>
      </w:r>
      <w:r w:rsidRPr="002E1B9B">
        <w:rPr>
          <w:rFonts w:ascii="Arial" w:hAnsi="Arial" w:cs="Arial"/>
          <w:b/>
          <w:sz w:val="20"/>
          <w:szCs w:val="20"/>
        </w:rPr>
        <w:tab/>
      </w:r>
      <w:r w:rsidRPr="002E1B9B">
        <w:rPr>
          <w:rFonts w:ascii="Arial" w:hAnsi="Arial" w:cs="Arial"/>
          <w:sz w:val="20"/>
          <w:szCs w:val="20"/>
        </w:rPr>
        <w:t>Při otevírání obálek sdělí komise přítomným uchazečům identifikační údaje uchazeče a informaci o tom, zda je nabídka je nabídka zpracována v požadovaném jazyku a zda je návrh smlouvy podepsán osobou oprávněnou jednat jménem či za uchazeče. Komise přítomným uchazečům sdělí rovněž informace o nabídkové ceně a informace o údajích z nabídek odpovídající číselně vyjádřitelným dílčím hodnotícím kritériím.</w:t>
      </w:r>
    </w:p>
    <w:p w:rsidR="00E9689B" w:rsidRPr="002E1B9B" w:rsidRDefault="00E9689B" w:rsidP="00107E83">
      <w:pPr>
        <w:tabs>
          <w:tab w:val="left" w:pos="0"/>
        </w:tabs>
        <w:rPr>
          <w:rFonts w:ascii="Arial" w:hAnsi="Arial" w:cs="Arial"/>
          <w:sz w:val="20"/>
          <w:szCs w:val="20"/>
        </w:rPr>
      </w:pPr>
    </w:p>
    <w:p w:rsidR="00AA389D" w:rsidRPr="002E1B9B" w:rsidRDefault="00AA389D" w:rsidP="00107E83">
      <w:pPr>
        <w:tabs>
          <w:tab w:val="left" w:pos="0"/>
        </w:tabs>
        <w:rPr>
          <w:rFonts w:ascii="Arial" w:hAnsi="Arial" w:cs="Arial"/>
          <w:sz w:val="20"/>
          <w:szCs w:val="20"/>
        </w:rPr>
      </w:pPr>
    </w:p>
    <w:p w:rsidR="00E9689B" w:rsidRPr="002E1B9B" w:rsidRDefault="00E9689B" w:rsidP="00C15D58">
      <w:pPr>
        <w:tabs>
          <w:tab w:val="left" w:pos="0"/>
        </w:tabs>
        <w:jc w:val="both"/>
        <w:rPr>
          <w:rFonts w:ascii="Arial" w:hAnsi="Arial" w:cs="Arial"/>
          <w:b/>
          <w:bCs/>
        </w:rPr>
      </w:pPr>
      <w:r w:rsidRPr="002E1B9B">
        <w:rPr>
          <w:rFonts w:ascii="Arial" w:hAnsi="Arial" w:cs="Arial"/>
          <w:b/>
          <w:bCs/>
        </w:rPr>
        <w:t>19.</w:t>
      </w:r>
      <w:r w:rsidRPr="002E1B9B">
        <w:rPr>
          <w:rFonts w:ascii="Arial" w:hAnsi="Arial" w:cs="Arial"/>
          <w:b/>
          <w:bCs/>
        </w:rPr>
        <w:tab/>
        <w:t>Zadávací dokumentace</w:t>
      </w:r>
    </w:p>
    <w:p w:rsidR="00E9689B" w:rsidRPr="002E1B9B" w:rsidRDefault="00E9689B" w:rsidP="00107E83">
      <w:pPr>
        <w:tabs>
          <w:tab w:val="left" w:pos="360"/>
          <w:tab w:val="left" w:pos="1080"/>
        </w:tabs>
        <w:rPr>
          <w:rFonts w:ascii="Arial" w:hAnsi="Arial" w:cs="Arial"/>
          <w:sz w:val="20"/>
          <w:szCs w:val="20"/>
        </w:rPr>
      </w:pPr>
    </w:p>
    <w:p w:rsidR="00E9689B" w:rsidRPr="002E1B9B" w:rsidRDefault="00E9689B" w:rsidP="00107E83">
      <w:pPr>
        <w:ind w:left="705" w:hanging="705"/>
        <w:rPr>
          <w:rFonts w:ascii="Arial" w:hAnsi="Arial" w:cs="Arial"/>
          <w:sz w:val="20"/>
          <w:szCs w:val="20"/>
        </w:rPr>
      </w:pPr>
      <w:r w:rsidRPr="002E1B9B">
        <w:rPr>
          <w:rFonts w:ascii="Arial" w:hAnsi="Arial" w:cs="Arial"/>
          <w:b/>
          <w:bCs/>
          <w:sz w:val="20"/>
          <w:szCs w:val="20"/>
        </w:rPr>
        <w:t>19.1.</w:t>
      </w:r>
      <w:r w:rsidRPr="002E1B9B">
        <w:rPr>
          <w:rFonts w:ascii="Arial" w:hAnsi="Arial" w:cs="Arial"/>
          <w:b/>
          <w:bCs/>
          <w:sz w:val="20"/>
          <w:szCs w:val="20"/>
        </w:rPr>
        <w:tab/>
      </w:r>
      <w:r w:rsidRPr="002E1B9B">
        <w:rPr>
          <w:rFonts w:ascii="Arial" w:hAnsi="Arial" w:cs="Arial"/>
          <w:sz w:val="20"/>
          <w:szCs w:val="20"/>
        </w:rPr>
        <w:t>Zadávací dokumentací se rozumí soubor dokumentů, údajů požadavků a technických podmínek zadavatele, vymezujících předmět veřejné zakázky v podrobnostech nezbytných pro zpracování nabídky. Pro tuto veřejnou zakázku zadávací dokumentace zahrnuje:</w:t>
      </w:r>
    </w:p>
    <w:p w:rsidR="00E9689B" w:rsidRPr="002E1B9B" w:rsidRDefault="00E9689B" w:rsidP="00107E83">
      <w:pPr>
        <w:tabs>
          <w:tab w:val="left" w:pos="720"/>
        </w:tabs>
        <w:ind w:left="1414" w:hanging="705"/>
        <w:rPr>
          <w:rFonts w:ascii="Arial" w:hAnsi="Arial" w:cs="Arial"/>
          <w:sz w:val="20"/>
          <w:szCs w:val="20"/>
        </w:rPr>
      </w:pPr>
      <w:r w:rsidRPr="002E1B9B">
        <w:rPr>
          <w:rFonts w:ascii="Arial" w:hAnsi="Arial" w:cs="Arial"/>
          <w:sz w:val="20"/>
          <w:szCs w:val="20"/>
        </w:rPr>
        <w:t>19.1.1</w:t>
      </w:r>
      <w:r w:rsidRPr="002E1B9B">
        <w:rPr>
          <w:rFonts w:ascii="Arial" w:hAnsi="Arial" w:cs="Arial"/>
          <w:sz w:val="20"/>
          <w:szCs w:val="20"/>
        </w:rPr>
        <w:tab/>
      </w:r>
      <w:r w:rsidRPr="002E1B9B">
        <w:rPr>
          <w:rFonts w:ascii="Arial" w:hAnsi="Arial" w:cs="Arial"/>
          <w:b/>
          <w:bCs/>
          <w:sz w:val="20"/>
          <w:szCs w:val="20"/>
        </w:rPr>
        <w:t>I Textovou část zadávací dokumentace</w:t>
      </w:r>
      <w:r w:rsidRPr="002E1B9B">
        <w:rPr>
          <w:rFonts w:ascii="Arial" w:hAnsi="Arial" w:cs="Arial"/>
          <w:sz w:val="20"/>
          <w:szCs w:val="20"/>
        </w:rPr>
        <w:t>, která obsahuje technické podmínky, požadavky na varianty nabídek, požadavek na způsob zpracování nabídkové ceny, podmínky a požadavky na zpracování nabídky, způsob hodnocení nabídek podle hodnotících kritérií a jiné požadavky zadavatele na plnění veřejné zakázky.</w:t>
      </w:r>
    </w:p>
    <w:p w:rsidR="00E9689B" w:rsidRPr="002E1B9B" w:rsidRDefault="00E9689B" w:rsidP="00107E83">
      <w:pPr>
        <w:tabs>
          <w:tab w:val="left" w:pos="720"/>
        </w:tabs>
        <w:ind w:left="1414" w:hanging="705"/>
        <w:rPr>
          <w:rFonts w:ascii="Arial" w:hAnsi="Arial" w:cs="Arial"/>
          <w:sz w:val="20"/>
          <w:szCs w:val="20"/>
        </w:rPr>
      </w:pPr>
      <w:r w:rsidRPr="002E1B9B">
        <w:rPr>
          <w:rFonts w:ascii="Arial" w:hAnsi="Arial" w:cs="Arial"/>
          <w:sz w:val="20"/>
          <w:szCs w:val="20"/>
        </w:rPr>
        <w:t>19.1.2.</w:t>
      </w:r>
      <w:r w:rsidRPr="002E1B9B">
        <w:rPr>
          <w:rFonts w:ascii="Arial" w:hAnsi="Arial" w:cs="Arial"/>
          <w:sz w:val="20"/>
          <w:szCs w:val="20"/>
        </w:rPr>
        <w:tab/>
      </w:r>
      <w:r w:rsidRPr="002E1B9B">
        <w:rPr>
          <w:rFonts w:ascii="Arial" w:hAnsi="Arial" w:cs="Arial"/>
          <w:b/>
          <w:bCs/>
          <w:sz w:val="20"/>
          <w:szCs w:val="20"/>
        </w:rPr>
        <w:t>II Elektronickou</w:t>
      </w:r>
      <w:r w:rsidRPr="002E1B9B">
        <w:rPr>
          <w:rFonts w:ascii="Arial" w:hAnsi="Arial" w:cs="Arial"/>
          <w:sz w:val="20"/>
          <w:szCs w:val="20"/>
        </w:rPr>
        <w:t xml:space="preserve"> </w:t>
      </w:r>
      <w:r w:rsidRPr="002E1B9B">
        <w:rPr>
          <w:rFonts w:ascii="Arial" w:hAnsi="Arial" w:cs="Arial"/>
          <w:b/>
          <w:bCs/>
          <w:sz w:val="20"/>
          <w:szCs w:val="20"/>
        </w:rPr>
        <w:t>část zadávací dokumentace</w:t>
      </w:r>
      <w:r w:rsidRPr="002E1B9B">
        <w:rPr>
          <w:rFonts w:ascii="Arial" w:hAnsi="Arial" w:cs="Arial"/>
          <w:sz w:val="20"/>
          <w:szCs w:val="20"/>
        </w:rPr>
        <w:t xml:space="preserve">, která </w:t>
      </w:r>
      <w:r w:rsidR="005A3045" w:rsidRPr="002E1B9B">
        <w:rPr>
          <w:rFonts w:ascii="Arial" w:hAnsi="Arial" w:cs="Arial"/>
          <w:sz w:val="20"/>
          <w:szCs w:val="20"/>
        </w:rPr>
        <w:t>je obsažena na</w:t>
      </w:r>
      <w:r w:rsidRPr="002E1B9B">
        <w:rPr>
          <w:rFonts w:ascii="Arial" w:hAnsi="Arial" w:cs="Arial"/>
          <w:sz w:val="20"/>
          <w:szCs w:val="20"/>
        </w:rPr>
        <w:t xml:space="preserve"> CD s požadovaným obsahem nabídky, s výkazy výměr a obchodními podmínkami (smlouvou o dílo) vypracovanými zadavatelem.</w:t>
      </w:r>
    </w:p>
    <w:p w:rsidR="00E9689B" w:rsidRPr="002E1B9B" w:rsidRDefault="00E9689B" w:rsidP="00107E83">
      <w:pPr>
        <w:tabs>
          <w:tab w:val="left" w:pos="720"/>
        </w:tabs>
        <w:ind w:left="1414" w:hanging="705"/>
        <w:rPr>
          <w:rFonts w:ascii="Arial" w:hAnsi="Arial" w:cs="Arial"/>
          <w:sz w:val="20"/>
          <w:szCs w:val="20"/>
        </w:rPr>
      </w:pPr>
      <w:r w:rsidRPr="002E1B9B">
        <w:rPr>
          <w:rFonts w:ascii="Arial" w:hAnsi="Arial" w:cs="Arial"/>
          <w:sz w:val="20"/>
          <w:szCs w:val="20"/>
        </w:rPr>
        <w:t>19.1.3.</w:t>
      </w:r>
      <w:r w:rsidRPr="002E1B9B">
        <w:rPr>
          <w:rFonts w:ascii="Arial" w:hAnsi="Arial" w:cs="Arial"/>
          <w:sz w:val="20"/>
          <w:szCs w:val="20"/>
        </w:rPr>
        <w:tab/>
      </w:r>
      <w:r w:rsidRPr="002E1B9B">
        <w:rPr>
          <w:rFonts w:ascii="Arial" w:hAnsi="Arial" w:cs="Arial"/>
          <w:b/>
          <w:sz w:val="20"/>
          <w:szCs w:val="20"/>
        </w:rPr>
        <w:t xml:space="preserve">III </w:t>
      </w:r>
      <w:r w:rsidRPr="002E1B9B">
        <w:rPr>
          <w:rFonts w:ascii="Arial" w:hAnsi="Arial" w:cs="Arial"/>
          <w:b/>
          <w:bCs/>
          <w:sz w:val="20"/>
          <w:szCs w:val="20"/>
        </w:rPr>
        <w:t>Dokumentovou část zadávací dokumentace</w:t>
      </w:r>
      <w:r w:rsidRPr="002E1B9B">
        <w:rPr>
          <w:rFonts w:ascii="Arial" w:hAnsi="Arial" w:cs="Arial"/>
          <w:sz w:val="20"/>
          <w:szCs w:val="20"/>
        </w:rPr>
        <w:t xml:space="preserve">, která obsahuje projektovou dokumentaci v listinné podobě. </w:t>
      </w:r>
    </w:p>
    <w:p w:rsidR="00E9689B" w:rsidRPr="002E1B9B" w:rsidRDefault="00E9689B" w:rsidP="00107E83">
      <w:pPr>
        <w:tabs>
          <w:tab w:val="left" w:pos="360"/>
          <w:tab w:val="num" w:pos="1080"/>
        </w:tabs>
        <w:rPr>
          <w:rFonts w:ascii="Arial" w:hAnsi="Arial" w:cs="Arial"/>
          <w:sz w:val="20"/>
          <w:szCs w:val="20"/>
        </w:rPr>
      </w:pPr>
    </w:p>
    <w:p w:rsidR="00E9689B" w:rsidRPr="002E1B9B" w:rsidRDefault="00E9689B" w:rsidP="00107E83">
      <w:pPr>
        <w:ind w:left="705" w:hanging="705"/>
        <w:rPr>
          <w:rFonts w:ascii="Arial" w:hAnsi="Arial" w:cs="Arial"/>
          <w:sz w:val="20"/>
          <w:szCs w:val="20"/>
        </w:rPr>
      </w:pPr>
      <w:r w:rsidRPr="002E1B9B">
        <w:rPr>
          <w:rFonts w:ascii="Arial" w:hAnsi="Arial" w:cs="Arial"/>
          <w:b/>
          <w:bCs/>
          <w:sz w:val="20"/>
          <w:szCs w:val="20"/>
        </w:rPr>
        <w:t>19.2.</w:t>
      </w:r>
      <w:r w:rsidRPr="002E1B9B">
        <w:rPr>
          <w:rFonts w:ascii="Arial" w:hAnsi="Arial" w:cs="Arial"/>
          <w:b/>
          <w:bCs/>
          <w:sz w:val="20"/>
          <w:szCs w:val="20"/>
        </w:rPr>
        <w:tab/>
      </w:r>
      <w:r w:rsidRPr="002E1B9B">
        <w:rPr>
          <w:rFonts w:ascii="Arial" w:hAnsi="Arial" w:cs="Arial"/>
          <w:sz w:val="20"/>
          <w:szCs w:val="20"/>
        </w:rPr>
        <w:t>Uchazeč je povinen se před podáním nabídky podrobně seznámit s kompletní zadávací dokumentací, upozornit na její případné nedostatky nebo chyby a vyjasnit si ještě před podáním nabídky případné nejasnosti dle § 49 zákona 137/2006 Sb.</w:t>
      </w:r>
    </w:p>
    <w:p w:rsidR="00E9689B" w:rsidRPr="002E1B9B" w:rsidRDefault="00E9689B" w:rsidP="00107E83">
      <w:pPr>
        <w:rPr>
          <w:rFonts w:ascii="Arial" w:hAnsi="Arial" w:cs="Arial"/>
          <w:sz w:val="20"/>
          <w:szCs w:val="20"/>
        </w:rPr>
      </w:pPr>
    </w:p>
    <w:p w:rsidR="00E9689B" w:rsidRPr="002E1B9B" w:rsidRDefault="00E9689B" w:rsidP="00107E83">
      <w:pPr>
        <w:ind w:left="705" w:hanging="705"/>
        <w:rPr>
          <w:rFonts w:ascii="Arial" w:hAnsi="Arial" w:cs="Arial"/>
          <w:sz w:val="20"/>
          <w:szCs w:val="20"/>
        </w:rPr>
      </w:pPr>
      <w:r w:rsidRPr="002E1B9B">
        <w:rPr>
          <w:rFonts w:ascii="Arial" w:hAnsi="Arial" w:cs="Arial"/>
          <w:b/>
          <w:bCs/>
          <w:sz w:val="20"/>
          <w:szCs w:val="20"/>
        </w:rPr>
        <w:t>19.3.</w:t>
      </w:r>
      <w:r w:rsidRPr="002E1B9B">
        <w:rPr>
          <w:rFonts w:ascii="Arial" w:hAnsi="Arial" w:cs="Arial"/>
          <w:b/>
          <w:bCs/>
          <w:sz w:val="20"/>
          <w:szCs w:val="20"/>
        </w:rPr>
        <w:tab/>
      </w:r>
      <w:r w:rsidRPr="002E1B9B">
        <w:rPr>
          <w:rFonts w:ascii="Arial" w:hAnsi="Arial" w:cs="Arial"/>
          <w:sz w:val="20"/>
          <w:szCs w:val="20"/>
        </w:rPr>
        <w:t xml:space="preserve">Otázky související s technickým procesem zadávání veřejné zakázky či podáním nabídky adresujte společnosti </w:t>
      </w:r>
      <w:r w:rsidRPr="002E1B9B">
        <w:rPr>
          <w:rFonts w:ascii="Arial" w:hAnsi="Arial" w:cs="Arial"/>
          <w:bCs/>
          <w:sz w:val="20"/>
          <w:szCs w:val="20"/>
        </w:rPr>
        <w:t xml:space="preserve">BRNOINVEST, spol. s r. o., </w:t>
      </w:r>
      <w:r w:rsidRPr="002E1B9B">
        <w:rPr>
          <w:rFonts w:ascii="Arial" w:hAnsi="Arial" w:cs="Arial"/>
          <w:sz w:val="20"/>
          <w:szCs w:val="20"/>
        </w:rPr>
        <w:t>Vlhká 25, 602 00 Brno.</w:t>
      </w:r>
    </w:p>
    <w:p w:rsidR="00E9689B" w:rsidRPr="002E1B9B" w:rsidRDefault="00E9689B" w:rsidP="00107E83">
      <w:pPr>
        <w:rPr>
          <w:rFonts w:ascii="Arial" w:hAnsi="Arial" w:cs="Arial"/>
          <w:sz w:val="20"/>
          <w:szCs w:val="20"/>
        </w:rPr>
      </w:pPr>
    </w:p>
    <w:p w:rsidR="004D4834" w:rsidRPr="002E1B9B" w:rsidRDefault="004D4834" w:rsidP="00107E83">
      <w:pPr>
        <w:rPr>
          <w:rFonts w:ascii="Arial" w:hAnsi="Arial" w:cs="Arial"/>
          <w:sz w:val="20"/>
          <w:szCs w:val="20"/>
        </w:rPr>
      </w:pPr>
    </w:p>
    <w:p w:rsidR="00546DC3" w:rsidRPr="002E1B9B" w:rsidRDefault="00546DC3" w:rsidP="00546DC3">
      <w:pPr>
        <w:jc w:val="both"/>
        <w:rPr>
          <w:rFonts w:ascii="Arial" w:hAnsi="Arial" w:cs="Arial"/>
          <w:b/>
          <w:bCs/>
        </w:rPr>
      </w:pPr>
      <w:r w:rsidRPr="002E1B9B">
        <w:rPr>
          <w:rFonts w:ascii="Arial" w:hAnsi="Arial" w:cs="Arial"/>
          <w:b/>
          <w:bCs/>
        </w:rPr>
        <w:t>20.</w:t>
      </w:r>
      <w:r w:rsidRPr="002E1B9B">
        <w:rPr>
          <w:rFonts w:ascii="Arial" w:hAnsi="Arial" w:cs="Arial"/>
          <w:b/>
          <w:bCs/>
        </w:rPr>
        <w:tab/>
        <w:t>Obsah a forma nabídky</w:t>
      </w:r>
    </w:p>
    <w:p w:rsidR="00546DC3" w:rsidRPr="002E1B9B" w:rsidRDefault="00546DC3" w:rsidP="00546DC3">
      <w:pPr>
        <w:ind w:left="705" w:hanging="705"/>
        <w:rPr>
          <w:rFonts w:ascii="Arial" w:hAnsi="Arial" w:cs="Arial"/>
          <w:bCs/>
          <w:sz w:val="20"/>
          <w:szCs w:val="20"/>
        </w:rPr>
      </w:pPr>
    </w:p>
    <w:p w:rsidR="00546DC3" w:rsidRPr="002E1B9B" w:rsidRDefault="00546DC3" w:rsidP="00546DC3">
      <w:pPr>
        <w:ind w:left="705" w:hanging="705"/>
        <w:rPr>
          <w:rFonts w:ascii="Arial" w:hAnsi="Arial" w:cs="Arial"/>
          <w:sz w:val="20"/>
        </w:rPr>
      </w:pPr>
      <w:r w:rsidRPr="002E1B9B">
        <w:rPr>
          <w:rFonts w:ascii="Arial" w:hAnsi="Arial" w:cs="Arial"/>
          <w:b/>
          <w:bCs/>
          <w:sz w:val="20"/>
          <w:szCs w:val="20"/>
        </w:rPr>
        <w:t>20.1.</w:t>
      </w:r>
      <w:r w:rsidRPr="002E1B9B">
        <w:rPr>
          <w:rFonts w:ascii="Arial" w:hAnsi="Arial" w:cs="Arial"/>
          <w:b/>
          <w:bCs/>
          <w:sz w:val="20"/>
          <w:szCs w:val="20"/>
        </w:rPr>
        <w:tab/>
      </w:r>
      <w:r w:rsidRPr="002E1B9B">
        <w:rPr>
          <w:rFonts w:ascii="Arial" w:hAnsi="Arial" w:cs="Arial"/>
          <w:sz w:val="20"/>
          <w:szCs w:val="20"/>
        </w:rPr>
        <w:t xml:space="preserve">Nabídka bude zpracována v českém jazyce v písemné formě a bude podepsána statutárními zástupci uchazeče (dle výpisu z obchodního rejstříku) nebo jinou osobou k tomu oprávněnou, </w:t>
      </w:r>
      <w:r w:rsidRPr="002E1B9B">
        <w:rPr>
          <w:rFonts w:ascii="Arial" w:hAnsi="Arial" w:cs="Arial"/>
          <w:sz w:val="20"/>
        </w:rPr>
        <w:t xml:space="preserve">příp. opatřena razítkem uchazeče. </w:t>
      </w:r>
      <w:r w:rsidRPr="002E1B9B">
        <w:rPr>
          <w:rFonts w:ascii="Arial" w:hAnsi="Arial" w:cs="Arial"/>
          <w:sz w:val="20"/>
          <w:szCs w:val="20"/>
        </w:rPr>
        <w:t>Originál či úředně ověřená kopie tohoto oprávnění musí být v takovém případě součástí nabídky.</w:t>
      </w:r>
    </w:p>
    <w:p w:rsidR="00546DC3" w:rsidRPr="002E1B9B" w:rsidRDefault="00546DC3" w:rsidP="00546DC3">
      <w:pPr>
        <w:ind w:left="708" w:hanging="705"/>
        <w:rPr>
          <w:rFonts w:ascii="Arial" w:hAnsi="Arial" w:cs="Arial"/>
          <w:sz w:val="20"/>
          <w:szCs w:val="20"/>
        </w:rPr>
      </w:pPr>
    </w:p>
    <w:p w:rsidR="00546DC3" w:rsidRPr="002E1B9B" w:rsidRDefault="00546DC3" w:rsidP="00546DC3">
      <w:pPr>
        <w:ind w:left="705" w:hanging="705"/>
        <w:rPr>
          <w:rFonts w:ascii="Arial" w:hAnsi="Arial" w:cs="Arial"/>
          <w:sz w:val="20"/>
          <w:szCs w:val="20"/>
        </w:rPr>
      </w:pPr>
      <w:r w:rsidRPr="002E1B9B">
        <w:rPr>
          <w:rFonts w:ascii="Arial" w:hAnsi="Arial" w:cs="Arial"/>
          <w:b/>
          <w:bCs/>
          <w:sz w:val="20"/>
          <w:szCs w:val="20"/>
        </w:rPr>
        <w:t>20.2.</w:t>
      </w:r>
      <w:r w:rsidRPr="002E1B9B">
        <w:rPr>
          <w:rFonts w:ascii="Arial" w:hAnsi="Arial" w:cs="Arial"/>
          <w:b/>
          <w:bCs/>
          <w:sz w:val="20"/>
          <w:szCs w:val="20"/>
        </w:rPr>
        <w:tab/>
      </w:r>
      <w:r w:rsidRPr="002E1B9B">
        <w:rPr>
          <w:rFonts w:ascii="Arial" w:hAnsi="Arial" w:cs="Arial"/>
          <w:sz w:val="20"/>
          <w:szCs w:val="20"/>
        </w:rPr>
        <w:t>Nabídka bude podána v jednom listinném vyhotovení.</w:t>
      </w:r>
    </w:p>
    <w:p w:rsidR="00546DC3" w:rsidRPr="002E1B9B" w:rsidRDefault="00546DC3" w:rsidP="00546DC3">
      <w:pPr>
        <w:ind w:left="705" w:hanging="705"/>
        <w:rPr>
          <w:rFonts w:ascii="Arial" w:hAnsi="Arial" w:cs="Arial"/>
          <w:sz w:val="20"/>
          <w:szCs w:val="20"/>
        </w:rPr>
      </w:pPr>
    </w:p>
    <w:p w:rsidR="00546DC3" w:rsidRPr="002E1B9B" w:rsidRDefault="00546DC3" w:rsidP="00546DC3">
      <w:pPr>
        <w:ind w:left="705" w:hanging="705"/>
        <w:rPr>
          <w:rFonts w:ascii="Arial" w:hAnsi="Arial" w:cs="Arial"/>
          <w:b/>
          <w:bCs/>
          <w:sz w:val="20"/>
          <w:szCs w:val="20"/>
        </w:rPr>
      </w:pPr>
      <w:r w:rsidRPr="002E1B9B">
        <w:rPr>
          <w:rFonts w:ascii="Arial" w:hAnsi="Arial" w:cs="Arial"/>
          <w:b/>
          <w:sz w:val="20"/>
          <w:szCs w:val="20"/>
        </w:rPr>
        <w:t>20.3.</w:t>
      </w:r>
      <w:r w:rsidRPr="002E1B9B">
        <w:rPr>
          <w:rFonts w:ascii="Arial" w:hAnsi="Arial" w:cs="Arial"/>
          <w:b/>
          <w:sz w:val="20"/>
          <w:szCs w:val="20"/>
        </w:rPr>
        <w:tab/>
      </w:r>
      <w:r w:rsidRPr="002E1B9B">
        <w:rPr>
          <w:rFonts w:ascii="Arial" w:hAnsi="Arial" w:cs="Arial"/>
          <w:sz w:val="20"/>
          <w:szCs w:val="20"/>
        </w:rPr>
        <w:t>Nabídka bude podána v uzavřené obálce, označené názvem veřejné zakázky a v souladu se zákonem viz. bod 17.3.</w:t>
      </w:r>
    </w:p>
    <w:p w:rsidR="00546DC3" w:rsidRPr="002E1B9B" w:rsidRDefault="00546DC3" w:rsidP="00546DC3">
      <w:pPr>
        <w:ind w:left="705" w:hanging="705"/>
        <w:rPr>
          <w:rFonts w:ascii="Arial" w:hAnsi="Arial" w:cs="Arial"/>
          <w:sz w:val="20"/>
          <w:szCs w:val="20"/>
        </w:rPr>
      </w:pPr>
    </w:p>
    <w:p w:rsidR="00546DC3" w:rsidRPr="002E1B9B" w:rsidRDefault="00546DC3" w:rsidP="00546DC3">
      <w:pPr>
        <w:ind w:left="705" w:hanging="705"/>
        <w:rPr>
          <w:rFonts w:ascii="Arial" w:hAnsi="Arial" w:cs="Arial"/>
          <w:sz w:val="20"/>
          <w:szCs w:val="20"/>
        </w:rPr>
      </w:pPr>
      <w:r w:rsidRPr="002E1B9B">
        <w:rPr>
          <w:rFonts w:ascii="Arial" w:hAnsi="Arial" w:cs="Arial"/>
          <w:b/>
          <w:bCs/>
          <w:sz w:val="20"/>
          <w:szCs w:val="20"/>
        </w:rPr>
        <w:t>20.4.</w:t>
      </w:r>
      <w:r w:rsidRPr="002E1B9B">
        <w:rPr>
          <w:rFonts w:ascii="Arial" w:hAnsi="Arial" w:cs="Arial"/>
          <w:b/>
          <w:bCs/>
          <w:sz w:val="20"/>
          <w:szCs w:val="20"/>
        </w:rPr>
        <w:tab/>
      </w:r>
      <w:r w:rsidRPr="002E1B9B">
        <w:rPr>
          <w:rFonts w:ascii="Arial" w:hAnsi="Arial" w:cs="Arial"/>
          <w:sz w:val="20"/>
          <w:szCs w:val="20"/>
        </w:rPr>
        <w:t>Požadovaný obsah nabídky je uveden v</w:t>
      </w:r>
      <w:r w:rsidR="00383ED6" w:rsidRPr="002E1B9B">
        <w:rPr>
          <w:rFonts w:ascii="Arial" w:hAnsi="Arial" w:cs="Arial"/>
          <w:sz w:val="20"/>
          <w:szCs w:val="20"/>
        </w:rPr>
        <w:t> na CD, které je součástí</w:t>
      </w:r>
      <w:r w:rsidRPr="002E1B9B">
        <w:rPr>
          <w:rFonts w:ascii="Arial" w:hAnsi="Arial" w:cs="Arial"/>
          <w:sz w:val="20"/>
          <w:szCs w:val="20"/>
        </w:rPr>
        <w:t xml:space="preserve"> zadávací dokumentace. Nabídka bude zpracována podle požadovaného obsahu (bude obsahovat kapitoly A, B, C, D, E, F, G, H, I, J, K, L a M).</w:t>
      </w:r>
    </w:p>
    <w:p w:rsidR="00546DC3" w:rsidRPr="002E1B9B" w:rsidRDefault="00546DC3" w:rsidP="00546DC3">
      <w:pPr>
        <w:ind w:left="705" w:hanging="705"/>
        <w:rPr>
          <w:rFonts w:ascii="Arial" w:hAnsi="Arial" w:cs="Arial"/>
          <w:sz w:val="20"/>
          <w:szCs w:val="20"/>
        </w:rPr>
      </w:pPr>
    </w:p>
    <w:p w:rsidR="00546DC3" w:rsidRPr="002E1B9B" w:rsidRDefault="00546DC3" w:rsidP="00546DC3">
      <w:pPr>
        <w:rPr>
          <w:rFonts w:ascii="Arial" w:hAnsi="Arial" w:cs="Arial"/>
          <w:sz w:val="20"/>
          <w:szCs w:val="20"/>
        </w:rPr>
      </w:pPr>
      <w:r w:rsidRPr="002E1B9B">
        <w:rPr>
          <w:rFonts w:ascii="Arial" w:hAnsi="Arial" w:cs="Arial"/>
          <w:b/>
          <w:bCs/>
          <w:sz w:val="20"/>
          <w:szCs w:val="20"/>
        </w:rPr>
        <w:t>20.5.</w:t>
      </w:r>
      <w:r w:rsidRPr="002E1B9B">
        <w:rPr>
          <w:rFonts w:ascii="Arial" w:hAnsi="Arial" w:cs="Arial"/>
          <w:b/>
          <w:bCs/>
          <w:sz w:val="20"/>
          <w:szCs w:val="20"/>
        </w:rPr>
        <w:tab/>
        <w:t>A - Identifikační údaje</w:t>
      </w:r>
    </w:p>
    <w:p w:rsidR="00546DC3" w:rsidRPr="002E1B9B" w:rsidRDefault="00546DC3" w:rsidP="00546DC3">
      <w:pPr>
        <w:ind w:left="708"/>
        <w:rPr>
          <w:rFonts w:ascii="Arial" w:hAnsi="Arial" w:cs="Arial"/>
          <w:sz w:val="20"/>
          <w:szCs w:val="20"/>
        </w:rPr>
      </w:pPr>
      <w:r w:rsidRPr="002E1B9B">
        <w:rPr>
          <w:rFonts w:ascii="Arial" w:hAnsi="Arial" w:cs="Arial"/>
          <w:sz w:val="20"/>
          <w:szCs w:val="20"/>
        </w:rPr>
        <w:t>Bude vyplněna příslušná tabulka a tento dokument bude podepsán osobou oprávněnou jednat jménem či za uchazeče, příp. bude opatřen razítkem uchazeče.</w:t>
      </w:r>
    </w:p>
    <w:p w:rsidR="00546DC3" w:rsidRPr="002E1B9B" w:rsidRDefault="00546DC3" w:rsidP="00546DC3">
      <w:pPr>
        <w:ind w:left="705"/>
        <w:rPr>
          <w:rFonts w:ascii="Arial" w:hAnsi="Arial" w:cs="Arial"/>
          <w:sz w:val="20"/>
          <w:szCs w:val="20"/>
        </w:rPr>
      </w:pPr>
      <w:r w:rsidRPr="002E1B9B">
        <w:rPr>
          <w:rFonts w:ascii="Arial" w:hAnsi="Arial" w:cs="Arial"/>
          <w:sz w:val="20"/>
          <w:szCs w:val="20"/>
        </w:rPr>
        <w:t>U nabídky podané více osobami (nebo v případě prokázání splnění části kvalifikace prostřednictvím subdodavatele) bude uveden odkaz na kapitolu Další předpoklady, ve které bude doložen originál (nebo ověřená kopie) smlouvy, podepsaný oprávněnými osobami, vymezující vzájemný vztah osob podávajících společnou nabídku.</w:t>
      </w:r>
    </w:p>
    <w:p w:rsidR="00546DC3" w:rsidRPr="002E1B9B" w:rsidRDefault="00546DC3" w:rsidP="00546DC3">
      <w:pPr>
        <w:rPr>
          <w:rFonts w:ascii="Arial" w:hAnsi="Arial" w:cs="Arial"/>
          <w:sz w:val="20"/>
          <w:szCs w:val="20"/>
        </w:rPr>
      </w:pPr>
    </w:p>
    <w:p w:rsidR="00546DC3" w:rsidRPr="002E1B9B" w:rsidRDefault="00546DC3" w:rsidP="00546DC3">
      <w:pPr>
        <w:rPr>
          <w:rFonts w:ascii="Arial" w:hAnsi="Arial" w:cs="Arial"/>
          <w:sz w:val="20"/>
          <w:szCs w:val="20"/>
        </w:rPr>
      </w:pPr>
      <w:r w:rsidRPr="002E1B9B">
        <w:rPr>
          <w:rFonts w:ascii="Arial" w:hAnsi="Arial" w:cs="Arial"/>
          <w:b/>
          <w:bCs/>
          <w:sz w:val="20"/>
          <w:szCs w:val="20"/>
        </w:rPr>
        <w:lastRenderedPageBreak/>
        <w:t>20.6.</w:t>
      </w:r>
      <w:r w:rsidRPr="002E1B9B">
        <w:rPr>
          <w:rFonts w:ascii="Arial" w:hAnsi="Arial" w:cs="Arial"/>
          <w:b/>
          <w:bCs/>
          <w:sz w:val="20"/>
          <w:szCs w:val="20"/>
        </w:rPr>
        <w:tab/>
        <w:t>B – Základní kvalifikační předpoklady</w:t>
      </w:r>
      <w:r w:rsidRPr="002E1B9B">
        <w:rPr>
          <w:rFonts w:ascii="Arial" w:hAnsi="Arial" w:cs="Arial"/>
          <w:sz w:val="20"/>
          <w:szCs w:val="20"/>
        </w:rPr>
        <w:t xml:space="preserve"> dle § 53 zákona 137/2006 Sb.</w:t>
      </w:r>
    </w:p>
    <w:p w:rsidR="00546DC3" w:rsidRPr="002E1B9B" w:rsidRDefault="00546DC3" w:rsidP="00546DC3">
      <w:pPr>
        <w:rPr>
          <w:rFonts w:ascii="Arial" w:hAnsi="Arial" w:cs="Arial"/>
          <w:sz w:val="20"/>
          <w:szCs w:val="20"/>
        </w:rPr>
      </w:pPr>
    </w:p>
    <w:p w:rsidR="00546DC3" w:rsidRPr="002E1B9B" w:rsidRDefault="00546DC3" w:rsidP="00546DC3">
      <w:pPr>
        <w:ind w:left="709" w:hanging="705"/>
        <w:rPr>
          <w:rFonts w:ascii="Arial" w:hAnsi="Arial" w:cs="Arial"/>
          <w:sz w:val="20"/>
          <w:szCs w:val="20"/>
        </w:rPr>
      </w:pPr>
      <w:r w:rsidRPr="002E1B9B">
        <w:rPr>
          <w:rFonts w:ascii="Arial" w:hAnsi="Arial" w:cs="Arial"/>
          <w:b/>
          <w:bCs/>
          <w:sz w:val="20"/>
          <w:szCs w:val="20"/>
        </w:rPr>
        <w:t>20.7.</w:t>
      </w:r>
      <w:r w:rsidRPr="002E1B9B">
        <w:rPr>
          <w:rFonts w:ascii="Arial" w:hAnsi="Arial" w:cs="Arial"/>
          <w:b/>
          <w:bCs/>
          <w:sz w:val="20"/>
          <w:szCs w:val="20"/>
        </w:rPr>
        <w:tab/>
        <w:t>C – Profesní kvalifikační předpoklady</w:t>
      </w:r>
      <w:r w:rsidRPr="002E1B9B">
        <w:rPr>
          <w:rFonts w:ascii="Arial" w:hAnsi="Arial" w:cs="Arial"/>
          <w:sz w:val="20"/>
          <w:szCs w:val="20"/>
        </w:rPr>
        <w:t xml:space="preserve"> dle § 54 zákona 137/2006 Sb.</w:t>
      </w:r>
    </w:p>
    <w:p w:rsidR="00546DC3" w:rsidRPr="002E1B9B" w:rsidRDefault="00546DC3" w:rsidP="00546DC3">
      <w:pPr>
        <w:rPr>
          <w:rFonts w:ascii="Arial" w:hAnsi="Arial" w:cs="Arial"/>
          <w:sz w:val="20"/>
          <w:szCs w:val="20"/>
        </w:rPr>
      </w:pPr>
    </w:p>
    <w:p w:rsidR="00546DC3" w:rsidRPr="002E1B9B" w:rsidRDefault="00546DC3" w:rsidP="00546DC3">
      <w:pPr>
        <w:ind w:left="705" w:hanging="705"/>
        <w:rPr>
          <w:rFonts w:ascii="Arial" w:hAnsi="Arial" w:cs="Arial"/>
          <w:bCs/>
          <w:sz w:val="20"/>
          <w:szCs w:val="20"/>
        </w:rPr>
      </w:pPr>
      <w:r w:rsidRPr="002E1B9B">
        <w:rPr>
          <w:rFonts w:ascii="Arial" w:hAnsi="Arial" w:cs="Arial"/>
          <w:b/>
          <w:bCs/>
          <w:sz w:val="20"/>
          <w:szCs w:val="20"/>
        </w:rPr>
        <w:t>20.8.</w:t>
      </w:r>
      <w:r w:rsidRPr="002E1B9B">
        <w:rPr>
          <w:rFonts w:ascii="Arial" w:hAnsi="Arial" w:cs="Arial"/>
          <w:b/>
          <w:bCs/>
          <w:sz w:val="20"/>
          <w:szCs w:val="20"/>
        </w:rPr>
        <w:tab/>
        <w:t xml:space="preserve">D – Čestné prohlášení uchazeče </w:t>
      </w:r>
      <w:r w:rsidRPr="002E1B9B">
        <w:rPr>
          <w:rFonts w:ascii="Arial" w:hAnsi="Arial" w:cs="Arial"/>
          <w:bCs/>
          <w:sz w:val="20"/>
          <w:szCs w:val="20"/>
        </w:rPr>
        <w:t>o ekonomické a finanční způsobilosti splnit veřejnou zakázku dle § 50 zákona 137/2006 Sb.</w:t>
      </w:r>
    </w:p>
    <w:p w:rsidR="00546DC3" w:rsidRPr="002E1B9B" w:rsidRDefault="00546DC3" w:rsidP="00546DC3">
      <w:pPr>
        <w:ind w:left="705" w:hanging="705"/>
        <w:rPr>
          <w:rFonts w:ascii="Arial" w:hAnsi="Arial" w:cs="Arial"/>
          <w:sz w:val="20"/>
          <w:szCs w:val="20"/>
        </w:rPr>
      </w:pPr>
    </w:p>
    <w:p w:rsidR="00546DC3" w:rsidRPr="002E1B9B" w:rsidRDefault="00546DC3" w:rsidP="00546DC3">
      <w:pPr>
        <w:ind w:left="705" w:hanging="705"/>
        <w:rPr>
          <w:rFonts w:ascii="Arial" w:hAnsi="Arial" w:cs="Arial"/>
          <w:sz w:val="20"/>
          <w:szCs w:val="20"/>
        </w:rPr>
      </w:pPr>
      <w:r w:rsidRPr="002E1B9B">
        <w:rPr>
          <w:rFonts w:ascii="Arial" w:hAnsi="Arial" w:cs="Arial"/>
          <w:b/>
          <w:bCs/>
          <w:sz w:val="20"/>
          <w:szCs w:val="20"/>
        </w:rPr>
        <w:t>20.9.</w:t>
      </w:r>
      <w:r w:rsidRPr="002E1B9B">
        <w:rPr>
          <w:rFonts w:ascii="Arial" w:hAnsi="Arial" w:cs="Arial"/>
          <w:b/>
          <w:bCs/>
          <w:sz w:val="20"/>
          <w:szCs w:val="20"/>
        </w:rPr>
        <w:tab/>
        <w:t>E – Technické kvalifikační předpoklady</w:t>
      </w:r>
      <w:r w:rsidRPr="002E1B9B">
        <w:rPr>
          <w:rFonts w:ascii="Arial" w:hAnsi="Arial" w:cs="Arial"/>
          <w:b/>
          <w:sz w:val="36"/>
          <w:szCs w:val="36"/>
        </w:rPr>
        <w:t xml:space="preserve"> </w:t>
      </w:r>
      <w:r w:rsidRPr="002E1B9B">
        <w:rPr>
          <w:rFonts w:ascii="Arial" w:hAnsi="Arial" w:cs="Arial"/>
          <w:sz w:val="20"/>
          <w:szCs w:val="20"/>
        </w:rPr>
        <w:t>dle § 56 zákona 137/2006 Sb.</w:t>
      </w:r>
    </w:p>
    <w:p w:rsidR="00546DC3" w:rsidRPr="002E1B9B" w:rsidRDefault="00546DC3" w:rsidP="00546DC3">
      <w:pPr>
        <w:tabs>
          <w:tab w:val="left" w:pos="720"/>
        </w:tabs>
        <w:rPr>
          <w:rFonts w:ascii="Arial" w:hAnsi="Arial" w:cs="Arial"/>
          <w:sz w:val="20"/>
          <w:szCs w:val="20"/>
        </w:rPr>
      </w:pPr>
    </w:p>
    <w:p w:rsidR="00546DC3" w:rsidRPr="002E1B9B" w:rsidRDefault="00546DC3" w:rsidP="00546DC3">
      <w:pPr>
        <w:rPr>
          <w:rFonts w:ascii="Arial" w:hAnsi="Arial" w:cs="Arial"/>
          <w:sz w:val="20"/>
          <w:szCs w:val="20"/>
        </w:rPr>
      </w:pPr>
      <w:r w:rsidRPr="002E1B9B">
        <w:rPr>
          <w:rFonts w:ascii="Arial" w:hAnsi="Arial" w:cs="Arial"/>
          <w:b/>
          <w:sz w:val="20"/>
          <w:szCs w:val="20"/>
        </w:rPr>
        <w:t>20.10.</w:t>
      </w:r>
      <w:r w:rsidRPr="002E1B9B">
        <w:rPr>
          <w:rFonts w:ascii="Arial" w:hAnsi="Arial" w:cs="Arial"/>
          <w:sz w:val="20"/>
          <w:szCs w:val="20"/>
        </w:rPr>
        <w:tab/>
      </w:r>
      <w:r w:rsidRPr="002E1B9B">
        <w:rPr>
          <w:rFonts w:ascii="Arial" w:hAnsi="Arial" w:cs="Arial"/>
          <w:b/>
          <w:sz w:val="20"/>
          <w:szCs w:val="20"/>
        </w:rPr>
        <w:t>F – Položkové rozpočty</w:t>
      </w:r>
    </w:p>
    <w:p w:rsidR="00546DC3" w:rsidRPr="002E1B9B" w:rsidRDefault="00546DC3" w:rsidP="00546DC3">
      <w:pPr>
        <w:ind w:left="708"/>
        <w:rPr>
          <w:rFonts w:ascii="Arial" w:hAnsi="Arial" w:cs="Arial"/>
          <w:sz w:val="20"/>
          <w:szCs w:val="20"/>
        </w:rPr>
      </w:pPr>
      <w:r w:rsidRPr="002E1B9B">
        <w:rPr>
          <w:rFonts w:ascii="Arial" w:hAnsi="Arial" w:cs="Arial"/>
          <w:sz w:val="20"/>
          <w:szCs w:val="20"/>
        </w:rPr>
        <w:t>Položkové rozpočty budou zpracovány v členění a rozsahu podle výkazů výměr (viz elektronická část zadávací dokumentace) a budou obsahovat cenu bez DPH.</w:t>
      </w:r>
    </w:p>
    <w:p w:rsidR="00546DC3" w:rsidRPr="002E1B9B" w:rsidRDefault="00546DC3" w:rsidP="00546DC3">
      <w:pPr>
        <w:ind w:left="720"/>
        <w:rPr>
          <w:rFonts w:ascii="Arial" w:hAnsi="Arial" w:cs="Arial"/>
          <w:sz w:val="20"/>
          <w:szCs w:val="20"/>
        </w:rPr>
      </w:pPr>
      <w:r w:rsidRPr="002E1B9B">
        <w:rPr>
          <w:rFonts w:ascii="Arial" w:hAnsi="Arial" w:cs="Arial"/>
          <w:sz w:val="20"/>
          <w:szCs w:val="20"/>
        </w:rPr>
        <w:t>Celková nabídková cena bez DPH bude shodná s údajem v kapitole - Hodnotící kritéria pro zadání VZ a ve smlouvě.</w:t>
      </w:r>
    </w:p>
    <w:p w:rsidR="00546DC3" w:rsidRPr="002E1B9B" w:rsidRDefault="00546DC3" w:rsidP="00546DC3">
      <w:pPr>
        <w:ind w:left="708"/>
        <w:rPr>
          <w:rFonts w:ascii="Arial" w:hAnsi="Arial" w:cs="Arial"/>
          <w:sz w:val="20"/>
          <w:szCs w:val="20"/>
        </w:rPr>
      </w:pPr>
      <w:r w:rsidRPr="002E1B9B">
        <w:rPr>
          <w:rFonts w:ascii="Arial" w:hAnsi="Arial" w:cs="Arial"/>
          <w:sz w:val="20"/>
          <w:szCs w:val="20"/>
        </w:rPr>
        <w:t>Budou-li zde uvedeny odlišné ceny, bude jako nabídková cena hodnocena cena uvedená ve smlouvě o dílo.</w:t>
      </w:r>
    </w:p>
    <w:p w:rsidR="00546DC3" w:rsidRPr="002E1B9B" w:rsidRDefault="00546DC3" w:rsidP="00546DC3">
      <w:pPr>
        <w:rPr>
          <w:rFonts w:ascii="Arial" w:hAnsi="Arial" w:cs="Arial"/>
          <w:sz w:val="20"/>
          <w:szCs w:val="20"/>
        </w:rPr>
      </w:pPr>
    </w:p>
    <w:p w:rsidR="00546DC3" w:rsidRPr="002E1B9B" w:rsidRDefault="00546DC3" w:rsidP="00546DC3">
      <w:pPr>
        <w:rPr>
          <w:rFonts w:ascii="Arial" w:hAnsi="Arial" w:cs="Arial"/>
          <w:sz w:val="20"/>
          <w:szCs w:val="20"/>
        </w:rPr>
      </w:pPr>
      <w:r w:rsidRPr="002E1B9B">
        <w:rPr>
          <w:rFonts w:ascii="Arial" w:hAnsi="Arial" w:cs="Arial"/>
          <w:b/>
          <w:bCs/>
          <w:sz w:val="20"/>
          <w:szCs w:val="20"/>
        </w:rPr>
        <w:t>20.11.</w:t>
      </w:r>
      <w:r w:rsidRPr="002E1B9B">
        <w:rPr>
          <w:rFonts w:ascii="Arial" w:hAnsi="Arial" w:cs="Arial"/>
          <w:sz w:val="20"/>
          <w:szCs w:val="20"/>
        </w:rPr>
        <w:tab/>
      </w:r>
      <w:r w:rsidRPr="002E1B9B">
        <w:rPr>
          <w:rFonts w:ascii="Arial" w:hAnsi="Arial" w:cs="Arial"/>
          <w:b/>
          <w:bCs/>
          <w:sz w:val="20"/>
          <w:szCs w:val="20"/>
        </w:rPr>
        <w:t>G - Prohlášení uchazeče o ceně veřejné zakázky</w:t>
      </w:r>
    </w:p>
    <w:p w:rsidR="00546DC3" w:rsidRPr="002E1B9B" w:rsidRDefault="00546DC3" w:rsidP="00546DC3">
      <w:pPr>
        <w:ind w:left="708"/>
        <w:rPr>
          <w:rFonts w:ascii="Arial" w:hAnsi="Arial" w:cs="Arial"/>
          <w:sz w:val="20"/>
          <w:szCs w:val="20"/>
        </w:rPr>
      </w:pPr>
      <w:r w:rsidRPr="002E1B9B">
        <w:rPr>
          <w:rFonts w:ascii="Arial" w:hAnsi="Arial" w:cs="Arial"/>
          <w:sz w:val="20"/>
          <w:szCs w:val="20"/>
        </w:rPr>
        <w:t>Bude uvedeno, že - nabídková cena obsahuje veškeré náklady uchazeče, nezbytné k realizaci předmětu veřejné zakázky, včetně všech souvisejících nákladů, a že je v ní zahrnuto i případné riziko cenových změn v průběhu zadávání a realizace zakázky.</w:t>
      </w:r>
    </w:p>
    <w:p w:rsidR="00546DC3" w:rsidRPr="002E1B9B" w:rsidRDefault="00546DC3" w:rsidP="00546DC3">
      <w:pPr>
        <w:rPr>
          <w:rFonts w:ascii="Arial" w:hAnsi="Arial" w:cs="Arial"/>
          <w:sz w:val="20"/>
          <w:szCs w:val="20"/>
        </w:rPr>
      </w:pPr>
    </w:p>
    <w:p w:rsidR="00546DC3" w:rsidRPr="002E1B9B" w:rsidRDefault="00546DC3" w:rsidP="00546DC3">
      <w:pPr>
        <w:rPr>
          <w:rFonts w:ascii="Arial" w:hAnsi="Arial" w:cs="Arial"/>
          <w:b/>
          <w:bCs/>
          <w:sz w:val="20"/>
          <w:szCs w:val="20"/>
        </w:rPr>
      </w:pPr>
      <w:r w:rsidRPr="002E1B9B">
        <w:rPr>
          <w:rFonts w:ascii="Arial" w:hAnsi="Arial" w:cs="Arial"/>
          <w:b/>
          <w:bCs/>
          <w:sz w:val="20"/>
          <w:szCs w:val="20"/>
        </w:rPr>
        <w:t>20.12.</w:t>
      </w:r>
      <w:r w:rsidRPr="002E1B9B">
        <w:rPr>
          <w:rFonts w:ascii="Arial" w:hAnsi="Arial" w:cs="Arial"/>
          <w:b/>
          <w:bCs/>
          <w:sz w:val="20"/>
          <w:szCs w:val="20"/>
        </w:rPr>
        <w:tab/>
        <w:t>H - Harmonogram prací a dodávek</w:t>
      </w:r>
    </w:p>
    <w:p w:rsidR="00546DC3" w:rsidRPr="002E1B9B" w:rsidRDefault="00546DC3" w:rsidP="00546DC3">
      <w:pPr>
        <w:ind w:left="708"/>
        <w:jc w:val="both"/>
        <w:rPr>
          <w:rFonts w:ascii="Arial" w:hAnsi="Arial" w:cs="Arial"/>
          <w:sz w:val="20"/>
          <w:szCs w:val="20"/>
        </w:rPr>
      </w:pPr>
      <w:r w:rsidRPr="002E1B9B">
        <w:rPr>
          <w:rFonts w:ascii="Arial" w:hAnsi="Arial" w:cs="Arial"/>
          <w:sz w:val="20"/>
          <w:szCs w:val="20"/>
        </w:rPr>
        <w:t>Bude zpracován předpokládaný časový průběh plnění veřejné zakázky formou řádkového harmonogramu v členění po týdnech, včetně přiřazení předpokládaných finančních objemů po týdnech. Celková doba plnění bude shodná s údajem uvedeným ve smlouvě o dílo.</w:t>
      </w:r>
    </w:p>
    <w:p w:rsidR="00546DC3" w:rsidRPr="002E1B9B" w:rsidRDefault="00546DC3" w:rsidP="00546DC3">
      <w:pPr>
        <w:ind w:left="708" w:hanging="708"/>
        <w:jc w:val="both"/>
        <w:rPr>
          <w:rFonts w:ascii="Arial" w:hAnsi="Arial" w:cs="Arial"/>
          <w:sz w:val="20"/>
          <w:szCs w:val="20"/>
        </w:rPr>
      </w:pPr>
    </w:p>
    <w:p w:rsidR="00546DC3" w:rsidRPr="002E1B9B" w:rsidRDefault="00546DC3" w:rsidP="00546DC3">
      <w:pPr>
        <w:rPr>
          <w:rFonts w:ascii="Arial" w:hAnsi="Arial" w:cs="Arial"/>
          <w:b/>
          <w:sz w:val="20"/>
          <w:szCs w:val="20"/>
        </w:rPr>
      </w:pPr>
      <w:r w:rsidRPr="002E1B9B">
        <w:rPr>
          <w:rFonts w:ascii="Arial" w:hAnsi="Arial" w:cs="Arial"/>
          <w:b/>
          <w:sz w:val="20"/>
          <w:szCs w:val="20"/>
        </w:rPr>
        <w:t>20.13.</w:t>
      </w:r>
      <w:r w:rsidRPr="002E1B9B">
        <w:rPr>
          <w:rFonts w:ascii="Arial" w:hAnsi="Arial" w:cs="Arial"/>
          <w:b/>
          <w:sz w:val="20"/>
          <w:szCs w:val="20"/>
        </w:rPr>
        <w:tab/>
        <w:t>I - Návrh smlouvy o dílo</w:t>
      </w:r>
    </w:p>
    <w:p w:rsidR="00546DC3" w:rsidRPr="002E1B9B" w:rsidRDefault="00546DC3" w:rsidP="00546DC3">
      <w:pPr>
        <w:pStyle w:val="slsezn1psmena"/>
        <w:numPr>
          <w:ilvl w:val="0"/>
          <w:numId w:val="0"/>
        </w:numPr>
        <w:spacing w:before="0"/>
        <w:ind w:left="709"/>
        <w:jc w:val="left"/>
        <w:rPr>
          <w:rFonts w:ascii="Arial" w:hAnsi="Arial" w:cs="Arial"/>
          <w:sz w:val="20"/>
        </w:rPr>
      </w:pPr>
      <w:r w:rsidRPr="002E1B9B">
        <w:rPr>
          <w:rFonts w:ascii="Arial" w:hAnsi="Arial" w:cs="Arial"/>
          <w:sz w:val="20"/>
        </w:rPr>
        <w:t>Návrh smlouvy zpracovaný zadavatelem musí být opatřen podpisem statutárního zástupce uchazeče nebo jinou osobou k tomu oprávněnou (originál či úředně ověřená kopie tohoto oprávnění musí být v takovém případě součástí nabídky uchazeče), příp. razítkem.</w:t>
      </w:r>
    </w:p>
    <w:p w:rsidR="00546DC3" w:rsidRPr="002E1B9B" w:rsidRDefault="00546DC3" w:rsidP="00546DC3">
      <w:pPr>
        <w:pStyle w:val="slsezn1psmena"/>
        <w:numPr>
          <w:ilvl w:val="0"/>
          <w:numId w:val="0"/>
        </w:numPr>
        <w:spacing w:before="0"/>
        <w:ind w:left="709"/>
        <w:jc w:val="left"/>
        <w:rPr>
          <w:rFonts w:ascii="Arial" w:hAnsi="Arial" w:cs="Arial"/>
          <w:sz w:val="20"/>
        </w:rPr>
      </w:pPr>
      <w:r w:rsidRPr="002E1B9B">
        <w:rPr>
          <w:rFonts w:ascii="Arial" w:hAnsi="Arial" w:cs="Arial"/>
          <w:sz w:val="20"/>
        </w:rPr>
        <w:t>Předložení nepodepsaného návrhu smlouvy není předložením řádného návrhu požadované smlouvy.</w:t>
      </w:r>
    </w:p>
    <w:p w:rsidR="00546DC3" w:rsidRPr="002E1B9B" w:rsidRDefault="00546DC3" w:rsidP="00546DC3">
      <w:pPr>
        <w:pStyle w:val="slsezn1psmena"/>
        <w:numPr>
          <w:ilvl w:val="0"/>
          <w:numId w:val="0"/>
        </w:numPr>
        <w:spacing w:before="0"/>
        <w:jc w:val="left"/>
        <w:rPr>
          <w:rFonts w:ascii="Arial" w:hAnsi="Arial" w:cs="Arial"/>
          <w:sz w:val="20"/>
        </w:rPr>
      </w:pPr>
    </w:p>
    <w:p w:rsidR="00546DC3" w:rsidRPr="002E1B9B" w:rsidRDefault="00546DC3" w:rsidP="00546DC3">
      <w:pPr>
        <w:rPr>
          <w:rFonts w:ascii="Arial" w:hAnsi="Arial" w:cs="Arial"/>
          <w:sz w:val="20"/>
          <w:szCs w:val="20"/>
        </w:rPr>
      </w:pPr>
      <w:r w:rsidRPr="002E1B9B">
        <w:rPr>
          <w:rFonts w:ascii="Arial" w:hAnsi="Arial" w:cs="Arial"/>
          <w:b/>
          <w:sz w:val="20"/>
          <w:szCs w:val="20"/>
        </w:rPr>
        <w:t>20.14.</w:t>
      </w:r>
      <w:r w:rsidRPr="002E1B9B">
        <w:rPr>
          <w:rFonts w:ascii="Arial" w:hAnsi="Arial" w:cs="Arial"/>
          <w:b/>
          <w:sz w:val="20"/>
          <w:szCs w:val="20"/>
        </w:rPr>
        <w:tab/>
        <w:t>J</w:t>
      </w:r>
      <w:r w:rsidRPr="002E1B9B">
        <w:rPr>
          <w:rFonts w:ascii="Arial" w:hAnsi="Arial" w:cs="Arial"/>
          <w:b/>
          <w:bCs/>
          <w:sz w:val="20"/>
          <w:szCs w:val="20"/>
        </w:rPr>
        <w:t xml:space="preserve"> - </w:t>
      </w:r>
      <w:r w:rsidRPr="002E1B9B">
        <w:rPr>
          <w:rFonts w:ascii="Arial" w:hAnsi="Arial" w:cs="Arial"/>
          <w:b/>
          <w:sz w:val="20"/>
          <w:szCs w:val="20"/>
        </w:rPr>
        <w:t xml:space="preserve">Jistota </w:t>
      </w:r>
      <w:r w:rsidRPr="002E1B9B">
        <w:rPr>
          <w:rFonts w:ascii="Arial" w:hAnsi="Arial" w:cs="Arial"/>
          <w:sz w:val="20"/>
          <w:szCs w:val="20"/>
        </w:rPr>
        <w:t>neobsazeno</w:t>
      </w:r>
    </w:p>
    <w:p w:rsidR="00546DC3" w:rsidRPr="002E1B9B" w:rsidRDefault="00546DC3" w:rsidP="00546DC3">
      <w:pPr>
        <w:rPr>
          <w:rFonts w:ascii="Arial" w:hAnsi="Arial" w:cs="Arial"/>
          <w:b/>
          <w:sz w:val="20"/>
          <w:szCs w:val="20"/>
        </w:rPr>
      </w:pPr>
    </w:p>
    <w:p w:rsidR="00546DC3" w:rsidRPr="002E1B9B" w:rsidRDefault="00546DC3" w:rsidP="00546DC3">
      <w:pPr>
        <w:rPr>
          <w:rFonts w:ascii="Arial" w:hAnsi="Arial" w:cs="Arial"/>
          <w:sz w:val="20"/>
          <w:szCs w:val="20"/>
        </w:rPr>
      </w:pPr>
      <w:r w:rsidRPr="002E1B9B">
        <w:rPr>
          <w:rFonts w:ascii="Arial" w:hAnsi="Arial" w:cs="Arial"/>
          <w:b/>
          <w:bCs/>
          <w:sz w:val="20"/>
          <w:szCs w:val="20"/>
        </w:rPr>
        <w:t>20.15.</w:t>
      </w:r>
      <w:r w:rsidRPr="002E1B9B">
        <w:rPr>
          <w:rFonts w:ascii="Arial" w:hAnsi="Arial" w:cs="Arial"/>
          <w:sz w:val="20"/>
          <w:szCs w:val="20"/>
        </w:rPr>
        <w:tab/>
      </w:r>
      <w:r w:rsidRPr="002E1B9B">
        <w:rPr>
          <w:rFonts w:ascii="Arial" w:hAnsi="Arial" w:cs="Arial"/>
          <w:b/>
          <w:bCs/>
          <w:sz w:val="20"/>
          <w:szCs w:val="20"/>
        </w:rPr>
        <w:t>K - Hodnotící kritéria</w:t>
      </w:r>
    </w:p>
    <w:p w:rsidR="00546DC3" w:rsidRPr="002E1B9B" w:rsidRDefault="00546DC3" w:rsidP="00546DC3">
      <w:pPr>
        <w:ind w:firstLine="708"/>
        <w:rPr>
          <w:rFonts w:ascii="Arial" w:hAnsi="Arial" w:cs="Arial"/>
          <w:sz w:val="20"/>
          <w:szCs w:val="20"/>
        </w:rPr>
      </w:pPr>
      <w:r w:rsidRPr="002E1B9B">
        <w:rPr>
          <w:rFonts w:ascii="Arial" w:hAnsi="Arial" w:cs="Arial"/>
          <w:sz w:val="20"/>
          <w:szCs w:val="20"/>
        </w:rPr>
        <w:t>Budou doplněny příslušné údaje, a to v předepsaných jednotkách.</w:t>
      </w:r>
    </w:p>
    <w:p w:rsidR="00546DC3" w:rsidRPr="002E1B9B" w:rsidRDefault="00546DC3" w:rsidP="00546DC3">
      <w:pPr>
        <w:ind w:firstLine="708"/>
        <w:rPr>
          <w:rFonts w:ascii="Arial" w:hAnsi="Arial" w:cs="Arial"/>
          <w:sz w:val="20"/>
          <w:szCs w:val="20"/>
        </w:rPr>
      </w:pPr>
      <w:r w:rsidRPr="002E1B9B">
        <w:rPr>
          <w:rFonts w:ascii="Arial" w:hAnsi="Arial" w:cs="Arial"/>
          <w:sz w:val="20"/>
          <w:szCs w:val="20"/>
        </w:rPr>
        <w:t>Zkontrolována bude vazba na ostatní kapitoly, resp. části nabídky.</w:t>
      </w:r>
    </w:p>
    <w:p w:rsidR="00546DC3" w:rsidRPr="002E1B9B" w:rsidRDefault="00546DC3" w:rsidP="00546DC3">
      <w:pPr>
        <w:rPr>
          <w:rFonts w:ascii="Arial" w:hAnsi="Arial" w:cs="Arial"/>
          <w:sz w:val="20"/>
          <w:szCs w:val="20"/>
        </w:rPr>
      </w:pPr>
    </w:p>
    <w:p w:rsidR="00546DC3" w:rsidRPr="002E1B9B" w:rsidRDefault="00546DC3" w:rsidP="00546DC3">
      <w:pPr>
        <w:rPr>
          <w:rFonts w:ascii="Arial" w:hAnsi="Arial" w:cs="Arial"/>
          <w:b/>
          <w:bCs/>
          <w:sz w:val="20"/>
          <w:szCs w:val="20"/>
        </w:rPr>
      </w:pPr>
      <w:r w:rsidRPr="002E1B9B">
        <w:rPr>
          <w:rFonts w:ascii="Arial" w:hAnsi="Arial" w:cs="Arial"/>
          <w:b/>
          <w:bCs/>
          <w:sz w:val="20"/>
          <w:szCs w:val="20"/>
        </w:rPr>
        <w:t>20.16.</w:t>
      </w:r>
      <w:r w:rsidRPr="002E1B9B">
        <w:rPr>
          <w:rFonts w:ascii="Arial" w:hAnsi="Arial" w:cs="Arial"/>
          <w:b/>
          <w:bCs/>
          <w:sz w:val="20"/>
          <w:szCs w:val="20"/>
        </w:rPr>
        <w:tab/>
        <w:t>L - Další předpoklady pro plnění veřejné zakázky</w:t>
      </w:r>
    </w:p>
    <w:p w:rsidR="00546DC3" w:rsidRPr="002E1B9B" w:rsidRDefault="00546DC3" w:rsidP="00546DC3">
      <w:pPr>
        <w:ind w:left="708"/>
        <w:rPr>
          <w:rFonts w:ascii="Arial" w:hAnsi="Arial" w:cs="Arial"/>
          <w:sz w:val="20"/>
          <w:szCs w:val="20"/>
        </w:rPr>
      </w:pPr>
      <w:r w:rsidRPr="002E1B9B">
        <w:rPr>
          <w:rFonts w:ascii="Arial" w:hAnsi="Arial" w:cs="Arial"/>
          <w:sz w:val="20"/>
          <w:szCs w:val="20"/>
        </w:rPr>
        <w:t>U nabídky podané více osobami (nebo v případě prokázání splnění části kvalifikace prostřednictvím subdodavatele) bude doložen originál smlouvy (nebo ověřená kopie), podepsaný oprávněnými osobami (viz bod 12.6. a 12.7.).</w:t>
      </w:r>
    </w:p>
    <w:p w:rsidR="00546DC3" w:rsidRPr="002E1B9B" w:rsidRDefault="00546DC3" w:rsidP="00546DC3">
      <w:pPr>
        <w:ind w:left="708"/>
        <w:rPr>
          <w:rFonts w:ascii="Arial" w:hAnsi="Arial" w:cs="Arial"/>
          <w:sz w:val="20"/>
          <w:szCs w:val="20"/>
        </w:rPr>
      </w:pPr>
      <w:r w:rsidRPr="002E1B9B">
        <w:rPr>
          <w:rFonts w:ascii="Arial" w:hAnsi="Arial" w:cs="Arial"/>
          <w:sz w:val="20"/>
          <w:szCs w:val="20"/>
        </w:rPr>
        <w:t>Součástí nabídky musí být seznam dle § 68 odst. (3) písm. a) a b) a prohlášení uchazeče dle § 68 odst. (3) písm. c) , (viz. bod 13.6.)</w:t>
      </w:r>
    </w:p>
    <w:p w:rsidR="00546DC3" w:rsidRPr="002E1B9B" w:rsidRDefault="00546DC3" w:rsidP="00546DC3">
      <w:pPr>
        <w:rPr>
          <w:rFonts w:ascii="Arial" w:hAnsi="Arial" w:cs="Arial"/>
          <w:sz w:val="20"/>
          <w:szCs w:val="20"/>
        </w:rPr>
      </w:pPr>
    </w:p>
    <w:p w:rsidR="00546DC3" w:rsidRPr="002E1B9B" w:rsidRDefault="00546DC3" w:rsidP="00546DC3">
      <w:pPr>
        <w:ind w:left="705" w:hanging="705"/>
        <w:rPr>
          <w:rFonts w:ascii="Arial" w:hAnsi="Arial" w:cs="Arial"/>
          <w:b/>
          <w:sz w:val="20"/>
          <w:szCs w:val="20"/>
        </w:rPr>
      </w:pPr>
      <w:r w:rsidRPr="002E1B9B">
        <w:rPr>
          <w:rFonts w:ascii="Arial" w:hAnsi="Arial" w:cs="Arial"/>
          <w:b/>
          <w:bCs/>
          <w:sz w:val="20"/>
          <w:szCs w:val="20"/>
        </w:rPr>
        <w:t>20.17.</w:t>
      </w:r>
      <w:r w:rsidRPr="002E1B9B">
        <w:rPr>
          <w:rFonts w:ascii="Arial" w:hAnsi="Arial" w:cs="Arial"/>
          <w:b/>
          <w:bCs/>
          <w:sz w:val="20"/>
          <w:szCs w:val="20"/>
        </w:rPr>
        <w:tab/>
        <w:t xml:space="preserve">M - </w:t>
      </w:r>
      <w:r w:rsidRPr="002E1B9B">
        <w:rPr>
          <w:rFonts w:ascii="Arial" w:hAnsi="Arial" w:cs="Arial"/>
          <w:b/>
          <w:sz w:val="20"/>
          <w:szCs w:val="20"/>
        </w:rPr>
        <w:t>Čestné prohlášení o nabídce</w:t>
      </w:r>
    </w:p>
    <w:p w:rsidR="00546DC3" w:rsidRPr="002E1B9B" w:rsidRDefault="00546DC3" w:rsidP="00546DC3">
      <w:pPr>
        <w:pStyle w:val="Odstavecseseznamem"/>
        <w:spacing w:after="0" w:line="240" w:lineRule="auto"/>
        <w:ind w:left="709"/>
        <w:rPr>
          <w:rFonts w:ascii="Arial" w:hAnsi="Arial" w:cs="Arial"/>
          <w:sz w:val="20"/>
          <w:szCs w:val="20"/>
        </w:rPr>
      </w:pPr>
      <w:r w:rsidRPr="002E1B9B">
        <w:rPr>
          <w:rFonts w:ascii="Arial" w:hAnsi="Arial" w:cs="Arial"/>
          <w:sz w:val="20"/>
          <w:szCs w:val="20"/>
        </w:rPr>
        <w:t>Uchazeč v nabídce doloží čestné prohlášení o počtu listů nabídky a o vázanosti obsahem nabídky po celou dobu běhu zadávací lhůty</w:t>
      </w:r>
      <w:r w:rsidRPr="002E1B9B">
        <w:rPr>
          <w:rFonts w:ascii="Arial" w:hAnsi="Arial" w:cs="Arial"/>
          <w:i/>
          <w:sz w:val="20"/>
          <w:szCs w:val="20"/>
        </w:rPr>
        <w:t xml:space="preserve">, </w:t>
      </w:r>
      <w:r w:rsidRPr="002E1B9B">
        <w:rPr>
          <w:rFonts w:ascii="Arial" w:hAnsi="Arial" w:cs="Arial"/>
          <w:sz w:val="20"/>
          <w:szCs w:val="20"/>
        </w:rPr>
        <w:t>podepsané osobou oprávněnou jednat jménem uchazeče či za uchazeče.</w:t>
      </w:r>
    </w:p>
    <w:p w:rsidR="00546DC3" w:rsidRPr="002E1B9B" w:rsidRDefault="00546DC3" w:rsidP="00546DC3">
      <w:pPr>
        <w:rPr>
          <w:rFonts w:ascii="Arial" w:hAnsi="Arial" w:cs="Arial"/>
          <w:sz w:val="20"/>
          <w:szCs w:val="20"/>
        </w:rPr>
      </w:pPr>
    </w:p>
    <w:p w:rsidR="00546DC3" w:rsidRPr="002E1B9B" w:rsidRDefault="00546DC3" w:rsidP="00546DC3">
      <w:pPr>
        <w:rPr>
          <w:rFonts w:ascii="Arial" w:hAnsi="Arial" w:cs="Arial"/>
          <w:sz w:val="20"/>
          <w:szCs w:val="20"/>
        </w:rPr>
      </w:pPr>
    </w:p>
    <w:p w:rsidR="00546DC3" w:rsidRPr="002E1B9B" w:rsidRDefault="00546DC3" w:rsidP="00546DC3">
      <w:pPr>
        <w:jc w:val="both"/>
        <w:rPr>
          <w:rFonts w:ascii="Arial" w:hAnsi="Arial" w:cs="Arial"/>
          <w:b/>
          <w:bCs/>
        </w:rPr>
      </w:pPr>
      <w:r w:rsidRPr="002E1B9B">
        <w:rPr>
          <w:rFonts w:ascii="Arial" w:hAnsi="Arial" w:cs="Arial"/>
          <w:b/>
          <w:bCs/>
        </w:rPr>
        <w:t>21.</w:t>
      </w:r>
      <w:r w:rsidRPr="002E1B9B">
        <w:rPr>
          <w:rFonts w:ascii="Arial" w:hAnsi="Arial" w:cs="Arial"/>
          <w:b/>
          <w:bCs/>
        </w:rPr>
        <w:tab/>
        <w:t>Uzavření smlouvy</w:t>
      </w:r>
    </w:p>
    <w:p w:rsidR="00546DC3" w:rsidRPr="002E1B9B" w:rsidRDefault="00546DC3" w:rsidP="00546DC3">
      <w:pPr>
        <w:rPr>
          <w:rFonts w:ascii="Arial" w:hAnsi="Arial" w:cs="Arial"/>
          <w:sz w:val="20"/>
          <w:szCs w:val="20"/>
        </w:rPr>
      </w:pPr>
    </w:p>
    <w:p w:rsidR="00546DC3" w:rsidRPr="002E1B9B" w:rsidRDefault="00546DC3" w:rsidP="00546DC3">
      <w:pPr>
        <w:pStyle w:val="Zkladntextodsazen3"/>
        <w:ind w:left="705" w:hanging="705"/>
        <w:rPr>
          <w:rFonts w:ascii="Arial" w:hAnsi="Arial" w:cs="Arial"/>
          <w:sz w:val="20"/>
          <w:szCs w:val="20"/>
        </w:rPr>
      </w:pPr>
      <w:r w:rsidRPr="002E1B9B">
        <w:rPr>
          <w:rFonts w:ascii="Arial" w:hAnsi="Arial" w:cs="Arial"/>
          <w:b/>
          <w:bCs/>
          <w:sz w:val="20"/>
          <w:szCs w:val="20"/>
        </w:rPr>
        <w:lastRenderedPageBreak/>
        <w:t>21.1.</w:t>
      </w:r>
      <w:r w:rsidRPr="002E1B9B">
        <w:rPr>
          <w:rFonts w:ascii="Arial" w:hAnsi="Arial" w:cs="Arial"/>
          <w:b/>
          <w:bCs/>
          <w:sz w:val="20"/>
          <w:szCs w:val="20"/>
        </w:rPr>
        <w:tab/>
      </w:r>
      <w:r w:rsidRPr="002E1B9B">
        <w:rPr>
          <w:rFonts w:ascii="Arial" w:hAnsi="Arial" w:cs="Arial"/>
          <w:sz w:val="20"/>
          <w:szCs w:val="20"/>
        </w:rPr>
        <w:t>Zadavatel vyzve k uzavření smlouvy uchazeče, jehož nabídka byla vyhodnocena jako ekonomicky nejvýhodnější.</w:t>
      </w:r>
    </w:p>
    <w:p w:rsidR="00546DC3" w:rsidRPr="002E1B9B" w:rsidRDefault="00546DC3" w:rsidP="00546DC3">
      <w:pPr>
        <w:pStyle w:val="Zkladntextodsazen3"/>
        <w:ind w:left="705" w:hanging="705"/>
        <w:rPr>
          <w:rFonts w:ascii="Arial" w:hAnsi="Arial" w:cs="Arial"/>
          <w:sz w:val="20"/>
          <w:szCs w:val="20"/>
        </w:rPr>
      </w:pPr>
    </w:p>
    <w:p w:rsidR="00546DC3" w:rsidRPr="002E1B9B" w:rsidRDefault="00546DC3" w:rsidP="00546DC3">
      <w:pPr>
        <w:pStyle w:val="Zkladntextodsazen3"/>
        <w:ind w:left="705" w:hanging="705"/>
        <w:rPr>
          <w:rFonts w:ascii="Arial" w:hAnsi="Arial" w:cs="Arial"/>
          <w:sz w:val="20"/>
          <w:szCs w:val="20"/>
        </w:rPr>
      </w:pPr>
    </w:p>
    <w:p w:rsidR="00546DC3" w:rsidRPr="002E1B9B" w:rsidRDefault="00546DC3" w:rsidP="00546DC3">
      <w:pPr>
        <w:pStyle w:val="Zkladntextodsazen3"/>
        <w:ind w:left="705" w:hanging="705"/>
        <w:rPr>
          <w:rFonts w:ascii="Arial" w:hAnsi="Arial" w:cs="Arial"/>
          <w:b/>
          <w:bCs/>
        </w:rPr>
      </w:pPr>
      <w:r w:rsidRPr="002E1B9B">
        <w:rPr>
          <w:rFonts w:ascii="Arial" w:hAnsi="Arial" w:cs="Arial"/>
          <w:b/>
        </w:rPr>
        <w:t>22.</w:t>
      </w:r>
      <w:r w:rsidRPr="002E1B9B">
        <w:rPr>
          <w:rFonts w:ascii="Arial" w:hAnsi="Arial" w:cs="Arial"/>
          <w:sz w:val="20"/>
          <w:szCs w:val="20"/>
        </w:rPr>
        <w:tab/>
      </w:r>
      <w:r w:rsidRPr="002E1B9B">
        <w:rPr>
          <w:rFonts w:ascii="Arial" w:hAnsi="Arial" w:cs="Arial"/>
          <w:b/>
          <w:bCs/>
        </w:rPr>
        <w:t>Změny a zrušení zadávacího řízení</w:t>
      </w:r>
    </w:p>
    <w:p w:rsidR="00546DC3" w:rsidRPr="002E1B9B" w:rsidRDefault="00546DC3" w:rsidP="00546DC3">
      <w:pPr>
        <w:pStyle w:val="Zkladntextodsazen3"/>
        <w:ind w:left="705" w:hanging="705"/>
        <w:rPr>
          <w:rFonts w:ascii="Arial" w:hAnsi="Arial" w:cs="Arial"/>
          <w:bCs/>
          <w:sz w:val="20"/>
          <w:szCs w:val="20"/>
        </w:rPr>
      </w:pPr>
    </w:p>
    <w:p w:rsidR="00546DC3" w:rsidRPr="002E1B9B" w:rsidRDefault="00546DC3" w:rsidP="00546DC3">
      <w:pPr>
        <w:pStyle w:val="Odstavecseseznamem"/>
        <w:spacing w:after="0" w:line="240" w:lineRule="auto"/>
        <w:ind w:left="0"/>
        <w:contextualSpacing/>
        <w:rPr>
          <w:rFonts w:ascii="Arial" w:hAnsi="Arial" w:cs="Arial"/>
          <w:sz w:val="20"/>
          <w:szCs w:val="20"/>
        </w:rPr>
      </w:pPr>
      <w:r w:rsidRPr="002E1B9B">
        <w:rPr>
          <w:rFonts w:ascii="Arial" w:hAnsi="Arial" w:cs="Arial"/>
          <w:b/>
          <w:bCs/>
          <w:sz w:val="20"/>
          <w:szCs w:val="20"/>
        </w:rPr>
        <w:t>22.1.</w:t>
      </w:r>
      <w:r w:rsidRPr="002E1B9B">
        <w:rPr>
          <w:rFonts w:ascii="Arial" w:hAnsi="Arial" w:cs="Arial"/>
          <w:b/>
          <w:bCs/>
          <w:sz w:val="20"/>
          <w:szCs w:val="20"/>
        </w:rPr>
        <w:tab/>
      </w:r>
      <w:r w:rsidRPr="002E1B9B">
        <w:rPr>
          <w:rFonts w:ascii="Arial" w:hAnsi="Arial" w:cs="Arial"/>
          <w:sz w:val="20"/>
          <w:szCs w:val="20"/>
        </w:rPr>
        <w:t>Zadavatel si vyhrazuje právo změnit, popř. upřesnit zadávací podmínky.</w:t>
      </w:r>
    </w:p>
    <w:p w:rsidR="00546DC3" w:rsidRPr="002E1B9B" w:rsidRDefault="00546DC3" w:rsidP="00546DC3">
      <w:pPr>
        <w:pStyle w:val="Odstavecseseznamem"/>
        <w:spacing w:after="0" w:line="240" w:lineRule="auto"/>
        <w:ind w:left="0"/>
        <w:contextualSpacing/>
        <w:rPr>
          <w:rFonts w:ascii="Arial" w:hAnsi="Arial" w:cs="Arial"/>
          <w:sz w:val="20"/>
          <w:szCs w:val="20"/>
        </w:rPr>
      </w:pPr>
    </w:p>
    <w:p w:rsidR="00546DC3" w:rsidRPr="002E1B9B" w:rsidRDefault="00546DC3" w:rsidP="00152C6A">
      <w:pPr>
        <w:tabs>
          <w:tab w:val="left" w:pos="720"/>
        </w:tabs>
        <w:ind w:left="709" w:hanging="709"/>
        <w:rPr>
          <w:rFonts w:ascii="Arial" w:hAnsi="Arial" w:cs="Arial"/>
          <w:b/>
          <w:bCs/>
          <w:sz w:val="20"/>
          <w:szCs w:val="20"/>
        </w:rPr>
      </w:pPr>
      <w:r w:rsidRPr="002E1B9B">
        <w:rPr>
          <w:rFonts w:ascii="Arial" w:hAnsi="Arial" w:cs="Arial"/>
          <w:b/>
          <w:sz w:val="20"/>
          <w:szCs w:val="20"/>
        </w:rPr>
        <w:t>22.2.</w:t>
      </w:r>
      <w:r w:rsidRPr="002E1B9B">
        <w:rPr>
          <w:rFonts w:ascii="Arial" w:hAnsi="Arial" w:cs="Arial"/>
          <w:b/>
          <w:sz w:val="20"/>
          <w:szCs w:val="20"/>
        </w:rPr>
        <w:tab/>
      </w:r>
      <w:r w:rsidRPr="002E1B9B">
        <w:rPr>
          <w:rFonts w:ascii="Arial" w:hAnsi="Arial" w:cs="Arial"/>
          <w:sz w:val="20"/>
          <w:szCs w:val="20"/>
        </w:rPr>
        <w:t>Zadavatel může zadávací řízení zrušit v souladu s</w:t>
      </w:r>
      <w:r w:rsidR="00152C6A" w:rsidRPr="002E1B9B">
        <w:rPr>
          <w:rFonts w:ascii="Arial" w:hAnsi="Arial" w:cs="Arial"/>
          <w:sz w:val="20"/>
          <w:szCs w:val="20"/>
        </w:rPr>
        <w:t xml:space="preserve"> pokyny dle Příručky pro žadatele a příjemce Regionálního operačního programu NUTS 2 Jihovýchod, příloha č. 3, </w:t>
      </w:r>
      <w:r w:rsidR="0056697D" w:rsidRPr="002E1B9B">
        <w:rPr>
          <w:rFonts w:ascii="Arial" w:hAnsi="Arial" w:cs="Arial"/>
          <w:sz w:val="20"/>
          <w:szCs w:val="20"/>
        </w:rPr>
        <w:t xml:space="preserve">část druhá, </w:t>
      </w:r>
      <w:r w:rsidR="00152C6A" w:rsidRPr="002E1B9B">
        <w:rPr>
          <w:rFonts w:ascii="Arial" w:hAnsi="Arial" w:cs="Arial"/>
          <w:sz w:val="20"/>
          <w:szCs w:val="20"/>
        </w:rPr>
        <w:t>článek 11.</w:t>
      </w:r>
    </w:p>
    <w:p w:rsidR="00546DC3" w:rsidRPr="002E1B9B" w:rsidRDefault="00546DC3" w:rsidP="00546DC3">
      <w:pPr>
        <w:jc w:val="both"/>
        <w:rPr>
          <w:rFonts w:ascii="Arial" w:hAnsi="Arial" w:cs="Arial"/>
          <w:b/>
          <w:bCs/>
        </w:rPr>
      </w:pPr>
    </w:p>
    <w:p w:rsidR="00152C6A" w:rsidRPr="002E1B9B" w:rsidRDefault="00152C6A" w:rsidP="00152C6A">
      <w:pPr>
        <w:pStyle w:val="Default"/>
        <w:rPr>
          <w:b/>
          <w:bCs/>
          <w:color w:val="auto"/>
        </w:rPr>
      </w:pPr>
    </w:p>
    <w:p w:rsidR="00152C6A" w:rsidRPr="002E1B9B" w:rsidRDefault="00152C6A" w:rsidP="00152C6A">
      <w:pPr>
        <w:jc w:val="both"/>
        <w:rPr>
          <w:rFonts w:ascii="Arial" w:hAnsi="Arial" w:cs="Arial"/>
          <w:b/>
          <w:bCs/>
        </w:rPr>
      </w:pPr>
    </w:p>
    <w:p w:rsidR="001F7816" w:rsidRPr="002E1B9B" w:rsidRDefault="001F7816" w:rsidP="00152C6A">
      <w:pPr>
        <w:jc w:val="both"/>
        <w:rPr>
          <w:rFonts w:ascii="Arial" w:hAnsi="Arial" w:cs="Arial"/>
          <w:b/>
          <w:bCs/>
        </w:rPr>
      </w:pPr>
    </w:p>
    <w:sectPr w:rsidR="001F7816" w:rsidRPr="002E1B9B" w:rsidSect="00546A78">
      <w:headerReference w:type="default" r:id="rId17"/>
      <w:footerReference w:type="default" r:id="rId18"/>
      <w:pgSz w:w="11906" w:h="16838"/>
      <w:pgMar w:top="1276"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F6" w:rsidRDefault="00A039F6" w:rsidP="00C15D58">
      <w:r>
        <w:separator/>
      </w:r>
    </w:p>
  </w:endnote>
  <w:endnote w:type="continuationSeparator" w:id="0">
    <w:p w:rsidR="00A039F6" w:rsidRDefault="00A039F6" w:rsidP="00C1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9B" w:rsidRDefault="00E9689B" w:rsidP="00C15D58">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E151B">
      <w:rPr>
        <w:rStyle w:val="slostrnky"/>
        <w:noProof/>
      </w:rPr>
      <w:t>1</w:t>
    </w:r>
    <w:r>
      <w:rPr>
        <w:rStyle w:val="slostrnky"/>
      </w:rPr>
      <w:fldChar w:fldCharType="end"/>
    </w:r>
  </w:p>
  <w:p w:rsidR="00E9689B" w:rsidRDefault="00D116EB" w:rsidP="00C15D58">
    <w:pPr>
      <w:pStyle w:val="Zpat"/>
      <w:ind w:right="360"/>
      <w:jc w:val="center"/>
      <w:rPr>
        <w:rFonts w:ascii="Arial" w:hAnsi="Arial" w:cs="Arial"/>
        <w:color w:val="0000FF"/>
        <w:sz w:val="16"/>
        <w:szCs w:val="16"/>
      </w:rPr>
    </w:pPr>
    <w:r>
      <w:rPr>
        <w:rFonts w:ascii="Arial" w:hAnsi="Arial" w:cs="Arial"/>
        <w:color w:val="0000FF"/>
        <w:sz w:val="16"/>
        <w:szCs w:val="16"/>
      </w:rPr>
      <w:t xml:space="preserve">Červenec </w:t>
    </w:r>
    <w:r w:rsidR="00E9689B">
      <w:rPr>
        <w:rFonts w:ascii="Arial" w:hAnsi="Arial" w:cs="Arial"/>
        <w:color w:val="0000FF"/>
        <w:sz w:val="16"/>
        <w:szCs w:val="16"/>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F6" w:rsidRDefault="00A039F6" w:rsidP="00C15D58">
      <w:r>
        <w:separator/>
      </w:r>
    </w:p>
  </w:footnote>
  <w:footnote w:type="continuationSeparator" w:id="0">
    <w:p w:rsidR="00A039F6" w:rsidRDefault="00A039F6" w:rsidP="00C15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14" w:rsidRDefault="004F2B14" w:rsidP="004F2B14">
    <w:pPr>
      <w:pStyle w:val="Zhlav"/>
      <w:jc w:val="center"/>
      <w:rPr>
        <w:rFonts w:ascii="Arial" w:hAnsi="Arial" w:cs="Arial"/>
        <w:b/>
        <w:color w:val="0000FF"/>
        <w:sz w:val="16"/>
        <w:szCs w:val="16"/>
      </w:rPr>
    </w:pPr>
    <w:r>
      <w:rPr>
        <w:rFonts w:ascii="Arial" w:hAnsi="Arial" w:cs="Arial"/>
        <w:b/>
        <w:color w:val="0000FF"/>
        <w:sz w:val="16"/>
        <w:szCs w:val="16"/>
      </w:rPr>
      <w:t>BRNOINVEST, spol. s r. o., Vlhká 25, 602 00 Brno</w:t>
    </w:r>
  </w:p>
  <w:p w:rsidR="004F2B14" w:rsidRPr="0009599E" w:rsidRDefault="004F2B14" w:rsidP="004F2B14">
    <w:pPr>
      <w:pStyle w:val="Zhlav"/>
      <w:jc w:val="center"/>
      <w:rPr>
        <w:rFonts w:ascii="Arial" w:hAnsi="Arial" w:cs="Arial"/>
        <w:color w:val="0000FF"/>
        <w:sz w:val="16"/>
        <w:szCs w:val="16"/>
      </w:rPr>
    </w:pPr>
    <w:r>
      <w:rPr>
        <w:rFonts w:ascii="Arial" w:hAnsi="Arial" w:cs="Arial"/>
        <w:color w:val="0000FF"/>
        <w:sz w:val="16"/>
        <w:szCs w:val="16"/>
      </w:rPr>
      <w:t>tel.:+420 543 25 79 89, fax:+420 543 25 79 84, E-mail: brnoinvest@brnoinvest.cz</w:t>
    </w:r>
  </w:p>
  <w:tbl>
    <w:tblPr>
      <w:tblW w:w="0" w:type="auto"/>
      <w:tblLook w:val="04A0" w:firstRow="1" w:lastRow="0" w:firstColumn="1" w:lastColumn="0" w:noHBand="0" w:noVBand="1"/>
    </w:tblPr>
    <w:tblGrid>
      <w:gridCol w:w="4337"/>
      <w:gridCol w:w="4951"/>
    </w:tblGrid>
    <w:tr w:rsidR="004F2B14" w:rsidTr="001274D7">
      <w:tc>
        <w:tcPr>
          <w:tcW w:w="4337" w:type="dxa"/>
          <w:hideMark/>
        </w:tcPr>
        <w:p w:rsidR="004F2B14" w:rsidRPr="00431E9F" w:rsidRDefault="001274D7" w:rsidP="001274D7">
          <w:pPr>
            <w:pStyle w:val="text"/>
            <w:spacing w:line="240" w:lineRule="auto"/>
          </w:pPr>
          <w:r>
            <w:rPr>
              <w:b/>
              <w:noProof/>
              <w:kern w:val="28"/>
              <w:sz w:val="32"/>
              <w:szCs w:val="32"/>
              <w:lang w:eastAsia="cs-CZ"/>
            </w:rPr>
            <w:drawing>
              <wp:inline distT="0" distB="0" distL="0" distR="0" wp14:anchorId="13F9BC92" wp14:editId="6EC3DDBD">
                <wp:extent cx="1333500" cy="542925"/>
                <wp:effectExtent l="0" t="0" r="0" b="9525"/>
                <wp:docPr id="1" name="Obrázek 0" descr="logo ČB ROP J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ČB ROP J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42925"/>
                        </a:xfrm>
                        <a:prstGeom prst="rect">
                          <a:avLst/>
                        </a:prstGeom>
                        <a:noFill/>
                        <a:ln>
                          <a:noFill/>
                        </a:ln>
                      </pic:spPr>
                    </pic:pic>
                  </a:graphicData>
                </a:graphic>
              </wp:inline>
            </w:drawing>
          </w:r>
        </w:p>
      </w:tc>
      <w:tc>
        <w:tcPr>
          <w:tcW w:w="4951" w:type="dxa"/>
        </w:tcPr>
        <w:p w:rsidR="004F2B14" w:rsidRDefault="004F2B14" w:rsidP="00A36807">
          <w:pPr>
            <w:pStyle w:val="text"/>
            <w:spacing w:line="240" w:lineRule="auto"/>
            <w:jc w:val="center"/>
          </w:pPr>
        </w:p>
        <w:p w:rsidR="001274D7" w:rsidRPr="00431E9F" w:rsidRDefault="001274D7" w:rsidP="001274D7">
          <w:pPr>
            <w:pStyle w:val="Zhlav"/>
            <w:jc w:val="center"/>
          </w:pPr>
          <w:r>
            <w:rPr>
              <w:rFonts w:ascii="Arial" w:hAnsi="Arial" w:cs="Arial"/>
              <w:b/>
              <w:noProof/>
              <w:kern w:val="28"/>
              <w:sz w:val="32"/>
              <w:szCs w:val="32"/>
            </w:rPr>
            <w:drawing>
              <wp:inline distT="0" distB="0" distL="0" distR="0" wp14:anchorId="49EADF28" wp14:editId="527FD29A">
                <wp:extent cx="2876550" cy="542925"/>
                <wp:effectExtent l="0" t="0" r="0" b="9525"/>
                <wp:docPr id="2" name="Obrázek 1" descr="eu ČB vlajka text 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u ČB vlajka text RO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542925"/>
                        </a:xfrm>
                        <a:prstGeom prst="rect">
                          <a:avLst/>
                        </a:prstGeom>
                        <a:noFill/>
                        <a:ln>
                          <a:noFill/>
                        </a:ln>
                      </pic:spPr>
                    </pic:pic>
                  </a:graphicData>
                </a:graphic>
              </wp:inline>
            </w:drawing>
          </w:r>
        </w:p>
      </w:tc>
    </w:tr>
  </w:tbl>
  <w:p w:rsidR="00E9689B" w:rsidRPr="000E27B8" w:rsidRDefault="00E9689B" w:rsidP="000E27B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4E70"/>
    <w:multiLevelType w:val="hybridMultilevel"/>
    <w:tmpl w:val="5FCC8EDE"/>
    <w:lvl w:ilvl="0" w:tplc="D51050F0">
      <w:start w:val="12"/>
      <w:numFmt w:val="bullet"/>
      <w:lvlText w:val="-"/>
      <w:lvlJc w:val="left"/>
      <w:pPr>
        <w:ind w:left="1785" w:hanging="360"/>
      </w:pPr>
      <w:rPr>
        <w:rFonts w:ascii="Arial" w:eastAsia="Times New Roman" w:hAnsi="Arial" w:hint="default"/>
      </w:rPr>
    </w:lvl>
    <w:lvl w:ilvl="1" w:tplc="04050003" w:tentative="1">
      <w:start w:val="1"/>
      <w:numFmt w:val="bullet"/>
      <w:lvlText w:val="o"/>
      <w:lvlJc w:val="left"/>
      <w:pPr>
        <w:ind w:left="2505" w:hanging="360"/>
      </w:pPr>
      <w:rPr>
        <w:rFonts w:ascii="Courier New" w:hAnsi="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
    <w:nsid w:val="0B590EB8"/>
    <w:multiLevelType w:val="hybridMultilevel"/>
    <w:tmpl w:val="C158E3B8"/>
    <w:lvl w:ilvl="0" w:tplc="740A2806">
      <w:start w:val="1"/>
      <w:numFmt w:val="lowerLetter"/>
      <w:lvlText w:val="%1)"/>
      <w:lvlJc w:val="left"/>
      <w:pPr>
        <w:ind w:left="1065" w:hanging="360"/>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
    <w:nsid w:val="111E503C"/>
    <w:multiLevelType w:val="hybridMultilevel"/>
    <w:tmpl w:val="7C3C9624"/>
    <w:lvl w:ilvl="0" w:tplc="8C7E580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F40798"/>
    <w:multiLevelType w:val="hybridMultilevel"/>
    <w:tmpl w:val="B8121E70"/>
    <w:lvl w:ilvl="0" w:tplc="27A0957C">
      <w:start w:val="1"/>
      <w:numFmt w:val="bullet"/>
      <w:lvlText w:val=""/>
      <w:lvlJc w:val="left"/>
      <w:pPr>
        <w:tabs>
          <w:tab w:val="num" w:pos="720"/>
        </w:tabs>
        <w:ind w:left="4366" w:hanging="400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nsid w:val="169B76A1"/>
    <w:multiLevelType w:val="multilevel"/>
    <w:tmpl w:val="C5501598"/>
    <w:lvl w:ilvl="0">
      <w:start w:val="19"/>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502"/>
        </w:tabs>
        <w:ind w:left="502"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6">
    <w:nsid w:val="1CFD46D9"/>
    <w:multiLevelType w:val="hybridMultilevel"/>
    <w:tmpl w:val="749056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C301C2"/>
    <w:multiLevelType w:val="hybridMultilevel"/>
    <w:tmpl w:val="2274092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8">
    <w:nsid w:val="2C3F3420"/>
    <w:multiLevelType w:val="hybridMultilevel"/>
    <w:tmpl w:val="C95E931E"/>
    <w:lvl w:ilvl="0" w:tplc="432C806A">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080"/>
        </w:tabs>
        <w:ind w:left="1080" w:hanging="360"/>
      </w:pPr>
      <w:rPr>
        <w:rFonts w:cs="Times New Roman"/>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9">
    <w:nsid w:val="2D926F1A"/>
    <w:multiLevelType w:val="hybridMultilevel"/>
    <w:tmpl w:val="F6E8B18C"/>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0">
    <w:nsid w:val="2E691B6D"/>
    <w:multiLevelType w:val="hybridMultilevel"/>
    <w:tmpl w:val="8604B22E"/>
    <w:lvl w:ilvl="0" w:tplc="FFFFFFFF">
      <w:start w:val="1"/>
      <w:numFmt w:val="decimal"/>
      <w:lvlText w:val="%1."/>
      <w:lvlJc w:val="left"/>
      <w:pPr>
        <w:tabs>
          <w:tab w:val="num" w:pos="2847"/>
        </w:tabs>
        <w:ind w:left="2847" w:hanging="360"/>
      </w:pPr>
      <w:rPr>
        <w:rFonts w:cs="Times New Roman" w:hint="default"/>
      </w:rPr>
    </w:lvl>
    <w:lvl w:ilvl="1" w:tplc="FFFFFFFF">
      <w:start w:val="1"/>
      <w:numFmt w:val="lowerLetter"/>
      <w:lvlText w:val="%2."/>
      <w:lvlJc w:val="left"/>
      <w:pPr>
        <w:tabs>
          <w:tab w:val="num" w:pos="3567"/>
        </w:tabs>
        <w:ind w:left="3567" w:hanging="360"/>
      </w:pPr>
      <w:rPr>
        <w:rFonts w:cs="Times New Roman"/>
      </w:rPr>
    </w:lvl>
    <w:lvl w:ilvl="2" w:tplc="FFFFFFFF">
      <w:start w:val="1"/>
      <w:numFmt w:val="lowerRoman"/>
      <w:lvlText w:val="%3."/>
      <w:lvlJc w:val="right"/>
      <w:pPr>
        <w:tabs>
          <w:tab w:val="num" w:pos="4287"/>
        </w:tabs>
        <w:ind w:left="4287" w:hanging="180"/>
      </w:pPr>
      <w:rPr>
        <w:rFonts w:cs="Times New Roman"/>
      </w:rPr>
    </w:lvl>
    <w:lvl w:ilvl="3" w:tplc="FFFFFFFF">
      <w:start w:val="1"/>
      <w:numFmt w:val="decimal"/>
      <w:lvlText w:val="%4."/>
      <w:lvlJc w:val="left"/>
      <w:pPr>
        <w:tabs>
          <w:tab w:val="num" w:pos="5007"/>
        </w:tabs>
        <w:ind w:left="5007" w:hanging="360"/>
      </w:pPr>
      <w:rPr>
        <w:rFonts w:cs="Times New Roman"/>
      </w:rPr>
    </w:lvl>
    <w:lvl w:ilvl="4" w:tplc="FFFFFFFF">
      <w:start w:val="1"/>
      <w:numFmt w:val="lowerLetter"/>
      <w:lvlText w:val="%5."/>
      <w:lvlJc w:val="left"/>
      <w:pPr>
        <w:tabs>
          <w:tab w:val="num" w:pos="5727"/>
        </w:tabs>
        <w:ind w:left="5727" w:hanging="360"/>
      </w:pPr>
      <w:rPr>
        <w:rFonts w:cs="Times New Roman"/>
      </w:rPr>
    </w:lvl>
    <w:lvl w:ilvl="5" w:tplc="FFFFFFFF">
      <w:start w:val="1"/>
      <w:numFmt w:val="lowerRoman"/>
      <w:lvlText w:val="%6."/>
      <w:lvlJc w:val="right"/>
      <w:pPr>
        <w:tabs>
          <w:tab w:val="num" w:pos="6447"/>
        </w:tabs>
        <w:ind w:left="6447" w:hanging="180"/>
      </w:pPr>
      <w:rPr>
        <w:rFonts w:cs="Times New Roman"/>
      </w:rPr>
    </w:lvl>
    <w:lvl w:ilvl="6" w:tplc="FFFFFFFF">
      <w:start w:val="1"/>
      <w:numFmt w:val="decimal"/>
      <w:lvlText w:val="%7."/>
      <w:lvlJc w:val="left"/>
      <w:pPr>
        <w:tabs>
          <w:tab w:val="num" w:pos="7167"/>
        </w:tabs>
        <w:ind w:left="7167" w:hanging="360"/>
      </w:pPr>
      <w:rPr>
        <w:rFonts w:cs="Times New Roman"/>
      </w:rPr>
    </w:lvl>
    <w:lvl w:ilvl="7" w:tplc="FFFFFFFF">
      <w:start w:val="1"/>
      <w:numFmt w:val="lowerLetter"/>
      <w:lvlText w:val="%8."/>
      <w:lvlJc w:val="left"/>
      <w:pPr>
        <w:tabs>
          <w:tab w:val="num" w:pos="7887"/>
        </w:tabs>
        <w:ind w:left="7887" w:hanging="360"/>
      </w:pPr>
      <w:rPr>
        <w:rFonts w:cs="Times New Roman"/>
      </w:rPr>
    </w:lvl>
    <w:lvl w:ilvl="8" w:tplc="FFFFFFFF">
      <w:start w:val="1"/>
      <w:numFmt w:val="lowerRoman"/>
      <w:lvlText w:val="%9."/>
      <w:lvlJc w:val="right"/>
      <w:pPr>
        <w:tabs>
          <w:tab w:val="num" w:pos="8607"/>
        </w:tabs>
        <w:ind w:left="8607" w:hanging="180"/>
      </w:pPr>
      <w:rPr>
        <w:rFonts w:cs="Times New Roman"/>
      </w:rPr>
    </w:lvl>
  </w:abstractNum>
  <w:abstractNum w:abstractNumId="11">
    <w:nsid w:val="2E691E8C"/>
    <w:multiLevelType w:val="hybridMultilevel"/>
    <w:tmpl w:val="383252BA"/>
    <w:lvl w:ilvl="0" w:tplc="FFFFFFFF">
      <w:numFmt w:val="bullet"/>
      <w:lvlText w:val="-"/>
      <w:lvlJc w:val="left"/>
      <w:pPr>
        <w:tabs>
          <w:tab w:val="num" w:pos="1080"/>
        </w:tabs>
        <w:ind w:left="1080" w:hanging="360"/>
      </w:pPr>
      <w:rPr>
        <w:rFont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2">
    <w:nsid w:val="301147B6"/>
    <w:multiLevelType w:val="multilevel"/>
    <w:tmpl w:val="9B86E08C"/>
    <w:lvl w:ilvl="0">
      <w:start w:val="20"/>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406106B"/>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4">
    <w:nsid w:val="34E33372"/>
    <w:multiLevelType w:val="hybridMultilevel"/>
    <w:tmpl w:val="93A6C63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37114C7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nsid w:val="38CA5934"/>
    <w:multiLevelType w:val="multilevel"/>
    <w:tmpl w:val="CDC6E21E"/>
    <w:lvl w:ilvl="0">
      <w:start w:val="20"/>
      <w:numFmt w:val="decimal"/>
      <w:lvlText w:val="%1."/>
      <w:lvlJc w:val="left"/>
      <w:pPr>
        <w:tabs>
          <w:tab w:val="num" w:pos="705"/>
        </w:tabs>
        <w:ind w:left="705" w:hanging="705"/>
      </w:pPr>
      <w:rPr>
        <w:rFonts w:cs="Times New Roman"/>
        <w:b/>
      </w:rPr>
    </w:lvl>
    <w:lvl w:ilvl="1">
      <w:start w:val="1"/>
      <w:numFmt w:val="decimal"/>
      <w:lvlText w:val="%1.%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7">
    <w:nsid w:val="38DE66AE"/>
    <w:multiLevelType w:val="hybridMultilevel"/>
    <w:tmpl w:val="EF80947C"/>
    <w:lvl w:ilvl="0" w:tplc="E122647A">
      <w:start w:val="1"/>
      <w:numFmt w:val="lowerLetter"/>
      <w:lvlText w:val="%1)"/>
      <w:lvlJc w:val="left"/>
      <w:pPr>
        <w:ind w:left="1065" w:hanging="360"/>
      </w:pPr>
      <w:rPr>
        <w:rFonts w:cs="Times New Roman" w:hint="default"/>
        <w:color w:val="auto"/>
        <w:sz w:val="20"/>
        <w:szCs w:val="20"/>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8">
    <w:nsid w:val="3B5440ED"/>
    <w:multiLevelType w:val="multilevel"/>
    <w:tmpl w:val="79DC4F3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9">
    <w:nsid w:val="3C05468F"/>
    <w:multiLevelType w:val="hybridMultilevel"/>
    <w:tmpl w:val="62C48BA8"/>
    <w:lvl w:ilvl="0" w:tplc="0405000F">
      <w:start w:val="20"/>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F5855F6"/>
    <w:multiLevelType w:val="multilevel"/>
    <w:tmpl w:val="3F1A19BC"/>
    <w:lvl w:ilvl="0">
      <w:start w:val="1"/>
      <w:numFmt w:val="lowerLetter"/>
      <w:pStyle w:val="slsezn1psmena"/>
      <w:lvlText w:val="%1)"/>
      <w:lvlJc w:val="left"/>
      <w:pPr>
        <w:tabs>
          <w:tab w:val="num" w:pos="851"/>
        </w:tabs>
        <w:ind w:left="851" w:hanging="454"/>
      </w:pPr>
      <w:rPr>
        <w:rFonts w:ascii="Times New Roman" w:hAnsi="Times New Roman" w:cs="Times New Roman" w:hint="default"/>
        <w:b w:val="0"/>
        <w:bCs w:val="0"/>
        <w:i w:val="0"/>
        <w:iCs w:val="0"/>
        <w:caps w:val="0"/>
        <w:strike w:val="0"/>
        <w:dstrike w:val="0"/>
        <w:vanish w:val="0"/>
        <w:color w:val="auto"/>
        <w:sz w:val="22"/>
        <w:szCs w:val="22"/>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438330F1"/>
    <w:multiLevelType w:val="hybridMultilevel"/>
    <w:tmpl w:val="23C484A0"/>
    <w:lvl w:ilvl="0" w:tplc="4D309254">
      <w:start w:val="2"/>
      <w:numFmt w:val="bullet"/>
      <w:lvlText w:val="-"/>
      <w:lvlJc w:val="left"/>
      <w:pPr>
        <w:ind w:left="1065" w:hanging="360"/>
      </w:pPr>
      <w:rPr>
        <w:rFonts w:ascii="Arial" w:eastAsia="Times New Roman" w:hAnsi="Arial"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nsid w:val="4B6D4B39"/>
    <w:multiLevelType w:val="singleLevel"/>
    <w:tmpl w:val="2C8070BA"/>
    <w:lvl w:ilvl="0">
      <w:start w:val="1"/>
      <w:numFmt w:val="decimal"/>
      <w:lvlText w:val="%1."/>
      <w:lvlJc w:val="left"/>
      <w:pPr>
        <w:tabs>
          <w:tab w:val="num" w:pos="372"/>
        </w:tabs>
        <w:ind w:left="372" w:hanging="372"/>
      </w:pPr>
      <w:rPr>
        <w:rFonts w:cs="Times New Roman" w:hint="default"/>
      </w:rPr>
    </w:lvl>
  </w:abstractNum>
  <w:abstractNum w:abstractNumId="23">
    <w:nsid w:val="500B7DE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4">
    <w:nsid w:val="5F742978"/>
    <w:multiLevelType w:val="hybridMultilevel"/>
    <w:tmpl w:val="73EE0370"/>
    <w:lvl w:ilvl="0" w:tplc="1F823DB4">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nsid w:val="61276CED"/>
    <w:multiLevelType w:val="hybridMultilevel"/>
    <w:tmpl w:val="367EDEFA"/>
    <w:lvl w:ilvl="0" w:tplc="0405000F">
      <w:start w:val="1"/>
      <w:numFmt w:val="decimal"/>
      <w:lvlText w:val="%1."/>
      <w:lvlJc w:val="left"/>
      <w:pPr>
        <w:tabs>
          <w:tab w:val="num" w:pos="2138"/>
        </w:tabs>
        <w:ind w:left="2138" w:hanging="360"/>
      </w:pPr>
      <w:rPr>
        <w:rFonts w:cs="Times New Roman"/>
      </w:rPr>
    </w:lvl>
    <w:lvl w:ilvl="1" w:tplc="04050019">
      <w:start w:val="1"/>
      <w:numFmt w:val="lowerLetter"/>
      <w:lvlText w:val="%2."/>
      <w:lvlJc w:val="left"/>
      <w:pPr>
        <w:tabs>
          <w:tab w:val="num" w:pos="2858"/>
        </w:tabs>
        <w:ind w:left="2858" w:hanging="360"/>
      </w:pPr>
      <w:rPr>
        <w:rFonts w:cs="Times New Roman"/>
      </w:rPr>
    </w:lvl>
    <w:lvl w:ilvl="2" w:tplc="0405001B">
      <w:start w:val="1"/>
      <w:numFmt w:val="lowerRoman"/>
      <w:lvlText w:val="%3."/>
      <w:lvlJc w:val="right"/>
      <w:pPr>
        <w:tabs>
          <w:tab w:val="num" w:pos="3578"/>
        </w:tabs>
        <w:ind w:left="3578" w:hanging="180"/>
      </w:pPr>
      <w:rPr>
        <w:rFonts w:cs="Times New Roman"/>
      </w:rPr>
    </w:lvl>
    <w:lvl w:ilvl="3" w:tplc="0405000F">
      <w:start w:val="1"/>
      <w:numFmt w:val="decimal"/>
      <w:lvlText w:val="%4."/>
      <w:lvlJc w:val="left"/>
      <w:pPr>
        <w:tabs>
          <w:tab w:val="num" w:pos="4298"/>
        </w:tabs>
        <w:ind w:left="4298" w:hanging="360"/>
      </w:pPr>
      <w:rPr>
        <w:rFonts w:cs="Times New Roman"/>
      </w:rPr>
    </w:lvl>
    <w:lvl w:ilvl="4" w:tplc="04050019">
      <w:start w:val="1"/>
      <w:numFmt w:val="lowerLetter"/>
      <w:lvlText w:val="%5."/>
      <w:lvlJc w:val="left"/>
      <w:pPr>
        <w:tabs>
          <w:tab w:val="num" w:pos="5018"/>
        </w:tabs>
        <w:ind w:left="5018" w:hanging="360"/>
      </w:pPr>
      <w:rPr>
        <w:rFonts w:cs="Times New Roman"/>
      </w:rPr>
    </w:lvl>
    <w:lvl w:ilvl="5" w:tplc="0405001B">
      <w:start w:val="1"/>
      <w:numFmt w:val="lowerRoman"/>
      <w:lvlText w:val="%6."/>
      <w:lvlJc w:val="right"/>
      <w:pPr>
        <w:tabs>
          <w:tab w:val="num" w:pos="5738"/>
        </w:tabs>
        <w:ind w:left="5738" w:hanging="180"/>
      </w:pPr>
      <w:rPr>
        <w:rFonts w:cs="Times New Roman"/>
      </w:rPr>
    </w:lvl>
    <w:lvl w:ilvl="6" w:tplc="0405000F">
      <w:start w:val="1"/>
      <w:numFmt w:val="decimal"/>
      <w:lvlText w:val="%7."/>
      <w:lvlJc w:val="left"/>
      <w:pPr>
        <w:tabs>
          <w:tab w:val="num" w:pos="6458"/>
        </w:tabs>
        <w:ind w:left="6458" w:hanging="360"/>
      </w:pPr>
      <w:rPr>
        <w:rFonts w:cs="Times New Roman"/>
      </w:rPr>
    </w:lvl>
    <w:lvl w:ilvl="7" w:tplc="04050019">
      <w:start w:val="1"/>
      <w:numFmt w:val="lowerLetter"/>
      <w:lvlText w:val="%8."/>
      <w:lvlJc w:val="left"/>
      <w:pPr>
        <w:tabs>
          <w:tab w:val="num" w:pos="7178"/>
        </w:tabs>
        <w:ind w:left="7178" w:hanging="360"/>
      </w:pPr>
      <w:rPr>
        <w:rFonts w:cs="Times New Roman"/>
      </w:rPr>
    </w:lvl>
    <w:lvl w:ilvl="8" w:tplc="0405001B">
      <w:start w:val="1"/>
      <w:numFmt w:val="lowerRoman"/>
      <w:lvlText w:val="%9."/>
      <w:lvlJc w:val="right"/>
      <w:pPr>
        <w:tabs>
          <w:tab w:val="num" w:pos="7898"/>
        </w:tabs>
        <w:ind w:left="7898" w:hanging="180"/>
      </w:pPr>
      <w:rPr>
        <w:rFonts w:cs="Times New Roman"/>
      </w:rPr>
    </w:lvl>
  </w:abstractNum>
  <w:abstractNum w:abstractNumId="26">
    <w:nsid w:val="620B0251"/>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7">
    <w:nsid w:val="62675093"/>
    <w:multiLevelType w:val="multilevel"/>
    <w:tmpl w:val="C6F2D6CE"/>
    <w:lvl w:ilvl="0">
      <w:start w:val="3"/>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DE65C86"/>
    <w:multiLevelType w:val="hybridMultilevel"/>
    <w:tmpl w:val="AB32320E"/>
    <w:lvl w:ilvl="0" w:tplc="9FD8A418">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nsid w:val="739B4139"/>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0">
    <w:nsid w:val="767073F8"/>
    <w:multiLevelType w:val="multilevel"/>
    <w:tmpl w:val="888A9A0A"/>
    <w:lvl w:ilvl="0">
      <w:start w:val="20"/>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956250A"/>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2">
    <w:nsid w:val="7B222206"/>
    <w:multiLevelType w:val="hybridMultilevel"/>
    <w:tmpl w:val="2A9AD39E"/>
    <w:lvl w:ilvl="0" w:tplc="2E3C40E6">
      <w:start w:val="1"/>
      <w:numFmt w:val="bullet"/>
      <w:lvlText w:val="-"/>
      <w:lvlJc w:val="left"/>
      <w:pPr>
        <w:ind w:left="1425" w:hanging="360"/>
      </w:pPr>
      <w:rPr>
        <w:rFonts w:ascii="Arial" w:eastAsia="Times New Roman" w:hAnsi="Arial" w:hint="default"/>
      </w:rPr>
    </w:lvl>
    <w:lvl w:ilvl="1" w:tplc="04050003" w:tentative="1">
      <w:start w:val="1"/>
      <w:numFmt w:val="bullet"/>
      <w:lvlText w:val="o"/>
      <w:lvlJc w:val="left"/>
      <w:pPr>
        <w:ind w:left="2145" w:hanging="360"/>
      </w:pPr>
      <w:rPr>
        <w:rFonts w:ascii="Courier New" w:hAnsi="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3">
    <w:nsid w:val="7E107DE8"/>
    <w:multiLevelType w:val="hybridMultilevel"/>
    <w:tmpl w:val="857ECB5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4"/>
  </w:num>
  <w:num w:numId="4">
    <w:abstractNumId w:val="14"/>
  </w:num>
  <w:num w:numId="5">
    <w:abstractNumId w:val="31"/>
  </w:num>
  <w:num w:numId="6">
    <w:abstractNumId w:val="29"/>
  </w:num>
  <w:num w:numId="7">
    <w:abstractNumId w:val="15"/>
  </w:num>
  <w:num w:numId="8">
    <w:abstractNumId w:val="26"/>
  </w:num>
  <w:num w:numId="9">
    <w:abstractNumId w:val="22"/>
  </w:num>
  <w:num w:numId="10">
    <w:abstractNumId w:val="13"/>
  </w:num>
  <w:num w:numId="11">
    <w:abstractNumId w:val="23"/>
  </w:num>
  <w:num w:numId="12">
    <w:abstractNumId w:val="18"/>
  </w:num>
  <w:num w:numId="13">
    <w:abstractNumId w:val="11"/>
  </w:num>
  <w:num w:numId="14">
    <w:abstractNumId w:val="10"/>
  </w:num>
  <w:num w:numId="15">
    <w:abstractNumId w:val="25"/>
  </w:num>
  <w:num w:numId="16">
    <w:abstractNumId w:val="7"/>
  </w:num>
  <w:num w:numId="17">
    <w:abstractNumId w:val="9"/>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32"/>
  </w:num>
  <w:num w:numId="23">
    <w:abstractNumId w:val="5"/>
  </w:num>
  <w:num w:numId="24">
    <w:abstractNumId w:val="19"/>
  </w:num>
  <w:num w:numId="25">
    <w:abstractNumId w:val="12"/>
  </w:num>
  <w:num w:numId="26">
    <w:abstractNumId w:val="30"/>
  </w:num>
  <w:num w:numId="27">
    <w:abstractNumId w:val="1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7"/>
  </w:num>
  <w:num w:numId="30">
    <w:abstractNumId w:val="27"/>
  </w:num>
  <w:num w:numId="31">
    <w:abstractNumId w:val="0"/>
  </w:num>
  <w:num w:numId="32">
    <w:abstractNumId w:val="33"/>
  </w:num>
  <w:num w:numId="33">
    <w:abstractNumId w:val="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58"/>
    <w:rsid w:val="00004C93"/>
    <w:rsid w:val="000052D7"/>
    <w:rsid w:val="000055C8"/>
    <w:rsid w:val="00010F37"/>
    <w:rsid w:val="00013350"/>
    <w:rsid w:val="00020635"/>
    <w:rsid w:val="00021028"/>
    <w:rsid w:val="0002171C"/>
    <w:rsid w:val="00022332"/>
    <w:rsid w:val="0002351B"/>
    <w:rsid w:val="000245CC"/>
    <w:rsid w:val="000247CC"/>
    <w:rsid w:val="0002516F"/>
    <w:rsid w:val="000332D0"/>
    <w:rsid w:val="00035CD0"/>
    <w:rsid w:val="00036E72"/>
    <w:rsid w:val="0004288F"/>
    <w:rsid w:val="00042AD8"/>
    <w:rsid w:val="00045B16"/>
    <w:rsid w:val="000520A7"/>
    <w:rsid w:val="00053C8D"/>
    <w:rsid w:val="000558D1"/>
    <w:rsid w:val="000566EE"/>
    <w:rsid w:val="00056A05"/>
    <w:rsid w:val="00056D06"/>
    <w:rsid w:val="000621CC"/>
    <w:rsid w:val="000653FB"/>
    <w:rsid w:val="00066AF5"/>
    <w:rsid w:val="00067151"/>
    <w:rsid w:val="00070D3F"/>
    <w:rsid w:val="000746B1"/>
    <w:rsid w:val="000747DD"/>
    <w:rsid w:val="00080786"/>
    <w:rsid w:val="000822CD"/>
    <w:rsid w:val="00083ABF"/>
    <w:rsid w:val="00084ECD"/>
    <w:rsid w:val="000864DC"/>
    <w:rsid w:val="000872EB"/>
    <w:rsid w:val="00087706"/>
    <w:rsid w:val="00092AE6"/>
    <w:rsid w:val="00096E12"/>
    <w:rsid w:val="00097FE5"/>
    <w:rsid w:val="000A0CED"/>
    <w:rsid w:val="000A44C5"/>
    <w:rsid w:val="000A5499"/>
    <w:rsid w:val="000A5914"/>
    <w:rsid w:val="000B00E6"/>
    <w:rsid w:val="000B174D"/>
    <w:rsid w:val="000C1D88"/>
    <w:rsid w:val="000C2A89"/>
    <w:rsid w:val="000C3469"/>
    <w:rsid w:val="000C4271"/>
    <w:rsid w:val="000C57AF"/>
    <w:rsid w:val="000C5948"/>
    <w:rsid w:val="000D637C"/>
    <w:rsid w:val="000D6C14"/>
    <w:rsid w:val="000E19E1"/>
    <w:rsid w:val="000E27B8"/>
    <w:rsid w:val="000E49D8"/>
    <w:rsid w:val="000E5943"/>
    <w:rsid w:val="000E7931"/>
    <w:rsid w:val="000F0167"/>
    <w:rsid w:val="000F149F"/>
    <w:rsid w:val="000F1A96"/>
    <w:rsid w:val="000F2420"/>
    <w:rsid w:val="000F328B"/>
    <w:rsid w:val="000F32D7"/>
    <w:rsid w:val="000F41D1"/>
    <w:rsid w:val="000F68BE"/>
    <w:rsid w:val="00100635"/>
    <w:rsid w:val="0010144B"/>
    <w:rsid w:val="00103B51"/>
    <w:rsid w:val="00107E83"/>
    <w:rsid w:val="001174E0"/>
    <w:rsid w:val="00120ECF"/>
    <w:rsid w:val="00124563"/>
    <w:rsid w:val="00125491"/>
    <w:rsid w:val="00125C9B"/>
    <w:rsid w:val="001274D7"/>
    <w:rsid w:val="00130A26"/>
    <w:rsid w:val="00130AFD"/>
    <w:rsid w:val="00133EF8"/>
    <w:rsid w:val="00135338"/>
    <w:rsid w:val="00137811"/>
    <w:rsid w:val="0014033B"/>
    <w:rsid w:val="001458AE"/>
    <w:rsid w:val="001469B8"/>
    <w:rsid w:val="00150F7B"/>
    <w:rsid w:val="0015202B"/>
    <w:rsid w:val="00152C6A"/>
    <w:rsid w:val="001603AE"/>
    <w:rsid w:val="00160B0B"/>
    <w:rsid w:val="00161997"/>
    <w:rsid w:val="00163495"/>
    <w:rsid w:val="0016603A"/>
    <w:rsid w:val="00166BE6"/>
    <w:rsid w:val="00167DB2"/>
    <w:rsid w:val="00170488"/>
    <w:rsid w:val="001726EA"/>
    <w:rsid w:val="00176F1A"/>
    <w:rsid w:val="001816C5"/>
    <w:rsid w:val="0018302D"/>
    <w:rsid w:val="0018662D"/>
    <w:rsid w:val="001873D5"/>
    <w:rsid w:val="0019274F"/>
    <w:rsid w:val="00194323"/>
    <w:rsid w:val="001A7D3B"/>
    <w:rsid w:val="001B3220"/>
    <w:rsid w:val="001B76A6"/>
    <w:rsid w:val="001B7A44"/>
    <w:rsid w:val="001C3B43"/>
    <w:rsid w:val="001C3D7B"/>
    <w:rsid w:val="001C3FF0"/>
    <w:rsid w:val="001C45BA"/>
    <w:rsid w:val="001C469C"/>
    <w:rsid w:val="001C6988"/>
    <w:rsid w:val="001D1A88"/>
    <w:rsid w:val="001D3E20"/>
    <w:rsid w:val="001E0DC3"/>
    <w:rsid w:val="001E6156"/>
    <w:rsid w:val="001F05A2"/>
    <w:rsid w:val="001F0621"/>
    <w:rsid w:val="001F229A"/>
    <w:rsid w:val="001F2B2C"/>
    <w:rsid w:val="001F2EE3"/>
    <w:rsid w:val="001F5257"/>
    <w:rsid w:val="001F7816"/>
    <w:rsid w:val="0020069C"/>
    <w:rsid w:val="002030C4"/>
    <w:rsid w:val="00206B14"/>
    <w:rsid w:val="002077C9"/>
    <w:rsid w:val="00212750"/>
    <w:rsid w:val="002136D1"/>
    <w:rsid w:val="00214D8A"/>
    <w:rsid w:val="002150E3"/>
    <w:rsid w:val="002153A9"/>
    <w:rsid w:val="002154ED"/>
    <w:rsid w:val="002160E6"/>
    <w:rsid w:val="002218E5"/>
    <w:rsid w:val="00222833"/>
    <w:rsid w:val="002231DC"/>
    <w:rsid w:val="0022461E"/>
    <w:rsid w:val="00224F1C"/>
    <w:rsid w:val="00225413"/>
    <w:rsid w:val="00225596"/>
    <w:rsid w:val="00225DFC"/>
    <w:rsid w:val="002265EC"/>
    <w:rsid w:val="00227517"/>
    <w:rsid w:val="00230759"/>
    <w:rsid w:val="00235066"/>
    <w:rsid w:val="0023783B"/>
    <w:rsid w:val="0024013A"/>
    <w:rsid w:val="00241016"/>
    <w:rsid w:val="00241B52"/>
    <w:rsid w:val="002461A8"/>
    <w:rsid w:val="002462D1"/>
    <w:rsid w:val="002478D3"/>
    <w:rsid w:val="0025152F"/>
    <w:rsid w:val="00256C58"/>
    <w:rsid w:val="00256F48"/>
    <w:rsid w:val="00260AA0"/>
    <w:rsid w:val="00260BCB"/>
    <w:rsid w:val="002634BB"/>
    <w:rsid w:val="002635A6"/>
    <w:rsid w:val="002642C1"/>
    <w:rsid w:val="00264718"/>
    <w:rsid w:val="00271799"/>
    <w:rsid w:val="002770CE"/>
    <w:rsid w:val="00280C5C"/>
    <w:rsid w:val="00290BC3"/>
    <w:rsid w:val="002918CE"/>
    <w:rsid w:val="002931F3"/>
    <w:rsid w:val="00293B19"/>
    <w:rsid w:val="002A24E4"/>
    <w:rsid w:val="002A26E9"/>
    <w:rsid w:val="002A2A2F"/>
    <w:rsid w:val="002A2B2F"/>
    <w:rsid w:val="002A4FC4"/>
    <w:rsid w:val="002A7DD6"/>
    <w:rsid w:val="002B2B9F"/>
    <w:rsid w:val="002B3C25"/>
    <w:rsid w:val="002B4700"/>
    <w:rsid w:val="002B7889"/>
    <w:rsid w:val="002C0B79"/>
    <w:rsid w:val="002C1AFE"/>
    <w:rsid w:val="002C1C14"/>
    <w:rsid w:val="002C1F2B"/>
    <w:rsid w:val="002C3026"/>
    <w:rsid w:val="002C35C3"/>
    <w:rsid w:val="002C51AE"/>
    <w:rsid w:val="002D0C08"/>
    <w:rsid w:val="002D1D07"/>
    <w:rsid w:val="002D4EA0"/>
    <w:rsid w:val="002D7ED1"/>
    <w:rsid w:val="002E0DE1"/>
    <w:rsid w:val="002E1B9B"/>
    <w:rsid w:val="002E2008"/>
    <w:rsid w:val="002E218F"/>
    <w:rsid w:val="002E5633"/>
    <w:rsid w:val="002E5A63"/>
    <w:rsid w:val="002E74B9"/>
    <w:rsid w:val="002F30AA"/>
    <w:rsid w:val="002F5D66"/>
    <w:rsid w:val="002F73E6"/>
    <w:rsid w:val="00301338"/>
    <w:rsid w:val="00305417"/>
    <w:rsid w:val="00307ECA"/>
    <w:rsid w:val="00314246"/>
    <w:rsid w:val="003144CC"/>
    <w:rsid w:val="00326E1C"/>
    <w:rsid w:val="0033017B"/>
    <w:rsid w:val="003322FA"/>
    <w:rsid w:val="00337F53"/>
    <w:rsid w:val="0034462D"/>
    <w:rsid w:val="003506DA"/>
    <w:rsid w:val="00351249"/>
    <w:rsid w:val="003566F3"/>
    <w:rsid w:val="0036018E"/>
    <w:rsid w:val="003645BC"/>
    <w:rsid w:val="003702AE"/>
    <w:rsid w:val="003752BF"/>
    <w:rsid w:val="00376582"/>
    <w:rsid w:val="003769C3"/>
    <w:rsid w:val="0037780A"/>
    <w:rsid w:val="00381141"/>
    <w:rsid w:val="0038152E"/>
    <w:rsid w:val="00382561"/>
    <w:rsid w:val="00382A9A"/>
    <w:rsid w:val="0038384E"/>
    <w:rsid w:val="00383ED6"/>
    <w:rsid w:val="00385FAC"/>
    <w:rsid w:val="00386949"/>
    <w:rsid w:val="003924F0"/>
    <w:rsid w:val="003A0326"/>
    <w:rsid w:val="003A255C"/>
    <w:rsid w:val="003A6C82"/>
    <w:rsid w:val="003B41D4"/>
    <w:rsid w:val="003B62A6"/>
    <w:rsid w:val="003B6709"/>
    <w:rsid w:val="003C552B"/>
    <w:rsid w:val="003D0E72"/>
    <w:rsid w:val="003D249F"/>
    <w:rsid w:val="003D3CD3"/>
    <w:rsid w:val="003F6F55"/>
    <w:rsid w:val="003F772A"/>
    <w:rsid w:val="00400161"/>
    <w:rsid w:val="00401D08"/>
    <w:rsid w:val="004036C5"/>
    <w:rsid w:val="00405188"/>
    <w:rsid w:val="00411FE4"/>
    <w:rsid w:val="00412A72"/>
    <w:rsid w:val="004136D1"/>
    <w:rsid w:val="004166F1"/>
    <w:rsid w:val="00416FEE"/>
    <w:rsid w:val="00425987"/>
    <w:rsid w:val="00426379"/>
    <w:rsid w:val="00427AAF"/>
    <w:rsid w:val="00430975"/>
    <w:rsid w:val="00433501"/>
    <w:rsid w:val="0043517A"/>
    <w:rsid w:val="00437422"/>
    <w:rsid w:val="00441B55"/>
    <w:rsid w:val="0044276B"/>
    <w:rsid w:val="004531EB"/>
    <w:rsid w:val="00453A14"/>
    <w:rsid w:val="00453E25"/>
    <w:rsid w:val="00457650"/>
    <w:rsid w:val="0046207E"/>
    <w:rsid w:val="00462F73"/>
    <w:rsid w:val="00466341"/>
    <w:rsid w:val="00470CCE"/>
    <w:rsid w:val="0047635F"/>
    <w:rsid w:val="004818EB"/>
    <w:rsid w:val="0048303F"/>
    <w:rsid w:val="00483FFD"/>
    <w:rsid w:val="0048604E"/>
    <w:rsid w:val="00490F13"/>
    <w:rsid w:val="00491A96"/>
    <w:rsid w:val="004936B1"/>
    <w:rsid w:val="00493C24"/>
    <w:rsid w:val="004A0F38"/>
    <w:rsid w:val="004A28CE"/>
    <w:rsid w:val="004A6C3B"/>
    <w:rsid w:val="004B14F9"/>
    <w:rsid w:val="004B4380"/>
    <w:rsid w:val="004C0BE6"/>
    <w:rsid w:val="004C12D4"/>
    <w:rsid w:val="004C37F4"/>
    <w:rsid w:val="004C7A06"/>
    <w:rsid w:val="004D1148"/>
    <w:rsid w:val="004D4834"/>
    <w:rsid w:val="004E1971"/>
    <w:rsid w:val="004E646F"/>
    <w:rsid w:val="004E65F4"/>
    <w:rsid w:val="004E7504"/>
    <w:rsid w:val="004E7A5F"/>
    <w:rsid w:val="004F251F"/>
    <w:rsid w:val="004F2B14"/>
    <w:rsid w:val="004F5B44"/>
    <w:rsid w:val="004F6020"/>
    <w:rsid w:val="004F6290"/>
    <w:rsid w:val="004F6B03"/>
    <w:rsid w:val="005000E5"/>
    <w:rsid w:val="00502927"/>
    <w:rsid w:val="00503A26"/>
    <w:rsid w:val="00504623"/>
    <w:rsid w:val="00505F61"/>
    <w:rsid w:val="005118D7"/>
    <w:rsid w:val="00512B4A"/>
    <w:rsid w:val="00512C0D"/>
    <w:rsid w:val="005153DD"/>
    <w:rsid w:val="00515BFA"/>
    <w:rsid w:val="00516E3D"/>
    <w:rsid w:val="00517AC7"/>
    <w:rsid w:val="00517AD0"/>
    <w:rsid w:val="005220D8"/>
    <w:rsid w:val="00524EF9"/>
    <w:rsid w:val="0053151F"/>
    <w:rsid w:val="00531977"/>
    <w:rsid w:val="00531D8C"/>
    <w:rsid w:val="00533464"/>
    <w:rsid w:val="00535AB0"/>
    <w:rsid w:val="00543873"/>
    <w:rsid w:val="00545ADC"/>
    <w:rsid w:val="00545ADE"/>
    <w:rsid w:val="00546A78"/>
    <w:rsid w:val="00546DC3"/>
    <w:rsid w:val="005510B1"/>
    <w:rsid w:val="00552EFA"/>
    <w:rsid w:val="005538FB"/>
    <w:rsid w:val="00553B6E"/>
    <w:rsid w:val="00553EC4"/>
    <w:rsid w:val="00557760"/>
    <w:rsid w:val="0056697D"/>
    <w:rsid w:val="00580BFD"/>
    <w:rsid w:val="00584542"/>
    <w:rsid w:val="00593784"/>
    <w:rsid w:val="00593C1F"/>
    <w:rsid w:val="005A028F"/>
    <w:rsid w:val="005A0E51"/>
    <w:rsid w:val="005A3045"/>
    <w:rsid w:val="005A5023"/>
    <w:rsid w:val="005B07E0"/>
    <w:rsid w:val="005B4FA4"/>
    <w:rsid w:val="005B5D8B"/>
    <w:rsid w:val="005B63AC"/>
    <w:rsid w:val="005C7AE5"/>
    <w:rsid w:val="005C7BE6"/>
    <w:rsid w:val="005D0687"/>
    <w:rsid w:val="005D3C0D"/>
    <w:rsid w:val="005D7063"/>
    <w:rsid w:val="005D70B5"/>
    <w:rsid w:val="005E262D"/>
    <w:rsid w:val="005E6F41"/>
    <w:rsid w:val="005F18C8"/>
    <w:rsid w:val="005F6EEC"/>
    <w:rsid w:val="0060136C"/>
    <w:rsid w:val="00602E44"/>
    <w:rsid w:val="00603BAB"/>
    <w:rsid w:val="006063E3"/>
    <w:rsid w:val="006070B2"/>
    <w:rsid w:val="00613206"/>
    <w:rsid w:val="00615050"/>
    <w:rsid w:val="006152AF"/>
    <w:rsid w:val="00616806"/>
    <w:rsid w:val="00617BDA"/>
    <w:rsid w:val="006212D3"/>
    <w:rsid w:val="00621B86"/>
    <w:rsid w:val="00622490"/>
    <w:rsid w:val="006233D6"/>
    <w:rsid w:val="00625EF8"/>
    <w:rsid w:val="006269F1"/>
    <w:rsid w:val="0062767F"/>
    <w:rsid w:val="00630C80"/>
    <w:rsid w:val="00633AEE"/>
    <w:rsid w:val="00634500"/>
    <w:rsid w:val="00635A79"/>
    <w:rsid w:val="00640990"/>
    <w:rsid w:val="00640B66"/>
    <w:rsid w:val="00640F3A"/>
    <w:rsid w:val="00641DFE"/>
    <w:rsid w:val="00644385"/>
    <w:rsid w:val="0064545B"/>
    <w:rsid w:val="006454E1"/>
    <w:rsid w:val="006464C2"/>
    <w:rsid w:val="00650596"/>
    <w:rsid w:val="00651442"/>
    <w:rsid w:val="00654536"/>
    <w:rsid w:val="00655295"/>
    <w:rsid w:val="00660FFF"/>
    <w:rsid w:val="00666C5C"/>
    <w:rsid w:val="0066741A"/>
    <w:rsid w:val="0066769F"/>
    <w:rsid w:val="00673389"/>
    <w:rsid w:val="006775E5"/>
    <w:rsid w:val="00677E17"/>
    <w:rsid w:val="006864A9"/>
    <w:rsid w:val="00687A38"/>
    <w:rsid w:val="00694332"/>
    <w:rsid w:val="006A54B2"/>
    <w:rsid w:val="006A6BCE"/>
    <w:rsid w:val="006A7A92"/>
    <w:rsid w:val="006B05AC"/>
    <w:rsid w:val="006B0643"/>
    <w:rsid w:val="006B5901"/>
    <w:rsid w:val="006B594D"/>
    <w:rsid w:val="006B7064"/>
    <w:rsid w:val="006C5BF9"/>
    <w:rsid w:val="006D0A48"/>
    <w:rsid w:val="006D0B19"/>
    <w:rsid w:val="006D1019"/>
    <w:rsid w:val="006D282F"/>
    <w:rsid w:val="006D30E0"/>
    <w:rsid w:val="006D4549"/>
    <w:rsid w:val="006E1FDA"/>
    <w:rsid w:val="006E3013"/>
    <w:rsid w:val="006E401B"/>
    <w:rsid w:val="006E7586"/>
    <w:rsid w:val="006F1A00"/>
    <w:rsid w:val="006F2515"/>
    <w:rsid w:val="006F4814"/>
    <w:rsid w:val="00701EC5"/>
    <w:rsid w:val="00703225"/>
    <w:rsid w:val="00704639"/>
    <w:rsid w:val="007055CB"/>
    <w:rsid w:val="00705F61"/>
    <w:rsid w:val="00710D78"/>
    <w:rsid w:val="00713495"/>
    <w:rsid w:val="00713834"/>
    <w:rsid w:val="00714615"/>
    <w:rsid w:val="00714C56"/>
    <w:rsid w:val="00715B88"/>
    <w:rsid w:val="00721A40"/>
    <w:rsid w:val="0072387E"/>
    <w:rsid w:val="00726ACA"/>
    <w:rsid w:val="007348BE"/>
    <w:rsid w:val="00737897"/>
    <w:rsid w:val="007453FF"/>
    <w:rsid w:val="00747E8D"/>
    <w:rsid w:val="00752A2A"/>
    <w:rsid w:val="007530C5"/>
    <w:rsid w:val="007538CA"/>
    <w:rsid w:val="00755C62"/>
    <w:rsid w:val="007649D5"/>
    <w:rsid w:val="00765A0C"/>
    <w:rsid w:val="00771CD0"/>
    <w:rsid w:val="00774BB5"/>
    <w:rsid w:val="00777A7E"/>
    <w:rsid w:val="00780A94"/>
    <w:rsid w:val="007835DA"/>
    <w:rsid w:val="00783DF9"/>
    <w:rsid w:val="00790F4F"/>
    <w:rsid w:val="0079250B"/>
    <w:rsid w:val="00793EF3"/>
    <w:rsid w:val="00796030"/>
    <w:rsid w:val="007A10DB"/>
    <w:rsid w:val="007A2147"/>
    <w:rsid w:val="007A4E07"/>
    <w:rsid w:val="007A5087"/>
    <w:rsid w:val="007A5923"/>
    <w:rsid w:val="007B1562"/>
    <w:rsid w:val="007B16A5"/>
    <w:rsid w:val="007B1C01"/>
    <w:rsid w:val="007B599D"/>
    <w:rsid w:val="007C0555"/>
    <w:rsid w:val="007C0B16"/>
    <w:rsid w:val="007C26E0"/>
    <w:rsid w:val="007C2903"/>
    <w:rsid w:val="007C30AB"/>
    <w:rsid w:val="007C5F9E"/>
    <w:rsid w:val="007C700A"/>
    <w:rsid w:val="007D1DFA"/>
    <w:rsid w:val="007D4F6D"/>
    <w:rsid w:val="007D59C5"/>
    <w:rsid w:val="007E0A4B"/>
    <w:rsid w:val="007E3D59"/>
    <w:rsid w:val="007F061C"/>
    <w:rsid w:val="007F358F"/>
    <w:rsid w:val="0080103A"/>
    <w:rsid w:val="0080446F"/>
    <w:rsid w:val="008050F3"/>
    <w:rsid w:val="0081572A"/>
    <w:rsid w:val="008164D4"/>
    <w:rsid w:val="00816839"/>
    <w:rsid w:val="00817EF3"/>
    <w:rsid w:val="008202C1"/>
    <w:rsid w:val="00831170"/>
    <w:rsid w:val="00833155"/>
    <w:rsid w:val="00833906"/>
    <w:rsid w:val="008368A4"/>
    <w:rsid w:val="00836975"/>
    <w:rsid w:val="00836E91"/>
    <w:rsid w:val="00837460"/>
    <w:rsid w:val="008419BA"/>
    <w:rsid w:val="00843B3F"/>
    <w:rsid w:val="00845009"/>
    <w:rsid w:val="008470C0"/>
    <w:rsid w:val="008512E9"/>
    <w:rsid w:val="008520F3"/>
    <w:rsid w:val="0085289A"/>
    <w:rsid w:val="00854496"/>
    <w:rsid w:val="00857AC3"/>
    <w:rsid w:val="0086271C"/>
    <w:rsid w:val="008636CD"/>
    <w:rsid w:val="008647C7"/>
    <w:rsid w:val="00865AAD"/>
    <w:rsid w:val="00866F87"/>
    <w:rsid w:val="0086776C"/>
    <w:rsid w:val="008728CE"/>
    <w:rsid w:val="008737E2"/>
    <w:rsid w:val="00874148"/>
    <w:rsid w:val="008744DD"/>
    <w:rsid w:val="0087799A"/>
    <w:rsid w:val="0088063D"/>
    <w:rsid w:val="00880D97"/>
    <w:rsid w:val="00885F19"/>
    <w:rsid w:val="00886082"/>
    <w:rsid w:val="008914DC"/>
    <w:rsid w:val="008A00CC"/>
    <w:rsid w:val="008A386F"/>
    <w:rsid w:val="008A6EA9"/>
    <w:rsid w:val="008B0087"/>
    <w:rsid w:val="008B1273"/>
    <w:rsid w:val="008B14AE"/>
    <w:rsid w:val="008B33AC"/>
    <w:rsid w:val="008B5503"/>
    <w:rsid w:val="008B77A1"/>
    <w:rsid w:val="008C3D5C"/>
    <w:rsid w:val="008C408C"/>
    <w:rsid w:val="008D04DC"/>
    <w:rsid w:val="008D1750"/>
    <w:rsid w:val="008E090C"/>
    <w:rsid w:val="008E1667"/>
    <w:rsid w:val="008E2549"/>
    <w:rsid w:val="008E72ED"/>
    <w:rsid w:val="008F2267"/>
    <w:rsid w:val="008F4063"/>
    <w:rsid w:val="008F4718"/>
    <w:rsid w:val="008F58B6"/>
    <w:rsid w:val="008F66C8"/>
    <w:rsid w:val="008F7112"/>
    <w:rsid w:val="009017B5"/>
    <w:rsid w:val="00901C7B"/>
    <w:rsid w:val="00902751"/>
    <w:rsid w:val="0090392B"/>
    <w:rsid w:val="009048EB"/>
    <w:rsid w:val="00905D1E"/>
    <w:rsid w:val="00911015"/>
    <w:rsid w:val="00920294"/>
    <w:rsid w:val="00922087"/>
    <w:rsid w:val="009249BB"/>
    <w:rsid w:val="00927BBF"/>
    <w:rsid w:val="00931354"/>
    <w:rsid w:val="00934DBA"/>
    <w:rsid w:val="009417C2"/>
    <w:rsid w:val="009426F4"/>
    <w:rsid w:val="00951247"/>
    <w:rsid w:val="00951E8E"/>
    <w:rsid w:val="009524EF"/>
    <w:rsid w:val="00952850"/>
    <w:rsid w:val="00955CA5"/>
    <w:rsid w:val="00957238"/>
    <w:rsid w:val="00957C88"/>
    <w:rsid w:val="009601C1"/>
    <w:rsid w:val="00960A50"/>
    <w:rsid w:val="00960EBB"/>
    <w:rsid w:val="00965864"/>
    <w:rsid w:val="00966336"/>
    <w:rsid w:val="00970F4B"/>
    <w:rsid w:val="00971D66"/>
    <w:rsid w:val="0097392D"/>
    <w:rsid w:val="0097538A"/>
    <w:rsid w:val="00976FD0"/>
    <w:rsid w:val="00980EC7"/>
    <w:rsid w:val="00982504"/>
    <w:rsid w:val="009825F9"/>
    <w:rsid w:val="00986974"/>
    <w:rsid w:val="00986F5D"/>
    <w:rsid w:val="00992B1D"/>
    <w:rsid w:val="009939E1"/>
    <w:rsid w:val="0099782E"/>
    <w:rsid w:val="009A0028"/>
    <w:rsid w:val="009A50F9"/>
    <w:rsid w:val="009A6813"/>
    <w:rsid w:val="009A7B2A"/>
    <w:rsid w:val="009B517C"/>
    <w:rsid w:val="009B5510"/>
    <w:rsid w:val="009B578F"/>
    <w:rsid w:val="009C073A"/>
    <w:rsid w:val="009C5ABD"/>
    <w:rsid w:val="009D0909"/>
    <w:rsid w:val="009D0E6E"/>
    <w:rsid w:val="009D12E6"/>
    <w:rsid w:val="009D179B"/>
    <w:rsid w:val="009D26E7"/>
    <w:rsid w:val="009D34F5"/>
    <w:rsid w:val="009D5187"/>
    <w:rsid w:val="009D5E0A"/>
    <w:rsid w:val="009D74C2"/>
    <w:rsid w:val="009D7527"/>
    <w:rsid w:val="009D7B65"/>
    <w:rsid w:val="009E35AA"/>
    <w:rsid w:val="009E43C5"/>
    <w:rsid w:val="009E662F"/>
    <w:rsid w:val="009F0194"/>
    <w:rsid w:val="009F05B8"/>
    <w:rsid w:val="009F071C"/>
    <w:rsid w:val="009F1F12"/>
    <w:rsid w:val="009F2A34"/>
    <w:rsid w:val="009F6A56"/>
    <w:rsid w:val="00A00A60"/>
    <w:rsid w:val="00A039F6"/>
    <w:rsid w:val="00A04D20"/>
    <w:rsid w:val="00A13A26"/>
    <w:rsid w:val="00A13EF9"/>
    <w:rsid w:val="00A20A5D"/>
    <w:rsid w:val="00A2260B"/>
    <w:rsid w:val="00A22D24"/>
    <w:rsid w:val="00A24E17"/>
    <w:rsid w:val="00A33B71"/>
    <w:rsid w:val="00A34125"/>
    <w:rsid w:val="00A35271"/>
    <w:rsid w:val="00A4635F"/>
    <w:rsid w:val="00A4745A"/>
    <w:rsid w:val="00A47664"/>
    <w:rsid w:val="00A53CB0"/>
    <w:rsid w:val="00A56AC3"/>
    <w:rsid w:val="00A63962"/>
    <w:rsid w:val="00A662B2"/>
    <w:rsid w:val="00A6667F"/>
    <w:rsid w:val="00A70796"/>
    <w:rsid w:val="00A70B74"/>
    <w:rsid w:val="00A81681"/>
    <w:rsid w:val="00A836BD"/>
    <w:rsid w:val="00A87441"/>
    <w:rsid w:val="00A87BB9"/>
    <w:rsid w:val="00A9165E"/>
    <w:rsid w:val="00A93F1F"/>
    <w:rsid w:val="00A97847"/>
    <w:rsid w:val="00AA1685"/>
    <w:rsid w:val="00AA3778"/>
    <w:rsid w:val="00AA389D"/>
    <w:rsid w:val="00AA5158"/>
    <w:rsid w:val="00AA65B2"/>
    <w:rsid w:val="00AA708B"/>
    <w:rsid w:val="00AA7199"/>
    <w:rsid w:val="00AB754C"/>
    <w:rsid w:val="00AC0E71"/>
    <w:rsid w:val="00AC3B4A"/>
    <w:rsid w:val="00AC654E"/>
    <w:rsid w:val="00AC6C9A"/>
    <w:rsid w:val="00AC7312"/>
    <w:rsid w:val="00AD1625"/>
    <w:rsid w:val="00AD1888"/>
    <w:rsid w:val="00AD313A"/>
    <w:rsid w:val="00AD3F5B"/>
    <w:rsid w:val="00AD4F8F"/>
    <w:rsid w:val="00AD5AD4"/>
    <w:rsid w:val="00AD6A71"/>
    <w:rsid w:val="00AD770E"/>
    <w:rsid w:val="00AE0818"/>
    <w:rsid w:val="00AE45B5"/>
    <w:rsid w:val="00AE6C33"/>
    <w:rsid w:val="00AF127D"/>
    <w:rsid w:val="00AF1321"/>
    <w:rsid w:val="00AF16A7"/>
    <w:rsid w:val="00AF4F07"/>
    <w:rsid w:val="00AF6FE6"/>
    <w:rsid w:val="00B004A8"/>
    <w:rsid w:val="00B03773"/>
    <w:rsid w:val="00B043F6"/>
    <w:rsid w:val="00B103F6"/>
    <w:rsid w:val="00B10952"/>
    <w:rsid w:val="00B14046"/>
    <w:rsid w:val="00B16EAC"/>
    <w:rsid w:val="00B209CF"/>
    <w:rsid w:val="00B209F9"/>
    <w:rsid w:val="00B212DA"/>
    <w:rsid w:val="00B2286A"/>
    <w:rsid w:val="00B22984"/>
    <w:rsid w:val="00B23C0E"/>
    <w:rsid w:val="00B31BE9"/>
    <w:rsid w:val="00B33719"/>
    <w:rsid w:val="00B3790D"/>
    <w:rsid w:val="00B37CC9"/>
    <w:rsid w:val="00B54205"/>
    <w:rsid w:val="00B561E6"/>
    <w:rsid w:val="00B56DF7"/>
    <w:rsid w:val="00B577A7"/>
    <w:rsid w:val="00B641DA"/>
    <w:rsid w:val="00B70E81"/>
    <w:rsid w:val="00B72355"/>
    <w:rsid w:val="00B75ABD"/>
    <w:rsid w:val="00B7702E"/>
    <w:rsid w:val="00B80969"/>
    <w:rsid w:val="00B81D29"/>
    <w:rsid w:val="00B8207E"/>
    <w:rsid w:val="00B8591E"/>
    <w:rsid w:val="00B9064E"/>
    <w:rsid w:val="00B922A1"/>
    <w:rsid w:val="00B94559"/>
    <w:rsid w:val="00B94780"/>
    <w:rsid w:val="00B94BFA"/>
    <w:rsid w:val="00B96214"/>
    <w:rsid w:val="00BA092B"/>
    <w:rsid w:val="00BA37B5"/>
    <w:rsid w:val="00BA4C77"/>
    <w:rsid w:val="00BA532A"/>
    <w:rsid w:val="00BA7C6A"/>
    <w:rsid w:val="00BB2827"/>
    <w:rsid w:val="00BB3BBC"/>
    <w:rsid w:val="00BC268D"/>
    <w:rsid w:val="00BC3877"/>
    <w:rsid w:val="00BC6311"/>
    <w:rsid w:val="00BC7489"/>
    <w:rsid w:val="00BD1147"/>
    <w:rsid w:val="00BD256C"/>
    <w:rsid w:val="00BD294B"/>
    <w:rsid w:val="00BD74AB"/>
    <w:rsid w:val="00BD77BE"/>
    <w:rsid w:val="00BD7CE1"/>
    <w:rsid w:val="00BE0CCE"/>
    <w:rsid w:val="00BE151B"/>
    <w:rsid w:val="00BE1C3C"/>
    <w:rsid w:val="00BE25C9"/>
    <w:rsid w:val="00BE515D"/>
    <w:rsid w:val="00BE6A9F"/>
    <w:rsid w:val="00BE7F77"/>
    <w:rsid w:val="00BF26A1"/>
    <w:rsid w:val="00BF2849"/>
    <w:rsid w:val="00BF33D4"/>
    <w:rsid w:val="00C00F80"/>
    <w:rsid w:val="00C02A79"/>
    <w:rsid w:val="00C04ADC"/>
    <w:rsid w:val="00C06E93"/>
    <w:rsid w:val="00C12002"/>
    <w:rsid w:val="00C146A2"/>
    <w:rsid w:val="00C15D58"/>
    <w:rsid w:val="00C16805"/>
    <w:rsid w:val="00C227DD"/>
    <w:rsid w:val="00C2413B"/>
    <w:rsid w:val="00C24F7D"/>
    <w:rsid w:val="00C2616C"/>
    <w:rsid w:val="00C30EB5"/>
    <w:rsid w:val="00C32786"/>
    <w:rsid w:val="00C3795B"/>
    <w:rsid w:val="00C420E1"/>
    <w:rsid w:val="00C42A1C"/>
    <w:rsid w:val="00C44C80"/>
    <w:rsid w:val="00C45959"/>
    <w:rsid w:val="00C4644A"/>
    <w:rsid w:val="00C5163F"/>
    <w:rsid w:val="00C52EFA"/>
    <w:rsid w:val="00C6128E"/>
    <w:rsid w:val="00C61E51"/>
    <w:rsid w:val="00C62EC1"/>
    <w:rsid w:val="00C70DF3"/>
    <w:rsid w:val="00C72219"/>
    <w:rsid w:val="00C77276"/>
    <w:rsid w:val="00C844AE"/>
    <w:rsid w:val="00C863CA"/>
    <w:rsid w:val="00C9018C"/>
    <w:rsid w:val="00C90CA9"/>
    <w:rsid w:val="00C97A2A"/>
    <w:rsid w:val="00CB1264"/>
    <w:rsid w:val="00CB1E7B"/>
    <w:rsid w:val="00CB54D9"/>
    <w:rsid w:val="00CB622D"/>
    <w:rsid w:val="00CC03B9"/>
    <w:rsid w:val="00CC3017"/>
    <w:rsid w:val="00CC40BB"/>
    <w:rsid w:val="00CC7656"/>
    <w:rsid w:val="00CE1B5E"/>
    <w:rsid w:val="00CE1D36"/>
    <w:rsid w:val="00CE4CE6"/>
    <w:rsid w:val="00CE58BA"/>
    <w:rsid w:val="00CF42F7"/>
    <w:rsid w:val="00D00290"/>
    <w:rsid w:val="00D0246D"/>
    <w:rsid w:val="00D02C73"/>
    <w:rsid w:val="00D03C25"/>
    <w:rsid w:val="00D116EB"/>
    <w:rsid w:val="00D147E5"/>
    <w:rsid w:val="00D14A4E"/>
    <w:rsid w:val="00D20317"/>
    <w:rsid w:val="00D21683"/>
    <w:rsid w:val="00D32294"/>
    <w:rsid w:val="00D45E85"/>
    <w:rsid w:val="00D46E19"/>
    <w:rsid w:val="00D5156D"/>
    <w:rsid w:val="00D53214"/>
    <w:rsid w:val="00D54C5D"/>
    <w:rsid w:val="00D54F93"/>
    <w:rsid w:val="00D567AC"/>
    <w:rsid w:val="00D57BC7"/>
    <w:rsid w:val="00D6019A"/>
    <w:rsid w:val="00D671FA"/>
    <w:rsid w:val="00D676C3"/>
    <w:rsid w:val="00D71531"/>
    <w:rsid w:val="00D71BF4"/>
    <w:rsid w:val="00D71C09"/>
    <w:rsid w:val="00D722A4"/>
    <w:rsid w:val="00D7260C"/>
    <w:rsid w:val="00D74619"/>
    <w:rsid w:val="00D76C6E"/>
    <w:rsid w:val="00D8339B"/>
    <w:rsid w:val="00D83CE4"/>
    <w:rsid w:val="00D84236"/>
    <w:rsid w:val="00D87FBC"/>
    <w:rsid w:val="00D92B9F"/>
    <w:rsid w:val="00DA29CD"/>
    <w:rsid w:val="00DA2A22"/>
    <w:rsid w:val="00DA61B6"/>
    <w:rsid w:val="00DB05B8"/>
    <w:rsid w:val="00DB45CC"/>
    <w:rsid w:val="00DB7EA6"/>
    <w:rsid w:val="00DC1F62"/>
    <w:rsid w:val="00DD02C7"/>
    <w:rsid w:val="00DD52DE"/>
    <w:rsid w:val="00DD61AD"/>
    <w:rsid w:val="00DE04E5"/>
    <w:rsid w:val="00DE117D"/>
    <w:rsid w:val="00DE4F6D"/>
    <w:rsid w:val="00DE6540"/>
    <w:rsid w:val="00DF051A"/>
    <w:rsid w:val="00DF06CE"/>
    <w:rsid w:val="00DF355C"/>
    <w:rsid w:val="00DF3A9A"/>
    <w:rsid w:val="00E0016B"/>
    <w:rsid w:val="00E0285A"/>
    <w:rsid w:val="00E04457"/>
    <w:rsid w:val="00E04C2E"/>
    <w:rsid w:val="00E066FA"/>
    <w:rsid w:val="00E139C8"/>
    <w:rsid w:val="00E1679E"/>
    <w:rsid w:val="00E230E0"/>
    <w:rsid w:val="00E30201"/>
    <w:rsid w:val="00E31BAD"/>
    <w:rsid w:val="00E31FAD"/>
    <w:rsid w:val="00E3244F"/>
    <w:rsid w:val="00E3294A"/>
    <w:rsid w:val="00E32E77"/>
    <w:rsid w:val="00E36B5A"/>
    <w:rsid w:val="00E3748D"/>
    <w:rsid w:val="00E40048"/>
    <w:rsid w:val="00E428BA"/>
    <w:rsid w:val="00E44880"/>
    <w:rsid w:val="00E44BFC"/>
    <w:rsid w:val="00E44C1D"/>
    <w:rsid w:val="00E50D2D"/>
    <w:rsid w:val="00E50DCE"/>
    <w:rsid w:val="00E50DE6"/>
    <w:rsid w:val="00E523B3"/>
    <w:rsid w:val="00E53375"/>
    <w:rsid w:val="00E55DF0"/>
    <w:rsid w:val="00E60235"/>
    <w:rsid w:val="00E6156E"/>
    <w:rsid w:val="00E65AB1"/>
    <w:rsid w:val="00E65B66"/>
    <w:rsid w:val="00E669DB"/>
    <w:rsid w:val="00E67561"/>
    <w:rsid w:val="00E714BA"/>
    <w:rsid w:val="00E7213B"/>
    <w:rsid w:val="00E739AF"/>
    <w:rsid w:val="00E73EB3"/>
    <w:rsid w:val="00E7452A"/>
    <w:rsid w:val="00E76A71"/>
    <w:rsid w:val="00E77C07"/>
    <w:rsid w:val="00E80633"/>
    <w:rsid w:val="00E80D79"/>
    <w:rsid w:val="00E8196E"/>
    <w:rsid w:val="00E831D2"/>
    <w:rsid w:val="00E83F43"/>
    <w:rsid w:val="00E93D70"/>
    <w:rsid w:val="00E94769"/>
    <w:rsid w:val="00E9689B"/>
    <w:rsid w:val="00E97A72"/>
    <w:rsid w:val="00EA085D"/>
    <w:rsid w:val="00EA3A74"/>
    <w:rsid w:val="00EA63B6"/>
    <w:rsid w:val="00EA7DD6"/>
    <w:rsid w:val="00EB1DEF"/>
    <w:rsid w:val="00EB223E"/>
    <w:rsid w:val="00EB2D68"/>
    <w:rsid w:val="00EB47CF"/>
    <w:rsid w:val="00EC126B"/>
    <w:rsid w:val="00EC6C65"/>
    <w:rsid w:val="00ED25A6"/>
    <w:rsid w:val="00ED4B8D"/>
    <w:rsid w:val="00ED6131"/>
    <w:rsid w:val="00EE18A7"/>
    <w:rsid w:val="00EE2482"/>
    <w:rsid w:val="00EE3F35"/>
    <w:rsid w:val="00EF0111"/>
    <w:rsid w:val="00EF2425"/>
    <w:rsid w:val="00EF2469"/>
    <w:rsid w:val="00EF2F5A"/>
    <w:rsid w:val="00EF3DC8"/>
    <w:rsid w:val="00F00A2A"/>
    <w:rsid w:val="00F0247A"/>
    <w:rsid w:val="00F06FC4"/>
    <w:rsid w:val="00F0750E"/>
    <w:rsid w:val="00F13555"/>
    <w:rsid w:val="00F15EAE"/>
    <w:rsid w:val="00F213C6"/>
    <w:rsid w:val="00F214D7"/>
    <w:rsid w:val="00F23053"/>
    <w:rsid w:val="00F30533"/>
    <w:rsid w:val="00F31A94"/>
    <w:rsid w:val="00F320F4"/>
    <w:rsid w:val="00F3299A"/>
    <w:rsid w:val="00F348CF"/>
    <w:rsid w:val="00F37097"/>
    <w:rsid w:val="00F4331E"/>
    <w:rsid w:val="00F44998"/>
    <w:rsid w:val="00F5213B"/>
    <w:rsid w:val="00F54957"/>
    <w:rsid w:val="00F558E3"/>
    <w:rsid w:val="00F57B64"/>
    <w:rsid w:val="00F57DF3"/>
    <w:rsid w:val="00F60A97"/>
    <w:rsid w:val="00F62891"/>
    <w:rsid w:val="00F716FB"/>
    <w:rsid w:val="00F71D63"/>
    <w:rsid w:val="00F73D42"/>
    <w:rsid w:val="00F7438F"/>
    <w:rsid w:val="00F7670F"/>
    <w:rsid w:val="00F82B2C"/>
    <w:rsid w:val="00F82EA6"/>
    <w:rsid w:val="00F8341C"/>
    <w:rsid w:val="00F84CCA"/>
    <w:rsid w:val="00F9005A"/>
    <w:rsid w:val="00F9022E"/>
    <w:rsid w:val="00F910A1"/>
    <w:rsid w:val="00FA1AA1"/>
    <w:rsid w:val="00FA7F10"/>
    <w:rsid w:val="00FB04D5"/>
    <w:rsid w:val="00FB2113"/>
    <w:rsid w:val="00FB5511"/>
    <w:rsid w:val="00FB5647"/>
    <w:rsid w:val="00FB5E13"/>
    <w:rsid w:val="00FB6153"/>
    <w:rsid w:val="00FB760B"/>
    <w:rsid w:val="00FC1021"/>
    <w:rsid w:val="00FC179A"/>
    <w:rsid w:val="00FC5641"/>
    <w:rsid w:val="00FC76A1"/>
    <w:rsid w:val="00FD0249"/>
    <w:rsid w:val="00FD0F91"/>
    <w:rsid w:val="00FD240C"/>
    <w:rsid w:val="00FD2850"/>
    <w:rsid w:val="00FD3AEB"/>
    <w:rsid w:val="00FD49CA"/>
    <w:rsid w:val="00FD55D4"/>
    <w:rsid w:val="00FD5660"/>
    <w:rsid w:val="00FD604F"/>
    <w:rsid w:val="00FD7AED"/>
    <w:rsid w:val="00FE0EBB"/>
    <w:rsid w:val="00FE1353"/>
    <w:rsid w:val="00FE2676"/>
    <w:rsid w:val="00FE343C"/>
    <w:rsid w:val="00FE3DC3"/>
    <w:rsid w:val="00FE540B"/>
    <w:rsid w:val="00FE6EBA"/>
    <w:rsid w:val="00FE76C8"/>
    <w:rsid w:val="00FE778C"/>
    <w:rsid w:val="00FF4C98"/>
    <w:rsid w:val="00FF5F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5D58"/>
    <w:rPr>
      <w:rFonts w:ascii="Times New Roman" w:eastAsia="Times New Roman" w:hAnsi="Times New Roman"/>
      <w:sz w:val="24"/>
      <w:szCs w:val="24"/>
    </w:rPr>
  </w:style>
  <w:style w:type="paragraph" w:styleId="Nadpis1">
    <w:name w:val="heading 1"/>
    <w:basedOn w:val="Normln"/>
    <w:next w:val="Normln"/>
    <w:link w:val="Nadpis1Char"/>
    <w:uiPriority w:val="99"/>
    <w:qFormat/>
    <w:rsid w:val="00C15D58"/>
    <w:pPr>
      <w:keepNext/>
      <w:outlineLvl w:val="0"/>
    </w:pPr>
    <w:rPr>
      <w:b/>
      <w:bCs/>
      <w:sz w:val="28"/>
      <w:szCs w:val="28"/>
    </w:rPr>
  </w:style>
  <w:style w:type="paragraph" w:styleId="Nadpis2">
    <w:name w:val="heading 2"/>
    <w:basedOn w:val="Normln"/>
    <w:next w:val="Normln"/>
    <w:link w:val="Nadpis2Char"/>
    <w:uiPriority w:val="99"/>
    <w:qFormat/>
    <w:rsid w:val="00C15D58"/>
    <w:pPr>
      <w:keepNext/>
      <w:ind w:left="1065"/>
      <w:outlineLvl w:val="1"/>
    </w:pPr>
    <w:rPr>
      <w:b/>
      <w:bCs/>
    </w:rPr>
  </w:style>
  <w:style w:type="paragraph" w:styleId="Nadpis3">
    <w:name w:val="heading 3"/>
    <w:basedOn w:val="Normln"/>
    <w:next w:val="Normln"/>
    <w:link w:val="Nadpis3Char"/>
    <w:uiPriority w:val="99"/>
    <w:qFormat/>
    <w:rsid w:val="00C15D58"/>
    <w:pPr>
      <w:keepNext/>
      <w:spacing w:before="240" w:after="60"/>
      <w:outlineLvl w:val="2"/>
    </w:pPr>
    <w:rPr>
      <w:rFonts w:ascii="Cambria" w:hAnsi="Cambria" w:cs="Cambria"/>
      <w:b/>
      <w:bCs/>
      <w:sz w:val="26"/>
      <w:szCs w:val="26"/>
    </w:rPr>
  </w:style>
  <w:style w:type="paragraph" w:styleId="Nadpis7">
    <w:name w:val="heading 7"/>
    <w:basedOn w:val="Normln"/>
    <w:next w:val="Normln"/>
    <w:link w:val="Nadpis7Char"/>
    <w:uiPriority w:val="99"/>
    <w:qFormat/>
    <w:rsid w:val="00C15D58"/>
    <w:pPr>
      <w:spacing w:before="240" w:after="60"/>
      <w:outlineLvl w:val="6"/>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15D58"/>
    <w:rPr>
      <w:rFonts w:ascii="Times New Roman" w:hAnsi="Times New Roman" w:cs="Times New Roman"/>
      <w:b/>
      <w:bCs/>
      <w:sz w:val="24"/>
      <w:szCs w:val="24"/>
      <w:lang w:eastAsia="cs-CZ"/>
    </w:rPr>
  </w:style>
  <w:style w:type="character" w:customStyle="1" w:styleId="Nadpis2Char">
    <w:name w:val="Nadpis 2 Char"/>
    <w:basedOn w:val="Standardnpsmoodstavce"/>
    <w:link w:val="Nadpis2"/>
    <w:uiPriority w:val="99"/>
    <w:locked/>
    <w:rsid w:val="00C15D58"/>
    <w:rPr>
      <w:rFonts w:ascii="Times New Roman" w:hAnsi="Times New Roman" w:cs="Times New Roman"/>
      <w:b/>
      <w:bCs/>
      <w:sz w:val="24"/>
      <w:szCs w:val="24"/>
      <w:lang w:eastAsia="cs-CZ"/>
    </w:rPr>
  </w:style>
  <w:style w:type="character" w:customStyle="1" w:styleId="Nadpis3Char">
    <w:name w:val="Nadpis 3 Char"/>
    <w:basedOn w:val="Standardnpsmoodstavce"/>
    <w:link w:val="Nadpis3"/>
    <w:uiPriority w:val="99"/>
    <w:semiHidden/>
    <w:locked/>
    <w:rsid w:val="00C15D58"/>
    <w:rPr>
      <w:rFonts w:ascii="Cambria" w:hAnsi="Cambria" w:cs="Cambria"/>
      <w:b/>
      <w:bCs/>
      <w:sz w:val="26"/>
      <w:szCs w:val="26"/>
      <w:lang w:eastAsia="cs-CZ"/>
    </w:rPr>
  </w:style>
  <w:style w:type="character" w:customStyle="1" w:styleId="Nadpis7Char">
    <w:name w:val="Nadpis 7 Char"/>
    <w:basedOn w:val="Standardnpsmoodstavce"/>
    <w:link w:val="Nadpis7"/>
    <w:uiPriority w:val="99"/>
    <w:semiHidden/>
    <w:locked/>
    <w:rsid w:val="00C15D58"/>
    <w:rPr>
      <w:rFonts w:ascii="Calibri" w:hAnsi="Calibri" w:cs="Calibri"/>
      <w:sz w:val="24"/>
      <w:szCs w:val="24"/>
      <w:lang w:eastAsia="cs-CZ"/>
    </w:rPr>
  </w:style>
  <w:style w:type="character" w:styleId="Hypertextovodkaz">
    <w:name w:val="Hyperlink"/>
    <w:basedOn w:val="Standardnpsmoodstavce"/>
    <w:uiPriority w:val="99"/>
    <w:rsid w:val="00C15D58"/>
    <w:rPr>
      <w:rFonts w:cs="Times New Roman"/>
      <w:color w:val="0000FF"/>
      <w:u w:val="single"/>
    </w:rPr>
  </w:style>
  <w:style w:type="paragraph" w:styleId="Zkladntextodsazen">
    <w:name w:val="Body Text Indent"/>
    <w:basedOn w:val="Normln"/>
    <w:link w:val="ZkladntextodsazenChar"/>
    <w:uiPriority w:val="99"/>
    <w:rsid w:val="00C15D58"/>
    <w:pPr>
      <w:ind w:left="1065"/>
    </w:pPr>
  </w:style>
  <w:style w:type="character" w:customStyle="1" w:styleId="ZkladntextodsazenChar">
    <w:name w:val="Základní text odsazený Char"/>
    <w:basedOn w:val="Standardnpsmoodstavce"/>
    <w:link w:val="Zkladntextodsazen"/>
    <w:uiPriority w:val="99"/>
    <w:locked/>
    <w:rsid w:val="00C15D58"/>
    <w:rPr>
      <w:rFonts w:ascii="Times New Roman" w:hAnsi="Times New Roman" w:cs="Times New Roman"/>
      <w:sz w:val="24"/>
      <w:szCs w:val="24"/>
      <w:lang w:eastAsia="cs-CZ"/>
    </w:rPr>
  </w:style>
  <w:style w:type="paragraph" w:styleId="Zkladntextodsazen2">
    <w:name w:val="Body Text Indent 2"/>
    <w:basedOn w:val="Normln"/>
    <w:link w:val="Zkladntextodsazen2Char"/>
    <w:uiPriority w:val="99"/>
    <w:rsid w:val="00C15D58"/>
    <w:pPr>
      <w:ind w:left="1065" w:hanging="705"/>
    </w:pPr>
  </w:style>
  <w:style w:type="character" w:customStyle="1" w:styleId="Zkladntextodsazen2Char">
    <w:name w:val="Základní text odsazený 2 Char"/>
    <w:basedOn w:val="Standardnpsmoodstavce"/>
    <w:link w:val="Zkladntextodsazen2"/>
    <w:uiPriority w:val="99"/>
    <w:locked/>
    <w:rsid w:val="00C15D58"/>
    <w:rPr>
      <w:rFonts w:ascii="Times New Roman" w:hAnsi="Times New Roman" w:cs="Times New Roman"/>
      <w:sz w:val="24"/>
      <w:szCs w:val="24"/>
      <w:lang w:eastAsia="cs-CZ"/>
    </w:rPr>
  </w:style>
  <w:style w:type="paragraph" w:styleId="Zkladntextodsazen3">
    <w:name w:val="Body Text Indent 3"/>
    <w:basedOn w:val="Normln"/>
    <w:link w:val="Zkladntextodsazen3Char"/>
    <w:uiPriority w:val="99"/>
    <w:rsid w:val="00C15D58"/>
    <w:pPr>
      <w:ind w:left="1080"/>
    </w:pPr>
  </w:style>
  <w:style w:type="character" w:customStyle="1" w:styleId="Zkladntextodsazen3Char">
    <w:name w:val="Základní text odsazený 3 Char"/>
    <w:basedOn w:val="Standardnpsmoodstavce"/>
    <w:link w:val="Zkladntextodsazen3"/>
    <w:uiPriority w:val="99"/>
    <w:locked/>
    <w:rsid w:val="00C15D58"/>
    <w:rPr>
      <w:rFonts w:ascii="Times New Roman" w:hAnsi="Times New Roman" w:cs="Times New Roman"/>
      <w:sz w:val="24"/>
      <w:szCs w:val="24"/>
      <w:lang w:eastAsia="cs-CZ"/>
    </w:rPr>
  </w:style>
  <w:style w:type="paragraph" w:styleId="Zpat">
    <w:name w:val="footer"/>
    <w:basedOn w:val="Normln"/>
    <w:link w:val="ZpatChar"/>
    <w:uiPriority w:val="99"/>
    <w:rsid w:val="00C15D58"/>
    <w:pPr>
      <w:tabs>
        <w:tab w:val="center" w:pos="4536"/>
        <w:tab w:val="right" w:pos="9072"/>
      </w:tabs>
    </w:pPr>
  </w:style>
  <w:style w:type="character" w:customStyle="1" w:styleId="ZpatChar">
    <w:name w:val="Zápatí Char"/>
    <w:basedOn w:val="Standardnpsmoodstavce"/>
    <w:link w:val="Zpat"/>
    <w:uiPriority w:val="99"/>
    <w:locked/>
    <w:rsid w:val="00C15D58"/>
    <w:rPr>
      <w:rFonts w:ascii="Times New Roman" w:hAnsi="Times New Roman" w:cs="Times New Roman"/>
      <w:sz w:val="24"/>
      <w:szCs w:val="24"/>
      <w:lang w:eastAsia="cs-CZ"/>
    </w:rPr>
  </w:style>
  <w:style w:type="character" w:styleId="slostrnky">
    <w:name w:val="page number"/>
    <w:basedOn w:val="Standardnpsmoodstavce"/>
    <w:uiPriority w:val="99"/>
    <w:rsid w:val="00C15D58"/>
    <w:rPr>
      <w:rFonts w:cs="Times New Roman"/>
    </w:rPr>
  </w:style>
  <w:style w:type="paragraph" w:styleId="Zhlav">
    <w:name w:val="header"/>
    <w:basedOn w:val="Normln"/>
    <w:link w:val="ZhlavChar"/>
    <w:rsid w:val="00C15D58"/>
    <w:pPr>
      <w:tabs>
        <w:tab w:val="center" w:pos="4536"/>
        <w:tab w:val="right" w:pos="9072"/>
      </w:tabs>
    </w:pPr>
  </w:style>
  <w:style w:type="character" w:customStyle="1" w:styleId="ZhlavChar">
    <w:name w:val="Záhlaví Char"/>
    <w:basedOn w:val="Standardnpsmoodstavce"/>
    <w:link w:val="Zhlav"/>
    <w:locked/>
    <w:rsid w:val="00C15D58"/>
    <w:rPr>
      <w:rFonts w:ascii="Times New Roman" w:hAnsi="Times New Roman" w:cs="Times New Roman"/>
      <w:sz w:val="24"/>
      <w:szCs w:val="24"/>
      <w:lang w:eastAsia="cs-CZ"/>
    </w:rPr>
  </w:style>
  <w:style w:type="table" w:styleId="Mkatabulky">
    <w:name w:val="Table Grid"/>
    <w:basedOn w:val="Normlntabulka"/>
    <w:uiPriority w:val="99"/>
    <w:rsid w:val="00C15D5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sezn1psmena">
    <w:name w:val="Čísl.sezn.1(písmena)"/>
    <w:basedOn w:val="Normln"/>
    <w:uiPriority w:val="99"/>
    <w:rsid w:val="00C15D58"/>
    <w:pPr>
      <w:numPr>
        <w:numId w:val="1"/>
      </w:numPr>
      <w:spacing w:before="60"/>
      <w:jc w:val="both"/>
    </w:pPr>
    <w:rPr>
      <w:sz w:val="22"/>
      <w:szCs w:val="22"/>
    </w:rPr>
  </w:style>
  <w:style w:type="paragraph" w:customStyle="1" w:styleId="Bntext">
    <w:name w:val="Běžný text"/>
    <w:basedOn w:val="Normln"/>
    <w:uiPriority w:val="99"/>
    <w:rsid w:val="00C15D58"/>
    <w:pPr>
      <w:spacing w:before="60" w:after="60"/>
      <w:ind w:firstLine="851"/>
      <w:jc w:val="both"/>
    </w:pPr>
    <w:rPr>
      <w:rFonts w:ascii="Arial" w:hAnsi="Arial" w:cs="Arial"/>
      <w:sz w:val="20"/>
      <w:szCs w:val="20"/>
    </w:rPr>
  </w:style>
  <w:style w:type="paragraph" w:customStyle="1" w:styleId="text">
    <w:name w:val="text"/>
    <w:rsid w:val="00C15D58"/>
    <w:pPr>
      <w:widowControl w:val="0"/>
      <w:snapToGrid w:val="0"/>
      <w:spacing w:before="240" w:line="240" w:lineRule="exact"/>
      <w:jc w:val="both"/>
    </w:pPr>
    <w:rPr>
      <w:rFonts w:ascii="Arial" w:eastAsia="Times New Roman" w:hAnsi="Arial" w:cs="Arial"/>
      <w:sz w:val="24"/>
      <w:szCs w:val="24"/>
      <w:lang w:eastAsia="en-US"/>
    </w:rPr>
  </w:style>
  <w:style w:type="paragraph" w:styleId="Odstavecseseznamem">
    <w:name w:val="List Paragraph"/>
    <w:basedOn w:val="Normln"/>
    <w:uiPriority w:val="34"/>
    <w:qFormat/>
    <w:rsid w:val="00C15D58"/>
    <w:pPr>
      <w:spacing w:after="200" w:line="276" w:lineRule="auto"/>
      <w:ind w:left="720"/>
    </w:pPr>
    <w:rPr>
      <w:rFonts w:ascii="Calibri" w:hAnsi="Calibri" w:cs="Calibri"/>
      <w:sz w:val="22"/>
      <w:szCs w:val="22"/>
      <w:lang w:eastAsia="en-US"/>
    </w:rPr>
  </w:style>
  <w:style w:type="paragraph" w:customStyle="1" w:styleId="text0">
    <w:name w:val="_text"/>
    <w:basedOn w:val="Zkladntextodsazen"/>
    <w:link w:val="textChar"/>
    <w:uiPriority w:val="99"/>
    <w:rsid w:val="00C15D58"/>
    <w:pPr>
      <w:ind w:left="705" w:hanging="705"/>
      <w:jc w:val="both"/>
    </w:pPr>
  </w:style>
  <w:style w:type="character" w:customStyle="1" w:styleId="textChar">
    <w:name w:val="_text Char"/>
    <w:basedOn w:val="Standardnpsmoodstavce"/>
    <w:link w:val="text0"/>
    <w:uiPriority w:val="99"/>
    <w:locked/>
    <w:rsid w:val="00C15D58"/>
    <w:rPr>
      <w:rFonts w:ascii="Times New Roman" w:hAnsi="Times New Roman" w:cs="Times New Roman"/>
      <w:sz w:val="20"/>
      <w:szCs w:val="20"/>
      <w:lang w:eastAsia="cs-CZ"/>
    </w:rPr>
  </w:style>
  <w:style w:type="paragraph" w:styleId="Zkladntext2">
    <w:name w:val="Body Text 2"/>
    <w:basedOn w:val="Normln"/>
    <w:link w:val="Zkladntext2Char"/>
    <w:uiPriority w:val="99"/>
    <w:rsid w:val="00C15D58"/>
    <w:pPr>
      <w:spacing w:after="120" w:line="480" w:lineRule="auto"/>
    </w:pPr>
  </w:style>
  <w:style w:type="character" w:customStyle="1" w:styleId="Zkladntext2Char">
    <w:name w:val="Základní text 2 Char"/>
    <w:basedOn w:val="Standardnpsmoodstavce"/>
    <w:link w:val="Zkladntext2"/>
    <w:uiPriority w:val="99"/>
    <w:locked/>
    <w:rsid w:val="00C15D58"/>
    <w:rPr>
      <w:rFonts w:ascii="Times New Roman" w:hAnsi="Times New Roman" w:cs="Times New Roman"/>
      <w:sz w:val="24"/>
      <w:szCs w:val="24"/>
      <w:lang w:eastAsia="cs-CZ"/>
    </w:rPr>
  </w:style>
  <w:style w:type="paragraph" w:styleId="Zkladntext">
    <w:name w:val="Body Text"/>
    <w:basedOn w:val="Normln"/>
    <w:link w:val="ZkladntextChar"/>
    <w:uiPriority w:val="99"/>
    <w:rsid w:val="00C15D58"/>
    <w:pPr>
      <w:spacing w:after="120"/>
    </w:pPr>
  </w:style>
  <w:style w:type="character" w:customStyle="1" w:styleId="ZkladntextChar">
    <w:name w:val="Základní text Char"/>
    <w:basedOn w:val="Standardnpsmoodstavce"/>
    <w:link w:val="Zkladntext"/>
    <w:uiPriority w:val="99"/>
    <w:locked/>
    <w:rsid w:val="00C15D58"/>
    <w:rPr>
      <w:rFonts w:ascii="Times New Roman" w:hAnsi="Times New Roman" w:cs="Times New Roman"/>
      <w:sz w:val="24"/>
      <w:szCs w:val="24"/>
      <w:lang w:eastAsia="cs-CZ"/>
    </w:rPr>
  </w:style>
  <w:style w:type="paragraph" w:styleId="Nzev">
    <w:name w:val="Title"/>
    <w:basedOn w:val="Normln"/>
    <w:link w:val="NzevChar"/>
    <w:uiPriority w:val="99"/>
    <w:qFormat/>
    <w:rsid w:val="00C15D58"/>
    <w:pPr>
      <w:jc w:val="center"/>
    </w:pPr>
    <w:rPr>
      <w:rFonts w:ascii="Arial" w:hAnsi="Arial" w:cs="Arial"/>
      <w:b/>
      <w:bCs/>
    </w:rPr>
  </w:style>
  <w:style w:type="character" w:customStyle="1" w:styleId="NzevChar">
    <w:name w:val="Název Char"/>
    <w:basedOn w:val="Standardnpsmoodstavce"/>
    <w:link w:val="Nzev"/>
    <w:uiPriority w:val="99"/>
    <w:locked/>
    <w:rsid w:val="00C15D58"/>
    <w:rPr>
      <w:rFonts w:ascii="Arial" w:hAnsi="Arial" w:cs="Arial"/>
      <w:b/>
      <w:bCs/>
      <w:sz w:val="24"/>
      <w:szCs w:val="24"/>
      <w:lang w:eastAsia="cs-CZ"/>
    </w:rPr>
  </w:style>
  <w:style w:type="paragraph" w:customStyle="1" w:styleId="Import6">
    <w:name w:val="Import 6"/>
    <w:basedOn w:val="Normln"/>
    <w:uiPriority w:val="99"/>
    <w:rsid w:val="00C15D5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cs="Courier New"/>
    </w:rPr>
  </w:style>
  <w:style w:type="paragraph" w:customStyle="1" w:styleId="Import0">
    <w:name w:val="Import 0"/>
    <w:basedOn w:val="Normln"/>
    <w:uiPriority w:val="99"/>
    <w:rsid w:val="00C15D58"/>
    <w:pPr>
      <w:suppressAutoHyphens/>
      <w:spacing w:line="276" w:lineRule="auto"/>
    </w:pPr>
    <w:rPr>
      <w:rFonts w:ascii="Courier New" w:hAnsi="Courier New" w:cs="Courier New"/>
    </w:rPr>
  </w:style>
  <w:style w:type="paragraph" w:customStyle="1" w:styleId="Import5">
    <w:name w:val="Import 5"/>
    <w:basedOn w:val="Import0"/>
    <w:uiPriority w:val="99"/>
    <w:rsid w:val="00C15D5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styleId="Textkomente">
    <w:name w:val="annotation text"/>
    <w:basedOn w:val="Normln"/>
    <w:link w:val="TextkomenteChar"/>
    <w:uiPriority w:val="99"/>
    <w:semiHidden/>
    <w:rsid w:val="00C15D58"/>
    <w:rPr>
      <w:rFonts w:ascii="Arial" w:hAnsi="Arial" w:cs="Arial"/>
      <w:sz w:val="20"/>
      <w:szCs w:val="20"/>
    </w:rPr>
  </w:style>
  <w:style w:type="character" w:customStyle="1" w:styleId="TextkomenteChar">
    <w:name w:val="Text komentáře Char"/>
    <w:basedOn w:val="Standardnpsmoodstavce"/>
    <w:link w:val="Textkomente"/>
    <w:uiPriority w:val="99"/>
    <w:locked/>
    <w:rsid w:val="00C15D58"/>
    <w:rPr>
      <w:rFonts w:ascii="Arial" w:hAnsi="Arial" w:cs="Arial"/>
      <w:sz w:val="20"/>
      <w:szCs w:val="20"/>
      <w:lang w:eastAsia="cs-CZ"/>
    </w:rPr>
  </w:style>
  <w:style w:type="paragraph" w:customStyle="1" w:styleId="ZkladntextIMP">
    <w:name w:val="Základní text_IMP"/>
    <w:basedOn w:val="Normln"/>
    <w:uiPriority w:val="99"/>
    <w:rsid w:val="00C15D58"/>
    <w:pPr>
      <w:suppressAutoHyphens/>
      <w:spacing w:line="276" w:lineRule="auto"/>
    </w:pPr>
  </w:style>
  <w:style w:type="paragraph" w:customStyle="1" w:styleId="Smlouva-slo">
    <w:name w:val="Smlouva-číslo"/>
    <w:basedOn w:val="Normln"/>
    <w:uiPriority w:val="99"/>
    <w:rsid w:val="00C15D58"/>
    <w:pPr>
      <w:widowControl w:val="0"/>
      <w:snapToGrid w:val="0"/>
      <w:spacing w:before="120" w:line="240" w:lineRule="atLeast"/>
      <w:jc w:val="both"/>
    </w:pPr>
  </w:style>
  <w:style w:type="paragraph" w:styleId="Prosttext">
    <w:name w:val="Plain Text"/>
    <w:basedOn w:val="Normln"/>
    <w:link w:val="ProsttextChar"/>
    <w:uiPriority w:val="99"/>
    <w:rsid w:val="003566F3"/>
    <w:rPr>
      <w:rFonts w:ascii="Arial" w:eastAsia="Calibri" w:hAnsi="Arial"/>
      <w:sz w:val="20"/>
      <w:szCs w:val="21"/>
      <w:lang w:eastAsia="en-US"/>
    </w:rPr>
  </w:style>
  <w:style w:type="character" w:customStyle="1" w:styleId="ProsttextChar">
    <w:name w:val="Prostý text Char"/>
    <w:basedOn w:val="Standardnpsmoodstavce"/>
    <w:link w:val="Prosttext"/>
    <w:uiPriority w:val="99"/>
    <w:locked/>
    <w:rsid w:val="003566F3"/>
    <w:rPr>
      <w:rFonts w:ascii="Arial" w:hAnsi="Arial" w:cs="Times New Roman"/>
      <w:sz w:val="21"/>
      <w:szCs w:val="21"/>
      <w:lang w:eastAsia="en-US"/>
    </w:rPr>
  </w:style>
  <w:style w:type="paragraph" w:styleId="Textbubliny">
    <w:name w:val="Balloon Text"/>
    <w:basedOn w:val="Normln"/>
    <w:link w:val="TextbublinyChar"/>
    <w:uiPriority w:val="99"/>
    <w:semiHidden/>
    <w:rsid w:val="009202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20294"/>
    <w:rPr>
      <w:rFonts w:ascii="Tahoma" w:hAnsi="Tahoma" w:cs="Tahoma"/>
      <w:sz w:val="16"/>
      <w:szCs w:val="16"/>
    </w:rPr>
  </w:style>
  <w:style w:type="character" w:customStyle="1" w:styleId="selectableonclick">
    <w:name w:val="selectableonclick"/>
    <w:basedOn w:val="Standardnpsmoodstavce"/>
    <w:uiPriority w:val="99"/>
    <w:rsid w:val="00256C58"/>
    <w:rPr>
      <w:rFonts w:cs="Times New Roman"/>
    </w:rPr>
  </w:style>
  <w:style w:type="character" w:styleId="Odkaznakoment">
    <w:name w:val="annotation reference"/>
    <w:basedOn w:val="Standardnpsmoodstavce"/>
    <w:uiPriority w:val="99"/>
    <w:semiHidden/>
    <w:unhideWhenUsed/>
    <w:locked/>
    <w:rsid w:val="0004288F"/>
    <w:rPr>
      <w:sz w:val="16"/>
      <w:szCs w:val="16"/>
    </w:rPr>
  </w:style>
  <w:style w:type="paragraph" w:customStyle="1" w:styleId="Default">
    <w:name w:val="Default"/>
    <w:rsid w:val="00152C6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5D58"/>
    <w:rPr>
      <w:rFonts w:ascii="Times New Roman" w:eastAsia="Times New Roman" w:hAnsi="Times New Roman"/>
      <w:sz w:val="24"/>
      <w:szCs w:val="24"/>
    </w:rPr>
  </w:style>
  <w:style w:type="paragraph" w:styleId="Nadpis1">
    <w:name w:val="heading 1"/>
    <w:basedOn w:val="Normln"/>
    <w:next w:val="Normln"/>
    <w:link w:val="Nadpis1Char"/>
    <w:uiPriority w:val="99"/>
    <w:qFormat/>
    <w:rsid w:val="00C15D58"/>
    <w:pPr>
      <w:keepNext/>
      <w:outlineLvl w:val="0"/>
    </w:pPr>
    <w:rPr>
      <w:b/>
      <w:bCs/>
      <w:sz w:val="28"/>
      <w:szCs w:val="28"/>
    </w:rPr>
  </w:style>
  <w:style w:type="paragraph" w:styleId="Nadpis2">
    <w:name w:val="heading 2"/>
    <w:basedOn w:val="Normln"/>
    <w:next w:val="Normln"/>
    <w:link w:val="Nadpis2Char"/>
    <w:uiPriority w:val="99"/>
    <w:qFormat/>
    <w:rsid w:val="00C15D58"/>
    <w:pPr>
      <w:keepNext/>
      <w:ind w:left="1065"/>
      <w:outlineLvl w:val="1"/>
    </w:pPr>
    <w:rPr>
      <w:b/>
      <w:bCs/>
    </w:rPr>
  </w:style>
  <w:style w:type="paragraph" w:styleId="Nadpis3">
    <w:name w:val="heading 3"/>
    <w:basedOn w:val="Normln"/>
    <w:next w:val="Normln"/>
    <w:link w:val="Nadpis3Char"/>
    <w:uiPriority w:val="99"/>
    <w:qFormat/>
    <w:rsid w:val="00C15D58"/>
    <w:pPr>
      <w:keepNext/>
      <w:spacing w:before="240" w:after="60"/>
      <w:outlineLvl w:val="2"/>
    </w:pPr>
    <w:rPr>
      <w:rFonts w:ascii="Cambria" w:hAnsi="Cambria" w:cs="Cambria"/>
      <w:b/>
      <w:bCs/>
      <w:sz w:val="26"/>
      <w:szCs w:val="26"/>
    </w:rPr>
  </w:style>
  <w:style w:type="paragraph" w:styleId="Nadpis7">
    <w:name w:val="heading 7"/>
    <w:basedOn w:val="Normln"/>
    <w:next w:val="Normln"/>
    <w:link w:val="Nadpis7Char"/>
    <w:uiPriority w:val="99"/>
    <w:qFormat/>
    <w:rsid w:val="00C15D58"/>
    <w:pPr>
      <w:spacing w:before="240" w:after="60"/>
      <w:outlineLvl w:val="6"/>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15D58"/>
    <w:rPr>
      <w:rFonts w:ascii="Times New Roman" w:hAnsi="Times New Roman" w:cs="Times New Roman"/>
      <w:b/>
      <w:bCs/>
      <w:sz w:val="24"/>
      <w:szCs w:val="24"/>
      <w:lang w:eastAsia="cs-CZ"/>
    </w:rPr>
  </w:style>
  <w:style w:type="character" w:customStyle="1" w:styleId="Nadpis2Char">
    <w:name w:val="Nadpis 2 Char"/>
    <w:basedOn w:val="Standardnpsmoodstavce"/>
    <w:link w:val="Nadpis2"/>
    <w:uiPriority w:val="99"/>
    <w:locked/>
    <w:rsid w:val="00C15D58"/>
    <w:rPr>
      <w:rFonts w:ascii="Times New Roman" w:hAnsi="Times New Roman" w:cs="Times New Roman"/>
      <w:b/>
      <w:bCs/>
      <w:sz w:val="24"/>
      <w:szCs w:val="24"/>
      <w:lang w:eastAsia="cs-CZ"/>
    </w:rPr>
  </w:style>
  <w:style w:type="character" w:customStyle="1" w:styleId="Nadpis3Char">
    <w:name w:val="Nadpis 3 Char"/>
    <w:basedOn w:val="Standardnpsmoodstavce"/>
    <w:link w:val="Nadpis3"/>
    <w:uiPriority w:val="99"/>
    <w:semiHidden/>
    <w:locked/>
    <w:rsid w:val="00C15D58"/>
    <w:rPr>
      <w:rFonts w:ascii="Cambria" w:hAnsi="Cambria" w:cs="Cambria"/>
      <w:b/>
      <w:bCs/>
      <w:sz w:val="26"/>
      <w:szCs w:val="26"/>
      <w:lang w:eastAsia="cs-CZ"/>
    </w:rPr>
  </w:style>
  <w:style w:type="character" w:customStyle="1" w:styleId="Nadpis7Char">
    <w:name w:val="Nadpis 7 Char"/>
    <w:basedOn w:val="Standardnpsmoodstavce"/>
    <w:link w:val="Nadpis7"/>
    <w:uiPriority w:val="99"/>
    <w:semiHidden/>
    <w:locked/>
    <w:rsid w:val="00C15D58"/>
    <w:rPr>
      <w:rFonts w:ascii="Calibri" w:hAnsi="Calibri" w:cs="Calibri"/>
      <w:sz w:val="24"/>
      <w:szCs w:val="24"/>
      <w:lang w:eastAsia="cs-CZ"/>
    </w:rPr>
  </w:style>
  <w:style w:type="character" w:styleId="Hypertextovodkaz">
    <w:name w:val="Hyperlink"/>
    <w:basedOn w:val="Standardnpsmoodstavce"/>
    <w:uiPriority w:val="99"/>
    <w:rsid w:val="00C15D58"/>
    <w:rPr>
      <w:rFonts w:cs="Times New Roman"/>
      <w:color w:val="0000FF"/>
      <w:u w:val="single"/>
    </w:rPr>
  </w:style>
  <w:style w:type="paragraph" w:styleId="Zkladntextodsazen">
    <w:name w:val="Body Text Indent"/>
    <w:basedOn w:val="Normln"/>
    <w:link w:val="ZkladntextodsazenChar"/>
    <w:uiPriority w:val="99"/>
    <w:rsid w:val="00C15D58"/>
    <w:pPr>
      <w:ind w:left="1065"/>
    </w:pPr>
  </w:style>
  <w:style w:type="character" w:customStyle="1" w:styleId="ZkladntextodsazenChar">
    <w:name w:val="Základní text odsazený Char"/>
    <w:basedOn w:val="Standardnpsmoodstavce"/>
    <w:link w:val="Zkladntextodsazen"/>
    <w:uiPriority w:val="99"/>
    <w:locked/>
    <w:rsid w:val="00C15D58"/>
    <w:rPr>
      <w:rFonts w:ascii="Times New Roman" w:hAnsi="Times New Roman" w:cs="Times New Roman"/>
      <w:sz w:val="24"/>
      <w:szCs w:val="24"/>
      <w:lang w:eastAsia="cs-CZ"/>
    </w:rPr>
  </w:style>
  <w:style w:type="paragraph" w:styleId="Zkladntextodsazen2">
    <w:name w:val="Body Text Indent 2"/>
    <w:basedOn w:val="Normln"/>
    <w:link w:val="Zkladntextodsazen2Char"/>
    <w:uiPriority w:val="99"/>
    <w:rsid w:val="00C15D58"/>
    <w:pPr>
      <w:ind w:left="1065" w:hanging="705"/>
    </w:pPr>
  </w:style>
  <w:style w:type="character" w:customStyle="1" w:styleId="Zkladntextodsazen2Char">
    <w:name w:val="Základní text odsazený 2 Char"/>
    <w:basedOn w:val="Standardnpsmoodstavce"/>
    <w:link w:val="Zkladntextodsazen2"/>
    <w:uiPriority w:val="99"/>
    <w:locked/>
    <w:rsid w:val="00C15D58"/>
    <w:rPr>
      <w:rFonts w:ascii="Times New Roman" w:hAnsi="Times New Roman" w:cs="Times New Roman"/>
      <w:sz w:val="24"/>
      <w:szCs w:val="24"/>
      <w:lang w:eastAsia="cs-CZ"/>
    </w:rPr>
  </w:style>
  <w:style w:type="paragraph" w:styleId="Zkladntextodsazen3">
    <w:name w:val="Body Text Indent 3"/>
    <w:basedOn w:val="Normln"/>
    <w:link w:val="Zkladntextodsazen3Char"/>
    <w:uiPriority w:val="99"/>
    <w:rsid w:val="00C15D58"/>
    <w:pPr>
      <w:ind w:left="1080"/>
    </w:pPr>
  </w:style>
  <w:style w:type="character" w:customStyle="1" w:styleId="Zkladntextodsazen3Char">
    <w:name w:val="Základní text odsazený 3 Char"/>
    <w:basedOn w:val="Standardnpsmoodstavce"/>
    <w:link w:val="Zkladntextodsazen3"/>
    <w:uiPriority w:val="99"/>
    <w:locked/>
    <w:rsid w:val="00C15D58"/>
    <w:rPr>
      <w:rFonts w:ascii="Times New Roman" w:hAnsi="Times New Roman" w:cs="Times New Roman"/>
      <w:sz w:val="24"/>
      <w:szCs w:val="24"/>
      <w:lang w:eastAsia="cs-CZ"/>
    </w:rPr>
  </w:style>
  <w:style w:type="paragraph" w:styleId="Zpat">
    <w:name w:val="footer"/>
    <w:basedOn w:val="Normln"/>
    <w:link w:val="ZpatChar"/>
    <w:uiPriority w:val="99"/>
    <w:rsid w:val="00C15D58"/>
    <w:pPr>
      <w:tabs>
        <w:tab w:val="center" w:pos="4536"/>
        <w:tab w:val="right" w:pos="9072"/>
      </w:tabs>
    </w:pPr>
  </w:style>
  <w:style w:type="character" w:customStyle="1" w:styleId="ZpatChar">
    <w:name w:val="Zápatí Char"/>
    <w:basedOn w:val="Standardnpsmoodstavce"/>
    <w:link w:val="Zpat"/>
    <w:uiPriority w:val="99"/>
    <w:locked/>
    <w:rsid w:val="00C15D58"/>
    <w:rPr>
      <w:rFonts w:ascii="Times New Roman" w:hAnsi="Times New Roman" w:cs="Times New Roman"/>
      <w:sz w:val="24"/>
      <w:szCs w:val="24"/>
      <w:lang w:eastAsia="cs-CZ"/>
    </w:rPr>
  </w:style>
  <w:style w:type="character" w:styleId="slostrnky">
    <w:name w:val="page number"/>
    <w:basedOn w:val="Standardnpsmoodstavce"/>
    <w:uiPriority w:val="99"/>
    <w:rsid w:val="00C15D58"/>
    <w:rPr>
      <w:rFonts w:cs="Times New Roman"/>
    </w:rPr>
  </w:style>
  <w:style w:type="paragraph" w:styleId="Zhlav">
    <w:name w:val="header"/>
    <w:basedOn w:val="Normln"/>
    <w:link w:val="ZhlavChar"/>
    <w:rsid w:val="00C15D58"/>
    <w:pPr>
      <w:tabs>
        <w:tab w:val="center" w:pos="4536"/>
        <w:tab w:val="right" w:pos="9072"/>
      </w:tabs>
    </w:pPr>
  </w:style>
  <w:style w:type="character" w:customStyle="1" w:styleId="ZhlavChar">
    <w:name w:val="Záhlaví Char"/>
    <w:basedOn w:val="Standardnpsmoodstavce"/>
    <w:link w:val="Zhlav"/>
    <w:locked/>
    <w:rsid w:val="00C15D58"/>
    <w:rPr>
      <w:rFonts w:ascii="Times New Roman" w:hAnsi="Times New Roman" w:cs="Times New Roman"/>
      <w:sz w:val="24"/>
      <w:szCs w:val="24"/>
      <w:lang w:eastAsia="cs-CZ"/>
    </w:rPr>
  </w:style>
  <w:style w:type="table" w:styleId="Mkatabulky">
    <w:name w:val="Table Grid"/>
    <w:basedOn w:val="Normlntabulka"/>
    <w:uiPriority w:val="99"/>
    <w:rsid w:val="00C15D5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sezn1psmena">
    <w:name w:val="Čísl.sezn.1(písmena)"/>
    <w:basedOn w:val="Normln"/>
    <w:uiPriority w:val="99"/>
    <w:rsid w:val="00C15D58"/>
    <w:pPr>
      <w:numPr>
        <w:numId w:val="1"/>
      </w:numPr>
      <w:spacing w:before="60"/>
      <w:jc w:val="both"/>
    </w:pPr>
    <w:rPr>
      <w:sz w:val="22"/>
      <w:szCs w:val="22"/>
    </w:rPr>
  </w:style>
  <w:style w:type="paragraph" w:customStyle="1" w:styleId="Bntext">
    <w:name w:val="Běžný text"/>
    <w:basedOn w:val="Normln"/>
    <w:uiPriority w:val="99"/>
    <w:rsid w:val="00C15D58"/>
    <w:pPr>
      <w:spacing w:before="60" w:after="60"/>
      <w:ind w:firstLine="851"/>
      <w:jc w:val="both"/>
    </w:pPr>
    <w:rPr>
      <w:rFonts w:ascii="Arial" w:hAnsi="Arial" w:cs="Arial"/>
      <w:sz w:val="20"/>
      <w:szCs w:val="20"/>
    </w:rPr>
  </w:style>
  <w:style w:type="paragraph" w:customStyle="1" w:styleId="text">
    <w:name w:val="text"/>
    <w:rsid w:val="00C15D58"/>
    <w:pPr>
      <w:widowControl w:val="0"/>
      <w:snapToGrid w:val="0"/>
      <w:spacing w:before="240" w:line="240" w:lineRule="exact"/>
      <w:jc w:val="both"/>
    </w:pPr>
    <w:rPr>
      <w:rFonts w:ascii="Arial" w:eastAsia="Times New Roman" w:hAnsi="Arial" w:cs="Arial"/>
      <w:sz w:val="24"/>
      <w:szCs w:val="24"/>
      <w:lang w:eastAsia="en-US"/>
    </w:rPr>
  </w:style>
  <w:style w:type="paragraph" w:styleId="Odstavecseseznamem">
    <w:name w:val="List Paragraph"/>
    <w:basedOn w:val="Normln"/>
    <w:uiPriority w:val="34"/>
    <w:qFormat/>
    <w:rsid w:val="00C15D58"/>
    <w:pPr>
      <w:spacing w:after="200" w:line="276" w:lineRule="auto"/>
      <w:ind w:left="720"/>
    </w:pPr>
    <w:rPr>
      <w:rFonts w:ascii="Calibri" w:hAnsi="Calibri" w:cs="Calibri"/>
      <w:sz w:val="22"/>
      <w:szCs w:val="22"/>
      <w:lang w:eastAsia="en-US"/>
    </w:rPr>
  </w:style>
  <w:style w:type="paragraph" w:customStyle="1" w:styleId="text0">
    <w:name w:val="_text"/>
    <w:basedOn w:val="Zkladntextodsazen"/>
    <w:link w:val="textChar"/>
    <w:uiPriority w:val="99"/>
    <w:rsid w:val="00C15D58"/>
    <w:pPr>
      <w:ind w:left="705" w:hanging="705"/>
      <w:jc w:val="both"/>
    </w:pPr>
  </w:style>
  <w:style w:type="character" w:customStyle="1" w:styleId="textChar">
    <w:name w:val="_text Char"/>
    <w:basedOn w:val="Standardnpsmoodstavce"/>
    <w:link w:val="text0"/>
    <w:uiPriority w:val="99"/>
    <w:locked/>
    <w:rsid w:val="00C15D58"/>
    <w:rPr>
      <w:rFonts w:ascii="Times New Roman" w:hAnsi="Times New Roman" w:cs="Times New Roman"/>
      <w:sz w:val="20"/>
      <w:szCs w:val="20"/>
      <w:lang w:eastAsia="cs-CZ"/>
    </w:rPr>
  </w:style>
  <w:style w:type="paragraph" w:styleId="Zkladntext2">
    <w:name w:val="Body Text 2"/>
    <w:basedOn w:val="Normln"/>
    <w:link w:val="Zkladntext2Char"/>
    <w:uiPriority w:val="99"/>
    <w:rsid w:val="00C15D58"/>
    <w:pPr>
      <w:spacing w:after="120" w:line="480" w:lineRule="auto"/>
    </w:pPr>
  </w:style>
  <w:style w:type="character" w:customStyle="1" w:styleId="Zkladntext2Char">
    <w:name w:val="Základní text 2 Char"/>
    <w:basedOn w:val="Standardnpsmoodstavce"/>
    <w:link w:val="Zkladntext2"/>
    <w:uiPriority w:val="99"/>
    <w:locked/>
    <w:rsid w:val="00C15D58"/>
    <w:rPr>
      <w:rFonts w:ascii="Times New Roman" w:hAnsi="Times New Roman" w:cs="Times New Roman"/>
      <w:sz w:val="24"/>
      <w:szCs w:val="24"/>
      <w:lang w:eastAsia="cs-CZ"/>
    </w:rPr>
  </w:style>
  <w:style w:type="paragraph" w:styleId="Zkladntext">
    <w:name w:val="Body Text"/>
    <w:basedOn w:val="Normln"/>
    <w:link w:val="ZkladntextChar"/>
    <w:uiPriority w:val="99"/>
    <w:rsid w:val="00C15D58"/>
    <w:pPr>
      <w:spacing w:after="120"/>
    </w:pPr>
  </w:style>
  <w:style w:type="character" w:customStyle="1" w:styleId="ZkladntextChar">
    <w:name w:val="Základní text Char"/>
    <w:basedOn w:val="Standardnpsmoodstavce"/>
    <w:link w:val="Zkladntext"/>
    <w:uiPriority w:val="99"/>
    <w:locked/>
    <w:rsid w:val="00C15D58"/>
    <w:rPr>
      <w:rFonts w:ascii="Times New Roman" w:hAnsi="Times New Roman" w:cs="Times New Roman"/>
      <w:sz w:val="24"/>
      <w:szCs w:val="24"/>
      <w:lang w:eastAsia="cs-CZ"/>
    </w:rPr>
  </w:style>
  <w:style w:type="paragraph" w:styleId="Nzev">
    <w:name w:val="Title"/>
    <w:basedOn w:val="Normln"/>
    <w:link w:val="NzevChar"/>
    <w:uiPriority w:val="99"/>
    <w:qFormat/>
    <w:rsid w:val="00C15D58"/>
    <w:pPr>
      <w:jc w:val="center"/>
    </w:pPr>
    <w:rPr>
      <w:rFonts w:ascii="Arial" w:hAnsi="Arial" w:cs="Arial"/>
      <w:b/>
      <w:bCs/>
    </w:rPr>
  </w:style>
  <w:style w:type="character" w:customStyle="1" w:styleId="NzevChar">
    <w:name w:val="Název Char"/>
    <w:basedOn w:val="Standardnpsmoodstavce"/>
    <w:link w:val="Nzev"/>
    <w:uiPriority w:val="99"/>
    <w:locked/>
    <w:rsid w:val="00C15D58"/>
    <w:rPr>
      <w:rFonts w:ascii="Arial" w:hAnsi="Arial" w:cs="Arial"/>
      <w:b/>
      <w:bCs/>
      <w:sz w:val="24"/>
      <w:szCs w:val="24"/>
      <w:lang w:eastAsia="cs-CZ"/>
    </w:rPr>
  </w:style>
  <w:style w:type="paragraph" w:customStyle="1" w:styleId="Import6">
    <w:name w:val="Import 6"/>
    <w:basedOn w:val="Normln"/>
    <w:uiPriority w:val="99"/>
    <w:rsid w:val="00C15D5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cs="Courier New"/>
    </w:rPr>
  </w:style>
  <w:style w:type="paragraph" w:customStyle="1" w:styleId="Import0">
    <w:name w:val="Import 0"/>
    <w:basedOn w:val="Normln"/>
    <w:uiPriority w:val="99"/>
    <w:rsid w:val="00C15D58"/>
    <w:pPr>
      <w:suppressAutoHyphens/>
      <w:spacing w:line="276" w:lineRule="auto"/>
    </w:pPr>
    <w:rPr>
      <w:rFonts w:ascii="Courier New" w:hAnsi="Courier New" w:cs="Courier New"/>
    </w:rPr>
  </w:style>
  <w:style w:type="paragraph" w:customStyle="1" w:styleId="Import5">
    <w:name w:val="Import 5"/>
    <w:basedOn w:val="Import0"/>
    <w:uiPriority w:val="99"/>
    <w:rsid w:val="00C15D5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styleId="Textkomente">
    <w:name w:val="annotation text"/>
    <w:basedOn w:val="Normln"/>
    <w:link w:val="TextkomenteChar"/>
    <w:uiPriority w:val="99"/>
    <w:semiHidden/>
    <w:rsid w:val="00C15D58"/>
    <w:rPr>
      <w:rFonts w:ascii="Arial" w:hAnsi="Arial" w:cs="Arial"/>
      <w:sz w:val="20"/>
      <w:szCs w:val="20"/>
    </w:rPr>
  </w:style>
  <w:style w:type="character" w:customStyle="1" w:styleId="TextkomenteChar">
    <w:name w:val="Text komentáře Char"/>
    <w:basedOn w:val="Standardnpsmoodstavce"/>
    <w:link w:val="Textkomente"/>
    <w:uiPriority w:val="99"/>
    <w:locked/>
    <w:rsid w:val="00C15D58"/>
    <w:rPr>
      <w:rFonts w:ascii="Arial" w:hAnsi="Arial" w:cs="Arial"/>
      <w:sz w:val="20"/>
      <w:szCs w:val="20"/>
      <w:lang w:eastAsia="cs-CZ"/>
    </w:rPr>
  </w:style>
  <w:style w:type="paragraph" w:customStyle="1" w:styleId="ZkladntextIMP">
    <w:name w:val="Základní text_IMP"/>
    <w:basedOn w:val="Normln"/>
    <w:uiPriority w:val="99"/>
    <w:rsid w:val="00C15D58"/>
    <w:pPr>
      <w:suppressAutoHyphens/>
      <w:spacing w:line="276" w:lineRule="auto"/>
    </w:pPr>
  </w:style>
  <w:style w:type="paragraph" w:customStyle="1" w:styleId="Smlouva-slo">
    <w:name w:val="Smlouva-číslo"/>
    <w:basedOn w:val="Normln"/>
    <w:uiPriority w:val="99"/>
    <w:rsid w:val="00C15D58"/>
    <w:pPr>
      <w:widowControl w:val="0"/>
      <w:snapToGrid w:val="0"/>
      <w:spacing w:before="120" w:line="240" w:lineRule="atLeast"/>
      <w:jc w:val="both"/>
    </w:pPr>
  </w:style>
  <w:style w:type="paragraph" w:styleId="Prosttext">
    <w:name w:val="Plain Text"/>
    <w:basedOn w:val="Normln"/>
    <w:link w:val="ProsttextChar"/>
    <w:uiPriority w:val="99"/>
    <w:rsid w:val="003566F3"/>
    <w:rPr>
      <w:rFonts w:ascii="Arial" w:eastAsia="Calibri" w:hAnsi="Arial"/>
      <w:sz w:val="20"/>
      <w:szCs w:val="21"/>
      <w:lang w:eastAsia="en-US"/>
    </w:rPr>
  </w:style>
  <w:style w:type="character" w:customStyle="1" w:styleId="ProsttextChar">
    <w:name w:val="Prostý text Char"/>
    <w:basedOn w:val="Standardnpsmoodstavce"/>
    <w:link w:val="Prosttext"/>
    <w:uiPriority w:val="99"/>
    <w:locked/>
    <w:rsid w:val="003566F3"/>
    <w:rPr>
      <w:rFonts w:ascii="Arial" w:hAnsi="Arial" w:cs="Times New Roman"/>
      <w:sz w:val="21"/>
      <w:szCs w:val="21"/>
      <w:lang w:eastAsia="en-US"/>
    </w:rPr>
  </w:style>
  <w:style w:type="paragraph" w:styleId="Textbubliny">
    <w:name w:val="Balloon Text"/>
    <w:basedOn w:val="Normln"/>
    <w:link w:val="TextbublinyChar"/>
    <w:uiPriority w:val="99"/>
    <w:semiHidden/>
    <w:rsid w:val="009202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20294"/>
    <w:rPr>
      <w:rFonts w:ascii="Tahoma" w:hAnsi="Tahoma" w:cs="Tahoma"/>
      <w:sz w:val="16"/>
      <w:szCs w:val="16"/>
    </w:rPr>
  </w:style>
  <w:style w:type="character" w:customStyle="1" w:styleId="selectableonclick">
    <w:name w:val="selectableonclick"/>
    <w:basedOn w:val="Standardnpsmoodstavce"/>
    <w:uiPriority w:val="99"/>
    <w:rsid w:val="00256C58"/>
    <w:rPr>
      <w:rFonts w:cs="Times New Roman"/>
    </w:rPr>
  </w:style>
  <w:style w:type="character" w:styleId="Odkaznakoment">
    <w:name w:val="annotation reference"/>
    <w:basedOn w:val="Standardnpsmoodstavce"/>
    <w:uiPriority w:val="99"/>
    <w:semiHidden/>
    <w:unhideWhenUsed/>
    <w:locked/>
    <w:rsid w:val="0004288F"/>
    <w:rPr>
      <w:sz w:val="16"/>
      <w:szCs w:val="16"/>
    </w:rPr>
  </w:style>
  <w:style w:type="paragraph" w:customStyle="1" w:styleId="Default">
    <w:name w:val="Default"/>
    <w:rsid w:val="00152C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3574">
      <w:marLeft w:val="0"/>
      <w:marRight w:val="0"/>
      <w:marTop w:val="0"/>
      <w:marBottom w:val="0"/>
      <w:divBdr>
        <w:top w:val="none" w:sz="0" w:space="0" w:color="auto"/>
        <w:left w:val="none" w:sz="0" w:space="0" w:color="auto"/>
        <w:bottom w:val="none" w:sz="0" w:space="0" w:color="auto"/>
        <w:right w:val="none" w:sz="0" w:space="0" w:color="auto"/>
      </w:divBdr>
    </w:div>
    <w:div w:id="225603575">
      <w:marLeft w:val="0"/>
      <w:marRight w:val="0"/>
      <w:marTop w:val="0"/>
      <w:marBottom w:val="0"/>
      <w:divBdr>
        <w:top w:val="none" w:sz="0" w:space="0" w:color="auto"/>
        <w:left w:val="none" w:sz="0" w:space="0" w:color="auto"/>
        <w:bottom w:val="none" w:sz="0" w:space="0" w:color="auto"/>
        <w:right w:val="none" w:sz="0" w:space="0" w:color="auto"/>
      </w:divBdr>
    </w:div>
    <w:div w:id="225603577">
      <w:marLeft w:val="0"/>
      <w:marRight w:val="0"/>
      <w:marTop w:val="0"/>
      <w:marBottom w:val="0"/>
      <w:divBdr>
        <w:top w:val="none" w:sz="0" w:space="0" w:color="auto"/>
        <w:left w:val="none" w:sz="0" w:space="0" w:color="auto"/>
        <w:bottom w:val="none" w:sz="0" w:space="0" w:color="auto"/>
        <w:right w:val="none" w:sz="0" w:space="0" w:color="auto"/>
      </w:divBdr>
    </w:div>
    <w:div w:id="225603578">
      <w:marLeft w:val="0"/>
      <w:marRight w:val="0"/>
      <w:marTop w:val="0"/>
      <w:marBottom w:val="0"/>
      <w:divBdr>
        <w:top w:val="none" w:sz="0" w:space="0" w:color="auto"/>
        <w:left w:val="none" w:sz="0" w:space="0" w:color="auto"/>
        <w:bottom w:val="none" w:sz="0" w:space="0" w:color="auto"/>
        <w:right w:val="none" w:sz="0" w:space="0" w:color="auto"/>
      </w:divBdr>
    </w:div>
    <w:div w:id="225603579">
      <w:marLeft w:val="0"/>
      <w:marRight w:val="0"/>
      <w:marTop w:val="0"/>
      <w:marBottom w:val="0"/>
      <w:divBdr>
        <w:top w:val="none" w:sz="0" w:space="0" w:color="auto"/>
        <w:left w:val="none" w:sz="0" w:space="0" w:color="auto"/>
        <w:bottom w:val="none" w:sz="0" w:space="0" w:color="auto"/>
        <w:right w:val="none" w:sz="0" w:space="0" w:color="auto"/>
      </w:divBdr>
    </w:div>
    <w:div w:id="225603580">
      <w:marLeft w:val="0"/>
      <w:marRight w:val="0"/>
      <w:marTop w:val="0"/>
      <w:marBottom w:val="0"/>
      <w:divBdr>
        <w:top w:val="none" w:sz="0" w:space="0" w:color="auto"/>
        <w:left w:val="none" w:sz="0" w:space="0" w:color="auto"/>
        <w:bottom w:val="none" w:sz="0" w:space="0" w:color="auto"/>
        <w:right w:val="none" w:sz="0" w:space="0" w:color="auto"/>
      </w:divBdr>
    </w:div>
    <w:div w:id="225603581">
      <w:marLeft w:val="0"/>
      <w:marRight w:val="0"/>
      <w:marTop w:val="0"/>
      <w:marBottom w:val="0"/>
      <w:divBdr>
        <w:top w:val="none" w:sz="0" w:space="0" w:color="auto"/>
        <w:left w:val="none" w:sz="0" w:space="0" w:color="auto"/>
        <w:bottom w:val="none" w:sz="0" w:space="0" w:color="auto"/>
        <w:right w:val="none" w:sz="0" w:space="0" w:color="auto"/>
      </w:divBdr>
    </w:div>
    <w:div w:id="225603582">
      <w:marLeft w:val="0"/>
      <w:marRight w:val="0"/>
      <w:marTop w:val="0"/>
      <w:marBottom w:val="0"/>
      <w:divBdr>
        <w:top w:val="none" w:sz="0" w:space="0" w:color="auto"/>
        <w:left w:val="none" w:sz="0" w:space="0" w:color="auto"/>
        <w:bottom w:val="none" w:sz="0" w:space="0" w:color="auto"/>
        <w:right w:val="none" w:sz="0" w:space="0" w:color="auto"/>
      </w:divBdr>
    </w:div>
    <w:div w:id="225603584">
      <w:marLeft w:val="0"/>
      <w:marRight w:val="0"/>
      <w:marTop w:val="0"/>
      <w:marBottom w:val="0"/>
      <w:divBdr>
        <w:top w:val="none" w:sz="0" w:space="0" w:color="auto"/>
        <w:left w:val="none" w:sz="0" w:space="0" w:color="auto"/>
        <w:bottom w:val="none" w:sz="0" w:space="0" w:color="auto"/>
        <w:right w:val="none" w:sz="0" w:space="0" w:color="auto"/>
      </w:divBdr>
    </w:div>
    <w:div w:id="225603585">
      <w:marLeft w:val="0"/>
      <w:marRight w:val="0"/>
      <w:marTop w:val="0"/>
      <w:marBottom w:val="0"/>
      <w:divBdr>
        <w:top w:val="none" w:sz="0" w:space="0" w:color="auto"/>
        <w:left w:val="none" w:sz="0" w:space="0" w:color="auto"/>
        <w:bottom w:val="none" w:sz="0" w:space="0" w:color="auto"/>
        <w:right w:val="none" w:sz="0" w:space="0" w:color="auto"/>
      </w:divBdr>
    </w:div>
    <w:div w:id="225603586">
      <w:marLeft w:val="0"/>
      <w:marRight w:val="0"/>
      <w:marTop w:val="0"/>
      <w:marBottom w:val="0"/>
      <w:divBdr>
        <w:top w:val="none" w:sz="0" w:space="0" w:color="auto"/>
        <w:left w:val="none" w:sz="0" w:space="0" w:color="auto"/>
        <w:bottom w:val="none" w:sz="0" w:space="0" w:color="auto"/>
        <w:right w:val="none" w:sz="0" w:space="0" w:color="auto"/>
      </w:divBdr>
    </w:div>
    <w:div w:id="225603587">
      <w:marLeft w:val="0"/>
      <w:marRight w:val="0"/>
      <w:marTop w:val="0"/>
      <w:marBottom w:val="0"/>
      <w:divBdr>
        <w:top w:val="none" w:sz="0" w:space="0" w:color="auto"/>
        <w:left w:val="none" w:sz="0" w:space="0" w:color="auto"/>
        <w:bottom w:val="none" w:sz="0" w:space="0" w:color="auto"/>
        <w:right w:val="none" w:sz="0" w:space="0" w:color="auto"/>
      </w:divBdr>
    </w:div>
    <w:div w:id="225603588">
      <w:marLeft w:val="0"/>
      <w:marRight w:val="0"/>
      <w:marTop w:val="0"/>
      <w:marBottom w:val="0"/>
      <w:divBdr>
        <w:top w:val="none" w:sz="0" w:space="0" w:color="auto"/>
        <w:left w:val="none" w:sz="0" w:space="0" w:color="auto"/>
        <w:bottom w:val="none" w:sz="0" w:space="0" w:color="auto"/>
        <w:right w:val="none" w:sz="0" w:space="0" w:color="auto"/>
      </w:divBdr>
    </w:div>
    <w:div w:id="225603589">
      <w:marLeft w:val="0"/>
      <w:marRight w:val="0"/>
      <w:marTop w:val="0"/>
      <w:marBottom w:val="0"/>
      <w:divBdr>
        <w:top w:val="none" w:sz="0" w:space="0" w:color="auto"/>
        <w:left w:val="none" w:sz="0" w:space="0" w:color="auto"/>
        <w:bottom w:val="none" w:sz="0" w:space="0" w:color="auto"/>
        <w:right w:val="none" w:sz="0" w:space="0" w:color="auto"/>
      </w:divBdr>
    </w:div>
    <w:div w:id="225603590">
      <w:marLeft w:val="0"/>
      <w:marRight w:val="0"/>
      <w:marTop w:val="0"/>
      <w:marBottom w:val="0"/>
      <w:divBdr>
        <w:top w:val="none" w:sz="0" w:space="0" w:color="auto"/>
        <w:left w:val="none" w:sz="0" w:space="0" w:color="auto"/>
        <w:bottom w:val="none" w:sz="0" w:space="0" w:color="auto"/>
        <w:right w:val="none" w:sz="0" w:space="0" w:color="auto"/>
      </w:divBdr>
    </w:div>
    <w:div w:id="225603591">
      <w:marLeft w:val="0"/>
      <w:marRight w:val="0"/>
      <w:marTop w:val="0"/>
      <w:marBottom w:val="0"/>
      <w:divBdr>
        <w:top w:val="none" w:sz="0" w:space="0" w:color="auto"/>
        <w:left w:val="none" w:sz="0" w:space="0" w:color="auto"/>
        <w:bottom w:val="none" w:sz="0" w:space="0" w:color="auto"/>
        <w:right w:val="none" w:sz="0" w:space="0" w:color="auto"/>
      </w:divBdr>
    </w:div>
    <w:div w:id="225603592">
      <w:marLeft w:val="0"/>
      <w:marRight w:val="0"/>
      <w:marTop w:val="0"/>
      <w:marBottom w:val="0"/>
      <w:divBdr>
        <w:top w:val="none" w:sz="0" w:space="0" w:color="auto"/>
        <w:left w:val="none" w:sz="0" w:space="0" w:color="auto"/>
        <w:bottom w:val="none" w:sz="0" w:space="0" w:color="auto"/>
        <w:right w:val="none" w:sz="0" w:space="0" w:color="auto"/>
      </w:divBdr>
    </w:div>
    <w:div w:id="225603593">
      <w:marLeft w:val="0"/>
      <w:marRight w:val="0"/>
      <w:marTop w:val="0"/>
      <w:marBottom w:val="0"/>
      <w:divBdr>
        <w:top w:val="none" w:sz="0" w:space="0" w:color="auto"/>
        <w:left w:val="none" w:sz="0" w:space="0" w:color="auto"/>
        <w:bottom w:val="none" w:sz="0" w:space="0" w:color="auto"/>
        <w:right w:val="none" w:sz="0" w:space="0" w:color="auto"/>
      </w:divBdr>
    </w:div>
    <w:div w:id="225603594">
      <w:marLeft w:val="0"/>
      <w:marRight w:val="0"/>
      <w:marTop w:val="0"/>
      <w:marBottom w:val="0"/>
      <w:divBdr>
        <w:top w:val="none" w:sz="0" w:space="0" w:color="auto"/>
        <w:left w:val="none" w:sz="0" w:space="0" w:color="auto"/>
        <w:bottom w:val="none" w:sz="0" w:space="0" w:color="auto"/>
        <w:right w:val="none" w:sz="0" w:space="0" w:color="auto"/>
      </w:divBdr>
    </w:div>
    <w:div w:id="225603595">
      <w:marLeft w:val="0"/>
      <w:marRight w:val="0"/>
      <w:marTop w:val="0"/>
      <w:marBottom w:val="0"/>
      <w:divBdr>
        <w:top w:val="none" w:sz="0" w:space="0" w:color="auto"/>
        <w:left w:val="none" w:sz="0" w:space="0" w:color="auto"/>
        <w:bottom w:val="none" w:sz="0" w:space="0" w:color="auto"/>
        <w:right w:val="none" w:sz="0" w:space="0" w:color="auto"/>
      </w:divBdr>
    </w:div>
    <w:div w:id="225603596">
      <w:marLeft w:val="0"/>
      <w:marRight w:val="0"/>
      <w:marTop w:val="0"/>
      <w:marBottom w:val="0"/>
      <w:divBdr>
        <w:top w:val="none" w:sz="0" w:space="0" w:color="auto"/>
        <w:left w:val="none" w:sz="0" w:space="0" w:color="auto"/>
        <w:bottom w:val="none" w:sz="0" w:space="0" w:color="auto"/>
        <w:right w:val="none" w:sz="0" w:space="0" w:color="auto"/>
      </w:divBdr>
    </w:div>
    <w:div w:id="225603597">
      <w:marLeft w:val="0"/>
      <w:marRight w:val="0"/>
      <w:marTop w:val="0"/>
      <w:marBottom w:val="0"/>
      <w:divBdr>
        <w:top w:val="none" w:sz="0" w:space="0" w:color="auto"/>
        <w:left w:val="none" w:sz="0" w:space="0" w:color="auto"/>
        <w:bottom w:val="none" w:sz="0" w:space="0" w:color="auto"/>
        <w:right w:val="none" w:sz="0" w:space="0" w:color="auto"/>
      </w:divBdr>
    </w:div>
    <w:div w:id="225603598">
      <w:marLeft w:val="0"/>
      <w:marRight w:val="0"/>
      <w:marTop w:val="0"/>
      <w:marBottom w:val="0"/>
      <w:divBdr>
        <w:top w:val="none" w:sz="0" w:space="0" w:color="auto"/>
        <w:left w:val="none" w:sz="0" w:space="0" w:color="auto"/>
        <w:bottom w:val="none" w:sz="0" w:space="0" w:color="auto"/>
        <w:right w:val="none" w:sz="0" w:space="0" w:color="auto"/>
      </w:divBdr>
    </w:div>
    <w:div w:id="225603599">
      <w:marLeft w:val="0"/>
      <w:marRight w:val="0"/>
      <w:marTop w:val="0"/>
      <w:marBottom w:val="0"/>
      <w:divBdr>
        <w:top w:val="none" w:sz="0" w:space="0" w:color="auto"/>
        <w:left w:val="none" w:sz="0" w:space="0" w:color="auto"/>
        <w:bottom w:val="none" w:sz="0" w:space="0" w:color="auto"/>
        <w:right w:val="none" w:sz="0" w:space="0" w:color="auto"/>
      </w:divBdr>
    </w:div>
    <w:div w:id="225603600">
      <w:marLeft w:val="0"/>
      <w:marRight w:val="0"/>
      <w:marTop w:val="0"/>
      <w:marBottom w:val="0"/>
      <w:divBdr>
        <w:top w:val="none" w:sz="0" w:space="0" w:color="auto"/>
        <w:left w:val="none" w:sz="0" w:space="0" w:color="auto"/>
        <w:bottom w:val="none" w:sz="0" w:space="0" w:color="auto"/>
        <w:right w:val="none" w:sz="0" w:space="0" w:color="auto"/>
      </w:divBdr>
    </w:div>
    <w:div w:id="225603601">
      <w:marLeft w:val="0"/>
      <w:marRight w:val="0"/>
      <w:marTop w:val="0"/>
      <w:marBottom w:val="0"/>
      <w:divBdr>
        <w:top w:val="none" w:sz="0" w:space="0" w:color="auto"/>
        <w:left w:val="none" w:sz="0" w:space="0" w:color="auto"/>
        <w:bottom w:val="none" w:sz="0" w:space="0" w:color="auto"/>
        <w:right w:val="none" w:sz="0" w:space="0" w:color="auto"/>
      </w:divBdr>
    </w:div>
    <w:div w:id="225603602">
      <w:marLeft w:val="0"/>
      <w:marRight w:val="0"/>
      <w:marTop w:val="0"/>
      <w:marBottom w:val="0"/>
      <w:divBdr>
        <w:top w:val="none" w:sz="0" w:space="0" w:color="auto"/>
        <w:left w:val="none" w:sz="0" w:space="0" w:color="auto"/>
        <w:bottom w:val="none" w:sz="0" w:space="0" w:color="auto"/>
        <w:right w:val="none" w:sz="0" w:space="0" w:color="auto"/>
      </w:divBdr>
    </w:div>
    <w:div w:id="225603603">
      <w:marLeft w:val="0"/>
      <w:marRight w:val="0"/>
      <w:marTop w:val="0"/>
      <w:marBottom w:val="0"/>
      <w:divBdr>
        <w:top w:val="none" w:sz="0" w:space="0" w:color="auto"/>
        <w:left w:val="none" w:sz="0" w:space="0" w:color="auto"/>
        <w:bottom w:val="none" w:sz="0" w:space="0" w:color="auto"/>
        <w:right w:val="none" w:sz="0" w:space="0" w:color="auto"/>
      </w:divBdr>
    </w:div>
    <w:div w:id="225603604">
      <w:marLeft w:val="0"/>
      <w:marRight w:val="0"/>
      <w:marTop w:val="0"/>
      <w:marBottom w:val="0"/>
      <w:divBdr>
        <w:top w:val="none" w:sz="0" w:space="0" w:color="auto"/>
        <w:left w:val="none" w:sz="0" w:space="0" w:color="auto"/>
        <w:bottom w:val="none" w:sz="0" w:space="0" w:color="auto"/>
        <w:right w:val="none" w:sz="0" w:space="0" w:color="auto"/>
      </w:divBdr>
    </w:div>
    <w:div w:id="225603605">
      <w:marLeft w:val="0"/>
      <w:marRight w:val="0"/>
      <w:marTop w:val="0"/>
      <w:marBottom w:val="0"/>
      <w:divBdr>
        <w:top w:val="none" w:sz="0" w:space="0" w:color="auto"/>
        <w:left w:val="none" w:sz="0" w:space="0" w:color="auto"/>
        <w:bottom w:val="none" w:sz="0" w:space="0" w:color="auto"/>
        <w:right w:val="none" w:sz="0" w:space="0" w:color="auto"/>
      </w:divBdr>
    </w:div>
    <w:div w:id="225603608">
      <w:marLeft w:val="0"/>
      <w:marRight w:val="0"/>
      <w:marTop w:val="0"/>
      <w:marBottom w:val="0"/>
      <w:divBdr>
        <w:top w:val="single" w:sz="12" w:space="0" w:color="DCD9D9"/>
        <w:left w:val="none" w:sz="0" w:space="0" w:color="auto"/>
        <w:bottom w:val="none" w:sz="0" w:space="0" w:color="auto"/>
        <w:right w:val="none" w:sz="0" w:space="0" w:color="auto"/>
      </w:divBdr>
      <w:divsChild>
        <w:div w:id="225603583">
          <w:marLeft w:val="0"/>
          <w:marRight w:val="0"/>
          <w:marTop w:val="0"/>
          <w:marBottom w:val="0"/>
          <w:divBdr>
            <w:top w:val="none" w:sz="0" w:space="0" w:color="auto"/>
            <w:left w:val="none" w:sz="0" w:space="0" w:color="auto"/>
            <w:bottom w:val="none" w:sz="0" w:space="0" w:color="auto"/>
            <w:right w:val="none" w:sz="0" w:space="0" w:color="auto"/>
          </w:divBdr>
          <w:divsChild>
            <w:div w:id="225603606">
              <w:marLeft w:val="0"/>
              <w:marRight w:val="0"/>
              <w:marTop w:val="0"/>
              <w:marBottom w:val="0"/>
              <w:divBdr>
                <w:top w:val="none" w:sz="0" w:space="0" w:color="auto"/>
                <w:left w:val="none" w:sz="0" w:space="0" w:color="auto"/>
                <w:bottom w:val="none" w:sz="0" w:space="0" w:color="auto"/>
                <w:right w:val="none" w:sz="0" w:space="0" w:color="auto"/>
              </w:divBdr>
              <w:divsChild>
                <w:div w:id="225603607">
                  <w:marLeft w:val="2685"/>
                  <w:marRight w:val="0"/>
                  <w:marTop w:val="0"/>
                  <w:marBottom w:val="675"/>
                  <w:divBdr>
                    <w:top w:val="none" w:sz="0" w:space="0" w:color="auto"/>
                    <w:left w:val="none" w:sz="0" w:space="0" w:color="auto"/>
                    <w:bottom w:val="none" w:sz="0" w:space="0" w:color="auto"/>
                    <w:right w:val="none" w:sz="0" w:space="0" w:color="auto"/>
                  </w:divBdr>
                  <w:divsChild>
                    <w:div w:id="225603614">
                      <w:marLeft w:val="0"/>
                      <w:marRight w:val="0"/>
                      <w:marTop w:val="0"/>
                      <w:marBottom w:val="330"/>
                      <w:divBdr>
                        <w:top w:val="none" w:sz="0" w:space="0" w:color="auto"/>
                        <w:left w:val="none" w:sz="0" w:space="0" w:color="auto"/>
                        <w:bottom w:val="none" w:sz="0" w:space="0" w:color="auto"/>
                        <w:right w:val="none" w:sz="0" w:space="0" w:color="auto"/>
                      </w:divBdr>
                      <w:divsChild>
                        <w:div w:id="225603576">
                          <w:marLeft w:val="0"/>
                          <w:marRight w:val="0"/>
                          <w:marTop w:val="0"/>
                          <w:marBottom w:val="0"/>
                          <w:divBdr>
                            <w:top w:val="single" w:sz="12" w:space="0" w:color="DCD9D9"/>
                            <w:left w:val="none" w:sz="0" w:space="0" w:color="auto"/>
                            <w:bottom w:val="none" w:sz="0" w:space="0" w:color="auto"/>
                            <w:right w:val="none" w:sz="0" w:space="0" w:color="auto"/>
                          </w:divBdr>
                        </w:div>
                      </w:divsChild>
                    </w:div>
                  </w:divsChild>
                </w:div>
              </w:divsChild>
            </w:div>
          </w:divsChild>
        </w:div>
      </w:divsChild>
    </w:div>
    <w:div w:id="225603609">
      <w:marLeft w:val="0"/>
      <w:marRight w:val="0"/>
      <w:marTop w:val="0"/>
      <w:marBottom w:val="0"/>
      <w:divBdr>
        <w:top w:val="none" w:sz="0" w:space="0" w:color="auto"/>
        <w:left w:val="none" w:sz="0" w:space="0" w:color="auto"/>
        <w:bottom w:val="none" w:sz="0" w:space="0" w:color="auto"/>
        <w:right w:val="none" w:sz="0" w:space="0" w:color="auto"/>
      </w:divBdr>
    </w:div>
    <w:div w:id="225603610">
      <w:marLeft w:val="0"/>
      <w:marRight w:val="0"/>
      <w:marTop w:val="0"/>
      <w:marBottom w:val="0"/>
      <w:divBdr>
        <w:top w:val="none" w:sz="0" w:space="0" w:color="auto"/>
        <w:left w:val="none" w:sz="0" w:space="0" w:color="auto"/>
        <w:bottom w:val="none" w:sz="0" w:space="0" w:color="auto"/>
        <w:right w:val="none" w:sz="0" w:space="0" w:color="auto"/>
      </w:divBdr>
    </w:div>
    <w:div w:id="225603611">
      <w:marLeft w:val="0"/>
      <w:marRight w:val="0"/>
      <w:marTop w:val="0"/>
      <w:marBottom w:val="0"/>
      <w:divBdr>
        <w:top w:val="none" w:sz="0" w:space="0" w:color="auto"/>
        <w:left w:val="none" w:sz="0" w:space="0" w:color="auto"/>
        <w:bottom w:val="none" w:sz="0" w:space="0" w:color="auto"/>
        <w:right w:val="none" w:sz="0" w:space="0" w:color="auto"/>
      </w:divBdr>
    </w:div>
    <w:div w:id="225603612">
      <w:marLeft w:val="0"/>
      <w:marRight w:val="0"/>
      <w:marTop w:val="0"/>
      <w:marBottom w:val="0"/>
      <w:divBdr>
        <w:top w:val="none" w:sz="0" w:space="0" w:color="auto"/>
        <w:left w:val="none" w:sz="0" w:space="0" w:color="auto"/>
        <w:bottom w:val="none" w:sz="0" w:space="0" w:color="auto"/>
        <w:right w:val="none" w:sz="0" w:space="0" w:color="auto"/>
      </w:divBdr>
    </w:div>
    <w:div w:id="225603613">
      <w:marLeft w:val="0"/>
      <w:marRight w:val="0"/>
      <w:marTop w:val="0"/>
      <w:marBottom w:val="0"/>
      <w:divBdr>
        <w:top w:val="none" w:sz="0" w:space="0" w:color="auto"/>
        <w:left w:val="none" w:sz="0" w:space="0" w:color="auto"/>
        <w:bottom w:val="none" w:sz="0" w:space="0" w:color="auto"/>
        <w:right w:val="none" w:sz="0" w:space="0" w:color="auto"/>
      </w:divBdr>
    </w:div>
    <w:div w:id="225603615">
      <w:marLeft w:val="0"/>
      <w:marRight w:val="0"/>
      <w:marTop w:val="0"/>
      <w:marBottom w:val="0"/>
      <w:divBdr>
        <w:top w:val="none" w:sz="0" w:space="0" w:color="auto"/>
        <w:left w:val="none" w:sz="0" w:space="0" w:color="auto"/>
        <w:bottom w:val="none" w:sz="0" w:space="0" w:color="auto"/>
        <w:right w:val="none" w:sz="0" w:space="0" w:color="auto"/>
      </w:divBdr>
    </w:div>
    <w:div w:id="225603617">
      <w:marLeft w:val="0"/>
      <w:marRight w:val="0"/>
      <w:marTop w:val="0"/>
      <w:marBottom w:val="0"/>
      <w:divBdr>
        <w:top w:val="single" w:sz="12" w:space="0" w:color="DCD9D9"/>
        <w:left w:val="none" w:sz="0" w:space="0" w:color="auto"/>
        <w:bottom w:val="none" w:sz="0" w:space="0" w:color="auto"/>
        <w:right w:val="none" w:sz="0" w:space="0" w:color="auto"/>
      </w:divBdr>
      <w:divsChild>
        <w:div w:id="225603619">
          <w:marLeft w:val="0"/>
          <w:marRight w:val="0"/>
          <w:marTop w:val="0"/>
          <w:marBottom w:val="0"/>
          <w:divBdr>
            <w:top w:val="none" w:sz="0" w:space="0" w:color="auto"/>
            <w:left w:val="none" w:sz="0" w:space="0" w:color="auto"/>
            <w:bottom w:val="none" w:sz="0" w:space="0" w:color="auto"/>
            <w:right w:val="none" w:sz="0" w:space="0" w:color="auto"/>
          </w:divBdr>
          <w:divsChild>
            <w:div w:id="225603573">
              <w:marLeft w:val="0"/>
              <w:marRight w:val="0"/>
              <w:marTop w:val="0"/>
              <w:marBottom w:val="0"/>
              <w:divBdr>
                <w:top w:val="none" w:sz="0" w:space="0" w:color="auto"/>
                <w:left w:val="none" w:sz="0" w:space="0" w:color="auto"/>
                <w:bottom w:val="none" w:sz="0" w:space="0" w:color="auto"/>
                <w:right w:val="none" w:sz="0" w:space="0" w:color="auto"/>
              </w:divBdr>
              <w:divsChild>
                <w:div w:id="225603571">
                  <w:marLeft w:val="2685"/>
                  <w:marRight w:val="0"/>
                  <w:marTop w:val="0"/>
                  <w:marBottom w:val="675"/>
                  <w:divBdr>
                    <w:top w:val="none" w:sz="0" w:space="0" w:color="auto"/>
                    <w:left w:val="none" w:sz="0" w:space="0" w:color="auto"/>
                    <w:bottom w:val="none" w:sz="0" w:space="0" w:color="auto"/>
                    <w:right w:val="none" w:sz="0" w:space="0" w:color="auto"/>
                  </w:divBdr>
                  <w:divsChild>
                    <w:div w:id="225603572">
                      <w:marLeft w:val="0"/>
                      <w:marRight w:val="0"/>
                      <w:marTop w:val="0"/>
                      <w:marBottom w:val="330"/>
                      <w:divBdr>
                        <w:top w:val="none" w:sz="0" w:space="0" w:color="auto"/>
                        <w:left w:val="none" w:sz="0" w:space="0" w:color="auto"/>
                        <w:bottom w:val="none" w:sz="0" w:space="0" w:color="auto"/>
                        <w:right w:val="none" w:sz="0" w:space="0" w:color="auto"/>
                      </w:divBdr>
                      <w:divsChild>
                        <w:div w:id="225603616">
                          <w:marLeft w:val="0"/>
                          <w:marRight w:val="0"/>
                          <w:marTop w:val="0"/>
                          <w:marBottom w:val="0"/>
                          <w:divBdr>
                            <w:top w:val="single" w:sz="12" w:space="0" w:color="DCD9D9"/>
                            <w:left w:val="none" w:sz="0" w:space="0" w:color="auto"/>
                            <w:bottom w:val="none" w:sz="0" w:space="0" w:color="auto"/>
                            <w:right w:val="none" w:sz="0" w:space="0" w:color="auto"/>
                          </w:divBdr>
                        </w:div>
                      </w:divsChild>
                    </w:div>
                  </w:divsChild>
                </w:div>
              </w:divsChild>
            </w:div>
          </w:divsChild>
        </w:div>
      </w:divsChild>
    </w:div>
    <w:div w:id="225603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noinvest@brnoinvest.cz" TargetMode="External"/><Relationship Id="rId13" Type="http://schemas.openxmlformats.org/officeDocument/2006/relationships/hyperlink" Target="aspi://module='ASPI'&amp;link='137/2006%20Sb.%252353'&amp;ucin-k-dni='30.12.9999'"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spi://module='ASPI'&amp;link='137/2006%20Sb.%252350'&amp;ucin-k-dni='30.12.999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spi://module='ASPI'&amp;link='137/2006%20Sb.%252354'&amp;ucin-k-dni='30.12.999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spi://module='ASPI'&amp;link='137/2006%20Sb.%252350'&amp;ucin-k-dni='30.12.9999'" TargetMode="External"/><Relationship Id="rId5" Type="http://schemas.openxmlformats.org/officeDocument/2006/relationships/webSettings" Target="webSettings.xml"/><Relationship Id="rId15" Type="http://schemas.openxmlformats.org/officeDocument/2006/relationships/hyperlink" Target="aspi://module='ASPI'&amp;link='137/2006%20Sb.%252350'&amp;ucin-k-dni='30.12.9999'" TargetMode="External"/><Relationship Id="rId10" Type="http://schemas.openxmlformats.org/officeDocument/2006/relationships/hyperlink" Target="aspi://module='ASPI'&amp;link='137/2006%20Sb.%252354'&amp;ucin-k-dni='30.12.99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spi://module='ASPI'&amp;link='137/2006%20Sb.%252350'&amp;ucin-k-dni='30.12.9999'" TargetMode="External"/><Relationship Id="rId14" Type="http://schemas.openxmlformats.org/officeDocument/2006/relationships/hyperlink" Target="aspi://module='ASPI'&amp;link='137/2006%20Sb.%252354'&amp;ucin-k-dni='30.12.999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3893</Words>
  <Characters>22975</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PS MIKULOV – VÝSTAVBA NOVÉ POŽÁRNÍ STANICE</vt:lpstr>
    </vt:vector>
  </TitlesOfParts>
  <Company>.</Company>
  <LinksUpToDate>false</LinksUpToDate>
  <CharactersWithSpaces>26815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MIKULOV – VÝSTAVBA NOVÉ POŽÁRNÍ STANICE</dc:title>
  <dc:creator>jforal</dc:creator>
  <cp:lastModifiedBy>Jana Jarošová</cp:lastModifiedBy>
  <cp:revision>2</cp:revision>
  <cp:lastPrinted>2013-02-13T15:04:00Z</cp:lastPrinted>
  <dcterms:created xsi:type="dcterms:W3CDTF">2013-09-11T07:02:00Z</dcterms:created>
  <dcterms:modified xsi:type="dcterms:W3CDTF">2013-09-11T07:02:00Z</dcterms:modified>
</cp:coreProperties>
</file>