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BB" w:rsidRDefault="00B275BB" w:rsidP="006A3A68">
      <w:pPr>
        <w:spacing w:after="160" w:line="259" w:lineRule="auto"/>
        <w:jc w:val="center"/>
        <w:rPr>
          <w:rFonts w:ascii="Arial" w:eastAsia="Calibri" w:hAnsi="Arial" w:cs="Arial"/>
          <w:b/>
          <w:sz w:val="28"/>
          <w:szCs w:val="28"/>
          <w:lang w:eastAsia="en-US"/>
        </w:rPr>
      </w:pPr>
    </w:p>
    <w:p w:rsidR="006A3A68" w:rsidRPr="005558C8" w:rsidRDefault="006A3A68" w:rsidP="006A3A68">
      <w:pPr>
        <w:spacing w:after="160" w:line="259" w:lineRule="auto"/>
        <w:jc w:val="center"/>
        <w:rPr>
          <w:rFonts w:ascii="Arial" w:eastAsia="Calibri" w:hAnsi="Arial" w:cs="Arial"/>
          <w:b/>
          <w:bCs/>
          <w:sz w:val="28"/>
          <w:szCs w:val="28"/>
          <w:lang w:eastAsia="en-US"/>
        </w:rPr>
      </w:pPr>
      <w:r w:rsidRPr="005558C8">
        <w:rPr>
          <w:rFonts w:ascii="Arial" w:eastAsia="Calibri" w:hAnsi="Arial" w:cs="Arial"/>
          <w:b/>
          <w:sz w:val="28"/>
          <w:szCs w:val="28"/>
          <w:lang w:eastAsia="en-US"/>
        </w:rPr>
        <w:t>NÁVRH SMLOUVY O DÍLO</w:t>
      </w:r>
    </w:p>
    <w:p w:rsidR="006A3A68" w:rsidRPr="005558C8" w:rsidRDefault="006A3A68" w:rsidP="006A3A68">
      <w:pPr>
        <w:tabs>
          <w:tab w:val="center" w:pos="4536"/>
          <w:tab w:val="left" w:pos="7845"/>
        </w:tabs>
        <w:spacing w:after="160" w:line="259" w:lineRule="auto"/>
        <w:rPr>
          <w:rFonts w:ascii="Arial" w:eastAsia="Calibri" w:hAnsi="Arial" w:cs="Arial"/>
          <w:bCs/>
          <w:sz w:val="22"/>
          <w:szCs w:val="22"/>
          <w:lang w:eastAsia="en-US"/>
        </w:rPr>
      </w:pPr>
      <w:r w:rsidRPr="005558C8">
        <w:rPr>
          <w:rFonts w:ascii="Arial" w:eastAsia="Calibri" w:hAnsi="Arial" w:cs="Arial"/>
          <w:sz w:val="22"/>
          <w:szCs w:val="22"/>
          <w:lang w:eastAsia="en-US"/>
        </w:rPr>
        <w:tab/>
        <w:t>v rámci výběrového řízení na veřejnou zakázku s názvem</w:t>
      </w:r>
      <w:r w:rsidRPr="005558C8">
        <w:rPr>
          <w:rFonts w:ascii="Arial" w:eastAsia="Calibri" w:hAnsi="Arial" w:cs="Arial"/>
          <w:sz w:val="22"/>
          <w:szCs w:val="22"/>
          <w:lang w:eastAsia="en-US"/>
        </w:rPr>
        <w:tab/>
      </w:r>
    </w:p>
    <w:p w:rsidR="006A3A68" w:rsidRPr="005558C8" w:rsidRDefault="006A3A68" w:rsidP="006A3A68">
      <w:pPr>
        <w:spacing w:after="160" w:line="259" w:lineRule="auto"/>
        <w:jc w:val="center"/>
        <w:rPr>
          <w:rFonts w:ascii="Arial" w:eastAsia="Calibri" w:hAnsi="Arial" w:cs="Arial"/>
          <w:color w:val="0000FF"/>
          <w:sz w:val="22"/>
          <w:szCs w:val="22"/>
          <w:lang w:eastAsia="en-US"/>
        </w:rPr>
      </w:pPr>
      <w:r w:rsidRPr="005558C8">
        <w:rPr>
          <w:rFonts w:ascii="Arial" w:eastAsia="Calibri" w:hAnsi="Arial" w:cs="Arial"/>
          <w:sz w:val="22"/>
          <w:szCs w:val="22"/>
        </w:rPr>
        <w:t>„</w:t>
      </w:r>
      <w:r w:rsidR="007F3F4A" w:rsidRPr="007F3F4A">
        <w:rPr>
          <w:rFonts w:ascii="Arial" w:eastAsia="Calibri" w:hAnsi="Arial" w:cs="Arial"/>
          <w:sz w:val="22"/>
          <w:szCs w:val="22"/>
        </w:rPr>
        <w:t>STAVEBNÍ ÚPRAVY ZŠ A MŠ LIBĚCHOV</w:t>
      </w:r>
      <w:r w:rsidRPr="005558C8">
        <w:rPr>
          <w:rFonts w:ascii="Arial" w:eastAsia="Calibri" w:hAnsi="Arial" w:cs="Arial"/>
          <w:sz w:val="22"/>
          <w:szCs w:val="22"/>
        </w:rPr>
        <w:t xml:space="preserve">“ </w:t>
      </w:r>
    </w:p>
    <w:p w:rsidR="006A3A68" w:rsidRPr="005558C8" w:rsidRDefault="006A3A68" w:rsidP="006A3A68">
      <w:pPr>
        <w:jc w:val="center"/>
        <w:rPr>
          <w:rFonts w:ascii="Arial" w:hAnsi="Arial" w:cs="Arial"/>
          <w:b/>
          <w:sz w:val="28"/>
          <w:szCs w:val="22"/>
          <w:lang w:eastAsia="en-US"/>
        </w:rPr>
      </w:pPr>
      <w:r w:rsidRPr="005558C8">
        <w:rPr>
          <w:rFonts w:ascii="Arial" w:hAnsi="Arial" w:cs="Arial"/>
          <w:b/>
          <w:sz w:val="28"/>
          <w:szCs w:val="22"/>
          <w:lang w:eastAsia="en-US"/>
        </w:rPr>
        <w:t>SMLOUVA O DÍLO</w:t>
      </w:r>
    </w:p>
    <w:p w:rsidR="006A3A68" w:rsidRPr="005558C8" w:rsidRDefault="006A3A68" w:rsidP="006A3A68">
      <w:pPr>
        <w:pBdr>
          <w:bottom w:val="single" w:sz="12" w:space="1" w:color="auto"/>
        </w:pBdr>
        <w:jc w:val="center"/>
        <w:rPr>
          <w:rFonts w:ascii="Arial" w:hAnsi="Arial" w:cs="Arial"/>
          <w:i/>
          <w:sz w:val="22"/>
          <w:szCs w:val="22"/>
          <w:lang w:eastAsia="en-US"/>
        </w:rPr>
      </w:pPr>
      <w:r w:rsidRPr="005558C8">
        <w:rPr>
          <w:rFonts w:ascii="Arial" w:hAnsi="Arial" w:cs="Arial"/>
          <w:i/>
          <w:sz w:val="22"/>
          <w:szCs w:val="22"/>
          <w:lang w:eastAsia="en-US"/>
        </w:rPr>
        <w:t>(dle ust. § 2586 an. zák. č. 89/2012 Sb., občanský zákoník v platném znění)</w:t>
      </w:r>
    </w:p>
    <w:p w:rsidR="006A3A68" w:rsidRPr="005558C8" w:rsidRDefault="006A3A68" w:rsidP="006A3A68">
      <w:pPr>
        <w:jc w:val="center"/>
        <w:rPr>
          <w:rFonts w:ascii="Arial" w:hAnsi="Arial" w:cs="Arial"/>
          <w:i/>
          <w:sz w:val="22"/>
          <w:szCs w:val="22"/>
          <w:lang w:eastAsia="en-US"/>
        </w:rPr>
      </w:pPr>
    </w:p>
    <w:p w:rsidR="006A3A68" w:rsidRPr="005558C8" w:rsidRDefault="006A3A68" w:rsidP="006A3A68">
      <w:pPr>
        <w:jc w:val="both"/>
        <w:rPr>
          <w:rFonts w:ascii="Arial" w:hAnsi="Arial" w:cs="Arial"/>
          <w:sz w:val="20"/>
          <w:szCs w:val="20"/>
          <w:lang w:eastAsia="en-US"/>
        </w:rPr>
      </w:pPr>
      <w:r w:rsidRPr="005558C8">
        <w:rPr>
          <w:rFonts w:ascii="Arial" w:hAnsi="Arial" w:cs="Arial"/>
          <w:sz w:val="20"/>
          <w:szCs w:val="20"/>
          <w:lang w:eastAsia="en-US"/>
        </w:rPr>
        <w:t>Níže uvedeného dne měsíce a roku uzavřeli</w:t>
      </w:r>
    </w:p>
    <w:p w:rsidR="006A3A68" w:rsidRPr="005558C8" w:rsidRDefault="006A3A68" w:rsidP="006A3A68">
      <w:pPr>
        <w:jc w:val="both"/>
        <w:rPr>
          <w:rFonts w:ascii="Arial" w:hAnsi="Arial" w:cs="Arial"/>
          <w:sz w:val="20"/>
          <w:szCs w:val="20"/>
          <w:lang w:eastAsia="en-US"/>
        </w:rPr>
      </w:pPr>
    </w:p>
    <w:p w:rsidR="005558C8" w:rsidRPr="005558C8" w:rsidRDefault="005558C8" w:rsidP="005558C8">
      <w:pPr>
        <w:jc w:val="both"/>
        <w:rPr>
          <w:rFonts w:ascii="Arial" w:hAnsi="Arial" w:cs="Arial"/>
          <w:b/>
          <w:sz w:val="22"/>
          <w:szCs w:val="22"/>
          <w:lang w:eastAsia="en-US"/>
        </w:rPr>
      </w:pPr>
      <w:r w:rsidRPr="005558C8">
        <w:rPr>
          <w:rFonts w:ascii="Arial" w:hAnsi="Arial" w:cs="Arial"/>
          <w:b/>
          <w:sz w:val="22"/>
          <w:szCs w:val="22"/>
          <w:lang w:eastAsia="en-US"/>
        </w:rPr>
        <w:t>Město Liběchov</w:t>
      </w:r>
    </w:p>
    <w:p w:rsidR="005558C8" w:rsidRPr="005558C8" w:rsidRDefault="005558C8" w:rsidP="005558C8">
      <w:pPr>
        <w:jc w:val="both"/>
        <w:rPr>
          <w:rFonts w:ascii="Arial" w:eastAsia="Calibri" w:hAnsi="Arial" w:cs="Arial"/>
          <w:sz w:val="20"/>
          <w:szCs w:val="20"/>
          <w:lang w:eastAsia="en-US"/>
        </w:rPr>
      </w:pPr>
      <w:r w:rsidRPr="005558C8">
        <w:rPr>
          <w:rFonts w:ascii="Arial" w:eastAsia="Calibri" w:hAnsi="Arial" w:cs="Arial"/>
          <w:sz w:val="20"/>
          <w:szCs w:val="20"/>
          <w:lang w:eastAsia="en-US"/>
        </w:rPr>
        <w:t xml:space="preserve">se sídlem  </w:t>
      </w:r>
      <w:r w:rsidRPr="005558C8">
        <w:rPr>
          <w:rFonts w:ascii="Arial" w:eastAsia="Calibri" w:hAnsi="Arial" w:cs="Arial"/>
          <w:sz w:val="20"/>
          <w:szCs w:val="20"/>
          <w:lang w:eastAsia="en-US"/>
        </w:rPr>
        <w:tab/>
      </w:r>
      <w:r w:rsidRPr="005558C8">
        <w:rPr>
          <w:rFonts w:ascii="Arial" w:eastAsia="Calibri" w:hAnsi="Arial" w:cs="Arial"/>
          <w:sz w:val="20"/>
          <w:szCs w:val="20"/>
          <w:lang w:eastAsia="en-US"/>
        </w:rPr>
        <w:tab/>
        <w:t xml:space="preserve">Rumburská 53, Liběchov 277 21         </w:t>
      </w:r>
    </w:p>
    <w:p w:rsidR="005558C8" w:rsidRPr="005558C8" w:rsidRDefault="005558C8" w:rsidP="005558C8">
      <w:pPr>
        <w:jc w:val="both"/>
        <w:rPr>
          <w:rFonts w:ascii="Arial" w:eastAsia="Calibri" w:hAnsi="Arial" w:cs="Arial"/>
          <w:sz w:val="20"/>
          <w:szCs w:val="20"/>
          <w:lang w:eastAsia="en-US"/>
        </w:rPr>
      </w:pPr>
      <w:r w:rsidRPr="005558C8">
        <w:rPr>
          <w:rFonts w:ascii="Arial" w:eastAsia="Calibri" w:hAnsi="Arial" w:cs="Arial"/>
          <w:sz w:val="20"/>
          <w:szCs w:val="20"/>
          <w:lang w:eastAsia="en-US"/>
        </w:rPr>
        <w:t xml:space="preserve">IČ:             </w:t>
      </w:r>
      <w:r w:rsidRPr="005558C8">
        <w:rPr>
          <w:rFonts w:ascii="Arial" w:eastAsia="Calibri" w:hAnsi="Arial" w:cs="Arial"/>
          <w:sz w:val="20"/>
          <w:szCs w:val="20"/>
          <w:lang w:eastAsia="en-US"/>
        </w:rPr>
        <w:tab/>
      </w:r>
      <w:r w:rsidRPr="005558C8">
        <w:rPr>
          <w:rFonts w:ascii="Arial" w:eastAsia="Calibri" w:hAnsi="Arial" w:cs="Arial"/>
          <w:sz w:val="20"/>
          <w:szCs w:val="20"/>
          <w:lang w:eastAsia="en-US"/>
        </w:rPr>
        <w:tab/>
        <w:t xml:space="preserve">00237019 </w:t>
      </w:r>
    </w:p>
    <w:p w:rsidR="005558C8" w:rsidRPr="005558C8" w:rsidRDefault="005558C8" w:rsidP="005558C8">
      <w:pPr>
        <w:jc w:val="both"/>
        <w:rPr>
          <w:rFonts w:ascii="Arial" w:eastAsia="Calibri" w:hAnsi="Arial" w:cs="Arial"/>
          <w:sz w:val="20"/>
          <w:szCs w:val="20"/>
          <w:lang w:eastAsia="en-US"/>
        </w:rPr>
      </w:pPr>
      <w:r w:rsidRPr="005558C8">
        <w:rPr>
          <w:rFonts w:ascii="Arial" w:eastAsia="Calibri" w:hAnsi="Arial" w:cs="Arial"/>
          <w:sz w:val="20"/>
          <w:szCs w:val="20"/>
          <w:lang w:eastAsia="en-US"/>
        </w:rPr>
        <w:t xml:space="preserve">zastoupený </w:t>
      </w:r>
      <w:r w:rsidRPr="005558C8">
        <w:rPr>
          <w:rFonts w:ascii="Arial" w:eastAsia="Calibri" w:hAnsi="Arial" w:cs="Arial"/>
          <w:sz w:val="20"/>
          <w:szCs w:val="20"/>
          <w:lang w:eastAsia="en-US"/>
        </w:rPr>
        <w:tab/>
      </w:r>
      <w:r w:rsidRPr="005558C8">
        <w:rPr>
          <w:rFonts w:ascii="Arial" w:eastAsia="Calibri" w:hAnsi="Arial" w:cs="Arial"/>
          <w:sz w:val="20"/>
          <w:szCs w:val="20"/>
          <w:lang w:eastAsia="en-US"/>
        </w:rPr>
        <w:tab/>
        <w:t xml:space="preserve">Ing. Vladimíra Zralíková, starostka města </w:t>
      </w:r>
    </w:p>
    <w:p w:rsidR="005558C8" w:rsidRPr="005558C8" w:rsidRDefault="005558C8" w:rsidP="005558C8">
      <w:pPr>
        <w:jc w:val="both"/>
        <w:rPr>
          <w:rFonts w:ascii="Arial" w:eastAsia="Calibri" w:hAnsi="Arial" w:cs="Arial"/>
          <w:sz w:val="20"/>
          <w:szCs w:val="20"/>
          <w:lang w:eastAsia="en-US"/>
        </w:rPr>
      </w:pPr>
      <w:r w:rsidRPr="005558C8">
        <w:rPr>
          <w:rFonts w:ascii="Arial" w:eastAsia="Calibri" w:hAnsi="Arial" w:cs="Arial"/>
          <w:sz w:val="20"/>
          <w:szCs w:val="20"/>
          <w:lang w:eastAsia="en-US"/>
        </w:rPr>
        <w:t>tel., fax:</w:t>
      </w:r>
      <w:r w:rsidRPr="005558C8">
        <w:rPr>
          <w:rFonts w:ascii="Arial" w:eastAsia="Calibri" w:hAnsi="Arial" w:cs="Arial"/>
          <w:sz w:val="20"/>
          <w:szCs w:val="20"/>
          <w:lang w:eastAsia="en-US"/>
        </w:rPr>
        <w:tab/>
      </w:r>
      <w:r w:rsidRPr="005558C8">
        <w:rPr>
          <w:rFonts w:ascii="Arial" w:eastAsia="Calibri" w:hAnsi="Arial" w:cs="Arial"/>
          <w:sz w:val="20"/>
          <w:szCs w:val="20"/>
          <w:lang w:eastAsia="en-US"/>
        </w:rPr>
        <w:tab/>
      </w:r>
      <w:r>
        <w:rPr>
          <w:rFonts w:ascii="Arial" w:eastAsia="Calibri" w:hAnsi="Arial" w:cs="Arial"/>
          <w:sz w:val="20"/>
          <w:szCs w:val="20"/>
          <w:lang w:eastAsia="en-US"/>
        </w:rPr>
        <w:tab/>
      </w:r>
      <w:r w:rsidRPr="005558C8">
        <w:rPr>
          <w:rFonts w:ascii="Arial" w:eastAsia="Calibri" w:hAnsi="Arial" w:cs="Arial"/>
          <w:sz w:val="20"/>
          <w:szCs w:val="20"/>
          <w:lang w:eastAsia="en-US"/>
        </w:rPr>
        <w:t xml:space="preserve">315 697 016   </w:t>
      </w:r>
    </w:p>
    <w:p w:rsidR="005558C8" w:rsidRPr="005558C8" w:rsidRDefault="005558C8" w:rsidP="005558C8">
      <w:pPr>
        <w:jc w:val="both"/>
        <w:rPr>
          <w:rFonts w:ascii="Arial" w:eastAsia="Calibri" w:hAnsi="Arial" w:cs="Arial"/>
          <w:color w:val="0000FF"/>
          <w:sz w:val="20"/>
          <w:szCs w:val="20"/>
          <w:u w:val="single"/>
          <w:lang w:eastAsia="en-US"/>
        </w:rPr>
      </w:pPr>
      <w:r w:rsidRPr="005558C8">
        <w:rPr>
          <w:rFonts w:ascii="Arial" w:eastAsia="Calibri" w:hAnsi="Arial" w:cs="Arial"/>
          <w:sz w:val="20"/>
          <w:szCs w:val="20"/>
          <w:lang w:eastAsia="en-US"/>
        </w:rPr>
        <w:t>e-mail:</w:t>
      </w:r>
      <w:r w:rsidRPr="005558C8">
        <w:rPr>
          <w:rFonts w:ascii="Arial" w:eastAsia="Calibri" w:hAnsi="Arial" w:cs="Arial"/>
          <w:sz w:val="20"/>
          <w:szCs w:val="20"/>
          <w:lang w:eastAsia="en-US"/>
        </w:rPr>
        <w:tab/>
      </w:r>
      <w:r w:rsidRPr="005558C8">
        <w:rPr>
          <w:rFonts w:ascii="Arial" w:eastAsia="Calibri" w:hAnsi="Arial" w:cs="Arial"/>
          <w:sz w:val="20"/>
          <w:szCs w:val="20"/>
          <w:lang w:eastAsia="en-US"/>
        </w:rPr>
        <w:tab/>
      </w:r>
      <w:r>
        <w:rPr>
          <w:rFonts w:ascii="Arial" w:eastAsia="Calibri" w:hAnsi="Arial" w:cs="Arial"/>
          <w:sz w:val="20"/>
          <w:szCs w:val="20"/>
          <w:lang w:eastAsia="en-US"/>
        </w:rPr>
        <w:tab/>
      </w:r>
      <w:hyperlink r:id="rId7" w:history="1">
        <w:r w:rsidRPr="005558C8">
          <w:rPr>
            <w:rFonts w:ascii="Arial" w:eastAsia="Calibri" w:hAnsi="Arial" w:cs="Arial"/>
            <w:color w:val="0000FF"/>
            <w:sz w:val="20"/>
            <w:szCs w:val="20"/>
            <w:u w:val="single"/>
            <w:lang w:eastAsia="en-US"/>
          </w:rPr>
          <w:t>ou@libechov.cz</w:t>
        </w:r>
      </w:hyperlink>
    </w:p>
    <w:p w:rsidR="00EE120B" w:rsidRPr="005558C8" w:rsidRDefault="00EE120B" w:rsidP="00263682">
      <w:pPr>
        <w:rPr>
          <w:rFonts w:ascii="Arial" w:hAnsi="Arial" w:cs="Arial"/>
          <w:b/>
          <w:sz w:val="20"/>
          <w:szCs w:val="20"/>
        </w:rPr>
      </w:pPr>
      <w:r w:rsidRPr="005558C8">
        <w:rPr>
          <w:rFonts w:ascii="Arial" w:hAnsi="Arial" w:cs="Arial"/>
          <w:b/>
          <w:sz w:val="20"/>
          <w:szCs w:val="20"/>
          <w:lang w:eastAsia="en-US"/>
        </w:rPr>
        <w:tab/>
      </w:r>
      <w:r w:rsidRPr="005558C8">
        <w:rPr>
          <w:rFonts w:ascii="Arial" w:hAnsi="Arial" w:cs="Arial"/>
          <w:b/>
          <w:sz w:val="20"/>
          <w:szCs w:val="20"/>
          <w:lang w:eastAsia="en-US"/>
        </w:rPr>
        <w:tab/>
      </w:r>
      <w:r w:rsidRPr="005558C8">
        <w:rPr>
          <w:rFonts w:ascii="Arial" w:hAnsi="Arial" w:cs="Arial"/>
          <w:b/>
          <w:sz w:val="20"/>
          <w:szCs w:val="20"/>
          <w:lang w:eastAsia="en-US"/>
        </w:rPr>
        <w:tab/>
      </w:r>
    </w:p>
    <w:p w:rsidR="006A3A68" w:rsidRPr="005558C8" w:rsidRDefault="006A3A68" w:rsidP="006A3A68">
      <w:pPr>
        <w:jc w:val="both"/>
        <w:rPr>
          <w:rFonts w:ascii="Arial" w:hAnsi="Arial" w:cs="Arial"/>
          <w:sz w:val="20"/>
          <w:szCs w:val="20"/>
          <w:lang w:eastAsia="en-US"/>
        </w:rPr>
      </w:pPr>
      <w:r w:rsidRPr="005558C8">
        <w:rPr>
          <w:rFonts w:ascii="Arial" w:hAnsi="Arial" w:cs="Arial"/>
          <w:sz w:val="20"/>
          <w:szCs w:val="20"/>
          <w:lang w:eastAsia="en-US"/>
        </w:rPr>
        <w:t>a</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název:</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sídlo:</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IČ: </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DIČ:</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osoba oprávněná jednat: </w:t>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tel., fax:</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e-mail:</w:t>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Bankovní spojení: </w:t>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Číslo účtu: </w:t>
      </w:r>
      <w:r w:rsidRPr="005558C8">
        <w:rPr>
          <w:rFonts w:ascii="Arial" w:hAnsi="Arial" w:cs="Arial"/>
          <w:sz w:val="20"/>
          <w:szCs w:val="20"/>
          <w:lang w:eastAsia="en-US"/>
        </w:rPr>
        <w:tab/>
      </w:r>
      <w:r w:rsidRPr="005558C8">
        <w:rPr>
          <w:rFonts w:ascii="Arial" w:hAnsi="Arial" w:cs="Arial"/>
          <w:sz w:val="20"/>
          <w:szCs w:val="20"/>
          <w:lang w:eastAsia="en-US"/>
        </w:rPr>
        <w:tab/>
        <w:t xml:space="preserve">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Zapsán v obchodním rejstříku vedeném u  </w:t>
      </w:r>
    </w:p>
    <w:p w:rsidR="00CC1ADF" w:rsidRPr="005558C8" w:rsidRDefault="00CC1ADF" w:rsidP="00CC1ADF">
      <w:pPr>
        <w:shd w:val="clear" w:color="auto" w:fill="F2F2F2" w:themeFill="background1" w:themeFillShade="F2"/>
        <w:jc w:val="both"/>
        <w:rPr>
          <w:rFonts w:ascii="Arial" w:hAnsi="Arial" w:cs="Arial"/>
          <w:sz w:val="20"/>
          <w:szCs w:val="20"/>
          <w:lang w:eastAsia="en-US"/>
        </w:rPr>
      </w:pP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Zástupce zhotovitele oprávněný k podpisu smlouvy o dílo a případných dodatků:</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w:t>
      </w:r>
    </w:p>
    <w:p w:rsidR="00CC1ADF" w:rsidRPr="005558C8" w:rsidRDefault="00CC1ADF" w:rsidP="00CC1ADF">
      <w:pPr>
        <w:shd w:val="clear" w:color="auto" w:fill="F2F2F2" w:themeFill="background1" w:themeFillShade="F2"/>
        <w:jc w:val="both"/>
        <w:rPr>
          <w:rFonts w:ascii="Arial" w:hAnsi="Arial" w:cs="Arial"/>
          <w:sz w:val="20"/>
          <w:szCs w:val="20"/>
          <w:lang w:eastAsia="en-US"/>
        </w:rPr>
      </w:pP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Zástupce zhotovitele oprávněný k potvrzování rozsahu a ocenění případných víceprací a méněprací a k potvrzování daňových dokladů:</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w:t>
      </w:r>
    </w:p>
    <w:p w:rsidR="00CC1ADF" w:rsidRPr="005558C8" w:rsidRDefault="00CC1ADF" w:rsidP="00CC1ADF">
      <w:pPr>
        <w:shd w:val="clear" w:color="auto" w:fill="F2F2F2" w:themeFill="background1" w:themeFillShade="F2"/>
        <w:jc w:val="both"/>
        <w:rPr>
          <w:rFonts w:ascii="Arial" w:hAnsi="Arial" w:cs="Arial"/>
          <w:sz w:val="20"/>
          <w:szCs w:val="20"/>
          <w:lang w:eastAsia="en-US"/>
        </w:rPr>
      </w:pP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 xml:space="preserve">Zástupce zhotovitele oprávnění jednat ve věcech vedení stavebního deníku, převzetí staveniště, provádění a předání díla: </w:t>
      </w: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w:t>
      </w:r>
    </w:p>
    <w:p w:rsidR="00CC1ADF" w:rsidRPr="005558C8" w:rsidRDefault="00CC1ADF" w:rsidP="00CC1ADF">
      <w:pPr>
        <w:shd w:val="clear" w:color="auto" w:fill="F2F2F2" w:themeFill="background1" w:themeFillShade="F2"/>
        <w:jc w:val="both"/>
        <w:rPr>
          <w:rFonts w:ascii="Arial" w:hAnsi="Arial" w:cs="Arial"/>
          <w:sz w:val="20"/>
          <w:szCs w:val="20"/>
          <w:lang w:eastAsia="en-US"/>
        </w:rPr>
      </w:pPr>
    </w:p>
    <w:p w:rsidR="00CC1ADF" w:rsidRPr="005558C8" w:rsidRDefault="00CC1ADF" w:rsidP="00CC1ADF">
      <w:pPr>
        <w:shd w:val="clear" w:color="auto" w:fill="F2F2F2" w:themeFill="background1" w:themeFillShade="F2"/>
        <w:jc w:val="both"/>
        <w:rPr>
          <w:rFonts w:ascii="Arial" w:hAnsi="Arial" w:cs="Arial"/>
          <w:sz w:val="20"/>
          <w:szCs w:val="20"/>
          <w:lang w:eastAsia="en-US"/>
        </w:rPr>
      </w:pPr>
      <w:r w:rsidRPr="005558C8">
        <w:rPr>
          <w:rFonts w:ascii="Arial" w:hAnsi="Arial" w:cs="Arial"/>
          <w:sz w:val="20"/>
          <w:szCs w:val="20"/>
          <w:lang w:eastAsia="en-US"/>
        </w:rPr>
        <w:t>Zástupce zhotovitele odpovědný za oblast bezpečnosti a ochrany zdraví při práci a za oblast ochrany životního prostředí:</w:t>
      </w:r>
    </w:p>
    <w:p w:rsidR="006A3A68" w:rsidRPr="005558C8" w:rsidRDefault="00CC1ADF" w:rsidP="00CC1ADF">
      <w:pPr>
        <w:shd w:val="clear" w:color="auto" w:fill="F2F2F2" w:themeFill="background1" w:themeFillShade="F2"/>
        <w:jc w:val="both"/>
        <w:rPr>
          <w:rFonts w:ascii="Arial" w:hAnsi="Arial" w:cs="Arial"/>
          <w:i/>
          <w:sz w:val="20"/>
          <w:szCs w:val="20"/>
          <w:lang w:eastAsia="en-US"/>
        </w:rPr>
      </w:pPr>
      <w:r w:rsidRPr="005558C8">
        <w:rPr>
          <w:rFonts w:ascii="Arial" w:hAnsi="Arial" w:cs="Arial"/>
          <w:sz w:val="20"/>
          <w:szCs w:val="20"/>
          <w:lang w:eastAsia="en-US"/>
        </w:rPr>
        <w:t>…………………………………………………………</w:t>
      </w:r>
    </w:p>
    <w:p w:rsidR="006A3A68" w:rsidRPr="005558C8" w:rsidRDefault="006A3A68" w:rsidP="006A3A68">
      <w:pPr>
        <w:jc w:val="both"/>
        <w:rPr>
          <w:rFonts w:ascii="Arial" w:hAnsi="Arial" w:cs="Arial"/>
          <w:i/>
          <w:sz w:val="20"/>
          <w:szCs w:val="20"/>
          <w:lang w:eastAsia="en-US"/>
        </w:rPr>
      </w:pPr>
      <w:r w:rsidRPr="005558C8">
        <w:rPr>
          <w:rFonts w:ascii="Arial" w:hAnsi="Arial" w:cs="Arial"/>
          <w:i/>
          <w:sz w:val="20"/>
          <w:szCs w:val="20"/>
          <w:lang w:eastAsia="en-US"/>
        </w:rPr>
        <w:t>jako “Zhotovitel” na straně druhé</w:t>
      </w:r>
    </w:p>
    <w:p w:rsidR="006A3A68" w:rsidRPr="005558C8" w:rsidRDefault="006A3A68" w:rsidP="006A3A68">
      <w:pPr>
        <w:jc w:val="both"/>
        <w:rPr>
          <w:rFonts w:ascii="Arial" w:hAnsi="Arial" w:cs="Arial"/>
          <w:i/>
          <w:sz w:val="20"/>
          <w:szCs w:val="20"/>
          <w:lang w:eastAsia="en-US"/>
        </w:rPr>
      </w:pPr>
    </w:p>
    <w:p w:rsidR="006A3A68" w:rsidRPr="005558C8" w:rsidRDefault="006A3A68" w:rsidP="006A3A68">
      <w:pPr>
        <w:jc w:val="both"/>
        <w:rPr>
          <w:rFonts w:ascii="Arial" w:hAnsi="Arial" w:cs="Arial"/>
          <w:i/>
          <w:sz w:val="20"/>
          <w:szCs w:val="20"/>
          <w:lang w:eastAsia="en-US"/>
        </w:rPr>
      </w:pPr>
      <w:r w:rsidRPr="005558C8">
        <w:rPr>
          <w:rFonts w:ascii="Arial" w:hAnsi="Arial" w:cs="Arial"/>
          <w:i/>
          <w:sz w:val="20"/>
          <w:szCs w:val="20"/>
          <w:lang w:eastAsia="en-US"/>
        </w:rPr>
        <w:t>oba společně dále též jako „smluvní strany“</w:t>
      </w:r>
    </w:p>
    <w:p w:rsidR="00CC1ADF" w:rsidRPr="005558C8" w:rsidRDefault="00CC1ADF" w:rsidP="006A3A68">
      <w:pPr>
        <w:jc w:val="both"/>
        <w:rPr>
          <w:rFonts w:ascii="Arial" w:hAnsi="Arial" w:cs="Arial"/>
          <w:i/>
          <w:sz w:val="20"/>
          <w:szCs w:val="20"/>
          <w:lang w:eastAsia="en-US"/>
        </w:rPr>
      </w:pPr>
    </w:p>
    <w:p w:rsidR="006A3A68" w:rsidRPr="005558C8" w:rsidRDefault="006A3A68" w:rsidP="006A3A68">
      <w:pPr>
        <w:jc w:val="both"/>
        <w:rPr>
          <w:rFonts w:ascii="Arial" w:hAnsi="Arial" w:cs="Arial"/>
          <w:sz w:val="20"/>
          <w:szCs w:val="20"/>
          <w:lang w:eastAsia="en-US"/>
        </w:rPr>
      </w:pPr>
    </w:p>
    <w:p w:rsidR="006A3A68" w:rsidRPr="005558C8" w:rsidRDefault="006A3A68" w:rsidP="006A3A68">
      <w:pPr>
        <w:jc w:val="both"/>
        <w:rPr>
          <w:rFonts w:ascii="Arial" w:hAnsi="Arial" w:cs="Arial"/>
          <w:b/>
          <w:sz w:val="20"/>
          <w:szCs w:val="20"/>
          <w:lang w:eastAsia="en-US"/>
        </w:rPr>
      </w:pPr>
      <w:r w:rsidRPr="005558C8">
        <w:rPr>
          <w:rFonts w:ascii="Arial" w:hAnsi="Arial" w:cs="Arial"/>
          <w:sz w:val="20"/>
          <w:szCs w:val="20"/>
          <w:lang w:eastAsia="en-US"/>
        </w:rPr>
        <w:t>uzavřeli tuto</w:t>
      </w:r>
      <w:r w:rsidRPr="005558C8">
        <w:rPr>
          <w:rFonts w:ascii="Arial" w:hAnsi="Arial" w:cs="Arial"/>
          <w:b/>
          <w:sz w:val="20"/>
          <w:szCs w:val="20"/>
          <w:lang w:eastAsia="en-US"/>
        </w:rPr>
        <w:tab/>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SMLOUVU O DÍLO</w:t>
      </w:r>
    </w:p>
    <w:p w:rsidR="006A3A68" w:rsidRPr="005558C8" w:rsidRDefault="006A3A68" w:rsidP="006A3A68">
      <w:pPr>
        <w:jc w:val="center"/>
        <w:rPr>
          <w:rFonts w:ascii="Arial" w:hAnsi="Arial" w:cs="Arial"/>
          <w:b/>
          <w:sz w:val="22"/>
          <w:szCs w:val="22"/>
          <w:lang w:eastAsia="en-US"/>
        </w:rPr>
      </w:pPr>
      <w:r w:rsidRPr="005558C8">
        <w:rPr>
          <w:rFonts w:ascii="Arial" w:hAnsi="Arial" w:cs="Arial"/>
          <w:i/>
          <w:sz w:val="22"/>
          <w:szCs w:val="22"/>
          <w:lang w:eastAsia="en-US"/>
        </w:rPr>
        <w:t>(dle ust. § 2586 an. zák. č. 89/2012 Sb., občanský zákoník v platném znění)</w:t>
      </w:r>
    </w:p>
    <w:p w:rsidR="006A3A68" w:rsidRDefault="006A3A68" w:rsidP="006A3A68">
      <w:pPr>
        <w:jc w:val="center"/>
        <w:rPr>
          <w:rFonts w:ascii="Arial" w:hAnsi="Arial" w:cs="Arial"/>
          <w:b/>
          <w:sz w:val="22"/>
          <w:szCs w:val="22"/>
          <w:lang w:eastAsia="en-US"/>
        </w:rPr>
      </w:pPr>
    </w:p>
    <w:p w:rsidR="00B275BB" w:rsidRPr="005558C8" w:rsidRDefault="00B275BB" w:rsidP="006A3A68">
      <w:pPr>
        <w:jc w:val="center"/>
        <w:rPr>
          <w:rFonts w:ascii="Arial" w:hAnsi="Arial" w:cs="Arial"/>
          <w:b/>
          <w:sz w:val="22"/>
          <w:szCs w:val="22"/>
          <w:lang w:eastAsia="en-US"/>
        </w:rPr>
      </w:pPr>
      <w:bookmarkStart w:id="0" w:name="_GoBack"/>
      <w:bookmarkEnd w:id="0"/>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lastRenderedPageBreak/>
        <w:t>I.</w:t>
      </w:r>
      <w:r w:rsidRPr="005558C8">
        <w:rPr>
          <w:rFonts w:ascii="Arial" w:hAnsi="Arial" w:cs="Arial"/>
          <w:b/>
          <w:sz w:val="22"/>
          <w:szCs w:val="22"/>
          <w:lang w:eastAsia="en-US"/>
        </w:rPr>
        <w:br/>
        <w:t>Preambule</w:t>
      </w:r>
    </w:p>
    <w:p w:rsidR="005558C8" w:rsidRPr="005558C8" w:rsidRDefault="006A3A68" w:rsidP="005558C8">
      <w:pPr>
        <w:tabs>
          <w:tab w:val="left" w:pos="4111"/>
        </w:tabs>
        <w:jc w:val="both"/>
        <w:rPr>
          <w:rFonts w:ascii="Arial" w:hAnsi="Arial" w:cs="Arial"/>
          <w:sz w:val="20"/>
          <w:szCs w:val="20"/>
          <w:lang w:eastAsia="en-US"/>
        </w:rPr>
      </w:pPr>
      <w:r w:rsidRPr="005558C8">
        <w:rPr>
          <w:rFonts w:ascii="Arial" w:hAnsi="Arial" w:cs="Arial"/>
          <w:sz w:val="20"/>
          <w:szCs w:val="20"/>
          <w:lang w:eastAsia="en-US"/>
        </w:rPr>
        <w:t>Předmětem této smlouvy je úprava vzájemných práv a povinností smluvních stran při provedení stavebních prací v rozsahu a kvalitě definované projektovou dokumentací pro provádění stavby s názvem „</w:t>
      </w:r>
      <w:r w:rsidR="005558C8" w:rsidRPr="005558C8">
        <w:rPr>
          <w:rFonts w:ascii="Arial" w:hAnsi="Arial" w:cs="Arial"/>
          <w:sz w:val="20"/>
          <w:szCs w:val="20"/>
          <w:lang w:eastAsia="en-US"/>
        </w:rPr>
        <w:t>STAVEBNÍ ÚPRAVY ZŠ A MŠ LIBĚCHOV</w:t>
      </w:r>
      <w:r w:rsidRPr="005558C8">
        <w:rPr>
          <w:rFonts w:ascii="Arial" w:hAnsi="Arial" w:cs="Arial"/>
          <w:sz w:val="20"/>
          <w:szCs w:val="20"/>
          <w:lang w:eastAsia="en-US"/>
        </w:rPr>
        <w:t xml:space="preserve">“, </w:t>
      </w:r>
      <w:r w:rsidR="00CC1ADF" w:rsidRPr="005558C8">
        <w:rPr>
          <w:rFonts w:ascii="Arial" w:hAnsi="Arial" w:cs="Arial"/>
          <w:sz w:val="20"/>
          <w:szCs w:val="20"/>
          <w:lang w:eastAsia="en-US"/>
        </w:rPr>
        <w:t xml:space="preserve">zpracované </w:t>
      </w:r>
      <w:r w:rsidR="005558C8">
        <w:rPr>
          <w:rFonts w:ascii="Arial" w:hAnsi="Arial" w:cs="Arial"/>
          <w:sz w:val="20"/>
          <w:szCs w:val="20"/>
          <w:lang w:eastAsia="en-US"/>
        </w:rPr>
        <w:t xml:space="preserve">projekční kanceláří </w:t>
      </w:r>
      <w:r w:rsidR="005558C8" w:rsidRPr="005558C8">
        <w:rPr>
          <w:rFonts w:ascii="Arial" w:hAnsi="Arial" w:cs="Arial"/>
          <w:sz w:val="20"/>
          <w:szCs w:val="20"/>
          <w:lang w:eastAsia="en-US"/>
        </w:rPr>
        <w:t>A R C H M A s.r.o.</w:t>
      </w:r>
      <w:r w:rsidR="005558C8">
        <w:rPr>
          <w:rFonts w:ascii="Arial" w:hAnsi="Arial" w:cs="Arial"/>
          <w:sz w:val="20"/>
          <w:szCs w:val="20"/>
          <w:lang w:eastAsia="en-US"/>
        </w:rPr>
        <w:t xml:space="preserve">, </w:t>
      </w:r>
      <w:r w:rsidR="005558C8" w:rsidRPr="005558C8">
        <w:rPr>
          <w:rFonts w:ascii="Arial" w:hAnsi="Arial" w:cs="Arial"/>
          <w:sz w:val="20"/>
          <w:szCs w:val="20"/>
          <w:lang w:eastAsia="en-US"/>
        </w:rPr>
        <w:t>Bechlín 48, 411 86 Bechlín, Ing. arch. Miloslav Marek, ČKA 02</w:t>
      </w:r>
      <w:r w:rsidR="005558C8">
        <w:rPr>
          <w:rFonts w:ascii="Arial" w:hAnsi="Arial" w:cs="Arial"/>
          <w:sz w:val="20"/>
          <w:szCs w:val="20"/>
          <w:lang w:eastAsia="en-US"/>
        </w:rPr>
        <w:t> </w:t>
      </w:r>
      <w:r w:rsidR="005558C8" w:rsidRPr="005558C8">
        <w:rPr>
          <w:rFonts w:ascii="Arial" w:hAnsi="Arial" w:cs="Arial"/>
          <w:sz w:val="20"/>
          <w:szCs w:val="20"/>
          <w:lang w:eastAsia="en-US"/>
        </w:rPr>
        <w:t>749</w:t>
      </w:r>
      <w:r w:rsidR="005558C8">
        <w:rPr>
          <w:rFonts w:ascii="Arial" w:hAnsi="Arial" w:cs="Arial"/>
          <w:sz w:val="20"/>
          <w:szCs w:val="20"/>
          <w:lang w:eastAsia="en-US"/>
        </w:rPr>
        <w:t xml:space="preserve">, </w:t>
      </w:r>
      <w:r w:rsidR="005558C8" w:rsidRPr="005558C8">
        <w:rPr>
          <w:rFonts w:ascii="Arial" w:hAnsi="Arial" w:cs="Arial"/>
          <w:sz w:val="20"/>
          <w:szCs w:val="20"/>
          <w:lang w:eastAsia="en-US"/>
        </w:rPr>
        <w:t>E-mail marek@archma.cz</w:t>
      </w:r>
    </w:p>
    <w:p w:rsidR="006A3A68" w:rsidRPr="005558C8" w:rsidRDefault="005558C8" w:rsidP="005558C8">
      <w:pPr>
        <w:tabs>
          <w:tab w:val="left" w:pos="4111"/>
        </w:tabs>
        <w:jc w:val="both"/>
        <w:rPr>
          <w:rFonts w:ascii="Arial" w:hAnsi="Arial" w:cs="Arial"/>
          <w:sz w:val="20"/>
          <w:szCs w:val="20"/>
          <w:lang w:eastAsia="en-US"/>
        </w:rPr>
      </w:pPr>
      <w:r w:rsidRPr="005558C8">
        <w:rPr>
          <w:rFonts w:ascii="Arial" w:hAnsi="Arial" w:cs="Arial"/>
          <w:sz w:val="20"/>
          <w:szCs w:val="20"/>
          <w:lang w:eastAsia="en-US"/>
        </w:rPr>
        <w:t>Ing. Miloslav Marek, ČKAIT 0008448</w:t>
      </w:r>
      <w:r>
        <w:rPr>
          <w:rFonts w:ascii="Arial" w:hAnsi="Arial" w:cs="Arial"/>
          <w:sz w:val="20"/>
          <w:szCs w:val="20"/>
          <w:lang w:eastAsia="en-US"/>
        </w:rPr>
        <w:t xml:space="preserve">, v souladu s podmínkami Stavebního povolení </w:t>
      </w:r>
      <w:r w:rsidRPr="005558C8">
        <w:rPr>
          <w:rFonts w:ascii="Arial" w:hAnsi="Arial" w:cs="Arial"/>
          <w:sz w:val="20"/>
          <w:szCs w:val="20"/>
          <w:lang w:eastAsia="en-US"/>
        </w:rPr>
        <w:t xml:space="preserve">č.j. 4-3607/VYS/16/Pu ze dne 27.4 2017 </w:t>
      </w:r>
      <w:r w:rsidR="00EE120B" w:rsidRPr="005558C8">
        <w:rPr>
          <w:rFonts w:ascii="Arial" w:hAnsi="Arial" w:cs="Arial"/>
          <w:sz w:val="20"/>
          <w:szCs w:val="20"/>
          <w:lang w:eastAsia="en-US"/>
        </w:rPr>
        <w:t xml:space="preserve">a </w:t>
      </w:r>
      <w:r w:rsidR="006A3A68" w:rsidRPr="005558C8">
        <w:rPr>
          <w:rFonts w:ascii="Arial" w:hAnsi="Arial" w:cs="Arial"/>
          <w:sz w:val="20"/>
          <w:szCs w:val="20"/>
          <w:lang w:eastAsia="en-US"/>
        </w:rPr>
        <w:t>v souladu s oceněným</w:t>
      </w:r>
      <w:r>
        <w:rPr>
          <w:rFonts w:ascii="Arial" w:hAnsi="Arial" w:cs="Arial"/>
          <w:sz w:val="20"/>
          <w:szCs w:val="20"/>
          <w:lang w:eastAsia="en-US"/>
        </w:rPr>
        <w:t>i</w:t>
      </w:r>
      <w:r w:rsidR="006A3A68" w:rsidRPr="005558C8">
        <w:rPr>
          <w:rFonts w:ascii="Arial" w:hAnsi="Arial" w:cs="Arial"/>
          <w:sz w:val="20"/>
          <w:szCs w:val="20"/>
          <w:lang w:eastAsia="en-US"/>
        </w:rPr>
        <w:t xml:space="preserve"> výkaz</w:t>
      </w:r>
      <w:r>
        <w:rPr>
          <w:rFonts w:ascii="Arial" w:hAnsi="Arial" w:cs="Arial"/>
          <w:sz w:val="20"/>
          <w:szCs w:val="20"/>
          <w:lang w:eastAsia="en-US"/>
        </w:rPr>
        <w:t>y</w:t>
      </w:r>
      <w:r w:rsidR="006A3A68" w:rsidRPr="005558C8">
        <w:rPr>
          <w:rFonts w:ascii="Arial" w:hAnsi="Arial" w:cs="Arial"/>
          <w:sz w:val="20"/>
          <w:szCs w:val="20"/>
          <w:lang w:eastAsia="en-US"/>
        </w:rPr>
        <w:t xml:space="preserve"> výměr vztahujícím se k Dílu. </w:t>
      </w:r>
    </w:p>
    <w:p w:rsidR="006A3A68" w:rsidRPr="005558C8" w:rsidRDefault="006A3A68" w:rsidP="006A3A68">
      <w:pPr>
        <w:tabs>
          <w:tab w:val="left" w:pos="4111"/>
        </w:tabs>
        <w:spacing w:before="120"/>
        <w:jc w:val="both"/>
        <w:rPr>
          <w:rFonts w:ascii="Arial" w:hAnsi="Arial" w:cs="Arial"/>
          <w:sz w:val="20"/>
          <w:szCs w:val="20"/>
          <w:lang w:eastAsia="en-US"/>
        </w:rPr>
      </w:pPr>
      <w:r w:rsidRPr="005558C8">
        <w:rPr>
          <w:rFonts w:ascii="Arial" w:hAnsi="Arial" w:cs="Arial"/>
          <w:sz w:val="20"/>
          <w:szCs w:val="20"/>
          <w:lang w:eastAsia="en-US"/>
        </w:rPr>
        <w:t xml:space="preserve">Zhotovitel je vítězným dodavatelem v zadávacím řízení na stavební </w:t>
      </w:r>
      <w:r w:rsidR="00EE120B" w:rsidRPr="005558C8">
        <w:rPr>
          <w:rFonts w:ascii="Arial" w:hAnsi="Arial" w:cs="Arial"/>
          <w:sz w:val="20"/>
          <w:szCs w:val="20"/>
          <w:lang w:eastAsia="en-US"/>
        </w:rPr>
        <w:t xml:space="preserve">práce, </w:t>
      </w:r>
      <w:r w:rsidR="00EE120B" w:rsidRPr="005558C8">
        <w:rPr>
          <w:rFonts w:ascii="Arial" w:hAnsi="Arial" w:cs="Arial"/>
          <w:sz w:val="20"/>
          <w:szCs w:val="20"/>
        </w:rPr>
        <w:t>zadávaným</w:t>
      </w:r>
      <w:r w:rsidR="00EE120B" w:rsidRPr="005558C8">
        <w:rPr>
          <w:rFonts w:ascii="Arial" w:hAnsi="Arial" w:cs="Arial"/>
          <w:sz w:val="20"/>
          <w:szCs w:val="20"/>
          <w:lang w:eastAsia="en-US"/>
        </w:rPr>
        <w:t xml:space="preserve"> v souladu s § 53 zákona č. 134/2016 Sb., O zadávání veřejných zakázek v platném znění (dále jen zákon) ve zjednodušeném podlimitním řízení</w:t>
      </w:r>
    </w:p>
    <w:p w:rsidR="00CC1ADF" w:rsidRPr="005558C8" w:rsidRDefault="00CC1ADF" w:rsidP="00CC1ADF">
      <w:pPr>
        <w:tabs>
          <w:tab w:val="left" w:pos="4111"/>
        </w:tabs>
        <w:spacing w:before="120"/>
        <w:jc w:val="both"/>
        <w:rPr>
          <w:rFonts w:ascii="Arial" w:hAnsi="Arial" w:cs="Arial"/>
          <w:sz w:val="20"/>
          <w:szCs w:val="20"/>
          <w:lang w:eastAsia="en-US"/>
        </w:rPr>
      </w:pPr>
      <w:r w:rsidRPr="005558C8">
        <w:rPr>
          <w:rFonts w:ascii="Arial" w:hAnsi="Arial" w:cs="Arial"/>
          <w:sz w:val="20"/>
          <w:szCs w:val="20"/>
          <w:lang w:eastAsia="en-US"/>
        </w:rPr>
        <w:t>Smluvní strany této smlouvy konstatují, že předmět díla a podmínky jeho plnění jsou určeny touto smlouvou a těmito dalšími doklady:</w:t>
      </w:r>
    </w:p>
    <w:p w:rsidR="00CC1ADF" w:rsidRPr="005558C8" w:rsidRDefault="00CC1ADF" w:rsidP="00CC1ADF">
      <w:pPr>
        <w:tabs>
          <w:tab w:val="left" w:pos="4111"/>
        </w:tabs>
        <w:spacing w:before="120"/>
        <w:jc w:val="both"/>
        <w:rPr>
          <w:rFonts w:ascii="Arial" w:hAnsi="Arial" w:cs="Arial"/>
          <w:sz w:val="20"/>
          <w:szCs w:val="20"/>
          <w:lang w:eastAsia="en-US"/>
        </w:rPr>
      </w:pPr>
      <w:r w:rsidRPr="005558C8">
        <w:rPr>
          <w:rFonts w:ascii="Arial" w:hAnsi="Arial" w:cs="Arial"/>
          <w:sz w:val="20"/>
          <w:szCs w:val="20"/>
          <w:lang w:eastAsia="en-US"/>
        </w:rPr>
        <w:t xml:space="preserve">-zadávací dokumentací ze dne </w:t>
      </w:r>
      <w:r w:rsidR="00EE120B" w:rsidRPr="005558C8">
        <w:rPr>
          <w:rFonts w:ascii="Arial" w:hAnsi="Arial" w:cs="Arial"/>
          <w:sz w:val="20"/>
          <w:szCs w:val="20"/>
          <w:lang w:eastAsia="en-US"/>
        </w:rPr>
        <w:t>……………………</w:t>
      </w:r>
    </w:p>
    <w:p w:rsidR="00CC1ADF" w:rsidRDefault="00CC1ADF" w:rsidP="00CC1ADF">
      <w:pPr>
        <w:tabs>
          <w:tab w:val="left" w:pos="4111"/>
        </w:tabs>
        <w:spacing w:before="120"/>
        <w:jc w:val="both"/>
        <w:rPr>
          <w:rFonts w:ascii="Arial" w:hAnsi="Arial" w:cs="Arial"/>
          <w:sz w:val="20"/>
          <w:szCs w:val="20"/>
          <w:lang w:eastAsia="en-US"/>
        </w:rPr>
      </w:pPr>
      <w:r w:rsidRPr="005558C8">
        <w:rPr>
          <w:rFonts w:ascii="Arial" w:hAnsi="Arial" w:cs="Arial"/>
          <w:sz w:val="20"/>
          <w:szCs w:val="20"/>
          <w:lang w:eastAsia="en-US"/>
        </w:rPr>
        <w:t>-oceněným výkazem výměr ze dne ………………</w:t>
      </w:r>
    </w:p>
    <w:p w:rsidR="00CC1ADF" w:rsidRPr="005558C8" w:rsidRDefault="00CC1ADF" w:rsidP="00CC1ADF">
      <w:pPr>
        <w:tabs>
          <w:tab w:val="left" w:pos="4111"/>
        </w:tabs>
        <w:spacing w:before="120"/>
        <w:jc w:val="both"/>
        <w:rPr>
          <w:rFonts w:ascii="Arial" w:hAnsi="Arial" w:cs="Arial"/>
          <w:sz w:val="20"/>
          <w:szCs w:val="20"/>
          <w:lang w:eastAsia="en-US"/>
        </w:rPr>
      </w:pPr>
    </w:p>
    <w:p w:rsidR="006A3A68" w:rsidRPr="005558C8" w:rsidRDefault="006A3A68" w:rsidP="00CC1ADF">
      <w:pPr>
        <w:tabs>
          <w:tab w:val="left" w:pos="4111"/>
        </w:tabs>
        <w:spacing w:before="120"/>
        <w:jc w:val="center"/>
        <w:rPr>
          <w:rFonts w:ascii="Arial" w:hAnsi="Arial" w:cs="Arial"/>
          <w:b/>
          <w:sz w:val="22"/>
          <w:szCs w:val="22"/>
          <w:lang w:eastAsia="en-US"/>
        </w:rPr>
      </w:pPr>
      <w:r w:rsidRPr="005558C8">
        <w:rPr>
          <w:rFonts w:ascii="Arial" w:hAnsi="Arial" w:cs="Arial"/>
          <w:b/>
          <w:sz w:val="22"/>
          <w:szCs w:val="22"/>
          <w:lang w:eastAsia="en-US"/>
        </w:rPr>
        <w:t>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Definice pojmů</w:t>
      </w:r>
    </w:p>
    <w:p w:rsidR="006A3A68" w:rsidRPr="005558C8" w:rsidRDefault="006A3A68" w:rsidP="006A3A68">
      <w:pPr>
        <w:numPr>
          <w:ilvl w:val="0"/>
          <w:numId w:val="11"/>
        </w:numPr>
        <w:spacing w:after="160" w:line="259" w:lineRule="auto"/>
        <w:ind w:left="426" w:hanging="426"/>
        <w:jc w:val="both"/>
        <w:rPr>
          <w:rFonts w:ascii="Arial" w:hAnsi="Arial" w:cs="Arial"/>
          <w:sz w:val="20"/>
          <w:szCs w:val="20"/>
          <w:lang w:eastAsia="en-US"/>
        </w:rPr>
      </w:pPr>
      <w:r w:rsidRPr="005558C8">
        <w:rPr>
          <w:rFonts w:ascii="Arial" w:hAnsi="Arial" w:cs="Arial"/>
          <w:b/>
          <w:sz w:val="20"/>
          <w:szCs w:val="20"/>
          <w:lang w:eastAsia="en-US"/>
        </w:rPr>
        <w:t>Smlouva o dílo</w:t>
      </w:r>
      <w:r w:rsidRPr="005558C8">
        <w:rPr>
          <w:rFonts w:ascii="Arial" w:hAnsi="Arial" w:cs="Arial"/>
          <w:sz w:val="20"/>
          <w:szCs w:val="20"/>
          <w:lang w:eastAsia="en-US"/>
        </w:rPr>
        <w:t xml:space="preserve"> – tato smlouva podepsaná oprávněnými zástupci smluvních stran, a to včetně všech jejích příloh, jakož i veškeré její změny a dodatky, které budou smluvními stranami uzavřeny v souladu s ustanoveními smlouvy o dílo v písemné formě.</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Objednatel</w:t>
      </w:r>
      <w:r w:rsidRPr="005558C8">
        <w:rPr>
          <w:rFonts w:ascii="Arial" w:hAnsi="Arial" w:cs="Arial"/>
          <w:sz w:val="20"/>
          <w:szCs w:val="20"/>
          <w:lang w:eastAsia="en-US"/>
        </w:rPr>
        <w:t xml:space="preserve"> – osoba označená v záhlaví Smlouvy o dílo jako Objednatel. </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Zhotovitel</w:t>
      </w:r>
      <w:r w:rsidRPr="005558C8">
        <w:rPr>
          <w:rFonts w:ascii="Arial" w:hAnsi="Arial" w:cs="Arial"/>
          <w:sz w:val="20"/>
          <w:szCs w:val="20"/>
          <w:lang w:eastAsia="en-US"/>
        </w:rPr>
        <w:t xml:space="preserve"> – osoba označená v záhlaví Smlouvy o dílo jako Zhotovitel. Objednatel a Zhotovitel se souhrnně označují jako </w:t>
      </w:r>
      <w:r w:rsidRPr="005558C8">
        <w:rPr>
          <w:rFonts w:ascii="Arial" w:hAnsi="Arial" w:cs="Arial"/>
          <w:b/>
          <w:sz w:val="20"/>
          <w:szCs w:val="20"/>
          <w:lang w:eastAsia="en-US"/>
        </w:rPr>
        <w:t>smluvní strany</w:t>
      </w:r>
      <w:r w:rsidRPr="005558C8">
        <w:rPr>
          <w:rFonts w:ascii="Arial" w:hAnsi="Arial" w:cs="Arial"/>
          <w:sz w:val="20"/>
          <w:szCs w:val="20"/>
          <w:lang w:eastAsia="en-US"/>
        </w:rPr>
        <w:t xml:space="preserve"> Smlouvy o dílo. Zástupce Objednatele či zástupce Zhotovitele jsou osoby jmenované ve Smlouvě o dílo jako osoby oprávněné jednat za Objednatele či Zhotovitele v plném či vymezeném rozsahu.</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Datum dokončení díla</w:t>
      </w:r>
      <w:r w:rsidRPr="005558C8">
        <w:rPr>
          <w:rFonts w:ascii="Arial" w:hAnsi="Arial" w:cs="Arial"/>
          <w:sz w:val="20"/>
          <w:szCs w:val="20"/>
          <w:lang w:eastAsia="en-US"/>
        </w:rPr>
        <w:t xml:space="preserve"> – datum určený na základě data zahájení zhotovení díla a doby realizace zhotovení díla v týdnech, kdy k takovému datu je Zhotovitel povinen práce na díle jako celku ukončit a dokončené dílo jako celek bez vad a nedodělků předat a Objednatel je povinen v tomto datu dílo převzít, je-li bez vad a nedodělků.</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Vícepráce</w:t>
      </w:r>
      <w:r w:rsidRPr="005558C8">
        <w:rPr>
          <w:rFonts w:ascii="Arial" w:hAnsi="Arial" w:cs="Arial"/>
          <w:sz w:val="20"/>
          <w:szCs w:val="20"/>
          <w:lang w:eastAsia="en-US"/>
        </w:rPr>
        <w:t xml:space="preserve"> – práce, dodávky a/nebo služby, které nejsou uvažovány jako předmět díla dle Smlouvy o dílo ani jejich cena není uvažována ve sjednané ceně díla a smluvní strany se dohodly na jejich provedení. Vícepráce jsou pouze práce, které Zhotovitel vykonal na základě zvláštní objednávky, nebo dodatku ke Smlouvě o dílo, který současně obsahuje cenové ujednání o vícepracích.</w:t>
      </w:r>
    </w:p>
    <w:p w:rsidR="006A3A68" w:rsidRPr="005558C8" w:rsidRDefault="006A3A68" w:rsidP="006A3A68">
      <w:pPr>
        <w:numPr>
          <w:ilvl w:val="0"/>
          <w:numId w:val="11"/>
        </w:numPr>
        <w:spacing w:before="120" w:after="160" w:line="259" w:lineRule="auto"/>
        <w:ind w:left="425" w:hanging="425"/>
        <w:jc w:val="both"/>
        <w:rPr>
          <w:rFonts w:ascii="Arial" w:hAnsi="Arial" w:cs="Arial"/>
          <w:sz w:val="22"/>
          <w:szCs w:val="22"/>
          <w:lang w:eastAsia="en-US"/>
        </w:rPr>
      </w:pPr>
      <w:r w:rsidRPr="005558C8">
        <w:rPr>
          <w:rFonts w:ascii="Arial" w:hAnsi="Arial" w:cs="Arial"/>
          <w:b/>
          <w:sz w:val="20"/>
          <w:szCs w:val="20"/>
          <w:lang w:eastAsia="en-US"/>
        </w:rPr>
        <w:t>Méněpráce</w:t>
      </w:r>
      <w:r w:rsidRPr="005558C8">
        <w:rPr>
          <w:rFonts w:ascii="Arial" w:hAnsi="Arial" w:cs="Arial"/>
          <w:sz w:val="20"/>
          <w:szCs w:val="20"/>
          <w:lang w:eastAsia="en-US"/>
        </w:rPr>
        <w:t xml:space="preserve"> – práce, dodávky a/nebo služby, které jsou zahrnuté v předmětu Díla a jejich cena ve sjednané ceně Díla a strany se na podmínkách jejich vyjmutí dohodly, nebo je</w:t>
      </w:r>
      <w:r w:rsidRPr="005558C8">
        <w:rPr>
          <w:rFonts w:ascii="Arial" w:hAnsi="Arial" w:cs="Arial"/>
          <w:sz w:val="22"/>
          <w:szCs w:val="22"/>
          <w:lang w:eastAsia="en-US"/>
        </w:rPr>
        <w:t xml:space="preserve"> Zhotovitel </w:t>
      </w:r>
      <w:r w:rsidRPr="005558C8">
        <w:rPr>
          <w:rFonts w:ascii="Arial" w:hAnsi="Arial" w:cs="Arial"/>
          <w:sz w:val="20"/>
          <w:szCs w:val="20"/>
          <w:lang w:eastAsia="en-US"/>
        </w:rPr>
        <w:t>nevykonal, nebo je vykonal v menším rozsahu nebo kvalitě po předchozím písemném souhlasu Objednatele.</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Vady</w:t>
      </w:r>
      <w:r w:rsidRPr="005558C8">
        <w:rPr>
          <w:rFonts w:ascii="Arial" w:hAnsi="Arial" w:cs="Arial"/>
          <w:sz w:val="20"/>
          <w:szCs w:val="20"/>
          <w:lang w:eastAsia="en-US"/>
        </w:rPr>
        <w:t xml:space="preserve"> – Vadou se rozumí stav díla, který neodpovídá ujednáním Smlouvy o dílo. Tím smluvní strany rozumí zejména, nikoliv však výlučně, odchylky v kvalitě, obsahu, rozsahu nebo parametrech díla či jeho částí oproti podmínkám stanoveným Smlouvou o dílo, technickými normami ČSN a obecně závaznými právními předpisy, nejde-li o Vícepráce nebo Méněpráce předvídané touto smlouvou.</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Nedodělky</w:t>
      </w:r>
      <w:r w:rsidRPr="005558C8">
        <w:rPr>
          <w:rFonts w:ascii="Arial" w:hAnsi="Arial" w:cs="Arial"/>
          <w:sz w:val="20"/>
          <w:szCs w:val="20"/>
          <w:lang w:eastAsia="en-US"/>
        </w:rPr>
        <w:t xml:space="preserve"> – Nedodělkem se rozumí nedokončené nebo neprovedené práce, dodávky nebo služby oproti ujednáním Smlouvy o dílo.</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t>Havárie</w:t>
      </w:r>
      <w:r w:rsidRPr="005558C8">
        <w:rPr>
          <w:rFonts w:ascii="Arial" w:hAnsi="Arial" w:cs="Arial"/>
          <w:sz w:val="20"/>
          <w:szCs w:val="20"/>
          <w:lang w:eastAsia="en-US"/>
        </w:rPr>
        <w:t xml:space="preserve"> – stav díla, kdy v důsledku jeho vad či nedodělků hrozí nebezpečí škody většího rozsahu nebo ohrožuje zdraví či životy osob nebo majetek. Havárií je rovněž stav, kdy v důsledku vady díla dojde k závadě, v jejímž důsledku není možno dílo plně nebo částečně užívat, nebo je k užívání po dobu vady spojeno s výjimečnou činností, která by jinak nemusela být vynaložena.</w:t>
      </w:r>
    </w:p>
    <w:p w:rsidR="006A3A68" w:rsidRPr="005558C8" w:rsidRDefault="006A3A68" w:rsidP="006A3A68">
      <w:pPr>
        <w:numPr>
          <w:ilvl w:val="0"/>
          <w:numId w:val="11"/>
        </w:numPr>
        <w:spacing w:before="120" w:after="160" w:line="259" w:lineRule="auto"/>
        <w:ind w:left="425" w:hanging="425"/>
        <w:jc w:val="both"/>
        <w:rPr>
          <w:rFonts w:ascii="Arial" w:hAnsi="Arial" w:cs="Arial"/>
          <w:sz w:val="20"/>
          <w:szCs w:val="20"/>
          <w:lang w:eastAsia="en-US"/>
        </w:rPr>
      </w:pPr>
      <w:r w:rsidRPr="005558C8">
        <w:rPr>
          <w:rFonts w:ascii="Arial" w:hAnsi="Arial" w:cs="Arial"/>
          <w:b/>
          <w:sz w:val="20"/>
          <w:szCs w:val="20"/>
          <w:lang w:eastAsia="en-US"/>
        </w:rPr>
        <w:lastRenderedPageBreak/>
        <w:t>Poddodavatel</w:t>
      </w:r>
      <w:r w:rsidRPr="005558C8">
        <w:rPr>
          <w:rFonts w:ascii="Arial" w:hAnsi="Arial" w:cs="Arial"/>
          <w:sz w:val="20"/>
          <w:szCs w:val="20"/>
          <w:lang w:eastAsia="en-US"/>
        </w:rPr>
        <w:t xml:space="preserve"> – právnická nebo fyzická osoba provádějící dílčí podnikatelskou činnost pro Zhotovitele týkající se zhotovení díla nebo jeho části na základě samostatné mezi nimi uzavřené smlouvy o dílo, příp. jiné smlouvy zajišťující participaci na provedení díla (poddodavatelské smlouvy). </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III.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Vymezení díla</w:t>
      </w:r>
    </w:p>
    <w:p w:rsidR="006A3A68" w:rsidRPr="005558C8" w:rsidRDefault="006A3A68" w:rsidP="005558C8">
      <w:pPr>
        <w:numPr>
          <w:ilvl w:val="0"/>
          <w:numId w:val="15"/>
        </w:numPr>
        <w:spacing w:before="120" w:after="160" w:line="259" w:lineRule="auto"/>
        <w:jc w:val="both"/>
        <w:rPr>
          <w:rFonts w:ascii="Arial" w:hAnsi="Arial" w:cs="Arial"/>
          <w:sz w:val="20"/>
          <w:szCs w:val="20"/>
          <w:lang w:eastAsia="en-US"/>
        </w:rPr>
      </w:pPr>
      <w:r w:rsidRPr="005558C8">
        <w:rPr>
          <w:rFonts w:ascii="Arial" w:hAnsi="Arial" w:cs="Arial"/>
          <w:sz w:val="20"/>
          <w:szCs w:val="20"/>
          <w:lang w:eastAsia="en-US"/>
        </w:rPr>
        <w:t>Dílem dle Smlouvy o dílo (dále jen “</w:t>
      </w:r>
      <w:r w:rsidRPr="005558C8">
        <w:rPr>
          <w:rFonts w:ascii="Arial" w:hAnsi="Arial" w:cs="Arial"/>
          <w:b/>
          <w:sz w:val="20"/>
          <w:szCs w:val="20"/>
          <w:lang w:eastAsia="en-US"/>
        </w:rPr>
        <w:t>Dílo</w:t>
      </w:r>
      <w:r w:rsidRPr="005558C8">
        <w:rPr>
          <w:rFonts w:ascii="Arial" w:hAnsi="Arial" w:cs="Arial"/>
          <w:sz w:val="20"/>
          <w:szCs w:val="20"/>
          <w:lang w:eastAsia="en-US"/>
        </w:rPr>
        <w:t>”) je provedení stavebních prací, jejichž výsledkem bud</w:t>
      </w:r>
      <w:r w:rsidR="005558C8" w:rsidRPr="005558C8">
        <w:rPr>
          <w:rFonts w:ascii="Arial" w:hAnsi="Arial" w:cs="Arial"/>
          <w:sz w:val="20"/>
          <w:szCs w:val="20"/>
          <w:lang w:eastAsia="en-US"/>
        </w:rPr>
        <w:t>ou</w:t>
      </w:r>
      <w:r w:rsidRPr="005558C8">
        <w:rPr>
          <w:rFonts w:ascii="Arial" w:hAnsi="Arial" w:cs="Arial"/>
          <w:sz w:val="20"/>
          <w:szCs w:val="20"/>
          <w:lang w:eastAsia="en-US"/>
        </w:rPr>
        <w:t xml:space="preserve"> </w:t>
      </w:r>
      <w:r w:rsidR="005558C8" w:rsidRPr="005558C8">
        <w:rPr>
          <w:rFonts w:ascii="Arial" w:hAnsi="Arial" w:cs="Arial"/>
          <w:sz w:val="20"/>
          <w:szCs w:val="20"/>
          <w:lang w:eastAsia="en-US"/>
        </w:rPr>
        <w:t>vnitřní stavební úpravy stávající budovy základní a mateřské školy v obci Liběchov a úpravy v jejím okolí, které souvisejí s provozem budovy</w:t>
      </w:r>
      <w:r w:rsidRPr="005558C8">
        <w:rPr>
          <w:rFonts w:ascii="Arial" w:hAnsi="Arial" w:cs="Arial"/>
          <w:sz w:val="20"/>
          <w:szCs w:val="20"/>
          <w:lang w:eastAsia="en-US"/>
        </w:rPr>
        <w:t>, a to v rozsahu výše zmíněné Projektové dokumentace a v souladu s oceněným</w:t>
      </w:r>
      <w:r w:rsidR="005558C8">
        <w:rPr>
          <w:rFonts w:ascii="Arial" w:hAnsi="Arial" w:cs="Arial"/>
          <w:sz w:val="20"/>
          <w:szCs w:val="20"/>
          <w:lang w:eastAsia="en-US"/>
        </w:rPr>
        <w:t>i</w:t>
      </w:r>
      <w:r w:rsidRPr="005558C8">
        <w:rPr>
          <w:rFonts w:ascii="Arial" w:hAnsi="Arial" w:cs="Arial"/>
          <w:sz w:val="20"/>
          <w:szCs w:val="20"/>
          <w:lang w:eastAsia="en-US"/>
        </w:rPr>
        <w:t xml:space="preserve"> výkaz</w:t>
      </w:r>
      <w:r w:rsidR="005558C8">
        <w:rPr>
          <w:rFonts w:ascii="Arial" w:hAnsi="Arial" w:cs="Arial"/>
          <w:sz w:val="20"/>
          <w:szCs w:val="20"/>
          <w:lang w:eastAsia="en-US"/>
        </w:rPr>
        <w:t>y</w:t>
      </w:r>
      <w:r w:rsidRPr="005558C8">
        <w:rPr>
          <w:rFonts w:ascii="Arial" w:hAnsi="Arial" w:cs="Arial"/>
          <w:sz w:val="20"/>
          <w:szCs w:val="20"/>
          <w:lang w:eastAsia="en-US"/>
        </w:rPr>
        <w:t xml:space="preserve"> výměr vztahujícím se k Dílu (dále jen “</w:t>
      </w:r>
      <w:r w:rsidRPr="005558C8">
        <w:rPr>
          <w:rFonts w:ascii="Arial" w:hAnsi="Arial" w:cs="Arial"/>
          <w:b/>
          <w:sz w:val="20"/>
          <w:szCs w:val="20"/>
          <w:lang w:eastAsia="en-US"/>
        </w:rPr>
        <w:t>Cenová nabídka</w:t>
      </w:r>
      <w:r w:rsidRPr="005558C8">
        <w:rPr>
          <w:rFonts w:ascii="Arial" w:hAnsi="Arial" w:cs="Arial"/>
          <w:sz w:val="20"/>
          <w:szCs w:val="20"/>
          <w:lang w:eastAsia="en-US"/>
        </w:rPr>
        <w:t>”). Projektová dokumentace je nedílnou součástí Smlouvy o dílo a tvoří přílohu č. 1 Smlouvy o dílo. Výkaz</w:t>
      </w:r>
      <w:r w:rsidR="005558C8">
        <w:rPr>
          <w:rFonts w:ascii="Arial" w:hAnsi="Arial" w:cs="Arial"/>
          <w:sz w:val="20"/>
          <w:szCs w:val="20"/>
          <w:lang w:eastAsia="en-US"/>
        </w:rPr>
        <w:t>y</w:t>
      </w:r>
      <w:r w:rsidRPr="005558C8">
        <w:rPr>
          <w:rFonts w:ascii="Arial" w:hAnsi="Arial" w:cs="Arial"/>
          <w:sz w:val="20"/>
          <w:szCs w:val="20"/>
          <w:lang w:eastAsia="en-US"/>
        </w:rPr>
        <w:t xml:space="preserve"> výměr j</w:t>
      </w:r>
      <w:r w:rsidR="005558C8">
        <w:rPr>
          <w:rFonts w:ascii="Arial" w:hAnsi="Arial" w:cs="Arial"/>
          <w:sz w:val="20"/>
          <w:szCs w:val="20"/>
          <w:lang w:eastAsia="en-US"/>
        </w:rPr>
        <w:t>sou</w:t>
      </w:r>
      <w:r w:rsidRPr="005558C8">
        <w:rPr>
          <w:rFonts w:ascii="Arial" w:hAnsi="Arial" w:cs="Arial"/>
          <w:sz w:val="20"/>
          <w:szCs w:val="20"/>
          <w:lang w:eastAsia="en-US"/>
        </w:rPr>
        <w:t xml:space="preserve"> nedílnou součástí Smlouvy o dílo a tvoří přílohu č. 2</w:t>
      </w:r>
      <w:r w:rsidR="005558C8">
        <w:rPr>
          <w:rFonts w:ascii="Arial" w:hAnsi="Arial" w:cs="Arial"/>
          <w:sz w:val="20"/>
          <w:szCs w:val="20"/>
          <w:lang w:eastAsia="en-US"/>
        </w:rPr>
        <w:t>, 3 a 4</w:t>
      </w:r>
      <w:r w:rsidRPr="005558C8">
        <w:rPr>
          <w:rFonts w:ascii="Arial" w:hAnsi="Arial" w:cs="Arial"/>
          <w:sz w:val="20"/>
          <w:szCs w:val="20"/>
          <w:lang w:eastAsia="en-US"/>
        </w:rPr>
        <w:t xml:space="preserve"> Smlouvy o dílo. </w:t>
      </w:r>
    </w:p>
    <w:p w:rsidR="006A3A68" w:rsidRPr="005558C8" w:rsidRDefault="006A3A68" w:rsidP="006A3A68">
      <w:pPr>
        <w:numPr>
          <w:ilvl w:val="0"/>
          <w:numId w:val="15"/>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prohlašuje, že před podpisem Smlouvy o dílo řádně prostudoval (s vynaložením odborné péče) veškerou dokumentaci vztahující se k Dílu, zejména pak tu, která tvoří přílohy ke Smlouvě o dílo (dále jen “</w:t>
      </w:r>
      <w:r w:rsidRPr="005558C8">
        <w:rPr>
          <w:rFonts w:ascii="Arial" w:hAnsi="Arial" w:cs="Arial"/>
          <w:b/>
          <w:sz w:val="20"/>
          <w:szCs w:val="20"/>
          <w:lang w:eastAsia="en-US"/>
        </w:rPr>
        <w:t>Dokumentace</w:t>
      </w:r>
      <w:r w:rsidRPr="005558C8">
        <w:rPr>
          <w:rFonts w:ascii="Arial" w:hAnsi="Arial" w:cs="Arial"/>
          <w:sz w:val="20"/>
          <w:szCs w:val="20"/>
          <w:lang w:eastAsia="en-US"/>
        </w:rPr>
        <w:t>”), shledal tuto Dokumentaci bezvadnou a považuje ji za dostatečnou k provedení bezvadného Díla v souladu se Smlouvou o dílo, platnými normami ČSN a právními předpisy ČR. Zhotovitel dále prohlašuje, že je dostatečně obeznámen s povahou a rozsahem Díla, a že shledává vymezení Díla obsažené ve Smlouvě o dílo a v Dokumentaci jako dostatečně určité. Zhotovitel prohlašuje, že je na základě Dokumentace vztahující se k Dílu schopen provést Dílo řádně a včas, a že Dokumentace neobsahuje žádné vady, které by mu bránily v řádném a včasném provedení Díla. Veškeré vady, rozpory a nedostatky v Dokumentaci vztahující se k Dílu, které by mohly mít nepříznivý vliv na kvalitu Díla, na včasné dokončení Díla nebo na jakoukoli jinou stránku zhotovení Díla, je povinen Zhotovitel písemně oznámit Objednateli nejpozději v okamžiku podpisu Smlouvy o dílo. Na pozdější oznámení vad, nedostatků a rozporů Dokumentace k Dílu za účelem zvýšení ceny Díla nebo posunutí termínů dokončení Díla Zhotovitelem nebude brát Objednatel zřetel a Zhotovitel nemá právo na zvýšení ceny Díla v případě později objevených rozporů a nedostatků Dokumentace.</w:t>
      </w:r>
    </w:p>
    <w:p w:rsidR="006A3A68" w:rsidRPr="005558C8" w:rsidRDefault="006A3A68" w:rsidP="006A3A68">
      <w:pPr>
        <w:numPr>
          <w:ilvl w:val="0"/>
          <w:numId w:val="15"/>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prohlašuje, že Dokumentace je k řádnému a včasnému provedení díla dle Smlouvy o dílo zcela postačující. Zhotovitel dále prohlašuje, že Dokumentace je dostačující pro vymezení požadované kvality Díla, nebo kvality Díla obvyklé, není-li kvalita Díla Objednatelem explicitně stanovena, a dále pro vymezení rozsahu Díla. Zhotovitel tak nemůže namítat nevhodnost, resp. vady, Dokumentace převzaté od Objednatele za účelem provedení Díla dle Smlouvy o dílo, které si vyžádají potřebu změny v provedení Díla.</w:t>
      </w:r>
    </w:p>
    <w:p w:rsidR="006A3A68" w:rsidRPr="005558C8" w:rsidRDefault="006A3A68" w:rsidP="006A3A68">
      <w:pPr>
        <w:numPr>
          <w:ilvl w:val="0"/>
          <w:numId w:val="15"/>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zaručuje Objednateli úplnost rozpočtu resp. Cenové nabídky dle ust. § 2621 občanského zákoníku.</w:t>
      </w:r>
    </w:p>
    <w:p w:rsidR="006A3A68" w:rsidRPr="005558C8" w:rsidRDefault="006A3A68" w:rsidP="006A3A68">
      <w:pPr>
        <w:numPr>
          <w:ilvl w:val="0"/>
          <w:numId w:val="15"/>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Vyvstane-li v průběhu provádění Díla v důsledku skrytých překážek místa plnění potřeba jeho změn oproti požadavkům specifikovaným Smlouvou o dílo, je Zhotovitel povinen předložit Objednateli písemný návrh změn zhotovení Díla, a to tak, aby Dílo odpovídalo ujednáním Smlouvy o dílo a současně tak, aby pokud možno nedošlo k navýšení ceny Díla. Příp. riziko navýšení ceny Díla v tomto případě nese Zhotovitel. Teprve po písemném schválení soupisu změn Díla ze strany Objednatele má Zhotovitel právo provést odsouhlasené změny Díla. Zhotovitel nemůže v důsledku vyskytnuvších se skrytých překážek místa plnění přerušit zhotovování díla do dosažení dohody o změně Díla, ani není oprávněn z těchto důvodů od smlouvy odstoupit.</w:t>
      </w:r>
    </w:p>
    <w:p w:rsidR="006A3A68" w:rsidRPr="003F5246" w:rsidRDefault="006A3A68" w:rsidP="00FC1AE7">
      <w:pPr>
        <w:numPr>
          <w:ilvl w:val="0"/>
          <w:numId w:val="15"/>
        </w:numPr>
        <w:spacing w:before="120" w:after="160" w:line="259" w:lineRule="auto"/>
        <w:ind w:left="425" w:hanging="425"/>
        <w:jc w:val="both"/>
        <w:rPr>
          <w:rFonts w:ascii="Arial" w:hAnsi="Arial" w:cs="Arial"/>
          <w:sz w:val="22"/>
          <w:szCs w:val="22"/>
          <w:lang w:eastAsia="en-US"/>
        </w:rPr>
      </w:pPr>
      <w:r w:rsidRPr="005558C8">
        <w:rPr>
          <w:rFonts w:ascii="Arial" w:hAnsi="Arial" w:cs="Arial"/>
          <w:sz w:val="20"/>
          <w:szCs w:val="20"/>
          <w:lang w:eastAsia="en-US"/>
        </w:rPr>
        <w:t>Vyvstane-li v průběhu provádění Díla potřeba jeho změn, doplňků, nebo rozšíření Díla na základě požadavků Objednatele, je Objednatel povinen předat Zhotoviteli soupis těchto změn. Zhotovitel poté provede jejich ocenění. O těchto změnách uzavřou smluvní strany písemný „Dodatek ke Smlouvě o dílo“, ve kterém dohodnou i případnou úpravu termínu dokončení Díla a ceny Díla. Jiné formy dodatků ke Smlouvě o dílo nepůsobí mezi smluvními stranami účinky a jsou považovány za neplatné.</w:t>
      </w:r>
    </w:p>
    <w:p w:rsidR="003F5246" w:rsidRPr="005558C8" w:rsidRDefault="003F5246" w:rsidP="003F5246">
      <w:pPr>
        <w:spacing w:before="120" w:after="160" w:line="259" w:lineRule="auto"/>
        <w:jc w:val="both"/>
        <w:rPr>
          <w:rFonts w:ascii="Arial" w:hAnsi="Arial" w:cs="Arial"/>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lastRenderedPageBreak/>
        <w:t>IV.</w:t>
      </w:r>
      <w:r w:rsidRPr="005558C8">
        <w:rPr>
          <w:rFonts w:ascii="Arial" w:hAnsi="Arial" w:cs="Arial"/>
          <w:b/>
          <w:sz w:val="22"/>
          <w:szCs w:val="22"/>
          <w:lang w:eastAsia="en-US"/>
        </w:rPr>
        <w:br/>
        <w:t>Předmět smlouvy</w:t>
      </w:r>
    </w:p>
    <w:p w:rsidR="006A3A68" w:rsidRPr="005558C8" w:rsidRDefault="006A3A68" w:rsidP="006A3A68">
      <w:pPr>
        <w:numPr>
          <w:ilvl w:val="0"/>
          <w:numId w:val="12"/>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Předmětem této smlouvy je na jedné straně závazek Zhotovitele za podmínek stanovených Smlouvou o dílo zhotovit Dílo řádně a včas, ve sjednaném rozsahu a kvalitě a dokončené Dílo bez vad a nedodělků předat Objednateli.</w:t>
      </w:r>
    </w:p>
    <w:p w:rsidR="006A3A68" w:rsidRPr="005558C8" w:rsidRDefault="006A3A68" w:rsidP="006A3A68">
      <w:pPr>
        <w:numPr>
          <w:ilvl w:val="0"/>
          <w:numId w:val="12"/>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Předmětem této smlouvy je na druhé straně závazek Objednatele dílo provedené v souladu se Smlouvou o dílo převzít a zaplatit za řádně provedené a v souladu se Smlouvou o dílo předané Dílo smluvenou cenu Díla.</w:t>
      </w:r>
    </w:p>
    <w:p w:rsidR="006A3A68" w:rsidRPr="005558C8" w:rsidRDefault="006A3A68" w:rsidP="006A3A68">
      <w:pPr>
        <w:numPr>
          <w:ilvl w:val="0"/>
          <w:numId w:val="12"/>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Předmětem této smlouvy je rovněž úprava dalších práv a povinností smluvních stran v průběhu zhotovování Díla, jakož i dalších práv a povinnosti smluvních stran po dokončení Díla.</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V.</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Cena díla</w:t>
      </w:r>
    </w:p>
    <w:p w:rsidR="006A3A68" w:rsidRPr="005558C8" w:rsidRDefault="006A3A68" w:rsidP="006A3A68">
      <w:pPr>
        <w:numPr>
          <w:ilvl w:val="0"/>
          <w:numId w:val="16"/>
        </w:numPr>
        <w:spacing w:after="160" w:line="259" w:lineRule="auto"/>
        <w:ind w:left="426" w:hanging="426"/>
        <w:jc w:val="both"/>
        <w:rPr>
          <w:rFonts w:ascii="Arial" w:hAnsi="Arial" w:cs="Arial"/>
          <w:b/>
          <w:sz w:val="20"/>
          <w:szCs w:val="20"/>
          <w:u w:val="single"/>
          <w:lang w:eastAsia="en-US"/>
        </w:rPr>
      </w:pPr>
      <w:r w:rsidRPr="005558C8">
        <w:rPr>
          <w:rFonts w:ascii="Arial" w:hAnsi="Arial" w:cs="Arial"/>
          <w:sz w:val="20"/>
          <w:szCs w:val="20"/>
          <w:lang w:eastAsia="en-US"/>
        </w:rPr>
        <w:t>Celková cena Díla jako celku byla smluvními stranami sjednána ve výši:</w:t>
      </w:r>
    </w:p>
    <w:p w:rsidR="00CC1ADF" w:rsidRPr="005558C8" w:rsidRDefault="006A3A68" w:rsidP="006A3A68">
      <w:pPr>
        <w:shd w:val="clear" w:color="auto" w:fill="D9D9D9"/>
        <w:ind w:left="426"/>
        <w:jc w:val="both"/>
        <w:rPr>
          <w:rFonts w:ascii="Arial" w:hAnsi="Arial" w:cs="Arial"/>
          <w:sz w:val="20"/>
          <w:szCs w:val="20"/>
          <w:lang w:eastAsia="en-US"/>
        </w:rPr>
      </w:pPr>
      <w:r w:rsidRPr="005558C8">
        <w:rPr>
          <w:rFonts w:ascii="Arial" w:hAnsi="Arial" w:cs="Arial"/>
          <w:sz w:val="20"/>
          <w:szCs w:val="20"/>
          <w:lang w:eastAsia="en-US"/>
        </w:rPr>
        <w:t>bez DPH …………………………………..Kč (slovy …………</w:t>
      </w:r>
      <w:r w:rsidR="00390BB7" w:rsidRPr="005558C8">
        <w:rPr>
          <w:rFonts w:ascii="Arial" w:hAnsi="Arial" w:cs="Arial"/>
          <w:sz w:val="20"/>
          <w:szCs w:val="20"/>
          <w:lang w:eastAsia="en-US"/>
        </w:rPr>
        <w:t>……..……………………………….)</w:t>
      </w:r>
    </w:p>
    <w:p w:rsidR="006A3A68" w:rsidRPr="005558C8" w:rsidRDefault="006A3A68" w:rsidP="006A3A68">
      <w:pPr>
        <w:shd w:val="clear" w:color="auto" w:fill="D9D9D9"/>
        <w:ind w:left="426"/>
        <w:jc w:val="both"/>
        <w:rPr>
          <w:rFonts w:ascii="Arial" w:hAnsi="Arial" w:cs="Arial"/>
          <w:b/>
          <w:sz w:val="20"/>
          <w:szCs w:val="20"/>
          <w:u w:val="single"/>
          <w:lang w:eastAsia="en-US"/>
        </w:rPr>
      </w:pPr>
      <w:r w:rsidRPr="005558C8">
        <w:rPr>
          <w:rFonts w:ascii="Arial" w:hAnsi="Arial" w:cs="Arial"/>
          <w:sz w:val="20"/>
          <w:szCs w:val="20"/>
          <w:lang w:eastAsia="en-US"/>
        </w:rPr>
        <w:t xml:space="preserve">K ceně bude připočtena DPH v souladu s právními předpisy platnými v den uskutečnění zdanitelného plnění. </w:t>
      </w:r>
    </w:p>
    <w:p w:rsidR="006A3A68" w:rsidRPr="005558C8" w:rsidRDefault="006A3A68" w:rsidP="006A3A68">
      <w:pPr>
        <w:shd w:val="clear" w:color="auto" w:fill="D9D9D9"/>
        <w:ind w:left="426"/>
        <w:jc w:val="both"/>
        <w:rPr>
          <w:rFonts w:ascii="Arial" w:hAnsi="Arial" w:cs="Arial"/>
          <w:sz w:val="20"/>
          <w:szCs w:val="20"/>
          <w:lang w:eastAsia="en-US"/>
        </w:rPr>
      </w:pPr>
      <w:r w:rsidRPr="005558C8">
        <w:rPr>
          <w:rFonts w:ascii="Arial" w:hAnsi="Arial" w:cs="Arial"/>
          <w:sz w:val="20"/>
          <w:szCs w:val="20"/>
          <w:lang w:eastAsia="en-US"/>
        </w:rPr>
        <w:t>sazba DPH:………………….%......................................Kč</w:t>
      </w:r>
    </w:p>
    <w:p w:rsidR="006A3A68" w:rsidRPr="005558C8" w:rsidRDefault="006A3A68" w:rsidP="006A3A68">
      <w:pPr>
        <w:shd w:val="clear" w:color="auto" w:fill="D9D9D9"/>
        <w:ind w:left="426"/>
        <w:jc w:val="both"/>
        <w:rPr>
          <w:rFonts w:ascii="Arial" w:hAnsi="Arial" w:cs="Arial"/>
          <w:b/>
          <w:sz w:val="20"/>
          <w:szCs w:val="20"/>
          <w:u w:val="single"/>
          <w:lang w:eastAsia="en-US"/>
        </w:rPr>
      </w:pPr>
      <w:r w:rsidRPr="005558C8">
        <w:rPr>
          <w:rFonts w:ascii="Arial" w:hAnsi="Arial" w:cs="Arial"/>
          <w:sz w:val="20"/>
          <w:szCs w:val="20"/>
          <w:lang w:eastAsia="en-US"/>
        </w:rPr>
        <w:t>c</w:t>
      </w:r>
      <w:r w:rsidR="00390BB7" w:rsidRPr="005558C8">
        <w:rPr>
          <w:rFonts w:ascii="Arial" w:hAnsi="Arial" w:cs="Arial"/>
          <w:sz w:val="20"/>
          <w:szCs w:val="20"/>
          <w:lang w:eastAsia="en-US"/>
        </w:rPr>
        <w:t>ena díla včetně DPH:………………………..</w:t>
      </w:r>
      <w:r w:rsidRPr="005558C8">
        <w:rPr>
          <w:rFonts w:ascii="Arial" w:hAnsi="Arial" w:cs="Arial"/>
          <w:sz w:val="20"/>
          <w:szCs w:val="20"/>
          <w:lang w:eastAsia="en-US"/>
        </w:rPr>
        <w:t>….Kč</w:t>
      </w:r>
      <w:r w:rsidR="00390BB7" w:rsidRPr="005558C8">
        <w:rPr>
          <w:rFonts w:ascii="Arial" w:hAnsi="Arial" w:cs="Arial"/>
          <w:sz w:val="20"/>
          <w:szCs w:val="20"/>
          <w:lang w:eastAsia="en-US"/>
        </w:rPr>
        <w:t xml:space="preserve"> (slovy ………………..…………………………….)</w:t>
      </w:r>
    </w:p>
    <w:p w:rsidR="006A3A68" w:rsidRPr="005558C8" w:rsidRDefault="006A3A68" w:rsidP="006A3A68">
      <w:pPr>
        <w:numPr>
          <w:ilvl w:val="0"/>
          <w:numId w:val="16"/>
        </w:numPr>
        <w:spacing w:before="120" w:after="160" w:line="259" w:lineRule="auto"/>
        <w:ind w:left="425" w:hanging="425"/>
        <w:jc w:val="both"/>
        <w:rPr>
          <w:rFonts w:ascii="Arial" w:hAnsi="Arial" w:cs="Arial"/>
          <w:b/>
          <w:sz w:val="20"/>
          <w:szCs w:val="20"/>
          <w:lang w:eastAsia="en-US"/>
        </w:rPr>
      </w:pPr>
      <w:r w:rsidRPr="005558C8">
        <w:rPr>
          <w:rFonts w:ascii="Arial" w:hAnsi="Arial" w:cs="Arial"/>
          <w:sz w:val="20"/>
          <w:szCs w:val="20"/>
          <w:lang w:eastAsia="en-US"/>
        </w:rPr>
        <w:t xml:space="preserve">Celková cena Díla dle odst. 1 tohoto článku Smlouvy o dílo je konečná a neměnná. Její změna, zejména pak její zvýšení, je možná pouze na základě ustanovení Smlouvy o dílo týkajících se možných změn Smlouvy o dílo. Cena Díla je cenou stanovenou podle rozpočtu, který Zhotovitel sdělil Objednateli před uzavřením Smlouvy o dílo, a proto Zhotovitel nemůže požadovat vyšší cenu Díla v důsledku toho, že zhotovení Díla si vyžádá vyšší úsilí, než bylo původně předpokládání. Práva Objednatele dle ust. § 2620 občanského zákoníku zůstává zachováno. </w:t>
      </w:r>
    </w:p>
    <w:p w:rsidR="006A3A68" w:rsidRPr="005558C8" w:rsidRDefault="006A3A68" w:rsidP="006A3A68">
      <w:pPr>
        <w:numPr>
          <w:ilvl w:val="0"/>
          <w:numId w:val="16"/>
        </w:numPr>
        <w:spacing w:before="120" w:after="160" w:line="259" w:lineRule="auto"/>
        <w:ind w:left="425" w:hanging="425"/>
        <w:jc w:val="both"/>
        <w:rPr>
          <w:rFonts w:ascii="Arial" w:hAnsi="Arial" w:cs="Arial"/>
          <w:b/>
          <w:sz w:val="20"/>
          <w:szCs w:val="20"/>
          <w:lang w:eastAsia="en-US"/>
        </w:rPr>
      </w:pPr>
      <w:r w:rsidRPr="005558C8">
        <w:rPr>
          <w:rFonts w:ascii="Arial" w:hAnsi="Arial" w:cs="Arial"/>
          <w:sz w:val="20"/>
          <w:szCs w:val="20"/>
          <w:lang w:eastAsia="en-US"/>
        </w:rPr>
        <w:t>Nastane-li zcela mimořádná nepředvídatelná okolnost, která dokončení Díla podstatně ztěžuje, Zhotovitel na sebe přebírá nebezpečí změny okolností.</w:t>
      </w:r>
    </w:p>
    <w:p w:rsidR="006A3A68" w:rsidRPr="005558C8" w:rsidRDefault="006A3A68" w:rsidP="006A3A68">
      <w:pPr>
        <w:numPr>
          <w:ilvl w:val="0"/>
          <w:numId w:val="16"/>
        </w:numPr>
        <w:spacing w:before="120" w:after="160" w:line="259" w:lineRule="auto"/>
        <w:ind w:left="425" w:hanging="425"/>
        <w:jc w:val="both"/>
        <w:rPr>
          <w:rFonts w:ascii="Arial" w:hAnsi="Arial" w:cs="Arial"/>
          <w:b/>
          <w:sz w:val="20"/>
          <w:szCs w:val="20"/>
          <w:lang w:eastAsia="en-US"/>
        </w:rPr>
      </w:pPr>
      <w:r w:rsidRPr="005558C8">
        <w:rPr>
          <w:rFonts w:ascii="Arial" w:hAnsi="Arial" w:cs="Arial"/>
          <w:sz w:val="20"/>
          <w:szCs w:val="20"/>
          <w:lang w:eastAsia="en-US"/>
        </w:rPr>
        <w:t>Zhotovitel není oprávněn požadovat přiměřenou část ceny Díla (odměny) s přihlédnutím k vynaloženým nákladům v průběhu provádění Díla.</w:t>
      </w:r>
    </w:p>
    <w:p w:rsidR="006A3A68" w:rsidRPr="005558C8" w:rsidRDefault="006A3A68" w:rsidP="006A3A68">
      <w:pPr>
        <w:numPr>
          <w:ilvl w:val="0"/>
          <w:numId w:val="16"/>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Cena Díla obsahuje veškeré náklady Zhotovitele nezbytné k řádnému a včasnému zhotovení, dokončení a předání Díla.</w:t>
      </w:r>
    </w:p>
    <w:p w:rsidR="006A3A68" w:rsidRPr="005558C8" w:rsidRDefault="006A3A68" w:rsidP="006A3A68">
      <w:pPr>
        <w:numPr>
          <w:ilvl w:val="0"/>
          <w:numId w:val="16"/>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Cena Díla obsahuje mimo vlastní zhotovení Díla také náklady zejména na:</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zabezpečení bezpečnosti a hygieny práce při zhotovování Díla,</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opatření k ochraně životního prostředí při zhotovování Díla,</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náklady na sjednaná pojištění,</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náklady na spotřebu médií, zejména elektrické energie, plynu a vody v souvislosti s prováděním Díla, </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zajištění nezbytných dopravních opatření a dopravu materiálů a technologií, jejich součástí a příslušenství,</w:t>
      </w:r>
    </w:p>
    <w:p w:rsidR="006A3A68" w:rsidRPr="005558C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zajištění odvozu, uložení a likvidace odpadů vč. poplatků v souladu s příslušnými právními předpisy,</w:t>
      </w:r>
    </w:p>
    <w:p w:rsidR="006A3A68" w:rsidRDefault="006A3A68" w:rsidP="006A3A68">
      <w:pPr>
        <w:numPr>
          <w:ilvl w:val="1"/>
          <w:numId w:val="16"/>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Zajištění příp. nutných zkoušek a revizí Díla. </w:t>
      </w:r>
    </w:p>
    <w:p w:rsidR="005558C8" w:rsidRDefault="005558C8" w:rsidP="005558C8">
      <w:pPr>
        <w:numPr>
          <w:ilvl w:val="1"/>
          <w:numId w:val="16"/>
        </w:numPr>
        <w:spacing w:after="160" w:line="259" w:lineRule="auto"/>
        <w:jc w:val="both"/>
        <w:rPr>
          <w:rFonts w:ascii="Arial" w:hAnsi="Arial" w:cs="Arial"/>
          <w:sz w:val="20"/>
          <w:szCs w:val="20"/>
          <w:lang w:eastAsia="en-US"/>
        </w:rPr>
      </w:pPr>
      <w:r>
        <w:rPr>
          <w:rFonts w:ascii="Arial" w:hAnsi="Arial" w:cs="Arial"/>
          <w:sz w:val="20"/>
          <w:szCs w:val="20"/>
          <w:lang w:eastAsia="en-US"/>
        </w:rPr>
        <w:t xml:space="preserve">Provedení </w:t>
      </w:r>
      <w:r w:rsidRPr="005558C8">
        <w:rPr>
          <w:rFonts w:ascii="Arial" w:hAnsi="Arial" w:cs="Arial"/>
          <w:sz w:val="20"/>
          <w:szCs w:val="20"/>
          <w:lang w:eastAsia="en-US"/>
        </w:rPr>
        <w:t xml:space="preserve">celkového úklidu </w:t>
      </w:r>
      <w:r w:rsidR="00014D71">
        <w:rPr>
          <w:rFonts w:ascii="Arial" w:hAnsi="Arial" w:cs="Arial"/>
          <w:sz w:val="20"/>
          <w:szCs w:val="20"/>
          <w:lang w:eastAsia="en-US"/>
        </w:rPr>
        <w:t xml:space="preserve">objektů MŠ a ZŠ </w:t>
      </w:r>
      <w:r>
        <w:rPr>
          <w:rFonts w:ascii="Arial" w:hAnsi="Arial" w:cs="Arial"/>
          <w:sz w:val="20"/>
          <w:szCs w:val="20"/>
          <w:lang w:eastAsia="en-US"/>
        </w:rPr>
        <w:t xml:space="preserve">po stavební činnosti </w:t>
      </w:r>
      <w:r w:rsidRPr="005558C8">
        <w:rPr>
          <w:rFonts w:ascii="Arial" w:hAnsi="Arial" w:cs="Arial"/>
          <w:sz w:val="20"/>
          <w:szCs w:val="20"/>
          <w:lang w:eastAsia="en-US"/>
        </w:rPr>
        <w:t>stavby</w:t>
      </w:r>
      <w:r w:rsidR="00014D71">
        <w:rPr>
          <w:rFonts w:ascii="Arial" w:hAnsi="Arial" w:cs="Arial"/>
          <w:sz w:val="20"/>
          <w:szCs w:val="20"/>
          <w:lang w:eastAsia="en-US"/>
        </w:rPr>
        <w:t xml:space="preserve"> </w:t>
      </w:r>
    </w:p>
    <w:p w:rsidR="006A3A68" w:rsidRPr="005558C8" w:rsidRDefault="005558C8" w:rsidP="005558C8">
      <w:pPr>
        <w:numPr>
          <w:ilvl w:val="1"/>
          <w:numId w:val="16"/>
        </w:numPr>
        <w:spacing w:after="160" w:line="259" w:lineRule="auto"/>
        <w:jc w:val="both"/>
        <w:rPr>
          <w:rFonts w:ascii="Arial" w:hAnsi="Arial" w:cs="Arial"/>
          <w:sz w:val="20"/>
          <w:szCs w:val="20"/>
          <w:lang w:eastAsia="en-US"/>
        </w:rPr>
      </w:pPr>
      <w:r>
        <w:rPr>
          <w:rFonts w:ascii="Arial" w:hAnsi="Arial" w:cs="Arial"/>
          <w:sz w:val="20"/>
          <w:szCs w:val="20"/>
          <w:lang w:eastAsia="en-US"/>
        </w:rPr>
        <w:t>L</w:t>
      </w:r>
      <w:r w:rsidRPr="005558C8">
        <w:rPr>
          <w:rFonts w:ascii="Arial" w:hAnsi="Arial" w:cs="Arial"/>
          <w:sz w:val="20"/>
          <w:szCs w:val="20"/>
          <w:lang w:eastAsia="en-US"/>
        </w:rPr>
        <w:t xml:space="preserve">ikvidace zařízení staveniště do jednoho týdne od ukončení stavby </w:t>
      </w:r>
    </w:p>
    <w:p w:rsidR="006A3A68" w:rsidRPr="005558C8" w:rsidRDefault="006A3A68" w:rsidP="006A3A68">
      <w:pPr>
        <w:numPr>
          <w:ilvl w:val="0"/>
          <w:numId w:val="16"/>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lastRenderedPageBreak/>
        <w:t>Cena díla obsahuje předpokládaný vývoj cen vstupních nákladů a předpokládané zvýšení ceny v závislosti na čase plnění, a to až do data dokončení Díla.</w:t>
      </w:r>
      <w:r w:rsidR="00014D71" w:rsidRPr="00014D71">
        <w:rPr>
          <w:rFonts w:ascii="Arial" w:hAnsi="Arial" w:cs="Arial"/>
          <w:sz w:val="20"/>
          <w:szCs w:val="20"/>
          <w:lang w:eastAsia="en-US"/>
        </w:rPr>
        <w:t xml:space="preserve"> </w:t>
      </w:r>
      <w:r w:rsidR="00014D71" w:rsidRPr="005558C8">
        <w:rPr>
          <w:rFonts w:ascii="Arial" w:hAnsi="Arial" w:cs="Arial"/>
          <w:sz w:val="20"/>
          <w:szCs w:val="20"/>
          <w:lang w:eastAsia="en-US"/>
        </w:rPr>
        <w:t>Cena díla obsahuje i náklady související s plněním dohodnutých platebních podmínek.</w:t>
      </w:r>
    </w:p>
    <w:p w:rsidR="006A3A68" w:rsidRPr="005558C8" w:rsidRDefault="006A3A68" w:rsidP="006A3A68">
      <w:pPr>
        <w:numPr>
          <w:ilvl w:val="0"/>
          <w:numId w:val="16"/>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V rámci dohodnuté ceny Díla je uvažováno i odstranění vad a nedodělků po celou dobu trvání záruky za jakost Díla.</w:t>
      </w:r>
    </w:p>
    <w:p w:rsidR="006A3A68" w:rsidRPr="005558C8" w:rsidRDefault="006A3A68" w:rsidP="006A3A68">
      <w:pPr>
        <w:numPr>
          <w:ilvl w:val="0"/>
          <w:numId w:val="16"/>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Dojde-li v průběhu provádění Díla k písemně dohodě mezi smluvními stranami o Méněpracích, je Objednatel oprávněn jednostranně snížit celkovou cenu Díla, a to o částku, která je ekvivalentem dojednaných Méněprací s odkazem na Cenovou nabídku. Tuto skutečnost je Zhotovitel povinen zohlednit při realizaci platebních podmínek dle Smlouvy o dílo.</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VI.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Platební podmínky</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Právo Zhotovitele na zaplacení ceny Díla vzniká provedením Díla nebo jeho části. Dílo je provedeno, je-li dokončeno a předáno. </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Objednatel je povinen zaplatit Zhotoviteli cenu Díla včetně DPH nejdříve poté, kdy Dílo bude provedeno v souladu se Smlouvou o Dílo a v tomto stavu bude Objednateli předáno.</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Budou-li splněny podmínky dle předchozího odstavce 2., je Zhotovitel oprávněn vystavit daňový doklad (fakturu) na částku ve výši odpovídající ceně Díla nebo jeho části vč. DPH dle této Smlouvy o dílo.</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Lhůta splatnosti daňového dokladů je 30 dnů ode dne jejich vystavení. Daňové doklady je Zhotovitel povinen doručit Objednateli neprodleně po jejich vystavení.</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Daňové doklady vystavené Zhotovitelem musí formou a obsahem odpovídat zákonu o účetnictví a zákonu o dani z přidané hodnoty a musí obsahovat alespoň:</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označení daňového dokladu a jeho pořadové číslo,</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identifikační údaje Objednatele,</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identifikační údaje Zhotovitele,</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označení banky a číslo účtu, na který má být úhrada provedena,</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popis plnění,</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datum vystavení a odeslání faktury,</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datum uskutečnění zdanitelného plnění,</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datum splatnosti,</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výši částky bez DPH celkem a základny podle sazeb DPH,</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sazby DPH,</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výši DPH celkem a podle výše sazby, zaokrouhlené dle příslušných předpisů,</w:t>
      </w:r>
    </w:p>
    <w:p w:rsidR="006A3A6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cenu celkem včetně DPH,</w:t>
      </w:r>
    </w:p>
    <w:p w:rsidR="00014D71" w:rsidRPr="00596F77" w:rsidRDefault="00014D71" w:rsidP="006A3A68">
      <w:pPr>
        <w:numPr>
          <w:ilvl w:val="3"/>
          <w:numId w:val="10"/>
        </w:numPr>
        <w:spacing w:after="160" w:line="259" w:lineRule="auto"/>
        <w:jc w:val="both"/>
        <w:rPr>
          <w:rFonts w:ascii="Arial" w:hAnsi="Arial" w:cs="Arial"/>
          <w:b/>
          <w:sz w:val="20"/>
          <w:szCs w:val="20"/>
        </w:rPr>
      </w:pPr>
      <w:r w:rsidRPr="00596F77">
        <w:rPr>
          <w:rFonts w:ascii="Arial" w:hAnsi="Arial" w:cs="Arial"/>
          <w:b/>
          <w:sz w:val="20"/>
          <w:szCs w:val="20"/>
        </w:rPr>
        <w:t>název a číslo projektu dle podmínek poskytovatele dotace</w:t>
      </w:r>
    </w:p>
    <w:p w:rsidR="006A3A68" w:rsidRPr="005558C8" w:rsidRDefault="006A3A68" w:rsidP="006A3A68">
      <w:pPr>
        <w:numPr>
          <w:ilvl w:val="3"/>
          <w:numId w:val="10"/>
        </w:numPr>
        <w:spacing w:after="160" w:line="259" w:lineRule="auto"/>
        <w:jc w:val="both"/>
        <w:rPr>
          <w:rFonts w:ascii="Arial" w:hAnsi="Arial" w:cs="Arial"/>
          <w:sz w:val="20"/>
          <w:szCs w:val="20"/>
        </w:rPr>
      </w:pPr>
      <w:r w:rsidRPr="005558C8">
        <w:rPr>
          <w:rFonts w:ascii="Arial" w:hAnsi="Arial" w:cs="Arial"/>
          <w:sz w:val="20"/>
          <w:szCs w:val="20"/>
        </w:rPr>
        <w:t>podpis, v případě elektronického odeslání jméno osoby, která fakturu vystavila.</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Vyskytne-li se v průběhu provádění Díla potřeba Víceprací, a bude-li mezi smluvními stranami Smlouvy o dílo sjednána písemná dohoda o jejich provedení a o ceně za jejich provedení, budou tyto Vícepráce účtovány samostatným daňovým dokladem dle platebních podmínek uvedených ve Smlouvě o dílo. Daňový doklad za Vícepráce je Zhotovitel oprávněn vystavit nejdříve poté, kdy bude oběma smluvními stranami podepsán písemný protokol o jejich předání a převzetí. </w:t>
      </w:r>
    </w:p>
    <w:p w:rsidR="006A3A68" w:rsidRPr="005558C8" w:rsidRDefault="006A3A68" w:rsidP="006A3A68">
      <w:pPr>
        <w:numPr>
          <w:ilvl w:val="0"/>
          <w:numId w:val="19"/>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lastRenderedPageBreak/>
        <w:t xml:space="preserve">Bude-li daňový doklad (faktura) vystaven v rozporu s ustanoveními smlouvy, je Objednatel oprávněn daňový doklad (fakturu) Zhotoviteli vrátit s uvedením, v čem nebyla ustanovení Smlouvy o dílo týkající se platebních podmínek dodržena. Zhotovitel se v takovém případě zavazuje, že vystaví opravný daňový doklad v souladu s ustanoveními Smlouvy o dílo. </w:t>
      </w:r>
    </w:p>
    <w:p w:rsidR="006A3A68" w:rsidRPr="005558C8" w:rsidRDefault="006A3A68" w:rsidP="006A3A68">
      <w:pPr>
        <w:numPr>
          <w:ilvl w:val="0"/>
          <w:numId w:val="19"/>
        </w:numPr>
        <w:spacing w:before="120" w:after="160" w:line="259" w:lineRule="auto"/>
        <w:ind w:left="425" w:hanging="425"/>
        <w:jc w:val="both"/>
        <w:rPr>
          <w:rFonts w:ascii="Arial" w:hAnsi="Arial" w:cs="Arial"/>
          <w:sz w:val="22"/>
          <w:szCs w:val="22"/>
          <w:lang w:eastAsia="en-US"/>
        </w:rPr>
      </w:pPr>
      <w:r w:rsidRPr="005558C8">
        <w:rPr>
          <w:rFonts w:ascii="Arial" w:hAnsi="Arial" w:cs="Arial"/>
          <w:sz w:val="20"/>
          <w:szCs w:val="20"/>
          <w:lang w:eastAsia="en-US"/>
        </w:rPr>
        <w:t>Bude-li daňový doklad (faktura) vystaven Zhotovitelem předčasně, je Objednatel oprávněn takový daňový doklad (fakturu) odmítnout a vrátit Zhotoviteli. V takovém případě je Zhotovitel povinen předčasně vystavenou fakturu stornovat a následně</w:t>
      </w:r>
      <w:r w:rsidRPr="005558C8">
        <w:rPr>
          <w:rFonts w:ascii="Arial" w:hAnsi="Arial" w:cs="Arial"/>
          <w:sz w:val="22"/>
          <w:szCs w:val="22"/>
          <w:lang w:eastAsia="en-US"/>
        </w:rPr>
        <w:t xml:space="preserve"> </w:t>
      </w:r>
      <w:r w:rsidRPr="005558C8">
        <w:rPr>
          <w:rFonts w:ascii="Arial" w:hAnsi="Arial" w:cs="Arial"/>
          <w:sz w:val="20"/>
          <w:szCs w:val="20"/>
          <w:lang w:eastAsia="en-US"/>
        </w:rPr>
        <w:t>vystavit fakturu novou, a to v okamžiku, kdy pro její vstavení jsou splněny všechny podmínky dle Smlouvy o dílo.</w:t>
      </w:r>
    </w:p>
    <w:p w:rsidR="009839BD" w:rsidRPr="00014D71" w:rsidRDefault="00014D71" w:rsidP="006A3A68">
      <w:pPr>
        <w:numPr>
          <w:ilvl w:val="0"/>
          <w:numId w:val="19"/>
        </w:numPr>
        <w:spacing w:before="120" w:after="160" w:line="259" w:lineRule="auto"/>
        <w:ind w:left="425" w:hanging="425"/>
        <w:jc w:val="both"/>
        <w:rPr>
          <w:rFonts w:ascii="Arial" w:hAnsi="Arial" w:cs="Arial"/>
          <w:sz w:val="22"/>
          <w:szCs w:val="22"/>
          <w:lang w:eastAsia="en-US"/>
        </w:rPr>
      </w:pPr>
      <w:r>
        <w:rPr>
          <w:rFonts w:ascii="Arial" w:hAnsi="Arial" w:cs="Arial"/>
          <w:sz w:val="20"/>
          <w:szCs w:val="20"/>
          <w:lang w:eastAsia="en-US"/>
        </w:rPr>
        <w:t>Zhotovitel je</w:t>
      </w:r>
      <w:r w:rsidRPr="00014D71">
        <w:rPr>
          <w:rFonts w:ascii="Arial" w:eastAsia="Calibri" w:hAnsi="Arial" w:cs="Arial"/>
          <w:sz w:val="20"/>
          <w:szCs w:val="20"/>
          <w:lang w:eastAsia="en-US"/>
        </w:rPr>
        <w:t xml:space="preserve"> oprávněn fakturovat maximálně do </w:t>
      </w:r>
      <w:r w:rsidRPr="00014D71">
        <w:rPr>
          <w:rFonts w:ascii="Arial" w:eastAsia="Calibri" w:hAnsi="Arial" w:cs="Arial"/>
          <w:b/>
          <w:sz w:val="20"/>
          <w:szCs w:val="20"/>
          <w:lang w:eastAsia="en-US"/>
        </w:rPr>
        <w:t>výše 85 % ceny</w:t>
      </w:r>
      <w:r w:rsidRPr="00014D71">
        <w:rPr>
          <w:rFonts w:ascii="Arial" w:eastAsia="Calibri" w:hAnsi="Arial" w:cs="Arial"/>
          <w:sz w:val="20"/>
          <w:szCs w:val="20"/>
          <w:lang w:eastAsia="en-US"/>
        </w:rPr>
        <w:t xml:space="preserve"> díla.  Zbývající část ceny díla je zhotovitel oprávněn vyfakturovat až po předání a převzetí díla bez vad a</w:t>
      </w:r>
      <w:r>
        <w:rPr>
          <w:rFonts w:ascii="Arial" w:eastAsia="Calibri" w:hAnsi="Arial" w:cs="Arial"/>
          <w:sz w:val="20"/>
          <w:szCs w:val="20"/>
          <w:lang w:eastAsia="en-US"/>
        </w:rPr>
        <w:t xml:space="preserve"> nedodělků</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VII.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Provádění Díla</w:t>
      </w:r>
    </w:p>
    <w:p w:rsidR="008C2F20" w:rsidRPr="005558C8" w:rsidRDefault="008C2F20" w:rsidP="006A3A68">
      <w:pPr>
        <w:jc w:val="center"/>
        <w:rPr>
          <w:rFonts w:ascii="Arial" w:hAnsi="Arial" w:cs="Arial"/>
          <w:b/>
          <w:sz w:val="22"/>
          <w:szCs w:val="22"/>
          <w:lang w:eastAsia="en-US"/>
        </w:rPr>
      </w:pPr>
    </w:p>
    <w:p w:rsidR="006A3A68" w:rsidRPr="005558C8" w:rsidRDefault="006A3A68" w:rsidP="006A3A68">
      <w:pPr>
        <w:numPr>
          <w:ilvl w:val="6"/>
          <w:numId w:val="10"/>
        </w:numPr>
        <w:spacing w:after="160" w:line="259" w:lineRule="auto"/>
        <w:ind w:left="426"/>
        <w:jc w:val="both"/>
        <w:outlineLvl w:val="2"/>
        <w:rPr>
          <w:rFonts w:ascii="Arial" w:hAnsi="Arial" w:cs="Arial"/>
          <w:sz w:val="20"/>
          <w:szCs w:val="20"/>
          <w:lang w:eastAsia="en-US"/>
        </w:rPr>
      </w:pPr>
      <w:r w:rsidRPr="005558C8">
        <w:rPr>
          <w:rFonts w:ascii="Arial" w:hAnsi="Arial" w:cs="Arial"/>
          <w:sz w:val="20"/>
          <w:szCs w:val="20"/>
          <w:lang w:eastAsia="en-US"/>
        </w:rPr>
        <w:t xml:space="preserve">Zhotovitel se zavazuje provést Dílo řádně a včas v souladu s Dokumentací, platnými normami ČSN a platnými právními předpisy, a to v právě uvedeném pořadí. Je-li Dokumentace v rozporu s normami ČSN nebo platnými právními předpisy, je Zhotovitel povinen na to Objednatele upozornit, poučit ho o případných důsledcích a požádat jej o jeho stanovisko. Pokud se Objednatel k tomu nevyjádří nejpozději do 5 pracovních dnů od doručení vyrozumění Zhotovitele, má se za to, že Objednatel trvá na provádění Díla dle ustanovení této Smlouvy.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Zhotovitel zahájí činnosti vedoucí k provedení, dokončení a předání Díla nejpozději do </w:t>
      </w:r>
      <w:r w:rsidR="009839BD" w:rsidRPr="005558C8">
        <w:rPr>
          <w:rFonts w:ascii="Arial" w:hAnsi="Arial" w:cs="Arial"/>
          <w:sz w:val="20"/>
          <w:szCs w:val="20"/>
          <w:lang w:eastAsia="en-US"/>
        </w:rPr>
        <w:t>5</w:t>
      </w:r>
      <w:r w:rsidRPr="005558C8">
        <w:rPr>
          <w:rFonts w:ascii="Arial" w:hAnsi="Arial" w:cs="Arial"/>
          <w:sz w:val="20"/>
          <w:szCs w:val="20"/>
          <w:lang w:eastAsia="en-US"/>
        </w:rPr>
        <w:t xml:space="preserve"> dnů od protokolárního předání staveniště, nebo ode dne, kdy mu bude vyzván Objednatelem, aby zahájil provádění Díla.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Pokud Zhotovitel nezahájí činnosti vedoucí k provedení Díla dle předchozího odstavce nebo v dostatečné přiměřené lhůtě poskytnuté Objednatelem, je Objednatel oprávněn odstoupit od Smlouvy o dílo.</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Při provádění Díla postupuje Zhotovitel osobně, příp. Dílo provádí pod svým osobním vedením, tj. prostřednictvím </w:t>
      </w:r>
      <w:r w:rsidR="008C2F20" w:rsidRPr="005558C8">
        <w:rPr>
          <w:rFonts w:ascii="Arial" w:hAnsi="Arial" w:cs="Arial"/>
          <w:sz w:val="20"/>
          <w:szCs w:val="20"/>
          <w:lang w:eastAsia="en-US"/>
        </w:rPr>
        <w:t>Pod</w:t>
      </w:r>
      <w:r w:rsidRPr="005558C8">
        <w:rPr>
          <w:rFonts w:ascii="Arial" w:hAnsi="Arial" w:cs="Arial"/>
          <w:sz w:val="20"/>
          <w:szCs w:val="20"/>
          <w:lang w:eastAsia="en-US"/>
        </w:rPr>
        <w:t xml:space="preserve">dodavatele, za jehož činnosti při provádění Díla odpovídá Objednateli tak, jako by Dílo prováděl sám. Zhotovitel se však zavazuje brát v úvahu veškerá upozornění a pokyny Objednatele, týkající se realizace Díla a upozorňující na možné porušování smluvních povinností Zhotovitele.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Objednatel je oprávněn kontrolovat provádění Díla, a to kdykoliv </w:t>
      </w:r>
      <w:r w:rsidRPr="00014D71">
        <w:rPr>
          <w:rFonts w:ascii="Arial" w:hAnsi="Arial" w:cs="Arial"/>
          <w:sz w:val="20"/>
          <w:szCs w:val="20"/>
          <w:lang w:eastAsia="en-US"/>
        </w:rPr>
        <w:t>o to</w:t>
      </w:r>
      <w:r w:rsidR="009839BD" w:rsidRPr="00014D71">
        <w:rPr>
          <w:rFonts w:ascii="Arial" w:hAnsi="Arial" w:cs="Arial"/>
          <w:sz w:val="20"/>
          <w:szCs w:val="20"/>
          <w:lang w:eastAsia="en-US"/>
        </w:rPr>
        <w:t xml:space="preserve"> </w:t>
      </w:r>
      <w:r w:rsidR="00014D71" w:rsidRPr="00014D71">
        <w:rPr>
          <w:rFonts w:ascii="Arial" w:hAnsi="Arial" w:cs="Arial"/>
          <w:sz w:val="20"/>
          <w:szCs w:val="20"/>
          <w:lang w:eastAsia="en-US"/>
        </w:rPr>
        <w:t xml:space="preserve">kdykoliv </w:t>
      </w:r>
      <w:r w:rsidR="009839BD" w:rsidRPr="00014D71">
        <w:rPr>
          <w:rFonts w:ascii="Arial" w:hAnsi="Arial" w:cs="Arial"/>
          <w:sz w:val="20"/>
          <w:szCs w:val="20"/>
          <w:lang w:eastAsia="en-US"/>
        </w:rPr>
        <w:t>v průběhu provádění</w:t>
      </w:r>
      <w:r w:rsidR="00014D71" w:rsidRPr="00014D71">
        <w:rPr>
          <w:rFonts w:ascii="Arial" w:hAnsi="Arial" w:cs="Arial"/>
          <w:sz w:val="20"/>
          <w:szCs w:val="20"/>
          <w:lang w:eastAsia="en-US"/>
        </w:rPr>
        <w:t xml:space="preserve"> stavby</w:t>
      </w:r>
      <w:r w:rsidRPr="00014D71">
        <w:rPr>
          <w:rFonts w:ascii="Arial" w:hAnsi="Arial" w:cs="Arial"/>
          <w:sz w:val="20"/>
          <w:szCs w:val="20"/>
          <w:lang w:eastAsia="en-US"/>
        </w:rPr>
        <w:t>.</w:t>
      </w:r>
      <w:r w:rsidRPr="005558C8">
        <w:rPr>
          <w:rFonts w:ascii="Arial" w:hAnsi="Arial" w:cs="Arial"/>
          <w:sz w:val="20"/>
          <w:szCs w:val="20"/>
          <w:lang w:eastAsia="en-US"/>
        </w:rPr>
        <w:t xml:space="preserve"> Zjistí-li Objednatel, že Zhotovitel provádí Dílo v rozporu se Smlouvou o dílo, stavebním povolením vztahujícím s k Dílu, platnými normami ČSN nebo obecně závaznými právními předpisy, je Objednatel oprávněn dožadovat se toho, aby Zhotovitel odstranil vady vzniklé vadným prováděním a Dílo prováděl řádným způsobem. Jestliže Zhotovitel tak neučiní ani v dodatečné přiměřené lhůtě, jedná se o porušení Smlouvy o dílo, které opravňuje Objednatele k odstoupení od Smlouvy o dílo.</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Zhotovitel je povinen vyzvat Objednatele ke kontrole a prověření prací na Díle, které v dalším postupu budou zakryty nebo se stanou nepřístupnými. Zhotovitel je povinen vyzvat Objednatele nejméně 3 pracovní dny před termínem, v němž budou předmětné práce zakryty.</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Pokud se Objednatel ke kontrole přes včasné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2"/>
          <w:szCs w:val="22"/>
          <w:lang w:eastAsia="en-US"/>
        </w:rPr>
      </w:pPr>
      <w:r w:rsidRPr="005558C8">
        <w:rPr>
          <w:rFonts w:ascii="Arial" w:hAnsi="Arial" w:cs="Arial"/>
          <w:sz w:val="20"/>
          <w:szCs w:val="20"/>
          <w:lang w:eastAsia="en-US"/>
        </w:rPr>
        <w:t xml:space="preserve">Zhotovitel při provádění Díla provede veškerá potřebná opatření, která zamezí nežádoucím vlivům provádění Díla na okolní prostředí (zejména na nemovitosti přiléhající k místu plnění) a je povinen dodržovat veškeré podmínky vyplývající z právních předpisů řešících problematiku vlivu stavby na </w:t>
      </w:r>
      <w:r w:rsidRPr="005558C8">
        <w:rPr>
          <w:rFonts w:ascii="Arial" w:hAnsi="Arial" w:cs="Arial"/>
          <w:sz w:val="20"/>
          <w:szCs w:val="20"/>
          <w:lang w:eastAsia="en-US"/>
        </w:rPr>
        <w:lastRenderedPageBreak/>
        <w:t xml:space="preserve">životní prostředí. Za tímto účelem se Zhotovitel zejména zavazuje, že </w:t>
      </w:r>
      <w:r w:rsidR="00390BB7" w:rsidRPr="005558C8">
        <w:rPr>
          <w:rFonts w:ascii="Arial" w:hAnsi="Arial" w:cs="Arial"/>
          <w:sz w:val="20"/>
          <w:szCs w:val="20"/>
          <w:lang w:eastAsia="en-US"/>
        </w:rPr>
        <w:t xml:space="preserve">bez písemného souhlasu </w:t>
      </w:r>
      <w:r w:rsidR="00390BB7" w:rsidRPr="00014D71">
        <w:rPr>
          <w:rFonts w:ascii="Arial" w:hAnsi="Arial" w:cs="Arial"/>
          <w:sz w:val="20"/>
          <w:szCs w:val="20"/>
          <w:lang w:eastAsia="en-US"/>
        </w:rPr>
        <w:t xml:space="preserve">objednatele </w:t>
      </w:r>
      <w:r w:rsidRPr="00014D71">
        <w:rPr>
          <w:rFonts w:ascii="Arial" w:hAnsi="Arial" w:cs="Arial"/>
          <w:sz w:val="20"/>
          <w:szCs w:val="20"/>
          <w:lang w:eastAsia="en-US"/>
        </w:rPr>
        <w:t xml:space="preserve">nebude Dílo provádět mimo stanovenou pracovní dobu, tj. dobu od </w:t>
      </w:r>
      <w:r w:rsidR="00014D71" w:rsidRPr="00014D71">
        <w:rPr>
          <w:rFonts w:ascii="Arial" w:hAnsi="Arial" w:cs="Arial"/>
          <w:sz w:val="20"/>
          <w:szCs w:val="20"/>
          <w:lang w:eastAsia="en-US"/>
        </w:rPr>
        <w:t>7</w:t>
      </w:r>
      <w:r w:rsidRPr="00014D71">
        <w:rPr>
          <w:rFonts w:ascii="Arial" w:hAnsi="Arial" w:cs="Arial"/>
          <w:sz w:val="20"/>
          <w:szCs w:val="20"/>
          <w:lang w:eastAsia="en-US"/>
        </w:rPr>
        <w:t xml:space="preserve">:00 hod. do </w:t>
      </w:r>
      <w:r w:rsidR="007F40AE" w:rsidRPr="00014D71">
        <w:rPr>
          <w:rFonts w:ascii="Arial" w:hAnsi="Arial" w:cs="Arial"/>
          <w:sz w:val="20"/>
          <w:szCs w:val="20"/>
          <w:lang w:eastAsia="en-US"/>
        </w:rPr>
        <w:t>19</w:t>
      </w:r>
      <w:r w:rsidRPr="00014D71">
        <w:rPr>
          <w:rFonts w:ascii="Arial" w:hAnsi="Arial" w:cs="Arial"/>
          <w:sz w:val="20"/>
          <w:szCs w:val="20"/>
          <w:lang w:eastAsia="en-US"/>
        </w:rPr>
        <w:t>:00 hod.</w:t>
      </w:r>
      <w:r w:rsidRPr="005558C8">
        <w:rPr>
          <w:rFonts w:ascii="Arial" w:hAnsi="Arial" w:cs="Arial"/>
          <w:sz w:val="20"/>
          <w:szCs w:val="20"/>
          <w:lang w:eastAsia="en-US"/>
        </w:rPr>
        <w:t xml:space="preserve"> Porušení této povinnosti zakládá právo</w:t>
      </w:r>
      <w:r w:rsidRPr="005558C8">
        <w:rPr>
          <w:rFonts w:ascii="Arial" w:hAnsi="Arial" w:cs="Arial"/>
          <w:sz w:val="22"/>
          <w:szCs w:val="22"/>
          <w:lang w:eastAsia="en-US"/>
        </w:rPr>
        <w:t xml:space="preserve"> </w:t>
      </w:r>
      <w:r w:rsidRPr="005558C8">
        <w:rPr>
          <w:rFonts w:ascii="Arial" w:hAnsi="Arial" w:cs="Arial"/>
          <w:sz w:val="20"/>
          <w:szCs w:val="20"/>
          <w:lang w:eastAsia="en-US"/>
        </w:rPr>
        <w:t>Objednatele na smluvní pokutu ve výši 10.000,- Kč za každé jednotlivé poručení této povinnosti.</w:t>
      </w:r>
      <w:r w:rsidRPr="005558C8">
        <w:rPr>
          <w:rFonts w:ascii="Arial" w:hAnsi="Arial" w:cs="Arial"/>
          <w:sz w:val="22"/>
          <w:szCs w:val="22"/>
          <w:lang w:eastAsia="en-US"/>
        </w:rPr>
        <w:t xml:space="preserve">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Zhotovitel je povinen vést evidenci o všech druzích odpadů vzniklých z jeho činnosti a vést evidenci o způsobu jejich ukládání a zneškodňování ve smyslu zákona č. 185/2001 Sb., o odpadech v platném znění.</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Veškeré odborné práce musí vykonávat pracovníci Zhotovitele nebo jeho </w:t>
      </w:r>
      <w:r w:rsidR="00390BB7" w:rsidRPr="005558C8">
        <w:rPr>
          <w:rFonts w:ascii="Arial" w:hAnsi="Arial" w:cs="Arial"/>
          <w:sz w:val="20"/>
          <w:szCs w:val="20"/>
          <w:lang w:eastAsia="en-US"/>
        </w:rPr>
        <w:t>Pod</w:t>
      </w:r>
      <w:r w:rsidRPr="005558C8">
        <w:rPr>
          <w:rFonts w:ascii="Arial" w:hAnsi="Arial" w:cs="Arial"/>
          <w:sz w:val="20"/>
          <w:szCs w:val="20"/>
          <w:lang w:eastAsia="en-US"/>
        </w:rPr>
        <w:t>dodavatelů mající příslušnou kvalifikaci.</w:t>
      </w:r>
      <w:r w:rsidRPr="005558C8">
        <w:rPr>
          <w:rFonts w:ascii="Arial" w:hAnsi="Arial" w:cs="Arial"/>
          <w:b/>
          <w:bCs/>
          <w:sz w:val="20"/>
          <w:szCs w:val="20"/>
          <w:lang w:eastAsia="x-none"/>
        </w:rPr>
        <w:t xml:space="preserve"> </w:t>
      </w:r>
      <w:r w:rsidRPr="005558C8">
        <w:rPr>
          <w:rFonts w:ascii="Arial" w:hAnsi="Arial" w:cs="Arial"/>
          <w:sz w:val="20"/>
          <w:szCs w:val="20"/>
          <w:lang w:eastAsia="en-US"/>
        </w:rPr>
        <w:t>Doklad o kvalifikaci svých pracovníků nebo pracovníků Subdodavatele je Zhotovitel na požádání Objednatele povinen předložit.</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Veškeré použité materiály při provádění Díla musí být použity jako nové a musí mít 1. jakostní třídu, pokud není v Dokumentaci požadováno jinak. Veškeré na Díle použité materiály a zařízení musí být schváleny pro použití v ČR.</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Zhotovitel se zavazuje, že při realizaci Díla nepoužije žádný materiál, o kterém je v době jeho užití známo, že je škodlivý. Pokud tak Zhotovitel učiní, je povinen na písemnou výzvu Objednatele provést okamžitě nápravu a veškeré náklady s tím spojené nese Zhotovitel.</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Zhotovitel se zavazuje, že k realizaci Díla nepoužije materiály, které nemají požadovanou certifikaci či předepsaný průvodní doklad, je-li to pro jejich použití nezbytné podle příslušných právních předpisů.</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Zhotovitel je povinen vést od počátku provádění Díla stavební deník, do kterého se zapisují skutečnosti předepsané zákonem a příslušnou prováděcí vyhláškou. </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Povinnost vést stavební deník končí dnem odstranění vad a nedodělků vytčených při předání a převzetí Díla nebo vydáním kolaudačního souhlasu k užívání Díla (rozhodující je okolnost, která nastane později).</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Zápisy do stavebního deníku provádí Zhotovitel formou denních záznamů. Veškeré okolnosti rozhodné pro plnění Díla musí být učiněny Zhotovitelem ten den, kdy nastaly, nebo nejpozději následující den, kdy práce na Díle pokračuje.</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Zápisy do stavebního deníku se provádí v originále a dvou kopiích. Originály zápisů je Zhotovitel povinen předat Objednateli po skončení provádění Díla. První kopii obdrží Zhotovitel a druhou kopii Objednatel, případně jím pověřená osoba.</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Stavební deník musí být přístupný v místě plnění Díla kdykoliv v průběhu pracovní doby oprávněným osobám Objednatele, případně jiným osobám oprávněným do stavebního deníku zapisovat.</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Objednatel, nebo jím pověřená osoba vykonávající funkci stavebního, resp. technického dozoru, jsou povinni se vyjadřovat k zápisům ve stavebním deníku učiněným Zhotovitelem nejpozději do 5 dnů ode dne, kdy se o zápisu ve stavebním deníku nebo montážním deníku Objednatel nebo jím pověřená osoba dozvěděli.</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Nesouhlasí-li Zhotovitel se zápisem, který učinil do stavebního deníku Objednatel nebo jím pověřená osoba vykonávající funkci stavebního, resp. technického dozoru, musí k tomuto zápisu připojit své stanovisko nejpozději do 5 dnů, jinak se má za to, že s takovým zápisem souhlasí.</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Ve stavebním deníku musí být uvedeny identifikační údaje:</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název stavby,</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místo stavby,</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název, sídlo, IČ Zhotovitele včetně jmenného seznamu osob oprávněných za Zhotovitele provádět zápisy do stavebního deníku s uvedením jejich kontaktů a podpisových vzorů,</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lastRenderedPageBreak/>
        <w:t>název, sídlo, IČ Objednatele včetně jmenného seznamu osob oprávněných za Objednatele provádět zápisy do stavebního deníku s uvedením jejich kontaktů a podpisových vzorů,</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název, sídlo, IČ zpracovatele projektové dokumentace,</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název, sídlo, IČ Subdodavatelů,</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jména a příjmení osob zabezpečujících odborné provádění stavby s rozsahem jejich oprávnění a odpovědnosti,</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jména a příjmení osob vykonávajících stavební, resp. technický dozor,</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jména, příjmení a funkce dalších osob oprávněných k provádění záznamů do stavebního deníku,</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seznam projektové a ostatní technické dokumentace stavby včetně případných jejich změn,</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seznam nebo odvolávky na dokumenty a doklady ke stavbě,</w:t>
      </w:r>
    </w:p>
    <w:p w:rsidR="006A3A68" w:rsidRPr="005558C8" w:rsidRDefault="006A3A68" w:rsidP="006A3A68">
      <w:pPr>
        <w:numPr>
          <w:ilvl w:val="0"/>
          <w:numId w:val="26"/>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změny dodavatelů nebo odpovědných osob během výstavby.</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Do stavebního deníku zapisuje Zhotovitel pravidelné denní záznamy, které obsahují tyto údaje:</w:t>
      </w:r>
    </w:p>
    <w:p w:rsidR="006A3A68" w:rsidRPr="005558C8" w:rsidRDefault="006A3A68" w:rsidP="006A3A68">
      <w:pPr>
        <w:numPr>
          <w:ilvl w:val="0"/>
          <w:numId w:val="27"/>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klimatické podmínky na staveništi a jeho stav, zejména teplotu, srážky,</w:t>
      </w:r>
    </w:p>
    <w:p w:rsidR="006A3A68" w:rsidRPr="005558C8" w:rsidRDefault="006A3A68" w:rsidP="006A3A68">
      <w:pPr>
        <w:numPr>
          <w:ilvl w:val="0"/>
          <w:numId w:val="27"/>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popis a množství provedených prací a montáží a jejich časový postup,</w:t>
      </w:r>
    </w:p>
    <w:p w:rsidR="006A3A68" w:rsidRPr="005558C8" w:rsidRDefault="006A3A68" w:rsidP="006A3A68">
      <w:pPr>
        <w:numPr>
          <w:ilvl w:val="0"/>
          <w:numId w:val="27"/>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dodávky materiálů, výrobků, strojů a zařízení pro stavbu, jejich uskladnění a zabudování,</w:t>
      </w:r>
    </w:p>
    <w:p w:rsidR="006A3A68" w:rsidRPr="005558C8" w:rsidRDefault="006A3A68" w:rsidP="006A3A68">
      <w:pPr>
        <w:numPr>
          <w:ilvl w:val="0"/>
          <w:numId w:val="27"/>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nasazení mechanických prostředků.</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Do stavebního deníku zapisuje Zhotovitel další údaje dokumentující veškeré skutečnosti rozhodné pro provádění díla:</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předání a převzetí staveniště,</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zahájení prací, případně termíny a důvody přerušení včetně technologických přestávek,</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nástupy a provádění a ukončení prací Subdodavatelů,</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seznámení a proškolení pracovníků s podmínkami bezpečnosti a ochrany zdraví, požární ochrany a ochrany životního prostředí,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údaje o opatřeních týkajících se bezpečnosti a ochrany zdraví při práci, požární ochrany a ochrany životního prostředí,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zvláštní opatření při bouracích a demoličních pracích, pracích ve výškách, za provozu, v ochranných pásmech apod.,</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manipulace se zeminami, stavební suti a nakládání s odpady,</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geodetická měření,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montáže a demontáže dočasných stavebních konstrukcí, jejich předání a převzetí,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provoz a užívání mechanizačních prostředků,</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výsledky kvantitativních a kvalitativních přejímek dodávek pro stavbu,</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opatření k zajištění stavby, zabudovaných nebo skladovaných výrobků a zařízení proti poškození, odcizení apod.,</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provádění a výsledky kontrol všech druhů,</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souhlas se zakrýváním prací,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odůvodnění a schvalování změn materiálů, technického řešení a odchylek od ověřené projektové dokumentace,</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skutečnosti důležité pro věcné, časové a finanční plnění smluv,</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dílčí přejímky ukončených prací,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provedení a výsledky zkoušek a měření,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škody způsobené stavební činností včetně přijatých opatření,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předávání a přejímky díla nebo jeho ucelených částí,</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odstranění vad a nedodělků,</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výsledky kontrolních prohlídek stavby (§ 133, §134 Stavebního zákona),</w:t>
      </w:r>
    </w:p>
    <w:p w:rsidR="006A3A68" w:rsidRPr="005558C8" w:rsidRDefault="006A3A68" w:rsidP="006A3A68">
      <w:pPr>
        <w:numPr>
          <w:ilvl w:val="0"/>
          <w:numId w:val="28"/>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zřízení, provozování a odstranění dočasných objektů zařízení staveniště,</w:t>
      </w:r>
    </w:p>
    <w:p w:rsidR="006A3A68" w:rsidRPr="005558C8" w:rsidRDefault="006A3A68" w:rsidP="00F87500">
      <w:pPr>
        <w:numPr>
          <w:ilvl w:val="0"/>
          <w:numId w:val="28"/>
        </w:numPr>
        <w:spacing w:before="20" w:after="20" w:line="259" w:lineRule="auto"/>
        <w:ind w:left="993"/>
        <w:jc w:val="both"/>
        <w:rPr>
          <w:rFonts w:ascii="Arial" w:hAnsi="Arial" w:cs="Arial"/>
          <w:sz w:val="22"/>
          <w:szCs w:val="22"/>
          <w:lang w:eastAsia="en-US"/>
        </w:rPr>
      </w:pPr>
      <w:r w:rsidRPr="005558C8">
        <w:rPr>
          <w:rFonts w:ascii="Arial" w:hAnsi="Arial" w:cs="Arial"/>
          <w:sz w:val="20"/>
          <w:szCs w:val="20"/>
          <w:lang w:eastAsia="en-US"/>
        </w:rPr>
        <w:t>nepředvídaný nález kulturně cenných předmětů, detailů stavby nebo chráněných částí přírody anebo archeologický nález.</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Do stavebního deníku jsou oprávněni zapisovat, jakož i nahlížet nebo pořizovat výpisy:</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lastRenderedPageBreak/>
        <w:t xml:space="preserve">oprávnění zástupci Objednatele, jimiž jsou pan (í) </w:t>
      </w:r>
      <w:r w:rsidR="00390BB7" w:rsidRPr="005558C8">
        <w:rPr>
          <w:rFonts w:ascii="Arial" w:hAnsi="Arial" w:cs="Arial"/>
          <w:sz w:val="20"/>
          <w:szCs w:val="20"/>
          <w:highlight w:val="yellow"/>
          <w:lang w:eastAsia="en-US"/>
        </w:rPr>
        <w:t>(objednatel doplní při podpisu smlouvy)</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 xml:space="preserve">oprávnění zástupci Zhotovitele, jimiž jsou pan (í) </w:t>
      </w:r>
      <w:r w:rsidRPr="005558C8">
        <w:rPr>
          <w:rFonts w:ascii="Arial" w:hAnsi="Arial" w:cs="Arial"/>
          <w:sz w:val="20"/>
          <w:szCs w:val="20"/>
          <w:highlight w:val="lightGray"/>
          <w:lang w:eastAsia="en-US"/>
        </w:rPr>
        <w:t>………</w:t>
      </w:r>
      <w:r w:rsidR="00390BB7" w:rsidRPr="005558C8">
        <w:rPr>
          <w:rFonts w:ascii="Arial" w:hAnsi="Arial" w:cs="Arial"/>
          <w:sz w:val="20"/>
          <w:szCs w:val="20"/>
          <w:highlight w:val="lightGray"/>
          <w:lang w:eastAsia="en-US"/>
        </w:rPr>
        <w:t>………………..</w:t>
      </w:r>
      <w:r w:rsidRPr="005558C8">
        <w:rPr>
          <w:rFonts w:ascii="Arial" w:hAnsi="Arial" w:cs="Arial"/>
          <w:sz w:val="20"/>
          <w:szCs w:val="20"/>
          <w:highlight w:val="lightGray"/>
          <w:lang w:eastAsia="en-US"/>
        </w:rPr>
        <w:t>…………..,</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 xml:space="preserve">osoba vykonávající stavební, resp. technický dozor, jíž je pan (í) </w:t>
      </w:r>
      <w:r w:rsidRPr="005558C8">
        <w:rPr>
          <w:rFonts w:ascii="Arial" w:hAnsi="Arial" w:cs="Arial"/>
          <w:sz w:val="20"/>
          <w:szCs w:val="20"/>
          <w:highlight w:val="yellow"/>
          <w:lang w:eastAsia="en-US"/>
        </w:rPr>
        <w:t>(objednatel doplní při podpisu smlouvy)</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osoba pověřená výkonem technického dozoru,</w:t>
      </w:r>
    </w:p>
    <w:p w:rsidR="009839BD" w:rsidRPr="00014D71" w:rsidRDefault="00014D71" w:rsidP="006A3A68">
      <w:pPr>
        <w:numPr>
          <w:ilvl w:val="0"/>
          <w:numId w:val="29"/>
        </w:numPr>
        <w:spacing w:before="20" w:after="20" w:line="259" w:lineRule="auto"/>
        <w:ind w:left="993"/>
        <w:jc w:val="both"/>
        <w:rPr>
          <w:rFonts w:ascii="Arial" w:hAnsi="Arial" w:cs="Arial"/>
          <w:sz w:val="20"/>
          <w:szCs w:val="20"/>
          <w:lang w:eastAsia="en-US"/>
        </w:rPr>
      </w:pPr>
      <w:r w:rsidRPr="00014D71">
        <w:rPr>
          <w:rFonts w:ascii="Arial" w:hAnsi="Arial" w:cs="Arial"/>
          <w:sz w:val="20"/>
          <w:szCs w:val="20"/>
          <w:lang w:eastAsia="en-US"/>
        </w:rPr>
        <w:t xml:space="preserve">osoba vykonávající </w:t>
      </w:r>
      <w:r w:rsidR="009839BD" w:rsidRPr="00014D71">
        <w:rPr>
          <w:rFonts w:ascii="Arial" w:hAnsi="Arial" w:cs="Arial"/>
          <w:sz w:val="20"/>
          <w:szCs w:val="20"/>
          <w:lang w:eastAsia="en-US"/>
        </w:rPr>
        <w:t>autor</w:t>
      </w:r>
      <w:r w:rsidRPr="00014D71">
        <w:rPr>
          <w:rFonts w:ascii="Arial" w:hAnsi="Arial" w:cs="Arial"/>
          <w:sz w:val="20"/>
          <w:szCs w:val="20"/>
          <w:lang w:eastAsia="en-US"/>
        </w:rPr>
        <w:t>ský</w:t>
      </w:r>
      <w:r w:rsidR="009839BD" w:rsidRPr="00014D71">
        <w:rPr>
          <w:rFonts w:ascii="Arial" w:hAnsi="Arial" w:cs="Arial"/>
          <w:sz w:val="20"/>
          <w:szCs w:val="20"/>
          <w:lang w:eastAsia="en-US"/>
        </w:rPr>
        <w:t xml:space="preserve"> dozor</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osoba provádějící kontrolní prohlídku stavby,</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osoba odpovídající za provádění vybraných zeměměřických prací,</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koordinátor bezpečnosti a ochrany zdraví při práci,</w:t>
      </w:r>
    </w:p>
    <w:p w:rsidR="006A3A68" w:rsidRPr="005558C8" w:rsidRDefault="006A3A68" w:rsidP="006A3A68">
      <w:pPr>
        <w:numPr>
          <w:ilvl w:val="0"/>
          <w:numId w:val="29"/>
        </w:numPr>
        <w:spacing w:before="20" w:after="20" w:line="259" w:lineRule="auto"/>
        <w:ind w:left="993"/>
        <w:jc w:val="both"/>
        <w:rPr>
          <w:rFonts w:ascii="Arial" w:hAnsi="Arial" w:cs="Arial"/>
          <w:sz w:val="20"/>
          <w:szCs w:val="20"/>
          <w:lang w:eastAsia="en-US"/>
        </w:rPr>
      </w:pPr>
      <w:r w:rsidRPr="005558C8">
        <w:rPr>
          <w:rFonts w:ascii="Arial" w:hAnsi="Arial" w:cs="Arial"/>
          <w:sz w:val="20"/>
          <w:szCs w:val="20"/>
          <w:lang w:eastAsia="en-US"/>
        </w:rPr>
        <w:t>další osoby oprávněné plnit úkoly správního dozoru podle zvláštních právních předpisů.</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Stavební deník musí mít číslované listy a nesmí v něm být vynechána volná místa. Zápisy do stavebního deníku musí být prováděny čitelně a musí být vždy k nadepsanému jménu a funkci podepsány osobou, která příslušný zápis učinila.</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V případě neočekávaných událostí nebo okolností majících zvláštní význam pro další postup provádění Díla pořizuje Zhotovitel i příslušnou fotodokumentaci, která se stane součástí stavebního deníku.</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Zápisy ve stavebním deníku se nepovažují za změnu smlouvy, ale slouží případně jako podklad pro vypracování příslušných dodatků smlouvy.</w:t>
      </w:r>
    </w:p>
    <w:p w:rsidR="006A3A68" w:rsidRPr="005558C8" w:rsidRDefault="006A3A68" w:rsidP="006A3A68">
      <w:pPr>
        <w:numPr>
          <w:ilvl w:val="6"/>
          <w:numId w:val="10"/>
        </w:numPr>
        <w:spacing w:before="120" w:after="160" w:line="259" w:lineRule="auto"/>
        <w:ind w:left="425" w:hanging="357"/>
        <w:jc w:val="both"/>
        <w:outlineLvl w:val="2"/>
        <w:rPr>
          <w:rFonts w:ascii="Arial" w:hAnsi="Arial" w:cs="Arial"/>
          <w:sz w:val="20"/>
          <w:szCs w:val="20"/>
          <w:lang w:eastAsia="en-US"/>
        </w:rPr>
      </w:pPr>
      <w:r w:rsidRPr="005558C8">
        <w:rPr>
          <w:rFonts w:ascii="Arial" w:hAnsi="Arial" w:cs="Arial"/>
          <w:sz w:val="20"/>
          <w:szCs w:val="20"/>
          <w:lang w:eastAsia="en-US"/>
        </w:rPr>
        <w:t xml:space="preserve">Pro účely kontroly průběhu provádění Díla organizuje Objednatel kontrolní dny v termínech nezbytných pro řádné provádění kontroly, nejméně však </w:t>
      </w:r>
      <w:r w:rsidR="009839BD" w:rsidRPr="005558C8">
        <w:rPr>
          <w:rFonts w:ascii="Arial" w:hAnsi="Arial" w:cs="Arial"/>
          <w:sz w:val="20"/>
          <w:szCs w:val="20"/>
          <w:lang w:eastAsia="en-US"/>
        </w:rPr>
        <w:t>2x</w:t>
      </w:r>
      <w:r w:rsidRPr="005558C8">
        <w:rPr>
          <w:rFonts w:ascii="Arial" w:hAnsi="Arial" w:cs="Arial"/>
          <w:sz w:val="20"/>
          <w:szCs w:val="20"/>
          <w:lang w:eastAsia="en-US"/>
        </w:rPr>
        <w:t xml:space="preserve"> měsíčně. Objednatel je povinen oznámit konání kontrolního dne písemně nejméně 5 dnů před jeho konáním. Kontrolních dnů se zúčastní zástupci Objednatele případně osob vykonávajících funkci stavebního, resp. technického dozoru. Zástupci Zhotovitele jsou povinni se zúčastňovat kontrolních dnů. Zhotovitel má právo přizvat na kontrolní den své Subdodavatele. Kontrolní dny vede Objednatel, který může vedením pověřit osobu vykonávající funkci stavebního, resp. technického dozoru. Obsahem kontrolního dne je zejména zpráva Zhotovitele o postupu prací, kontrola časového a finančního plnění provádění prací, připomínky a podněty osob vykonávajících funkci stavebního, resp. technického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6A3A68" w:rsidRPr="005558C8" w:rsidRDefault="006A3A68" w:rsidP="006A3A68">
      <w:pPr>
        <w:numPr>
          <w:ilvl w:val="6"/>
          <w:numId w:val="10"/>
        </w:numPr>
        <w:spacing w:before="120" w:after="160" w:line="259" w:lineRule="auto"/>
        <w:ind w:left="426" w:hanging="357"/>
        <w:jc w:val="both"/>
        <w:outlineLvl w:val="2"/>
        <w:rPr>
          <w:rFonts w:ascii="Arial" w:hAnsi="Arial" w:cs="Arial"/>
          <w:b/>
          <w:sz w:val="20"/>
          <w:szCs w:val="20"/>
          <w:lang w:eastAsia="en-US"/>
        </w:rPr>
      </w:pPr>
      <w:r w:rsidRPr="005558C8">
        <w:rPr>
          <w:rFonts w:ascii="Arial" w:hAnsi="Arial" w:cs="Arial"/>
          <w:sz w:val="20"/>
          <w:szCs w:val="20"/>
          <w:lang w:eastAsia="en-US"/>
        </w:rPr>
        <w:t>Zhotovitel je při provádění Díla povinen zajistit bezpečnost a ochranu zdraví při práci, hygienická opatření a požární ochranu, a to v rozsahu stanoveném příslušnými právními předpisy.</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VIII.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Dokončení, předání a převzetí Díla</w:t>
      </w:r>
    </w:p>
    <w:p w:rsidR="006A3A68" w:rsidRPr="00014D71"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Zhotovitel je povinen dokončit a předat Dílo jako celek tak, že Dílo bude dokončeno a Objednateli předáno způsobem předvídaným Smlouvou o dílo nejpozději d</w:t>
      </w:r>
      <w:r w:rsidRPr="00014D71">
        <w:rPr>
          <w:rFonts w:ascii="Arial" w:hAnsi="Arial" w:cs="Arial"/>
          <w:sz w:val="20"/>
          <w:szCs w:val="20"/>
          <w:lang w:eastAsia="en-US"/>
        </w:rPr>
        <w:t>o:</w:t>
      </w:r>
      <w:r w:rsidRPr="00014D71">
        <w:rPr>
          <w:rFonts w:ascii="Arial" w:hAnsi="Arial" w:cs="Arial"/>
          <w:sz w:val="20"/>
          <w:szCs w:val="20"/>
          <w:shd w:val="clear" w:color="auto" w:fill="D9D9D9"/>
          <w:lang w:eastAsia="en-US"/>
        </w:rPr>
        <w:t>……………</w:t>
      </w:r>
      <w:r w:rsidR="00390BB7" w:rsidRPr="00014D71">
        <w:rPr>
          <w:rFonts w:ascii="Arial" w:hAnsi="Arial" w:cs="Arial"/>
          <w:sz w:val="20"/>
          <w:szCs w:val="20"/>
          <w:shd w:val="clear" w:color="auto" w:fill="D9D9D9"/>
          <w:lang w:eastAsia="en-US"/>
        </w:rPr>
        <w:t>týdnů od převzetí staveniště</w:t>
      </w:r>
      <w:r w:rsidR="009839BD" w:rsidRPr="00014D71">
        <w:rPr>
          <w:rFonts w:ascii="Arial" w:hAnsi="Arial" w:cs="Arial"/>
          <w:sz w:val="20"/>
          <w:szCs w:val="20"/>
          <w:shd w:val="clear" w:color="auto" w:fill="D9D9D9"/>
          <w:lang w:eastAsia="en-US"/>
        </w:rPr>
        <w:t xml:space="preserve">, </w:t>
      </w:r>
      <w:r w:rsidR="00014D71">
        <w:rPr>
          <w:rFonts w:ascii="Arial" w:hAnsi="Arial" w:cs="Arial"/>
          <w:sz w:val="20"/>
          <w:szCs w:val="20"/>
          <w:shd w:val="clear" w:color="auto" w:fill="D9D9D9"/>
          <w:lang w:eastAsia="en-US"/>
        </w:rPr>
        <w:t xml:space="preserve">a to </w:t>
      </w:r>
      <w:r w:rsidR="002E63F0">
        <w:rPr>
          <w:rFonts w:ascii="Arial" w:hAnsi="Arial" w:cs="Arial"/>
          <w:sz w:val="20"/>
          <w:szCs w:val="20"/>
          <w:shd w:val="clear" w:color="auto" w:fill="D9D9D9"/>
          <w:lang w:eastAsia="en-US"/>
        </w:rPr>
        <w:t>nejpozději do 30.11.</w:t>
      </w:r>
      <w:r w:rsidR="009839BD" w:rsidRPr="00014D71">
        <w:rPr>
          <w:rFonts w:ascii="Arial" w:hAnsi="Arial" w:cs="Arial"/>
          <w:sz w:val="20"/>
          <w:szCs w:val="20"/>
          <w:shd w:val="clear" w:color="auto" w:fill="D9D9D9"/>
          <w:lang w:eastAsia="en-US"/>
        </w:rPr>
        <w:t>2018</w:t>
      </w:r>
      <w:r w:rsidR="002E63F0">
        <w:rPr>
          <w:rFonts w:ascii="Arial" w:hAnsi="Arial" w:cs="Arial"/>
          <w:sz w:val="20"/>
          <w:szCs w:val="20"/>
          <w:shd w:val="clear" w:color="auto" w:fill="D9D9D9"/>
          <w:lang w:eastAsia="en-US"/>
        </w:rPr>
        <w:t>.</w:t>
      </w:r>
      <w:r w:rsidR="00014D71" w:rsidRPr="00014D71">
        <w:rPr>
          <w:rFonts w:ascii="Arial" w:hAnsi="Arial" w:cs="Arial"/>
          <w:sz w:val="20"/>
          <w:szCs w:val="20"/>
          <w:shd w:val="clear" w:color="auto" w:fill="D9D9D9"/>
          <w:lang w:eastAsia="en-US"/>
        </w:rPr>
        <w:t xml:space="preserve"> </w:t>
      </w:r>
      <w:r w:rsidR="00014D71">
        <w:rPr>
          <w:rFonts w:ascii="Arial" w:hAnsi="Arial" w:cs="Arial"/>
          <w:sz w:val="20"/>
          <w:szCs w:val="20"/>
          <w:shd w:val="clear" w:color="auto" w:fill="D9D9D9"/>
          <w:lang w:eastAsia="en-US"/>
        </w:rPr>
        <w:t xml:space="preserve"> </w:t>
      </w:r>
    </w:p>
    <w:p w:rsidR="00014D71" w:rsidRPr="00014D71" w:rsidRDefault="00014D71" w:rsidP="00014D71">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Zhotovitel je povinen dokončit a předat </w:t>
      </w:r>
      <w:r>
        <w:rPr>
          <w:rFonts w:ascii="Arial" w:hAnsi="Arial" w:cs="Arial"/>
          <w:sz w:val="20"/>
          <w:szCs w:val="20"/>
          <w:lang w:eastAsia="en-US"/>
        </w:rPr>
        <w:t>Stavební objekt Mateřská škola</w:t>
      </w:r>
      <w:r w:rsidR="003F5246">
        <w:rPr>
          <w:rFonts w:ascii="Arial" w:hAnsi="Arial" w:cs="Arial"/>
          <w:sz w:val="20"/>
          <w:szCs w:val="20"/>
          <w:lang w:eastAsia="en-US"/>
        </w:rPr>
        <w:t xml:space="preserve"> (hlavní objekt)</w:t>
      </w:r>
      <w:r>
        <w:rPr>
          <w:rFonts w:ascii="Arial" w:hAnsi="Arial" w:cs="Arial"/>
          <w:sz w:val="20"/>
          <w:szCs w:val="20"/>
          <w:lang w:eastAsia="en-US"/>
        </w:rPr>
        <w:t xml:space="preserve"> bez vad a nedodělků </w:t>
      </w:r>
      <w:r w:rsidR="00E11F06">
        <w:rPr>
          <w:rFonts w:ascii="Arial" w:hAnsi="Arial" w:cs="Arial"/>
          <w:sz w:val="20"/>
          <w:szCs w:val="20"/>
          <w:lang w:eastAsia="en-US"/>
        </w:rPr>
        <w:t>schopné kolaudace</w:t>
      </w:r>
      <w:r w:rsidRPr="005558C8">
        <w:rPr>
          <w:rFonts w:ascii="Arial" w:hAnsi="Arial" w:cs="Arial"/>
          <w:sz w:val="20"/>
          <w:szCs w:val="20"/>
          <w:lang w:eastAsia="en-US"/>
        </w:rPr>
        <w:t xml:space="preserve"> d</w:t>
      </w:r>
      <w:r w:rsidRPr="00014D71">
        <w:rPr>
          <w:rFonts w:ascii="Arial" w:hAnsi="Arial" w:cs="Arial"/>
          <w:sz w:val="20"/>
          <w:szCs w:val="20"/>
          <w:lang w:eastAsia="en-US"/>
        </w:rPr>
        <w:t>o:</w:t>
      </w:r>
      <w:r w:rsidRPr="00014D71">
        <w:rPr>
          <w:rFonts w:ascii="Arial" w:hAnsi="Arial" w:cs="Arial"/>
          <w:sz w:val="20"/>
          <w:szCs w:val="20"/>
          <w:shd w:val="clear" w:color="auto" w:fill="D9D9D9"/>
          <w:lang w:eastAsia="en-US"/>
        </w:rPr>
        <w:t xml:space="preserve">……………týdnů od převzetí staveniště, </w:t>
      </w:r>
      <w:r>
        <w:rPr>
          <w:rFonts w:ascii="Arial" w:hAnsi="Arial" w:cs="Arial"/>
          <w:sz w:val="20"/>
          <w:szCs w:val="20"/>
          <w:shd w:val="clear" w:color="auto" w:fill="D9D9D9"/>
          <w:lang w:eastAsia="en-US"/>
        </w:rPr>
        <w:t xml:space="preserve">a to </w:t>
      </w:r>
      <w:r w:rsidRPr="00014D71">
        <w:rPr>
          <w:rFonts w:ascii="Arial" w:hAnsi="Arial" w:cs="Arial"/>
          <w:sz w:val="20"/>
          <w:szCs w:val="20"/>
          <w:shd w:val="clear" w:color="auto" w:fill="D9D9D9"/>
          <w:lang w:eastAsia="en-US"/>
        </w:rPr>
        <w:t xml:space="preserve">nejpozději do </w:t>
      </w:r>
      <w:r>
        <w:rPr>
          <w:rFonts w:ascii="Arial" w:hAnsi="Arial" w:cs="Arial"/>
          <w:sz w:val="20"/>
          <w:szCs w:val="20"/>
          <w:shd w:val="clear" w:color="auto" w:fill="D9D9D9"/>
          <w:lang w:eastAsia="en-US"/>
        </w:rPr>
        <w:t>15.8</w:t>
      </w:r>
      <w:r w:rsidR="002E63F0">
        <w:rPr>
          <w:rFonts w:ascii="Arial" w:hAnsi="Arial" w:cs="Arial"/>
          <w:sz w:val="20"/>
          <w:szCs w:val="20"/>
          <w:shd w:val="clear" w:color="auto" w:fill="D9D9D9"/>
          <w:lang w:eastAsia="en-US"/>
        </w:rPr>
        <w:t>.</w:t>
      </w:r>
      <w:r w:rsidRPr="00014D71">
        <w:rPr>
          <w:rFonts w:ascii="Arial" w:hAnsi="Arial" w:cs="Arial"/>
          <w:sz w:val="20"/>
          <w:szCs w:val="20"/>
          <w:shd w:val="clear" w:color="auto" w:fill="D9D9D9"/>
          <w:lang w:eastAsia="en-US"/>
        </w:rPr>
        <w:t>2018</w:t>
      </w:r>
      <w:r w:rsidR="002E63F0">
        <w:rPr>
          <w:rFonts w:ascii="Arial" w:hAnsi="Arial" w:cs="Arial"/>
          <w:sz w:val="20"/>
          <w:szCs w:val="20"/>
          <w:shd w:val="clear" w:color="auto" w:fill="D9D9D9"/>
          <w:lang w:eastAsia="en-US"/>
        </w:rPr>
        <w:t>.</w:t>
      </w:r>
      <w:r w:rsidRPr="00014D71">
        <w:rPr>
          <w:rFonts w:ascii="Arial" w:hAnsi="Arial" w:cs="Arial"/>
          <w:sz w:val="20"/>
          <w:szCs w:val="20"/>
          <w:shd w:val="clear" w:color="auto" w:fill="D9D9D9"/>
          <w:lang w:eastAsia="en-US"/>
        </w:rPr>
        <w:t xml:space="preserve"> </w:t>
      </w:r>
      <w:r>
        <w:rPr>
          <w:rFonts w:ascii="Arial" w:hAnsi="Arial" w:cs="Arial"/>
          <w:sz w:val="20"/>
          <w:szCs w:val="20"/>
          <w:shd w:val="clear" w:color="auto" w:fill="D9D9D9"/>
          <w:lang w:eastAsia="en-US"/>
        </w:rPr>
        <w:t xml:space="preserve"> </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Dílo jako celek </w:t>
      </w:r>
      <w:r w:rsidR="002C6714" w:rsidRPr="005558C8">
        <w:rPr>
          <w:rFonts w:ascii="Arial" w:hAnsi="Arial" w:cs="Arial"/>
          <w:sz w:val="20"/>
          <w:szCs w:val="20"/>
          <w:lang w:eastAsia="en-US"/>
        </w:rPr>
        <w:t xml:space="preserve">bude předáváno </w:t>
      </w:r>
      <w:r w:rsidRPr="005558C8">
        <w:rPr>
          <w:rFonts w:ascii="Arial" w:hAnsi="Arial" w:cs="Arial"/>
          <w:sz w:val="20"/>
          <w:szCs w:val="20"/>
          <w:lang w:eastAsia="en-US"/>
        </w:rPr>
        <w:t>po jeho kompletním dokončení</w:t>
      </w:r>
      <w:r w:rsidR="002C6714" w:rsidRPr="005558C8">
        <w:rPr>
          <w:rFonts w:ascii="Arial" w:hAnsi="Arial" w:cs="Arial"/>
          <w:sz w:val="20"/>
          <w:szCs w:val="20"/>
          <w:lang w:eastAsia="en-US"/>
        </w:rPr>
        <w:t xml:space="preserve"> a odstranění zjištěných vad a nedodělků</w:t>
      </w:r>
      <w:r w:rsidR="002E63F0">
        <w:rPr>
          <w:rFonts w:ascii="Arial" w:hAnsi="Arial" w:cs="Arial"/>
          <w:sz w:val="20"/>
          <w:szCs w:val="20"/>
          <w:lang w:eastAsia="en-US"/>
        </w:rPr>
        <w:t>.</w:t>
      </w:r>
    </w:p>
    <w:p w:rsidR="006A3A6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Objednatel připouští dílčí plnění</w:t>
      </w:r>
      <w:r w:rsidR="00E11F06">
        <w:rPr>
          <w:rFonts w:ascii="Arial" w:hAnsi="Arial" w:cs="Arial"/>
          <w:sz w:val="20"/>
          <w:szCs w:val="20"/>
          <w:lang w:eastAsia="en-US"/>
        </w:rPr>
        <w:t xml:space="preserve">, </w:t>
      </w:r>
      <w:r w:rsidR="009839BD" w:rsidRPr="00E11F06">
        <w:rPr>
          <w:rFonts w:ascii="Arial" w:hAnsi="Arial" w:cs="Arial"/>
          <w:sz w:val="20"/>
          <w:szCs w:val="20"/>
          <w:lang w:eastAsia="en-US"/>
        </w:rPr>
        <w:t xml:space="preserve">vždy </w:t>
      </w:r>
      <w:r w:rsidR="00E11F06" w:rsidRPr="00E11F06">
        <w:rPr>
          <w:rFonts w:ascii="Arial" w:hAnsi="Arial" w:cs="Arial"/>
          <w:sz w:val="20"/>
          <w:szCs w:val="20"/>
          <w:lang w:eastAsia="en-US"/>
        </w:rPr>
        <w:t>musí jít</w:t>
      </w:r>
      <w:r w:rsidR="009839BD" w:rsidRPr="00E11F06">
        <w:rPr>
          <w:rFonts w:ascii="Arial" w:hAnsi="Arial" w:cs="Arial"/>
          <w:sz w:val="20"/>
          <w:szCs w:val="20"/>
          <w:lang w:eastAsia="en-US"/>
        </w:rPr>
        <w:t xml:space="preserve"> o ucelen</w:t>
      </w:r>
      <w:r w:rsidR="00E11F06" w:rsidRPr="00E11F06">
        <w:rPr>
          <w:rFonts w:ascii="Arial" w:hAnsi="Arial" w:cs="Arial"/>
          <w:sz w:val="20"/>
          <w:szCs w:val="20"/>
          <w:lang w:eastAsia="en-US"/>
        </w:rPr>
        <w:t>ou část Díla</w:t>
      </w:r>
      <w:r w:rsidR="009839BD" w:rsidRPr="00E11F06">
        <w:rPr>
          <w:rFonts w:ascii="Arial" w:hAnsi="Arial" w:cs="Arial"/>
          <w:sz w:val="20"/>
          <w:szCs w:val="20"/>
          <w:lang w:eastAsia="en-US"/>
        </w:rPr>
        <w:t xml:space="preserve"> schopn</w:t>
      </w:r>
      <w:r w:rsidR="00E11F06" w:rsidRPr="00E11F06">
        <w:rPr>
          <w:rFonts w:ascii="Arial" w:hAnsi="Arial" w:cs="Arial"/>
          <w:sz w:val="20"/>
          <w:szCs w:val="20"/>
          <w:lang w:eastAsia="en-US"/>
        </w:rPr>
        <w:t>ou</w:t>
      </w:r>
      <w:r w:rsidR="009839BD" w:rsidRPr="00E11F06">
        <w:rPr>
          <w:rFonts w:ascii="Arial" w:hAnsi="Arial" w:cs="Arial"/>
          <w:sz w:val="20"/>
          <w:szCs w:val="20"/>
          <w:lang w:eastAsia="en-US"/>
        </w:rPr>
        <w:t xml:space="preserve"> předání a převzetí</w:t>
      </w:r>
      <w:r w:rsidR="00B33952">
        <w:rPr>
          <w:rFonts w:ascii="Arial" w:hAnsi="Arial" w:cs="Arial"/>
          <w:sz w:val="20"/>
          <w:szCs w:val="20"/>
          <w:lang w:eastAsia="en-US"/>
        </w:rPr>
        <w:t>.</w:t>
      </w:r>
    </w:p>
    <w:p w:rsidR="00B33952" w:rsidRDefault="00B33952" w:rsidP="006A3A68">
      <w:pPr>
        <w:numPr>
          <w:ilvl w:val="0"/>
          <w:numId w:val="17"/>
        </w:numPr>
        <w:spacing w:before="120" w:after="160" w:line="259" w:lineRule="auto"/>
        <w:ind w:left="425" w:hanging="357"/>
        <w:jc w:val="both"/>
        <w:rPr>
          <w:rFonts w:ascii="Arial" w:hAnsi="Arial" w:cs="Arial"/>
          <w:sz w:val="20"/>
          <w:szCs w:val="20"/>
          <w:lang w:eastAsia="en-US"/>
        </w:rPr>
      </w:pPr>
      <w:r>
        <w:rPr>
          <w:rFonts w:ascii="Arial" w:hAnsi="Arial" w:cs="Arial"/>
          <w:sz w:val="20"/>
          <w:szCs w:val="20"/>
          <w:lang w:eastAsia="en-US"/>
        </w:rPr>
        <w:t>Zhotovitel předloží objednateli Harmonogram prací (příloha č. 5 této smlouvy)</w:t>
      </w:r>
      <w:r w:rsidR="00EC0D06">
        <w:rPr>
          <w:rFonts w:ascii="Arial" w:hAnsi="Arial" w:cs="Arial"/>
          <w:sz w:val="20"/>
          <w:szCs w:val="20"/>
          <w:lang w:eastAsia="en-US"/>
        </w:rPr>
        <w:t xml:space="preserve"> se členěním na týdny. </w:t>
      </w:r>
      <w:r w:rsidR="00EC0D06" w:rsidRPr="0029024C">
        <w:rPr>
          <w:rFonts w:ascii="Arial" w:hAnsi="Arial" w:cs="Arial"/>
          <w:sz w:val="20"/>
          <w:szCs w:val="20"/>
        </w:rPr>
        <w:t xml:space="preserve">Rozdělení na jednotlivé části provede uchazeč podle jednotlivých stavebních objektů. V harmonogramu bude dále vyznačeno ukončení jednotlivých částí (SO) jako </w:t>
      </w:r>
      <w:r w:rsidR="00EC0D06" w:rsidRPr="00393BFB">
        <w:rPr>
          <w:rFonts w:ascii="Arial" w:hAnsi="Arial" w:cs="Arial"/>
          <w:b/>
          <w:sz w:val="20"/>
          <w:szCs w:val="20"/>
        </w:rPr>
        <w:t>rozhodující milníky</w:t>
      </w:r>
      <w:r w:rsidR="00EC0D06">
        <w:rPr>
          <w:rFonts w:ascii="Arial" w:hAnsi="Arial" w:cs="Arial"/>
          <w:b/>
          <w:sz w:val="20"/>
          <w:szCs w:val="20"/>
        </w:rPr>
        <w:t>.</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lastRenderedPageBreak/>
        <w:t>Zhotovitel písemně oznámí datum dokončení Díla Objednateli nejméně 14 pracovních dnů před jeho dokončením a současně jej vyzve k převzetí Díla. Objednatel je povinen termín předání Díla respektovat, nedohodne-li se se Zhotovitelem jinak, nebo nestanoví-li Smlouva o dílo jinak.</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Místem předání Díla je místo plnění dle této Smlouvy o dílo.</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V případě, že Zhotovitel hodlá dokončit Dílo před datem dokončení Díla, není Objednatel v tomto výslovném případě Dílo před datem dokončení Díla povinen převzít.</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O dokončení, předání a převzetí Díla bude sepsán písemný předávací protokol podepsaný Zhotovitelem i Objednatelem. </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Předávací protokol Díla dle předcházejícího odstavce bude obsahovat:</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údaje o Zhotoviteli, jeho </w:t>
      </w:r>
      <w:r w:rsidR="002C6714" w:rsidRPr="005558C8">
        <w:rPr>
          <w:rFonts w:ascii="Arial" w:hAnsi="Arial" w:cs="Arial"/>
          <w:sz w:val="20"/>
          <w:szCs w:val="20"/>
          <w:lang w:eastAsia="en-US"/>
        </w:rPr>
        <w:t>Pod</w:t>
      </w:r>
      <w:r w:rsidRPr="005558C8">
        <w:rPr>
          <w:rFonts w:ascii="Arial" w:hAnsi="Arial" w:cs="Arial"/>
          <w:sz w:val="20"/>
          <w:szCs w:val="20"/>
          <w:lang w:eastAsia="en-US"/>
        </w:rPr>
        <w:t>dodavatelích, kteří se podíleli na provádění Díla a údaje o Objednateli,</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vymezení Díla, které je předmětem předání,</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seznam dokladů před</w:t>
      </w:r>
      <w:r w:rsidR="00E24F23" w:rsidRPr="005558C8">
        <w:rPr>
          <w:rFonts w:ascii="Arial" w:hAnsi="Arial" w:cs="Arial"/>
          <w:sz w:val="20"/>
          <w:szCs w:val="20"/>
          <w:lang w:eastAsia="en-US"/>
        </w:rPr>
        <w:t>áva</w:t>
      </w:r>
      <w:r w:rsidRPr="005558C8">
        <w:rPr>
          <w:rFonts w:ascii="Arial" w:hAnsi="Arial" w:cs="Arial"/>
          <w:sz w:val="20"/>
          <w:szCs w:val="20"/>
          <w:lang w:eastAsia="en-US"/>
        </w:rPr>
        <w:t>ných spolu s</w:t>
      </w:r>
      <w:r w:rsidR="00E24F23" w:rsidRPr="005558C8">
        <w:rPr>
          <w:rFonts w:ascii="Arial" w:hAnsi="Arial" w:cs="Arial"/>
          <w:sz w:val="20"/>
          <w:szCs w:val="20"/>
          <w:lang w:eastAsia="en-US"/>
        </w:rPr>
        <w:t> </w:t>
      </w:r>
      <w:r w:rsidRPr="005558C8">
        <w:rPr>
          <w:rFonts w:ascii="Arial" w:hAnsi="Arial" w:cs="Arial"/>
          <w:sz w:val="20"/>
          <w:szCs w:val="20"/>
          <w:lang w:eastAsia="en-US"/>
        </w:rPr>
        <w:t>Dílem</w:t>
      </w:r>
      <w:r w:rsidR="00E24F23" w:rsidRPr="005558C8">
        <w:rPr>
          <w:rFonts w:ascii="Arial" w:hAnsi="Arial" w:cs="Arial"/>
          <w:sz w:val="20"/>
          <w:szCs w:val="20"/>
          <w:lang w:eastAsia="en-US"/>
        </w:rPr>
        <w:t xml:space="preserve"> </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údaje o provedených zkouškách funkčnosti Díla, budou-li Objednatelem při předání Díla vyžadovány, včetně uvedení, zda zkouška funkčnosti proběhla úspěšně nebo neúspěšně,</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soupis vad a nedodělků na Díle,</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dohodu o termínu a způsobu odstranění vad nebo nedodělků Díla,</w:t>
      </w:r>
    </w:p>
    <w:p w:rsidR="006A3A68" w:rsidRPr="005558C8" w:rsidRDefault="006A3A68" w:rsidP="006A3A68">
      <w:pPr>
        <w:numPr>
          <w:ilvl w:val="1"/>
          <w:numId w:val="17"/>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prohlášení Objednatele, zda Dílo přijímá bez vad a nedodělků nebo přijímá s vadami a nedodělky nebo nepřijímá, včetně uvedení důvodů, proč Dílo odmítá převzít. </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Vykazuje-li Dílo jakékoliv vady, nedodělky nebo jiné nedostatky, je Objednatel oprávněn převzetí Díla odmítnout a převzít jej až po jejich odstranění. Ustanovení § 2628 občanského zákoníku v platném znění se na práva a povinnosti smluvních stran ze Smlouvy o dílo neuplatní.</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Spolu s předáním Díla je Zhotovitel povinen předat dokumentaci (zejména pak dokumentaci skutečného provedení stavby), návody, protokoly o provedení Díla a další písemnosti, které jsou předvídány vymezením Díla dle Smlouvy o dílo. Pokud Zhotovitel tyto dokumenty, doklady a písemnosti při předání Díla nepředá, považuje se Dílo za nedokončené a Objednatel není povinen jej převzít s požadavkem na dodatečné doložení konkrétních písemností.</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Objednatel je oprávněn při přejímacím a předávacím řízení požadovat provedení dalších dodatečných zkoušek včetně zdůvodnění, proč je požaduje, a s uvedením termínu, do kdy je požaduje provést. Takové zkoušky jsou pak provedeny na náklady Zhotovitele, vyplývají-li z povahy Díla, tj. je-li jejich provedením testován bezvadný stav Díla, resp. jeho jednotlivých částí. Požadavek Objednatele na dodatečné zkoušky bude obsahem předávacího protokolu k Dílu. </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Náklady na dodatečné Objednatelem požadované zkoušky nese Zhotovitel. </w:t>
      </w:r>
    </w:p>
    <w:p w:rsidR="006A3A68" w:rsidRPr="005558C8" w:rsidRDefault="006A3A68" w:rsidP="006A3A68">
      <w:pPr>
        <w:numPr>
          <w:ilvl w:val="0"/>
          <w:numId w:val="17"/>
        </w:numPr>
        <w:spacing w:before="120" w:after="160" w:line="259" w:lineRule="auto"/>
        <w:ind w:left="425" w:hanging="357"/>
        <w:jc w:val="both"/>
        <w:rPr>
          <w:rFonts w:ascii="Arial" w:hAnsi="Arial" w:cs="Arial"/>
          <w:sz w:val="20"/>
          <w:szCs w:val="20"/>
          <w:lang w:eastAsia="en-US"/>
        </w:rPr>
      </w:pPr>
      <w:r w:rsidRPr="005558C8">
        <w:rPr>
          <w:rFonts w:ascii="Arial" w:hAnsi="Arial" w:cs="Arial"/>
          <w:sz w:val="20"/>
          <w:szCs w:val="20"/>
          <w:lang w:eastAsia="en-US"/>
        </w:rPr>
        <w:t xml:space="preserve">Nedojde-li k sepsání protokolu o předání a převzetí Díla předvídaného Smlouvou o dílo, nebo nebude-li takový protokol obsahovat údaje předvídané Smlouvou o dílo, považuje se Dílo jako celek, příp. jeho část za nepředané a tím pádem i za nedokončené. </w:t>
      </w:r>
    </w:p>
    <w:p w:rsidR="006A3A68" w:rsidRPr="00E11F06" w:rsidRDefault="006A3A68" w:rsidP="00C756E2">
      <w:pPr>
        <w:numPr>
          <w:ilvl w:val="0"/>
          <w:numId w:val="17"/>
        </w:numPr>
        <w:spacing w:before="120" w:after="160" w:line="259" w:lineRule="auto"/>
        <w:ind w:left="425" w:hanging="357"/>
        <w:jc w:val="both"/>
        <w:rPr>
          <w:rFonts w:ascii="Arial" w:hAnsi="Arial" w:cs="Arial"/>
          <w:sz w:val="22"/>
          <w:szCs w:val="22"/>
          <w:lang w:eastAsia="en-US"/>
        </w:rPr>
      </w:pPr>
      <w:r w:rsidRPr="00E11F06">
        <w:rPr>
          <w:rFonts w:ascii="Arial" w:hAnsi="Arial" w:cs="Arial"/>
          <w:sz w:val="20"/>
          <w:szCs w:val="20"/>
          <w:lang w:eastAsia="en-US"/>
        </w:rPr>
        <w:t>Nebezpečí škody na Díle jako celku přechází na Objednatele dnem podpisu předávacího protokolu na Dílo jako celek a převzetím Díla Objednatelem. Vlastnické právo ke zhotovovanému Dílu svědčí Objednateli, a to od počátku jeho zhotovování.</w:t>
      </w:r>
    </w:p>
    <w:p w:rsidR="008C2F20" w:rsidRPr="005558C8" w:rsidRDefault="008C2F20"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IX.</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Odpovědnost za vady Díla</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numPr>
          <w:ilvl w:val="0"/>
          <w:numId w:val="18"/>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lastRenderedPageBreak/>
        <w:t>Zhotovitel odpovídá za vady, jež má Dílo v době jeho předání a převzetí a dále odpovídá za vady Díla zjištěné po celou dobu záruční lhůty (záruka za jakost).</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Má-li Dílo jakékoliv vady, které jsou zde při předání Díla, nebo vady, které se na Díle objeví v průběhu záruční doby (trvání záruky za jakost), postupují strany, jako by se jednalo o podstatné porušení smlouvy a tomu pak odpovídají práva Objednatele.</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neodpovídá za vady Díla, které byly způsobeny Objednatelem nebo vyšší mocí, případně běžným opotřebením.</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rovněž neodpovídá za vady způsobené dodržením nevhodných pokynů daných mu Objednatelem, jestliže Zhotovitel na jejich nevhodnost písemně upozornil a Objednatel na jejich dodržení trval, nebo jestliže Zhotovitel tuto nevhodnost ani při vynaložení odborné péče nemohl zjistit.</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Zhotovitel poskytuje záruku za jakost Díla, která počíná plynout teprve dnem následujícím po dni podpisu předávacího protokolu dle Smlouvy o dílo oběma smluvními stranami za předpokladu, že Dílo bylo provedeno řádně, tj. bez vad a nedodělků, resp. dnem následujícím po dni, v němž byly odstraněny vady a nedodělky Díla vytčené v protokolu o předání a převzetí Díla, přičemž záruka za jakost se sjednává v délce </w:t>
      </w:r>
      <w:r w:rsidRPr="005558C8">
        <w:rPr>
          <w:rFonts w:ascii="Arial" w:hAnsi="Arial" w:cs="Arial"/>
          <w:b/>
          <w:sz w:val="20"/>
          <w:szCs w:val="20"/>
          <w:highlight w:val="lightGray"/>
          <w:lang w:eastAsia="en-US"/>
        </w:rPr>
        <w:t>……………………….. (slovy  ………………… ) měsíců</w:t>
      </w:r>
      <w:r w:rsidRPr="005558C8">
        <w:rPr>
          <w:rFonts w:ascii="Arial" w:hAnsi="Arial" w:cs="Arial"/>
          <w:sz w:val="20"/>
          <w:szCs w:val="20"/>
          <w:highlight w:val="lightGray"/>
          <w:lang w:eastAsia="en-US"/>
        </w:rPr>
        <w:t>.</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Záruční lhůta na Dílo neběží po dobu, po kterou Objednatel nemohl Dílo využívat pro vady Díla, za které Zhotovitel odpovídá. </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Objednatel je povinen vady Díla písemně reklamovat (vytknout) u Zhotovitele bez zbytečného odkladu po jejich zjištění, nejpozději však do 30 dnů ode dne jejich zjištění, aby mohlo být právo z vadného plnění uplatněno u soudu.</w:t>
      </w:r>
    </w:p>
    <w:p w:rsidR="006A3A68" w:rsidRPr="005558C8" w:rsidRDefault="006A3A68" w:rsidP="006A3A68">
      <w:pPr>
        <w:numPr>
          <w:ilvl w:val="0"/>
          <w:numId w:val="18"/>
        </w:numPr>
        <w:spacing w:before="120" w:after="160" w:line="259" w:lineRule="auto"/>
        <w:ind w:left="425" w:hanging="425"/>
        <w:jc w:val="both"/>
        <w:rPr>
          <w:rFonts w:ascii="Arial" w:hAnsi="Arial" w:cs="Arial"/>
          <w:sz w:val="22"/>
          <w:szCs w:val="22"/>
          <w:lang w:eastAsia="en-US"/>
        </w:rPr>
      </w:pPr>
      <w:r w:rsidRPr="005558C8">
        <w:rPr>
          <w:rFonts w:ascii="Arial" w:hAnsi="Arial" w:cs="Arial"/>
          <w:sz w:val="20"/>
          <w:szCs w:val="20"/>
          <w:lang w:eastAsia="en-US"/>
        </w:rPr>
        <w:t>V reklamaci musí být uvedeno datum zjištění vady, vady musí být popsány nebo musí být uvedeno, jak se projevují. Dále v reklamaci Objednatel může uvést, jakou požaduje nápravu, jinak platí, že výsledkem opravy bude zcela bezvadný stav.</w:t>
      </w:r>
      <w:r w:rsidRPr="005558C8">
        <w:rPr>
          <w:rFonts w:ascii="Arial" w:hAnsi="Arial" w:cs="Arial"/>
          <w:sz w:val="22"/>
          <w:szCs w:val="22"/>
          <w:lang w:eastAsia="en-US"/>
        </w:rPr>
        <w:t xml:space="preserve"> </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Objednatel je oprávněn požadovat buď odstranění vady opravou, je-li vada odstranitelná, nebo pokud není, tak požadovat odstranění vady dodáním náhradního plnění, anebo přiměřenou slevu z ceny Díla. Objednatel je i oprávněn od smlouvy odstoupit. Volbu práva z vadného plnění je Objednatel povinen sdělit Zhotoviteli současně s písemným oznámením vady. Neučiní-li tak, má práva jako při nepodstatném porušení smlouvy.</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Reklamaci lze uplatnit písemně nejpozději do posledního dne záruční lhůty, přičemž i reklamace odeslaná Objednatelem v poslední den záruční lhůty se považuje za včas uplatněnou.</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je povinen neprodleně po obdržení reklamace, nejpozději však do 3 pracovních dnů, písemně oznámit Objednateli, zda reklamaci uznává či neuznává. Pokud tak neučiní, má se za to, že reklamaci uznává.</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je povinen nastoupit k odstranění vytčené vady Díla neprodleně, tj. u vady nahlášené do 16. hod pracovního dne hned následující pracovní den, pokud se nedohodne s Objednatelem jinak. Reklamace se má za nahlášenou dnem jejího doručení Zhotoviteli.</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Jestliže Objednatel v reklamaci výslovně uvede, že v rámci vytčené vady se jedná o Havárii nebo vadu bránící řádnému užívání Díla, je Zhotovitel povinen nastoupit a zahájit odstraňování vady (Havárie) neprodleně, aby byla dodržena lhůta k odstranění vady stanovená Smlouvou o dílo.</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Náklady na odstranění reklamované vady nese Zhotovitel, a to i ve sporných případech až do případného rozhodnutí sporu o oprávněnosti nebo neoprávněnosti reklamace.</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Nenastoupí-li Zhotovitel k odstranění reklamované vady ve lhůtách shora uvedených, je Objednatel oprávněn pověřit odstraněním vady jinou odbornou právnickou nebo fyzickou osobu. Veškeré takto vzniklé náklady uhradí Objednateli Zhotovitel společně s náklady na zajištění opravy, které tím Objednateli vznikly.</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lastRenderedPageBreak/>
        <w:t>Lhůtu pro odstranění reklamovaných vad sjednají obě smluvní strany podle povahy a rozsahu reklamované vady. Nedojde-li mezi oběma stranami k dohodě o termínu odstranění reklamované vady, platí, že reklamovaná vada musí být odstraněna nejpozději do 15 dnů ode dne uplatnění reklamace Objednatelem, nejde-li o vadu havarijní.</w:t>
      </w:r>
    </w:p>
    <w:p w:rsidR="006A3A68" w:rsidRPr="005558C8" w:rsidRDefault="006A3A68" w:rsidP="006A3A68">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Lhůtu pro odstranění reklamovaných vad označených Objednatelem jako havárie sjednají obě smluvní strany podle povahy a rozsahu reklamované vady bez zbytečného odkladu. Nedojde-li mezi oběma stranami k dohodě o termínu odstranění reklamované vady označené jako havárie, platí, že takto reklamovaná vada musí být odstraněna nejdéle do 48 hodin od okamžiku nahlášení havarijní vady, tím se myslí okamžik doručení oznámení havarijních vad Objednatelem.</w:t>
      </w:r>
    </w:p>
    <w:p w:rsidR="002C6714" w:rsidRPr="005558C8" w:rsidRDefault="006A3A68" w:rsidP="00EA097B">
      <w:pPr>
        <w:numPr>
          <w:ilvl w:val="0"/>
          <w:numId w:val="18"/>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O způsobu odstranění vady nebo nedodělku Díla bude vždy sepsán písemný protokol, který bude obsahovat popis vady, uvedení, zda se jednalo o havarijní vadu, způsob jejího odstranění, datum jejího odstranění a dobu, po kterou nebylo možno Dílo užívat a bude podepsán oběma smluvními stranami. </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Další práva a povinnosti smluvních stran</w:t>
      </w:r>
    </w:p>
    <w:p w:rsidR="008C2F20" w:rsidRPr="005558C8" w:rsidRDefault="008C2F20" w:rsidP="006A3A68">
      <w:pPr>
        <w:jc w:val="center"/>
        <w:rPr>
          <w:rFonts w:ascii="Arial" w:hAnsi="Arial" w:cs="Arial"/>
          <w:b/>
          <w:sz w:val="22"/>
          <w:szCs w:val="22"/>
          <w:lang w:eastAsia="en-US"/>
        </w:rPr>
      </w:pPr>
    </w:p>
    <w:p w:rsidR="006A3A68" w:rsidRPr="005558C8" w:rsidRDefault="006A3A68" w:rsidP="006A3A68">
      <w:pPr>
        <w:numPr>
          <w:ilvl w:val="0"/>
          <w:numId w:val="13"/>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 xml:space="preserve">Zhotovitel je povinen provést – zhotovit – Dílo na svůj náklad a své nebezpečí do data dokončení Díla jako celek v souladu se Smlouvou o dílo, platnými právními předpisy ČR a dále též v souladu s platnými normami ČSN. </w:t>
      </w:r>
    </w:p>
    <w:p w:rsidR="006A3A68" w:rsidRPr="005558C8" w:rsidRDefault="006A3A68" w:rsidP="006A3A68">
      <w:pPr>
        <w:numPr>
          <w:ilvl w:val="0"/>
          <w:numId w:val="13"/>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Zhotovitel je povinen zajistit veškeré dodávky materiálu a prací, jichž je zapotřebí k řádnému zhotovení Díla. Objednatel Zhotoviteli žádné věci k provedení Díla nepředává vyjma Dokumentace, o níž Zhotovitel prohlašuje, že je bezvadná. </w:t>
      </w:r>
    </w:p>
    <w:p w:rsidR="006A3A68" w:rsidRPr="005558C8" w:rsidRDefault="006A3A68" w:rsidP="006A3A68">
      <w:pPr>
        <w:numPr>
          <w:ilvl w:val="0"/>
          <w:numId w:val="13"/>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Zhotovitel je povinen zabezpečit ve svých </w:t>
      </w:r>
      <w:r w:rsidR="002C6714" w:rsidRPr="005558C8">
        <w:rPr>
          <w:rFonts w:ascii="Arial" w:hAnsi="Arial" w:cs="Arial"/>
          <w:sz w:val="20"/>
          <w:szCs w:val="20"/>
          <w:lang w:eastAsia="en-US"/>
        </w:rPr>
        <w:t>pod</w:t>
      </w:r>
      <w:r w:rsidRPr="005558C8">
        <w:rPr>
          <w:rFonts w:ascii="Arial" w:hAnsi="Arial" w:cs="Arial"/>
          <w:sz w:val="20"/>
          <w:szCs w:val="20"/>
          <w:lang w:eastAsia="en-US"/>
        </w:rPr>
        <w:t xml:space="preserve">dodavatelských smlouvách splnění povinností vyplývajících pro Zhotovitele ze Smlouvy o dílo, a to přiměřeně k povaze a rozsahu </w:t>
      </w:r>
      <w:r w:rsidR="002C6714" w:rsidRPr="005558C8">
        <w:rPr>
          <w:rFonts w:ascii="Arial" w:hAnsi="Arial" w:cs="Arial"/>
          <w:sz w:val="20"/>
          <w:szCs w:val="20"/>
          <w:lang w:eastAsia="en-US"/>
        </w:rPr>
        <w:t>pod</w:t>
      </w:r>
      <w:r w:rsidRPr="005558C8">
        <w:rPr>
          <w:rFonts w:ascii="Arial" w:hAnsi="Arial" w:cs="Arial"/>
          <w:sz w:val="20"/>
          <w:szCs w:val="20"/>
          <w:lang w:eastAsia="en-US"/>
        </w:rPr>
        <w:t xml:space="preserve">dodávky. </w:t>
      </w:r>
    </w:p>
    <w:p w:rsidR="006A3A68" w:rsidRPr="005558C8" w:rsidRDefault="006A3A68" w:rsidP="006A3A68">
      <w:pPr>
        <w:numPr>
          <w:ilvl w:val="0"/>
          <w:numId w:val="13"/>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Zhotovitel je povinen vést a průběžně aktualizovat reálný seznam všech </w:t>
      </w:r>
      <w:r w:rsidR="002C6714" w:rsidRPr="005558C8">
        <w:rPr>
          <w:rFonts w:ascii="Arial" w:hAnsi="Arial" w:cs="Arial"/>
          <w:sz w:val="20"/>
          <w:szCs w:val="20"/>
          <w:lang w:eastAsia="en-US"/>
        </w:rPr>
        <w:t>pod</w:t>
      </w:r>
      <w:r w:rsidRPr="005558C8">
        <w:rPr>
          <w:rFonts w:ascii="Arial" w:hAnsi="Arial" w:cs="Arial"/>
          <w:sz w:val="20"/>
          <w:szCs w:val="20"/>
          <w:lang w:eastAsia="en-US"/>
        </w:rPr>
        <w:t xml:space="preserve">dodavatelů včetně výše jejich podílu na akci a části Díla, kterou provádějí. Tento seznam je povinen na vyžádání objednatele předložit. </w:t>
      </w:r>
    </w:p>
    <w:p w:rsidR="006A3A68" w:rsidRPr="005558C8" w:rsidRDefault="006A3A68" w:rsidP="006A3A68">
      <w:pPr>
        <w:numPr>
          <w:ilvl w:val="0"/>
          <w:numId w:val="13"/>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Zhotovitel je povinen zajistit pojištění odpovědnosti za škodu způsobenou svou provozní činností na zhotovení Díla dle Smlouvy o dílo, a to po celou dobu provádění Díla. </w:t>
      </w:r>
    </w:p>
    <w:p w:rsidR="00596F77" w:rsidRDefault="00E24F23" w:rsidP="00596F77">
      <w:pPr>
        <w:numPr>
          <w:ilvl w:val="0"/>
          <w:numId w:val="13"/>
        </w:numPr>
        <w:spacing w:before="120" w:after="160" w:line="259" w:lineRule="auto"/>
        <w:ind w:left="425" w:hanging="425"/>
        <w:jc w:val="both"/>
        <w:rPr>
          <w:rFonts w:ascii="Arial" w:hAnsi="Arial" w:cs="Arial"/>
          <w:sz w:val="20"/>
          <w:szCs w:val="20"/>
          <w:lang w:eastAsia="en-US"/>
        </w:rPr>
      </w:pPr>
      <w:r w:rsidRPr="00E11F06">
        <w:rPr>
          <w:rFonts w:ascii="Arial" w:hAnsi="Arial" w:cs="Arial"/>
          <w:sz w:val="20"/>
          <w:szCs w:val="20"/>
          <w:lang w:eastAsia="en-US"/>
        </w:rPr>
        <w:t>Z</w:t>
      </w:r>
      <w:r w:rsidR="00E11F06" w:rsidRPr="00E11F06">
        <w:rPr>
          <w:rFonts w:ascii="Arial" w:hAnsi="Arial" w:cs="Arial"/>
          <w:sz w:val="20"/>
          <w:szCs w:val="20"/>
          <w:lang w:eastAsia="en-US"/>
        </w:rPr>
        <w:t xml:space="preserve">hotovitel </w:t>
      </w:r>
      <w:r w:rsidR="00596F77">
        <w:rPr>
          <w:rFonts w:ascii="Arial" w:hAnsi="Arial" w:cs="Arial"/>
          <w:iCs/>
          <w:sz w:val="20"/>
          <w:szCs w:val="20"/>
        </w:rPr>
        <w:t>je povinen uchovávat veškerou dokumentaci související s realizací projektu včetně účetních dokladů a d</w:t>
      </w:r>
      <w:r w:rsidR="00E11F06" w:rsidRPr="00E11F06">
        <w:rPr>
          <w:rFonts w:ascii="Arial" w:hAnsi="Arial" w:cs="Arial"/>
          <w:iCs/>
          <w:sz w:val="20"/>
          <w:szCs w:val="20"/>
        </w:rPr>
        <w:t xml:space="preserve">okladů týkajících se veřejné zakázky minimálně do </w:t>
      </w:r>
      <w:r w:rsidR="00596F77">
        <w:rPr>
          <w:rFonts w:ascii="Arial" w:hAnsi="Arial" w:cs="Arial"/>
          <w:iCs/>
          <w:sz w:val="20"/>
          <w:szCs w:val="20"/>
        </w:rPr>
        <w:t xml:space="preserve">konce </w:t>
      </w:r>
      <w:r w:rsidR="00E11F06" w:rsidRPr="00E11F06">
        <w:rPr>
          <w:rFonts w:ascii="Arial" w:hAnsi="Arial" w:cs="Arial"/>
          <w:iCs/>
          <w:sz w:val="20"/>
          <w:szCs w:val="20"/>
        </w:rPr>
        <w:t>roku 2028.</w:t>
      </w:r>
      <w:r w:rsidR="00596F77">
        <w:rPr>
          <w:rFonts w:ascii="Arial" w:hAnsi="Arial" w:cs="Arial"/>
          <w:iCs/>
          <w:sz w:val="20"/>
          <w:szCs w:val="20"/>
        </w:rPr>
        <w:t xml:space="preserve"> Pokud česká legislativa stanovuje lhůtu delší, musí ji zhotovitel použít.</w:t>
      </w:r>
    </w:p>
    <w:p w:rsidR="00E11F06" w:rsidRPr="00596F77" w:rsidRDefault="00E11F06" w:rsidP="00596F77">
      <w:pPr>
        <w:numPr>
          <w:ilvl w:val="0"/>
          <w:numId w:val="13"/>
        </w:numPr>
        <w:spacing w:before="120" w:after="160" w:line="259" w:lineRule="auto"/>
        <w:ind w:left="425" w:hanging="425"/>
        <w:jc w:val="both"/>
        <w:rPr>
          <w:rFonts w:ascii="Arial" w:hAnsi="Arial" w:cs="Arial"/>
          <w:sz w:val="20"/>
          <w:szCs w:val="20"/>
          <w:lang w:eastAsia="en-US"/>
        </w:rPr>
      </w:pPr>
      <w:r w:rsidRPr="00596F77">
        <w:rPr>
          <w:rFonts w:ascii="Arial" w:hAnsi="Arial" w:cs="Arial"/>
          <w:iCs/>
          <w:sz w:val="20"/>
          <w:szCs w:val="20"/>
        </w:rP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E11F06" w:rsidRPr="00596F77" w:rsidRDefault="00E11F06" w:rsidP="00596F77">
      <w:pPr>
        <w:numPr>
          <w:ilvl w:val="0"/>
          <w:numId w:val="33"/>
        </w:numPr>
        <w:spacing w:before="120" w:after="160" w:line="259" w:lineRule="auto"/>
        <w:ind w:left="425" w:hanging="425"/>
        <w:jc w:val="both"/>
        <w:rPr>
          <w:rFonts w:ascii="Arial" w:hAnsi="Arial" w:cs="Arial"/>
          <w:sz w:val="20"/>
          <w:szCs w:val="20"/>
          <w:lang w:eastAsia="en-US"/>
        </w:rPr>
      </w:pPr>
      <w:r w:rsidRPr="00E11F06">
        <w:rPr>
          <w:rFonts w:ascii="Arial" w:hAnsi="Arial" w:cs="Arial"/>
          <w:iCs/>
          <w:sz w:val="20"/>
          <w:szCs w:val="20"/>
        </w:rPr>
        <w:t>Zhotovitel je osobou povinnou spolupůsobit při výkonu finanční kontroly.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Dodavatelé berou na vědomí, že obdobnou povinností bude vybraný účastník povinen smluvně zavázat také své poddodavatele.</w:t>
      </w:r>
    </w:p>
    <w:p w:rsidR="006A3A68" w:rsidRDefault="006A3A68" w:rsidP="006A3A68">
      <w:pPr>
        <w:jc w:val="both"/>
        <w:rPr>
          <w:rFonts w:ascii="Arial" w:hAnsi="Arial" w:cs="Arial"/>
          <w:sz w:val="22"/>
          <w:szCs w:val="22"/>
          <w:lang w:eastAsia="en-US"/>
        </w:rPr>
      </w:pPr>
    </w:p>
    <w:p w:rsidR="003F5246" w:rsidRDefault="003F5246" w:rsidP="006A3A68">
      <w:pPr>
        <w:jc w:val="both"/>
        <w:rPr>
          <w:rFonts w:ascii="Arial" w:hAnsi="Arial" w:cs="Arial"/>
          <w:sz w:val="22"/>
          <w:szCs w:val="22"/>
          <w:lang w:eastAsia="en-US"/>
        </w:rPr>
      </w:pPr>
    </w:p>
    <w:p w:rsidR="003F5246" w:rsidRDefault="003F5246" w:rsidP="006A3A68">
      <w:pPr>
        <w:jc w:val="both"/>
        <w:rPr>
          <w:rFonts w:ascii="Arial" w:hAnsi="Arial" w:cs="Arial"/>
          <w:sz w:val="22"/>
          <w:szCs w:val="22"/>
          <w:lang w:eastAsia="en-US"/>
        </w:rPr>
      </w:pPr>
    </w:p>
    <w:p w:rsidR="003F5246" w:rsidRPr="005558C8" w:rsidRDefault="003F5246" w:rsidP="006A3A68">
      <w:pPr>
        <w:jc w:val="both"/>
        <w:rPr>
          <w:rFonts w:ascii="Arial" w:hAnsi="Arial" w:cs="Arial"/>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lastRenderedPageBreak/>
        <w:t>XI.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Smluvní pokuty</w:t>
      </w:r>
    </w:p>
    <w:p w:rsidR="006A3A68" w:rsidRPr="005558C8" w:rsidRDefault="006A3A68" w:rsidP="006A3A68">
      <w:pPr>
        <w:jc w:val="center"/>
        <w:rPr>
          <w:rFonts w:ascii="Arial" w:hAnsi="Arial" w:cs="Arial"/>
          <w:b/>
          <w:sz w:val="22"/>
          <w:szCs w:val="22"/>
          <w:lang w:eastAsia="en-US"/>
        </w:rPr>
      </w:pPr>
    </w:p>
    <w:p w:rsidR="006A3A68" w:rsidRDefault="006A3A68" w:rsidP="006A3A68">
      <w:pPr>
        <w:numPr>
          <w:ilvl w:val="0"/>
          <w:numId w:val="20"/>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Dostane – li se Zhotovitel do prodlení s dokončením Díla, tj. Dílo nebude dokončeno v datu dokončení Díla, zavazuje se Objednateli uhradit smluvní pokutu ve výši 0,</w:t>
      </w:r>
      <w:r w:rsidR="007F40AE" w:rsidRPr="005558C8">
        <w:rPr>
          <w:rFonts w:ascii="Arial" w:hAnsi="Arial" w:cs="Arial"/>
          <w:sz w:val="20"/>
          <w:szCs w:val="20"/>
          <w:lang w:eastAsia="en-US"/>
        </w:rPr>
        <w:t>1</w:t>
      </w:r>
      <w:r w:rsidRPr="005558C8">
        <w:rPr>
          <w:rFonts w:ascii="Arial" w:hAnsi="Arial" w:cs="Arial"/>
          <w:sz w:val="20"/>
          <w:szCs w:val="20"/>
          <w:lang w:eastAsia="en-US"/>
        </w:rPr>
        <w:t xml:space="preserve"> % z celkové ceny Díla vč. DPH za každý den takového prodlení Zhotovitele.</w:t>
      </w:r>
    </w:p>
    <w:p w:rsidR="00EC0D06" w:rsidRPr="00EC0D06" w:rsidRDefault="00EC0D06" w:rsidP="00EC0D06">
      <w:pPr>
        <w:numPr>
          <w:ilvl w:val="0"/>
          <w:numId w:val="20"/>
        </w:numPr>
        <w:spacing w:after="160" w:line="259" w:lineRule="auto"/>
        <w:ind w:left="426" w:hanging="426"/>
        <w:jc w:val="both"/>
        <w:rPr>
          <w:rFonts w:ascii="Arial" w:hAnsi="Arial" w:cs="Arial"/>
          <w:sz w:val="20"/>
          <w:szCs w:val="20"/>
          <w:lang w:eastAsia="en-US"/>
        </w:rPr>
      </w:pPr>
      <w:r>
        <w:rPr>
          <w:rFonts w:ascii="Arial" w:hAnsi="Arial" w:cs="Arial"/>
          <w:sz w:val="20"/>
          <w:szCs w:val="20"/>
          <w:lang w:eastAsia="en-US"/>
        </w:rPr>
        <w:t>Dostane-li se</w:t>
      </w:r>
      <w:r w:rsidRPr="00EC0D06">
        <w:rPr>
          <w:rFonts w:ascii="Arial" w:hAnsi="Arial" w:cs="Arial"/>
          <w:sz w:val="20"/>
          <w:szCs w:val="20"/>
          <w:lang w:eastAsia="en-US"/>
        </w:rPr>
        <w:t xml:space="preserve"> </w:t>
      </w:r>
      <w:r w:rsidRPr="005558C8">
        <w:rPr>
          <w:rFonts w:ascii="Arial" w:hAnsi="Arial" w:cs="Arial"/>
          <w:sz w:val="20"/>
          <w:szCs w:val="20"/>
          <w:lang w:eastAsia="en-US"/>
        </w:rPr>
        <w:t>Zhotovitel do prodlení s</w:t>
      </w:r>
      <w:r>
        <w:rPr>
          <w:rFonts w:ascii="Arial" w:hAnsi="Arial" w:cs="Arial"/>
          <w:sz w:val="20"/>
          <w:szCs w:val="20"/>
          <w:lang w:eastAsia="en-US"/>
        </w:rPr>
        <w:t> </w:t>
      </w:r>
      <w:r w:rsidRPr="005558C8">
        <w:rPr>
          <w:rFonts w:ascii="Arial" w:hAnsi="Arial" w:cs="Arial"/>
          <w:sz w:val="20"/>
          <w:szCs w:val="20"/>
          <w:lang w:eastAsia="en-US"/>
        </w:rPr>
        <w:t>dokončením</w:t>
      </w:r>
      <w:r>
        <w:rPr>
          <w:rFonts w:ascii="Arial" w:hAnsi="Arial" w:cs="Arial"/>
          <w:sz w:val="20"/>
          <w:szCs w:val="20"/>
          <w:lang w:eastAsia="en-US"/>
        </w:rPr>
        <w:t xml:space="preserve"> části</w:t>
      </w:r>
      <w:r w:rsidRPr="005558C8">
        <w:rPr>
          <w:rFonts w:ascii="Arial" w:hAnsi="Arial" w:cs="Arial"/>
          <w:sz w:val="20"/>
          <w:szCs w:val="20"/>
          <w:lang w:eastAsia="en-US"/>
        </w:rPr>
        <w:t xml:space="preserve"> Díla</w:t>
      </w:r>
      <w:r>
        <w:rPr>
          <w:rFonts w:ascii="Arial" w:hAnsi="Arial" w:cs="Arial"/>
          <w:sz w:val="20"/>
          <w:szCs w:val="20"/>
          <w:lang w:eastAsia="en-US"/>
        </w:rPr>
        <w:t xml:space="preserve"> Mateřská škola</w:t>
      </w:r>
      <w:r w:rsidR="003F5246">
        <w:rPr>
          <w:rFonts w:ascii="Arial" w:hAnsi="Arial" w:cs="Arial"/>
          <w:sz w:val="20"/>
          <w:szCs w:val="20"/>
          <w:lang w:eastAsia="en-US"/>
        </w:rPr>
        <w:t xml:space="preserve"> (hlavní objekt)</w:t>
      </w:r>
      <w:r>
        <w:rPr>
          <w:rFonts w:ascii="Arial" w:hAnsi="Arial" w:cs="Arial"/>
          <w:sz w:val="20"/>
          <w:szCs w:val="20"/>
          <w:lang w:eastAsia="en-US"/>
        </w:rPr>
        <w:t xml:space="preserve"> dle závazného milníku,</w:t>
      </w:r>
      <w:r w:rsidRPr="00EC0D06">
        <w:rPr>
          <w:rFonts w:ascii="Arial" w:hAnsi="Arial" w:cs="Arial"/>
          <w:sz w:val="20"/>
          <w:szCs w:val="20"/>
          <w:lang w:eastAsia="en-US"/>
        </w:rPr>
        <w:t xml:space="preserve"> </w:t>
      </w:r>
      <w:r w:rsidRPr="005558C8">
        <w:rPr>
          <w:rFonts w:ascii="Arial" w:hAnsi="Arial" w:cs="Arial"/>
          <w:sz w:val="20"/>
          <w:szCs w:val="20"/>
          <w:lang w:eastAsia="en-US"/>
        </w:rPr>
        <w:t>zavazuje se uhradit Objednateli smluvní pokutu ve výši 100.000,- Kč (slovy sto tisíc korun českých) za každ</w:t>
      </w:r>
      <w:r>
        <w:rPr>
          <w:rFonts w:ascii="Arial" w:hAnsi="Arial" w:cs="Arial"/>
          <w:sz w:val="20"/>
          <w:szCs w:val="20"/>
          <w:lang w:eastAsia="en-US"/>
        </w:rPr>
        <w:t>ý den takového prodlení zhotoviteli</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Dostane – li se Zhotovitel do prodlení s odstraněním vad a nedodělků uvedených v předávacím protokolu předvídaném Smlouvou o dílo (před započetím plynutí záruční doby), zavazuje se uhradit Objednateli smluvní pokutu ve výši 10.000,- Kč (slovy deset tisíc korun českých) za každou jednotlivou vadu nebo nedodělek, s jejichž odstraněním se dostane do prodlení, přičemž tato smluvní pokuta se sjednává zároveň za každý den prodlení s odstraněním každé jednotlivé vady nebo nedodělku. </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Dostane – li se Zhotovitel do prodlení dle předchozího odstavce, přičemž v prodlení bude více než 30 dnů, zvyšuje se smluvní pokuta uvedená v předchozím odstavci na částku 100.000,- (slovy sto tisíc korun českých) za jednotlivou vadu nebo nedodělek a každý den prodlení, a to od 31. dne prodlení včetně.</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Dostane – li se Zhotovitel do prodlení s odstraněním reklamovaných vad (v záruční době) dle Smlouvy o dílo, zavazuje se uhradit Objednateli smluvní pokutu ve výši 10.000,- Kč (slovy deset tisíc korun českých) za každou jednotlivou vadu, s jejímž odstraněním se dostane do prodlení, přičemž tato smluvní pokuta se sjednává zároveň za každý den prodlení s odstraněním každé jednotlivě vytčené vady. </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Dostane – li se Zhotovitel do prodlení dle předchozího odstavce, přičemž v prodlení bude více než 30 dnů, zvyšuje se smluvní pokuta uvedená v předchozím odstavci na částku 100.000,- (slovy sto tisíc korun českých) za jednotlivou vadu a každý den prodlení, a to od 31. dne prodlení včetně.</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Dostane – li se Zhotovitel do prodlení s odstraněním reklamovaných vad (v záruční době) označených Objednatelem oprávněně jako havárie dle Smlouvy o dílo, zavazuje se uhradit Objednateli smluvní pokutu ve výši 100.000,- Kč (slovy sto tisíc korun českých) za každou jednotlivou havarijní vadu, s jejímž odstraněním se dostane do prodlení, přičemž tato smluvní pokuta se sjednává zároveň za každý den prodlení s odstraněním každé jednotlivé havarijní vady.</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Vede-li Zhotovitel stavební deník v rozporu s ustanoveními Smlouvy o dílo, zakládá porušení této povinnosti na straně Zhotovitele právo Objednatele na smluvní pokutu ve výši 10.000,- Kč (slovy deset tisíc korun českých) za každé jednotlivé porušení této povinnosti, a to i opakovaně.</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Nevede – li Zhotovitel stavební deník dle Smlouvy o dílo vůbec, zakládá porušení této povinnosti na straně Zhotovitele právo Objednatele na smluvní pokutu ve výši </w:t>
      </w:r>
      <w:r w:rsidRPr="005558C8">
        <w:rPr>
          <w:rFonts w:ascii="Arial" w:hAnsi="Arial" w:cs="Arial"/>
          <w:sz w:val="20"/>
          <w:szCs w:val="20"/>
          <w:lang w:eastAsia="en-US"/>
        </w:rPr>
        <w:br/>
        <w:t>100.000,- Kč (slovy sto tisíc korun českých) za každé jednotlivé porušení této povinnosti, a to i opakovaně poté, kdy byl Zhotovitel na tuto povinnost Objednatelem upozorněn a přesto nezjednal nápravu.</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Poruší – li Zhotovitel povinnost stanovenou v čl. X, odst. 5, nebo Smlouvy o dílo, zakládá porušení této povinnost na straně Zhotovitel právo Objednatele na smluvní pokutu ve výši 1.000.000,- Kč. </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Poruší – li Zhotovitel povinnost stanovenou v čl. XIII, odst. 3. Smlouvy o dílo, zakládá porušení této povinnost na straně Zhotovitel právo Objednatele na smluvní pokutu ve výši 1.000.000,- Kč. </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Smluvní pokutu je Objednatel oprávněn vyúčtovat Zhotoviteli bezprostředně poté, co mu vznikl nárok na její zaplacení. S-mluvní pokuta bude vyúčtována Objednatelem dle ustanovení Smlouvy o dílo. Splatnost smluvní pokuty je 15 dní ode dne, kdy smluvní pokuta byla Zhotoviteli vyúčtována. </w:t>
      </w:r>
      <w:r w:rsidRPr="005558C8">
        <w:rPr>
          <w:rFonts w:ascii="Arial" w:hAnsi="Arial" w:cs="Arial"/>
          <w:sz w:val="20"/>
          <w:szCs w:val="20"/>
          <w:lang w:eastAsia="en-US"/>
        </w:rPr>
        <w:lastRenderedPageBreak/>
        <w:t>Vyúčtovanou smluvní pokutu je Objednatel jednostranným písemným prohlášením oprávněn započíst vůči nároku Zhotovitele na zaplacení ceny Díla.</w:t>
      </w:r>
    </w:p>
    <w:p w:rsidR="006A3A68" w:rsidRPr="005558C8" w:rsidRDefault="006A3A68" w:rsidP="006A3A68">
      <w:pPr>
        <w:numPr>
          <w:ilvl w:val="0"/>
          <w:numId w:val="20"/>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Zaplacením smluvní pokuty není dotčeno právo Objednatele domáhat se na Zhotoviteli náhrady škody, která mu byla způsobena porušením povinnosti Zhotovitele dle Smlouvy o dílo. Jde zejména o škody, které jsou způsobeny Objednateli prostojem Díla a dále škody, které v důsledku takového prostoje vznikají obchodním partnerům Objednatele, za něž odpovídá Objednatel.</w:t>
      </w:r>
    </w:p>
    <w:p w:rsidR="007F40AE" w:rsidRPr="00E11F06" w:rsidRDefault="007F40AE" w:rsidP="007F40AE">
      <w:pPr>
        <w:numPr>
          <w:ilvl w:val="0"/>
          <w:numId w:val="20"/>
        </w:numPr>
        <w:spacing w:before="120" w:after="160" w:line="259" w:lineRule="auto"/>
        <w:ind w:left="426"/>
        <w:jc w:val="both"/>
        <w:rPr>
          <w:rFonts w:ascii="Arial" w:hAnsi="Arial" w:cs="Arial"/>
          <w:sz w:val="20"/>
          <w:szCs w:val="20"/>
          <w:lang w:eastAsia="en-US"/>
        </w:rPr>
      </w:pPr>
      <w:r w:rsidRPr="00E11F06">
        <w:rPr>
          <w:rFonts w:ascii="Arial" w:hAnsi="Arial" w:cs="Arial"/>
          <w:sz w:val="20"/>
          <w:szCs w:val="20"/>
          <w:lang w:eastAsia="en-US"/>
        </w:rPr>
        <w:t>Pro případ, že bude objednatel v prodlení s úhradou řádně fakturované ceny díla, sjednávají smluvní strany smluvní úrok z prodlení ve výši 0,1% z dlužné částky za každý den prodlení.</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Odstoupení od smlouvy</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numPr>
          <w:ilvl w:val="0"/>
          <w:numId w:val="21"/>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Objednatel je oprávněn od této smlouvy odstoupit v těchto případech:</w:t>
      </w:r>
    </w:p>
    <w:p w:rsidR="006A3A68" w:rsidRPr="005558C8" w:rsidRDefault="006A3A68" w:rsidP="006A3A68">
      <w:pPr>
        <w:numPr>
          <w:ilvl w:val="1"/>
          <w:numId w:val="21"/>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dostane – li se Zhotovitel do prodlení se splněním data dokončení Díla delším než 30 dnů. </w:t>
      </w:r>
    </w:p>
    <w:p w:rsidR="006A3A68" w:rsidRPr="005558C8" w:rsidRDefault="006A3A68" w:rsidP="006A3A68">
      <w:pPr>
        <w:numPr>
          <w:ilvl w:val="1"/>
          <w:numId w:val="21"/>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Dostane – li se Zhotovitel do prodlení s odstraněním vady nebo nedodělku Díla, vytčené Objednatelem při předání a převzetí Díla v záruční době, delším než 30 dnů.</w:t>
      </w:r>
    </w:p>
    <w:p w:rsidR="006A3A68" w:rsidRPr="005558C8" w:rsidRDefault="006A3A68" w:rsidP="006A3A68">
      <w:pPr>
        <w:numPr>
          <w:ilvl w:val="1"/>
          <w:numId w:val="21"/>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V případech stanovených Smlouvou o dílo.</w:t>
      </w:r>
    </w:p>
    <w:p w:rsidR="006A3A68" w:rsidRPr="005558C8" w:rsidRDefault="006A3A68" w:rsidP="006A3A68">
      <w:pPr>
        <w:numPr>
          <w:ilvl w:val="1"/>
          <w:numId w:val="21"/>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V případech stanovených zákonem.</w:t>
      </w:r>
    </w:p>
    <w:p w:rsidR="006A3A68" w:rsidRPr="005558C8" w:rsidRDefault="006A3A68" w:rsidP="006A3A68">
      <w:pPr>
        <w:numPr>
          <w:ilvl w:val="0"/>
          <w:numId w:val="21"/>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Odstoupení od smlouvy je Objednatel povinen učinit písemně a odeslat jej Zhotoviteli. Odstoupení od smlouvy působí právní účinky okamžikem doručení písemnosti způsobem předvídaným Smlouvou o dílo.</w:t>
      </w:r>
    </w:p>
    <w:p w:rsidR="006A3A68" w:rsidRPr="005558C8" w:rsidRDefault="006A3A68" w:rsidP="006A3A68">
      <w:pPr>
        <w:numPr>
          <w:ilvl w:val="0"/>
          <w:numId w:val="21"/>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V odstoupení od smlouvy musí být uveden důvod, z jakého Objednatel od Smlouvy o dílo odstupuje, jinak je odstoupení od Smlouvy o dílo neplatné.</w:t>
      </w:r>
    </w:p>
    <w:p w:rsidR="006A3A68" w:rsidRPr="005558C8" w:rsidRDefault="006A3A68" w:rsidP="006A3A68">
      <w:pPr>
        <w:numPr>
          <w:ilvl w:val="0"/>
          <w:numId w:val="21"/>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Odstoupením od Smlouvy o dílo Smlouva o dílo zaniká s právními účinky ex nunc (od nyní).</w:t>
      </w:r>
    </w:p>
    <w:p w:rsidR="006A3A68" w:rsidRPr="005558C8" w:rsidRDefault="006A3A68" w:rsidP="006A3A68">
      <w:pPr>
        <w:numPr>
          <w:ilvl w:val="0"/>
          <w:numId w:val="21"/>
        </w:numPr>
        <w:spacing w:before="120" w:after="160" w:line="259" w:lineRule="auto"/>
        <w:ind w:left="425" w:hanging="425"/>
        <w:jc w:val="both"/>
        <w:rPr>
          <w:rFonts w:ascii="Arial" w:hAnsi="Arial" w:cs="Arial"/>
          <w:b/>
          <w:sz w:val="20"/>
          <w:szCs w:val="20"/>
          <w:lang w:eastAsia="en-US"/>
        </w:rPr>
      </w:pPr>
      <w:r w:rsidRPr="005558C8">
        <w:rPr>
          <w:rFonts w:ascii="Arial" w:hAnsi="Arial" w:cs="Arial"/>
          <w:sz w:val="20"/>
          <w:szCs w:val="20"/>
          <w:lang w:eastAsia="en-US"/>
        </w:rPr>
        <w:t>Odstoupením od Smlouvy o dílo není dotčeno právo Objednatele na zaplacení smluvní pokuty a náhrady škody.</w:t>
      </w:r>
      <w:r w:rsidRPr="005558C8">
        <w:rPr>
          <w:rFonts w:ascii="Arial" w:hAnsi="Arial" w:cs="Arial"/>
          <w:b/>
          <w:sz w:val="20"/>
          <w:szCs w:val="20"/>
          <w:lang w:eastAsia="en-US"/>
        </w:rPr>
        <w:t xml:space="preserve"> </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XIII.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Změny smlouvy</w:t>
      </w:r>
    </w:p>
    <w:p w:rsidR="006A3A68" w:rsidRPr="005558C8" w:rsidRDefault="006A3A68" w:rsidP="006A3A68">
      <w:pPr>
        <w:numPr>
          <w:ilvl w:val="0"/>
          <w:numId w:val="22"/>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Změny Smlouvy o dílo jsou přípustné pouze písemnou formou, a to na základě vzestupně číslovaných dodatků ke Smlouvě o dílo, které musí být odsouhlaseny a podepsány všemi smluvními stranami. Jakékoliv jiné změny, jichž se budou smluvní strany dovolávat, jsou posuzovány jako neplatné.</w:t>
      </w:r>
    </w:p>
    <w:p w:rsidR="006A3A68" w:rsidRPr="005558C8" w:rsidRDefault="006A3A68" w:rsidP="006A3A68">
      <w:pPr>
        <w:numPr>
          <w:ilvl w:val="0"/>
          <w:numId w:val="22"/>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Postup dle odstavce 1. shora se uplatní rovněž na případy, kde může dojít ke změně množství nebo kvality, příp. kde dochází ke změně v rozsahu Díla formou případných Víceprací nebo Méněprací.</w:t>
      </w:r>
    </w:p>
    <w:p w:rsidR="006A3A68" w:rsidRPr="005558C8" w:rsidRDefault="006A3A68" w:rsidP="006A3A68">
      <w:pPr>
        <w:numPr>
          <w:ilvl w:val="0"/>
          <w:numId w:val="22"/>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V případě, že Zhotovitel postoupí pohledávku (právní nárok na zaplacení ceny Díla) dle Smlouvy o dílo na třetí osoby, zavazuje se, že </w:t>
      </w:r>
      <w:r w:rsidRPr="005558C8">
        <w:rPr>
          <w:rFonts w:ascii="Arial" w:hAnsi="Arial" w:cs="Arial"/>
          <w:sz w:val="20"/>
          <w:szCs w:val="20"/>
          <w:lang w:eastAsia="en-US"/>
        </w:rPr>
        <w:tab/>
        <w:t>postoupení pohledávky bez zbytečného odkladu (nejpozději do 2 pracovních dnů) oznámí Objednateli a předloží mu veškerou dokumentaci k takovému postoupení pohledávky (zejména smlouvu o postoupení pohledávky), z níž bude patrné jakým způsobem a z jakého titulu k postoupení pohledávky došlo, aby tyto skutečnosti mohl Objednatel bez zbytečného odkladu sdělit poskytovateli dotace, z níž bude hrazena část ceny Díla.</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XIV.</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Komunikace mezi smluvními stranami</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numPr>
          <w:ilvl w:val="0"/>
          <w:numId w:val="23"/>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lastRenderedPageBreak/>
        <w:t xml:space="preserve">Předvídá-li Smlouva o dílo písemnou komunikaci mezi smluvními stranami, odesílá se písemnost na adresu smluvní strany uvedenou v záhlaví této smlouvy. Není-li takto odeslaná písemnost doručena dříve, účinky doručení nastávají 5 (slovy pátým) dnem po jejím odeslaní smluvní stranou, nestanoví-li smlouva jinak. Smluvní strany se zavazují, že pokud u nich dojde nebo má dojít ke změnám v kontaktních údajích předvídaných Smlouvou o dílo, zavazují se tuto změnu písemně oznámit druhé smluvní straně nejpozději v den uskutečnění této změny, a to způsobem dle Smlouvy o dílo. </w:t>
      </w:r>
    </w:p>
    <w:p w:rsidR="00EA21F5" w:rsidRPr="005558C8" w:rsidRDefault="006A3A68" w:rsidP="00D649EF">
      <w:pPr>
        <w:numPr>
          <w:ilvl w:val="0"/>
          <w:numId w:val="23"/>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Komunikace mezi smluvními stranami popsaná v předchozím odst. 1. tohoto článku může být plnohodnotně nahrazena komunikací prostředky komunikace na dálku, a to prostřednictvím emailu popř. datové schránky, příp. jiným způsobem zachovávajícími písemnou formu komunikace. Za tímto účelem smluvní strany uvádějí následující kontaktní údaje:</w:t>
      </w:r>
    </w:p>
    <w:p w:rsidR="00EA21F5" w:rsidRPr="005558C8" w:rsidRDefault="00EA21F5" w:rsidP="00EA21F5">
      <w:pPr>
        <w:spacing w:before="120" w:after="160" w:line="259" w:lineRule="auto"/>
        <w:jc w:val="both"/>
        <w:rPr>
          <w:rFonts w:ascii="Arial" w:hAnsi="Arial" w:cs="Arial"/>
          <w:sz w:val="20"/>
          <w:szCs w:val="20"/>
          <w:lang w:eastAsia="en-US"/>
        </w:rPr>
      </w:pPr>
    </w:p>
    <w:p w:rsidR="006A3A68" w:rsidRPr="005558C8" w:rsidRDefault="006A3A68" w:rsidP="00EA21F5">
      <w:pPr>
        <w:numPr>
          <w:ilvl w:val="1"/>
          <w:numId w:val="23"/>
        </w:numPr>
        <w:shd w:val="clear" w:color="auto" w:fill="F2F2F2" w:themeFill="background1" w:themeFillShade="F2"/>
        <w:spacing w:after="160" w:line="259" w:lineRule="auto"/>
        <w:jc w:val="both"/>
        <w:rPr>
          <w:rFonts w:ascii="Arial" w:hAnsi="Arial" w:cs="Arial"/>
          <w:sz w:val="20"/>
          <w:szCs w:val="20"/>
          <w:lang w:eastAsia="en-US"/>
        </w:rPr>
      </w:pPr>
      <w:r w:rsidRPr="005558C8">
        <w:rPr>
          <w:rFonts w:ascii="Arial" w:hAnsi="Arial" w:cs="Arial"/>
          <w:sz w:val="20"/>
          <w:szCs w:val="20"/>
          <w:lang w:eastAsia="en-US"/>
        </w:rPr>
        <w:t>Zhotovitel</w:t>
      </w:r>
    </w:p>
    <w:p w:rsidR="006A3A68" w:rsidRPr="005558C8" w:rsidRDefault="006A3A68" w:rsidP="00EA21F5">
      <w:pPr>
        <w:numPr>
          <w:ilvl w:val="0"/>
          <w:numId w:val="31"/>
        </w:numPr>
        <w:shd w:val="clear" w:color="auto" w:fill="F2F2F2" w:themeFill="background1" w:themeFillShade="F2"/>
        <w:spacing w:after="160" w:line="259" w:lineRule="auto"/>
        <w:jc w:val="both"/>
        <w:rPr>
          <w:rFonts w:ascii="Arial" w:hAnsi="Arial" w:cs="Arial"/>
          <w:sz w:val="20"/>
          <w:szCs w:val="20"/>
          <w:lang w:eastAsia="en-US"/>
        </w:rPr>
      </w:pPr>
      <w:r w:rsidRPr="005558C8">
        <w:rPr>
          <w:rFonts w:ascii="Arial" w:hAnsi="Arial" w:cs="Arial"/>
          <w:sz w:val="20"/>
          <w:szCs w:val="20"/>
          <w:lang w:eastAsia="en-US"/>
        </w:rPr>
        <w:t>Email:</w:t>
      </w:r>
    </w:p>
    <w:p w:rsidR="006A3A68" w:rsidRPr="005558C8" w:rsidRDefault="006A3A68" w:rsidP="00EA21F5">
      <w:pPr>
        <w:numPr>
          <w:ilvl w:val="0"/>
          <w:numId w:val="31"/>
        </w:numPr>
        <w:shd w:val="clear" w:color="auto" w:fill="F2F2F2" w:themeFill="background1" w:themeFillShade="F2"/>
        <w:spacing w:after="160" w:line="259" w:lineRule="auto"/>
        <w:jc w:val="both"/>
        <w:rPr>
          <w:rFonts w:ascii="Arial" w:hAnsi="Arial" w:cs="Arial"/>
          <w:sz w:val="20"/>
          <w:szCs w:val="20"/>
          <w:lang w:eastAsia="en-US"/>
        </w:rPr>
      </w:pPr>
      <w:r w:rsidRPr="005558C8">
        <w:rPr>
          <w:rFonts w:ascii="Arial" w:hAnsi="Arial" w:cs="Arial"/>
          <w:sz w:val="20"/>
          <w:szCs w:val="20"/>
          <w:lang w:eastAsia="en-US"/>
        </w:rPr>
        <w:t>Datová schránka:</w:t>
      </w:r>
    </w:p>
    <w:p w:rsidR="006A3A68" w:rsidRPr="005558C8" w:rsidRDefault="006A3A68" w:rsidP="006A3A68">
      <w:pPr>
        <w:numPr>
          <w:ilvl w:val="1"/>
          <w:numId w:val="23"/>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Objednatel</w:t>
      </w:r>
    </w:p>
    <w:p w:rsidR="006A3A68" w:rsidRPr="005558C8" w:rsidRDefault="006A3A68" w:rsidP="006A3A68">
      <w:pPr>
        <w:numPr>
          <w:ilvl w:val="0"/>
          <w:numId w:val="30"/>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 xml:space="preserve">Email: </w:t>
      </w:r>
      <w:hyperlink r:id="rId8" w:history="1"/>
      <w:r w:rsidRPr="005558C8">
        <w:rPr>
          <w:rFonts w:ascii="Arial" w:hAnsi="Arial" w:cs="Arial"/>
          <w:sz w:val="20"/>
          <w:szCs w:val="20"/>
          <w:u w:val="single"/>
          <w:lang w:eastAsia="en-US"/>
        </w:rPr>
        <w:t xml:space="preserve"> </w:t>
      </w:r>
    </w:p>
    <w:p w:rsidR="006A3A68" w:rsidRPr="005558C8" w:rsidRDefault="006A3A68" w:rsidP="006A3A68">
      <w:pPr>
        <w:numPr>
          <w:ilvl w:val="0"/>
          <w:numId w:val="30"/>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Datová schránka:</w:t>
      </w:r>
      <w:r w:rsidRPr="005558C8">
        <w:rPr>
          <w:rFonts w:ascii="Arial" w:hAnsi="Arial" w:cs="Arial"/>
          <w:sz w:val="20"/>
          <w:szCs w:val="20"/>
          <w:lang w:val="en-US" w:eastAsia="en-US"/>
        </w:rPr>
        <w:t xml:space="preserve"> </w:t>
      </w:r>
      <w:r w:rsidRPr="005558C8">
        <w:rPr>
          <w:rFonts w:ascii="Arial" w:hAnsi="Arial" w:cs="Arial"/>
          <w:sz w:val="20"/>
          <w:szCs w:val="20"/>
          <w:u w:val="single"/>
          <w:lang w:eastAsia="en-US"/>
        </w:rPr>
        <w:t xml:space="preserve"> </w:t>
      </w:r>
    </w:p>
    <w:p w:rsidR="006A3A68" w:rsidRPr="005558C8" w:rsidRDefault="006A3A68" w:rsidP="006A3A68">
      <w:pPr>
        <w:ind w:left="708"/>
        <w:jc w:val="both"/>
        <w:rPr>
          <w:rFonts w:ascii="Arial" w:hAnsi="Arial" w:cs="Arial"/>
          <w:sz w:val="20"/>
          <w:szCs w:val="20"/>
          <w:lang w:eastAsia="en-US"/>
        </w:rPr>
      </w:pPr>
      <w:r w:rsidRPr="005558C8">
        <w:rPr>
          <w:rFonts w:ascii="Arial" w:hAnsi="Arial" w:cs="Arial"/>
          <w:sz w:val="20"/>
          <w:szCs w:val="20"/>
          <w:lang w:eastAsia="en-US"/>
        </w:rPr>
        <w:t xml:space="preserve">       </w:t>
      </w:r>
    </w:p>
    <w:p w:rsidR="006A3A68" w:rsidRPr="005558C8" w:rsidRDefault="006A3A68" w:rsidP="00EA21F5">
      <w:pPr>
        <w:shd w:val="clear" w:color="auto" w:fill="F2F2F2" w:themeFill="background1" w:themeFillShade="F2"/>
        <w:ind w:left="708"/>
        <w:jc w:val="both"/>
        <w:rPr>
          <w:rFonts w:ascii="Arial" w:hAnsi="Arial" w:cs="Arial"/>
          <w:sz w:val="20"/>
          <w:szCs w:val="20"/>
          <w:lang w:eastAsia="en-US"/>
        </w:rPr>
      </w:pPr>
      <w:r w:rsidRPr="005558C8">
        <w:rPr>
          <w:rFonts w:ascii="Arial" w:hAnsi="Arial" w:cs="Arial"/>
          <w:sz w:val="20"/>
          <w:szCs w:val="20"/>
          <w:lang w:eastAsia="en-US"/>
        </w:rPr>
        <w:t xml:space="preserve">        c.</w:t>
      </w:r>
      <w:r w:rsidRPr="005558C8">
        <w:rPr>
          <w:rFonts w:ascii="Arial" w:hAnsi="Arial" w:cs="Arial"/>
          <w:sz w:val="20"/>
          <w:szCs w:val="20"/>
          <w:lang w:eastAsia="en-US"/>
        </w:rPr>
        <w:tab/>
        <w:t xml:space="preserve"> Hlavní stavbyvedoucí: pan/paní</w:t>
      </w:r>
    </w:p>
    <w:p w:rsidR="006A3A68" w:rsidRPr="005558C8" w:rsidRDefault="006A3A68" w:rsidP="00EA21F5">
      <w:pPr>
        <w:shd w:val="clear" w:color="auto" w:fill="F2F2F2" w:themeFill="background1" w:themeFillShade="F2"/>
        <w:ind w:left="708"/>
        <w:jc w:val="both"/>
        <w:rPr>
          <w:rFonts w:ascii="Arial" w:hAnsi="Arial" w:cs="Arial"/>
          <w:sz w:val="20"/>
          <w:szCs w:val="20"/>
          <w:lang w:eastAsia="en-US"/>
        </w:rPr>
      </w:pP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r>
      <w:r w:rsidRPr="005558C8">
        <w:rPr>
          <w:rFonts w:ascii="Arial" w:hAnsi="Arial" w:cs="Arial"/>
          <w:sz w:val="20"/>
          <w:szCs w:val="20"/>
          <w:lang w:eastAsia="en-US"/>
        </w:rPr>
        <w:tab/>
        <w:t xml:space="preserve">  kontakt:</w:t>
      </w:r>
    </w:p>
    <w:p w:rsidR="006A3A68" w:rsidRPr="005558C8" w:rsidRDefault="006A3A68" w:rsidP="00EA21F5">
      <w:pPr>
        <w:shd w:val="clear" w:color="auto" w:fill="F2F2F2" w:themeFill="background1" w:themeFillShade="F2"/>
        <w:ind w:left="708"/>
        <w:jc w:val="both"/>
        <w:rPr>
          <w:rFonts w:ascii="Arial" w:hAnsi="Arial" w:cs="Arial"/>
          <w:sz w:val="20"/>
          <w:szCs w:val="20"/>
          <w:lang w:eastAsia="en-US"/>
        </w:rPr>
      </w:pPr>
    </w:p>
    <w:p w:rsidR="006A3A68" w:rsidRPr="005558C8" w:rsidRDefault="006A3A68" w:rsidP="00EA21F5">
      <w:pPr>
        <w:numPr>
          <w:ilvl w:val="0"/>
          <w:numId w:val="23"/>
        </w:numPr>
        <w:shd w:val="clear" w:color="auto" w:fill="F2F2F2" w:themeFill="background1" w:themeFillShade="F2"/>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Za Zhotovitele je oprávněn jednat:</w:t>
      </w:r>
    </w:p>
    <w:p w:rsidR="006A3A68" w:rsidRPr="005558C8" w:rsidRDefault="006A3A68" w:rsidP="00EA21F5">
      <w:pPr>
        <w:numPr>
          <w:ilvl w:val="1"/>
          <w:numId w:val="23"/>
        </w:numPr>
        <w:shd w:val="clear" w:color="auto" w:fill="F2F2F2" w:themeFill="background1" w:themeFillShade="F2"/>
        <w:spacing w:after="160" w:line="259" w:lineRule="auto"/>
        <w:jc w:val="both"/>
        <w:rPr>
          <w:rFonts w:ascii="Arial" w:hAnsi="Arial" w:cs="Arial"/>
          <w:sz w:val="20"/>
          <w:szCs w:val="20"/>
          <w:lang w:eastAsia="en-US"/>
        </w:rPr>
      </w:pPr>
      <w:r w:rsidRPr="005558C8">
        <w:rPr>
          <w:rFonts w:ascii="Arial" w:hAnsi="Arial" w:cs="Arial"/>
          <w:sz w:val="20"/>
          <w:szCs w:val="20"/>
          <w:lang w:eastAsia="en-US"/>
        </w:rPr>
        <w:t>ve věcech smluvních pan/paní, tel.:, email,</w:t>
      </w:r>
    </w:p>
    <w:p w:rsidR="006A3A68" w:rsidRPr="005558C8" w:rsidRDefault="006A3A68" w:rsidP="00EA21F5">
      <w:pPr>
        <w:numPr>
          <w:ilvl w:val="1"/>
          <w:numId w:val="23"/>
        </w:numPr>
        <w:shd w:val="clear" w:color="auto" w:fill="F2F2F2" w:themeFill="background1" w:themeFillShade="F2"/>
        <w:spacing w:after="160" w:line="259" w:lineRule="auto"/>
        <w:jc w:val="both"/>
        <w:rPr>
          <w:rFonts w:ascii="Arial" w:hAnsi="Arial" w:cs="Arial"/>
          <w:sz w:val="20"/>
          <w:szCs w:val="20"/>
          <w:lang w:eastAsia="en-US"/>
        </w:rPr>
      </w:pPr>
      <w:r w:rsidRPr="005558C8">
        <w:rPr>
          <w:rFonts w:ascii="Arial" w:hAnsi="Arial" w:cs="Arial"/>
          <w:sz w:val="20"/>
          <w:szCs w:val="20"/>
          <w:lang w:eastAsia="en-US"/>
        </w:rPr>
        <w:t>ve věcech technických pan/paní, tel.:, email</w:t>
      </w:r>
    </w:p>
    <w:p w:rsidR="006A3A68" w:rsidRPr="005558C8" w:rsidRDefault="006A3A68" w:rsidP="006A3A68">
      <w:pPr>
        <w:ind w:left="1440"/>
        <w:jc w:val="both"/>
        <w:rPr>
          <w:rFonts w:ascii="Arial" w:hAnsi="Arial" w:cs="Arial"/>
          <w:sz w:val="22"/>
          <w:szCs w:val="22"/>
          <w:lang w:eastAsia="en-US"/>
        </w:rPr>
      </w:pPr>
      <w:r w:rsidRPr="005558C8">
        <w:rPr>
          <w:rFonts w:ascii="Arial" w:hAnsi="Arial" w:cs="Arial"/>
          <w:sz w:val="22"/>
          <w:szCs w:val="22"/>
          <w:lang w:eastAsia="en-US"/>
        </w:rPr>
        <w:t xml:space="preserve"> </w:t>
      </w:r>
    </w:p>
    <w:p w:rsidR="006A3A68" w:rsidRPr="005558C8" w:rsidRDefault="006A3A68" w:rsidP="00EA21F5">
      <w:pPr>
        <w:spacing w:before="120" w:after="160" w:line="259" w:lineRule="auto"/>
        <w:jc w:val="both"/>
        <w:rPr>
          <w:rFonts w:ascii="Arial" w:hAnsi="Arial" w:cs="Arial"/>
          <w:sz w:val="20"/>
          <w:szCs w:val="20"/>
          <w:lang w:eastAsia="en-US"/>
        </w:rPr>
      </w:pPr>
      <w:r w:rsidRPr="005558C8">
        <w:rPr>
          <w:rFonts w:ascii="Arial" w:hAnsi="Arial" w:cs="Arial"/>
          <w:sz w:val="20"/>
          <w:szCs w:val="20"/>
          <w:lang w:eastAsia="en-US"/>
        </w:rPr>
        <w:t>Za Objednatele je oprávněn jednat:</w:t>
      </w:r>
    </w:p>
    <w:p w:rsidR="006A3A68" w:rsidRPr="005558C8" w:rsidRDefault="006A3A68" w:rsidP="006A3A68">
      <w:pPr>
        <w:numPr>
          <w:ilvl w:val="1"/>
          <w:numId w:val="23"/>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ve věcech smluvních pan/paní ……………………………………………………….</w:t>
      </w:r>
    </w:p>
    <w:p w:rsidR="006A3A68" w:rsidRPr="005558C8" w:rsidRDefault="006A3A68" w:rsidP="006A3A68">
      <w:pPr>
        <w:numPr>
          <w:ilvl w:val="1"/>
          <w:numId w:val="23"/>
        </w:numPr>
        <w:spacing w:after="160" w:line="259" w:lineRule="auto"/>
        <w:jc w:val="both"/>
        <w:rPr>
          <w:rFonts w:ascii="Arial" w:hAnsi="Arial" w:cs="Arial"/>
          <w:sz w:val="20"/>
          <w:szCs w:val="20"/>
          <w:lang w:eastAsia="en-US"/>
        </w:rPr>
      </w:pPr>
      <w:r w:rsidRPr="005558C8">
        <w:rPr>
          <w:rFonts w:ascii="Arial" w:hAnsi="Arial" w:cs="Arial"/>
          <w:sz w:val="20"/>
          <w:szCs w:val="20"/>
          <w:lang w:eastAsia="en-US"/>
        </w:rPr>
        <w:t>ve věcech technických pan/paní …………………………………………………….</w:t>
      </w:r>
    </w:p>
    <w:p w:rsidR="00836B82" w:rsidRPr="005558C8" w:rsidRDefault="00836B82" w:rsidP="006A3A68">
      <w:pPr>
        <w:jc w:val="center"/>
        <w:rPr>
          <w:rFonts w:ascii="Arial" w:hAnsi="Arial" w:cs="Arial"/>
          <w:b/>
          <w:sz w:val="22"/>
          <w:szCs w:val="22"/>
          <w:lang w:eastAsia="en-US"/>
        </w:rPr>
      </w:pPr>
    </w:p>
    <w:p w:rsidR="00836B82" w:rsidRPr="005558C8" w:rsidRDefault="00836B82"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XV.</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Ochrana důvěrných informací a duševního vlastnictví</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numPr>
          <w:ilvl w:val="0"/>
          <w:numId w:val="24"/>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Veškeré informace, s nimiž Zhotovitel přijde do styku v rámci provádění Díla dle Smlouvy o dílo, jsou považovány za informace důvěrného charakteru. Zhotovitel odpovídá za to, že tyto informace nebudou zpřístupněny třetím osobám a je povinen tyto informace chránit vhodným způsobem. Tyto informace je Zhotovitel oprávněn využít výhradně za účelem zhotovení Díla.</w:t>
      </w:r>
    </w:p>
    <w:p w:rsidR="006A3A68" w:rsidRPr="005558C8" w:rsidRDefault="006A3A68" w:rsidP="006A3A68">
      <w:pPr>
        <w:numPr>
          <w:ilvl w:val="0"/>
          <w:numId w:val="2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Za důvěrné informace nejsou považovány informace, kterou jsou veřejně dostupné nebo jsou dostupné z veřejně přístupných registrů státní správy. </w:t>
      </w:r>
    </w:p>
    <w:p w:rsidR="006A3A68" w:rsidRPr="005558C8" w:rsidRDefault="006A3A68" w:rsidP="006A3A68">
      <w:pPr>
        <w:numPr>
          <w:ilvl w:val="0"/>
          <w:numId w:val="2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Důvěrné informace dle Smlouvy o dílo nejsou považovány za obchodní tajemství.</w:t>
      </w:r>
    </w:p>
    <w:p w:rsidR="006A3A68" w:rsidRPr="005558C8" w:rsidRDefault="006A3A68" w:rsidP="006A3A68">
      <w:pPr>
        <w:numPr>
          <w:ilvl w:val="0"/>
          <w:numId w:val="2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lastRenderedPageBreak/>
        <w:t xml:space="preserve">Pokud Zhotovitel v rámci zhotovení Díla užije neoprávněně práv podléhajících ochraně duševního nebo průmyslového vlastnictví, která svědčí třetím osobám a tyto osoby uplatní nárok na náhradu škody vůči Objednateli, zavazuje se Zhotovitel, že takto vzniklou škodu nahradí. </w:t>
      </w:r>
    </w:p>
    <w:p w:rsidR="006A3A68" w:rsidRPr="005558C8" w:rsidRDefault="006A3A68" w:rsidP="006A3A68">
      <w:pPr>
        <w:jc w:val="center"/>
        <w:rPr>
          <w:rFonts w:ascii="Arial" w:hAnsi="Arial" w:cs="Arial"/>
          <w:b/>
          <w:sz w:val="22"/>
          <w:szCs w:val="22"/>
          <w:lang w:eastAsia="en-US"/>
        </w:rPr>
      </w:pP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XVI.</w:t>
      </w:r>
    </w:p>
    <w:p w:rsidR="006A3A68" w:rsidRPr="005558C8" w:rsidRDefault="006A3A68" w:rsidP="006A3A68">
      <w:pPr>
        <w:jc w:val="center"/>
        <w:rPr>
          <w:rFonts w:ascii="Arial" w:hAnsi="Arial" w:cs="Arial"/>
          <w:b/>
          <w:sz w:val="22"/>
          <w:szCs w:val="22"/>
          <w:lang w:eastAsia="en-US"/>
        </w:rPr>
      </w:pPr>
      <w:r w:rsidRPr="005558C8">
        <w:rPr>
          <w:rFonts w:ascii="Arial" w:hAnsi="Arial" w:cs="Arial"/>
          <w:b/>
          <w:sz w:val="22"/>
          <w:szCs w:val="22"/>
          <w:lang w:eastAsia="en-US"/>
        </w:rPr>
        <w:t>Závěrečná ustanovení</w:t>
      </w:r>
    </w:p>
    <w:p w:rsidR="006A3A68" w:rsidRPr="005558C8" w:rsidRDefault="006A3A68" w:rsidP="006A3A68">
      <w:pPr>
        <w:jc w:val="center"/>
        <w:rPr>
          <w:rFonts w:ascii="Arial" w:hAnsi="Arial" w:cs="Arial"/>
          <w:sz w:val="22"/>
          <w:szCs w:val="22"/>
          <w:lang w:eastAsia="en-US"/>
        </w:rPr>
      </w:pPr>
    </w:p>
    <w:p w:rsidR="006A3A68" w:rsidRPr="005558C8" w:rsidRDefault="006A3A68" w:rsidP="006A3A68">
      <w:pPr>
        <w:numPr>
          <w:ilvl w:val="0"/>
          <w:numId w:val="14"/>
        </w:numPr>
        <w:spacing w:after="160" w:line="259" w:lineRule="auto"/>
        <w:ind w:left="426" w:hanging="426"/>
        <w:jc w:val="both"/>
        <w:rPr>
          <w:rFonts w:ascii="Arial" w:hAnsi="Arial" w:cs="Arial"/>
          <w:sz w:val="20"/>
          <w:szCs w:val="20"/>
          <w:lang w:eastAsia="en-US"/>
        </w:rPr>
      </w:pPr>
      <w:r w:rsidRPr="005558C8">
        <w:rPr>
          <w:rFonts w:ascii="Arial" w:hAnsi="Arial" w:cs="Arial"/>
          <w:sz w:val="20"/>
          <w:szCs w:val="20"/>
          <w:lang w:eastAsia="en-US"/>
        </w:rPr>
        <w:t xml:space="preserve">Tato smlouva nabývá platnosti a účinnosti dnem podpisu oběma smluvními stranami. </w:t>
      </w:r>
    </w:p>
    <w:p w:rsidR="006A3A68" w:rsidRPr="005558C8" w:rsidRDefault="006A3A68" w:rsidP="006A3A68">
      <w:pPr>
        <w:numPr>
          <w:ilvl w:val="0"/>
          <w:numId w:val="1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Tato smlouva je vyhotovena ve třech vyhotoveních, jedno vyhotovení obdrží Zhotovitel, dvě vyhotovení obdrží Objednatel.</w:t>
      </w:r>
    </w:p>
    <w:p w:rsidR="006A3A68" w:rsidRPr="005558C8" w:rsidRDefault="006A3A68" w:rsidP="006A3A68">
      <w:pPr>
        <w:numPr>
          <w:ilvl w:val="0"/>
          <w:numId w:val="1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Na ustanovení této smlouvy se hledí spíše jako na platná, než jako na neplatná. Nastane-li však neplatnost některého ustanovení této smlouvy, zavazují se jej smluvní strany nahradit ustanovením novým, které nejvíce odpovídá smyslu a účelu této smlouvy. Pokud k takovému postupu neposkytne jakákoliv ze stran Smlouvy o dílo součinnosti, bude se rozporné ustanovení Smlouvy o dílo vykládat k tíži této smluvní strany.</w:t>
      </w:r>
    </w:p>
    <w:p w:rsidR="00E11F06" w:rsidRPr="00E11F06" w:rsidRDefault="006A3A68" w:rsidP="00E11F06">
      <w:pPr>
        <w:numPr>
          <w:ilvl w:val="0"/>
          <w:numId w:val="1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Zhotovitel bere na vědomí a souhlasí s tím, že Objednatel může v rámci zprůhlednění veřejné správy občanům zveřejnit tuto smlouvu po anonymizaci osobních údajů Zhotovitele na úřední desce, resp. na svojí webové stránce</w:t>
      </w:r>
      <w:r w:rsidR="00E24F23" w:rsidRPr="00E11F06">
        <w:rPr>
          <w:rFonts w:ascii="Arial" w:hAnsi="Arial" w:cs="Arial"/>
          <w:sz w:val="20"/>
          <w:szCs w:val="20"/>
          <w:lang w:eastAsia="en-US"/>
        </w:rPr>
        <w:t>, profil</w:t>
      </w:r>
      <w:r w:rsidR="00E11F06" w:rsidRPr="00E11F06">
        <w:rPr>
          <w:rFonts w:ascii="Arial" w:hAnsi="Arial" w:cs="Arial"/>
          <w:sz w:val="20"/>
          <w:szCs w:val="20"/>
          <w:lang w:eastAsia="en-US"/>
        </w:rPr>
        <w:t>u</w:t>
      </w:r>
      <w:r w:rsidR="00E24F23" w:rsidRPr="00E11F06">
        <w:rPr>
          <w:rFonts w:ascii="Arial" w:hAnsi="Arial" w:cs="Arial"/>
          <w:sz w:val="20"/>
          <w:szCs w:val="20"/>
          <w:lang w:eastAsia="en-US"/>
        </w:rPr>
        <w:t xml:space="preserve"> </w:t>
      </w:r>
      <w:r w:rsidR="00E11F06" w:rsidRPr="00E11F06">
        <w:rPr>
          <w:rFonts w:ascii="Arial" w:hAnsi="Arial" w:cs="Arial"/>
          <w:sz w:val="20"/>
          <w:szCs w:val="20"/>
          <w:lang w:eastAsia="en-US"/>
        </w:rPr>
        <w:t>zadavatele a ve Věstníku veřejných zakázek dl</w:t>
      </w:r>
      <w:r w:rsidR="00E24F23" w:rsidRPr="00E11F06">
        <w:rPr>
          <w:rFonts w:ascii="Arial" w:hAnsi="Arial" w:cs="Arial"/>
          <w:sz w:val="20"/>
          <w:szCs w:val="20"/>
          <w:lang w:eastAsia="en-US"/>
        </w:rPr>
        <w:t>e ustanovení zákona</w:t>
      </w:r>
      <w:r w:rsidR="00E11F06" w:rsidRPr="00E11F06">
        <w:rPr>
          <w:rFonts w:ascii="Arial" w:hAnsi="Arial" w:cs="Arial"/>
          <w:sz w:val="20"/>
          <w:szCs w:val="20"/>
          <w:lang w:eastAsia="en-US"/>
        </w:rPr>
        <w:t xml:space="preserve"> č. </w:t>
      </w:r>
      <w:r w:rsidR="00E11F06" w:rsidRPr="00E11F06">
        <w:rPr>
          <w:rFonts w:ascii="Arial" w:eastAsia="Calibri" w:hAnsi="Arial" w:cs="Arial"/>
          <w:sz w:val="20"/>
          <w:szCs w:val="20"/>
        </w:rPr>
        <w:t>134/2016 Sb., O zadávání veřejných zakázek v platném znění</w:t>
      </w:r>
    </w:p>
    <w:p w:rsidR="006A3A68" w:rsidRPr="005558C8" w:rsidRDefault="006A3A68" w:rsidP="006A3A68">
      <w:pPr>
        <w:numPr>
          <w:ilvl w:val="0"/>
          <w:numId w:val="1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 xml:space="preserve">Smluvní strany prohlašují, že vzájemná plnění dle této Smlouvy o dílo jsou v odpovídajícím poměru. </w:t>
      </w:r>
    </w:p>
    <w:p w:rsidR="006A3A68" w:rsidRPr="005558C8" w:rsidRDefault="006A3A68" w:rsidP="006A3A68">
      <w:pPr>
        <w:numPr>
          <w:ilvl w:val="0"/>
          <w:numId w:val="14"/>
        </w:numPr>
        <w:spacing w:before="120" w:after="160" w:line="259" w:lineRule="auto"/>
        <w:ind w:left="425" w:hanging="425"/>
        <w:jc w:val="both"/>
        <w:rPr>
          <w:rFonts w:ascii="Arial" w:hAnsi="Arial" w:cs="Arial"/>
          <w:sz w:val="20"/>
          <w:szCs w:val="20"/>
          <w:lang w:eastAsia="en-US"/>
        </w:rPr>
      </w:pPr>
      <w:r w:rsidRPr="005558C8">
        <w:rPr>
          <w:rFonts w:ascii="Arial" w:hAnsi="Arial" w:cs="Arial"/>
          <w:sz w:val="20"/>
          <w:szCs w:val="20"/>
          <w:lang w:eastAsia="en-US"/>
        </w:rPr>
        <w:t>Smluvní strany prohlašují, že souhlasí s obsahem smlouvy, že byla sepsána určitě, srozumitelně, na základě jejich pravé a svobodné vůle, a na důkaz toho připojují níže své podpisy.</w:t>
      </w:r>
    </w:p>
    <w:p w:rsidR="006A3A68" w:rsidRPr="005558C8" w:rsidRDefault="006A3A68" w:rsidP="006A3A68">
      <w:pPr>
        <w:numPr>
          <w:ilvl w:val="0"/>
          <w:numId w:val="14"/>
        </w:numPr>
        <w:spacing w:before="120" w:after="160" w:line="259" w:lineRule="auto"/>
        <w:ind w:left="425" w:hanging="425"/>
        <w:jc w:val="both"/>
        <w:rPr>
          <w:rFonts w:ascii="Arial" w:hAnsi="Arial" w:cs="Arial"/>
          <w:b/>
          <w:sz w:val="20"/>
          <w:szCs w:val="20"/>
          <w:lang w:eastAsia="en-US"/>
        </w:rPr>
      </w:pPr>
      <w:r w:rsidRPr="005558C8">
        <w:rPr>
          <w:rFonts w:ascii="Arial" w:hAnsi="Arial" w:cs="Arial"/>
          <w:sz w:val="20"/>
          <w:szCs w:val="20"/>
          <w:lang w:eastAsia="en-US"/>
        </w:rPr>
        <w:t xml:space="preserve">Otázky touto smlouvou výslovně neupravené se řídí příslušnými ustanoveními zák. č. 89/2012 Sb., občanský zákoník v platném znění. </w:t>
      </w:r>
    </w:p>
    <w:p w:rsidR="006A3A68" w:rsidRPr="005558C8" w:rsidRDefault="006A3A68" w:rsidP="006A3A68">
      <w:pPr>
        <w:jc w:val="both"/>
        <w:rPr>
          <w:rFonts w:ascii="Arial" w:hAnsi="Arial" w:cs="Arial"/>
          <w:b/>
          <w:sz w:val="20"/>
          <w:szCs w:val="20"/>
          <w:lang w:eastAsia="en-US"/>
        </w:rPr>
      </w:pPr>
      <w:r w:rsidRPr="005558C8">
        <w:rPr>
          <w:rFonts w:ascii="Arial" w:hAnsi="Arial" w:cs="Arial"/>
          <w:b/>
          <w:sz w:val="20"/>
          <w:szCs w:val="20"/>
          <w:lang w:eastAsia="en-US"/>
        </w:rPr>
        <w:t>Přílohy ke Smlouvě o dílo</w:t>
      </w:r>
    </w:p>
    <w:p w:rsidR="006A3A68" w:rsidRPr="005558C8" w:rsidRDefault="00EA21F5" w:rsidP="00836B82">
      <w:pPr>
        <w:pStyle w:val="Bezmezer"/>
        <w:rPr>
          <w:rFonts w:cs="Arial"/>
          <w:sz w:val="20"/>
          <w:szCs w:val="20"/>
        </w:rPr>
      </w:pPr>
      <w:r w:rsidRPr="005558C8">
        <w:rPr>
          <w:rFonts w:cs="Arial"/>
          <w:sz w:val="20"/>
          <w:szCs w:val="20"/>
        </w:rPr>
        <w:t xml:space="preserve">1. </w:t>
      </w:r>
      <w:r w:rsidR="00B33952">
        <w:rPr>
          <w:rFonts w:cs="Arial"/>
          <w:sz w:val="20"/>
          <w:szCs w:val="20"/>
        </w:rPr>
        <w:t>Projektová dokumentace</w:t>
      </w:r>
    </w:p>
    <w:p w:rsidR="006A3A68" w:rsidRDefault="00EA21F5" w:rsidP="00836B82">
      <w:pPr>
        <w:pStyle w:val="Bezmezer"/>
        <w:rPr>
          <w:rFonts w:cs="Arial"/>
          <w:sz w:val="20"/>
          <w:szCs w:val="20"/>
        </w:rPr>
      </w:pPr>
      <w:r w:rsidRPr="005558C8">
        <w:rPr>
          <w:rFonts w:cs="Arial"/>
          <w:sz w:val="20"/>
          <w:szCs w:val="20"/>
        </w:rPr>
        <w:t xml:space="preserve">2. </w:t>
      </w:r>
      <w:r w:rsidR="006A3A68" w:rsidRPr="005558C8">
        <w:rPr>
          <w:rFonts w:cs="Arial"/>
          <w:sz w:val="20"/>
          <w:szCs w:val="20"/>
        </w:rPr>
        <w:t>Oceněný Výkaz výměr</w:t>
      </w:r>
      <w:r w:rsidR="00E11F06">
        <w:rPr>
          <w:rFonts w:cs="Arial"/>
          <w:sz w:val="20"/>
          <w:szCs w:val="20"/>
        </w:rPr>
        <w:t xml:space="preserve"> – Základní škola</w:t>
      </w:r>
    </w:p>
    <w:p w:rsidR="00E11F06" w:rsidRDefault="00E11F06" w:rsidP="00836B82">
      <w:pPr>
        <w:pStyle w:val="Bezmezer"/>
        <w:rPr>
          <w:rFonts w:cs="Arial"/>
          <w:sz w:val="20"/>
          <w:szCs w:val="20"/>
        </w:rPr>
      </w:pPr>
      <w:r>
        <w:rPr>
          <w:rFonts w:cs="Arial"/>
          <w:sz w:val="20"/>
          <w:szCs w:val="20"/>
        </w:rPr>
        <w:t xml:space="preserve">3. </w:t>
      </w:r>
      <w:r w:rsidRPr="005558C8">
        <w:rPr>
          <w:rFonts w:cs="Arial"/>
          <w:sz w:val="20"/>
          <w:szCs w:val="20"/>
        </w:rPr>
        <w:t>Oceněný Výkaz výměr</w:t>
      </w:r>
      <w:r>
        <w:rPr>
          <w:rFonts w:cs="Arial"/>
          <w:sz w:val="20"/>
          <w:szCs w:val="20"/>
        </w:rPr>
        <w:t xml:space="preserve"> – Mateřská škola</w:t>
      </w:r>
    </w:p>
    <w:p w:rsidR="00E11F06" w:rsidRDefault="00E11F06" w:rsidP="00836B82">
      <w:pPr>
        <w:pStyle w:val="Bezmezer"/>
        <w:rPr>
          <w:rFonts w:cs="Arial"/>
          <w:sz w:val="20"/>
          <w:szCs w:val="20"/>
        </w:rPr>
      </w:pPr>
      <w:r>
        <w:rPr>
          <w:rFonts w:cs="Arial"/>
        </w:rPr>
        <w:t xml:space="preserve">4. </w:t>
      </w:r>
      <w:r w:rsidRPr="005558C8">
        <w:rPr>
          <w:rFonts w:cs="Arial"/>
          <w:sz w:val="20"/>
          <w:szCs w:val="20"/>
        </w:rPr>
        <w:t>Oceněný Výkaz výměr</w:t>
      </w:r>
      <w:r>
        <w:rPr>
          <w:rFonts w:cs="Arial"/>
          <w:sz w:val="20"/>
          <w:szCs w:val="20"/>
        </w:rPr>
        <w:t xml:space="preserve"> – </w:t>
      </w:r>
      <w:r w:rsidR="00682EBA">
        <w:rPr>
          <w:rFonts w:cs="Arial"/>
          <w:sz w:val="20"/>
          <w:szCs w:val="20"/>
        </w:rPr>
        <w:t xml:space="preserve">Výsadba </w:t>
      </w:r>
    </w:p>
    <w:p w:rsidR="00B33952" w:rsidRPr="005558C8" w:rsidRDefault="00B33952" w:rsidP="00836B82">
      <w:pPr>
        <w:pStyle w:val="Bezmezer"/>
        <w:rPr>
          <w:rFonts w:cs="Arial"/>
        </w:rPr>
      </w:pPr>
      <w:r>
        <w:rPr>
          <w:rFonts w:cs="Arial"/>
          <w:sz w:val="20"/>
          <w:szCs w:val="20"/>
        </w:rPr>
        <w:t>5. POV – harmonogram prací</w:t>
      </w:r>
    </w:p>
    <w:p w:rsidR="006A3A68" w:rsidRPr="005558C8" w:rsidRDefault="006A3A68" w:rsidP="006A3A68">
      <w:pPr>
        <w:jc w:val="both"/>
        <w:rPr>
          <w:rFonts w:ascii="Arial" w:hAnsi="Arial" w:cs="Arial"/>
          <w:sz w:val="22"/>
          <w:szCs w:val="22"/>
          <w:lang w:eastAsia="en-US"/>
        </w:rPr>
      </w:pPr>
    </w:p>
    <w:p w:rsidR="006A3A68" w:rsidRPr="005558C8" w:rsidRDefault="006A3A68" w:rsidP="006A3A68">
      <w:pPr>
        <w:jc w:val="both"/>
        <w:rPr>
          <w:rFonts w:ascii="Arial" w:hAnsi="Arial" w:cs="Arial"/>
          <w:sz w:val="22"/>
          <w:szCs w:val="22"/>
          <w:lang w:eastAsia="en-US"/>
        </w:rPr>
      </w:pPr>
    </w:p>
    <w:p w:rsidR="006A3A68" w:rsidRPr="005558C8" w:rsidRDefault="006A3A68" w:rsidP="006A3A68">
      <w:pPr>
        <w:jc w:val="both"/>
        <w:rPr>
          <w:rFonts w:ascii="Arial" w:hAnsi="Arial" w:cs="Arial"/>
          <w:sz w:val="22"/>
          <w:szCs w:val="22"/>
          <w:lang w:eastAsia="en-US"/>
        </w:rPr>
      </w:pPr>
      <w:r w:rsidRPr="005558C8">
        <w:rPr>
          <w:rFonts w:ascii="Arial" w:hAnsi="Arial" w:cs="Arial"/>
          <w:sz w:val="22"/>
          <w:szCs w:val="22"/>
          <w:lang w:eastAsia="en-US"/>
        </w:rPr>
        <w:t>V </w:t>
      </w:r>
      <w:r w:rsidR="00263682" w:rsidRPr="005558C8">
        <w:rPr>
          <w:rFonts w:ascii="Arial" w:hAnsi="Arial" w:cs="Arial"/>
          <w:sz w:val="22"/>
          <w:szCs w:val="22"/>
          <w:lang w:eastAsia="en-US"/>
        </w:rPr>
        <w:t>………………………</w:t>
      </w:r>
      <w:r w:rsidRPr="005558C8">
        <w:rPr>
          <w:rFonts w:ascii="Arial" w:hAnsi="Arial" w:cs="Arial"/>
          <w:sz w:val="22"/>
          <w:szCs w:val="22"/>
          <w:lang w:eastAsia="en-US"/>
        </w:rPr>
        <w:t xml:space="preserve"> </w:t>
      </w:r>
      <w:r w:rsidRPr="005558C8">
        <w:rPr>
          <w:rFonts w:ascii="Arial" w:hAnsi="Arial" w:cs="Arial"/>
          <w:sz w:val="22"/>
          <w:szCs w:val="22"/>
          <w:lang w:eastAsia="en-US"/>
        </w:rPr>
        <w:tab/>
      </w:r>
      <w:r w:rsidRPr="005558C8">
        <w:rPr>
          <w:rFonts w:ascii="Arial" w:hAnsi="Arial" w:cs="Arial"/>
          <w:sz w:val="22"/>
          <w:szCs w:val="22"/>
          <w:lang w:eastAsia="en-US"/>
        </w:rPr>
        <w:tab/>
      </w:r>
      <w:r w:rsidRPr="005558C8">
        <w:rPr>
          <w:rFonts w:ascii="Arial" w:hAnsi="Arial" w:cs="Arial"/>
          <w:sz w:val="22"/>
          <w:szCs w:val="22"/>
          <w:lang w:eastAsia="en-US"/>
        </w:rPr>
        <w:tab/>
      </w:r>
      <w:r w:rsidRPr="005558C8">
        <w:rPr>
          <w:rFonts w:ascii="Arial" w:hAnsi="Arial" w:cs="Arial"/>
          <w:sz w:val="22"/>
          <w:szCs w:val="22"/>
          <w:lang w:eastAsia="en-US"/>
        </w:rPr>
        <w:tab/>
      </w:r>
      <w:r w:rsidR="00EA21F5" w:rsidRPr="005558C8">
        <w:rPr>
          <w:rFonts w:ascii="Arial" w:hAnsi="Arial" w:cs="Arial"/>
          <w:sz w:val="22"/>
          <w:szCs w:val="22"/>
          <w:lang w:eastAsia="en-US"/>
        </w:rPr>
        <w:tab/>
      </w:r>
      <w:r w:rsidRPr="005558C8">
        <w:rPr>
          <w:rFonts w:ascii="Arial" w:hAnsi="Arial" w:cs="Arial"/>
          <w:sz w:val="22"/>
          <w:szCs w:val="22"/>
          <w:lang w:eastAsia="en-US"/>
        </w:rPr>
        <w:t>V ……………….</w:t>
      </w:r>
    </w:p>
    <w:p w:rsidR="00B70E4F" w:rsidRPr="005558C8" w:rsidRDefault="006A3A68" w:rsidP="00836B82">
      <w:pPr>
        <w:tabs>
          <w:tab w:val="left" w:pos="4962"/>
        </w:tabs>
        <w:jc w:val="both"/>
        <w:rPr>
          <w:rFonts w:ascii="Arial" w:hAnsi="Arial" w:cs="Arial"/>
          <w:b/>
        </w:rPr>
      </w:pPr>
      <w:r w:rsidRPr="005558C8">
        <w:rPr>
          <w:rFonts w:ascii="Arial" w:hAnsi="Arial" w:cs="Arial"/>
          <w:sz w:val="22"/>
          <w:szCs w:val="22"/>
          <w:lang w:eastAsia="en-US"/>
        </w:rPr>
        <w:t>dne ……………</w:t>
      </w:r>
      <w:r w:rsidRPr="005558C8">
        <w:rPr>
          <w:rFonts w:ascii="Arial" w:hAnsi="Arial" w:cs="Arial"/>
          <w:sz w:val="22"/>
          <w:szCs w:val="22"/>
          <w:lang w:eastAsia="en-US"/>
        </w:rPr>
        <w:tab/>
      </w:r>
      <w:r w:rsidRPr="005558C8">
        <w:rPr>
          <w:rFonts w:ascii="Arial" w:hAnsi="Arial" w:cs="Arial"/>
          <w:sz w:val="22"/>
          <w:szCs w:val="22"/>
          <w:lang w:eastAsia="en-US"/>
        </w:rPr>
        <w:tab/>
        <w:t>dne ………………</w:t>
      </w:r>
    </w:p>
    <w:sectPr w:rsidR="00B70E4F" w:rsidRPr="005558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7B" w:rsidRDefault="0005177B" w:rsidP="004E1C8B">
      <w:r>
        <w:separator/>
      </w:r>
    </w:p>
  </w:endnote>
  <w:endnote w:type="continuationSeparator" w:id="0">
    <w:p w:rsidR="0005177B" w:rsidRDefault="0005177B" w:rsidP="004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BB" w:rsidRPr="00B275BB" w:rsidRDefault="00B275BB" w:rsidP="00B275BB">
    <w:pPr>
      <w:pBdr>
        <w:top w:val="single" w:sz="4" w:space="1" w:color="auto"/>
      </w:pBdr>
      <w:tabs>
        <w:tab w:val="center" w:pos="4536"/>
        <w:tab w:val="right" w:pos="9072"/>
      </w:tabs>
      <w:suppressAutoHyphens/>
      <w:jc w:val="right"/>
      <w:rPr>
        <w:rFonts w:ascii="Verdana" w:hAnsi="Verdana" w:cs="Arial"/>
        <w:b/>
        <w:color w:val="808080"/>
        <w:sz w:val="18"/>
        <w:szCs w:val="18"/>
        <w:lang w:eastAsia="ar-SA"/>
      </w:rPr>
    </w:pPr>
    <w:r w:rsidRPr="00B275BB">
      <w:rPr>
        <w:rFonts w:ascii="Verdana" w:hAnsi="Verdana" w:cs="Courier New"/>
        <w:b/>
        <w:noProof/>
        <w:sz w:val="16"/>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58420</wp:posOffset>
              </wp:positionV>
              <wp:extent cx="1918335" cy="488315"/>
              <wp:effectExtent l="5080" t="10795" r="1016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488315"/>
                      </a:xfrm>
                      <a:prstGeom prst="rect">
                        <a:avLst/>
                      </a:prstGeom>
                      <a:solidFill>
                        <a:srgbClr val="FFFFFF"/>
                      </a:solidFill>
                      <a:ln w="9525">
                        <a:solidFill>
                          <a:srgbClr val="000000"/>
                        </a:solidFill>
                        <a:miter lim="800000"/>
                        <a:headEnd/>
                        <a:tailEnd/>
                      </a:ln>
                    </wps:spPr>
                    <wps:txbx>
                      <w:txbxContent>
                        <w:p w:rsidR="00B275BB" w:rsidRPr="004C2C59" w:rsidRDefault="00B275BB" w:rsidP="00B275BB">
                          <w:pPr>
                            <w:pStyle w:val="Bezmezer"/>
                            <w:rPr>
                              <w:sz w:val="18"/>
                              <w:szCs w:val="18"/>
                            </w:rPr>
                          </w:pPr>
                          <w:r w:rsidRPr="004C2C59">
                            <w:rPr>
                              <w:sz w:val="18"/>
                              <w:szCs w:val="18"/>
                            </w:rPr>
                            <w:t>MĚSTO LIBĚCHOV</w:t>
                          </w:r>
                        </w:p>
                        <w:p w:rsidR="00B275BB" w:rsidRPr="004C2C59" w:rsidRDefault="00B275BB" w:rsidP="00B275BB">
                          <w:pPr>
                            <w:pStyle w:val="Bezmezer"/>
                            <w:rPr>
                              <w:sz w:val="18"/>
                              <w:szCs w:val="18"/>
                            </w:rPr>
                          </w:pPr>
                          <w:r w:rsidRPr="004C2C59">
                            <w:rPr>
                              <w:sz w:val="18"/>
                              <w:szCs w:val="18"/>
                            </w:rPr>
                            <w:t xml:space="preserve">Rumburská 53, 277 21 Liběchov </w:t>
                          </w:r>
                          <w:hyperlink r:id="rId1" w:history="1">
                            <w:r w:rsidRPr="004C2C59">
                              <w:rPr>
                                <w:rStyle w:val="Hypertextovodkaz"/>
                                <w:sz w:val="18"/>
                                <w:szCs w:val="18"/>
                              </w:rPr>
                              <w:t>http://www.libechov.cz/</w:t>
                            </w:r>
                          </w:hyperlink>
                          <w:r w:rsidRPr="004C2C5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0.15pt;margin-top:4.6pt;width:151.0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">
              <v:textbox>
                <w:txbxContent>
                  <w:p w:rsidR="00B275BB" w:rsidRPr="004C2C59" w:rsidRDefault="00B275BB" w:rsidP="00B275BB">
                    <w:pPr>
                      <w:pStyle w:val="Bezmezer"/>
                      <w:rPr>
                        <w:sz w:val="18"/>
                        <w:szCs w:val="18"/>
                      </w:rPr>
                    </w:pPr>
                    <w:r w:rsidRPr="004C2C59">
                      <w:rPr>
                        <w:sz w:val="18"/>
                        <w:szCs w:val="18"/>
                      </w:rPr>
                      <w:t>MĚSTO LIBĚCHOV</w:t>
                    </w:r>
                  </w:p>
                  <w:p w:rsidR="00B275BB" w:rsidRPr="004C2C59" w:rsidRDefault="00B275BB" w:rsidP="00B275BB">
                    <w:pPr>
                      <w:pStyle w:val="Bezmezer"/>
                      <w:rPr>
                        <w:sz w:val="18"/>
                        <w:szCs w:val="18"/>
                      </w:rPr>
                    </w:pPr>
                    <w:r w:rsidRPr="004C2C59">
                      <w:rPr>
                        <w:sz w:val="18"/>
                        <w:szCs w:val="18"/>
                      </w:rPr>
                      <w:t xml:space="preserve">Rumburská 53, 277 21 Liběchov </w:t>
                    </w:r>
                    <w:hyperlink r:id="rId2" w:history="1">
                      <w:r w:rsidRPr="004C2C59">
                        <w:rPr>
                          <w:rStyle w:val="Hypertextovodkaz"/>
                          <w:sz w:val="18"/>
                          <w:szCs w:val="18"/>
                        </w:rPr>
                        <w:t>http://www.libechov.cz/</w:t>
                      </w:r>
                    </w:hyperlink>
                    <w:r w:rsidRPr="004C2C59">
                      <w:rPr>
                        <w:sz w:val="18"/>
                        <w:szCs w:val="18"/>
                      </w:rPr>
                      <w:t xml:space="preserve"> </w:t>
                    </w:r>
                  </w:p>
                </w:txbxContent>
              </v:textbox>
            </v:shape>
          </w:pict>
        </mc:Fallback>
      </mc:AlternateContent>
    </w:r>
    <w:r w:rsidRPr="00B275BB">
      <w:rPr>
        <w:rFonts w:ascii="Verdana" w:hAnsi="Verdana" w:cs="Courier New"/>
        <w:b/>
        <w:noProof/>
        <w:sz w:val="16"/>
      </w:rPr>
      <w:t>PŘÍLOHY ZD</w:t>
    </w:r>
    <w:r w:rsidRPr="00B275BB">
      <w:rPr>
        <w:rFonts w:ascii="Verdana" w:hAnsi="Verdana" w:cs="Arial"/>
        <w:b/>
        <w:color w:val="808080"/>
        <w:sz w:val="18"/>
        <w:szCs w:val="18"/>
        <w:lang w:eastAsia="ar-SA"/>
      </w:rPr>
      <w:t xml:space="preserve"> - strana </w:t>
    </w:r>
    <w:r w:rsidRPr="00B275BB">
      <w:rPr>
        <w:rFonts w:ascii="Verdana" w:hAnsi="Verdana" w:cs="Arial"/>
        <w:b/>
        <w:color w:val="808080"/>
        <w:sz w:val="18"/>
        <w:szCs w:val="18"/>
        <w:lang w:eastAsia="ar-SA"/>
      </w:rPr>
      <w:fldChar w:fldCharType="begin"/>
    </w:r>
    <w:r w:rsidRPr="00B275BB">
      <w:rPr>
        <w:rFonts w:ascii="Verdana" w:hAnsi="Verdana" w:cs="Arial"/>
        <w:b/>
        <w:color w:val="808080"/>
        <w:sz w:val="18"/>
        <w:szCs w:val="18"/>
        <w:lang w:eastAsia="ar-SA"/>
      </w:rPr>
      <w:instrText xml:space="preserve"> PAGE </w:instrText>
    </w:r>
    <w:r w:rsidRPr="00B275BB">
      <w:rPr>
        <w:rFonts w:ascii="Verdana" w:hAnsi="Verdana" w:cs="Arial"/>
        <w:b/>
        <w:color w:val="808080"/>
        <w:sz w:val="18"/>
        <w:szCs w:val="18"/>
        <w:lang w:eastAsia="ar-SA"/>
      </w:rPr>
      <w:fldChar w:fldCharType="separate"/>
    </w:r>
    <w:r>
      <w:rPr>
        <w:rFonts w:ascii="Verdana" w:hAnsi="Verdana" w:cs="Arial"/>
        <w:b/>
        <w:noProof/>
        <w:color w:val="808080"/>
        <w:sz w:val="18"/>
        <w:szCs w:val="18"/>
        <w:lang w:eastAsia="ar-SA"/>
      </w:rPr>
      <w:t>10</w:t>
    </w:r>
    <w:r w:rsidRPr="00B275BB">
      <w:rPr>
        <w:rFonts w:ascii="Verdana" w:hAnsi="Verdana" w:cs="Arial"/>
        <w:b/>
        <w:color w:val="808080"/>
        <w:sz w:val="18"/>
        <w:szCs w:val="18"/>
        <w:lang w:eastAsia="ar-SA"/>
      </w:rPr>
      <w:fldChar w:fldCharType="end"/>
    </w:r>
    <w:r w:rsidRPr="00B275BB">
      <w:rPr>
        <w:rFonts w:ascii="Verdana" w:hAnsi="Verdana" w:cs="Arial"/>
        <w:b/>
        <w:color w:val="808080"/>
        <w:sz w:val="18"/>
        <w:szCs w:val="18"/>
        <w:lang w:eastAsia="ar-SA"/>
      </w:rPr>
      <w:t xml:space="preserve">  </w:t>
    </w:r>
  </w:p>
  <w:p w:rsidR="006A3A68" w:rsidRPr="00B275BB" w:rsidRDefault="00B275BB" w:rsidP="00B275BB">
    <w:pPr>
      <w:pBdr>
        <w:top w:val="single" w:sz="4" w:space="1" w:color="auto"/>
      </w:pBdr>
      <w:tabs>
        <w:tab w:val="center" w:pos="4536"/>
      </w:tabs>
    </w:pPr>
    <w:r w:rsidRPr="00B275BB">
      <w:rPr>
        <w:rFonts w:ascii="Verdana" w:hAnsi="Verdana" w:cs="Courier New"/>
        <w:noProof/>
        <w:sz w:val="16"/>
      </w:rPr>
      <mc:AlternateContent>
        <mc:Choice Requires="wps">
          <w:drawing>
            <wp:anchor distT="0" distB="0" distL="114300" distR="114300" simplePos="0" relativeHeight="251661312" behindDoc="0" locked="0" layoutInCell="1" allowOverlap="1">
              <wp:simplePos x="0" y="0"/>
              <wp:positionH relativeFrom="column">
                <wp:posOffset>-614045</wp:posOffset>
              </wp:positionH>
              <wp:positionV relativeFrom="paragraph">
                <wp:posOffset>-182880</wp:posOffset>
              </wp:positionV>
              <wp:extent cx="678815" cy="586740"/>
              <wp:effectExtent l="0" t="0" r="4445" b="190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586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275BB" w:rsidRDefault="00B275BB" w:rsidP="00B275BB">
                          <w:r w:rsidRPr="00FB557F">
                            <w:rPr>
                              <w:noProof/>
                            </w:rPr>
                            <w:drawing>
                              <wp:inline distT="0" distB="0" distL="0" distR="0">
                                <wp:extent cx="495300" cy="4953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ové pole 3" o:spid="_x0000_s1027" type="#_x0000_t202" style="position:absolute;margin-left:-48.35pt;margin-top:-14.4pt;width:53.45pt;height:46.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" stroked="f" strokeweight=".5pt">
              <v:textbox style="mso-fit-shape-to-text:t">
                <w:txbxContent>
                  <w:p w:rsidR="00B275BB" w:rsidRDefault="00B275BB" w:rsidP="00B275BB">
                    <w:r w:rsidRPr="00FB557F">
                      <w:rPr>
                        <w:noProof/>
                      </w:rPr>
                      <w:drawing>
                        <wp:inline distT="0" distB="0" distL="0" distR="0">
                          <wp:extent cx="495300" cy="4953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7B" w:rsidRDefault="0005177B" w:rsidP="004E1C8B">
      <w:r>
        <w:separator/>
      </w:r>
    </w:p>
  </w:footnote>
  <w:footnote w:type="continuationSeparator" w:id="0">
    <w:p w:rsidR="0005177B" w:rsidRDefault="0005177B" w:rsidP="004E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BB" w:rsidRPr="00B275BB" w:rsidRDefault="00B275BB" w:rsidP="00B275BB">
    <w:pPr>
      <w:pBdr>
        <w:bottom w:val="single" w:sz="4" w:space="28" w:color="auto"/>
      </w:pBdr>
      <w:tabs>
        <w:tab w:val="center" w:pos="4153"/>
        <w:tab w:val="right" w:pos="8306"/>
      </w:tabs>
      <w:suppressAutoHyphens/>
      <w:rPr>
        <w:sz w:val="20"/>
        <w:szCs w:val="20"/>
        <w:lang w:eastAsia="ar-SA"/>
      </w:rPr>
    </w:pPr>
    <w:r w:rsidRPr="00B275BB">
      <w:rPr>
        <w:noProof/>
        <w:sz w:val="20"/>
        <w:szCs w:val="20"/>
      </w:rPr>
      <w:drawing>
        <wp:anchor distT="0" distB="0" distL="114300" distR="114300" simplePos="0" relativeHeight="251658240" behindDoc="1" locked="0" layoutInCell="1" allowOverlap="1">
          <wp:simplePos x="0" y="0"/>
          <wp:positionH relativeFrom="column">
            <wp:posOffset>-4445</wp:posOffset>
          </wp:positionH>
          <wp:positionV relativeFrom="paragraph">
            <wp:posOffset>-211455</wp:posOffset>
          </wp:positionV>
          <wp:extent cx="5610225" cy="66675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ADF"/>
    <w:multiLevelType w:val="hybridMultilevel"/>
    <w:tmpl w:val="6F628B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F48CD"/>
    <w:multiLevelType w:val="hybridMultilevel"/>
    <w:tmpl w:val="5B064D58"/>
    <w:lvl w:ilvl="0" w:tplc="68B8EF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4C30E0"/>
    <w:multiLevelType w:val="hybridMultilevel"/>
    <w:tmpl w:val="4A260C72"/>
    <w:lvl w:ilvl="0" w:tplc="BA0CD906">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45E2D"/>
    <w:multiLevelType w:val="hybridMultilevel"/>
    <w:tmpl w:val="3DD206F2"/>
    <w:lvl w:ilvl="0" w:tplc="F9B2AD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57F93"/>
    <w:multiLevelType w:val="hybridMultilevel"/>
    <w:tmpl w:val="41B63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87E1C"/>
    <w:multiLevelType w:val="hybridMultilevel"/>
    <w:tmpl w:val="1780D926"/>
    <w:lvl w:ilvl="0" w:tplc="40C2C0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A1099"/>
    <w:multiLevelType w:val="hybridMultilevel"/>
    <w:tmpl w:val="EB7821F2"/>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 w15:restartNumberingAfterBreak="0">
    <w:nsid w:val="1DDA5D8A"/>
    <w:multiLevelType w:val="hybridMultilevel"/>
    <w:tmpl w:val="7D664D4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4C0DA0"/>
    <w:multiLevelType w:val="hybridMultilevel"/>
    <w:tmpl w:val="A088EE8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21CD6DF1"/>
    <w:multiLevelType w:val="hybridMultilevel"/>
    <w:tmpl w:val="5C9A15FC"/>
    <w:lvl w:ilvl="0" w:tplc="CCB4B984">
      <w:start w:val="1"/>
      <w:numFmt w:val="bullet"/>
      <w:lvlText w:val=""/>
      <w:lvlJc w:val="left"/>
      <w:pPr>
        <w:ind w:left="360" w:hanging="360"/>
      </w:pPr>
      <w:rPr>
        <w:rFonts w:ascii="Symbol" w:hAnsi="Symbol" w:hint="default"/>
        <w:b w:val="0"/>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5375BEC"/>
    <w:multiLevelType w:val="hybridMultilevel"/>
    <w:tmpl w:val="287800E4"/>
    <w:lvl w:ilvl="0" w:tplc="0405000F">
      <w:start w:val="1"/>
      <w:numFmt w:val="decimal"/>
      <w:lvlText w:val="%1."/>
      <w:lvlJc w:val="left"/>
      <w:pPr>
        <w:ind w:left="720" w:hanging="360"/>
      </w:pPr>
      <w:rPr>
        <w:rFonts w:ascii="Palatino Linotype" w:hAnsi="Palatino Linotype"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46399"/>
    <w:multiLevelType w:val="hybridMultilevel"/>
    <w:tmpl w:val="3CBC4A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E851A8"/>
    <w:multiLevelType w:val="multilevel"/>
    <w:tmpl w:val="BF388118"/>
    <w:lvl w:ilvl="0">
      <w:start w:val="1"/>
      <w:numFmt w:val="upperLetter"/>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decimal"/>
      <w:lvlText w:val="%2.%3"/>
      <w:lvlJc w:val="left"/>
      <w:pPr>
        <w:ind w:left="993" w:hanging="709"/>
      </w:pPr>
      <w:rPr>
        <w:rFonts w:hint="default"/>
      </w:rPr>
    </w:lvl>
    <w:lvl w:ilvl="3">
      <w:start w:val="1"/>
      <w:numFmt w:val="lowerLetter"/>
      <w:lvlText w:val="%4."/>
      <w:lvlJc w:val="left"/>
      <w:pPr>
        <w:ind w:left="1418" w:hanging="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D60B3A"/>
    <w:multiLevelType w:val="hybridMultilevel"/>
    <w:tmpl w:val="4CF251AE"/>
    <w:lvl w:ilvl="0" w:tplc="7C28842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rPr>
        <w:b w:val="0"/>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C62791C"/>
    <w:multiLevelType w:val="hybridMultilevel"/>
    <w:tmpl w:val="6F628B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5174E"/>
    <w:multiLevelType w:val="hybridMultilevel"/>
    <w:tmpl w:val="6F628B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07351E"/>
    <w:multiLevelType w:val="hybridMultilevel"/>
    <w:tmpl w:val="13A89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E74BDA"/>
    <w:multiLevelType w:val="hybridMultilevel"/>
    <w:tmpl w:val="287800E4"/>
    <w:lvl w:ilvl="0" w:tplc="0405000F">
      <w:start w:val="1"/>
      <w:numFmt w:val="decimal"/>
      <w:lvlText w:val="%1."/>
      <w:lvlJc w:val="left"/>
      <w:pPr>
        <w:ind w:left="720" w:hanging="360"/>
      </w:pPr>
      <w:rPr>
        <w:rFonts w:ascii="Palatino Linotype" w:hAnsi="Palatino Linotype"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F1CFA"/>
    <w:multiLevelType w:val="hybridMultilevel"/>
    <w:tmpl w:val="EDBC0BAA"/>
    <w:lvl w:ilvl="0" w:tplc="CCC893C8">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01046"/>
    <w:multiLevelType w:val="hybridMultilevel"/>
    <w:tmpl w:val="284EA2D8"/>
    <w:lvl w:ilvl="0" w:tplc="525041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CE22F1"/>
    <w:multiLevelType w:val="hybridMultilevel"/>
    <w:tmpl w:val="1AA446F4"/>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1C0AE3"/>
    <w:multiLevelType w:val="hybridMultilevel"/>
    <w:tmpl w:val="9DFC74A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F760D826">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B2026C"/>
    <w:multiLevelType w:val="hybridMultilevel"/>
    <w:tmpl w:val="3E2226CA"/>
    <w:lvl w:ilvl="0" w:tplc="087842C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A3CD2"/>
    <w:multiLevelType w:val="hybridMultilevel"/>
    <w:tmpl w:val="6F628B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043FA3"/>
    <w:multiLevelType w:val="hybridMultilevel"/>
    <w:tmpl w:val="1DFA56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933988"/>
    <w:multiLevelType w:val="hybridMultilevel"/>
    <w:tmpl w:val="A102628C"/>
    <w:lvl w:ilvl="0" w:tplc="39F61B38">
      <w:start w:val="1"/>
      <w:numFmt w:val="decimal"/>
      <w:lvlText w:val="%1."/>
      <w:lvlJc w:val="left"/>
      <w:pPr>
        <w:ind w:left="312" w:hanging="360"/>
      </w:pPr>
      <w:rPr>
        <w:rFonts w:hint="default"/>
        <w:b w:val="0"/>
      </w:rPr>
    </w:lvl>
    <w:lvl w:ilvl="1" w:tplc="04050019">
      <w:start w:val="1"/>
      <w:numFmt w:val="lowerLetter"/>
      <w:lvlText w:val="%2."/>
      <w:lvlJc w:val="left"/>
      <w:pPr>
        <w:ind w:left="1032" w:hanging="360"/>
      </w:pPr>
    </w:lvl>
    <w:lvl w:ilvl="2" w:tplc="0405001B">
      <w:start w:val="1"/>
      <w:numFmt w:val="lowerRoman"/>
      <w:lvlText w:val="%3."/>
      <w:lvlJc w:val="right"/>
      <w:pPr>
        <w:ind w:left="1752" w:hanging="180"/>
      </w:pPr>
    </w:lvl>
    <w:lvl w:ilvl="3" w:tplc="0405000F" w:tentative="1">
      <w:start w:val="1"/>
      <w:numFmt w:val="decimal"/>
      <w:lvlText w:val="%4."/>
      <w:lvlJc w:val="left"/>
      <w:pPr>
        <w:ind w:left="2472" w:hanging="360"/>
      </w:pPr>
    </w:lvl>
    <w:lvl w:ilvl="4" w:tplc="04050019" w:tentative="1">
      <w:start w:val="1"/>
      <w:numFmt w:val="lowerLetter"/>
      <w:lvlText w:val="%5."/>
      <w:lvlJc w:val="left"/>
      <w:pPr>
        <w:ind w:left="3192" w:hanging="360"/>
      </w:pPr>
    </w:lvl>
    <w:lvl w:ilvl="5" w:tplc="0405001B" w:tentative="1">
      <w:start w:val="1"/>
      <w:numFmt w:val="lowerRoman"/>
      <w:lvlText w:val="%6."/>
      <w:lvlJc w:val="right"/>
      <w:pPr>
        <w:ind w:left="3912" w:hanging="180"/>
      </w:pPr>
    </w:lvl>
    <w:lvl w:ilvl="6" w:tplc="0405000F" w:tentative="1">
      <w:start w:val="1"/>
      <w:numFmt w:val="decimal"/>
      <w:lvlText w:val="%7."/>
      <w:lvlJc w:val="left"/>
      <w:pPr>
        <w:ind w:left="4632" w:hanging="360"/>
      </w:pPr>
    </w:lvl>
    <w:lvl w:ilvl="7" w:tplc="04050019" w:tentative="1">
      <w:start w:val="1"/>
      <w:numFmt w:val="lowerLetter"/>
      <w:lvlText w:val="%8."/>
      <w:lvlJc w:val="left"/>
      <w:pPr>
        <w:ind w:left="5352" w:hanging="360"/>
      </w:pPr>
    </w:lvl>
    <w:lvl w:ilvl="8" w:tplc="0405001B" w:tentative="1">
      <w:start w:val="1"/>
      <w:numFmt w:val="lowerRoman"/>
      <w:lvlText w:val="%9."/>
      <w:lvlJc w:val="right"/>
      <w:pPr>
        <w:ind w:left="6072" w:hanging="180"/>
      </w:pPr>
    </w:lvl>
  </w:abstractNum>
  <w:abstractNum w:abstractNumId="26" w15:restartNumberingAfterBreak="0">
    <w:nsid w:val="5C5B4CA8"/>
    <w:multiLevelType w:val="hybridMultilevel"/>
    <w:tmpl w:val="3C805C4A"/>
    <w:lvl w:ilvl="0" w:tplc="39F61B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A013B9"/>
    <w:multiLevelType w:val="hybridMultilevel"/>
    <w:tmpl w:val="CB2AC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F04084"/>
    <w:multiLevelType w:val="hybridMultilevel"/>
    <w:tmpl w:val="4284415E"/>
    <w:lvl w:ilvl="0" w:tplc="2C1C7F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D3BDD"/>
    <w:multiLevelType w:val="hybridMultilevel"/>
    <w:tmpl w:val="88467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FD5693"/>
    <w:multiLevelType w:val="hybridMultilevel"/>
    <w:tmpl w:val="F776FEE0"/>
    <w:lvl w:ilvl="0" w:tplc="62249D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624174"/>
    <w:multiLevelType w:val="hybridMultilevel"/>
    <w:tmpl w:val="82243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3"/>
  </w:num>
  <w:num w:numId="4">
    <w:abstractNumId w:val="5"/>
  </w:num>
  <w:num w:numId="5">
    <w:abstractNumId w:val="28"/>
  </w:num>
  <w:num w:numId="6">
    <w:abstractNumId w:val="9"/>
  </w:num>
  <w:num w:numId="7">
    <w:abstractNumId w:val="1"/>
  </w:num>
  <w:num w:numId="8">
    <w:abstractNumId w:val="2"/>
  </w:num>
  <w:num w:numId="9">
    <w:abstractNumId w:val="18"/>
  </w:num>
  <w:num w:numId="10">
    <w:abstractNumId w:val="12"/>
  </w:num>
  <w:num w:numId="11">
    <w:abstractNumId w:val="26"/>
  </w:num>
  <w:num w:numId="12">
    <w:abstractNumId w:val="30"/>
  </w:num>
  <w:num w:numId="13">
    <w:abstractNumId w:val="10"/>
  </w:num>
  <w:num w:numId="14">
    <w:abstractNumId w:val="21"/>
  </w:num>
  <w:num w:numId="15">
    <w:abstractNumId w:val="13"/>
  </w:num>
  <w:num w:numId="16">
    <w:abstractNumId w:val="20"/>
  </w:num>
  <w:num w:numId="17">
    <w:abstractNumId w:val="25"/>
  </w:num>
  <w:num w:numId="18">
    <w:abstractNumId w:val="22"/>
  </w:num>
  <w:num w:numId="19">
    <w:abstractNumId w:val="7"/>
  </w:num>
  <w:num w:numId="20">
    <w:abstractNumId w:val="32"/>
  </w:num>
  <w:num w:numId="21">
    <w:abstractNumId w:val="24"/>
  </w:num>
  <w:num w:numId="22">
    <w:abstractNumId w:val="27"/>
  </w:num>
  <w:num w:numId="23">
    <w:abstractNumId w:val="11"/>
  </w:num>
  <w:num w:numId="24">
    <w:abstractNumId w:val="29"/>
  </w:num>
  <w:num w:numId="25">
    <w:abstractNumId w:val="19"/>
  </w:num>
  <w:num w:numId="26">
    <w:abstractNumId w:val="15"/>
  </w:num>
  <w:num w:numId="27">
    <w:abstractNumId w:val="23"/>
  </w:num>
  <w:num w:numId="28">
    <w:abstractNumId w:val="0"/>
  </w:num>
  <w:num w:numId="29">
    <w:abstractNumId w:val="14"/>
  </w:num>
  <w:num w:numId="30">
    <w:abstractNumId w:val="6"/>
  </w:num>
  <w:num w:numId="31">
    <w:abstractNumId w:val="8"/>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8B"/>
    <w:rsid w:val="0000529F"/>
    <w:rsid w:val="00014D71"/>
    <w:rsid w:val="00025611"/>
    <w:rsid w:val="0005177B"/>
    <w:rsid w:val="000812AF"/>
    <w:rsid w:val="000923DE"/>
    <w:rsid w:val="000B225D"/>
    <w:rsid w:val="000D0B61"/>
    <w:rsid w:val="000D2A66"/>
    <w:rsid w:val="001241F8"/>
    <w:rsid w:val="00155F70"/>
    <w:rsid w:val="001C7BF9"/>
    <w:rsid w:val="001D4387"/>
    <w:rsid w:val="001F478F"/>
    <w:rsid w:val="00263682"/>
    <w:rsid w:val="002758BC"/>
    <w:rsid w:val="002C2D81"/>
    <w:rsid w:val="002C6714"/>
    <w:rsid w:val="002D0646"/>
    <w:rsid w:val="002E63F0"/>
    <w:rsid w:val="00303C7B"/>
    <w:rsid w:val="00341845"/>
    <w:rsid w:val="00390BB7"/>
    <w:rsid w:val="00393965"/>
    <w:rsid w:val="003C4160"/>
    <w:rsid w:val="003D62FF"/>
    <w:rsid w:val="003E23F8"/>
    <w:rsid w:val="003F5246"/>
    <w:rsid w:val="00450FA3"/>
    <w:rsid w:val="00462A8B"/>
    <w:rsid w:val="00484DD2"/>
    <w:rsid w:val="00490550"/>
    <w:rsid w:val="00497C0C"/>
    <w:rsid w:val="004A35EB"/>
    <w:rsid w:val="004D3B8B"/>
    <w:rsid w:val="004E1C8B"/>
    <w:rsid w:val="00506179"/>
    <w:rsid w:val="00513FB6"/>
    <w:rsid w:val="0054564B"/>
    <w:rsid w:val="005558C8"/>
    <w:rsid w:val="00581ED6"/>
    <w:rsid w:val="0059562C"/>
    <w:rsid w:val="00596F77"/>
    <w:rsid w:val="005C597B"/>
    <w:rsid w:val="005E2E54"/>
    <w:rsid w:val="00623750"/>
    <w:rsid w:val="00662546"/>
    <w:rsid w:val="00682EBA"/>
    <w:rsid w:val="00694477"/>
    <w:rsid w:val="006A3A68"/>
    <w:rsid w:val="006B77C8"/>
    <w:rsid w:val="006F4E20"/>
    <w:rsid w:val="007235A9"/>
    <w:rsid w:val="00791506"/>
    <w:rsid w:val="007E2330"/>
    <w:rsid w:val="007F3F4A"/>
    <w:rsid w:val="007F40AE"/>
    <w:rsid w:val="007F43BC"/>
    <w:rsid w:val="007F6D60"/>
    <w:rsid w:val="00836B82"/>
    <w:rsid w:val="008B507D"/>
    <w:rsid w:val="008C2F20"/>
    <w:rsid w:val="008C2F2A"/>
    <w:rsid w:val="00915428"/>
    <w:rsid w:val="0095465B"/>
    <w:rsid w:val="00954907"/>
    <w:rsid w:val="00971099"/>
    <w:rsid w:val="009839BD"/>
    <w:rsid w:val="009C2B58"/>
    <w:rsid w:val="00A03E39"/>
    <w:rsid w:val="00A113E4"/>
    <w:rsid w:val="00A800F6"/>
    <w:rsid w:val="00A919D0"/>
    <w:rsid w:val="00AA38F2"/>
    <w:rsid w:val="00AC4107"/>
    <w:rsid w:val="00B275BB"/>
    <w:rsid w:val="00B33952"/>
    <w:rsid w:val="00B70E4F"/>
    <w:rsid w:val="00B859AB"/>
    <w:rsid w:val="00C9632F"/>
    <w:rsid w:val="00CC1ADF"/>
    <w:rsid w:val="00CD1E07"/>
    <w:rsid w:val="00D26E96"/>
    <w:rsid w:val="00DC7C09"/>
    <w:rsid w:val="00E02F65"/>
    <w:rsid w:val="00E041AC"/>
    <w:rsid w:val="00E11F06"/>
    <w:rsid w:val="00E24F23"/>
    <w:rsid w:val="00E2611E"/>
    <w:rsid w:val="00EA21F5"/>
    <w:rsid w:val="00EB7127"/>
    <w:rsid w:val="00EC0D06"/>
    <w:rsid w:val="00ED2804"/>
    <w:rsid w:val="00EE120B"/>
    <w:rsid w:val="00F61820"/>
    <w:rsid w:val="00FA1DB4"/>
    <w:rsid w:val="00FB3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36699-FD8E-4707-8E79-206C645A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17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A3A68"/>
    <w:pPr>
      <w:spacing w:before="480" w:line="276" w:lineRule="auto"/>
      <w:ind w:left="709" w:hanging="709"/>
      <w:contextualSpacing/>
      <w:jc w:val="both"/>
      <w:outlineLvl w:val="0"/>
    </w:pPr>
    <w:rPr>
      <w:rFonts w:ascii="Cambria" w:hAnsi="Cambria"/>
      <w:b/>
      <w:bCs/>
      <w:caps/>
      <w:sz w:val="32"/>
      <w:szCs w:val="32"/>
      <w:lang w:val="en-US" w:eastAsia="en-US"/>
    </w:rPr>
  </w:style>
  <w:style w:type="paragraph" w:styleId="Nadpis4">
    <w:name w:val="heading 4"/>
    <w:basedOn w:val="Normln"/>
    <w:next w:val="Bezmezer1"/>
    <w:link w:val="Nadpis4Char"/>
    <w:uiPriority w:val="99"/>
    <w:qFormat/>
    <w:rsid w:val="006A3A68"/>
    <w:pPr>
      <w:spacing w:before="200" w:line="276" w:lineRule="auto"/>
      <w:ind w:left="709" w:hanging="709"/>
      <w:jc w:val="both"/>
      <w:outlineLvl w:val="3"/>
    </w:pPr>
    <w:rPr>
      <w:rFonts w:ascii="Cambria" w:hAnsi="Cambria"/>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A800F6"/>
    <w:pPr>
      <w:spacing w:after="0" w:line="240" w:lineRule="auto"/>
      <w:jc w:val="both"/>
    </w:pPr>
    <w:rPr>
      <w:rFonts w:ascii="Arial" w:hAnsi="Arial"/>
    </w:rPr>
  </w:style>
  <w:style w:type="paragraph" w:styleId="Textbubliny">
    <w:name w:val="Balloon Text"/>
    <w:basedOn w:val="Normln"/>
    <w:link w:val="TextbublinyChar"/>
    <w:uiPriority w:val="99"/>
    <w:semiHidden/>
    <w:unhideWhenUsed/>
    <w:rsid w:val="004E1C8B"/>
    <w:rPr>
      <w:rFonts w:ascii="Tahoma" w:hAnsi="Tahoma" w:cs="Tahoma"/>
      <w:sz w:val="16"/>
      <w:szCs w:val="16"/>
    </w:rPr>
  </w:style>
  <w:style w:type="character" w:customStyle="1" w:styleId="TextbublinyChar">
    <w:name w:val="Text bubliny Char"/>
    <w:basedOn w:val="Standardnpsmoodstavce"/>
    <w:link w:val="Textbubliny"/>
    <w:uiPriority w:val="99"/>
    <w:semiHidden/>
    <w:rsid w:val="004E1C8B"/>
    <w:rPr>
      <w:rFonts w:ascii="Tahoma" w:hAnsi="Tahoma" w:cs="Tahoma"/>
      <w:sz w:val="16"/>
      <w:szCs w:val="16"/>
    </w:rPr>
  </w:style>
  <w:style w:type="paragraph" w:styleId="Zhlav">
    <w:name w:val="header"/>
    <w:basedOn w:val="Normln"/>
    <w:link w:val="ZhlavChar"/>
    <w:uiPriority w:val="99"/>
    <w:unhideWhenUsed/>
    <w:rsid w:val="004E1C8B"/>
    <w:pPr>
      <w:tabs>
        <w:tab w:val="center" w:pos="4536"/>
        <w:tab w:val="right" w:pos="9072"/>
      </w:tabs>
    </w:pPr>
  </w:style>
  <w:style w:type="character" w:customStyle="1" w:styleId="ZhlavChar">
    <w:name w:val="Záhlaví Char"/>
    <w:basedOn w:val="Standardnpsmoodstavce"/>
    <w:link w:val="Zhlav"/>
    <w:uiPriority w:val="99"/>
    <w:rsid w:val="004E1C8B"/>
  </w:style>
  <w:style w:type="paragraph" w:styleId="Zpat">
    <w:name w:val="footer"/>
    <w:basedOn w:val="Normln"/>
    <w:link w:val="ZpatChar"/>
    <w:uiPriority w:val="99"/>
    <w:unhideWhenUsed/>
    <w:rsid w:val="004E1C8B"/>
    <w:pPr>
      <w:tabs>
        <w:tab w:val="center" w:pos="4536"/>
        <w:tab w:val="right" w:pos="9072"/>
      </w:tabs>
    </w:pPr>
  </w:style>
  <w:style w:type="character" w:customStyle="1" w:styleId="ZpatChar">
    <w:name w:val="Zápatí Char"/>
    <w:basedOn w:val="Standardnpsmoodstavce"/>
    <w:link w:val="Zpat"/>
    <w:uiPriority w:val="99"/>
    <w:rsid w:val="004E1C8B"/>
  </w:style>
  <w:style w:type="paragraph" w:styleId="Zkladntext2">
    <w:name w:val="Body Text 2"/>
    <w:basedOn w:val="Normln"/>
    <w:link w:val="Zkladntext2Char"/>
    <w:rsid w:val="0059562C"/>
    <w:pPr>
      <w:jc w:val="both"/>
    </w:pPr>
    <w:rPr>
      <w:rFonts w:ascii="Verdana" w:hAnsi="Verdana"/>
      <w:sz w:val="20"/>
    </w:rPr>
  </w:style>
  <w:style w:type="character" w:customStyle="1" w:styleId="Zkladntext2Char">
    <w:name w:val="Základní text 2 Char"/>
    <w:basedOn w:val="Standardnpsmoodstavce"/>
    <w:link w:val="Zkladntext2"/>
    <w:rsid w:val="0059562C"/>
    <w:rPr>
      <w:rFonts w:ascii="Verdana" w:eastAsia="Times New Roman" w:hAnsi="Verdana" w:cs="Times New Roman"/>
      <w:sz w:val="20"/>
      <w:szCs w:val="24"/>
      <w:lang w:eastAsia="cs-CZ"/>
    </w:rPr>
  </w:style>
  <w:style w:type="character" w:styleId="Hypertextovodkaz">
    <w:name w:val="Hyperlink"/>
    <w:rsid w:val="0059562C"/>
    <w:rPr>
      <w:color w:val="0000FF"/>
      <w:u w:val="single"/>
    </w:rPr>
  </w:style>
  <w:style w:type="paragraph" w:customStyle="1" w:styleId="Bezmezer1">
    <w:name w:val="Bez mezer1"/>
    <w:aliases w:val="Text"/>
    <w:link w:val="BezmezerChar"/>
    <w:uiPriority w:val="1"/>
    <w:qFormat/>
    <w:rsid w:val="0059562C"/>
    <w:pPr>
      <w:spacing w:after="0" w:line="240" w:lineRule="auto"/>
    </w:pPr>
    <w:rPr>
      <w:rFonts w:ascii="Calibri" w:eastAsia="Times New Roman" w:hAnsi="Calibri" w:cs="Times New Roman"/>
      <w:szCs w:val="20"/>
    </w:rPr>
  </w:style>
  <w:style w:type="character" w:customStyle="1" w:styleId="BezmezerChar">
    <w:name w:val="Bez mezer Char"/>
    <w:link w:val="Bezmezer1"/>
    <w:locked/>
    <w:rsid w:val="0059562C"/>
    <w:rPr>
      <w:rFonts w:ascii="Calibri" w:eastAsia="Times New Roman" w:hAnsi="Calibri" w:cs="Times New Roman"/>
      <w:szCs w:val="20"/>
    </w:rPr>
  </w:style>
  <w:style w:type="paragraph" w:styleId="Zkladntext">
    <w:name w:val="Body Text"/>
    <w:basedOn w:val="Normln"/>
    <w:link w:val="ZkladntextChar"/>
    <w:uiPriority w:val="99"/>
    <w:unhideWhenUsed/>
    <w:rsid w:val="00FB3940"/>
    <w:pPr>
      <w:spacing w:after="120"/>
    </w:pPr>
  </w:style>
  <w:style w:type="character" w:customStyle="1" w:styleId="ZkladntextChar">
    <w:name w:val="Základní text Char"/>
    <w:basedOn w:val="Standardnpsmoodstavce"/>
    <w:link w:val="Zkladntext"/>
    <w:uiPriority w:val="99"/>
    <w:rsid w:val="00FB3940"/>
    <w:rPr>
      <w:rFonts w:ascii="Times New Roman" w:eastAsia="Times New Roman" w:hAnsi="Times New Roman" w:cs="Times New Roman"/>
      <w:sz w:val="24"/>
      <w:szCs w:val="24"/>
      <w:lang w:eastAsia="cs-CZ"/>
    </w:rPr>
  </w:style>
  <w:style w:type="paragraph" w:styleId="Nzev">
    <w:name w:val="Title"/>
    <w:basedOn w:val="Normln"/>
    <w:link w:val="NzevChar"/>
    <w:qFormat/>
    <w:rsid w:val="00FB3940"/>
    <w:pPr>
      <w:jc w:val="center"/>
    </w:pPr>
    <w:rPr>
      <w:b/>
      <w:bCs/>
    </w:rPr>
  </w:style>
  <w:style w:type="character" w:customStyle="1" w:styleId="NzevChar">
    <w:name w:val="Název Char"/>
    <w:basedOn w:val="Standardnpsmoodstavce"/>
    <w:link w:val="Nzev"/>
    <w:rsid w:val="00FB3940"/>
    <w:rPr>
      <w:rFonts w:ascii="Times New Roman" w:eastAsia="Times New Roman" w:hAnsi="Times New Roman" w:cs="Times New Roman"/>
      <w:b/>
      <w:bCs/>
      <w:sz w:val="24"/>
      <w:szCs w:val="24"/>
      <w:lang w:eastAsia="cs-CZ"/>
    </w:rPr>
  </w:style>
  <w:style w:type="paragraph" w:customStyle="1" w:styleId="Default">
    <w:name w:val="Default"/>
    <w:rsid w:val="00FB3940"/>
    <w:pPr>
      <w:autoSpaceDE w:val="0"/>
      <w:autoSpaceDN w:val="0"/>
      <w:adjustRightInd w:val="0"/>
      <w:spacing w:after="0" w:line="240" w:lineRule="auto"/>
    </w:pPr>
    <w:rPr>
      <w:rFonts w:ascii="Arial" w:eastAsia="Calibri" w:hAnsi="Arial" w:cs="Arial"/>
      <w:color w:val="000000"/>
      <w:sz w:val="24"/>
      <w:szCs w:val="24"/>
    </w:rPr>
  </w:style>
  <w:style w:type="paragraph" w:styleId="Odstavecseseznamem">
    <w:name w:val="List Paragraph"/>
    <w:basedOn w:val="Normln"/>
    <w:uiPriority w:val="34"/>
    <w:qFormat/>
    <w:rsid w:val="004D3B8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6A3A68"/>
    <w:rPr>
      <w:rFonts w:ascii="Cambria" w:eastAsia="Times New Roman" w:hAnsi="Cambria" w:cs="Times New Roman"/>
      <w:b/>
      <w:bCs/>
      <w:caps/>
      <w:sz w:val="32"/>
      <w:szCs w:val="32"/>
      <w:lang w:val="en-US"/>
    </w:rPr>
  </w:style>
  <w:style w:type="character" w:customStyle="1" w:styleId="Nadpis4Char">
    <w:name w:val="Nadpis 4 Char"/>
    <w:basedOn w:val="Standardnpsmoodstavce"/>
    <w:link w:val="Nadpis4"/>
    <w:uiPriority w:val="99"/>
    <w:rsid w:val="006A3A68"/>
    <w:rPr>
      <w:rFonts w:ascii="Cambria" w:eastAsia="Times New Roman" w:hAnsi="Cambria"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6500">
      <w:bodyDiv w:val="1"/>
      <w:marLeft w:val="0"/>
      <w:marRight w:val="0"/>
      <w:marTop w:val="0"/>
      <w:marBottom w:val="0"/>
      <w:divBdr>
        <w:top w:val="none" w:sz="0" w:space="0" w:color="auto"/>
        <w:left w:val="none" w:sz="0" w:space="0" w:color="auto"/>
        <w:bottom w:val="none" w:sz="0" w:space="0" w:color="auto"/>
        <w:right w:val="none" w:sz="0" w:space="0" w:color="auto"/>
      </w:divBdr>
    </w:div>
    <w:div w:id="20251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u-tuchlovice.cz" TargetMode="External"/><Relationship Id="rId3" Type="http://schemas.openxmlformats.org/officeDocument/2006/relationships/settings" Target="settings.xml"/><Relationship Id="rId7" Type="http://schemas.openxmlformats.org/officeDocument/2006/relationships/hyperlink" Target="mailto:ou@libech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bechov.cz/" TargetMode="External"/><Relationship Id="rId1" Type="http://schemas.openxmlformats.org/officeDocument/2006/relationships/hyperlink" Target="http://www.libech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6977</Words>
  <Characters>41166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Vrba</cp:lastModifiedBy>
  <cp:revision>2</cp:revision>
  <cp:lastPrinted>2018-03-12T16:47:00Z</cp:lastPrinted>
  <dcterms:created xsi:type="dcterms:W3CDTF">2018-04-01T14:51:00Z</dcterms:created>
  <dcterms:modified xsi:type="dcterms:W3CDTF">2018-04-01T14:51:00Z</dcterms:modified>
</cp:coreProperties>
</file>