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3EB" w:rsidRPr="00034336" w:rsidRDefault="00394193" w:rsidP="0086197F">
      <w:pPr>
        <w:rPr>
          <w:rStyle w:val="Zdraznnjemn"/>
          <w:b/>
          <w:i w:val="0"/>
          <w:sz w:val="24"/>
          <w:szCs w:val="24"/>
        </w:rPr>
      </w:pPr>
      <w:r w:rsidRPr="00034336">
        <w:rPr>
          <w:rStyle w:val="Zdraznnjemn"/>
          <w:b/>
          <w:i w:val="0"/>
          <w:sz w:val="24"/>
          <w:szCs w:val="24"/>
        </w:rPr>
        <w:t>Dělení objektů projektové dokumentace:</w:t>
      </w:r>
    </w:p>
    <w:p w:rsidR="00764495" w:rsidRPr="00034336" w:rsidRDefault="00764495" w:rsidP="0086197F">
      <w:pPr>
        <w:rPr>
          <w:rStyle w:val="Zdraznnjemn"/>
          <w:b/>
          <w:i w:val="0"/>
        </w:rPr>
      </w:pPr>
    </w:p>
    <w:p w:rsidR="00764495" w:rsidRPr="00034336" w:rsidRDefault="00394193" w:rsidP="00764495">
      <w:pPr>
        <w:jc w:val="both"/>
        <w:rPr>
          <w:rStyle w:val="Zdraznnjemn"/>
          <w:i w:val="0"/>
        </w:rPr>
      </w:pPr>
      <w:r w:rsidRPr="00034336">
        <w:rPr>
          <w:rStyle w:val="Zdraznnjemn"/>
          <w:i w:val="0"/>
        </w:rPr>
        <w:t>Projektová dokumentace byla pro účely stavebního povolení rozdělena</w:t>
      </w:r>
      <w:r w:rsidR="00075DC0" w:rsidRPr="00034336">
        <w:rPr>
          <w:rStyle w:val="Zdraznnjemn"/>
          <w:i w:val="0"/>
        </w:rPr>
        <w:t xml:space="preserve"> na samostatné objekty a </w:t>
      </w:r>
      <w:r w:rsidRPr="00034336">
        <w:rPr>
          <w:rStyle w:val="Zdraznnjemn"/>
          <w:i w:val="0"/>
        </w:rPr>
        <w:t>řešena v samostatných stavebních řízení. V prováděcí dokumentaci došlo ke sloučení dílčích projektů a k nutnosti úpravy objektového dělení projektové dokumentace.</w:t>
      </w:r>
    </w:p>
    <w:p w:rsidR="00764495" w:rsidRPr="00034336" w:rsidRDefault="00764495" w:rsidP="0086197F">
      <w:pPr>
        <w:rPr>
          <w:rStyle w:val="Zdraznnjemn"/>
          <w:i w:val="0"/>
        </w:rPr>
      </w:pPr>
    </w:p>
    <w:p w:rsidR="00764495" w:rsidRPr="00034336" w:rsidRDefault="00764495" w:rsidP="0086197F">
      <w:pPr>
        <w:rPr>
          <w:rStyle w:val="Zdraznnjemn"/>
          <w:b/>
          <w:i w:val="0"/>
        </w:rPr>
      </w:pPr>
      <w:r w:rsidRPr="00034336">
        <w:rPr>
          <w:rStyle w:val="Zdraznnjemn"/>
          <w:b/>
          <w:i w:val="0"/>
        </w:rPr>
        <w:t>Prováděcí projekt – objektová soustava:</w:t>
      </w:r>
      <w:r w:rsidR="00394193" w:rsidRPr="00034336">
        <w:rPr>
          <w:rStyle w:val="Zdraznnjemn"/>
          <w:b/>
          <w:i w:val="0"/>
        </w:rPr>
        <w:t xml:space="preserve"> </w:t>
      </w:r>
    </w:p>
    <w:p w:rsidR="00764495" w:rsidRPr="00034336" w:rsidRDefault="00764495" w:rsidP="0086197F">
      <w:pPr>
        <w:rPr>
          <w:rStyle w:val="Zdraznnjemn"/>
          <w:i w:val="0"/>
          <w:sz w:val="20"/>
          <w:szCs w:val="20"/>
        </w:rPr>
      </w:pPr>
    </w:p>
    <w:p w:rsidR="00764495" w:rsidRPr="00034336" w:rsidRDefault="00764495" w:rsidP="00764495">
      <w:pPr>
        <w:ind w:left="567"/>
        <w:rPr>
          <w:b/>
          <w:iCs/>
          <w:color w:val="404040" w:themeColor="text1" w:themeTint="BF"/>
        </w:rPr>
      </w:pPr>
      <w:r w:rsidRPr="00034336">
        <w:rPr>
          <w:b/>
          <w:iCs/>
          <w:color w:val="404040" w:themeColor="text1" w:themeTint="BF"/>
        </w:rPr>
        <w:t>D1</w:t>
      </w:r>
      <w:r w:rsidRPr="00034336">
        <w:rPr>
          <w:b/>
          <w:iCs/>
          <w:color w:val="404040" w:themeColor="text1" w:themeTint="BF"/>
        </w:rPr>
        <w:tab/>
        <w:t>Revitalizace prostoru vrátnice a stavba výrobních a podpůrných prostor</w:t>
      </w:r>
    </w:p>
    <w:p w:rsidR="00764495" w:rsidRPr="00034336" w:rsidRDefault="00764495" w:rsidP="00764495">
      <w:pPr>
        <w:ind w:left="567"/>
        <w:rPr>
          <w:b/>
          <w:iCs/>
          <w:color w:val="404040" w:themeColor="text1" w:themeTint="BF"/>
        </w:rPr>
      </w:pPr>
      <w:r w:rsidRPr="00034336">
        <w:rPr>
          <w:b/>
          <w:iCs/>
          <w:color w:val="404040" w:themeColor="text1" w:themeTint="BF"/>
        </w:rPr>
        <w:t>D2</w:t>
      </w:r>
      <w:r w:rsidRPr="00034336">
        <w:rPr>
          <w:b/>
          <w:iCs/>
          <w:color w:val="404040" w:themeColor="text1" w:themeTint="BF"/>
        </w:rPr>
        <w:tab/>
        <w:t>Rekonstrukce – stavební úpravy bývalého skladu</w:t>
      </w:r>
    </w:p>
    <w:p w:rsidR="00764495" w:rsidRPr="00034336" w:rsidRDefault="00764495" w:rsidP="00764495">
      <w:pPr>
        <w:ind w:left="567"/>
        <w:rPr>
          <w:b/>
          <w:iCs/>
          <w:color w:val="404040" w:themeColor="text1" w:themeTint="BF"/>
        </w:rPr>
      </w:pPr>
      <w:r w:rsidRPr="00034336">
        <w:rPr>
          <w:b/>
          <w:iCs/>
          <w:color w:val="404040" w:themeColor="text1" w:themeTint="BF"/>
        </w:rPr>
        <w:t>D3</w:t>
      </w:r>
      <w:r w:rsidRPr="00034336">
        <w:rPr>
          <w:b/>
          <w:iCs/>
          <w:color w:val="404040" w:themeColor="text1" w:themeTint="BF"/>
        </w:rPr>
        <w:tab/>
        <w:t>Komunikace</w:t>
      </w:r>
    </w:p>
    <w:p w:rsidR="00764495" w:rsidRPr="00034336" w:rsidRDefault="00764495" w:rsidP="00764495">
      <w:pPr>
        <w:ind w:left="567"/>
        <w:rPr>
          <w:b/>
          <w:iCs/>
          <w:color w:val="404040" w:themeColor="text1" w:themeTint="BF"/>
        </w:rPr>
      </w:pPr>
      <w:r w:rsidRPr="00034336">
        <w:rPr>
          <w:b/>
          <w:iCs/>
          <w:color w:val="404040" w:themeColor="text1" w:themeTint="BF"/>
        </w:rPr>
        <w:t>D4</w:t>
      </w:r>
      <w:r w:rsidRPr="00034336">
        <w:rPr>
          <w:b/>
          <w:iCs/>
          <w:color w:val="404040" w:themeColor="text1" w:themeTint="BF"/>
        </w:rPr>
        <w:tab/>
        <w:t>Sadové úpravy</w:t>
      </w:r>
    </w:p>
    <w:p w:rsidR="00764495" w:rsidRPr="00034336" w:rsidRDefault="00764495" w:rsidP="00764495">
      <w:pPr>
        <w:ind w:left="567"/>
        <w:rPr>
          <w:b/>
          <w:iCs/>
          <w:color w:val="404040" w:themeColor="text1" w:themeTint="BF"/>
        </w:rPr>
      </w:pPr>
      <w:r w:rsidRPr="00034336">
        <w:rPr>
          <w:b/>
          <w:iCs/>
          <w:color w:val="404040" w:themeColor="text1" w:themeTint="BF"/>
        </w:rPr>
        <w:t>D5</w:t>
      </w:r>
      <w:r w:rsidRPr="00034336">
        <w:rPr>
          <w:b/>
          <w:iCs/>
          <w:color w:val="404040" w:themeColor="text1" w:themeTint="BF"/>
        </w:rPr>
        <w:tab/>
        <w:t xml:space="preserve">Areálová kanalizace a vodovod </w:t>
      </w:r>
    </w:p>
    <w:p w:rsidR="00764495" w:rsidRPr="00034336" w:rsidRDefault="00764495" w:rsidP="00764495">
      <w:pPr>
        <w:ind w:left="567"/>
        <w:rPr>
          <w:b/>
          <w:iCs/>
          <w:color w:val="404040" w:themeColor="text1" w:themeTint="BF"/>
        </w:rPr>
      </w:pPr>
      <w:r w:rsidRPr="00034336">
        <w:rPr>
          <w:b/>
          <w:iCs/>
          <w:color w:val="404040" w:themeColor="text1" w:themeTint="BF"/>
        </w:rPr>
        <w:t>D6</w:t>
      </w:r>
      <w:r w:rsidRPr="00034336">
        <w:rPr>
          <w:b/>
          <w:iCs/>
          <w:color w:val="404040" w:themeColor="text1" w:themeTint="BF"/>
        </w:rPr>
        <w:tab/>
        <w:t xml:space="preserve">Umístění </w:t>
      </w:r>
      <w:proofErr w:type="gramStart"/>
      <w:r w:rsidRPr="00034336">
        <w:rPr>
          <w:b/>
          <w:iCs/>
          <w:color w:val="404040" w:themeColor="text1" w:themeTint="BF"/>
        </w:rPr>
        <w:t>trafostanice - pro</w:t>
      </w:r>
      <w:proofErr w:type="gramEnd"/>
      <w:r w:rsidRPr="00034336">
        <w:rPr>
          <w:b/>
          <w:iCs/>
          <w:color w:val="404040" w:themeColor="text1" w:themeTint="BF"/>
        </w:rPr>
        <w:t xml:space="preserve"> objekt D1</w:t>
      </w:r>
    </w:p>
    <w:p w:rsidR="00764495" w:rsidRPr="00034336" w:rsidRDefault="00764495" w:rsidP="00764495">
      <w:pPr>
        <w:ind w:left="567"/>
        <w:rPr>
          <w:b/>
          <w:iCs/>
          <w:color w:val="404040" w:themeColor="text1" w:themeTint="BF"/>
        </w:rPr>
      </w:pPr>
      <w:r w:rsidRPr="00034336">
        <w:rPr>
          <w:b/>
          <w:iCs/>
          <w:color w:val="404040" w:themeColor="text1" w:themeTint="BF"/>
        </w:rPr>
        <w:t>D7</w:t>
      </w:r>
      <w:r w:rsidRPr="00034336">
        <w:rPr>
          <w:b/>
          <w:iCs/>
          <w:color w:val="404040" w:themeColor="text1" w:themeTint="BF"/>
        </w:rPr>
        <w:tab/>
        <w:t>Umístění trafostanice – pro objekt D2</w:t>
      </w:r>
    </w:p>
    <w:p w:rsidR="00394193" w:rsidRPr="00034336" w:rsidRDefault="00394193" w:rsidP="0086197F">
      <w:pPr>
        <w:rPr>
          <w:rStyle w:val="Zdraznnjemn"/>
          <w:i w:val="0"/>
          <w:sz w:val="20"/>
          <w:szCs w:val="20"/>
        </w:rPr>
      </w:pPr>
    </w:p>
    <w:tbl>
      <w:tblPr>
        <w:tblStyle w:val="Mkatabulky"/>
        <w:tblW w:w="9326" w:type="dxa"/>
        <w:tblLook w:val="04A0" w:firstRow="1" w:lastRow="0" w:firstColumn="1" w:lastColumn="0" w:noHBand="0" w:noVBand="1"/>
      </w:tblPr>
      <w:tblGrid>
        <w:gridCol w:w="7341"/>
        <w:gridCol w:w="1985"/>
      </w:tblGrid>
      <w:tr w:rsidR="00394193" w:rsidTr="00034336">
        <w:trPr>
          <w:trHeight w:val="866"/>
        </w:trPr>
        <w:tc>
          <w:tcPr>
            <w:tcW w:w="73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4193" w:rsidRPr="00394193" w:rsidRDefault="00394193" w:rsidP="0086197F">
            <w:pPr>
              <w:rPr>
                <w:rStyle w:val="Zdraznnjemn"/>
                <w:b/>
                <w:i w:val="0"/>
                <w:sz w:val="24"/>
                <w:szCs w:val="24"/>
              </w:rPr>
            </w:pPr>
            <w:r w:rsidRPr="00394193">
              <w:rPr>
                <w:rStyle w:val="Zdraznnjemn"/>
                <w:b/>
                <w:i w:val="0"/>
                <w:sz w:val="24"/>
                <w:szCs w:val="24"/>
              </w:rPr>
              <w:t>Projekt pro stavební povolení</w:t>
            </w:r>
            <w:r w:rsidR="00764495">
              <w:rPr>
                <w:rStyle w:val="Zdraznnjemn"/>
                <w:b/>
                <w:i w:val="0"/>
                <w:sz w:val="24"/>
                <w:szCs w:val="24"/>
              </w:rPr>
              <w:t xml:space="preserve"> – dělení objektů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94193" w:rsidRPr="00034336" w:rsidRDefault="00764495" w:rsidP="00764495">
            <w:pPr>
              <w:jc w:val="center"/>
              <w:rPr>
                <w:rStyle w:val="Zdraznnjemn"/>
                <w:b/>
                <w:i w:val="0"/>
                <w:sz w:val="20"/>
                <w:szCs w:val="20"/>
              </w:rPr>
            </w:pPr>
            <w:r w:rsidRPr="00034336">
              <w:rPr>
                <w:rStyle w:val="Zdraznnjemn"/>
                <w:b/>
                <w:i w:val="0"/>
                <w:sz w:val="20"/>
                <w:szCs w:val="20"/>
              </w:rPr>
              <w:t xml:space="preserve">Objekty </w:t>
            </w:r>
            <w:r w:rsidR="00075DC0" w:rsidRPr="00034336">
              <w:rPr>
                <w:rStyle w:val="Zdraznnjemn"/>
                <w:b/>
                <w:i w:val="0"/>
                <w:sz w:val="20"/>
                <w:szCs w:val="20"/>
              </w:rPr>
              <w:t>zařazeny do</w:t>
            </w:r>
            <w:r w:rsidRPr="00034336">
              <w:rPr>
                <w:rStyle w:val="Zdraznnjemn"/>
                <w:b/>
                <w:i w:val="0"/>
                <w:sz w:val="20"/>
                <w:szCs w:val="20"/>
              </w:rPr>
              <w:t xml:space="preserve"> prováděcí dokumentace</w:t>
            </w:r>
            <w:r w:rsidR="00075DC0" w:rsidRPr="00034336">
              <w:rPr>
                <w:rStyle w:val="Zdraznnjemn"/>
                <w:b/>
                <w:i w:val="0"/>
                <w:sz w:val="20"/>
                <w:szCs w:val="20"/>
              </w:rPr>
              <w:t xml:space="preserve"> jako</w:t>
            </w:r>
          </w:p>
        </w:tc>
      </w:tr>
      <w:tr w:rsidR="00394193" w:rsidTr="00034336">
        <w:trPr>
          <w:trHeight w:val="3187"/>
        </w:trPr>
        <w:tc>
          <w:tcPr>
            <w:tcW w:w="7341" w:type="dxa"/>
            <w:tcBorders>
              <w:top w:val="single" w:sz="24" w:space="0" w:color="auto"/>
            </w:tcBorders>
          </w:tcPr>
          <w:p w:rsidR="0086197F" w:rsidRPr="00034336" w:rsidRDefault="0086197F" w:rsidP="0086197F">
            <w:pPr>
              <w:rPr>
                <w:caps/>
                <w:u w:val="single"/>
              </w:rPr>
            </w:pPr>
            <w:r w:rsidRPr="00034336">
              <w:rPr>
                <w:caps/>
                <w:u w:val="single"/>
              </w:rPr>
              <w:t>N</w:t>
            </w:r>
            <w:r w:rsidRPr="00034336">
              <w:rPr>
                <w:u w:val="single"/>
              </w:rPr>
              <w:t>ázev stavby:</w:t>
            </w:r>
          </w:p>
          <w:p w:rsidR="0086197F" w:rsidRPr="00034336" w:rsidRDefault="0086197F" w:rsidP="0086197F">
            <w:pPr>
              <w:rPr>
                <w:caps/>
              </w:rPr>
            </w:pPr>
            <w:r w:rsidRPr="00034336">
              <w:t>Revitalizace areálu Meduna kalírna</w:t>
            </w:r>
            <w:r w:rsidR="00764495" w:rsidRPr="00034336">
              <w:t xml:space="preserve"> </w:t>
            </w:r>
            <w:r w:rsidRPr="00034336">
              <w:rPr>
                <w:caps/>
              </w:rPr>
              <w:t xml:space="preserve">– </w:t>
            </w:r>
            <w:r w:rsidRPr="00034336">
              <w:t>rozšíření</w:t>
            </w:r>
            <w:r w:rsidRPr="00034336">
              <w:rPr>
                <w:caps/>
              </w:rPr>
              <w:t xml:space="preserve"> </w:t>
            </w:r>
            <w:r w:rsidRPr="00034336">
              <w:t>technologických, logistických a podpůrných prostor – Černá za Bory</w:t>
            </w:r>
          </w:p>
          <w:p w:rsidR="00394193" w:rsidRPr="00034336" w:rsidRDefault="0086197F" w:rsidP="0086197F">
            <w:r w:rsidRPr="00034336">
              <w:rPr>
                <w:caps/>
              </w:rPr>
              <w:t xml:space="preserve">- </w:t>
            </w:r>
            <w:r w:rsidRPr="00034336">
              <w:t>Revitalizace prostoru vrátnice a stavba výrobních a podpůrných prostor</w:t>
            </w:r>
          </w:p>
          <w:p w:rsidR="0086197F" w:rsidRPr="00034336" w:rsidRDefault="0086197F" w:rsidP="0086197F">
            <w:pPr>
              <w:rPr>
                <w:rStyle w:val="Zdraznnjemn"/>
                <w:i w:val="0"/>
                <w:u w:val="single"/>
              </w:rPr>
            </w:pPr>
            <w:r w:rsidRPr="00034336">
              <w:rPr>
                <w:rStyle w:val="Zdraznnjemn"/>
                <w:i w:val="0"/>
                <w:u w:val="single"/>
              </w:rPr>
              <w:t>Původní objekty:</w:t>
            </w:r>
          </w:p>
          <w:p w:rsidR="0086197F" w:rsidRPr="00034336" w:rsidRDefault="0086197F" w:rsidP="0086197F">
            <w:pPr>
              <w:tabs>
                <w:tab w:val="left" w:pos="1425"/>
              </w:tabs>
              <w:rPr>
                <w:rStyle w:val="Zdraznnjemn"/>
                <w:i w:val="0"/>
              </w:rPr>
            </w:pPr>
            <w:r w:rsidRPr="00034336">
              <w:rPr>
                <w:rStyle w:val="Zdraznnjemn"/>
                <w:i w:val="0"/>
              </w:rPr>
              <w:t xml:space="preserve"> </w:t>
            </w:r>
            <w:r w:rsidRPr="00034336">
              <w:rPr>
                <w:rStyle w:val="Zdraznnjemn"/>
              </w:rPr>
              <w:t xml:space="preserve">            </w:t>
            </w:r>
            <w:r w:rsidRPr="00034336">
              <w:rPr>
                <w:rStyle w:val="Zdraznnjemn"/>
                <w:i w:val="0"/>
              </w:rPr>
              <w:t>D1</w:t>
            </w:r>
            <w:r w:rsidRPr="00034336">
              <w:rPr>
                <w:rStyle w:val="Zdraznnjemn"/>
                <w:i w:val="0"/>
              </w:rPr>
              <w:tab/>
              <w:t>Objekt</w:t>
            </w:r>
          </w:p>
          <w:p w:rsidR="0025701A" w:rsidRPr="00034336" w:rsidRDefault="0086197F" w:rsidP="0086197F">
            <w:pPr>
              <w:rPr>
                <w:rStyle w:val="Zdraznnjemn"/>
                <w:i w:val="0"/>
              </w:rPr>
            </w:pPr>
            <w:r w:rsidRPr="00034336">
              <w:rPr>
                <w:rStyle w:val="Zdraznnjemn"/>
                <w:i w:val="0"/>
              </w:rPr>
              <w:tab/>
              <w:t>D2</w:t>
            </w:r>
            <w:r w:rsidRPr="00034336">
              <w:rPr>
                <w:rStyle w:val="Zdraznnjemn"/>
                <w:i w:val="0"/>
              </w:rPr>
              <w:tab/>
              <w:t xml:space="preserve">Komunikace </w:t>
            </w:r>
          </w:p>
          <w:p w:rsidR="0086197F" w:rsidRPr="00034336" w:rsidRDefault="0086197F" w:rsidP="0086197F">
            <w:pPr>
              <w:rPr>
                <w:rStyle w:val="Zdraznnjemn"/>
                <w:i w:val="0"/>
              </w:rPr>
            </w:pPr>
            <w:r w:rsidRPr="00034336">
              <w:rPr>
                <w:rStyle w:val="Zdraznnjemn"/>
                <w:i w:val="0"/>
              </w:rPr>
              <w:tab/>
              <w:t>D3</w:t>
            </w:r>
            <w:r w:rsidRPr="00034336">
              <w:rPr>
                <w:rStyle w:val="Zdraznnjemn"/>
                <w:i w:val="0"/>
              </w:rPr>
              <w:tab/>
              <w:t>Areálová kanalizace a vodovod</w:t>
            </w:r>
          </w:p>
          <w:p w:rsidR="0025701A" w:rsidRPr="00034336" w:rsidRDefault="0086197F" w:rsidP="0086197F">
            <w:pPr>
              <w:rPr>
                <w:rStyle w:val="Zdraznnjemn"/>
                <w:i w:val="0"/>
              </w:rPr>
            </w:pPr>
            <w:r w:rsidRPr="00034336">
              <w:rPr>
                <w:rStyle w:val="Zdraznnjemn"/>
                <w:i w:val="0"/>
              </w:rPr>
              <w:tab/>
              <w:t>D4</w:t>
            </w:r>
            <w:r w:rsidRPr="00034336">
              <w:rPr>
                <w:rStyle w:val="Zdraznnjemn"/>
                <w:i w:val="0"/>
              </w:rPr>
              <w:tab/>
              <w:t>Sadové úpravy</w:t>
            </w:r>
          </w:p>
          <w:p w:rsidR="0086197F" w:rsidRPr="00034336" w:rsidRDefault="0086197F" w:rsidP="0086197F">
            <w:pPr>
              <w:rPr>
                <w:rStyle w:val="Zdraznnjemn"/>
                <w:i w:val="0"/>
              </w:rPr>
            </w:pPr>
            <w:r w:rsidRPr="00034336">
              <w:rPr>
                <w:rStyle w:val="Zdraznnjemn"/>
                <w:i w:val="0"/>
              </w:rPr>
              <w:tab/>
              <w:t>D5</w:t>
            </w:r>
            <w:r w:rsidRPr="00034336">
              <w:rPr>
                <w:rStyle w:val="Zdraznnjemn"/>
                <w:i w:val="0"/>
              </w:rPr>
              <w:tab/>
              <w:t>Umístění trafostanice</w:t>
            </w:r>
          </w:p>
          <w:p w:rsidR="0025701A" w:rsidRPr="00034336" w:rsidRDefault="0025701A" w:rsidP="0086197F">
            <w:pPr>
              <w:rPr>
                <w:rStyle w:val="Zdraznnjemn"/>
                <w:i w:val="0"/>
                <w:u w:val="single"/>
              </w:rPr>
            </w:pPr>
            <w:r w:rsidRPr="00034336">
              <w:rPr>
                <w:rStyle w:val="Zdraznnjemn"/>
                <w:i w:val="0"/>
                <w:u w:val="single"/>
              </w:rPr>
              <w:t>Vydání stavebního povolení/č.j.:</w:t>
            </w:r>
          </w:p>
          <w:p w:rsidR="0025701A" w:rsidRPr="00034336" w:rsidRDefault="00034336" w:rsidP="0086197F">
            <w:pPr>
              <w:rPr>
                <w:rStyle w:val="Zdraznnjemn"/>
                <w:i w:val="0"/>
              </w:rPr>
            </w:pPr>
            <w:r w:rsidRPr="00034336">
              <w:rPr>
                <w:b/>
              </w:rPr>
              <w:t xml:space="preserve">č.j. </w:t>
            </w:r>
            <w:proofErr w:type="spellStart"/>
            <w:r w:rsidRPr="00034336">
              <w:rPr>
                <w:b/>
              </w:rPr>
              <w:t>MmP</w:t>
            </w:r>
            <w:proofErr w:type="spellEnd"/>
            <w:r w:rsidRPr="00034336">
              <w:rPr>
                <w:b/>
              </w:rPr>
              <w:t xml:space="preserve"> 13797/2018 </w:t>
            </w:r>
            <w:r w:rsidRPr="00034336">
              <w:t>ze dne 26.2.2018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394193" w:rsidRPr="0025701A" w:rsidRDefault="00394193" w:rsidP="0025701A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25701A" w:rsidRP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25701A" w:rsidRP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25701A" w:rsidRP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25701A" w:rsidRP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  <w:r w:rsidRPr="0025701A">
              <w:rPr>
                <w:rStyle w:val="Zdraznnjemn"/>
                <w:b/>
                <w:i w:val="0"/>
                <w:color w:val="FF0000"/>
              </w:rPr>
              <w:t>D1</w:t>
            </w:r>
          </w:p>
          <w:p w:rsid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  <w:sz w:val="24"/>
                <w:szCs w:val="24"/>
              </w:rPr>
            </w:pPr>
            <w:r>
              <w:rPr>
                <w:rStyle w:val="Zdraznnjemn"/>
                <w:b/>
                <w:i w:val="0"/>
                <w:color w:val="FF0000"/>
                <w:sz w:val="24"/>
                <w:szCs w:val="24"/>
              </w:rPr>
              <w:t>D3</w:t>
            </w:r>
          </w:p>
          <w:p w:rsid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  <w:sz w:val="24"/>
                <w:szCs w:val="24"/>
              </w:rPr>
            </w:pPr>
            <w:r>
              <w:rPr>
                <w:rStyle w:val="Zdraznnjemn"/>
                <w:b/>
                <w:i w:val="0"/>
                <w:color w:val="FF0000"/>
                <w:sz w:val="24"/>
                <w:szCs w:val="24"/>
              </w:rPr>
              <w:t>D5</w:t>
            </w:r>
          </w:p>
          <w:p w:rsid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  <w:sz w:val="24"/>
                <w:szCs w:val="24"/>
              </w:rPr>
            </w:pPr>
            <w:r>
              <w:rPr>
                <w:rStyle w:val="Zdraznnjemn"/>
                <w:b/>
                <w:i w:val="0"/>
                <w:color w:val="FF0000"/>
                <w:sz w:val="24"/>
                <w:szCs w:val="24"/>
              </w:rPr>
              <w:t>D4</w:t>
            </w:r>
          </w:p>
          <w:p w:rsidR="0025701A" w:rsidRPr="0025701A" w:rsidRDefault="0025701A" w:rsidP="0025701A">
            <w:pPr>
              <w:jc w:val="center"/>
              <w:rPr>
                <w:rStyle w:val="Zdraznnjemn"/>
                <w:b/>
                <w:i w:val="0"/>
                <w:color w:val="FF0000"/>
                <w:sz w:val="24"/>
                <w:szCs w:val="24"/>
              </w:rPr>
            </w:pPr>
            <w:r>
              <w:rPr>
                <w:rStyle w:val="Zdraznnjemn"/>
                <w:b/>
                <w:i w:val="0"/>
                <w:color w:val="FF0000"/>
                <w:sz w:val="24"/>
                <w:szCs w:val="24"/>
              </w:rPr>
              <w:t>D6</w:t>
            </w:r>
          </w:p>
        </w:tc>
      </w:tr>
      <w:tr w:rsidR="0025701A" w:rsidTr="00034336">
        <w:trPr>
          <w:trHeight w:val="866"/>
        </w:trPr>
        <w:tc>
          <w:tcPr>
            <w:tcW w:w="7341" w:type="dxa"/>
          </w:tcPr>
          <w:p w:rsidR="0025701A" w:rsidRPr="00034336" w:rsidRDefault="0025701A" w:rsidP="0025701A">
            <w:pPr>
              <w:rPr>
                <w:caps/>
                <w:u w:val="single"/>
              </w:rPr>
            </w:pPr>
            <w:r w:rsidRPr="00034336">
              <w:rPr>
                <w:caps/>
                <w:u w:val="single"/>
              </w:rPr>
              <w:t>N</w:t>
            </w:r>
            <w:r w:rsidRPr="00034336">
              <w:rPr>
                <w:u w:val="single"/>
              </w:rPr>
              <w:t>ázev stavby:</w:t>
            </w:r>
          </w:p>
          <w:p w:rsidR="0025701A" w:rsidRPr="00034336" w:rsidRDefault="0025701A" w:rsidP="0025701A">
            <w:pPr>
              <w:rPr>
                <w:caps/>
              </w:rPr>
            </w:pPr>
            <w:r w:rsidRPr="00034336">
              <w:t xml:space="preserve">Revitalizace areálu Meduna kalírna </w:t>
            </w:r>
            <w:r w:rsidRPr="00034336">
              <w:rPr>
                <w:caps/>
              </w:rPr>
              <w:t xml:space="preserve">– </w:t>
            </w:r>
            <w:r w:rsidRPr="00034336">
              <w:t>rozšíření</w:t>
            </w:r>
            <w:r w:rsidRPr="00034336">
              <w:rPr>
                <w:caps/>
              </w:rPr>
              <w:t xml:space="preserve"> </w:t>
            </w:r>
            <w:r w:rsidRPr="00034336">
              <w:t>technologických, logistických a podpůrných prostor – Černá za Bory</w:t>
            </w:r>
          </w:p>
          <w:p w:rsidR="0025701A" w:rsidRPr="00034336" w:rsidRDefault="0025701A" w:rsidP="0025701A">
            <w:r w:rsidRPr="00034336">
              <w:rPr>
                <w:caps/>
              </w:rPr>
              <w:t xml:space="preserve">- </w:t>
            </w:r>
            <w:r w:rsidR="00E87166" w:rsidRPr="00034336">
              <w:t xml:space="preserve">Rekonstrukce </w:t>
            </w:r>
            <w:r w:rsidR="00547222" w:rsidRPr="00034336">
              <w:t>– stavební úpravy bývalého skladu</w:t>
            </w:r>
          </w:p>
          <w:p w:rsidR="0025701A" w:rsidRPr="00034336" w:rsidRDefault="0025701A" w:rsidP="0025701A">
            <w:pPr>
              <w:rPr>
                <w:rStyle w:val="Zdraznnjemn"/>
                <w:i w:val="0"/>
                <w:u w:val="single"/>
              </w:rPr>
            </w:pPr>
            <w:r w:rsidRPr="00034336">
              <w:rPr>
                <w:rStyle w:val="Zdraznnjemn"/>
                <w:i w:val="0"/>
                <w:u w:val="single"/>
              </w:rPr>
              <w:t>Původní objekty:</w:t>
            </w:r>
          </w:p>
          <w:p w:rsidR="0025701A" w:rsidRPr="00034336" w:rsidRDefault="0025701A" w:rsidP="0025701A">
            <w:pPr>
              <w:tabs>
                <w:tab w:val="left" w:pos="1425"/>
              </w:tabs>
              <w:rPr>
                <w:rStyle w:val="Zdraznnjemn"/>
                <w:i w:val="0"/>
              </w:rPr>
            </w:pPr>
            <w:r w:rsidRPr="00034336">
              <w:rPr>
                <w:rStyle w:val="Zdraznnjemn"/>
                <w:i w:val="0"/>
              </w:rPr>
              <w:t xml:space="preserve"> </w:t>
            </w:r>
            <w:r w:rsidRPr="00034336">
              <w:rPr>
                <w:rStyle w:val="Zdraznnjemn"/>
              </w:rPr>
              <w:t xml:space="preserve">            </w:t>
            </w:r>
            <w:r w:rsidRPr="00034336">
              <w:rPr>
                <w:rStyle w:val="Zdraznnjemn"/>
                <w:i w:val="0"/>
              </w:rPr>
              <w:t>D1</w:t>
            </w:r>
            <w:r w:rsidRPr="00034336">
              <w:rPr>
                <w:rStyle w:val="Zdraznnjemn"/>
                <w:i w:val="0"/>
              </w:rPr>
              <w:tab/>
              <w:t>Objekt</w:t>
            </w:r>
          </w:p>
          <w:p w:rsidR="0025701A" w:rsidRPr="00034336" w:rsidRDefault="0025701A" w:rsidP="0025701A">
            <w:pPr>
              <w:rPr>
                <w:rStyle w:val="Zdraznnjemn"/>
                <w:i w:val="0"/>
              </w:rPr>
            </w:pPr>
            <w:r w:rsidRPr="00034336">
              <w:rPr>
                <w:rStyle w:val="Zdraznnjemn"/>
                <w:i w:val="0"/>
              </w:rPr>
              <w:tab/>
              <w:t>D2</w:t>
            </w:r>
            <w:r w:rsidRPr="00034336">
              <w:rPr>
                <w:rStyle w:val="Zdraznnjemn"/>
                <w:i w:val="0"/>
              </w:rPr>
              <w:tab/>
              <w:t>Umístění trafostanice</w:t>
            </w:r>
          </w:p>
          <w:p w:rsidR="0025701A" w:rsidRPr="00034336" w:rsidRDefault="0025701A" w:rsidP="0025701A">
            <w:pPr>
              <w:rPr>
                <w:rStyle w:val="Zdraznnjemn"/>
                <w:i w:val="0"/>
                <w:u w:val="single"/>
              </w:rPr>
            </w:pPr>
            <w:r w:rsidRPr="00034336">
              <w:rPr>
                <w:rStyle w:val="Zdraznnjemn"/>
                <w:i w:val="0"/>
                <w:u w:val="single"/>
              </w:rPr>
              <w:t>Vydání stavebního povolení/č.j.:</w:t>
            </w:r>
          </w:p>
          <w:p w:rsidR="0025701A" w:rsidRPr="00034336" w:rsidRDefault="00034336" w:rsidP="0025701A">
            <w:r w:rsidRPr="00034336">
              <w:rPr>
                <w:b/>
              </w:rPr>
              <w:t xml:space="preserve">č.j. </w:t>
            </w:r>
            <w:proofErr w:type="spellStart"/>
            <w:r w:rsidRPr="00034336">
              <w:rPr>
                <w:b/>
              </w:rPr>
              <w:t>MmP</w:t>
            </w:r>
            <w:proofErr w:type="spellEnd"/>
            <w:r w:rsidRPr="00034336">
              <w:rPr>
                <w:b/>
              </w:rPr>
              <w:t xml:space="preserve"> 15791/2018 </w:t>
            </w:r>
            <w:r w:rsidRPr="00034336">
              <w:t>ze dne 6.3.2018</w:t>
            </w:r>
          </w:p>
          <w:p w:rsidR="00034336" w:rsidRPr="00034336" w:rsidRDefault="00034336" w:rsidP="0025701A">
            <w:pPr>
              <w:rPr>
                <w:rStyle w:val="Zdraznnjemn"/>
                <w:i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7222" w:rsidRPr="0025701A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Pr="0025701A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  <w:r w:rsidRPr="0025701A">
              <w:rPr>
                <w:rStyle w:val="Zdraznnjemn"/>
                <w:b/>
                <w:i w:val="0"/>
                <w:color w:val="FF0000"/>
              </w:rPr>
              <w:t>D</w:t>
            </w:r>
            <w:r>
              <w:rPr>
                <w:rStyle w:val="Zdraznnjemn"/>
                <w:b/>
                <w:i w:val="0"/>
                <w:color w:val="FF0000"/>
              </w:rPr>
              <w:t>2</w:t>
            </w: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  <w:sz w:val="24"/>
                <w:szCs w:val="24"/>
              </w:rPr>
            </w:pPr>
            <w:r>
              <w:rPr>
                <w:rStyle w:val="Zdraznnjemn"/>
                <w:b/>
                <w:i w:val="0"/>
                <w:color w:val="FF0000"/>
                <w:sz w:val="24"/>
                <w:szCs w:val="24"/>
              </w:rPr>
              <w:t>D7</w:t>
            </w:r>
          </w:p>
          <w:p w:rsidR="0025701A" w:rsidRPr="00547222" w:rsidRDefault="0025701A" w:rsidP="00547222">
            <w:pPr>
              <w:rPr>
                <w:rStyle w:val="Zdraznnjemn"/>
                <w:b/>
                <w:i w:val="0"/>
                <w:color w:val="FF0000"/>
                <w:sz w:val="24"/>
                <w:szCs w:val="24"/>
              </w:rPr>
            </w:pPr>
          </w:p>
        </w:tc>
      </w:tr>
      <w:tr w:rsidR="00547222" w:rsidTr="00034336">
        <w:trPr>
          <w:trHeight w:val="866"/>
        </w:trPr>
        <w:tc>
          <w:tcPr>
            <w:tcW w:w="7341" w:type="dxa"/>
          </w:tcPr>
          <w:p w:rsidR="00547222" w:rsidRPr="00034336" w:rsidRDefault="00547222" w:rsidP="00547222">
            <w:pPr>
              <w:rPr>
                <w:caps/>
                <w:u w:val="single"/>
              </w:rPr>
            </w:pPr>
            <w:r w:rsidRPr="00034336">
              <w:rPr>
                <w:caps/>
                <w:u w:val="single"/>
              </w:rPr>
              <w:t>N</w:t>
            </w:r>
            <w:r w:rsidRPr="00034336">
              <w:rPr>
                <w:u w:val="single"/>
              </w:rPr>
              <w:t>ázev stavby:</w:t>
            </w:r>
          </w:p>
          <w:p w:rsidR="00547222" w:rsidRPr="00034336" w:rsidRDefault="00547222" w:rsidP="00547222">
            <w:pPr>
              <w:rPr>
                <w:caps/>
              </w:rPr>
            </w:pPr>
            <w:r w:rsidRPr="00034336">
              <w:t xml:space="preserve">Meduna vakuová kalírna </w:t>
            </w:r>
            <w:r w:rsidRPr="00034336">
              <w:rPr>
                <w:caps/>
              </w:rPr>
              <w:t xml:space="preserve">– </w:t>
            </w:r>
            <w:r w:rsidRPr="00034336">
              <w:t>úprava areálových rozvodů – dešťová kanalizace</w:t>
            </w:r>
          </w:p>
          <w:p w:rsidR="00547222" w:rsidRPr="00034336" w:rsidRDefault="00547222" w:rsidP="00547222">
            <w:pPr>
              <w:rPr>
                <w:rStyle w:val="Zdraznnjemn"/>
                <w:i w:val="0"/>
                <w:u w:val="single"/>
              </w:rPr>
            </w:pPr>
            <w:r w:rsidRPr="00034336">
              <w:rPr>
                <w:rStyle w:val="Zdraznnjemn"/>
                <w:i w:val="0"/>
                <w:u w:val="single"/>
              </w:rPr>
              <w:t xml:space="preserve">Vydání územního </w:t>
            </w:r>
            <w:proofErr w:type="spellStart"/>
            <w:r w:rsidRPr="00034336">
              <w:rPr>
                <w:rStyle w:val="Zdraznnjemn"/>
                <w:i w:val="0"/>
                <w:u w:val="single"/>
              </w:rPr>
              <w:t>sohlasu</w:t>
            </w:r>
            <w:proofErr w:type="spellEnd"/>
            <w:r w:rsidRPr="00034336">
              <w:rPr>
                <w:rStyle w:val="Zdraznnjemn"/>
                <w:i w:val="0"/>
                <w:u w:val="single"/>
              </w:rPr>
              <w:t>/č.j.:</w:t>
            </w:r>
          </w:p>
          <w:p w:rsidR="00547222" w:rsidRPr="00034336" w:rsidRDefault="00034336" w:rsidP="00547222">
            <w:pPr>
              <w:rPr>
                <w:rStyle w:val="Zdraznnjemn"/>
                <w:i w:val="0"/>
                <w:u w:val="single"/>
              </w:rPr>
            </w:pPr>
            <w:r w:rsidRPr="00034336">
              <w:rPr>
                <w:b/>
              </w:rPr>
              <w:t xml:space="preserve">č.j. </w:t>
            </w:r>
            <w:proofErr w:type="spellStart"/>
            <w:r w:rsidRPr="00034336">
              <w:rPr>
                <w:b/>
              </w:rPr>
              <w:t>MmP</w:t>
            </w:r>
            <w:proofErr w:type="spellEnd"/>
            <w:r w:rsidRPr="00034336">
              <w:rPr>
                <w:b/>
              </w:rPr>
              <w:t xml:space="preserve"> 78002/2017 </w:t>
            </w:r>
            <w:r w:rsidRPr="00034336">
              <w:t>ze dne 11.12.2017</w:t>
            </w:r>
          </w:p>
          <w:p w:rsidR="00547222" w:rsidRPr="00034336" w:rsidRDefault="00547222" w:rsidP="00547222">
            <w:pPr>
              <w:rPr>
                <w:rStyle w:val="Zdraznnjemn"/>
                <w:i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  <w:r w:rsidRPr="0025701A">
              <w:rPr>
                <w:rStyle w:val="Zdraznnjemn"/>
                <w:b/>
                <w:i w:val="0"/>
                <w:color w:val="FF0000"/>
              </w:rPr>
              <w:t>D</w:t>
            </w:r>
            <w:r>
              <w:rPr>
                <w:rStyle w:val="Zdraznnjemn"/>
                <w:b/>
                <w:i w:val="0"/>
                <w:color w:val="FF0000"/>
              </w:rPr>
              <w:t>5</w:t>
            </w:r>
          </w:p>
          <w:p w:rsidR="00547222" w:rsidRDefault="00547222" w:rsidP="00547222">
            <w:pPr>
              <w:jc w:val="center"/>
              <w:rPr>
                <w:rStyle w:val="Zdraznnjemn"/>
                <w:i w:val="0"/>
                <w:sz w:val="24"/>
                <w:szCs w:val="24"/>
              </w:rPr>
            </w:pPr>
          </w:p>
        </w:tc>
      </w:tr>
      <w:tr w:rsidR="00547222" w:rsidTr="00034336">
        <w:trPr>
          <w:trHeight w:val="866"/>
        </w:trPr>
        <w:tc>
          <w:tcPr>
            <w:tcW w:w="7341" w:type="dxa"/>
          </w:tcPr>
          <w:p w:rsidR="00547222" w:rsidRPr="00034336" w:rsidRDefault="00547222" w:rsidP="00547222">
            <w:pPr>
              <w:rPr>
                <w:caps/>
                <w:u w:val="single"/>
              </w:rPr>
            </w:pPr>
            <w:r w:rsidRPr="00034336">
              <w:rPr>
                <w:caps/>
                <w:u w:val="single"/>
              </w:rPr>
              <w:t>N</w:t>
            </w:r>
            <w:r w:rsidRPr="00034336">
              <w:rPr>
                <w:u w:val="single"/>
              </w:rPr>
              <w:t>ázev stavby:</w:t>
            </w:r>
          </w:p>
          <w:p w:rsidR="00547222" w:rsidRPr="00034336" w:rsidRDefault="00547222" w:rsidP="00547222">
            <w:pPr>
              <w:rPr>
                <w:caps/>
              </w:rPr>
            </w:pPr>
            <w:r w:rsidRPr="00034336">
              <w:t xml:space="preserve">Meduna vakuová kalírna </w:t>
            </w:r>
            <w:r w:rsidRPr="00034336">
              <w:rPr>
                <w:caps/>
              </w:rPr>
              <w:t xml:space="preserve">– </w:t>
            </w:r>
            <w:r w:rsidRPr="00034336">
              <w:t>úprava areálových rozvodů – splašková kanalizace</w:t>
            </w:r>
          </w:p>
          <w:p w:rsidR="00547222" w:rsidRPr="00034336" w:rsidRDefault="00547222" w:rsidP="00547222">
            <w:pPr>
              <w:rPr>
                <w:rStyle w:val="Zdraznnjemn"/>
                <w:i w:val="0"/>
                <w:u w:val="single"/>
              </w:rPr>
            </w:pPr>
            <w:r w:rsidRPr="00034336">
              <w:rPr>
                <w:rStyle w:val="Zdraznnjemn"/>
                <w:i w:val="0"/>
                <w:u w:val="single"/>
              </w:rPr>
              <w:t xml:space="preserve">Vydání územního </w:t>
            </w:r>
            <w:proofErr w:type="spellStart"/>
            <w:r w:rsidRPr="00034336">
              <w:rPr>
                <w:rStyle w:val="Zdraznnjemn"/>
                <w:i w:val="0"/>
                <w:u w:val="single"/>
              </w:rPr>
              <w:t>sohlasu</w:t>
            </w:r>
            <w:proofErr w:type="spellEnd"/>
            <w:r w:rsidRPr="00034336">
              <w:rPr>
                <w:rStyle w:val="Zdraznnjemn"/>
                <w:i w:val="0"/>
                <w:u w:val="single"/>
              </w:rPr>
              <w:t>/č.j.:</w:t>
            </w:r>
          </w:p>
          <w:p w:rsidR="00547222" w:rsidRPr="00034336" w:rsidRDefault="00034336" w:rsidP="00547222">
            <w:pPr>
              <w:rPr>
                <w:rStyle w:val="Zdraznnjemn"/>
                <w:i w:val="0"/>
                <w:u w:val="single"/>
              </w:rPr>
            </w:pPr>
            <w:proofErr w:type="spellStart"/>
            <w:r w:rsidRPr="00034336">
              <w:rPr>
                <w:b/>
              </w:rPr>
              <w:t>č.j.MmP</w:t>
            </w:r>
            <w:proofErr w:type="spellEnd"/>
            <w:r w:rsidRPr="00034336">
              <w:rPr>
                <w:b/>
              </w:rPr>
              <w:t xml:space="preserve"> 77977/</w:t>
            </w:r>
            <w:proofErr w:type="gramStart"/>
            <w:r w:rsidRPr="00034336">
              <w:rPr>
                <w:b/>
              </w:rPr>
              <w:t xml:space="preserve">2017 </w:t>
            </w:r>
            <w:r w:rsidRPr="00034336">
              <w:t xml:space="preserve"> ze</w:t>
            </w:r>
            <w:proofErr w:type="gramEnd"/>
            <w:r w:rsidRPr="00034336">
              <w:t xml:space="preserve"> dne 11.12.2017</w:t>
            </w:r>
          </w:p>
          <w:p w:rsidR="00547222" w:rsidRPr="00034336" w:rsidRDefault="00547222" w:rsidP="00547222">
            <w:pPr>
              <w:rPr>
                <w:rStyle w:val="Zdraznnjemn"/>
                <w:i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  <w:r w:rsidRPr="0025701A">
              <w:rPr>
                <w:rStyle w:val="Zdraznnjemn"/>
                <w:b/>
                <w:i w:val="0"/>
                <w:color w:val="FF0000"/>
              </w:rPr>
              <w:t>D</w:t>
            </w:r>
            <w:r>
              <w:rPr>
                <w:rStyle w:val="Zdraznnjemn"/>
                <w:b/>
                <w:i w:val="0"/>
                <w:color w:val="FF0000"/>
              </w:rPr>
              <w:t>5</w:t>
            </w:r>
          </w:p>
          <w:p w:rsidR="00547222" w:rsidRDefault="00547222" w:rsidP="00547222">
            <w:pPr>
              <w:jc w:val="center"/>
              <w:rPr>
                <w:rStyle w:val="Zdraznnjemn"/>
                <w:i w:val="0"/>
                <w:sz w:val="24"/>
                <w:szCs w:val="24"/>
              </w:rPr>
            </w:pPr>
          </w:p>
        </w:tc>
      </w:tr>
      <w:tr w:rsidR="00547222" w:rsidTr="00034336">
        <w:trPr>
          <w:trHeight w:val="866"/>
        </w:trPr>
        <w:tc>
          <w:tcPr>
            <w:tcW w:w="7341" w:type="dxa"/>
          </w:tcPr>
          <w:p w:rsidR="00547222" w:rsidRPr="00034336" w:rsidRDefault="00547222" w:rsidP="00547222">
            <w:pPr>
              <w:rPr>
                <w:caps/>
                <w:u w:val="single"/>
              </w:rPr>
            </w:pPr>
            <w:r w:rsidRPr="00034336">
              <w:rPr>
                <w:caps/>
                <w:u w:val="single"/>
              </w:rPr>
              <w:t>N</w:t>
            </w:r>
            <w:r w:rsidRPr="00034336">
              <w:rPr>
                <w:u w:val="single"/>
              </w:rPr>
              <w:t>ázev stavby:</w:t>
            </w:r>
          </w:p>
          <w:p w:rsidR="00547222" w:rsidRPr="00034336" w:rsidRDefault="00547222" w:rsidP="00547222">
            <w:pPr>
              <w:rPr>
                <w:caps/>
              </w:rPr>
            </w:pPr>
            <w:r w:rsidRPr="00034336">
              <w:t xml:space="preserve">Revitalizace areálu Meduna kalírna </w:t>
            </w:r>
            <w:r w:rsidRPr="00034336">
              <w:rPr>
                <w:caps/>
              </w:rPr>
              <w:t xml:space="preserve">– </w:t>
            </w:r>
            <w:r w:rsidRPr="00034336">
              <w:t>rozšíření</w:t>
            </w:r>
            <w:r w:rsidRPr="00034336">
              <w:rPr>
                <w:caps/>
              </w:rPr>
              <w:t xml:space="preserve"> </w:t>
            </w:r>
            <w:r w:rsidRPr="00034336">
              <w:t>technologických, logistických a podpůrných prostor – Černá za Bory</w:t>
            </w:r>
          </w:p>
          <w:p w:rsidR="00547222" w:rsidRPr="00034336" w:rsidRDefault="00547222" w:rsidP="00547222">
            <w:r w:rsidRPr="00034336">
              <w:rPr>
                <w:caps/>
              </w:rPr>
              <w:t xml:space="preserve">- </w:t>
            </w:r>
            <w:r w:rsidRPr="00034336">
              <w:t>Rekonstrukce – stavební úpravy bývalého skladu – areálová kanalizace a vodovod</w:t>
            </w:r>
          </w:p>
          <w:p w:rsidR="00547222" w:rsidRPr="00034336" w:rsidRDefault="00547222" w:rsidP="00547222">
            <w:pPr>
              <w:rPr>
                <w:rStyle w:val="Zdraznnjemn"/>
                <w:i w:val="0"/>
                <w:u w:val="single"/>
              </w:rPr>
            </w:pPr>
            <w:r w:rsidRPr="00034336">
              <w:rPr>
                <w:rStyle w:val="Zdraznnjemn"/>
                <w:i w:val="0"/>
                <w:u w:val="single"/>
              </w:rPr>
              <w:t xml:space="preserve">Vydání územního </w:t>
            </w:r>
            <w:proofErr w:type="spellStart"/>
            <w:r w:rsidRPr="00034336">
              <w:rPr>
                <w:rStyle w:val="Zdraznnjemn"/>
                <w:i w:val="0"/>
                <w:u w:val="single"/>
              </w:rPr>
              <w:t>sohlasu</w:t>
            </w:r>
            <w:proofErr w:type="spellEnd"/>
            <w:r w:rsidRPr="00034336">
              <w:rPr>
                <w:rStyle w:val="Zdraznnjemn"/>
                <w:i w:val="0"/>
                <w:u w:val="single"/>
              </w:rPr>
              <w:t>/č.j.:</w:t>
            </w:r>
          </w:p>
          <w:p w:rsidR="00547222" w:rsidRPr="00034336" w:rsidRDefault="00034336" w:rsidP="00547222">
            <w:r w:rsidRPr="00034336">
              <w:rPr>
                <w:b/>
              </w:rPr>
              <w:t xml:space="preserve">č.j. </w:t>
            </w:r>
            <w:proofErr w:type="spellStart"/>
            <w:r w:rsidRPr="00034336">
              <w:rPr>
                <w:b/>
              </w:rPr>
              <w:t>MmP</w:t>
            </w:r>
            <w:proofErr w:type="spellEnd"/>
            <w:r w:rsidRPr="00034336">
              <w:rPr>
                <w:b/>
              </w:rPr>
              <w:t xml:space="preserve"> 77945/2017 </w:t>
            </w:r>
            <w:r w:rsidRPr="00034336">
              <w:t>ze dne 11.12.2017</w:t>
            </w:r>
          </w:p>
          <w:p w:rsidR="00034336" w:rsidRPr="00034336" w:rsidRDefault="00034336" w:rsidP="00547222">
            <w:pPr>
              <w:rPr>
                <w:rStyle w:val="Zdraznnjemn"/>
                <w:i w:val="0"/>
                <w:sz w:val="16"/>
                <w:szCs w:val="16"/>
              </w:rPr>
            </w:pPr>
          </w:p>
        </w:tc>
        <w:tc>
          <w:tcPr>
            <w:tcW w:w="1985" w:type="dxa"/>
          </w:tcPr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color w:val="FF0000"/>
              </w:rPr>
            </w:pPr>
          </w:p>
          <w:p w:rsidR="00547222" w:rsidRDefault="00547222" w:rsidP="00547222">
            <w:pPr>
              <w:jc w:val="center"/>
              <w:rPr>
                <w:rStyle w:val="Zdraznnjemn"/>
                <w:b/>
                <w:i w:val="0"/>
                <w:color w:val="FF0000"/>
              </w:rPr>
            </w:pPr>
            <w:r w:rsidRPr="0025701A">
              <w:rPr>
                <w:rStyle w:val="Zdraznnjemn"/>
                <w:b/>
                <w:i w:val="0"/>
                <w:color w:val="FF0000"/>
              </w:rPr>
              <w:t>D</w:t>
            </w:r>
            <w:r>
              <w:rPr>
                <w:rStyle w:val="Zdraznnjemn"/>
                <w:b/>
                <w:i w:val="0"/>
                <w:color w:val="FF0000"/>
              </w:rPr>
              <w:t>5</w:t>
            </w:r>
          </w:p>
          <w:p w:rsidR="00547222" w:rsidRDefault="00547222" w:rsidP="00547222">
            <w:pPr>
              <w:jc w:val="center"/>
              <w:rPr>
                <w:rStyle w:val="Zdraznnjemn"/>
                <w:i w:val="0"/>
                <w:sz w:val="24"/>
                <w:szCs w:val="24"/>
              </w:rPr>
            </w:pPr>
          </w:p>
        </w:tc>
      </w:tr>
    </w:tbl>
    <w:p w:rsidR="00394193" w:rsidRPr="00394193" w:rsidRDefault="00394193" w:rsidP="00034336">
      <w:pPr>
        <w:rPr>
          <w:rStyle w:val="Zdraznnjemn"/>
          <w:b/>
          <w:i w:val="0"/>
          <w:sz w:val="28"/>
          <w:szCs w:val="28"/>
        </w:rPr>
      </w:pPr>
      <w:bookmarkStart w:id="0" w:name="_GoBack"/>
      <w:bookmarkEnd w:id="0"/>
    </w:p>
    <w:sectPr w:rsidR="00394193" w:rsidRPr="00394193" w:rsidSect="0003433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93"/>
    <w:rsid w:val="00034336"/>
    <w:rsid w:val="00075DC0"/>
    <w:rsid w:val="0025701A"/>
    <w:rsid w:val="00394193"/>
    <w:rsid w:val="00547222"/>
    <w:rsid w:val="00764495"/>
    <w:rsid w:val="0086197F"/>
    <w:rsid w:val="00872ECC"/>
    <w:rsid w:val="00B163EB"/>
    <w:rsid w:val="00E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27FF"/>
  <w15:chartTrackingRefBased/>
  <w15:docId w15:val="{7D502913-33BB-4392-95D5-EB91EB98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197F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941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9419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94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394193"/>
    <w:rPr>
      <w:i/>
      <w:iCs/>
      <w:color w:val="404040" w:themeColor="text1" w:themeTint="B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9419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39419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39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19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9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3</cp:revision>
  <cp:lastPrinted>2018-05-22T07:21:00Z</cp:lastPrinted>
  <dcterms:created xsi:type="dcterms:W3CDTF">2018-05-22T05:58:00Z</dcterms:created>
  <dcterms:modified xsi:type="dcterms:W3CDTF">2018-05-28T12:55:00Z</dcterms:modified>
</cp:coreProperties>
</file>