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13" w:rsidRPr="00A12151" w:rsidRDefault="00033A13" w:rsidP="00033A13">
      <w:pPr>
        <w:pStyle w:val="Nadpis1"/>
      </w:pPr>
      <w:bookmarkStart w:id="0" w:name="_Toc404760956"/>
      <w:bookmarkStart w:id="1" w:name="_Toc406149629"/>
      <w:bookmarkStart w:id="2" w:name="_Toc406737389"/>
      <w:bookmarkStart w:id="3" w:name="_Toc409592884"/>
      <w:bookmarkStart w:id="4" w:name="_Toc410625034"/>
      <w:bookmarkStart w:id="5" w:name="_Toc410885419"/>
      <w:bookmarkStart w:id="6" w:name="_Toc410885473"/>
      <w:r w:rsidRPr="00A12151">
        <w:t>KUPNÍ SMLOUVA</w:t>
      </w:r>
      <w:r w:rsidR="005276FE">
        <w:t xml:space="preserve">    </w:t>
      </w:r>
      <w:r w:rsidRPr="00A1215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033A13" w:rsidRPr="00A12151" w:rsidRDefault="00380725" w:rsidP="00033A13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033A13"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zavřená dle ustanovení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§ </w:t>
      </w:r>
      <w:r w:rsidR="001140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2079 a násl. zákona č. 89/2012 Sb., o</w:t>
      </w:r>
      <w:r w:rsidR="00033A13"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bčanského zákoníku </w:t>
      </w:r>
      <w:proofErr w:type="gramStart"/>
      <w:r w:rsidR="00033A13"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</w:t>
      </w:r>
      <w:proofErr w:type="gramEnd"/>
    </w:p>
    <w:p w:rsidR="00033A13" w:rsidRPr="00A12151" w:rsidRDefault="00033A13" w:rsidP="00033A13">
      <w:pPr>
        <w:spacing w:after="0" w:line="240" w:lineRule="auto"/>
        <w:ind w:left="720" w:hanging="1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sz w:val="24"/>
          <w:szCs w:val="24"/>
          <w:lang w:eastAsia="cs-CZ"/>
        </w:rPr>
        <w:t>I. SMLUVNÍ STRANY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Prodávající:  </w:t>
      </w:r>
      <w:r w:rsidR="009565C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>…………….</w:t>
      </w:r>
    </w:p>
    <w:p w:rsidR="00033A13" w:rsidRPr="00A12151" w:rsidRDefault="00E64C20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se sídlem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……………. 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>…………….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>…………….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Bank. </w:t>
      </w:r>
      <w:proofErr w:type="gramStart"/>
      <w:r w:rsidRPr="00A12151">
        <w:rPr>
          <w:rFonts w:ascii="Arial" w:eastAsia="Times New Roman" w:hAnsi="Arial" w:cs="Arial"/>
          <w:sz w:val="24"/>
          <w:szCs w:val="24"/>
          <w:lang w:eastAsia="cs-CZ"/>
        </w:rPr>
        <w:t>spojení</w:t>
      </w:r>
      <w:proofErr w:type="gramEnd"/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…………….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Číslo účtu: 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…………….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33A13" w:rsidRDefault="00033A13" w:rsidP="00033A13">
      <w:pPr>
        <w:spacing w:after="0" w:line="240" w:lineRule="auto"/>
        <w:ind w:right="1287" w:hanging="14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>Zastoupená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E64C20" w:rsidRPr="00A12151" w:rsidRDefault="00E64C20" w:rsidP="00033A13">
      <w:pPr>
        <w:spacing w:after="0" w:line="240" w:lineRule="auto"/>
        <w:ind w:right="1287" w:hanging="14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right="1287" w:hanging="14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Zapsána u 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……………</w:t>
      </w: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soudu v 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…………..</w:t>
      </w: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oddíl 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………</w:t>
      </w: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vložka č. 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………..</w:t>
      </w:r>
    </w:p>
    <w:p w:rsidR="00033A13" w:rsidRPr="00A12151" w:rsidRDefault="00033A13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3A13" w:rsidRPr="00A12151" w:rsidRDefault="00033A13" w:rsidP="00033A13">
      <w:pPr>
        <w:spacing w:after="0" w:line="240" w:lineRule="auto"/>
        <w:ind w:right="1286" w:hanging="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Kupující:  </w:t>
      </w:r>
      <w:r w:rsidR="009565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565C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E64C20">
        <w:rPr>
          <w:rFonts w:ascii="Arial" w:eastAsia="Times New Roman" w:hAnsi="Arial" w:cs="Arial"/>
          <w:b/>
          <w:sz w:val="24"/>
          <w:szCs w:val="24"/>
          <w:lang w:eastAsia="cs-CZ"/>
        </w:rPr>
        <w:t>MB DOMUS SE</w:t>
      </w:r>
    </w:p>
    <w:p w:rsidR="00033A13" w:rsidRPr="00A12151" w:rsidRDefault="00E64C20" w:rsidP="00033A13">
      <w:pPr>
        <w:spacing w:after="0" w:line="240" w:lineRule="auto"/>
        <w:ind w:right="1286" w:hanging="142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         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Družstevní 402</w:t>
      </w:r>
    </w:p>
    <w:p w:rsidR="00033A13" w:rsidRPr="00A12151" w:rsidRDefault="00E64C20" w:rsidP="00033A13">
      <w:pPr>
        <w:spacing w:after="0" w:line="240" w:lineRule="auto"/>
        <w:ind w:right="1286" w:hanging="142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753 01 Hranice</w:t>
      </w:r>
    </w:p>
    <w:p w:rsidR="00033A13" w:rsidRPr="00A12151" w:rsidRDefault="00033A13" w:rsidP="00033A13">
      <w:pPr>
        <w:spacing w:after="0" w:line="240" w:lineRule="auto"/>
        <w:ind w:right="1286" w:hanging="14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</w:t>
      </w:r>
      <w:r w:rsidR="009565C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IČ: 24244384</w:t>
      </w:r>
    </w:p>
    <w:p w:rsidR="00033A13" w:rsidRPr="00A12151" w:rsidRDefault="00033A13" w:rsidP="00033A13">
      <w:pPr>
        <w:spacing w:after="0" w:line="240" w:lineRule="auto"/>
        <w:ind w:left="708" w:right="1286" w:hanging="14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</w:t>
      </w:r>
      <w:r w:rsidR="009565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>DIČ: CZ</w:t>
      </w:r>
      <w:r w:rsidR="00E64C20">
        <w:rPr>
          <w:rFonts w:ascii="Arial" w:eastAsia="Times New Roman" w:hAnsi="Arial" w:cs="Arial"/>
          <w:bCs/>
          <w:sz w:val="24"/>
          <w:szCs w:val="24"/>
          <w:lang w:eastAsia="cs-CZ"/>
        </w:rPr>
        <w:t>24244384</w:t>
      </w:r>
    </w:p>
    <w:p w:rsidR="00033A13" w:rsidRPr="00A12151" w:rsidRDefault="00033A13" w:rsidP="00033A13">
      <w:pPr>
        <w:spacing w:after="0" w:line="240" w:lineRule="auto"/>
        <w:ind w:left="708"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Bank. </w:t>
      </w:r>
      <w:proofErr w:type="gramStart"/>
      <w:r w:rsidRPr="00A12151">
        <w:rPr>
          <w:rFonts w:ascii="Arial" w:eastAsia="Times New Roman" w:hAnsi="Arial" w:cs="Arial"/>
          <w:sz w:val="24"/>
          <w:szCs w:val="24"/>
          <w:lang w:eastAsia="cs-CZ"/>
        </w:rPr>
        <w:t>spojení</w:t>
      </w:r>
      <w:proofErr w:type="gramEnd"/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033A13" w:rsidRPr="00A12151" w:rsidRDefault="00033A13" w:rsidP="00033A13">
      <w:pPr>
        <w:spacing w:after="0" w:line="240" w:lineRule="auto"/>
        <w:ind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="009565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33A13" w:rsidRPr="00A12151" w:rsidRDefault="00033A13" w:rsidP="00033A13">
      <w:pPr>
        <w:tabs>
          <w:tab w:val="left" w:pos="708"/>
          <w:tab w:val="left" w:pos="1416"/>
          <w:tab w:val="left" w:pos="2124"/>
          <w:tab w:val="left" w:pos="2730"/>
          <w:tab w:val="left" w:pos="2832"/>
          <w:tab w:val="left" w:pos="3715"/>
        </w:tabs>
        <w:spacing w:after="0" w:line="240" w:lineRule="auto"/>
        <w:ind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33A13" w:rsidRPr="00A12151" w:rsidRDefault="00E64C20" w:rsidP="00033A13">
      <w:pPr>
        <w:spacing w:after="0" w:line="240" w:lineRule="auto"/>
        <w:ind w:right="1286" w:hanging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="00033A13"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astoupená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členem představenstva</w:t>
      </w:r>
      <w:r w:rsidR="00033A1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Romanem Machalíkem</w:t>
      </w:r>
    </w:p>
    <w:p w:rsidR="00033A13" w:rsidRPr="00A12151" w:rsidRDefault="00E64C20" w:rsidP="00033A13">
      <w:pPr>
        <w:spacing w:after="0" w:line="240" w:lineRule="auto"/>
        <w:ind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>apsaná u Krajského soudu v Ostravě, oddíl </w:t>
      </w:r>
      <w:r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 xml:space="preserve">, vložka </w:t>
      </w:r>
      <w:r>
        <w:rPr>
          <w:rFonts w:ascii="Arial" w:eastAsia="Times New Roman" w:hAnsi="Arial" w:cs="Arial"/>
          <w:sz w:val="24"/>
          <w:szCs w:val="24"/>
          <w:lang w:eastAsia="cs-CZ"/>
        </w:rPr>
        <w:t>1018</w:t>
      </w:r>
      <w:r w:rsidR="00033A13"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3A13" w:rsidRPr="00A12151" w:rsidRDefault="00033A13" w:rsidP="00033A13">
      <w:pPr>
        <w:spacing w:after="0" w:line="240" w:lineRule="auto"/>
        <w:ind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</w:p>
    <w:p w:rsidR="00033A13" w:rsidRPr="00A12151" w:rsidRDefault="00033A13" w:rsidP="00033A13">
      <w:pPr>
        <w:spacing w:after="0" w:line="240" w:lineRule="auto"/>
        <w:ind w:right="1286"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 PŘEDMĚT SMLOUVY</w:t>
      </w:r>
    </w:p>
    <w:p w:rsidR="00033A13" w:rsidRPr="00A12151" w:rsidRDefault="00033A13" w:rsidP="00844746">
      <w:pPr>
        <w:spacing w:after="0" w:line="240" w:lineRule="auto"/>
        <w:ind w:left="-142" w:right="1286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Default="001140BE" w:rsidP="00844746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Předmětem koupě j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>e CNC s</w:t>
      </w:r>
      <w:r w:rsidR="00E64C20">
        <w:rPr>
          <w:rFonts w:ascii="Arial" w:eastAsia="Times New Roman" w:hAnsi="Arial" w:cs="Arial"/>
          <w:sz w:val="24"/>
          <w:szCs w:val="24"/>
          <w:lang w:eastAsia="cs-CZ"/>
        </w:rPr>
        <w:t xml:space="preserve">troj na výrobu </w:t>
      </w:r>
      <w:r w:rsidR="00E64C20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kartonových krabic </w:t>
      </w:r>
      <w:r w:rsidR="007E18C7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dle technické </w:t>
      </w:r>
      <w:r w:rsidR="00033A13" w:rsidRPr="00AA4EAE">
        <w:rPr>
          <w:rFonts w:ascii="Arial" w:eastAsia="Times New Roman" w:hAnsi="Arial" w:cs="Arial"/>
          <w:sz w:val="24"/>
          <w:szCs w:val="24"/>
          <w:lang w:eastAsia="cs-CZ"/>
        </w:rPr>
        <w:t>specifikace uvedené v příloze č. 1 této kupní smlouvy</w:t>
      </w:r>
      <w:r w:rsidR="00CC05A4" w:rsidRPr="00AA4E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140BE" w:rsidRDefault="001140BE" w:rsidP="00844746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40BE" w:rsidRPr="00A12151" w:rsidRDefault="001140BE" w:rsidP="00844746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Prodávající se zavazuje,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 xml:space="preserve">že kupujícímu v dohodnuté době,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místě plnění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>a za podmínek uvedených v této kupní smlouvě dodá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předmět koupě a umožní mu nabýt vlastnické právo k ní a kupující se zavazuje, že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 xml:space="preserve">za podmínek uvedených v této kuní smlouvě </w:t>
      </w:r>
      <w:r>
        <w:rPr>
          <w:rFonts w:ascii="Arial" w:eastAsia="Times New Roman" w:hAnsi="Arial" w:cs="Arial"/>
          <w:sz w:val="24"/>
          <w:szCs w:val="24"/>
          <w:lang w:eastAsia="cs-CZ"/>
        </w:rPr>
        <w:t>věc převezme a zaplatí prodávajícímu kupní cenu.</w:t>
      </w: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 TERMÍN A MÍSTO PLNĚNÍ</w:t>
      </w:r>
    </w:p>
    <w:p w:rsidR="00033A13" w:rsidRPr="00A12151" w:rsidRDefault="00033A13" w:rsidP="00844746">
      <w:pPr>
        <w:spacing w:after="0" w:line="240" w:lineRule="auto"/>
        <w:ind w:left="-142" w:right="1286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844746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Dodávka bude uskutečněna </w:t>
      </w:r>
      <w:r w:rsidR="00E64C20">
        <w:rPr>
          <w:rFonts w:ascii="Arial" w:eastAsia="Times New Roman" w:hAnsi="Arial" w:cs="Arial"/>
          <w:sz w:val="24"/>
          <w:szCs w:val="24"/>
          <w:lang w:eastAsia="cs-CZ"/>
        </w:rPr>
        <w:t xml:space="preserve">v termínu nejpozději do </w:t>
      </w:r>
      <w:r w:rsidR="00D32CB3">
        <w:rPr>
          <w:rFonts w:ascii="Arial" w:eastAsia="Times New Roman" w:hAnsi="Arial" w:cs="Arial"/>
          <w:sz w:val="24"/>
          <w:szCs w:val="24"/>
          <w:lang w:eastAsia="cs-CZ"/>
        </w:rPr>
        <w:t>12 (dvanácti</w:t>
      </w:r>
      <w:r w:rsidR="00915F3F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3B5D47">
        <w:rPr>
          <w:rFonts w:ascii="Arial" w:eastAsia="Times New Roman" w:hAnsi="Arial" w:cs="Arial"/>
          <w:sz w:val="24"/>
          <w:szCs w:val="24"/>
          <w:lang w:eastAsia="cs-CZ"/>
        </w:rPr>
        <w:t xml:space="preserve"> týdnů od podpisu kupní smlouvy </w:t>
      </w:r>
      <w:r w:rsidR="003B5D47" w:rsidRPr="0084474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za předpokladu </w:t>
      </w:r>
      <w:r w:rsidR="003B5D47" w:rsidRPr="00844746">
        <w:rPr>
          <w:rFonts w:ascii="Arial" w:eastAsia="Times New Roman" w:hAnsi="Arial" w:cs="Arial"/>
          <w:sz w:val="24"/>
          <w:szCs w:val="24"/>
          <w:lang w:eastAsia="cs-CZ"/>
        </w:rPr>
        <w:t>zaplacení zálohy 20%.</w:t>
      </w:r>
    </w:p>
    <w:p w:rsidR="00033A13" w:rsidRPr="00A12151" w:rsidRDefault="00033A13" w:rsidP="00844746">
      <w:pPr>
        <w:spacing w:after="0" w:line="240" w:lineRule="auto"/>
        <w:ind w:left="-142" w:right="128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844746">
      <w:pPr>
        <w:spacing w:after="0" w:line="240" w:lineRule="auto"/>
        <w:ind w:left="-142" w:right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Místem plnění je </w:t>
      </w:r>
      <w:r w:rsidR="00E64C20">
        <w:rPr>
          <w:rFonts w:ascii="Arial" w:eastAsia="Times New Roman" w:hAnsi="Arial" w:cs="Arial"/>
          <w:sz w:val="24"/>
          <w:szCs w:val="24"/>
          <w:lang w:eastAsia="cs-CZ"/>
        </w:rPr>
        <w:t xml:space="preserve">provozovna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kupujícího na adrese </w:t>
      </w:r>
      <w:r w:rsidR="00E64C20">
        <w:rPr>
          <w:rFonts w:ascii="Arial" w:eastAsia="Times New Roman" w:hAnsi="Arial" w:cs="Arial"/>
          <w:sz w:val="24"/>
          <w:szCs w:val="24"/>
          <w:lang w:eastAsia="cs-CZ"/>
        </w:rPr>
        <w:t>Starý Jičín 89, PSČ 741 01</w:t>
      </w:r>
      <w:r w:rsidRPr="00A12151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kde bude stroj prodávajícím uveden do plně funkčního stavu. Dopravu do místa plnění zajišťuje a hradí prodávající.</w:t>
      </w:r>
    </w:p>
    <w:p w:rsidR="00033A13" w:rsidRPr="00A12151" w:rsidRDefault="00033A13" w:rsidP="00844746">
      <w:pPr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Default="00033A13" w:rsidP="00844746">
      <w:pPr>
        <w:spacing w:after="0" w:line="240" w:lineRule="auto"/>
        <w:ind w:left="-142" w:right="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Splněním kupní smlouvy se rozumí předání </w:t>
      </w:r>
      <w:r w:rsidR="00E64C20">
        <w:rPr>
          <w:rFonts w:ascii="Arial" w:eastAsia="Times New Roman" w:hAnsi="Arial" w:cs="Arial"/>
          <w:sz w:val="24"/>
          <w:szCs w:val="24"/>
          <w:lang w:eastAsia="cs-CZ"/>
        </w:rPr>
        <w:t xml:space="preserve">kompletně namontovaného a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funkčního stroje kupujícímu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bez vad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v místě plnění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a v době plnění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054ED">
        <w:rPr>
          <w:rFonts w:ascii="Arial" w:eastAsia="Times New Roman" w:hAnsi="Arial" w:cs="Arial"/>
          <w:sz w:val="24"/>
          <w:szCs w:val="24"/>
          <w:lang w:eastAsia="cs-CZ"/>
        </w:rPr>
        <w:t xml:space="preserve">s předvedením jeho </w:t>
      </w:r>
      <w:r w:rsidR="004054E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funkčnosti a provedením kapacitního testu k prověření dodržení technické specifikace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A4EAE">
        <w:rPr>
          <w:rFonts w:ascii="Arial" w:eastAsia="Times New Roman" w:hAnsi="Arial" w:cs="Arial"/>
          <w:sz w:val="24"/>
          <w:szCs w:val="24"/>
          <w:lang w:eastAsia="cs-CZ"/>
        </w:rPr>
        <w:t>předání podkladů nutných k užívání předmětu smlouvy v českém jazyce (návod na obsluhu a údržbu stroje, prohlášení o shodě), bezplatné zaškolení určených pracovníků k obsluze stroje</w:t>
      </w:r>
      <w:r w:rsidR="00F65EC0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v rozsahu </w:t>
      </w:r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5D47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>dnů (24</w:t>
      </w:r>
      <w:r w:rsidR="002A65EE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hodin) </w:t>
      </w:r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>hodin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E3B2B" w:rsidRDefault="001E3B2B" w:rsidP="00033A13">
      <w:pPr>
        <w:spacing w:after="0" w:line="240" w:lineRule="auto"/>
        <w:ind w:left="-142" w:right="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3B2B" w:rsidRPr="00A12151" w:rsidRDefault="001E3B2B" w:rsidP="00033A13">
      <w:pPr>
        <w:spacing w:after="0" w:line="240" w:lineRule="auto"/>
        <w:ind w:left="-142" w:right="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 odesláním stroje od prodávajícího bude v sídle prodávajícího provedena tzv.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předpřejímka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při které bude prodávajícím proveden technický a kapacitní test za přítomnosti kupujícího k prokázání funkčnosti </w:t>
      </w:r>
      <w:r w:rsidR="007E18C7">
        <w:rPr>
          <w:rFonts w:ascii="Arial" w:eastAsia="Times New Roman" w:hAnsi="Arial" w:cs="Arial"/>
          <w:sz w:val="24"/>
          <w:szCs w:val="24"/>
          <w:lang w:eastAsia="cs-CZ"/>
        </w:rPr>
        <w:t xml:space="preserve"> a prověření kapacitních testů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předmětu koupě. 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předpřejímce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bude vyhotoven písemný protokol podepsaný oprávněnými zástupci smluvních stran. K dostavení se na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předpřejímku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vyzve prodávající písemně kupujícího nejméně 7 dnů předem.</w:t>
      </w:r>
      <w:r w:rsidR="007E1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3A13" w:rsidRPr="00A12151" w:rsidRDefault="00033A13" w:rsidP="00033A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sz w:val="24"/>
          <w:szCs w:val="24"/>
          <w:lang w:eastAsia="cs-CZ"/>
        </w:rPr>
        <w:t>IV. KUPNÍ CENA ZA DODÁVKU PŘEDMĚTU SMLOUVY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4746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Celková cena za předmět smlouvy dle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článku II. 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44746" w:rsidRDefault="00844746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Default="00844746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>ez DPH činí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..</w:t>
      </w:r>
      <w:r w:rsidR="004054ED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033A13" w:rsidRPr="00A12151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3A13" w:rsidRPr="00A12151">
        <w:rPr>
          <w:rFonts w:ascii="Arial" w:eastAsia="Times New Roman" w:hAnsi="Arial" w:cs="Arial"/>
          <w:sz w:val="24"/>
          <w:szCs w:val="24"/>
          <w:lang w:eastAsia="cs-CZ"/>
        </w:rPr>
        <w:t>Kč</w:t>
      </w:r>
    </w:p>
    <w:p w:rsidR="00D02F05" w:rsidRPr="00A12151" w:rsidRDefault="00D02F05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………….,- EUR</w:t>
      </w:r>
    </w:p>
    <w:p w:rsidR="00D02F05" w:rsidRDefault="004054ED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033A13"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% DPH                    </w:t>
      </w:r>
      <w:r w:rsidR="00033A1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 xml:space="preserve">,- </w:t>
      </w:r>
      <w:r w:rsidR="00033A13" w:rsidRPr="00A12151">
        <w:rPr>
          <w:rFonts w:ascii="Arial" w:eastAsia="Times New Roman" w:hAnsi="Arial" w:cs="Arial"/>
          <w:sz w:val="24"/>
          <w:szCs w:val="24"/>
          <w:lang w:eastAsia="cs-CZ"/>
        </w:rPr>
        <w:t>Kč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F0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………….,- EUR</w:t>
      </w:r>
    </w:p>
    <w:p w:rsidR="00033A13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Cena c</w:t>
      </w:r>
      <w:r>
        <w:rPr>
          <w:rFonts w:ascii="Arial" w:eastAsia="Times New Roman" w:hAnsi="Arial" w:cs="Arial"/>
          <w:sz w:val="24"/>
          <w:szCs w:val="24"/>
          <w:lang w:eastAsia="cs-CZ"/>
        </w:rPr>
        <w:t>elkem vč. DPH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 xml:space="preserve">  ..</w:t>
      </w:r>
      <w:r w:rsidR="004054ED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 xml:space="preserve">,-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Kč</w:t>
      </w:r>
    </w:p>
    <w:p w:rsidR="00D02F05" w:rsidRPr="00A12151" w:rsidRDefault="00D02F05" w:rsidP="00D02F05">
      <w:pPr>
        <w:spacing w:after="0" w:line="240" w:lineRule="auto"/>
        <w:ind w:left="3398" w:firstLine="85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………….,- EUR</w:t>
      </w:r>
    </w:p>
    <w:p w:rsidR="00D02F05" w:rsidRPr="00A12151" w:rsidRDefault="00D02F05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V. PLATEBNÍ PODMÍNKY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33A13" w:rsidRPr="00B37895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Veškeré</w:t>
      </w:r>
      <w:r w:rsidR="008C0176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cenové údaje budou uváděny v</w:t>
      </w:r>
      <w:r w:rsidR="00546FD9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 </w:t>
      </w:r>
      <w:r w:rsidR="008C0176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Kč</w:t>
      </w:r>
      <w:r w:rsidR="00546FD9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nebo EUR</w:t>
      </w:r>
      <w:r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, rovněž platby budou probíhat v</w:t>
      </w:r>
      <w:r w:rsidR="00546FD9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 </w:t>
      </w:r>
      <w:r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Kč</w:t>
      </w:r>
      <w:r w:rsidR="00546FD9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nebo EUR</w:t>
      </w:r>
      <w:r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  <w:r w:rsidR="002E1DDD" w:rsidRPr="00B3789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033A13" w:rsidRPr="00844746" w:rsidRDefault="00077A28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1. Zálohová faktura – 20</w:t>
      </w:r>
      <w:r w:rsidR="00033A13"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% z ceny včetně DPH</w:t>
      </w:r>
    </w:p>
    <w:p w:rsidR="00033A13" w:rsidRPr="00AA4EAE" w:rsidRDefault="00033A13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4EAE">
        <w:rPr>
          <w:rFonts w:ascii="Arial" w:eastAsia="Times New Roman" w:hAnsi="Arial" w:cs="Arial"/>
          <w:sz w:val="24"/>
          <w:szCs w:val="24"/>
          <w:lang w:eastAsia="cs-CZ"/>
        </w:rPr>
        <w:t>Zálohová faktura č. 1 bude vystavena neprodleně po podepsání smlouvy (objednání)</w:t>
      </w:r>
    </w:p>
    <w:p w:rsidR="00033A13" w:rsidRPr="00AA4EAE" w:rsidRDefault="00732A23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4EAE">
        <w:rPr>
          <w:rFonts w:ascii="Arial" w:eastAsia="Times New Roman" w:hAnsi="Arial" w:cs="Arial"/>
          <w:sz w:val="24"/>
          <w:szCs w:val="24"/>
          <w:lang w:eastAsia="cs-CZ"/>
        </w:rPr>
        <w:t>do 10</w:t>
      </w:r>
      <w:r w:rsidR="00033A13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dnů po jejím obdržení.</w:t>
      </w:r>
    </w:p>
    <w:p w:rsidR="00033A13" w:rsidRPr="00844746" w:rsidRDefault="00CC05A4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2. Zálohová faktura – 6</w:t>
      </w:r>
      <w:r w:rsidR="00732A23"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033A13"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% z ceny včetně DPH</w:t>
      </w:r>
    </w:p>
    <w:p w:rsidR="00033A13" w:rsidRPr="00AA4EAE" w:rsidRDefault="00033A13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Zálohová faktura č. 2 bude vystavena po </w:t>
      </w:r>
      <w:proofErr w:type="spellStart"/>
      <w:r w:rsidRPr="00AA4EAE">
        <w:rPr>
          <w:rFonts w:ascii="Arial" w:eastAsia="Times New Roman" w:hAnsi="Arial" w:cs="Arial"/>
          <w:sz w:val="24"/>
          <w:szCs w:val="24"/>
          <w:lang w:eastAsia="cs-CZ"/>
        </w:rPr>
        <w:t>předpřejímce</w:t>
      </w:r>
      <w:proofErr w:type="spellEnd"/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u prodávajícího před </w:t>
      </w:r>
      <w:r w:rsidR="00732A23" w:rsidRPr="00AA4EAE">
        <w:rPr>
          <w:rFonts w:ascii="Arial" w:eastAsia="Times New Roman" w:hAnsi="Arial" w:cs="Arial"/>
          <w:sz w:val="24"/>
          <w:szCs w:val="24"/>
          <w:lang w:eastAsia="cs-CZ"/>
        </w:rPr>
        <w:t>dodáním stroje do 10</w:t>
      </w:r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dnů po jejím obdržení</w:t>
      </w:r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. Podkladem vystavení </w:t>
      </w:r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faktury </w:t>
      </w:r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musí být písemný protokol o provedené </w:t>
      </w:r>
      <w:proofErr w:type="spellStart"/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>předpřejímce</w:t>
      </w:r>
      <w:proofErr w:type="spellEnd"/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, ze kterého bude vyplývat, že stroj splňuje technické a kapacitní požadavky dle technické specifikace uvedené v příloze č. 1 této kupní smlouvy. </w:t>
      </w:r>
    </w:p>
    <w:p w:rsidR="00033A13" w:rsidRPr="00844746" w:rsidRDefault="00033A13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4746">
        <w:rPr>
          <w:rFonts w:ascii="Arial" w:eastAsia="Times New Roman" w:hAnsi="Arial" w:cs="Arial"/>
          <w:b/>
          <w:sz w:val="24"/>
          <w:szCs w:val="24"/>
          <w:lang w:eastAsia="cs-CZ"/>
        </w:rPr>
        <w:t>3. Vyúčtovací faktura – 20% z ceny včetně DPH</w:t>
      </w:r>
    </w:p>
    <w:p w:rsidR="00033A13" w:rsidRDefault="00033A13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4EAE">
        <w:rPr>
          <w:rFonts w:ascii="Arial" w:eastAsia="Times New Roman" w:hAnsi="Arial" w:cs="Arial"/>
          <w:sz w:val="24"/>
          <w:szCs w:val="24"/>
          <w:lang w:eastAsia="cs-CZ"/>
        </w:rPr>
        <w:t>Vyúčtovací faktura bude vystavena neprodleně po podepsání protokolu o převzetí (po převzetí stroje)</w:t>
      </w:r>
      <w:r w:rsidR="00AA4EAE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bez výhrad</w:t>
      </w:r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oběma smluvními stranami </w:t>
      </w:r>
      <w:r w:rsidR="0048220B"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bez výhrad </w:t>
      </w:r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o dodání zboží </w:t>
      </w:r>
      <w:proofErr w:type="gramStart"/>
      <w:r w:rsidRPr="00AA4EAE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místa plnění zakázky a uhrazena do </w:t>
      </w:r>
      <w:r w:rsidR="001E3B2B" w:rsidRPr="00AA4EAE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AA4EAE">
        <w:rPr>
          <w:rFonts w:ascii="Arial" w:eastAsia="Times New Roman" w:hAnsi="Arial" w:cs="Arial"/>
          <w:sz w:val="24"/>
          <w:szCs w:val="24"/>
          <w:lang w:eastAsia="cs-CZ"/>
        </w:rPr>
        <w:t xml:space="preserve"> dnů po jejím obdržení.</w:t>
      </w:r>
      <w:r w:rsidR="00F04C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A5325" w:rsidRDefault="00CA5325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A5325" w:rsidRDefault="00CA5325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Splatnost faktur je 30 dní.</w:t>
      </w:r>
    </w:p>
    <w:p w:rsidR="00AA4EAE" w:rsidRPr="00A12151" w:rsidRDefault="00AA4EAE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Odsouhlasený 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 xml:space="preserve">písemný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protokol o předání stroje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bez výhrad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slouží jako podklad pro vystavení 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 xml:space="preserve">vyúčtovací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faktury. Veškeré faktury musí obsahovat náležitosti daňového dokladu dle příslušných předpisů ČR. Nebude-li toto dodrženo, je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>kupující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oprávněn doklad vrátit, aniž by běžela lhůta splatnosti.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outlineLvl w:val="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VI. SANKCE A PENÁLE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V případě termínového prodlení v dodávce předmětu smlouvy vzhledem termínu uvedeném v článku III. této smlouvy ze strany prodávajícího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se prodávající zavazuje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uhradit smluvní denní pokutu 0,05% z celkové výše ceny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za předmět koupě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bez DPH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za každý započatý den prodlení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4EAE">
        <w:rPr>
          <w:rFonts w:ascii="Arial" w:eastAsia="Times New Roman" w:hAnsi="Arial" w:cs="Arial"/>
          <w:sz w:val="24"/>
          <w:szCs w:val="24"/>
          <w:lang w:eastAsia="cs-CZ"/>
        </w:rPr>
        <w:t xml:space="preserve"> Tato smluvní pokuta se nedotýká nároku kupujícího na náhradu škody ani nelimituje její 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>výši. V případě</w:t>
      </w:r>
      <w:r w:rsidR="003B5D47">
        <w:rPr>
          <w:rFonts w:ascii="Arial" w:eastAsia="Times New Roman" w:hAnsi="Arial" w:cs="Arial"/>
          <w:sz w:val="24"/>
          <w:szCs w:val="24"/>
          <w:lang w:eastAsia="cs-CZ"/>
        </w:rPr>
        <w:t xml:space="preserve"> prodlení plateb se kupující zavazuje zaplatit </w:t>
      </w:r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úrok z prodlení 8,05% </w:t>
      </w:r>
      <w:proofErr w:type="spellStart"/>
      <w:proofErr w:type="gramStart"/>
      <w:r w:rsidR="005E41B4">
        <w:rPr>
          <w:rFonts w:ascii="Arial" w:eastAsia="Times New Roman" w:hAnsi="Arial" w:cs="Arial"/>
          <w:sz w:val="24"/>
          <w:szCs w:val="24"/>
          <w:lang w:eastAsia="cs-CZ"/>
        </w:rPr>
        <w:t>p.a</w:t>
      </w:r>
      <w:proofErr w:type="spellEnd"/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 z dlužné</w:t>
      </w:r>
      <w:proofErr w:type="gramEnd"/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 částky. </w:t>
      </w:r>
    </w:p>
    <w:p w:rsidR="00033A13" w:rsidRPr="00A12151" w:rsidRDefault="00033A13" w:rsidP="0003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VII. ZÁRUČNÍ A SERVISNÍ PODMÍNKY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844746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Prodávající poskytuje záruku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za jakost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na předmět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>koupě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 délce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915F3F" w:rsidRPr="00B870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min 12 </w:t>
      </w:r>
      <w:r w:rsidRPr="00B870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měsíců </w:t>
      </w:r>
      <w:r w:rsidR="00D52841" w:rsidRPr="00B870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nebo 2 500 </w:t>
      </w:r>
      <w:proofErr w:type="spellStart"/>
      <w:r w:rsidR="00D52841" w:rsidRPr="00B8704F">
        <w:rPr>
          <w:rFonts w:ascii="Arial" w:eastAsia="Times New Roman" w:hAnsi="Arial" w:cs="Arial"/>
          <w:bCs/>
          <w:sz w:val="24"/>
          <w:szCs w:val="24"/>
          <w:lang w:eastAsia="cs-CZ"/>
        </w:rPr>
        <w:t>motohodin</w:t>
      </w:r>
      <w:proofErr w:type="spellEnd"/>
      <w:r w:rsidR="00D528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od předání stroje a podpisu předávacího protokolu na jakoukoliv vadu stroje. Tato záruka se nevztahuje na opotřebitelné díly, k jejichž opotřebení </w:t>
      </w:r>
      <w:r w:rsidR="005E41B4">
        <w:rPr>
          <w:rFonts w:ascii="Arial" w:eastAsia="Times New Roman" w:hAnsi="Arial" w:cs="Arial"/>
          <w:sz w:val="24"/>
          <w:szCs w:val="24"/>
          <w:lang w:eastAsia="cs-CZ"/>
        </w:rPr>
        <w:t xml:space="preserve">způsobené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běžným užíváním stroje. 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záruční i pozáruční opravy provádí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. Záruční opravy provádí zdarma za předpokladu, že stroj bude používán v souladu s technickými podmínkami</w:t>
      </w:r>
      <w:r w:rsidR="00131A67">
        <w:rPr>
          <w:rFonts w:ascii="Arial" w:eastAsia="Times New Roman" w:hAnsi="Arial" w:cs="Arial"/>
          <w:sz w:val="24"/>
          <w:szCs w:val="24"/>
          <w:lang w:eastAsia="cs-CZ"/>
        </w:rPr>
        <w:t xml:space="preserve"> vymezenými v návodu na obsluhu stroje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33A13" w:rsidRPr="00A12151" w:rsidRDefault="00033A13" w:rsidP="00033A13">
      <w:pPr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pozáruční opravy jsou prováděny za úhradu.</w:t>
      </w:r>
    </w:p>
    <w:p w:rsidR="00033A13" w:rsidRPr="00A12151" w:rsidRDefault="00033A13" w:rsidP="00033A13">
      <w:pPr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nástup montérů do</w:t>
      </w:r>
      <w:r w:rsidR="002D31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3153" w:rsidRPr="00B8704F">
        <w:rPr>
          <w:rFonts w:ascii="Arial" w:eastAsia="Times New Roman" w:hAnsi="Arial" w:cs="Arial"/>
          <w:sz w:val="24"/>
          <w:szCs w:val="24"/>
          <w:lang w:eastAsia="cs-CZ"/>
        </w:rPr>
        <w:t>48</w:t>
      </w:r>
      <w:r w:rsidRPr="00B8704F">
        <w:rPr>
          <w:rFonts w:ascii="Arial" w:eastAsia="Times New Roman" w:hAnsi="Arial" w:cs="Arial"/>
          <w:sz w:val="24"/>
          <w:szCs w:val="24"/>
          <w:lang w:eastAsia="cs-CZ"/>
        </w:rPr>
        <w:t xml:space="preserve"> hodin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od nahlášení závady (jak v případě záruční, tak pozáruční opravy)</w:t>
      </w:r>
    </w:p>
    <w:p w:rsidR="00033A13" w:rsidRPr="00A12151" w:rsidRDefault="00033A13" w:rsidP="00033A13">
      <w:pPr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běžné spotřební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áhradní díly jsou dostupné do </w:t>
      </w:r>
      <w:r w:rsidR="002D3153">
        <w:rPr>
          <w:rFonts w:ascii="Arial" w:eastAsia="Times New Roman" w:hAnsi="Arial" w:cs="Arial"/>
          <w:sz w:val="24"/>
          <w:szCs w:val="24"/>
          <w:lang w:eastAsia="cs-CZ"/>
        </w:rPr>
        <w:t xml:space="preserve">48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hodin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Případné reklamace budou řešeny dle platných právních předpisů ČR v platném znění. 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Prodávající se zavazuje po dobu minimálně </w:t>
      </w:r>
      <w:r w:rsidR="00732A23" w:rsidRPr="00B8704F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B8704F">
        <w:rPr>
          <w:rFonts w:ascii="Arial" w:eastAsia="Times New Roman" w:hAnsi="Arial" w:cs="Arial"/>
          <w:sz w:val="24"/>
          <w:szCs w:val="24"/>
          <w:lang w:eastAsia="cs-CZ"/>
        </w:rPr>
        <w:t>-ti let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od předání stroje zajišťovat servis a náhradní díly dodávaných technologií. </w:t>
      </w:r>
    </w:p>
    <w:p w:rsidR="00033A13" w:rsidRPr="00A12151" w:rsidRDefault="00033A13" w:rsidP="00033A13">
      <w:pPr>
        <w:spacing w:after="0" w:line="240" w:lineRule="auto"/>
        <w:ind w:left="-142" w:right="1286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A13" w:rsidRPr="00A12151" w:rsidRDefault="00033A13" w:rsidP="00033A13">
      <w:pPr>
        <w:keepNext/>
        <w:spacing w:after="0" w:line="240" w:lineRule="auto"/>
        <w:ind w:left="-142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VIII. DALŠÍ UJEDNÁNÍ</w:t>
      </w:r>
    </w:p>
    <w:p w:rsidR="00033A13" w:rsidRPr="00A12151" w:rsidRDefault="00033A13" w:rsidP="00033A13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4EAE">
        <w:rPr>
          <w:rFonts w:ascii="Arial" w:eastAsia="Times New Roman" w:hAnsi="Arial" w:cs="Arial"/>
          <w:sz w:val="24"/>
          <w:szCs w:val="24"/>
          <w:lang w:eastAsia="cs-CZ"/>
        </w:rPr>
        <w:t>Kupující zajistí na vlastní náklady zvedací techniku pro složení stroje z dopravního prostředku a následně pro montáž stroje (autojeřáb, jeřáb, vysokozdvižný vozík atp.)</w:t>
      </w:r>
      <w:r w:rsidR="00C034B2" w:rsidRPr="00AA4EA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034B2">
        <w:rPr>
          <w:rFonts w:ascii="Arial" w:eastAsia="Times New Roman" w:hAnsi="Arial" w:cs="Arial"/>
          <w:sz w:val="24"/>
          <w:szCs w:val="24"/>
          <w:lang w:eastAsia="cs-CZ"/>
        </w:rPr>
        <w:t xml:space="preserve"> Prodávající je povinen dohodnout s kupuj</w:t>
      </w:r>
      <w:r w:rsidR="00B4060B">
        <w:rPr>
          <w:rFonts w:ascii="Arial" w:eastAsia="Times New Roman" w:hAnsi="Arial" w:cs="Arial"/>
          <w:sz w:val="24"/>
          <w:szCs w:val="24"/>
          <w:lang w:eastAsia="cs-CZ"/>
        </w:rPr>
        <w:t xml:space="preserve">ícím </w:t>
      </w:r>
      <w:r w:rsidR="00B8704F">
        <w:rPr>
          <w:rFonts w:ascii="Arial" w:eastAsia="Times New Roman" w:hAnsi="Arial" w:cs="Arial"/>
          <w:sz w:val="24"/>
          <w:szCs w:val="24"/>
          <w:lang w:eastAsia="cs-CZ"/>
        </w:rPr>
        <w:t>den dodání stroje alespoň 7</w:t>
      </w:r>
      <w:r w:rsidR="00C034B2">
        <w:rPr>
          <w:rFonts w:ascii="Arial" w:eastAsia="Times New Roman" w:hAnsi="Arial" w:cs="Arial"/>
          <w:sz w:val="24"/>
          <w:szCs w:val="24"/>
          <w:lang w:eastAsia="cs-CZ"/>
        </w:rPr>
        <w:t xml:space="preserve"> pracovní</w:t>
      </w:r>
      <w:r w:rsidR="00B4060B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="00C034B2">
        <w:rPr>
          <w:rFonts w:ascii="Arial" w:eastAsia="Times New Roman" w:hAnsi="Arial" w:cs="Arial"/>
          <w:sz w:val="24"/>
          <w:szCs w:val="24"/>
          <w:lang w:eastAsia="cs-CZ"/>
        </w:rPr>
        <w:t xml:space="preserve"> dn</w:t>
      </w:r>
      <w:r w:rsidR="00B4060B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8C0176">
        <w:rPr>
          <w:rFonts w:ascii="Arial" w:eastAsia="Times New Roman" w:hAnsi="Arial" w:cs="Arial"/>
          <w:sz w:val="24"/>
          <w:szCs w:val="24"/>
          <w:lang w:eastAsia="cs-CZ"/>
        </w:rPr>
        <w:t xml:space="preserve"> předem a ihned po podepsání kupní smlouvy informovat kupujícího o technických požadavcích na připojení stroje.</w:t>
      </w:r>
    </w:p>
    <w:p w:rsidR="00875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Prodávající zajistí instalaci a zprovoznění stroje v místě plnění. </w:t>
      </w:r>
    </w:p>
    <w:p w:rsidR="00875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Kupující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 xml:space="preserve">se zavazuje, </w:t>
      </w:r>
      <w:r w:rsidR="008C0176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>v den dodání stroje</w:t>
      </w:r>
      <w:r w:rsidR="008C0176">
        <w:rPr>
          <w:rFonts w:ascii="Arial" w:eastAsia="Times New Roman" w:hAnsi="Arial" w:cs="Arial"/>
          <w:sz w:val="24"/>
          <w:szCs w:val="24"/>
          <w:lang w:eastAsia="cs-CZ"/>
        </w:rPr>
        <w:t xml:space="preserve"> budou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 xml:space="preserve"> zajištěny podmínky potřebné pro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 xml:space="preserve"> instalací stroje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5151">
        <w:rPr>
          <w:rFonts w:ascii="Arial" w:eastAsia="Times New Roman" w:hAnsi="Arial" w:cs="Arial"/>
          <w:sz w:val="24"/>
          <w:szCs w:val="24"/>
          <w:lang w:eastAsia="cs-CZ"/>
        </w:rPr>
        <w:t>a to:</w:t>
      </w:r>
    </w:p>
    <w:p w:rsidR="008C0176" w:rsidRDefault="008C0176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C0176" w:rsidRDefault="008C0176" w:rsidP="008C0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místě instalace potřebné napájení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el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proudem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dle technických požadavků pro připojení stroje</w:t>
      </w:r>
    </w:p>
    <w:p w:rsidR="008C0176" w:rsidRDefault="008C0176" w:rsidP="008C0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místě instalace potřebné připojení tlakového vzduchu dle technických požadavků pro připojení stroje</w:t>
      </w:r>
    </w:p>
    <w:p w:rsidR="008C0176" w:rsidRDefault="008C0176" w:rsidP="008C0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místě instalace zajištění přípojky pro připojení stroje k internetu.</w:t>
      </w:r>
    </w:p>
    <w:p w:rsidR="00B4060B" w:rsidRDefault="00B4060B" w:rsidP="008C0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místě instalace karton a kartonové listy v dostatečném množství potřebné pro seřízení, zkoušky a přejímací zkoušku stroje.</w:t>
      </w:r>
    </w:p>
    <w:p w:rsidR="00B4060B" w:rsidRDefault="00B4060B" w:rsidP="008C0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Zdvihací a manipulační techniku nutné pro instalaci a umístění stroje.</w:t>
      </w:r>
    </w:p>
    <w:p w:rsidR="00033A13" w:rsidRPr="008C0176" w:rsidRDefault="00033A13" w:rsidP="008C0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C0176" w:rsidRDefault="008C0176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FF01F9" w:rsidRPr="00D52841" w:rsidRDefault="00D52841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D528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VIII. </w:t>
      </w:r>
      <w:r w:rsidR="00FF01F9" w:rsidRPr="00D528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PŘECHOD VLASTNICKÉHO PRÁVA</w:t>
      </w: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Prodávající prohlašuje, že je výhradním vlastníkem stroje, který je předmětem této kupní smlouvy. Tento stroj není zatížen žádným zástavním právem </w:t>
      </w:r>
      <w:r w:rsidR="0048220B">
        <w:rPr>
          <w:rFonts w:ascii="Arial" w:eastAsia="Times New Roman" w:hAnsi="Arial" w:cs="Arial"/>
          <w:sz w:val="24"/>
          <w:szCs w:val="24"/>
          <w:lang w:eastAsia="cs-CZ"/>
        </w:rPr>
        <w:t xml:space="preserve">ani jiným věcným či užívacím právem třetí osoby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a prodávající je oprávněn k prodeji tohoto stroje.</w:t>
      </w:r>
    </w:p>
    <w:p w:rsidR="00AA4EAE" w:rsidRPr="00A12151" w:rsidRDefault="00AA4EAE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Vlastnické právo a nebezpečí škody na věci přechází na kupujícího převzetím stroje na základě předávacího protokolu o převzetí stroje bez výhrad. </w:t>
      </w: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Default="00341CE7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Tento projekt je spolufinancován z dotačního programu OP PIK „INOVACE – INOVAČNÍ PROJEKT – I. VÝZVA“. </w:t>
      </w:r>
      <w:r w:rsidR="00C034B2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Prodávající </w:t>
      </w:r>
      <w:r w:rsidR="00033A13" w:rsidRPr="00A12151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je podle ustanovení § 2 písm. e) zákona č. 320/2001 Sb., o finanční kontrole ve veřejné správě a o změně některých zákonů (zákon o finanční kontrole), ve znění pozdějších předpisů, osobou povinou spolupůsobit při výkonu finanční kontroly. </w:t>
      </w:r>
    </w:p>
    <w:p w:rsidR="00341CE7" w:rsidRDefault="00341CE7" w:rsidP="00033A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Smlouvu lze měnit pouze písemnými dodatky podepsanými oběma smluvními stranami.</w:t>
      </w:r>
    </w:p>
    <w:p w:rsidR="00033A13" w:rsidRPr="00A12151" w:rsidRDefault="00033A13" w:rsidP="00033A13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Smlouva nabývá platnosti </w:t>
      </w:r>
      <w:r w:rsidR="00C034B2">
        <w:rPr>
          <w:rFonts w:ascii="Arial" w:eastAsia="Times New Roman" w:hAnsi="Arial" w:cs="Arial"/>
          <w:sz w:val="24"/>
          <w:szCs w:val="24"/>
          <w:lang w:eastAsia="cs-CZ"/>
        </w:rPr>
        <w:t xml:space="preserve">a účinnosti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>podpisem oběma smluvními stranami.</w:t>
      </w:r>
    </w:p>
    <w:p w:rsidR="00033A13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Smlouva je vyhotovena ve dvou stejnopisech, jeden výtisk obdrží kupující, jeden výtisk obdrží prodávající.</w:t>
      </w:r>
    </w:p>
    <w:p w:rsidR="00915F3F" w:rsidRPr="00A12151" w:rsidRDefault="00915F3F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smluvní vztah 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>se řídí právním řádem České republiky.</w:t>
      </w:r>
    </w:p>
    <w:p w:rsidR="00033A13" w:rsidRPr="00A12151" w:rsidRDefault="00033A13" w:rsidP="00033A13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Ostatní podmínky, nespecifikované touto smlouvou, se řídí platným zněním </w:t>
      </w:r>
      <w:r w:rsidR="00131A67">
        <w:rPr>
          <w:rFonts w:ascii="Arial" w:eastAsia="Times New Roman" w:hAnsi="Arial" w:cs="Arial"/>
          <w:sz w:val="24"/>
          <w:szCs w:val="24"/>
          <w:lang w:eastAsia="cs-CZ"/>
        </w:rPr>
        <w:t xml:space="preserve">občanského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zákoníku a souvisejícími legislativními předpisy České Republiky. </w:t>
      </w: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341CE7">
        <w:rPr>
          <w:rFonts w:ascii="Arial" w:eastAsia="Times New Roman" w:hAnsi="Arial" w:cs="Arial"/>
          <w:sz w:val="24"/>
          <w:szCs w:val="24"/>
          <w:lang w:eastAsia="cs-CZ"/>
        </w:rPr>
        <w:t>…………………….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dne: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V</w:t>
      </w:r>
      <w:r w:rsidR="0084474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……………………., 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dne: </w:t>
      </w: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1215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Kupující</w:t>
      </w:r>
    </w:p>
    <w:p w:rsidR="00915F3F" w:rsidRDefault="00915F3F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5F3F" w:rsidRDefault="00915F3F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5F3F" w:rsidRDefault="00915F3F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5F3F" w:rsidRDefault="00915F3F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</w:t>
      </w:r>
    </w:p>
    <w:p w:rsidR="00033A13" w:rsidRPr="00A12151" w:rsidRDefault="00033A13" w:rsidP="00033A13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cs-CZ"/>
        </w:rPr>
      </w:pPr>
      <w:r w:rsidRPr="00A12151">
        <w:rPr>
          <w:rFonts w:ascii="Arial" w:eastAsia="Times New Roman" w:hAnsi="Arial" w:cs="Arial"/>
          <w:sz w:val="24"/>
          <w:szCs w:val="24"/>
          <w:lang w:eastAsia="cs-CZ"/>
        </w:rPr>
        <w:t xml:space="preserve">  ……………………………………..                            .......................................................</w:t>
      </w:r>
    </w:p>
    <w:p w:rsidR="00033A13" w:rsidRDefault="00033A13" w:rsidP="00033A13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br w:type="page"/>
      </w:r>
    </w:p>
    <w:p w:rsidR="00033A13" w:rsidRPr="00F63B0E" w:rsidRDefault="00033A13" w:rsidP="00033A13">
      <w:pPr>
        <w:rPr>
          <w:rFonts w:ascii="Times New Roman" w:eastAsia="Times New Roman" w:hAnsi="Times New Roman" w:cs="Times New Roman"/>
          <w:b/>
          <w:sz w:val="28"/>
          <w:szCs w:val="21"/>
          <w:lang w:eastAsia="cs-CZ"/>
        </w:rPr>
      </w:pPr>
      <w:r w:rsidRPr="00F63B0E">
        <w:rPr>
          <w:rFonts w:ascii="Times New Roman" w:eastAsia="Times New Roman" w:hAnsi="Times New Roman" w:cs="Times New Roman"/>
          <w:b/>
          <w:sz w:val="28"/>
          <w:szCs w:val="21"/>
          <w:lang w:eastAsia="cs-CZ"/>
        </w:rPr>
        <w:lastRenderedPageBreak/>
        <w:t>Příloha č. 1 kupní smlouvy</w:t>
      </w:r>
    </w:p>
    <w:p w:rsidR="00033A13" w:rsidRPr="00A2661D" w:rsidRDefault="00033A13" w:rsidP="00033A13">
      <w:pPr>
        <w:spacing w:after="0" w:line="360" w:lineRule="exact"/>
        <w:ind w:left="540"/>
        <w:outlineLvl w:val="0"/>
        <w:rPr>
          <w:rFonts w:ascii="Verdana" w:eastAsia="NSimSun" w:hAnsi="Verdana" w:cs="Times New Roman"/>
          <w:b/>
          <w:bCs/>
          <w:sz w:val="24"/>
          <w:szCs w:val="24"/>
          <w:lang w:eastAsia="cs-CZ"/>
        </w:rPr>
      </w:pPr>
      <w:bookmarkStart w:id="7" w:name="_Toc410885420"/>
      <w:bookmarkStart w:id="8" w:name="_Toc410885474"/>
      <w:r w:rsidRPr="00A2661D">
        <w:rPr>
          <w:rFonts w:ascii="Verdana" w:eastAsia="NSimSun" w:hAnsi="Verdana" w:cs="Times New Roman"/>
          <w:b/>
          <w:bCs/>
          <w:sz w:val="24"/>
          <w:szCs w:val="24"/>
          <w:lang w:eastAsia="cs-CZ"/>
        </w:rPr>
        <w:t>Technické parametry</w:t>
      </w:r>
      <w:bookmarkEnd w:id="7"/>
      <w:bookmarkEnd w:id="8"/>
    </w:p>
    <w:p w:rsidR="00033A13" w:rsidRPr="00A2661D" w:rsidRDefault="00033A13" w:rsidP="00033A13">
      <w:pPr>
        <w:spacing w:after="0" w:line="360" w:lineRule="exact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4"/>
          <w:lang w:eastAsia="cs-CZ"/>
        </w:rPr>
      </w:pPr>
    </w:p>
    <w:tbl>
      <w:tblPr>
        <w:tblW w:w="9928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89"/>
      </w:tblGrid>
      <w:tr w:rsidR="00D80158" w:rsidRPr="00534939" w:rsidTr="00AC1EDA">
        <w:tc>
          <w:tcPr>
            <w:tcW w:w="568" w:type="dxa"/>
            <w:shd w:val="clear" w:color="auto" w:fill="F2F2F2"/>
          </w:tcPr>
          <w:p w:rsidR="00D80158" w:rsidRPr="00534939" w:rsidRDefault="00D80158" w:rsidP="00AC1EDA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9360" w:type="dxa"/>
            <w:gridSpan w:val="2"/>
            <w:shd w:val="clear" w:color="auto" w:fill="F2F2F2"/>
          </w:tcPr>
          <w:p w:rsidR="00D80158" w:rsidRPr="00534939" w:rsidRDefault="00D80158" w:rsidP="00AC1EDA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PARAMETRY </w:t>
            </w:r>
            <w:r w:rsidRPr="00043988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1 ks CNC stroje na výrobu kartonových </w:t>
            </w:r>
            <w:r w:rsidRPr="008A1BE5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krabic – NUTNÉ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Elektronické nastavení stroje s možností vyvolání příslušných dat (nářezových plánů) k výrobku z paměti stroje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Software pro vytváření nářezových plánů výrobku na vývojovém oddělení s možností přenášení  hotového </w:t>
            </w:r>
            <w:proofErr w:type="gramStart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nářez</w:t>
            </w:r>
            <w:proofErr w:type="gramEnd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.</w:t>
            </w:r>
            <w:proofErr w:type="gramStart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plánu</w:t>
            </w:r>
            <w:proofErr w:type="gramEnd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do paměti stroje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proofErr w:type="spellStart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Boxlink</w:t>
            </w:r>
            <w:proofErr w:type="spellEnd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software (spojení s internetem)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Jazyk PLC čeština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Návod k obsluze v papírové podobě a na CD v českém jazyce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nosných os  - 2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534939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80158" w:rsidRPr="00121E55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Součástí nabídky </w:t>
            </w:r>
            <w:r w:rsidR="002E1DDD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bude </w:t>
            </w: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i naváděcí stolec na nekonečný karton a vodítka na vymezení </w:t>
            </w:r>
            <w:r w:rsidRPr="0067336F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posuvu kartonu na posuv kartonu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7D2F87" w:rsidRDefault="00D80158" w:rsidP="00AC1EDA">
            <w:pPr>
              <w:rPr>
                <w:rFonts w:ascii="Calibri" w:hAnsi="Calibri"/>
              </w:rPr>
            </w:pPr>
            <w:r w:rsidRPr="007D2F87">
              <w:rPr>
                <w:rFonts w:ascii="Calibri" w:hAnsi="Calibri" w:cs="Arial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D80158" w:rsidRPr="007D2F87" w:rsidRDefault="00D80158" w:rsidP="00AC1EDA">
            <w:pPr>
              <w:rPr>
                <w:rFonts w:ascii="Calibri" w:hAnsi="Calibri"/>
              </w:rPr>
            </w:pPr>
            <w:r w:rsidRPr="007D2F87">
              <w:rPr>
                <w:rFonts w:ascii="Calibri" w:hAnsi="Calibri" w:cs="Arial"/>
              </w:rPr>
              <w:t>Řízená variabilní rychlost pro posuv kartonu</w:t>
            </w:r>
          </w:p>
        </w:tc>
        <w:tc>
          <w:tcPr>
            <w:tcW w:w="1989" w:type="dxa"/>
            <w:shd w:val="clear" w:color="auto" w:fill="auto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Zpracovávat listy i nekonečný karton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rPr>
          <w:trHeight w:val="268"/>
        </w:trPr>
        <w:tc>
          <w:tcPr>
            <w:tcW w:w="568" w:type="dxa"/>
            <w:shd w:val="clear" w:color="auto" w:fill="auto"/>
          </w:tcPr>
          <w:p w:rsidR="00D80158" w:rsidRPr="00534939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10.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Přesnost stoje 1mm na 1m</w:t>
            </w:r>
            <w:r w:rsidR="005E41B4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při řezu našíř a 1,5mm na 1m při řezu na délku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rPr>
          <w:trHeight w:val="268"/>
        </w:trPr>
        <w:tc>
          <w:tcPr>
            <w:tcW w:w="568" w:type="dxa"/>
            <w:shd w:val="clear" w:color="auto" w:fill="auto"/>
          </w:tcPr>
          <w:p w:rsidR="00D80158" w:rsidRPr="00534939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80158" w:rsidRPr="00DA05EC" w:rsidRDefault="00D80158" w:rsidP="00AC1EDA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Stroj musí být schopen řezat a </w:t>
            </w:r>
            <w:proofErr w:type="spellStart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rylovat</w:t>
            </w:r>
            <w:proofErr w:type="spellEnd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  v příčném směru  řezat </w:t>
            </w:r>
            <w:bookmarkStart w:id="9" w:name="_GoBack"/>
            <w:r w:rsidR="005E41B4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a </w:t>
            </w:r>
            <w:proofErr w:type="spellStart"/>
            <w:r w:rsidR="005E41B4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rylovat</w:t>
            </w:r>
            <w:proofErr w:type="spellEnd"/>
            <w:r w:rsidR="005E41B4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</w:t>
            </w:r>
            <w:bookmarkEnd w:id="9"/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v podélném směru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Technické předávací a kapacitní testy u výrobce</w:t>
            </w:r>
          </w:p>
        </w:tc>
        <w:tc>
          <w:tcPr>
            <w:tcW w:w="1989" w:type="dxa"/>
            <w:shd w:val="clear" w:color="auto" w:fill="auto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Součástí kupní smlouvy budou i kapacitní propočty dle zadání</w:t>
            </w:r>
          </w:p>
        </w:tc>
        <w:tc>
          <w:tcPr>
            <w:tcW w:w="1989" w:type="dxa"/>
            <w:shd w:val="clear" w:color="auto" w:fill="auto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6141A2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Garance záručního a pozáručního servisu 10 let</w:t>
            </w:r>
          </w:p>
        </w:tc>
        <w:tc>
          <w:tcPr>
            <w:tcW w:w="1989" w:type="dxa"/>
            <w:shd w:val="clear" w:color="auto" w:fill="auto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6141A2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D80158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na náhradní díly 12 měsíců</w:t>
            </w:r>
          </w:p>
        </w:tc>
        <w:tc>
          <w:tcPr>
            <w:tcW w:w="1989" w:type="dxa"/>
            <w:shd w:val="clear" w:color="auto" w:fill="auto"/>
          </w:tcPr>
          <w:p w:rsidR="00D80158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6141A2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D80158" w:rsidRPr="007D2F87" w:rsidRDefault="00D80158" w:rsidP="00AC1EDA">
            <w:pPr>
              <w:rPr>
                <w:rFonts w:ascii="Calibri" w:hAnsi="Calibri"/>
              </w:rPr>
            </w:pPr>
            <w:r w:rsidRPr="007D2F87">
              <w:rPr>
                <w:rFonts w:ascii="Calibri" w:hAnsi="Calibri"/>
              </w:rPr>
              <w:t>Záruka na stroj 12 měsíců nebo 2</w:t>
            </w:r>
            <w:r>
              <w:rPr>
                <w:rFonts w:ascii="Calibri" w:hAnsi="Calibri"/>
              </w:rPr>
              <w:t xml:space="preserve"> </w:t>
            </w:r>
            <w:r w:rsidRPr="007D2F87">
              <w:rPr>
                <w:rFonts w:ascii="Calibri" w:hAnsi="Calibri"/>
              </w:rPr>
              <w:t xml:space="preserve">500 </w:t>
            </w:r>
            <w:proofErr w:type="spellStart"/>
            <w:r w:rsidRPr="007D2F87">
              <w:rPr>
                <w:rFonts w:ascii="Calibri" w:hAnsi="Calibri"/>
              </w:rPr>
              <w:t>motohodin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D80158" w:rsidRPr="006141A2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A73D7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Pr="006141A2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D80158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Provozní napětí 400V/50HZ instalováno dle evropské normy EN60204</w:t>
            </w:r>
          </w:p>
        </w:tc>
        <w:tc>
          <w:tcPr>
            <w:tcW w:w="1989" w:type="dxa"/>
            <w:shd w:val="clear" w:color="auto" w:fill="auto"/>
          </w:tcPr>
          <w:p w:rsidR="00D80158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D80158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Stroj musí splňovat požadavky s evropskými normami a směrnicemi</w:t>
            </w:r>
          </w:p>
        </w:tc>
        <w:tc>
          <w:tcPr>
            <w:tcW w:w="1989" w:type="dxa"/>
            <w:shd w:val="clear" w:color="auto" w:fill="auto"/>
          </w:tcPr>
          <w:p w:rsidR="00D80158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568" w:type="dxa"/>
            <w:shd w:val="clear" w:color="auto" w:fill="auto"/>
          </w:tcPr>
          <w:p w:rsidR="00D80158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Zátěž stroje - schopnost práce stroje 15,5 hod. denně tj. 77,5 hod týdně</w:t>
            </w:r>
          </w:p>
        </w:tc>
        <w:tc>
          <w:tcPr>
            <w:tcW w:w="1989" w:type="dxa"/>
            <w:shd w:val="clear" w:color="auto" w:fill="auto"/>
          </w:tcPr>
          <w:p w:rsidR="00D80158" w:rsidRDefault="00D80158" w:rsidP="00AC1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80158" w:rsidRPr="00534939" w:rsidTr="00AC1EDA">
        <w:tc>
          <w:tcPr>
            <w:tcW w:w="9928" w:type="dxa"/>
            <w:gridSpan w:val="3"/>
            <w:shd w:val="clear" w:color="auto" w:fill="auto"/>
          </w:tcPr>
          <w:p w:rsidR="00D80158" w:rsidRPr="00534939" w:rsidRDefault="00D80158" w:rsidP="00AC1EDA">
            <w:pPr>
              <w:jc w:val="both"/>
              <w:rPr>
                <w:rFonts w:ascii="Calibri" w:hAnsi="Calibri"/>
              </w:rPr>
            </w:pPr>
            <w:r w:rsidRPr="00534939">
              <w:rPr>
                <w:rFonts w:ascii="Calibri" w:hAnsi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tbl>
      <w:tblPr>
        <w:tblpPr w:leftFromText="141" w:rightFromText="141" w:vertAnchor="text" w:horzAnchor="margin" w:tblpXSpec="center" w:tblpY="11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551"/>
        <w:gridCol w:w="2218"/>
      </w:tblGrid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F2F2F2"/>
          </w:tcPr>
          <w:p w:rsidR="00D80158" w:rsidRPr="00534939" w:rsidRDefault="00D80158" w:rsidP="00AC1EDA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F2F2F2"/>
            <w:vAlign w:val="center"/>
          </w:tcPr>
          <w:p w:rsidR="00D80158" w:rsidRPr="00534939" w:rsidRDefault="00D80158" w:rsidP="00AC1ED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PARAMETRY </w:t>
            </w:r>
            <w:r w:rsidRPr="008A1BE5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CNC STROJE NA VÝROBU KARTONOVÝCH KRABIC</w:t>
            </w: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VOLNÉ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80158" w:rsidRPr="00534939" w:rsidRDefault="00D80158" w:rsidP="00AC1ED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218" w:type="dxa"/>
            <w:shd w:val="clear" w:color="auto" w:fill="F2F2F2"/>
            <w:vAlign w:val="center"/>
          </w:tcPr>
          <w:p w:rsidR="00D80158" w:rsidRPr="00534939" w:rsidRDefault="00D80158" w:rsidP="00AC1EDA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D80158" w:rsidRPr="00534939" w:rsidRDefault="00D80158" w:rsidP="00AC1EDA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Požadované množství zpracovaného kartonu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Min. </w:t>
            </w: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>80 000 m</w:t>
            </w:r>
            <w:r w:rsidRPr="0067336F">
              <w:rPr>
                <w:rFonts w:ascii="Calibri" w:hAnsi="Calibri" w:cs="Arial"/>
                <w:sz w:val="22"/>
                <w:szCs w:val="22"/>
                <w:vertAlign w:val="superscript"/>
                <w:lang w:val="cs-CZ"/>
              </w:rPr>
              <w:t>2</w:t>
            </w: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 měsíčně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Požadavek na tloušťku kartonu v mm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MINIMÁLNÍ </w:t>
            </w:r>
          </w:p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Max. 8 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Požadované množství zpracovaných krabic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Min. 48 000 ks krabic měsíčně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D80158">
        <w:trPr>
          <w:trHeight w:val="587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Požadované produkce (průměrná délka krabice 1500mm)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D80158" w:rsidRPr="0067336F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15krabic / minuta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 w:line="360" w:lineRule="auto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Šíře zpracovávaných kartonových přířezů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MAXIMÁLNÍ</w:t>
            </w:r>
          </w:p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 xml:space="preserve"> </w:t>
            </w:r>
            <w:r w:rsidRPr="0067336F">
              <w:rPr>
                <w:rFonts w:ascii="Calibri" w:hAnsi="Calibri" w:cs="Arial"/>
                <w:kern w:val="1"/>
                <w:lang w:eastAsia="fa-IR" w:bidi="fa-IR"/>
              </w:rPr>
              <w:t>Min. 400mm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Počet pruhů zpracovávaných nekonečných kartonů vedle sebe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MAXIMÁLNÍ</w:t>
            </w:r>
            <w:r w:rsidRPr="0067336F">
              <w:rPr>
                <w:rFonts w:ascii="Calibri" w:hAnsi="Calibri" w:cs="Arial"/>
              </w:rPr>
              <w:t xml:space="preserve"> </w:t>
            </w:r>
          </w:p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 w:rsidRPr="00346DE0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>in</w:t>
            </w:r>
            <w:r w:rsidRPr="0067336F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67336F">
              <w:rPr>
                <w:rFonts w:ascii="Calibri" w:hAnsi="Calibri" w:cs="Arial"/>
              </w:rPr>
              <w:t>2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7A119C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7A119C">
              <w:rPr>
                <w:rFonts w:ascii="Calibri" w:hAnsi="Calibri" w:cs="Arial"/>
              </w:rPr>
              <w:t>Přesnost stroje při řezu na šířku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7A119C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D80158" w:rsidRPr="007A119C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1 mm na 1m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7A119C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7A119C">
              <w:rPr>
                <w:rFonts w:ascii="Calibri" w:hAnsi="Calibri" w:cs="Arial"/>
              </w:rPr>
              <w:t>Přesnost stroje při řezu na délku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7A119C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D80158" w:rsidRPr="007A119C" w:rsidRDefault="00D80158" w:rsidP="00D80158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1,5 mm na 1m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D80158" w:rsidRPr="00534939" w:rsidTr="00AC1EDA">
        <w:trPr>
          <w:trHeight w:val="268"/>
        </w:trPr>
        <w:tc>
          <w:tcPr>
            <w:tcW w:w="622" w:type="dxa"/>
            <w:shd w:val="clear" w:color="auto" w:fill="auto"/>
          </w:tcPr>
          <w:p w:rsidR="00D80158" w:rsidRPr="00534939" w:rsidRDefault="00D80158" w:rsidP="00D80158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0158" w:rsidRPr="0067336F" w:rsidRDefault="00D80158" w:rsidP="00D80158">
            <w:pPr>
              <w:spacing w:after="0"/>
              <w:rPr>
                <w:rFonts w:ascii="Calibri" w:hAnsi="Calibri" w:cs="Arial"/>
              </w:rPr>
            </w:pPr>
            <w:r w:rsidRPr="0067336F">
              <w:rPr>
                <w:rFonts w:ascii="Calibri" w:hAnsi="Calibri" w:cs="Arial"/>
              </w:rPr>
              <w:t>Pracovní šířka stroje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MAXIMÁLNÍ</w:t>
            </w:r>
            <w:r w:rsidRPr="0067336F">
              <w:rPr>
                <w:rFonts w:ascii="Calibri" w:hAnsi="Calibri" w:cs="Arial"/>
              </w:rPr>
              <w:t xml:space="preserve"> </w:t>
            </w:r>
          </w:p>
          <w:p w:rsidR="00D80158" w:rsidRPr="0067336F" w:rsidRDefault="00D80158" w:rsidP="00D80158">
            <w:pPr>
              <w:widowControl w:val="0"/>
              <w:spacing w:after="0"/>
              <w:jc w:val="center"/>
              <w:rPr>
                <w:rFonts w:ascii="Calibri" w:hAnsi="Calibri" w:cs="Arial"/>
              </w:rPr>
            </w:pPr>
            <w:r w:rsidRPr="00346DE0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>in</w:t>
            </w:r>
            <w:r w:rsidRPr="0067336F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67336F">
              <w:rPr>
                <w:rFonts w:ascii="Calibri" w:hAnsi="Calibri" w:cs="Arial"/>
              </w:rPr>
              <w:t>2500mm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D80158" w:rsidRPr="00F34172" w:rsidRDefault="00D80158" w:rsidP="00AC1EDA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</w:tbl>
    <w:p w:rsidR="005137E6" w:rsidRDefault="005137E6" w:rsidP="00033A13">
      <w:pP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p w:rsidR="001C7013" w:rsidRDefault="001C7013" w:rsidP="00033A13">
      <w:pP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"/>
        <w:gridCol w:w="5670"/>
        <w:gridCol w:w="1560"/>
        <w:gridCol w:w="1701"/>
      </w:tblGrid>
      <w:tr w:rsidR="001C7013" w:rsidTr="00D829D2">
        <w:tc>
          <w:tcPr>
            <w:tcW w:w="851" w:type="dxa"/>
            <w:gridSpan w:val="2"/>
          </w:tcPr>
          <w:p w:rsidR="001C7013" w:rsidRPr="00534939" w:rsidRDefault="001C7013" w:rsidP="00D829D2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5670" w:type="dxa"/>
            <w:vAlign w:val="center"/>
          </w:tcPr>
          <w:p w:rsidR="001C7013" w:rsidRPr="00534939" w:rsidRDefault="001C7013" w:rsidP="00D829D2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POŽADAVKY NA PROVOZNÍ KAPACITU STROJE </w:t>
            </w:r>
          </w:p>
        </w:tc>
        <w:tc>
          <w:tcPr>
            <w:tcW w:w="1560" w:type="dxa"/>
            <w:vAlign w:val="center"/>
          </w:tcPr>
          <w:p w:rsidR="001C7013" w:rsidRPr="00534939" w:rsidRDefault="001C7013" w:rsidP="00D829D2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1701" w:type="dxa"/>
            <w:vAlign w:val="center"/>
          </w:tcPr>
          <w:p w:rsidR="001C7013" w:rsidRPr="00534939" w:rsidRDefault="001C7013" w:rsidP="00D829D2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1C7013" w:rsidRPr="00534939" w:rsidRDefault="001C7013" w:rsidP="00D829D2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603" w:hanging="603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výrobku KV05  v ks o rozměrech 1865(d)x369(š)x108(v) za směnu 465 minut </w:t>
            </w:r>
          </w:p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(dávka)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603" w:hanging="603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1865(d)x369(š)x108(v) výrobku KV05 - botník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výrobku  </w:t>
            </w:r>
            <w:proofErr w:type="spellStart"/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Bart</w:t>
            </w:r>
            <w:proofErr w:type="spellEnd"/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 v ks  o rozměrech 1783(d) x 318(š) x76(v)  za směnu 465 minut (dávka)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1783(d) x 318(š) x76(v) výrobku  </w:t>
            </w:r>
            <w:proofErr w:type="spellStart"/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Bart</w:t>
            </w:r>
            <w:proofErr w:type="spellEnd"/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výrobku ZU01  v ks o rozměrech  1711(d) x 421(š) x 73(v) za směnu 465 minut </w:t>
            </w:r>
          </w:p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(dávka)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 1711(d) x 421(š) x 73(v) výrobku ZU01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 výrobku ZU03  v ks o rozměrech 788(d) x 390(š) x 124(v) za směnu 465 minut 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788(d) x 390(š) x 124(v) výrobku ZU03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 výrobku ZU11  v ks o rozměrech 915(d) x 228(š) x 54(v)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915(d) x 228(š) x 54(v) výrobku ZU11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Počet vyrobených kompletních krabic   výrobku ZU13  v ks o rozměrech 681(d) x 393(š) x 124(v)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681(d) x 393(š) x 124(v) výrobku ZU13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výrobku KV01  v ks o rozměrech 916(d) x 374(š) x 115(v)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m2  při výrobě krabice o rozměrech 916(d) x 374(š) x 115(v) výrobku KV01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 w:val="restart"/>
          </w:tcPr>
          <w:p w:rsidR="00FA1FEA" w:rsidRPr="00D25551" w:rsidRDefault="00FA1FEA" w:rsidP="00FA1FEA">
            <w:pPr>
              <w:pStyle w:val="TableContents"/>
              <w:numPr>
                <w:ilvl w:val="0"/>
                <w:numId w:val="10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 výrobku IDA03  v ks o rozměrech 1351(d) x 463(š) x 146(v)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  <w:tr w:rsidR="00FA1FEA" w:rsidTr="00D829D2">
        <w:tc>
          <w:tcPr>
            <w:tcW w:w="426" w:type="dxa"/>
            <w:vMerge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FA1FEA" w:rsidRDefault="00FA1FEA" w:rsidP="00FA1FEA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FA1FEA" w:rsidRDefault="00FA1FEA" w:rsidP="00FA1FEA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m2  při výrobě krabice o rozměrech 1351(d) x 463(š)x 146(v) výrobku IDA03  při dávce za směnu 465 minut</w:t>
            </w:r>
          </w:p>
        </w:tc>
        <w:tc>
          <w:tcPr>
            <w:tcW w:w="1560" w:type="dxa"/>
            <w:vAlign w:val="center"/>
          </w:tcPr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FA1FEA" w:rsidRPr="00A30184" w:rsidRDefault="00FA1FEA" w:rsidP="00FA1FEA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A30184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</w:tcPr>
          <w:p w:rsidR="00FA1FEA" w:rsidRDefault="00FA1FEA" w:rsidP="00FA1FEA">
            <w:pPr>
              <w:rPr>
                <w:rFonts w:ascii="Calibri" w:hAnsi="Calibri"/>
              </w:rPr>
            </w:pPr>
          </w:p>
        </w:tc>
      </w:tr>
    </w:tbl>
    <w:p w:rsidR="001C7013" w:rsidRDefault="001C7013" w:rsidP="00033A13">
      <w:pP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tbl>
      <w:tblPr>
        <w:tblpPr w:leftFromText="141" w:rightFromText="141" w:vertAnchor="text" w:horzAnchor="margin" w:tblpY="44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410"/>
        <w:gridCol w:w="2268"/>
      </w:tblGrid>
      <w:tr w:rsidR="00D80158" w:rsidTr="00AC1EDA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80158" w:rsidRDefault="00D80158" w:rsidP="00AC1EDA">
            <w:pPr>
              <w:pStyle w:val="Obsahtabulky"/>
              <w:jc w:val="center"/>
              <w:rPr>
                <w:rFonts w:ascii="Verdana" w:eastAsia="Times New Roman" w:hAnsi="Verdana" w:cs="Verdana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80158" w:rsidRPr="0067336F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67336F">
              <w:rPr>
                <w:rFonts w:ascii="Calibri" w:eastAsia="Times New Roman" w:hAnsi="Calibri" w:cs="Verdana"/>
                <w:b/>
                <w:sz w:val="22"/>
              </w:rPr>
              <w:t>ZÁRUKA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80158" w:rsidRPr="00534939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80158" w:rsidRPr="00534939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D80158" w:rsidRPr="0067336F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D80158" w:rsidTr="00AC1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D80158" w:rsidRPr="0067336F" w:rsidRDefault="00D80158" w:rsidP="00AC1EDA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158" w:rsidRPr="0067336F" w:rsidRDefault="00D80158" w:rsidP="00AC1EDA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Uveďte délku záruční doby (měsíce)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158" w:rsidRPr="0067336F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MAXIMÁLNÍ</w:t>
            </w:r>
          </w:p>
          <w:p w:rsidR="00D80158" w:rsidRPr="0067336F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 xml:space="preserve">v rozmezí 12 - </w:t>
            </w:r>
            <w:r>
              <w:rPr>
                <w:rFonts w:ascii="Calibri" w:eastAsia="Times New Roman" w:hAnsi="Calibri" w:cs="Verdana"/>
                <w:sz w:val="22"/>
              </w:rPr>
              <w:t>24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měsíců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158" w:rsidRPr="0067336F" w:rsidRDefault="00D80158" w:rsidP="00AC1EDA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např. 24 měsíců</w:t>
            </w:r>
          </w:p>
        </w:tc>
      </w:tr>
    </w:tbl>
    <w:p w:rsidR="00033A13" w:rsidRDefault="00033A13" w:rsidP="00033A13">
      <w:pP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sectPr w:rsidR="00033A13" w:rsidSect="000B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E8FCA4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0B643A8F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44CEB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72869"/>
    <w:multiLevelType w:val="hybridMultilevel"/>
    <w:tmpl w:val="D1E0269A"/>
    <w:lvl w:ilvl="0" w:tplc="ACF4B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13F6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 w15:restartNumberingAfterBreak="0">
    <w:nsid w:val="36E3604F"/>
    <w:multiLevelType w:val="hybridMultilevel"/>
    <w:tmpl w:val="3388575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019D6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04B1C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E45C8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1" w15:restartNumberingAfterBreak="0">
    <w:nsid w:val="67254487"/>
    <w:multiLevelType w:val="hybridMultilevel"/>
    <w:tmpl w:val="68C829A4"/>
    <w:lvl w:ilvl="0" w:tplc="C798CD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B739EB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43FB3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A13"/>
    <w:rsid w:val="00033A13"/>
    <w:rsid w:val="000518C0"/>
    <w:rsid w:val="00077A28"/>
    <w:rsid w:val="000B1C97"/>
    <w:rsid w:val="000B6933"/>
    <w:rsid w:val="00110A2E"/>
    <w:rsid w:val="001140BE"/>
    <w:rsid w:val="00131A67"/>
    <w:rsid w:val="001A0BEC"/>
    <w:rsid w:val="001C7013"/>
    <w:rsid w:val="001E3B2B"/>
    <w:rsid w:val="002A65EE"/>
    <w:rsid w:val="002D3153"/>
    <w:rsid w:val="002D5C62"/>
    <w:rsid w:val="002E1DDD"/>
    <w:rsid w:val="00341CE7"/>
    <w:rsid w:val="00380725"/>
    <w:rsid w:val="003B5D47"/>
    <w:rsid w:val="004054ED"/>
    <w:rsid w:val="0048220B"/>
    <w:rsid w:val="004B5952"/>
    <w:rsid w:val="005137E6"/>
    <w:rsid w:val="005276FE"/>
    <w:rsid w:val="00546FD9"/>
    <w:rsid w:val="005E41B4"/>
    <w:rsid w:val="006572F2"/>
    <w:rsid w:val="006E7CF4"/>
    <w:rsid w:val="00732A23"/>
    <w:rsid w:val="00765A11"/>
    <w:rsid w:val="00794CB2"/>
    <w:rsid w:val="007E18C7"/>
    <w:rsid w:val="007F12E7"/>
    <w:rsid w:val="00810E27"/>
    <w:rsid w:val="00844746"/>
    <w:rsid w:val="00875151"/>
    <w:rsid w:val="00895A64"/>
    <w:rsid w:val="008B6870"/>
    <w:rsid w:val="008C0176"/>
    <w:rsid w:val="00915F3F"/>
    <w:rsid w:val="009565C8"/>
    <w:rsid w:val="00AA4EAE"/>
    <w:rsid w:val="00AD415B"/>
    <w:rsid w:val="00AD75A7"/>
    <w:rsid w:val="00B37895"/>
    <w:rsid w:val="00B4060B"/>
    <w:rsid w:val="00B422D0"/>
    <w:rsid w:val="00B85E27"/>
    <w:rsid w:val="00B8704F"/>
    <w:rsid w:val="00BB1AD6"/>
    <w:rsid w:val="00C034B2"/>
    <w:rsid w:val="00C1361A"/>
    <w:rsid w:val="00CA5325"/>
    <w:rsid w:val="00CC05A4"/>
    <w:rsid w:val="00D02F05"/>
    <w:rsid w:val="00D32CB3"/>
    <w:rsid w:val="00D52841"/>
    <w:rsid w:val="00D80158"/>
    <w:rsid w:val="00DD6DDE"/>
    <w:rsid w:val="00E10CD9"/>
    <w:rsid w:val="00E64C20"/>
    <w:rsid w:val="00EA4947"/>
    <w:rsid w:val="00F04CEA"/>
    <w:rsid w:val="00F65EC0"/>
    <w:rsid w:val="00F94BBE"/>
    <w:rsid w:val="00FA1FEA"/>
    <w:rsid w:val="00FB5ABA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4905-D5D0-4B8F-9A96-84FB89A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33A13"/>
  </w:style>
  <w:style w:type="paragraph" w:styleId="Nadpis1">
    <w:name w:val="heading 1"/>
    <w:basedOn w:val="Normln"/>
    <w:next w:val="Normln"/>
    <w:link w:val="Nadpis1Char"/>
    <w:uiPriority w:val="9"/>
    <w:qFormat/>
    <w:rsid w:val="00033A1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3A13"/>
    <w:rPr>
      <w:rFonts w:ascii="Arial" w:eastAsia="Times New Roman" w:hAnsi="Arial" w:cs="Times New Roman"/>
      <w:b/>
      <w:sz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5151"/>
    <w:pPr>
      <w:ind w:left="720"/>
      <w:contextualSpacing/>
    </w:pPr>
  </w:style>
  <w:style w:type="paragraph" w:customStyle="1" w:styleId="Obsahtabulky">
    <w:name w:val="Obsah tabulky"/>
    <w:basedOn w:val="Normln"/>
    <w:rsid w:val="005137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ln"/>
    <w:rsid w:val="005137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137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kladntextodsazen-slo">
    <w:name w:val="Základní text odsazený - číslo"/>
    <w:basedOn w:val="Normln"/>
    <w:rsid w:val="00844746"/>
    <w:pPr>
      <w:suppressAutoHyphens/>
      <w:spacing w:after="0" w:line="240" w:lineRule="auto"/>
      <w:ind w:left="284" w:hanging="284"/>
      <w:jc w:val="both"/>
    </w:pPr>
    <w:rPr>
      <w:rFonts w:ascii="Calibri" w:eastAsia="Calibri" w:hAnsi="Calibri" w:cs="Calibri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1C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A70B-4434-47E1-94E4-C5E3941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Klvana</dc:creator>
  <cp:keywords/>
  <dc:description/>
  <cp:lastModifiedBy>Akademie</cp:lastModifiedBy>
  <cp:revision>2</cp:revision>
  <cp:lastPrinted>2016-08-04T08:28:00Z</cp:lastPrinted>
  <dcterms:created xsi:type="dcterms:W3CDTF">2016-08-04T09:43:00Z</dcterms:created>
  <dcterms:modified xsi:type="dcterms:W3CDTF">2016-08-04T09:43:00Z</dcterms:modified>
</cp:coreProperties>
</file>