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11B" w:rsidRDefault="0025311B" w:rsidP="0025311B">
      <w:pPr>
        <w:pageBreakBefore/>
        <w:spacing w:after="0"/>
        <w:jc w:val="left"/>
        <w:rPr>
          <w:rFonts w:ascii="Calibri" w:hAnsi="Calibri" w:cs="Calibri"/>
          <w:b/>
          <w:szCs w:val="22"/>
        </w:rPr>
      </w:pPr>
      <w:r>
        <w:rPr>
          <w:rFonts w:ascii="Calibri" w:hAnsi="Calibri" w:cs="Calibri"/>
          <w:color w:val="000000"/>
          <w:sz w:val="22"/>
          <w:szCs w:val="22"/>
        </w:rPr>
        <w:t>Příloha č.1</w:t>
      </w:r>
    </w:p>
    <w:p w:rsidR="0025311B" w:rsidRDefault="0025311B" w:rsidP="0025311B">
      <w:pPr>
        <w:pStyle w:val="zkladntext"/>
        <w:pBdr>
          <w:top w:val="single" w:sz="4" w:space="1" w:color="000000"/>
          <w:left w:val="single" w:sz="4" w:space="0" w:color="000000"/>
          <w:bottom w:val="single" w:sz="4" w:space="1" w:color="000000"/>
          <w:right w:val="single" w:sz="4" w:space="0" w:color="000000"/>
        </w:pBdr>
        <w:shd w:val="clear" w:color="auto" w:fill="D9D9D9"/>
        <w:tabs>
          <w:tab w:val="clear" w:pos="2126"/>
          <w:tab w:val="clear" w:pos="3544"/>
          <w:tab w:val="left" w:pos="1843"/>
          <w:tab w:val="left" w:pos="3402"/>
        </w:tabs>
        <w:rPr>
          <w:rFonts w:ascii="Calibri" w:hAnsi="Calibri" w:cs="Calibri"/>
          <w:b/>
          <w:szCs w:val="22"/>
        </w:rPr>
      </w:pPr>
    </w:p>
    <w:p w:rsidR="0025311B" w:rsidRDefault="0025311B" w:rsidP="0025311B">
      <w:pPr>
        <w:pStyle w:val="zkladntext"/>
        <w:pBdr>
          <w:top w:val="single" w:sz="4" w:space="1" w:color="000000"/>
          <w:left w:val="single" w:sz="4" w:space="0" w:color="000000"/>
          <w:bottom w:val="single" w:sz="4" w:space="1" w:color="000000"/>
          <w:right w:val="single" w:sz="4" w:space="0" w:color="000000"/>
        </w:pBdr>
        <w:shd w:val="clear" w:color="auto" w:fill="D9D9D9"/>
        <w:tabs>
          <w:tab w:val="clear" w:pos="2126"/>
          <w:tab w:val="clear" w:pos="3544"/>
          <w:tab w:val="left" w:pos="1843"/>
          <w:tab w:val="left" w:pos="3402"/>
        </w:tabs>
        <w:ind w:firstLine="0"/>
        <w:jc w:val="center"/>
        <w:rPr>
          <w:rFonts w:ascii="Calibri" w:hAnsi="Calibri" w:cs="Calibri"/>
          <w:b/>
          <w:szCs w:val="22"/>
        </w:rPr>
      </w:pPr>
      <w:r>
        <w:rPr>
          <w:rFonts w:ascii="Calibri" w:hAnsi="Calibri" w:cs="Calibri"/>
          <w:b/>
          <w:szCs w:val="22"/>
        </w:rPr>
        <w:t xml:space="preserve">Krycí list nabídky  </w:t>
      </w:r>
    </w:p>
    <w:p w:rsidR="0025311B" w:rsidRDefault="0025311B" w:rsidP="0025311B">
      <w:pPr>
        <w:pStyle w:val="zkladntext"/>
        <w:pBdr>
          <w:top w:val="single" w:sz="4" w:space="1" w:color="000000"/>
          <w:left w:val="single" w:sz="4" w:space="0" w:color="000000"/>
          <w:bottom w:val="single" w:sz="4" w:space="1" w:color="000000"/>
          <w:right w:val="single" w:sz="4" w:space="0" w:color="000000"/>
        </w:pBdr>
        <w:shd w:val="clear" w:color="auto" w:fill="D9D9D9"/>
        <w:tabs>
          <w:tab w:val="clear" w:pos="2126"/>
          <w:tab w:val="clear" w:pos="3544"/>
          <w:tab w:val="left" w:pos="1843"/>
          <w:tab w:val="left" w:pos="3402"/>
        </w:tabs>
        <w:ind w:firstLine="0"/>
        <w:rPr>
          <w:rFonts w:ascii="Calibri" w:hAnsi="Calibri" w:cs="Calibri"/>
          <w:b/>
          <w:szCs w:val="22"/>
        </w:rPr>
      </w:pPr>
    </w:p>
    <w:p w:rsidR="0025311B" w:rsidRDefault="0025311B" w:rsidP="0025311B">
      <w:pPr>
        <w:jc w:val="center"/>
        <w:rPr>
          <w:rFonts w:ascii="Calibri" w:hAnsi="Calibri" w:cs="Calibri"/>
          <w:b/>
          <w:color w:val="000000"/>
          <w:sz w:val="22"/>
          <w:szCs w:val="22"/>
        </w:rPr>
      </w:pPr>
      <w:r>
        <w:rPr>
          <w:rFonts w:ascii="Calibri" w:hAnsi="Calibri" w:cs="Calibri"/>
          <w:bCs/>
          <w:color w:val="000000"/>
          <w:sz w:val="22"/>
          <w:szCs w:val="22"/>
        </w:rPr>
        <w:t xml:space="preserve">Výběrové řízení na dodavatele s názvem: </w:t>
      </w:r>
      <w:r>
        <w:rPr>
          <w:rFonts w:ascii="Calibri" w:hAnsi="Calibri" w:cs="Calibri"/>
          <w:b/>
          <w:sz w:val="22"/>
          <w:szCs w:val="22"/>
        </w:rPr>
        <w:t>LIMES Litomyšl s.r.o. – FIBER LASER</w:t>
      </w:r>
    </w:p>
    <w:p w:rsidR="0025311B" w:rsidRDefault="0025311B" w:rsidP="0025311B">
      <w:pPr>
        <w:rPr>
          <w:rFonts w:ascii="Calibri" w:hAnsi="Calibri" w:cs="Calibri"/>
          <w:sz w:val="22"/>
          <w:szCs w:val="22"/>
        </w:rPr>
      </w:pPr>
      <w:r>
        <w:rPr>
          <w:rFonts w:ascii="Calibri" w:hAnsi="Calibri" w:cs="Calibri"/>
          <w:b/>
          <w:color w:val="000000"/>
          <w:sz w:val="22"/>
          <w:szCs w:val="22"/>
        </w:rPr>
        <w:t xml:space="preserve">Identifikační údaje zadavatele </w:t>
      </w:r>
    </w:p>
    <w:tbl>
      <w:tblPr>
        <w:tblW w:w="0" w:type="auto"/>
        <w:tblInd w:w="-15" w:type="dxa"/>
        <w:tblLayout w:type="fixed"/>
        <w:tblLook w:val="0000" w:firstRow="0" w:lastRow="0" w:firstColumn="0" w:lastColumn="0" w:noHBand="0" w:noVBand="0"/>
      </w:tblPr>
      <w:tblGrid>
        <w:gridCol w:w="3897"/>
        <w:gridCol w:w="5358"/>
      </w:tblGrid>
      <w:tr w:rsidR="0025311B" w:rsidTr="004A6BEC">
        <w:tc>
          <w:tcPr>
            <w:tcW w:w="3897" w:type="dxa"/>
            <w:tcBorders>
              <w:top w:val="single" w:sz="4" w:space="0" w:color="008080"/>
              <w:left w:val="single" w:sz="4" w:space="0" w:color="008080"/>
              <w:bottom w:val="single" w:sz="4" w:space="0" w:color="008080"/>
            </w:tcBorders>
            <w:shd w:val="clear" w:color="auto" w:fill="auto"/>
          </w:tcPr>
          <w:p w:rsidR="0025311B" w:rsidRDefault="0025311B" w:rsidP="004A6BEC">
            <w:pPr>
              <w:rPr>
                <w:rFonts w:ascii="Calibri" w:hAnsi="Calibri" w:cs="Calibri"/>
                <w:b/>
                <w:sz w:val="22"/>
                <w:szCs w:val="22"/>
              </w:rPr>
            </w:pPr>
            <w:r>
              <w:rPr>
                <w:rFonts w:ascii="Calibri" w:hAnsi="Calibri" w:cs="Calibri"/>
                <w:sz w:val="22"/>
                <w:szCs w:val="22"/>
              </w:rPr>
              <w:t>Obchodní jméno:</w:t>
            </w:r>
          </w:p>
        </w:tc>
        <w:tc>
          <w:tcPr>
            <w:tcW w:w="5358" w:type="dxa"/>
            <w:tcBorders>
              <w:top w:val="single" w:sz="4" w:space="0" w:color="008080"/>
              <w:left w:val="single" w:sz="4" w:space="0" w:color="008080"/>
              <w:bottom w:val="single" w:sz="4" w:space="0" w:color="008080"/>
              <w:right w:val="single" w:sz="4" w:space="0" w:color="008080"/>
            </w:tcBorders>
            <w:shd w:val="clear" w:color="auto" w:fill="auto"/>
          </w:tcPr>
          <w:p w:rsidR="0025311B" w:rsidRDefault="0025311B" w:rsidP="004A6BEC">
            <w:pPr>
              <w:suppressAutoHyphens w:val="0"/>
              <w:spacing w:after="0" w:line="240" w:lineRule="auto"/>
            </w:pPr>
            <w:r>
              <w:rPr>
                <w:rFonts w:ascii="Calibri" w:hAnsi="Calibri" w:cs="Calibri"/>
                <w:b/>
                <w:sz w:val="22"/>
                <w:szCs w:val="22"/>
              </w:rPr>
              <w:t>LIMES Litomyšl s.r.o.</w:t>
            </w:r>
          </w:p>
        </w:tc>
      </w:tr>
      <w:tr w:rsidR="0025311B" w:rsidTr="004A6BEC">
        <w:tc>
          <w:tcPr>
            <w:tcW w:w="3897" w:type="dxa"/>
            <w:tcBorders>
              <w:top w:val="single" w:sz="4" w:space="0" w:color="008080"/>
              <w:left w:val="single" w:sz="4" w:space="0" w:color="008080"/>
              <w:bottom w:val="single" w:sz="4" w:space="0" w:color="008080"/>
            </w:tcBorders>
            <w:shd w:val="clear" w:color="auto" w:fill="auto"/>
          </w:tcPr>
          <w:p w:rsidR="0025311B" w:rsidRDefault="0025311B" w:rsidP="004A6BEC">
            <w:pPr>
              <w:rPr>
                <w:rFonts w:ascii="Calibri" w:hAnsi="Calibri" w:cs="Calibri"/>
                <w:sz w:val="22"/>
                <w:szCs w:val="22"/>
              </w:rPr>
            </w:pPr>
            <w:r>
              <w:rPr>
                <w:rFonts w:ascii="Calibri" w:hAnsi="Calibri" w:cs="Calibri"/>
                <w:sz w:val="22"/>
                <w:szCs w:val="22"/>
              </w:rPr>
              <w:t>Sídlo:</w:t>
            </w:r>
          </w:p>
        </w:tc>
        <w:tc>
          <w:tcPr>
            <w:tcW w:w="5358" w:type="dxa"/>
            <w:tcBorders>
              <w:top w:val="single" w:sz="4" w:space="0" w:color="008080"/>
              <w:left w:val="single" w:sz="4" w:space="0" w:color="008080"/>
              <w:bottom w:val="single" w:sz="4" w:space="0" w:color="008080"/>
              <w:right w:val="single" w:sz="4" w:space="0" w:color="008080"/>
            </w:tcBorders>
            <w:shd w:val="clear" w:color="auto" w:fill="auto"/>
          </w:tcPr>
          <w:p w:rsidR="0025311B" w:rsidRDefault="0025311B" w:rsidP="004A6BEC">
            <w:pPr>
              <w:suppressAutoHyphens w:val="0"/>
              <w:spacing w:after="0" w:line="240" w:lineRule="auto"/>
            </w:pPr>
            <w:r>
              <w:rPr>
                <w:rFonts w:ascii="Calibri" w:hAnsi="Calibri" w:cs="Calibri"/>
                <w:sz w:val="22"/>
                <w:szCs w:val="22"/>
              </w:rPr>
              <w:t>Němčice 160. Němčice 561 18</w:t>
            </w:r>
          </w:p>
        </w:tc>
      </w:tr>
      <w:tr w:rsidR="0025311B" w:rsidTr="004A6BEC">
        <w:tc>
          <w:tcPr>
            <w:tcW w:w="3897" w:type="dxa"/>
            <w:tcBorders>
              <w:top w:val="single" w:sz="4" w:space="0" w:color="008080"/>
              <w:left w:val="single" w:sz="4" w:space="0" w:color="008080"/>
              <w:bottom w:val="single" w:sz="4" w:space="0" w:color="008080"/>
            </w:tcBorders>
            <w:shd w:val="clear" w:color="auto" w:fill="auto"/>
          </w:tcPr>
          <w:p w:rsidR="0025311B" w:rsidRDefault="0025311B" w:rsidP="004A6BEC">
            <w:pPr>
              <w:rPr>
                <w:rFonts w:ascii="Calibri" w:hAnsi="Calibri" w:cs="Calibri"/>
                <w:sz w:val="22"/>
                <w:szCs w:val="22"/>
              </w:rPr>
            </w:pPr>
            <w:r>
              <w:rPr>
                <w:rFonts w:ascii="Calibri" w:hAnsi="Calibri" w:cs="Calibri"/>
                <w:sz w:val="22"/>
                <w:szCs w:val="22"/>
              </w:rPr>
              <w:t>IČO:</w:t>
            </w:r>
          </w:p>
        </w:tc>
        <w:tc>
          <w:tcPr>
            <w:tcW w:w="5358" w:type="dxa"/>
            <w:tcBorders>
              <w:top w:val="single" w:sz="4" w:space="0" w:color="008080"/>
              <w:left w:val="single" w:sz="4" w:space="0" w:color="008080"/>
              <w:bottom w:val="single" w:sz="4" w:space="0" w:color="008080"/>
              <w:right w:val="single" w:sz="4" w:space="0" w:color="008080"/>
            </w:tcBorders>
            <w:shd w:val="clear" w:color="auto" w:fill="auto"/>
          </w:tcPr>
          <w:p w:rsidR="0025311B" w:rsidRDefault="0025311B" w:rsidP="004A6BEC">
            <w:pPr>
              <w:suppressAutoHyphens w:val="0"/>
              <w:spacing w:after="0" w:line="240" w:lineRule="auto"/>
            </w:pPr>
            <w:r>
              <w:rPr>
                <w:rFonts w:ascii="Calibri" w:hAnsi="Calibri" w:cs="Calibri"/>
                <w:sz w:val="22"/>
                <w:szCs w:val="22"/>
              </w:rPr>
              <w:t>15035140</w:t>
            </w:r>
          </w:p>
        </w:tc>
      </w:tr>
      <w:tr w:rsidR="0025311B" w:rsidTr="004A6BEC">
        <w:tc>
          <w:tcPr>
            <w:tcW w:w="3897" w:type="dxa"/>
            <w:tcBorders>
              <w:top w:val="single" w:sz="4" w:space="0" w:color="008080"/>
              <w:left w:val="single" w:sz="4" w:space="0" w:color="008080"/>
              <w:bottom w:val="single" w:sz="4" w:space="0" w:color="008080"/>
            </w:tcBorders>
            <w:shd w:val="clear" w:color="auto" w:fill="auto"/>
          </w:tcPr>
          <w:p w:rsidR="0025311B" w:rsidRDefault="0025311B" w:rsidP="004A6BEC">
            <w:pPr>
              <w:rPr>
                <w:rFonts w:ascii="Calibri" w:hAnsi="Calibri" w:cs="Calibri"/>
                <w:sz w:val="22"/>
                <w:szCs w:val="22"/>
              </w:rPr>
            </w:pPr>
            <w:r>
              <w:rPr>
                <w:rFonts w:ascii="Calibri" w:hAnsi="Calibri" w:cs="Calibri"/>
                <w:sz w:val="22"/>
                <w:szCs w:val="22"/>
              </w:rPr>
              <w:t>DIČ:</w:t>
            </w:r>
          </w:p>
        </w:tc>
        <w:tc>
          <w:tcPr>
            <w:tcW w:w="5358" w:type="dxa"/>
            <w:tcBorders>
              <w:top w:val="single" w:sz="4" w:space="0" w:color="008080"/>
              <w:left w:val="single" w:sz="4" w:space="0" w:color="008080"/>
              <w:bottom w:val="single" w:sz="4" w:space="0" w:color="008080"/>
              <w:right w:val="single" w:sz="4" w:space="0" w:color="008080"/>
            </w:tcBorders>
            <w:shd w:val="clear" w:color="auto" w:fill="auto"/>
          </w:tcPr>
          <w:p w:rsidR="0025311B" w:rsidRDefault="0025311B" w:rsidP="004A6BEC">
            <w:pPr>
              <w:suppressAutoHyphens w:val="0"/>
              <w:spacing w:after="0" w:line="240" w:lineRule="auto"/>
            </w:pPr>
            <w:r>
              <w:rPr>
                <w:rFonts w:ascii="Calibri" w:hAnsi="Calibri" w:cs="Calibri"/>
                <w:sz w:val="22"/>
                <w:szCs w:val="22"/>
              </w:rPr>
              <w:t>CZ15035140</w:t>
            </w:r>
          </w:p>
        </w:tc>
      </w:tr>
      <w:tr w:rsidR="0025311B" w:rsidTr="004A6BEC">
        <w:tc>
          <w:tcPr>
            <w:tcW w:w="3897" w:type="dxa"/>
            <w:tcBorders>
              <w:top w:val="single" w:sz="4" w:space="0" w:color="008080"/>
              <w:left w:val="single" w:sz="4" w:space="0" w:color="008080"/>
              <w:bottom w:val="single" w:sz="4" w:space="0" w:color="008080"/>
            </w:tcBorders>
            <w:shd w:val="clear" w:color="auto" w:fill="auto"/>
          </w:tcPr>
          <w:p w:rsidR="0025311B" w:rsidRDefault="0025311B" w:rsidP="004A6BEC">
            <w:pPr>
              <w:rPr>
                <w:rFonts w:ascii="Calibri" w:hAnsi="Calibri" w:cs="Calibri"/>
                <w:sz w:val="22"/>
                <w:szCs w:val="22"/>
              </w:rPr>
            </w:pPr>
            <w:r>
              <w:rPr>
                <w:rFonts w:ascii="Calibri" w:hAnsi="Calibri" w:cs="Calibri"/>
                <w:sz w:val="22"/>
                <w:szCs w:val="22"/>
              </w:rPr>
              <w:t>Adresa pro doručování:</w:t>
            </w:r>
          </w:p>
        </w:tc>
        <w:tc>
          <w:tcPr>
            <w:tcW w:w="5358" w:type="dxa"/>
            <w:tcBorders>
              <w:top w:val="single" w:sz="4" w:space="0" w:color="008080"/>
              <w:left w:val="single" w:sz="4" w:space="0" w:color="008080"/>
              <w:bottom w:val="single" w:sz="4" w:space="0" w:color="008080"/>
              <w:right w:val="single" w:sz="4" w:space="0" w:color="008080"/>
            </w:tcBorders>
            <w:shd w:val="clear" w:color="auto" w:fill="auto"/>
          </w:tcPr>
          <w:p w:rsidR="0025311B" w:rsidRDefault="0025311B" w:rsidP="004A6BEC">
            <w:pPr>
              <w:suppressAutoHyphens w:val="0"/>
              <w:spacing w:after="0" w:line="240" w:lineRule="auto"/>
            </w:pPr>
            <w:r>
              <w:rPr>
                <w:rFonts w:ascii="Calibri" w:hAnsi="Calibri" w:cs="Calibri"/>
                <w:sz w:val="22"/>
                <w:szCs w:val="22"/>
              </w:rPr>
              <w:t>Němčice 160. Němčice 561 18</w:t>
            </w:r>
          </w:p>
        </w:tc>
      </w:tr>
      <w:tr w:rsidR="0025311B" w:rsidTr="004A6BEC">
        <w:trPr>
          <w:trHeight w:val="378"/>
        </w:trPr>
        <w:tc>
          <w:tcPr>
            <w:tcW w:w="3897" w:type="dxa"/>
            <w:tcBorders>
              <w:top w:val="single" w:sz="4" w:space="0" w:color="008080"/>
              <w:left w:val="single" w:sz="4" w:space="0" w:color="008080"/>
              <w:bottom w:val="single" w:sz="4" w:space="0" w:color="008080"/>
            </w:tcBorders>
            <w:shd w:val="clear" w:color="auto" w:fill="auto"/>
          </w:tcPr>
          <w:p w:rsidR="0025311B" w:rsidRDefault="0025311B" w:rsidP="004A6BEC">
            <w:pPr>
              <w:rPr>
                <w:rFonts w:ascii="Calibri" w:hAnsi="Calibri" w:cs="Calibri"/>
                <w:sz w:val="22"/>
                <w:szCs w:val="22"/>
              </w:rPr>
            </w:pPr>
            <w:r>
              <w:rPr>
                <w:rFonts w:ascii="Calibri" w:hAnsi="Calibri" w:cs="Calibri"/>
                <w:sz w:val="22"/>
                <w:szCs w:val="22"/>
              </w:rPr>
              <w:t>Osoby oprávněná jednat za žadatele:</w:t>
            </w:r>
          </w:p>
        </w:tc>
        <w:tc>
          <w:tcPr>
            <w:tcW w:w="5358" w:type="dxa"/>
            <w:tcBorders>
              <w:top w:val="single" w:sz="4" w:space="0" w:color="008080"/>
              <w:left w:val="single" w:sz="4" w:space="0" w:color="008080"/>
              <w:bottom w:val="single" w:sz="4" w:space="0" w:color="008080"/>
              <w:right w:val="single" w:sz="4" w:space="0" w:color="008080"/>
            </w:tcBorders>
            <w:shd w:val="clear" w:color="auto" w:fill="auto"/>
          </w:tcPr>
          <w:p w:rsidR="0025311B" w:rsidRDefault="0025311B" w:rsidP="004A6BEC">
            <w:pPr>
              <w:suppressAutoHyphens w:val="0"/>
              <w:spacing w:after="0" w:line="240" w:lineRule="auto"/>
            </w:pPr>
            <w:r>
              <w:rPr>
                <w:rFonts w:ascii="Calibri" w:hAnsi="Calibri" w:cs="Calibri"/>
                <w:sz w:val="22"/>
                <w:szCs w:val="22"/>
              </w:rPr>
              <w:t>Leoš Nádvorník, DiS.</w:t>
            </w:r>
          </w:p>
        </w:tc>
      </w:tr>
      <w:tr w:rsidR="0025311B" w:rsidTr="004A6BEC">
        <w:tc>
          <w:tcPr>
            <w:tcW w:w="3897" w:type="dxa"/>
            <w:tcBorders>
              <w:top w:val="single" w:sz="4" w:space="0" w:color="008080"/>
              <w:left w:val="single" w:sz="4" w:space="0" w:color="008080"/>
              <w:bottom w:val="single" w:sz="4" w:space="0" w:color="008080"/>
            </w:tcBorders>
            <w:shd w:val="clear" w:color="auto" w:fill="auto"/>
          </w:tcPr>
          <w:p w:rsidR="0025311B" w:rsidRDefault="0025311B" w:rsidP="004A6BEC">
            <w:pPr>
              <w:snapToGrid w:val="0"/>
              <w:rPr>
                <w:rFonts w:ascii="Calibri" w:hAnsi="Calibri" w:cs="Calibri"/>
                <w:sz w:val="22"/>
                <w:szCs w:val="22"/>
              </w:rPr>
            </w:pPr>
          </w:p>
        </w:tc>
        <w:tc>
          <w:tcPr>
            <w:tcW w:w="5358" w:type="dxa"/>
            <w:tcBorders>
              <w:top w:val="single" w:sz="4" w:space="0" w:color="008080"/>
              <w:left w:val="single" w:sz="4" w:space="0" w:color="008080"/>
              <w:bottom w:val="single" w:sz="4" w:space="0" w:color="008080"/>
              <w:right w:val="single" w:sz="4" w:space="0" w:color="008080"/>
            </w:tcBorders>
            <w:shd w:val="clear" w:color="auto" w:fill="auto"/>
          </w:tcPr>
          <w:p w:rsidR="0025311B" w:rsidRDefault="0025311B" w:rsidP="004A6BEC">
            <w:pPr>
              <w:suppressAutoHyphens w:val="0"/>
              <w:spacing w:after="0" w:line="240" w:lineRule="auto"/>
            </w:pPr>
            <w:hyperlink r:id="rId5" w:history="1">
              <w:r>
                <w:rPr>
                  <w:rStyle w:val="Hypertextovodkaz"/>
                  <w:rFonts w:ascii="Calibri" w:hAnsi="Calibri" w:cs="Calibri"/>
                  <w:sz w:val="22"/>
                  <w:szCs w:val="22"/>
                </w:rPr>
                <w:t>nadvornik@limes.cz</w:t>
              </w:r>
            </w:hyperlink>
            <w:r>
              <w:rPr>
                <w:rFonts w:ascii="Calibri" w:hAnsi="Calibri" w:cs="Calibri"/>
                <w:sz w:val="22"/>
                <w:szCs w:val="22"/>
              </w:rPr>
              <w:t>, 776 571 496</w:t>
            </w:r>
          </w:p>
        </w:tc>
      </w:tr>
      <w:tr w:rsidR="0025311B" w:rsidTr="004A6BEC">
        <w:tc>
          <w:tcPr>
            <w:tcW w:w="3897" w:type="dxa"/>
            <w:tcBorders>
              <w:top w:val="single" w:sz="4" w:space="0" w:color="008080"/>
              <w:left w:val="single" w:sz="4" w:space="0" w:color="008080"/>
              <w:bottom w:val="single" w:sz="4" w:space="0" w:color="008080"/>
            </w:tcBorders>
            <w:shd w:val="clear" w:color="auto" w:fill="auto"/>
          </w:tcPr>
          <w:p w:rsidR="0025311B" w:rsidRDefault="0025311B" w:rsidP="004A6BEC">
            <w:pPr>
              <w:rPr>
                <w:rFonts w:ascii="Calibri" w:hAnsi="Calibri" w:cs="Calibri"/>
                <w:sz w:val="22"/>
                <w:szCs w:val="22"/>
              </w:rPr>
            </w:pPr>
            <w:r>
              <w:rPr>
                <w:rFonts w:ascii="Calibri" w:hAnsi="Calibri" w:cs="Calibri"/>
                <w:sz w:val="22"/>
                <w:szCs w:val="22"/>
              </w:rPr>
              <w:t>Kontaktní osoba:</w:t>
            </w:r>
          </w:p>
        </w:tc>
        <w:tc>
          <w:tcPr>
            <w:tcW w:w="5358" w:type="dxa"/>
            <w:tcBorders>
              <w:top w:val="single" w:sz="4" w:space="0" w:color="008080"/>
              <w:left w:val="single" w:sz="4" w:space="0" w:color="008080"/>
              <w:bottom w:val="single" w:sz="4" w:space="0" w:color="008080"/>
              <w:right w:val="single" w:sz="4" w:space="0" w:color="008080"/>
            </w:tcBorders>
            <w:shd w:val="clear" w:color="auto" w:fill="auto"/>
          </w:tcPr>
          <w:p w:rsidR="0025311B" w:rsidRDefault="0025311B" w:rsidP="004A6BEC">
            <w:pPr>
              <w:suppressAutoHyphens w:val="0"/>
              <w:spacing w:after="0" w:line="240" w:lineRule="auto"/>
              <w:jc w:val="left"/>
            </w:pPr>
            <w:r>
              <w:rPr>
                <w:rFonts w:ascii="Calibri" w:hAnsi="Calibri" w:cs="Calibri"/>
                <w:sz w:val="22"/>
                <w:szCs w:val="22"/>
              </w:rPr>
              <w:t>Lukáš Soudek</w:t>
            </w:r>
          </w:p>
        </w:tc>
      </w:tr>
      <w:tr w:rsidR="0025311B" w:rsidTr="004A6BEC">
        <w:tc>
          <w:tcPr>
            <w:tcW w:w="3897" w:type="dxa"/>
            <w:tcBorders>
              <w:top w:val="single" w:sz="4" w:space="0" w:color="008080"/>
              <w:left w:val="single" w:sz="4" w:space="0" w:color="008080"/>
              <w:bottom w:val="single" w:sz="4" w:space="0" w:color="008080"/>
            </w:tcBorders>
            <w:shd w:val="clear" w:color="auto" w:fill="auto"/>
          </w:tcPr>
          <w:p w:rsidR="0025311B" w:rsidRDefault="0025311B" w:rsidP="004A6BEC">
            <w:pPr>
              <w:snapToGrid w:val="0"/>
              <w:rPr>
                <w:rFonts w:ascii="Calibri" w:hAnsi="Calibri" w:cs="Calibri"/>
                <w:sz w:val="22"/>
                <w:szCs w:val="22"/>
              </w:rPr>
            </w:pPr>
          </w:p>
        </w:tc>
        <w:tc>
          <w:tcPr>
            <w:tcW w:w="5358" w:type="dxa"/>
            <w:tcBorders>
              <w:top w:val="single" w:sz="4" w:space="0" w:color="008080"/>
              <w:left w:val="single" w:sz="4" w:space="0" w:color="008080"/>
              <w:bottom w:val="single" w:sz="4" w:space="0" w:color="008080"/>
              <w:right w:val="single" w:sz="4" w:space="0" w:color="008080"/>
            </w:tcBorders>
            <w:shd w:val="clear" w:color="auto" w:fill="auto"/>
          </w:tcPr>
          <w:p w:rsidR="0025311B" w:rsidRDefault="0025311B" w:rsidP="004A6BEC">
            <w:pPr>
              <w:suppressAutoHyphens w:val="0"/>
              <w:spacing w:after="0" w:line="240" w:lineRule="auto"/>
              <w:jc w:val="left"/>
              <w:rPr>
                <w:rFonts w:ascii="Calibri" w:hAnsi="Calibri" w:cs="Calibri"/>
                <w:sz w:val="22"/>
                <w:szCs w:val="22"/>
              </w:rPr>
            </w:pPr>
            <w:r>
              <w:rPr>
                <w:rFonts w:ascii="Calibri" w:hAnsi="Calibri" w:cs="Calibri"/>
                <w:sz w:val="22"/>
                <w:szCs w:val="22"/>
              </w:rPr>
              <w:t>Tel: +420 775 55 60 70</w:t>
            </w:r>
          </w:p>
          <w:p w:rsidR="0025311B" w:rsidRDefault="0025311B" w:rsidP="004A6BEC">
            <w:pPr>
              <w:suppressAutoHyphens w:val="0"/>
              <w:spacing w:after="0" w:line="240" w:lineRule="auto"/>
              <w:jc w:val="left"/>
            </w:pPr>
            <w:r>
              <w:rPr>
                <w:rFonts w:ascii="Calibri" w:hAnsi="Calibri" w:cs="Calibri"/>
                <w:sz w:val="22"/>
                <w:szCs w:val="22"/>
              </w:rPr>
              <w:t>E-mail: soudek@grantum.cz</w:t>
            </w:r>
          </w:p>
        </w:tc>
      </w:tr>
    </w:tbl>
    <w:p w:rsidR="0025311B" w:rsidRDefault="0025311B" w:rsidP="0025311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cs="Calibri"/>
          <w:bCs/>
          <w:sz w:val="22"/>
          <w:szCs w:val="22"/>
        </w:rPr>
      </w:pPr>
    </w:p>
    <w:p w:rsidR="0025311B" w:rsidRDefault="0025311B" w:rsidP="0025311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cs="Calibri"/>
          <w:sz w:val="22"/>
          <w:szCs w:val="22"/>
        </w:rPr>
      </w:pPr>
      <w:r>
        <w:rPr>
          <w:rFonts w:ascii="Calibri" w:hAnsi="Calibri" w:cs="Calibri"/>
          <w:b/>
          <w:sz w:val="22"/>
          <w:szCs w:val="22"/>
        </w:rPr>
        <w:t>Dodavatel</w:t>
      </w:r>
    </w:p>
    <w:tbl>
      <w:tblPr>
        <w:tblW w:w="0" w:type="auto"/>
        <w:tblInd w:w="-49" w:type="dxa"/>
        <w:tblLayout w:type="fixed"/>
        <w:tblLook w:val="0000" w:firstRow="0" w:lastRow="0" w:firstColumn="0" w:lastColumn="0" w:noHBand="0" w:noVBand="0"/>
      </w:tblPr>
      <w:tblGrid>
        <w:gridCol w:w="4293"/>
        <w:gridCol w:w="5093"/>
      </w:tblGrid>
      <w:tr w:rsidR="0025311B" w:rsidTr="004A6BEC">
        <w:trPr>
          <w:trHeight w:val="117"/>
        </w:trPr>
        <w:tc>
          <w:tcPr>
            <w:tcW w:w="4293" w:type="dxa"/>
            <w:tcBorders>
              <w:top w:val="single" w:sz="4" w:space="0" w:color="0000FF"/>
              <w:left w:val="single" w:sz="4" w:space="0" w:color="0000FF"/>
              <w:bottom w:val="single" w:sz="4" w:space="0" w:color="0000FF"/>
            </w:tcBorders>
            <w:shd w:val="clear" w:color="auto" w:fill="auto"/>
          </w:tcPr>
          <w:p w:rsidR="0025311B" w:rsidRDefault="0025311B" w:rsidP="004A6BEC">
            <w:pPr>
              <w:rPr>
                <w:rFonts w:ascii="Calibri" w:hAnsi="Calibri" w:cs="Calibri"/>
                <w:sz w:val="22"/>
                <w:szCs w:val="22"/>
              </w:rPr>
            </w:pPr>
            <w:r>
              <w:rPr>
                <w:rFonts w:ascii="Calibri" w:hAnsi="Calibri" w:cs="Calibri"/>
                <w:sz w:val="22"/>
                <w:szCs w:val="22"/>
              </w:rPr>
              <w:t>Obchodní firma nebo název:</w:t>
            </w:r>
          </w:p>
        </w:tc>
        <w:tc>
          <w:tcPr>
            <w:tcW w:w="5093" w:type="dxa"/>
            <w:tcBorders>
              <w:top w:val="single" w:sz="4" w:space="0" w:color="0000FF"/>
              <w:left w:val="single" w:sz="4" w:space="0" w:color="0000FF"/>
              <w:bottom w:val="single" w:sz="4" w:space="0" w:color="0000FF"/>
              <w:right w:val="single" w:sz="4" w:space="0" w:color="0000FF"/>
            </w:tcBorders>
            <w:shd w:val="clear" w:color="auto" w:fill="auto"/>
          </w:tcPr>
          <w:p w:rsidR="0025311B" w:rsidRDefault="0025311B" w:rsidP="004A6BEC">
            <w:pPr>
              <w:snapToGrid w:val="0"/>
              <w:rPr>
                <w:rFonts w:ascii="Calibri" w:hAnsi="Calibri" w:cs="Calibri"/>
                <w:sz w:val="22"/>
                <w:szCs w:val="22"/>
              </w:rPr>
            </w:pPr>
          </w:p>
        </w:tc>
      </w:tr>
      <w:tr w:rsidR="0025311B" w:rsidTr="004A6BEC">
        <w:tc>
          <w:tcPr>
            <w:tcW w:w="4293" w:type="dxa"/>
            <w:tcBorders>
              <w:top w:val="single" w:sz="4" w:space="0" w:color="0000FF"/>
              <w:left w:val="single" w:sz="4" w:space="0" w:color="0000FF"/>
              <w:bottom w:val="single" w:sz="4" w:space="0" w:color="0000FF"/>
            </w:tcBorders>
            <w:shd w:val="clear" w:color="auto" w:fill="auto"/>
          </w:tcPr>
          <w:p w:rsidR="0025311B" w:rsidRDefault="0025311B" w:rsidP="004A6BEC">
            <w:pPr>
              <w:rPr>
                <w:rFonts w:ascii="Calibri" w:hAnsi="Calibri" w:cs="Calibri"/>
                <w:sz w:val="22"/>
                <w:szCs w:val="22"/>
              </w:rPr>
            </w:pPr>
            <w:r>
              <w:rPr>
                <w:rFonts w:ascii="Calibri" w:hAnsi="Calibri" w:cs="Calibri"/>
                <w:sz w:val="22"/>
                <w:szCs w:val="22"/>
              </w:rPr>
              <w:t>Sídlo/místo podnikání:</w:t>
            </w:r>
          </w:p>
        </w:tc>
        <w:tc>
          <w:tcPr>
            <w:tcW w:w="5093" w:type="dxa"/>
            <w:tcBorders>
              <w:top w:val="single" w:sz="4" w:space="0" w:color="0000FF"/>
              <w:left w:val="single" w:sz="4" w:space="0" w:color="0000FF"/>
              <w:bottom w:val="single" w:sz="4" w:space="0" w:color="0000FF"/>
              <w:right w:val="single" w:sz="4" w:space="0" w:color="0000FF"/>
            </w:tcBorders>
            <w:shd w:val="clear" w:color="auto" w:fill="auto"/>
          </w:tcPr>
          <w:p w:rsidR="0025311B" w:rsidRDefault="0025311B" w:rsidP="004A6BEC">
            <w:pPr>
              <w:snapToGrid w:val="0"/>
              <w:rPr>
                <w:rFonts w:ascii="Calibri" w:hAnsi="Calibri" w:cs="Calibri"/>
                <w:sz w:val="22"/>
                <w:szCs w:val="22"/>
              </w:rPr>
            </w:pPr>
          </w:p>
        </w:tc>
      </w:tr>
      <w:tr w:rsidR="0025311B" w:rsidTr="004A6BEC">
        <w:trPr>
          <w:trHeight w:val="249"/>
        </w:trPr>
        <w:tc>
          <w:tcPr>
            <w:tcW w:w="4293" w:type="dxa"/>
            <w:tcBorders>
              <w:top w:val="single" w:sz="4" w:space="0" w:color="0000FF"/>
              <w:left w:val="single" w:sz="4" w:space="0" w:color="0000FF"/>
              <w:bottom w:val="single" w:sz="4" w:space="0" w:color="0000FF"/>
            </w:tcBorders>
            <w:shd w:val="clear" w:color="auto" w:fill="auto"/>
          </w:tcPr>
          <w:p w:rsidR="0025311B" w:rsidRDefault="0025311B" w:rsidP="004A6BEC">
            <w:pPr>
              <w:rPr>
                <w:rFonts w:ascii="Calibri" w:hAnsi="Calibri" w:cs="Calibri"/>
                <w:sz w:val="22"/>
                <w:szCs w:val="22"/>
              </w:rPr>
            </w:pPr>
            <w:r>
              <w:rPr>
                <w:rFonts w:ascii="Calibri" w:hAnsi="Calibri" w:cs="Calibri"/>
                <w:sz w:val="22"/>
                <w:szCs w:val="22"/>
              </w:rPr>
              <w:t>Právní forma:</w:t>
            </w:r>
          </w:p>
        </w:tc>
        <w:tc>
          <w:tcPr>
            <w:tcW w:w="5093" w:type="dxa"/>
            <w:tcBorders>
              <w:top w:val="single" w:sz="4" w:space="0" w:color="0000FF"/>
              <w:left w:val="single" w:sz="4" w:space="0" w:color="0000FF"/>
              <w:bottom w:val="single" w:sz="4" w:space="0" w:color="0000FF"/>
              <w:right w:val="single" w:sz="4" w:space="0" w:color="0000FF"/>
            </w:tcBorders>
            <w:shd w:val="clear" w:color="auto" w:fill="auto"/>
          </w:tcPr>
          <w:p w:rsidR="0025311B" w:rsidRDefault="0025311B" w:rsidP="004A6BEC">
            <w:pPr>
              <w:snapToGrid w:val="0"/>
              <w:rPr>
                <w:rFonts w:ascii="Calibri" w:hAnsi="Calibri" w:cs="Calibri"/>
                <w:sz w:val="22"/>
                <w:szCs w:val="22"/>
              </w:rPr>
            </w:pPr>
          </w:p>
        </w:tc>
      </w:tr>
      <w:tr w:rsidR="0025311B" w:rsidTr="004A6BEC">
        <w:tc>
          <w:tcPr>
            <w:tcW w:w="4293" w:type="dxa"/>
            <w:tcBorders>
              <w:top w:val="single" w:sz="4" w:space="0" w:color="0000FF"/>
              <w:left w:val="single" w:sz="4" w:space="0" w:color="0000FF"/>
              <w:bottom w:val="single" w:sz="4" w:space="0" w:color="0000FF"/>
            </w:tcBorders>
            <w:shd w:val="clear" w:color="auto" w:fill="auto"/>
          </w:tcPr>
          <w:p w:rsidR="0025311B" w:rsidRDefault="0025311B" w:rsidP="004A6BEC">
            <w:pPr>
              <w:rPr>
                <w:rFonts w:ascii="Calibri" w:hAnsi="Calibri" w:cs="Calibri"/>
                <w:sz w:val="22"/>
                <w:szCs w:val="22"/>
              </w:rPr>
            </w:pPr>
            <w:r>
              <w:rPr>
                <w:rFonts w:ascii="Calibri" w:hAnsi="Calibri" w:cs="Calibri"/>
                <w:sz w:val="22"/>
                <w:szCs w:val="22"/>
              </w:rPr>
              <w:t>Telefon/fax:</w:t>
            </w:r>
          </w:p>
        </w:tc>
        <w:tc>
          <w:tcPr>
            <w:tcW w:w="5093" w:type="dxa"/>
            <w:tcBorders>
              <w:top w:val="single" w:sz="4" w:space="0" w:color="0000FF"/>
              <w:left w:val="single" w:sz="4" w:space="0" w:color="0000FF"/>
              <w:bottom w:val="single" w:sz="4" w:space="0" w:color="0000FF"/>
              <w:right w:val="single" w:sz="4" w:space="0" w:color="0000FF"/>
            </w:tcBorders>
            <w:shd w:val="clear" w:color="auto" w:fill="auto"/>
          </w:tcPr>
          <w:p w:rsidR="0025311B" w:rsidRDefault="0025311B" w:rsidP="004A6BEC">
            <w:pPr>
              <w:tabs>
                <w:tab w:val="center" w:pos="2628"/>
              </w:tabs>
            </w:pPr>
            <w:r>
              <w:rPr>
                <w:rFonts w:ascii="Calibri" w:hAnsi="Calibri" w:cs="Calibri"/>
                <w:sz w:val="22"/>
                <w:szCs w:val="22"/>
              </w:rPr>
              <w:t>+420</w:t>
            </w:r>
            <w:r>
              <w:rPr>
                <w:rFonts w:ascii="Calibri" w:hAnsi="Calibri" w:cs="Calibri"/>
                <w:sz w:val="22"/>
                <w:szCs w:val="22"/>
              </w:rPr>
              <w:tab/>
              <w:t>/ +420</w:t>
            </w:r>
          </w:p>
        </w:tc>
      </w:tr>
      <w:tr w:rsidR="0025311B" w:rsidTr="004A6BEC">
        <w:tc>
          <w:tcPr>
            <w:tcW w:w="4293" w:type="dxa"/>
            <w:tcBorders>
              <w:top w:val="single" w:sz="4" w:space="0" w:color="0000FF"/>
              <w:left w:val="single" w:sz="4" w:space="0" w:color="0000FF"/>
              <w:bottom w:val="single" w:sz="4" w:space="0" w:color="0000FF"/>
            </w:tcBorders>
            <w:shd w:val="clear" w:color="auto" w:fill="auto"/>
          </w:tcPr>
          <w:p w:rsidR="0025311B" w:rsidRDefault="0025311B" w:rsidP="004A6BEC">
            <w:pPr>
              <w:rPr>
                <w:rFonts w:ascii="Calibri" w:hAnsi="Calibri" w:cs="Calibri"/>
                <w:sz w:val="22"/>
                <w:szCs w:val="22"/>
              </w:rPr>
            </w:pPr>
            <w:r>
              <w:rPr>
                <w:rFonts w:ascii="Calibri" w:hAnsi="Calibri" w:cs="Calibri"/>
                <w:sz w:val="22"/>
                <w:szCs w:val="22"/>
              </w:rPr>
              <w:t>E-mail:</w:t>
            </w:r>
          </w:p>
        </w:tc>
        <w:tc>
          <w:tcPr>
            <w:tcW w:w="5093" w:type="dxa"/>
            <w:tcBorders>
              <w:top w:val="single" w:sz="4" w:space="0" w:color="0000FF"/>
              <w:left w:val="single" w:sz="4" w:space="0" w:color="0000FF"/>
              <w:bottom w:val="single" w:sz="4" w:space="0" w:color="0000FF"/>
              <w:right w:val="single" w:sz="4" w:space="0" w:color="0000FF"/>
            </w:tcBorders>
            <w:shd w:val="clear" w:color="auto" w:fill="auto"/>
          </w:tcPr>
          <w:p w:rsidR="0025311B" w:rsidRDefault="0025311B" w:rsidP="004A6BEC">
            <w:pPr>
              <w:snapToGrid w:val="0"/>
              <w:rPr>
                <w:rFonts w:ascii="Calibri" w:hAnsi="Calibri" w:cs="Calibri"/>
                <w:sz w:val="22"/>
                <w:szCs w:val="22"/>
              </w:rPr>
            </w:pPr>
          </w:p>
        </w:tc>
      </w:tr>
      <w:tr w:rsidR="0025311B" w:rsidTr="004A6BEC">
        <w:tc>
          <w:tcPr>
            <w:tcW w:w="4293" w:type="dxa"/>
            <w:tcBorders>
              <w:top w:val="single" w:sz="4" w:space="0" w:color="0000FF"/>
              <w:left w:val="single" w:sz="4" w:space="0" w:color="0000FF"/>
              <w:bottom w:val="single" w:sz="4" w:space="0" w:color="0000FF"/>
            </w:tcBorders>
            <w:shd w:val="clear" w:color="auto" w:fill="auto"/>
          </w:tcPr>
          <w:p w:rsidR="0025311B" w:rsidRDefault="0025311B" w:rsidP="004A6BEC">
            <w:pPr>
              <w:rPr>
                <w:rFonts w:ascii="Calibri" w:hAnsi="Calibri" w:cs="Calibri"/>
                <w:sz w:val="22"/>
                <w:szCs w:val="22"/>
              </w:rPr>
            </w:pPr>
            <w:r>
              <w:rPr>
                <w:rFonts w:ascii="Calibri" w:hAnsi="Calibri" w:cs="Calibri"/>
                <w:sz w:val="22"/>
                <w:szCs w:val="22"/>
              </w:rPr>
              <w:t>IČ/DIČ:</w:t>
            </w:r>
          </w:p>
        </w:tc>
        <w:tc>
          <w:tcPr>
            <w:tcW w:w="5093" w:type="dxa"/>
            <w:tcBorders>
              <w:top w:val="single" w:sz="4" w:space="0" w:color="0000FF"/>
              <w:left w:val="single" w:sz="4" w:space="0" w:color="0000FF"/>
              <w:bottom w:val="single" w:sz="4" w:space="0" w:color="0000FF"/>
              <w:right w:val="single" w:sz="4" w:space="0" w:color="0000FF"/>
            </w:tcBorders>
            <w:shd w:val="clear" w:color="auto" w:fill="auto"/>
          </w:tcPr>
          <w:p w:rsidR="0025311B" w:rsidRDefault="0025311B" w:rsidP="004A6BEC">
            <w:pPr>
              <w:snapToGrid w:val="0"/>
              <w:rPr>
                <w:rFonts w:ascii="Calibri" w:hAnsi="Calibri" w:cs="Calibri"/>
                <w:sz w:val="22"/>
                <w:szCs w:val="22"/>
              </w:rPr>
            </w:pPr>
          </w:p>
        </w:tc>
      </w:tr>
      <w:tr w:rsidR="0025311B" w:rsidTr="004A6BEC">
        <w:tc>
          <w:tcPr>
            <w:tcW w:w="4293" w:type="dxa"/>
            <w:vMerge w:val="restart"/>
            <w:tcBorders>
              <w:top w:val="single" w:sz="4" w:space="0" w:color="0000FF"/>
              <w:left w:val="single" w:sz="4" w:space="0" w:color="0000FF"/>
              <w:bottom w:val="single" w:sz="4" w:space="0" w:color="0000FF"/>
            </w:tcBorders>
            <w:shd w:val="clear" w:color="auto" w:fill="auto"/>
          </w:tcPr>
          <w:p w:rsidR="0025311B" w:rsidRDefault="0025311B" w:rsidP="004A6BEC">
            <w:pPr>
              <w:rPr>
                <w:rFonts w:ascii="Calibri" w:hAnsi="Calibri" w:cs="Calibri"/>
                <w:sz w:val="22"/>
                <w:szCs w:val="22"/>
              </w:rPr>
            </w:pPr>
            <w:r>
              <w:rPr>
                <w:rFonts w:ascii="Calibri" w:hAnsi="Calibri" w:cs="Calibri"/>
                <w:sz w:val="22"/>
                <w:szCs w:val="22"/>
              </w:rPr>
              <w:t>Statutární orgán (titul, jméno, příjmení, funkce):</w:t>
            </w:r>
          </w:p>
        </w:tc>
        <w:tc>
          <w:tcPr>
            <w:tcW w:w="5093" w:type="dxa"/>
            <w:tcBorders>
              <w:top w:val="single" w:sz="4" w:space="0" w:color="0000FF"/>
              <w:left w:val="single" w:sz="4" w:space="0" w:color="0000FF"/>
              <w:right w:val="single" w:sz="4" w:space="0" w:color="0000FF"/>
            </w:tcBorders>
            <w:shd w:val="clear" w:color="auto" w:fill="auto"/>
          </w:tcPr>
          <w:p w:rsidR="0025311B" w:rsidRDefault="0025311B" w:rsidP="004A6BEC">
            <w:pPr>
              <w:snapToGrid w:val="0"/>
              <w:rPr>
                <w:rFonts w:ascii="Calibri" w:hAnsi="Calibri" w:cs="Calibri"/>
                <w:sz w:val="22"/>
                <w:szCs w:val="22"/>
              </w:rPr>
            </w:pPr>
          </w:p>
        </w:tc>
      </w:tr>
      <w:tr w:rsidR="0025311B" w:rsidTr="004A6BEC">
        <w:tc>
          <w:tcPr>
            <w:tcW w:w="4293" w:type="dxa"/>
            <w:vMerge/>
            <w:tcBorders>
              <w:top w:val="single" w:sz="4" w:space="0" w:color="0000FF"/>
              <w:left w:val="single" w:sz="4" w:space="0" w:color="0000FF"/>
              <w:bottom w:val="single" w:sz="4" w:space="0" w:color="0000FF"/>
            </w:tcBorders>
            <w:shd w:val="clear" w:color="auto" w:fill="auto"/>
          </w:tcPr>
          <w:p w:rsidR="0025311B" w:rsidRDefault="0025311B" w:rsidP="004A6BEC">
            <w:pPr>
              <w:snapToGrid w:val="0"/>
              <w:rPr>
                <w:rFonts w:ascii="Calibri" w:hAnsi="Calibri" w:cs="Calibri"/>
                <w:sz w:val="22"/>
                <w:szCs w:val="22"/>
              </w:rPr>
            </w:pPr>
          </w:p>
        </w:tc>
        <w:tc>
          <w:tcPr>
            <w:tcW w:w="5093" w:type="dxa"/>
            <w:tcBorders>
              <w:left w:val="single" w:sz="4" w:space="0" w:color="0000FF"/>
              <w:right w:val="single" w:sz="4" w:space="0" w:color="0000FF"/>
            </w:tcBorders>
            <w:shd w:val="clear" w:color="auto" w:fill="auto"/>
          </w:tcPr>
          <w:p w:rsidR="0025311B" w:rsidRDefault="0025311B" w:rsidP="004A6BEC">
            <w:pPr>
              <w:snapToGrid w:val="0"/>
              <w:rPr>
                <w:rFonts w:ascii="Calibri" w:hAnsi="Calibri" w:cs="Calibri"/>
                <w:sz w:val="22"/>
                <w:szCs w:val="22"/>
              </w:rPr>
            </w:pPr>
          </w:p>
        </w:tc>
      </w:tr>
      <w:tr w:rsidR="0025311B" w:rsidTr="004A6BEC">
        <w:tc>
          <w:tcPr>
            <w:tcW w:w="4293" w:type="dxa"/>
            <w:tcBorders>
              <w:top w:val="single" w:sz="4" w:space="0" w:color="0000FF"/>
              <w:left w:val="single" w:sz="4" w:space="0" w:color="0000FF"/>
              <w:bottom w:val="single" w:sz="4" w:space="0" w:color="0000FF"/>
            </w:tcBorders>
            <w:shd w:val="clear" w:color="auto" w:fill="auto"/>
          </w:tcPr>
          <w:p w:rsidR="0025311B" w:rsidRDefault="0025311B" w:rsidP="004A6BEC">
            <w:pPr>
              <w:rPr>
                <w:rFonts w:ascii="Calibri" w:hAnsi="Calibri" w:cs="Calibri"/>
                <w:sz w:val="22"/>
                <w:szCs w:val="22"/>
              </w:rPr>
            </w:pPr>
            <w:r>
              <w:rPr>
                <w:rFonts w:ascii="Calibri" w:hAnsi="Calibri" w:cs="Calibri"/>
                <w:sz w:val="22"/>
                <w:szCs w:val="22"/>
              </w:rPr>
              <w:t>Osoba oprávněná jednat za dodavatele (titul, jméno, příjmení, funkce):</w:t>
            </w:r>
          </w:p>
        </w:tc>
        <w:tc>
          <w:tcPr>
            <w:tcW w:w="5093" w:type="dxa"/>
            <w:tcBorders>
              <w:top w:val="single" w:sz="4" w:space="0" w:color="0000FF"/>
              <w:left w:val="single" w:sz="4" w:space="0" w:color="0000FF"/>
              <w:bottom w:val="single" w:sz="4" w:space="0" w:color="0000FF"/>
              <w:right w:val="single" w:sz="4" w:space="0" w:color="0000FF"/>
            </w:tcBorders>
            <w:shd w:val="clear" w:color="auto" w:fill="auto"/>
          </w:tcPr>
          <w:p w:rsidR="0025311B" w:rsidRDefault="0025311B" w:rsidP="004A6BEC">
            <w:pPr>
              <w:snapToGrid w:val="0"/>
              <w:rPr>
                <w:rFonts w:ascii="Calibri" w:hAnsi="Calibri" w:cs="Calibri"/>
                <w:sz w:val="22"/>
                <w:szCs w:val="22"/>
              </w:rPr>
            </w:pPr>
          </w:p>
        </w:tc>
      </w:tr>
      <w:tr w:rsidR="0025311B" w:rsidTr="004A6BEC">
        <w:tc>
          <w:tcPr>
            <w:tcW w:w="4293" w:type="dxa"/>
            <w:tcBorders>
              <w:top w:val="single" w:sz="4" w:space="0" w:color="0000FF"/>
              <w:left w:val="single" w:sz="4" w:space="0" w:color="0000FF"/>
              <w:bottom w:val="single" w:sz="4" w:space="0" w:color="0000FF"/>
            </w:tcBorders>
            <w:shd w:val="clear" w:color="auto" w:fill="auto"/>
          </w:tcPr>
          <w:p w:rsidR="0025311B" w:rsidRDefault="0025311B" w:rsidP="004A6BEC">
            <w:pPr>
              <w:rPr>
                <w:rFonts w:ascii="Calibri" w:hAnsi="Calibri" w:cs="Calibri"/>
                <w:sz w:val="22"/>
                <w:szCs w:val="22"/>
              </w:rPr>
            </w:pPr>
            <w:r>
              <w:rPr>
                <w:rFonts w:ascii="Calibri" w:hAnsi="Calibri" w:cs="Calibri"/>
                <w:sz w:val="22"/>
                <w:szCs w:val="22"/>
              </w:rPr>
              <w:t>Telefon/fax:</w:t>
            </w:r>
          </w:p>
        </w:tc>
        <w:tc>
          <w:tcPr>
            <w:tcW w:w="5093" w:type="dxa"/>
            <w:tcBorders>
              <w:top w:val="single" w:sz="4" w:space="0" w:color="0000FF"/>
              <w:left w:val="single" w:sz="4" w:space="0" w:color="0000FF"/>
              <w:bottom w:val="single" w:sz="4" w:space="0" w:color="0000FF"/>
              <w:right w:val="single" w:sz="4" w:space="0" w:color="0000FF"/>
            </w:tcBorders>
            <w:shd w:val="clear" w:color="auto" w:fill="auto"/>
          </w:tcPr>
          <w:p w:rsidR="0025311B" w:rsidRDefault="0025311B" w:rsidP="004A6BEC">
            <w:pPr>
              <w:tabs>
                <w:tab w:val="left" w:pos="2430"/>
                <w:tab w:val="center" w:pos="2628"/>
              </w:tabs>
            </w:pPr>
            <w:r>
              <w:rPr>
                <w:rFonts w:ascii="Calibri" w:hAnsi="Calibri" w:cs="Calibri"/>
                <w:sz w:val="22"/>
                <w:szCs w:val="22"/>
              </w:rPr>
              <w:t>+420</w:t>
            </w:r>
            <w:r>
              <w:rPr>
                <w:rFonts w:ascii="Calibri" w:hAnsi="Calibri" w:cs="Calibri"/>
                <w:sz w:val="22"/>
                <w:szCs w:val="22"/>
              </w:rPr>
              <w:tab/>
              <w:t>/ +420</w:t>
            </w:r>
            <w:r>
              <w:rPr>
                <w:rFonts w:ascii="Calibri" w:hAnsi="Calibri" w:cs="Calibri"/>
                <w:sz w:val="22"/>
                <w:szCs w:val="22"/>
              </w:rPr>
              <w:tab/>
            </w:r>
          </w:p>
        </w:tc>
      </w:tr>
      <w:tr w:rsidR="0025311B" w:rsidTr="004A6BEC">
        <w:tc>
          <w:tcPr>
            <w:tcW w:w="4293" w:type="dxa"/>
            <w:tcBorders>
              <w:top w:val="single" w:sz="4" w:space="0" w:color="0000FF"/>
              <w:left w:val="single" w:sz="4" w:space="0" w:color="0000FF"/>
              <w:bottom w:val="single" w:sz="4" w:space="0" w:color="0000FF"/>
            </w:tcBorders>
            <w:shd w:val="clear" w:color="auto" w:fill="auto"/>
          </w:tcPr>
          <w:p w:rsidR="0025311B" w:rsidRDefault="0025311B" w:rsidP="004A6BEC">
            <w:pPr>
              <w:rPr>
                <w:rFonts w:ascii="Calibri" w:hAnsi="Calibri" w:cs="Calibri"/>
                <w:sz w:val="22"/>
                <w:szCs w:val="22"/>
              </w:rPr>
            </w:pPr>
            <w:r>
              <w:rPr>
                <w:rFonts w:ascii="Calibri" w:hAnsi="Calibri" w:cs="Calibri"/>
                <w:sz w:val="22"/>
                <w:szCs w:val="22"/>
              </w:rPr>
              <w:lastRenderedPageBreak/>
              <w:t>E-mail:</w:t>
            </w:r>
          </w:p>
        </w:tc>
        <w:tc>
          <w:tcPr>
            <w:tcW w:w="5093" w:type="dxa"/>
            <w:tcBorders>
              <w:top w:val="single" w:sz="4" w:space="0" w:color="0000FF"/>
              <w:left w:val="single" w:sz="4" w:space="0" w:color="0000FF"/>
              <w:bottom w:val="single" w:sz="4" w:space="0" w:color="0000FF"/>
              <w:right w:val="single" w:sz="4" w:space="0" w:color="0000FF"/>
            </w:tcBorders>
            <w:shd w:val="clear" w:color="auto" w:fill="auto"/>
          </w:tcPr>
          <w:p w:rsidR="0025311B" w:rsidRDefault="0025311B" w:rsidP="004A6BEC">
            <w:pPr>
              <w:snapToGrid w:val="0"/>
              <w:rPr>
                <w:rFonts w:ascii="Calibri" w:hAnsi="Calibri" w:cs="Calibri"/>
                <w:sz w:val="22"/>
                <w:szCs w:val="22"/>
              </w:rPr>
            </w:pPr>
          </w:p>
        </w:tc>
      </w:tr>
    </w:tbl>
    <w:p w:rsidR="0025311B" w:rsidRDefault="0025311B" w:rsidP="0025311B">
      <w:pPr>
        <w:pStyle w:val="zkladntext"/>
        <w:tabs>
          <w:tab w:val="clear" w:pos="1134"/>
          <w:tab w:val="clear" w:pos="2126"/>
          <w:tab w:val="clear" w:pos="2835"/>
          <w:tab w:val="clear" w:pos="3544"/>
          <w:tab w:val="clear" w:pos="4253"/>
          <w:tab w:val="clear" w:pos="4961"/>
          <w:tab w:val="clear" w:pos="5670"/>
          <w:tab w:val="clear" w:pos="6379"/>
          <w:tab w:val="clear" w:pos="7088"/>
          <w:tab w:val="clear" w:pos="7655"/>
          <w:tab w:val="clear" w:pos="7938"/>
          <w:tab w:val="left" w:pos="1440"/>
          <w:tab w:val="left" w:pos="4860"/>
        </w:tabs>
        <w:ind w:firstLine="0"/>
        <w:rPr>
          <w:rFonts w:ascii="Calibri" w:hAnsi="Calibri" w:cs="Calibri"/>
          <w:b/>
          <w:szCs w:val="22"/>
        </w:rPr>
      </w:pPr>
    </w:p>
    <w:p w:rsidR="0025311B" w:rsidRDefault="0025311B" w:rsidP="0025311B">
      <w:pPr>
        <w:pStyle w:val="zkladntext"/>
        <w:tabs>
          <w:tab w:val="clear" w:pos="1134"/>
          <w:tab w:val="clear" w:pos="2126"/>
          <w:tab w:val="clear" w:pos="2835"/>
          <w:tab w:val="clear" w:pos="3544"/>
          <w:tab w:val="clear" w:pos="4253"/>
          <w:tab w:val="clear" w:pos="4961"/>
          <w:tab w:val="clear" w:pos="5670"/>
          <w:tab w:val="clear" w:pos="6379"/>
          <w:tab w:val="clear" w:pos="7088"/>
          <w:tab w:val="clear" w:pos="7655"/>
          <w:tab w:val="clear" w:pos="7938"/>
          <w:tab w:val="left" w:pos="1440"/>
          <w:tab w:val="left" w:pos="4860"/>
        </w:tabs>
        <w:ind w:firstLine="0"/>
      </w:pPr>
      <w:r>
        <w:rPr>
          <w:rFonts w:ascii="Calibri" w:hAnsi="Calibri" w:cs="Calibri"/>
          <w:b/>
          <w:szCs w:val="22"/>
        </w:rPr>
        <w:t>Nabídková cena (v EUR)</w:t>
      </w:r>
    </w:p>
    <w:tbl>
      <w:tblPr>
        <w:tblW w:w="0" w:type="auto"/>
        <w:tblInd w:w="108" w:type="dxa"/>
        <w:tblLayout w:type="fixed"/>
        <w:tblLook w:val="0000" w:firstRow="0" w:lastRow="0" w:firstColumn="0" w:lastColumn="0" w:noHBand="0" w:noVBand="0"/>
      </w:tblPr>
      <w:tblGrid>
        <w:gridCol w:w="4820"/>
        <w:gridCol w:w="1559"/>
        <w:gridCol w:w="1559"/>
        <w:gridCol w:w="1731"/>
      </w:tblGrid>
      <w:tr w:rsidR="0025311B" w:rsidTr="004A6BEC">
        <w:tc>
          <w:tcPr>
            <w:tcW w:w="4820" w:type="dxa"/>
            <w:tcBorders>
              <w:top w:val="single" w:sz="4" w:space="0" w:color="0000FF"/>
              <w:left w:val="single" w:sz="4" w:space="0" w:color="0000FF"/>
              <w:bottom w:val="single" w:sz="4" w:space="0" w:color="0000FF"/>
            </w:tcBorders>
            <w:shd w:val="clear" w:color="auto" w:fill="auto"/>
          </w:tcPr>
          <w:p w:rsidR="0025311B" w:rsidRPr="003443A0" w:rsidRDefault="0025311B" w:rsidP="004A6BEC">
            <w:pPr>
              <w:snapToGrid w:val="0"/>
              <w:jc w:val="right"/>
            </w:pPr>
          </w:p>
        </w:tc>
        <w:tc>
          <w:tcPr>
            <w:tcW w:w="1559" w:type="dxa"/>
            <w:tcBorders>
              <w:top w:val="single" w:sz="4" w:space="0" w:color="0000FF"/>
              <w:left w:val="single" w:sz="4" w:space="0" w:color="0000FF"/>
              <w:bottom w:val="single" w:sz="4" w:space="0" w:color="0000FF"/>
            </w:tcBorders>
            <w:shd w:val="clear" w:color="auto" w:fill="auto"/>
            <w:vAlign w:val="center"/>
          </w:tcPr>
          <w:p w:rsidR="0025311B" w:rsidRPr="003443A0" w:rsidRDefault="0025311B" w:rsidP="004A6BEC">
            <w:pPr>
              <w:jc w:val="center"/>
            </w:pPr>
            <w:r w:rsidRPr="003443A0">
              <w:t>Cena v EUR bez DPH</w:t>
            </w:r>
          </w:p>
        </w:tc>
        <w:tc>
          <w:tcPr>
            <w:tcW w:w="1559" w:type="dxa"/>
            <w:tcBorders>
              <w:top w:val="single" w:sz="4" w:space="0" w:color="0000FF"/>
              <w:left w:val="single" w:sz="4" w:space="0" w:color="0000FF"/>
              <w:bottom w:val="single" w:sz="4" w:space="0" w:color="0000FF"/>
            </w:tcBorders>
            <w:shd w:val="clear" w:color="auto" w:fill="auto"/>
            <w:vAlign w:val="center"/>
          </w:tcPr>
          <w:p w:rsidR="0025311B" w:rsidRPr="003443A0" w:rsidRDefault="0025311B" w:rsidP="004A6BEC">
            <w:pPr>
              <w:jc w:val="center"/>
            </w:pPr>
            <w:r w:rsidRPr="003443A0">
              <w:t>Samostatně DPH v EUR</w:t>
            </w:r>
          </w:p>
        </w:tc>
        <w:tc>
          <w:tcPr>
            <w:tcW w:w="1731" w:type="dxa"/>
            <w:tcBorders>
              <w:top w:val="single" w:sz="4" w:space="0" w:color="0000FF"/>
              <w:left w:val="single" w:sz="4" w:space="0" w:color="0000FF"/>
              <w:bottom w:val="single" w:sz="4" w:space="0" w:color="0000FF"/>
              <w:right w:val="single" w:sz="4" w:space="0" w:color="0000FF"/>
            </w:tcBorders>
            <w:shd w:val="clear" w:color="auto" w:fill="auto"/>
          </w:tcPr>
          <w:p w:rsidR="0025311B" w:rsidRPr="003443A0" w:rsidRDefault="0025311B" w:rsidP="004A6BEC">
            <w:pPr>
              <w:jc w:val="center"/>
            </w:pPr>
            <w:r w:rsidRPr="003443A0">
              <w:t>Cena v EUR včetně DPH</w:t>
            </w:r>
          </w:p>
        </w:tc>
      </w:tr>
      <w:tr w:rsidR="0025311B" w:rsidTr="004A6BEC">
        <w:tc>
          <w:tcPr>
            <w:tcW w:w="4820" w:type="dxa"/>
            <w:tcBorders>
              <w:top w:val="single" w:sz="4" w:space="0" w:color="0000FF"/>
              <w:left w:val="single" w:sz="4" w:space="0" w:color="0000FF"/>
              <w:bottom w:val="single" w:sz="4" w:space="0" w:color="0000FF"/>
            </w:tcBorders>
            <w:shd w:val="clear" w:color="auto" w:fill="auto"/>
          </w:tcPr>
          <w:p w:rsidR="0025311B" w:rsidRPr="003443A0" w:rsidRDefault="0025311B" w:rsidP="004A6BEC">
            <w:pPr>
              <w:jc w:val="center"/>
              <w:rPr>
                <w:rFonts w:ascii="Calibri" w:hAnsi="Calibri" w:cs="Calibri"/>
                <w:sz w:val="22"/>
                <w:szCs w:val="22"/>
              </w:rPr>
            </w:pPr>
            <w:r w:rsidRPr="003443A0">
              <w:rPr>
                <w:rFonts w:ascii="Calibri" w:hAnsi="Calibri" w:cs="Calibri"/>
                <w:b/>
                <w:sz w:val="22"/>
                <w:szCs w:val="22"/>
              </w:rPr>
              <w:t>Cena Celkem</w:t>
            </w:r>
          </w:p>
        </w:tc>
        <w:tc>
          <w:tcPr>
            <w:tcW w:w="1559" w:type="dxa"/>
            <w:tcBorders>
              <w:top w:val="single" w:sz="4" w:space="0" w:color="0000FF"/>
              <w:left w:val="single" w:sz="4" w:space="0" w:color="0000FF"/>
              <w:bottom w:val="single" w:sz="4" w:space="0" w:color="0000FF"/>
            </w:tcBorders>
            <w:shd w:val="clear" w:color="auto" w:fill="auto"/>
          </w:tcPr>
          <w:p w:rsidR="0025311B" w:rsidRPr="003443A0" w:rsidRDefault="0025311B" w:rsidP="004A6BEC">
            <w:pPr>
              <w:snapToGrid w:val="0"/>
              <w:jc w:val="right"/>
              <w:rPr>
                <w:rFonts w:ascii="Calibri" w:hAnsi="Calibri" w:cs="Calibri"/>
                <w:sz w:val="22"/>
                <w:szCs w:val="22"/>
              </w:rPr>
            </w:pPr>
          </w:p>
        </w:tc>
        <w:tc>
          <w:tcPr>
            <w:tcW w:w="1559" w:type="dxa"/>
            <w:tcBorders>
              <w:top w:val="single" w:sz="4" w:space="0" w:color="0000FF"/>
              <w:left w:val="single" w:sz="4" w:space="0" w:color="0000FF"/>
              <w:bottom w:val="single" w:sz="4" w:space="0" w:color="0000FF"/>
            </w:tcBorders>
            <w:shd w:val="clear" w:color="auto" w:fill="auto"/>
          </w:tcPr>
          <w:p w:rsidR="0025311B" w:rsidRPr="003443A0" w:rsidRDefault="0025311B" w:rsidP="004A6BEC">
            <w:pPr>
              <w:snapToGrid w:val="0"/>
              <w:jc w:val="right"/>
              <w:rPr>
                <w:rFonts w:ascii="Calibri" w:hAnsi="Calibri" w:cs="Calibri"/>
                <w:sz w:val="22"/>
                <w:szCs w:val="22"/>
              </w:rPr>
            </w:pPr>
          </w:p>
        </w:tc>
        <w:tc>
          <w:tcPr>
            <w:tcW w:w="1731" w:type="dxa"/>
            <w:tcBorders>
              <w:top w:val="single" w:sz="4" w:space="0" w:color="0000FF"/>
              <w:left w:val="single" w:sz="4" w:space="0" w:color="0000FF"/>
              <w:bottom w:val="single" w:sz="4" w:space="0" w:color="0000FF"/>
              <w:right w:val="single" w:sz="4" w:space="0" w:color="0000FF"/>
            </w:tcBorders>
            <w:shd w:val="clear" w:color="auto" w:fill="auto"/>
          </w:tcPr>
          <w:p w:rsidR="0025311B" w:rsidRDefault="0025311B" w:rsidP="004A6BEC">
            <w:pPr>
              <w:snapToGrid w:val="0"/>
              <w:jc w:val="right"/>
              <w:rPr>
                <w:rFonts w:ascii="Calibri" w:hAnsi="Calibri" w:cs="Calibri"/>
                <w:sz w:val="22"/>
                <w:szCs w:val="22"/>
              </w:rPr>
            </w:pPr>
          </w:p>
        </w:tc>
      </w:tr>
      <w:tr w:rsidR="0025311B" w:rsidTr="004A6BEC">
        <w:tblPrEx>
          <w:tblCellMar>
            <w:left w:w="85" w:type="dxa"/>
            <w:right w:w="85" w:type="dxa"/>
          </w:tblCellMar>
        </w:tblPrEx>
        <w:tc>
          <w:tcPr>
            <w:tcW w:w="4820" w:type="dxa"/>
            <w:tcBorders>
              <w:top w:val="single" w:sz="4" w:space="0" w:color="0000FF"/>
              <w:left w:val="single" w:sz="4" w:space="0" w:color="0000FF"/>
              <w:bottom w:val="single" w:sz="4" w:space="0" w:color="0000FF"/>
            </w:tcBorders>
            <w:shd w:val="clear" w:color="auto" w:fill="auto"/>
            <w:vAlign w:val="center"/>
          </w:tcPr>
          <w:p w:rsidR="0025311B" w:rsidRPr="003443A0" w:rsidRDefault="0025311B" w:rsidP="004A6BEC">
            <w:pPr>
              <w:spacing w:after="0" w:line="240" w:lineRule="auto"/>
              <w:jc w:val="center"/>
              <w:rPr>
                <w:rFonts w:ascii="Calibri" w:hAnsi="Calibri" w:cs="Calibri"/>
                <w:sz w:val="22"/>
                <w:szCs w:val="22"/>
              </w:rPr>
            </w:pPr>
            <w:r w:rsidRPr="003443A0">
              <w:rPr>
                <w:rFonts w:ascii="Calibri" w:hAnsi="Calibri" w:cs="Calibri"/>
                <w:b/>
                <w:bCs/>
                <w:sz w:val="22"/>
                <w:szCs w:val="22"/>
              </w:rPr>
              <w:t>Termín dodání stroje ve dnech od písemné výzvy objednatele</w:t>
            </w:r>
          </w:p>
        </w:tc>
        <w:tc>
          <w:tcPr>
            <w:tcW w:w="4849" w:type="dxa"/>
            <w:gridSpan w:val="3"/>
            <w:tcBorders>
              <w:top w:val="single" w:sz="4" w:space="0" w:color="0000FF"/>
              <w:left w:val="single" w:sz="4" w:space="0" w:color="0000FF"/>
              <w:bottom w:val="single" w:sz="4" w:space="0" w:color="0000FF"/>
              <w:right w:val="single" w:sz="4" w:space="0" w:color="0000FF"/>
            </w:tcBorders>
            <w:shd w:val="clear" w:color="auto" w:fill="auto"/>
          </w:tcPr>
          <w:p w:rsidR="0025311B" w:rsidRPr="003443A0" w:rsidRDefault="0025311B" w:rsidP="004A6BEC">
            <w:pPr>
              <w:snapToGrid w:val="0"/>
              <w:jc w:val="right"/>
              <w:rPr>
                <w:rFonts w:ascii="Calibri" w:hAnsi="Calibri" w:cs="Calibri"/>
                <w:sz w:val="22"/>
                <w:szCs w:val="22"/>
              </w:rPr>
            </w:pPr>
          </w:p>
        </w:tc>
      </w:tr>
    </w:tbl>
    <w:p w:rsidR="0025311B" w:rsidRDefault="0025311B" w:rsidP="0025311B">
      <w:pPr>
        <w:rPr>
          <w:rFonts w:ascii="Calibri" w:hAnsi="Calibri" w:cs="Calibri"/>
          <w:sz w:val="22"/>
          <w:szCs w:val="22"/>
        </w:rPr>
      </w:pPr>
    </w:p>
    <w:p w:rsidR="0025311B" w:rsidRDefault="0025311B" w:rsidP="0025311B">
      <w:pPr>
        <w:pStyle w:val="Zkladntext21"/>
        <w:jc w:val="left"/>
        <w:rPr>
          <w:rFonts w:ascii="Calibri" w:hAnsi="Calibri" w:cs="Calibri"/>
          <w:sz w:val="22"/>
          <w:szCs w:val="22"/>
        </w:rPr>
      </w:pPr>
      <w:r>
        <w:rPr>
          <w:rFonts w:ascii="Calibri" w:hAnsi="Calibri" w:cs="Calibri"/>
          <w:sz w:val="22"/>
          <w:szCs w:val="22"/>
        </w:rPr>
        <w:t xml:space="preserve">V ………………………….., dne ………………………….                                                      </w:t>
      </w:r>
    </w:p>
    <w:p w:rsidR="0025311B" w:rsidRDefault="0025311B" w:rsidP="0025311B">
      <w:pPr>
        <w:pStyle w:val="Zkladntext21"/>
        <w:tabs>
          <w:tab w:val="left" w:pos="5580"/>
        </w:tabs>
        <w:ind w:left="0" w:firstLine="0"/>
        <w:jc w:val="left"/>
        <w:rPr>
          <w:rFonts w:ascii="Calibri" w:hAnsi="Calibri" w:cs="Calibri"/>
          <w:sz w:val="22"/>
          <w:szCs w:val="22"/>
        </w:rPr>
      </w:pPr>
      <w:r>
        <w:rPr>
          <w:rFonts w:ascii="Calibri" w:hAnsi="Calibri" w:cs="Calibri"/>
          <w:sz w:val="22"/>
          <w:szCs w:val="22"/>
        </w:rPr>
        <w:t xml:space="preserve">  </w:t>
      </w:r>
    </w:p>
    <w:p w:rsidR="0025311B" w:rsidRDefault="0025311B" w:rsidP="0025311B">
      <w:pPr>
        <w:ind w:left="4800"/>
        <w:rPr>
          <w:rFonts w:ascii="Calibri" w:hAnsi="Calibri" w:cs="Calibri"/>
          <w:sz w:val="22"/>
          <w:szCs w:val="22"/>
        </w:rPr>
      </w:pPr>
      <w:bookmarkStart w:id="0" w:name="Text16"/>
      <w:r>
        <w:rPr>
          <w:rFonts w:ascii="Calibri" w:hAnsi="Calibri" w:cs="Calibri"/>
          <w:sz w:val="22"/>
          <w:szCs w:val="22"/>
        </w:rPr>
        <w:t>……………………………………….</w:t>
      </w:r>
      <w:r>
        <w:rPr>
          <w:rFonts w:ascii="Calibri" w:hAnsi="Calibri" w:cs="Calibri"/>
          <w:sz w:val="22"/>
          <w:szCs w:val="22"/>
        </w:rPr>
        <w:br/>
      </w:r>
      <w:bookmarkEnd w:id="0"/>
      <w:r>
        <w:rPr>
          <w:rFonts w:ascii="Calibri" w:hAnsi="Calibri" w:cs="Calibri"/>
          <w:sz w:val="22"/>
          <w:szCs w:val="22"/>
        </w:rPr>
        <w:t>Titul, jméno, příjmení, funkce</w:t>
      </w:r>
    </w:p>
    <w:p w:rsidR="0025311B" w:rsidRDefault="0025311B" w:rsidP="0025311B">
      <w:pPr>
        <w:tabs>
          <w:tab w:val="left" w:pos="-568"/>
          <w:tab w:val="left" w:pos="2410"/>
          <w:tab w:val="left" w:pos="5245"/>
          <w:tab w:val="right" w:pos="9356"/>
        </w:tabs>
        <w:ind w:left="4800"/>
        <w:rPr>
          <w:rFonts w:ascii="Calibri" w:hAnsi="Calibri" w:cs="Calibri"/>
          <w:color w:val="000000"/>
          <w:sz w:val="22"/>
          <w:szCs w:val="22"/>
        </w:rPr>
      </w:pPr>
      <w:r>
        <w:rPr>
          <w:rFonts w:ascii="Calibri" w:hAnsi="Calibri" w:cs="Calibri"/>
          <w:sz w:val="22"/>
          <w:szCs w:val="22"/>
        </w:rPr>
        <w:t>Podpis osoby oprávněné jednat jménem či za dodavatele</w:t>
      </w:r>
    </w:p>
    <w:p w:rsidR="0025311B" w:rsidRDefault="0025311B" w:rsidP="0025311B">
      <w:pPr>
        <w:spacing w:after="0"/>
        <w:rPr>
          <w:rFonts w:ascii="Calibri" w:hAnsi="Calibri" w:cs="Calibri"/>
          <w:color w:val="000000"/>
          <w:sz w:val="22"/>
          <w:szCs w:val="22"/>
        </w:rPr>
      </w:pPr>
    </w:p>
    <w:p w:rsidR="0025311B" w:rsidRDefault="0025311B" w:rsidP="0025311B">
      <w:pPr>
        <w:pageBreakBefore/>
        <w:rPr>
          <w:rFonts w:ascii="Calibri" w:hAnsi="Calibri" w:cs="Calibri"/>
          <w:b/>
          <w:bCs/>
          <w:color w:val="000000"/>
          <w:sz w:val="22"/>
          <w:szCs w:val="22"/>
        </w:rPr>
      </w:pPr>
      <w:r>
        <w:rPr>
          <w:rFonts w:ascii="Calibri" w:hAnsi="Calibri" w:cs="Calibri"/>
          <w:sz w:val="22"/>
          <w:szCs w:val="22"/>
        </w:rPr>
        <w:lastRenderedPageBreak/>
        <w:t>Příloha č.2</w:t>
      </w:r>
    </w:p>
    <w:p w:rsidR="0025311B" w:rsidRDefault="0025311B" w:rsidP="0025311B">
      <w:pPr>
        <w:suppressAutoHyphens w:val="0"/>
        <w:autoSpaceDE w:val="0"/>
        <w:spacing w:after="0" w:line="240" w:lineRule="auto"/>
        <w:jc w:val="left"/>
        <w:rPr>
          <w:rFonts w:ascii="Calibri" w:hAnsi="Calibri" w:cs="Calibri"/>
          <w:color w:val="000000"/>
          <w:sz w:val="22"/>
          <w:szCs w:val="22"/>
        </w:rPr>
      </w:pPr>
      <w:r>
        <w:rPr>
          <w:rFonts w:ascii="Calibri" w:hAnsi="Calibri" w:cs="Calibri"/>
          <w:b/>
          <w:bCs/>
          <w:color w:val="000000"/>
          <w:sz w:val="22"/>
          <w:szCs w:val="22"/>
        </w:rPr>
        <w:t xml:space="preserve">Čestné prohlášení o splnění základní způsobilosti podle § 74 odst. 1 písm. a) až e) zákona č. 134/2016 Sb. o zadávání veřejných zakázek (dále jen ZZVZ) </w:t>
      </w:r>
    </w:p>
    <w:p w:rsidR="0025311B" w:rsidRDefault="0025311B" w:rsidP="0025311B">
      <w:pPr>
        <w:suppressAutoHyphens w:val="0"/>
        <w:autoSpaceDE w:val="0"/>
        <w:spacing w:after="0" w:line="240" w:lineRule="auto"/>
        <w:jc w:val="left"/>
        <w:rPr>
          <w:rFonts w:ascii="Calibri" w:hAnsi="Calibri" w:cs="Calibri"/>
          <w:color w:val="000000"/>
          <w:sz w:val="22"/>
          <w:szCs w:val="22"/>
        </w:rPr>
      </w:pPr>
    </w:p>
    <w:p w:rsidR="0025311B" w:rsidRDefault="0025311B" w:rsidP="0025311B">
      <w:pPr>
        <w:suppressAutoHyphens w:val="0"/>
        <w:autoSpaceDE w:val="0"/>
        <w:spacing w:after="0" w:line="240" w:lineRule="auto"/>
        <w:jc w:val="left"/>
        <w:rPr>
          <w:rFonts w:ascii="Calibri" w:hAnsi="Calibri" w:cs="Calibri"/>
          <w:color w:val="000000"/>
          <w:sz w:val="22"/>
          <w:szCs w:val="22"/>
        </w:rPr>
      </w:pPr>
      <w:r>
        <w:rPr>
          <w:rFonts w:ascii="Calibri" w:hAnsi="Calibri" w:cs="Calibri"/>
          <w:color w:val="000000"/>
          <w:sz w:val="22"/>
          <w:szCs w:val="22"/>
        </w:rPr>
        <w:t xml:space="preserve">Prohlašuji tímto čestně, že jsem dodavatel, který: </w:t>
      </w:r>
    </w:p>
    <w:p w:rsidR="0025311B" w:rsidRDefault="0025311B" w:rsidP="0025311B">
      <w:pPr>
        <w:suppressAutoHyphens w:val="0"/>
        <w:autoSpaceDE w:val="0"/>
        <w:spacing w:after="47" w:line="240" w:lineRule="auto"/>
        <w:jc w:val="left"/>
        <w:rPr>
          <w:rFonts w:ascii="Calibri" w:hAnsi="Calibri" w:cs="Calibri"/>
          <w:color w:val="000000"/>
          <w:sz w:val="22"/>
          <w:szCs w:val="22"/>
        </w:rPr>
      </w:pPr>
    </w:p>
    <w:p w:rsidR="0025311B" w:rsidRDefault="0025311B" w:rsidP="0025311B">
      <w:pPr>
        <w:suppressAutoHyphens w:val="0"/>
        <w:autoSpaceDE w:val="0"/>
        <w:spacing w:after="47" w:line="240" w:lineRule="auto"/>
        <w:jc w:val="left"/>
        <w:rPr>
          <w:rFonts w:ascii="Calibri" w:hAnsi="Calibri" w:cs="Calibri"/>
          <w:color w:val="000000"/>
          <w:sz w:val="22"/>
          <w:szCs w:val="22"/>
        </w:rPr>
      </w:pPr>
      <w:r>
        <w:rPr>
          <w:rFonts w:ascii="Calibri" w:hAnsi="Calibri" w:cs="Calibri"/>
          <w:color w:val="000000"/>
          <w:sz w:val="22"/>
          <w:szCs w:val="22"/>
        </w:rPr>
        <w:t xml:space="preserve">a) nebyl v zemi svého sídla v posledních 5 letech před zahájením zadávacího řízení pravomocně odsouzen pro trestný čin uvedený v příloze č. 3 ZZVZ nebo obdobný trestný čin podle právního řádu sídla dodavatele; k zahlazeným odsouzením se nepřihlíží (§ 74 odst. 1 písm. a) ZZVZ), </w:t>
      </w:r>
    </w:p>
    <w:p w:rsidR="0025311B" w:rsidRDefault="0025311B" w:rsidP="0025311B">
      <w:pPr>
        <w:suppressAutoHyphens w:val="0"/>
        <w:autoSpaceDE w:val="0"/>
        <w:spacing w:after="47" w:line="240" w:lineRule="auto"/>
        <w:jc w:val="left"/>
        <w:rPr>
          <w:rFonts w:ascii="Calibri" w:hAnsi="Calibri" w:cs="Calibri"/>
          <w:color w:val="000000"/>
          <w:sz w:val="22"/>
          <w:szCs w:val="22"/>
        </w:rPr>
      </w:pPr>
    </w:p>
    <w:p w:rsidR="0025311B" w:rsidRDefault="0025311B" w:rsidP="0025311B">
      <w:pPr>
        <w:suppressAutoHyphens w:val="0"/>
        <w:autoSpaceDE w:val="0"/>
        <w:spacing w:after="47" w:line="240" w:lineRule="auto"/>
        <w:jc w:val="left"/>
        <w:rPr>
          <w:rFonts w:ascii="Calibri" w:hAnsi="Calibri" w:cs="Calibri"/>
          <w:color w:val="000000"/>
          <w:sz w:val="22"/>
          <w:szCs w:val="22"/>
        </w:rPr>
      </w:pPr>
      <w:r>
        <w:rPr>
          <w:rFonts w:ascii="Calibri" w:hAnsi="Calibri" w:cs="Calibri"/>
          <w:color w:val="000000"/>
          <w:sz w:val="22"/>
          <w:szCs w:val="22"/>
        </w:rPr>
        <w:t xml:space="preserve">b) nemá v České republice nebo v zemi svého sídla v evidenci daní zachyceny splatný daňový nedoplatek (§ 74 odst. 1 písm. b) ZZVZ), </w:t>
      </w:r>
    </w:p>
    <w:p w:rsidR="0025311B" w:rsidRDefault="0025311B" w:rsidP="0025311B">
      <w:pPr>
        <w:suppressAutoHyphens w:val="0"/>
        <w:autoSpaceDE w:val="0"/>
        <w:spacing w:after="47" w:line="240" w:lineRule="auto"/>
        <w:jc w:val="left"/>
        <w:rPr>
          <w:rFonts w:ascii="Calibri" w:hAnsi="Calibri" w:cs="Calibri"/>
          <w:color w:val="000000"/>
          <w:sz w:val="22"/>
          <w:szCs w:val="22"/>
        </w:rPr>
      </w:pPr>
    </w:p>
    <w:p w:rsidR="0025311B" w:rsidRDefault="0025311B" w:rsidP="0025311B">
      <w:pPr>
        <w:suppressAutoHyphens w:val="0"/>
        <w:autoSpaceDE w:val="0"/>
        <w:spacing w:after="47" w:line="240" w:lineRule="auto"/>
        <w:jc w:val="left"/>
        <w:rPr>
          <w:rFonts w:ascii="Calibri" w:hAnsi="Calibri" w:cs="Calibri"/>
          <w:color w:val="000000"/>
          <w:sz w:val="22"/>
          <w:szCs w:val="22"/>
        </w:rPr>
      </w:pPr>
      <w:r>
        <w:rPr>
          <w:rFonts w:ascii="Calibri" w:hAnsi="Calibri" w:cs="Calibri"/>
          <w:color w:val="000000"/>
          <w:sz w:val="22"/>
          <w:szCs w:val="22"/>
        </w:rPr>
        <w:t xml:space="preserve">c) nemá v České republice nebo v zemi svého sídla splatný nedoplatek na pojistném nebo na penále na veřejné zdravotní pojišťovně (§ 74 odst. 1 písm. c) ZZVZ), </w:t>
      </w:r>
    </w:p>
    <w:p w:rsidR="0025311B" w:rsidRDefault="0025311B" w:rsidP="0025311B">
      <w:pPr>
        <w:suppressAutoHyphens w:val="0"/>
        <w:autoSpaceDE w:val="0"/>
        <w:spacing w:after="47" w:line="240" w:lineRule="auto"/>
        <w:jc w:val="left"/>
        <w:rPr>
          <w:rFonts w:ascii="Calibri" w:hAnsi="Calibri" w:cs="Calibri"/>
          <w:color w:val="000000"/>
          <w:sz w:val="22"/>
          <w:szCs w:val="22"/>
        </w:rPr>
      </w:pPr>
    </w:p>
    <w:p w:rsidR="0025311B" w:rsidRDefault="0025311B" w:rsidP="0025311B">
      <w:pPr>
        <w:suppressAutoHyphens w:val="0"/>
        <w:autoSpaceDE w:val="0"/>
        <w:spacing w:after="47" w:line="240" w:lineRule="auto"/>
        <w:jc w:val="left"/>
        <w:rPr>
          <w:rFonts w:ascii="Calibri" w:hAnsi="Calibri" w:cs="Calibri"/>
          <w:color w:val="000000"/>
          <w:sz w:val="22"/>
          <w:szCs w:val="22"/>
        </w:rPr>
      </w:pPr>
      <w:r>
        <w:rPr>
          <w:rFonts w:ascii="Calibri" w:hAnsi="Calibri" w:cs="Calibri"/>
          <w:color w:val="000000"/>
          <w:sz w:val="22"/>
          <w:szCs w:val="22"/>
        </w:rPr>
        <w:t xml:space="preserve">d) nemá v České republice nebo v zemi sídla splatný nedoplatek na pojistném nebo na penále na sociálním zabezpečení a příspěvku na státní politiku zaměstnanosti (§ 74 odst. 1 písm. d) ZZVZ), </w:t>
      </w:r>
    </w:p>
    <w:p w:rsidR="0025311B" w:rsidRDefault="0025311B" w:rsidP="0025311B">
      <w:pPr>
        <w:suppressAutoHyphens w:val="0"/>
        <w:autoSpaceDE w:val="0"/>
        <w:spacing w:after="0" w:line="240" w:lineRule="auto"/>
        <w:jc w:val="left"/>
        <w:rPr>
          <w:rFonts w:ascii="Calibri" w:hAnsi="Calibri" w:cs="Calibri"/>
          <w:color w:val="000000"/>
          <w:sz w:val="22"/>
          <w:szCs w:val="22"/>
        </w:rPr>
      </w:pPr>
    </w:p>
    <w:p w:rsidR="0025311B" w:rsidRDefault="0025311B" w:rsidP="0025311B">
      <w:pPr>
        <w:suppressAutoHyphens w:val="0"/>
        <w:autoSpaceDE w:val="0"/>
        <w:spacing w:after="0" w:line="240" w:lineRule="auto"/>
        <w:jc w:val="left"/>
        <w:rPr>
          <w:rFonts w:ascii="Calibri" w:hAnsi="Calibri" w:cs="Calibri"/>
          <w:color w:val="000000"/>
          <w:sz w:val="22"/>
          <w:szCs w:val="22"/>
        </w:rPr>
      </w:pPr>
      <w:r>
        <w:rPr>
          <w:rFonts w:ascii="Calibri" w:hAnsi="Calibri" w:cs="Calibri"/>
          <w:color w:val="000000"/>
          <w:sz w:val="22"/>
          <w:szCs w:val="22"/>
        </w:rPr>
        <w:t xml:space="preserve">e) není v likvidaci, proti němuž nebylo vydání rozhodnutí o úpadku, vůči němuž nebyla nařízena nucená správa podle jiného právního předpisu nebo v obdobné situaci podle právního předpisu země sídla dodavatele (§ 74 odst. 1 písm. e) ZZVZ). </w:t>
      </w:r>
    </w:p>
    <w:p w:rsidR="0025311B" w:rsidRDefault="0025311B" w:rsidP="0025311B">
      <w:pPr>
        <w:suppressAutoHyphens w:val="0"/>
        <w:autoSpaceDE w:val="0"/>
        <w:spacing w:after="0" w:line="240" w:lineRule="auto"/>
        <w:jc w:val="left"/>
        <w:rPr>
          <w:rFonts w:ascii="Calibri" w:hAnsi="Calibri" w:cs="Calibri"/>
          <w:color w:val="000000"/>
          <w:sz w:val="22"/>
          <w:szCs w:val="22"/>
        </w:rPr>
      </w:pPr>
    </w:p>
    <w:p w:rsidR="0025311B" w:rsidRDefault="0025311B" w:rsidP="0025311B">
      <w:pPr>
        <w:suppressAutoHyphens w:val="0"/>
        <w:autoSpaceDE w:val="0"/>
        <w:spacing w:after="0" w:line="240" w:lineRule="auto"/>
        <w:jc w:val="left"/>
        <w:rPr>
          <w:rFonts w:ascii="Calibri" w:hAnsi="Calibri" w:cs="Calibri"/>
          <w:color w:val="000000"/>
          <w:sz w:val="22"/>
          <w:szCs w:val="22"/>
        </w:rPr>
      </w:pPr>
      <w:r>
        <w:rPr>
          <w:rFonts w:ascii="Calibri" w:hAnsi="Calibri" w:cs="Calibri"/>
          <w:color w:val="000000"/>
          <w:sz w:val="22"/>
          <w:szCs w:val="22"/>
        </w:rPr>
        <w:t xml:space="preserve">Je-li dodavatelem právnická osoba, musí podmínku podle § 74 odst. 1 písm. a) splňovat tato právnická osoba a zároveň každý člen statutárního orgánu. Je-li členem statutárního orgánu dodavatele právnická osoba, musí podmínku podle § 74 odst. 1 písm. a) splňovat: </w:t>
      </w:r>
    </w:p>
    <w:p w:rsidR="0025311B" w:rsidRDefault="0025311B" w:rsidP="0025311B">
      <w:pPr>
        <w:suppressAutoHyphens w:val="0"/>
        <w:autoSpaceDE w:val="0"/>
        <w:spacing w:after="47" w:line="240" w:lineRule="auto"/>
        <w:jc w:val="left"/>
        <w:rPr>
          <w:rFonts w:ascii="Calibri" w:hAnsi="Calibri" w:cs="Calibri"/>
          <w:color w:val="000000"/>
          <w:sz w:val="22"/>
          <w:szCs w:val="22"/>
        </w:rPr>
      </w:pPr>
    </w:p>
    <w:p w:rsidR="0025311B" w:rsidRDefault="0025311B" w:rsidP="0025311B">
      <w:pPr>
        <w:suppressAutoHyphens w:val="0"/>
        <w:autoSpaceDE w:val="0"/>
        <w:spacing w:after="47" w:line="240" w:lineRule="auto"/>
        <w:jc w:val="left"/>
        <w:rPr>
          <w:rFonts w:ascii="Calibri" w:hAnsi="Calibri" w:cs="Calibri"/>
          <w:color w:val="000000"/>
          <w:sz w:val="22"/>
          <w:szCs w:val="22"/>
        </w:rPr>
      </w:pPr>
      <w:r>
        <w:rPr>
          <w:rFonts w:ascii="Calibri" w:hAnsi="Calibri" w:cs="Calibri"/>
          <w:color w:val="000000"/>
          <w:sz w:val="22"/>
          <w:szCs w:val="22"/>
        </w:rPr>
        <w:t xml:space="preserve">a) tato právnická osoba </w:t>
      </w:r>
    </w:p>
    <w:p w:rsidR="0025311B" w:rsidRDefault="0025311B" w:rsidP="0025311B">
      <w:pPr>
        <w:suppressAutoHyphens w:val="0"/>
        <w:autoSpaceDE w:val="0"/>
        <w:spacing w:after="47" w:line="240" w:lineRule="auto"/>
        <w:jc w:val="left"/>
        <w:rPr>
          <w:rFonts w:ascii="Calibri" w:hAnsi="Calibri" w:cs="Calibri"/>
          <w:color w:val="000000"/>
          <w:sz w:val="22"/>
          <w:szCs w:val="22"/>
        </w:rPr>
      </w:pPr>
      <w:r>
        <w:rPr>
          <w:rFonts w:ascii="Calibri" w:hAnsi="Calibri" w:cs="Calibri"/>
          <w:color w:val="000000"/>
          <w:sz w:val="22"/>
          <w:szCs w:val="22"/>
        </w:rPr>
        <w:t xml:space="preserve">b) každý člen statutárního orgánu této právnické osoby a </w:t>
      </w:r>
    </w:p>
    <w:p w:rsidR="0025311B" w:rsidRDefault="0025311B" w:rsidP="0025311B">
      <w:pPr>
        <w:suppressAutoHyphens w:val="0"/>
        <w:autoSpaceDE w:val="0"/>
        <w:spacing w:after="0" w:line="240" w:lineRule="auto"/>
        <w:jc w:val="left"/>
        <w:rPr>
          <w:rFonts w:ascii="Calibri" w:hAnsi="Calibri" w:cs="Calibri"/>
          <w:color w:val="000000"/>
          <w:sz w:val="22"/>
          <w:szCs w:val="22"/>
        </w:rPr>
      </w:pPr>
      <w:r>
        <w:rPr>
          <w:rFonts w:ascii="Calibri" w:hAnsi="Calibri" w:cs="Calibri"/>
          <w:color w:val="000000"/>
          <w:sz w:val="22"/>
          <w:szCs w:val="22"/>
        </w:rPr>
        <w:t xml:space="preserve">c) osoba zastupující tuto právnickou osobu v statutárním orgánu dodavatele. </w:t>
      </w:r>
    </w:p>
    <w:p w:rsidR="0025311B" w:rsidRDefault="0025311B" w:rsidP="0025311B">
      <w:pPr>
        <w:suppressAutoHyphens w:val="0"/>
        <w:autoSpaceDE w:val="0"/>
        <w:spacing w:after="0" w:line="240" w:lineRule="auto"/>
        <w:jc w:val="left"/>
        <w:rPr>
          <w:rFonts w:ascii="Calibri" w:hAnsi="Calibri" w:cs="Calibri"/>
          <w:color w:val="000000"/>
          <w:sz w:val="22"/>
          <w:szCs w:val="22"/>
        </w:rPr>
      </w:pPr>
    </w:p>
    <w:p w:rsidR="0025311B" w:rsidRDefault="0025311B" w:rsidP="0025311B">
      <w:pPr>
        <w:suppressAutoHyphens w:val="0"/>
        <w:autoSpaceDE w:val="0"/>
        <w:spacing w:after="0" w:line="240" w:lineRule="auto"/>
        <w:jc w:val="left"/>
        <w:rPr>
          <w:rFonts w:ascii="Calibri" w:hAnsi="Calibri" w:cs="Calibri"/>
          <w:color w:val="000000"/>
          <w:sz w:val="22"/>
          <w:szCs w:val="22"/>
        </w:rPr>
      </w:pPr>
    </w:p>
    <w:p w:rsidR="0025311B" w:rsidRDefault="0025311B" w:rsidP="0025311B">
      <w:pPr>
        <w:suppressAutoHyphens w:val="0"/>
        <w:autoSpaceDE w:val="0"/>
        <w:spacing w:after="0" w:line="240" w:lineRule="auto"/>
        <w:jc w:val="left"/>
        <w:rPr>
          <w:rFonts w:ascii="Calibri" w:hAnsi="Calibri" w:cs="Calibri"/>
          <w:color w:val="000000"/>
          <w:sz w:val="22"/>
          <w:szCs w:val="22"/>
        </w:rPr>
      </w:pPr>
    </w:p>
    <w:p w:rsidR="0025311B" w:rsidRDefault="0025311B" w:rsidP="0025311B">
      <w:pPr>
        <w:suppressAutoHyphens w:val="0"/>
        <w:autoSpaceDE w:val="0"/>
        <w:spacing w:after="0" w:line="240" w:lineRule="auto"/>
        <w:jc w:val="left"/>
        <w:rPr>
          <w:rFonts w:ascii="Calibri" w:hAnsi="Calibri" w:cs="Calibri"/>
          <w:color w:val="000000"/>
          <w:sz w:val="22"/>
          <w:szCs w:val="22"/>
        </w:rPr>
      </w:pPr>
    </w:p>
    <w:p w:rsidR="0025311B" w:rsidRDefault="0025311B" w:rsidP="0025311B">
      <w:pPr>
        <w:suppressAutoHyphens w:val="0"/>
        <w:autoSpaceDE w:val="0"/>
        <w:spacing w:after="0" w:line="240" w:lineRule="auto"/>
        <w:jc w:val="left"/>
        <w:rPr>
          <w:rFonts w:ascii="Calibri" w:hAnsi="Calibri" w:cs="Calibri"/>
          <w:color w:val="000000"/>
          <w:sz w:val="22"/>
          <w:szCs w:val="22"/>
        </w:rPr>
      </w:pPr>
      <w:r>
        <w:rPr>
          <w:rFonts w:ascii="Calibri" w:hAnsi="Calibri" w:cs="Calibri"/>
          <w:color w:val="000000"/>
          <w:sz w:val="22"/>
          <w:szCs w:val="22"/>
        </w:rPr>
        <w:t xml:space="preserve">V .............................. dne ............................. </w:t>
      </w:r>
    </w:p>
    <w:p w:rsidR="0025311B" w:rsidRDefault="0025311B" w:rsidP="0025311B">
      <w:pPr>
        <w:suppressAutoHyphens w:val="0"/>
        <w:autoSpaceDE w:val="0"/>
        <w:spacing w:after="0" w:line="240" w:lineRule="auto"/>
        <w:jc w:val="left"/>
        <w:rPr>
          <w:rFonts w:ascii="Calibri" w:hAnsi="Calibri" w:cs="Calibri"/>
          <w:color w:val="000000"/>
          <w:sz w:val="22"/>
          <w:szCs w:val="22"/>
        </w:rPr>
      </w:pPr>
    </w:p>
    <w:p w:rsidR="0025311B" w:rsidRDefault="0025311B" w:rsidP="0025311B">
      <w:pPr>
        <w:suppressAutoHyphens w:val="0"/>
        <w:autoSpaceDE w:val="0"/>
        <w:spacing w:after="0" w:line="240" w:lineRule="auto"/>
        <w:jc w:val="left"/>
        <w:rPr>
          <w:rFonts w:ascii="Calibri" w:hAnsi="Calibri" w:cs="Calibri"/>
          <w:color w:val="000000"/>
          <w:sz w:val="22"/>
          <w:szCs w:val="22"/>
        </w:rPr>
      </w:pPr>
      <w:r>
        <w:rPr>
          <w:rFonts w:ascii="Calibri" w:hAnsi="Calibri" w:cs="Calibri"/>
          <w:color w:val="000000"/>
          <w:sz w:val="22"/>
          <w:szCs w:val="22"/>
        </w:rPr>
        <w:t xml:space="preserve">Dodavatel: .................................................... </w:t>
      </w:r>
    </w:p>
    <w:p w:rsidR="0025311B" w:rsidRDefault="0025311B" w:rsidP="0025311B">
      <w:pPr>
        <w:suppressAutoHyphens w:val="0"/>
        <w:autoSpaceDE w:val="0"/>
        <w:spacing w:after="0" w:line="240" w:lineRule="auto"/>
        <w:jc w:val="left"/>
        <w:rPr>
          <w:rFonts w:ascii="Calibri" w:hAnsi="Calibri" w:cs="Calibri"/>
          <w:color w:val="000000"/>
          <w:sz w:val="22"/>
          <w:szCs w:val="22"/>
        </w:rPr>
      </w:pPr>
    </w:p>
    <w:p w:rsidR="0025311B" w:rsidRDefault="0025311B" w:rsidP="0025311B">
      <w:pPr>
        <w:suppressAutoHyphens w:val="0"/>
        <w:autoSpaceDE w:val="0"/>
        <w:spacing w:after="0" w:line="240" w:lineRule="auto"/>
        <w:jc w:val="left"/>
        <w:rPr>
          <w:rFonts w:ascii="Calibri" w:hAnsi="Calibri" w:cs="Calibri"/>
          <w:color w:val="000000"/>
          <w:sz w:val="22"/>
          <w:szCs w:val="22"/>
        </w:rPr>
      </w:pPr>
      <w:r>
        <w:rPr>
          <w:rFonts w:ascii="Calibri" w:hAnsi="Calibri" w:cs="Calibri"/>
          <w:color w:val="000000"/>
          <w:sz w:val="22"/>
          <w:szCs w:val="22"/>
        </w:rPr>
        <w:t xml:space="preserve">Osoba oprávněna jednat: ................................ </w:t>
      </w:r>
    </w:p>
    <w:p w:rsidR="0025311B" w:rsidRDefault="0025311B" w:rsidP="0025311B">
      <w:pPr>
        <w:suppressAutoHyphens w:val="0"/>
        <w:autoSpaceDE w:val="0"/>
        <w:spacing w:after="0" w:line="240" w:lineRule="auto"/>
        <w:jc w:val="left"/>
        <w:rPr>
          <w:rFonts w:ascii="Calibri" w:hAnsi="Calibri" w:cs="Calibri"/>
          <w:color w:val="000000"/>
          <w:sz w:val="22"/>
          <w:szCs w:val="22"/>
        </w:rPr>
      </w:pPr>
    </w:p>
    <w:p w:rsidR="0025311B" w:rsidRDefault="0025311B" w:rsidP="0025311B">
      <w:pPr>
        <w:suppressAutoHyphens w:val="0"/>
        <w:autoSpaceDE w:val="0"/>
        <w:spacing w:after="0" w:line="240" w:lineRule="auto"/>
        <w:jc w:val="left"/>
        <w:rPr>
          <w:rFonts w:ascii="Calibri" w:hAnsi="Calibri" w:cs="Calibri"/>
          <w:color w:val="000000"/>
          <w:sz w:val="22"/>
          <w:szCs w:val="22"/>
        </w:rPr>
      </w:pPr>
      <w:r>
        <w:rPr>
          <w:rFonts w:ascii="Calibri" w:hAnsi="Calibri" w:cs="Calibri"/>
          <w:color w:val="000000"/>
          <w:sz w:val="22"/>
          <w:szCs w:val="22"/>
        </w:rPr>
        <w:t xml:space="preserve">Funkce: ......................................................... </w:t>
      </w:r>
    </w:p>
    <w:p w:rsidR="0025311B" w:rsidRDefault="0025311B" w:rsidP="0025311B">
      <w:pPr>
        <w:suppressAutoHyphens w:val="0"/>
        <w:autoSpaceDE w:val="0"/>
        <w:spacing w:after="0" w:line="240" w:lineRule="auto"/>
        <w:jc w:val="left"/>
        <w:rPr>
          <w:rFonts w:ascii="Calibri" w:hAnsi="Calibri" w:cs="Calibri"/>
          <w:color w:val="000000"/>
          <w:sz w:val="22"/>
          <w:szCs w:val="22"/>
        </w:rPr>
      </w:pPr>
    </w:p>
    <w:p w:rsidR="0025311B" w:rsidRDefault="0025311B" w:rsidP="0025311B">
      <w:pPr>
        <w:suppressAutoHyphens w:val="0"/>
        <w:autoSpaceDE w:val="0"/>
        <w:spacing w:after="0" w:line="240" w:lineRule="auto"/>
        <w:jc w:val="left"/>
        <w:rPr>
          <w:rFonts w:ascii="Calibri" w:hAnsi="Calibri" w:cs="Calibri"/>
          <w:color w:val="000000"/>
          <w:sz w:val="22"/>
          <w:szCs w:val="22"/>
        </w:rPr>
      </w:pPr>
      <w:r>
        <w:rPr>
          <w:rFonts w:ascii="Calibri" w:hAnsi="Calibri" w:cs="Calibri"/>
          <w:color w:val="000000"/>
          <w:sz w:val="22"/>
          <w:szCs w:val="22"/>
        </w:rPr>
        <w:t>Podpis osoby oprávněné jednat jménem nebo za dodavatele</w:t>
      </w:r>
    </w:p>
    <w:p w:rsidR="0025311B" w:rsidRDefault="0025311B" w:rsidP="0025311B">
      <w:pPr>
        <w:suppressAutoHyphens w:val="0"/>
        <w:autoSpaceDE w:val="0"/>
        <w:spacing w:after="0" w:line="240" w:lineRule="auto"/>
        <w:jc w:val="left"/>
        <w:rPr>
          <w:rFonts w:ascii="Calibri" w:hAnsi="Calibri" w:cs="Calibri"/>
          <w:color w:val="000000"/>
          <w:sz w:val="22"/>
          <w:szCs w:val="22"/>
        </w:rPr>
      </w:pPr>
    </w:p>
    <w:p w:rsidR="0025311B" w:rsidRDefault="0025311B" w:rsidP="0025311B">
      <w:pPr>
        <w:suppressAutoHyphens w:val="0"/>
        <w:autoSpaceDE w:val="0"/>
        <w:spacing w:after="0" w:line="240" w:lineRule="auto"/>
        <w:jc w:val="left"/>
        <w:rPr>
          <w:rFonts w:ascii="Calibri" w:hAnsi="Calibri" w:cs="Calibri"/>
          <w:color w:val="000000"/>
          <w:sz w:val="22"/>
          <w:szCs w:val="22"/>
        </w:rPr>
      </w:pPr>
    </w:p>
    <w:p w:rsidR="0025311B" w:rsidRDefault="0025311B" w:rsidP="0025311B">
      <w:pPr>
        <w:suppressAutoHyphens w:val="0"/>
        <w:autoSpaceDE w:val="0"/>
        <w:spacing w:after="0" w:line="240" w:lineRule="auto"/>
        <w:jc w:val="left"/>
        <w:rPr>
          <w:rFonts w:ascii="Calibri" w:hAnsi="Calibri" w:cs="Calibri"/>
          <w:color w:val="000000"/>
          <w:sz w:val="22"/>
          <w:szCs w:val="22"/>
        </w:rPr>
      </w:pPr>
    </w:p>
    <w:p w:rsidR="0025311B" w:rsidRDefault="0025311B" w:rsidP="0025311B">
      <w:pPr>
        <w:suppressAutoHyphens w:val="0"/>
        <w:autoSpaceDE w:val="0"/>
        <w:spacing w:after="0" w:line="240" w:lineRule="auto"/>
        <w:jc w:val="left"/>
        <w:rPr>
          <w:rFonts w:ascii="Calibri" w:hAnsi="Calibri" w:cs="Calibri"/>
          <w:color w:val="000000"/>
          <w:sz w:val="22"/>
          <w:szCs w:val="22"/>
        </w:rPr>
      </w:pPr>
    </w:p>
    <w:p w:rsidR="0025311B" w:rsidRDefault="0025311B" w:rsidP="0025311B">
      <w:pPr>
        <w:suppressAutoHyphens w:val="0"/>
        <w:autoSpaceDE w:val="0"/>
        <w:spacing w:after="0" w:line="240" w:lineRule="auto"/>
        <w:jc w:val="left"/>
        <w:rPr>
          <w:rFonts w:ascii="Calibri" w:hAnsi="Calibri" w:cs="Calibri"/>
          <w:b/>
          <w:sz w:val="22"/>
          <w:szCs w:val="22"/>
        </w:rPr>
      </w:pPr>
      <w:r>
        <w:rPr>
          <w:rFonts w:ascii="Calibri" w:hAnsi="Calibri" w:cs="Calibri"/>
          <w:color w:val="000000"/>
          <w:sz w:val="22"/>
          <w:szCs w:val="22"/>
        </w:rPr>
        <w:t>Příloha číslo 3</w:t>
      </w:r>
    </w:p>
    <w:p w:rsidR="0025311B" w:rsidRDefault="0025311B" w:rsidP="0025311B">
      <w:pPr>
        <w:ind w:left="720"/>
        <w:jc w:val="center"/>
        <w:rPr>
          <w:rFonts w:ascii="Calibri" w:hAnsi="Calibri" w:cs="Calibri"/>
          <w:b/>
          <w:sz w:val="22"/>
          <w:szCs w:val="22"/>
        </w:rPr>
      </w:pPr>
    </w:p>
    <w:p w:rsidR="0025311B" w:rsidRDefault="0025311B" w:rsidP="0025311B">
      <w:pPr>
        <w:ind w:left="720"/>
        <w:jc w:val="center"/>
        <w:rPr>
          <w:rFonts w:ascii="Calibri" w:hAnsi="Calibri" w:cs="Calibri"/>
          <w:b/>
          <w:sz w:val="22"/>
          <w:szCs w:val="22"/>
        </w:rPr>
      </w:pPr>
      <w:r>
        <w:rPr>
          <w:rFonts w:ascii="Calibri" w:hAnsi="Calibri" w:cs="Calibri"/>
          <w:b/>
          <w:sz w:val="22"/>
          <w:szCs w:val="22"/>
        </w:rPr>
        <w:lastRenderedPageBreak/>
        <w:t xml:space="preserve">Čestné prohlášení o splnění technických kvalifikačních předpokladů </w:t>
      </w:r>
    </w:p>
    <w:p w:rsidR="0025311B" w:rsidRDefault="0025311B" w:rsidP="0025311B">
      <w:pPr>
        <w:spacing w:after="480"/>
        <w:ind w:left="720"/>
        <w:jc w:val="center"/>
        <w:rPr>
          <w:rFonts w:ascii="Calibri" w:hAnsi="Calibri" w:cs="Calibri"/>
          <w:b/>
          <w:sz w:val="22"/>
          <w:szCs w:val="22"/>
        </w:rPr>
      </w:pPr>
    </w:p>
    <w:p w:rsidR="0025311B" w:rsidRDefault="0025311B" w:rsidP="0025311B">
      <w:pPr>
        <w:spacing w:after="480"/>
        <w:rPr>
          <w:rFonts w:ascii="Calibri" w:hAnsi="Calibri" w:cs="Calibri"/>
          <w:sz w:val="22"/>
          <w:szCs w:val="22"/>
        </w:rPr>
      </w:pPr>
      <w:r>
        <w:rPr>
          <w:rFonts w:ascii="Calibri" w:hAnsi="Calibri" w:cs="Calibri"/>
          <w:sz w:val="22"/>
          <w:szCs w:val="22"/>
        </w:rPr>
        <w:t>Já, níže podepsaný(á)……………………………………………….</w:t>
      </w:r>
    </w:p>
    <w:p w:rsidR="0025311B" w:rsidRDefault="0025311B" w:rsidP="0025311B">
      <w:pPr>
        <w:spacing w:after="480"/>
        <w:rPr>
          <w:rFonts w:ascii="Calibri" w:hAnsi="Calibri" w:cs="Calibri"/>
          <w:sz w:val="22"/>
          <w:szCs w:val="22"/>
        </w:rPr>
      </w:pPr>
      <w:r>
        <w:rPr>
          <w:rFonts w:ascii="Calibri" w:hAnsi="Calibri" w:cs="Calibri"/>
          <w:sz w:val="22"/>
          <w:szCs w:val="22"/>
        </w:rPr>
        <w:t>Jakožto jednatel (předseda představenstva, vedoucí org.složky apod.) dodavatele – společnosti: ……………………</w:t>
      </w:r>
    </w:p>
    <w:p w:rsidR="0025311B" w:rsidRDefault="0025311B" w:rsidP="0025311B">
      <w:pPr>
        <w:rPr>
          <w:rFonts w:ascii="Calibri" w:hAnsi="Calibri" w:cs="Calibri"/>
          <w:sz w:val="22"/>
          <w:szCs w:val="22"/>
        </w:rPr>
      </w:pPr>
      <w:r>
        <w:rPr>
          <w:rFonts w:ascii="Calibri" w:hAnsi="Calibri" w:cs="Calibri"/>
          <w:sz w:val="22"/>
          <w:szCs w:val="22"/>
        </w:rPr>
        <w:t>Tímto čestně prohlašuji, že jsme v období 2014 -2017 dodali 3 stroje obdobného předmětu plnění.  Minimální cena dodávky pro uznání tohoto technického kvalifikačního předpokladu je 4 800 000 Kč bez DPH</w:t>
      </w:r>
    </w:p>
    <w:p w:rsidR="0025311B" w:rsidRDefault="0025311B" w:rsidP="0025311B">
      <w:pPr>
        <w:rPr>
          <w:rFonts w:ascii="Calibri" w:hAnsi="Calibri" w:cs="Calibri"/>
          <w:sz w:val="22"/>
          <w:szCs w:val="22"/>
        </w:rPr>
      </w:pPr>
      <w:r>
        <w:rPr>
          <w:rFonts w:ascii="Calibri" w:hAnsi="Calibri" w:cs="Calibri"/>
          <w:sz w:val="22"/>
          <w:szCs w:val="22"/>
        </w:rPr>
        <w:t xml:space="preserve">Zadavatel požaduje nejméně 3 jednotlivé dodávky včetně kontaktu na odběratele, u kterého lze toto prohlášení ověřit. </w:t>
      </w:r>
    </w:p>
    <w:p w:rsidR="0025311B" w:rsidRDefault="0025311B" w:rsidP="0025311B">
      <w:pPr>
        <w:ind w:left="720"/>
        <w:rPr>
          <w:rFonts w:ascii="Calibri" w:hAnsi="Calibri" w:cs="Calibri"/>
          <w:sz w:val="22"/>
          <w:szCs w:val="22"/>
        </w:rPr>
      </w:pPr>
    </w:p>
    <w:tbl>
      <w:tblPr>
        <w:tblW w:w="0" w:type="auto"/>
        <w:tblInd w:w="108" w:type="dxa"/>
        <w:tblLayout w:type="fixed"/>
        <w:tblLook w:val="0000" w:firstRow="0" w:lastRow="0" w:firstColumn="0" w:lastColumn="0" w:noHBand="0" w:noVBand="0"/>
      </w:tblPr>
      <w:tblGrid>
        <w:gridCol w:w="2737"/>
        <w:gridCol w:w="2119"/>
        <w:gridCol w:w="2119"/>
        <w:gridCol w:w="2172"/>
      </w:tblGrid>
      <w:tr w:rsidR="0025311B" w:rsidTr="004A6BEC">
        <w:tc>
          <w:tcPr>
            <w:tcW w:w="2737" w:type="dxa"/>
            <w:tcBorders>
              <w:top w:val="single" w:sz="4" w:space="0" w:color="000000"/>
              <w:left w:val="single" w:sz="4" w:space="0" w:color="000000"/>
              <w:bottom w:val="single" w:sz="4" w:space="0" w:color="000000"/>
            </w:tcBorders>
            <w:shd w:val="clear" w:color="auto" w:fill="auto"/>
          </w:tcPr>
          <w:p w:rsidR="0025311B" w:rsidRDefault="0025311B" w:rsidP="004A6BEC">
            <w:pPr>
              <w:jc w:val="center"/>
              <w:rPr>
                <w:rFonts w:ascii="Calibri" w:hAnsi="Calibri" w:cs="Calibri"/>
                <w:sz w:val="22"/>
                <w:szCs w:val="22"/>
              </w:rPr>
            </w:pPr>
            <w:r>
              <w:rPr>
                <w:rFonts w:ascii="Calibri" w:hAnsi="Calibri" w:cs="Calibri"/>
                <w:sz w:val="22"/>
                <w:szCs w:val="22"/>
              </w:rPr>
              <w:t>Odběratel</w:t>
            </w:r>
          </w:p>
        </w:tc>
        <w:tc>
          <w:tcPr>
            <w:tcW w:w="2119" w:type="dxa"/>
            <w:tcBorders>
              <w:top w:val="single" w:sz="4" w:space="0" w:color="000000"/>
              <w:left w:val="single" w:sz="4" w:space="0" w:color="000000"/>
              <w:bottom w:val="single" w:sz="4" w:space="0" w:color="000000"/>
            </w:tcBorders>
            <w:shd w:val="clear" w:color="auto" w:fill="auto"/>
          </w:tcPr>
          <w:p w:rsidR="0025311B" w:rsidRDefault="0025311B" w:rsidP="004A6BEC">
            <w:pPr>
              <w:jc w:val="center"/>
              <w:rPr>
                <w:rFonts w:ascii="Calibri" w:hAnsi="Calibri" w:cs="Calibri"/>
                <w:sz w:val="22"/>
                <w:szCs w:val="22"/>
              </w:rPr>
            </w:pPr>
            <w:r>
              <w:rPr>
                <w:rFonts w:ascii="Calibri" w:hAnsi="Calibri" w:cs="Calibri"/>
                <w:sz w:val="22"/>
                <w:szCs w:val="22"/>
              </w:rPr>
              <w:t>Termín realizace</w:t>
            </w:r>
          </w:p>
        </w:tc>
        <w:tc>
          <w:tcPr>
            <w:tcW w:w="2119" w:type="dxa"/>
            <w:tcBorders>
              <w:top w:val="single" w:sz="4" w:space="0" w:color="000000"/>
              <w:left w:val="single" w:sz="4" w:space="0" w:color="000000"/>
              <w:bottom w:val="single" w:sz="4" w:space="0" w:color="000000"/>
            </w:tcBorders>
            <w:shd w:val="clear" w:color="auto" w:fill="auto"/>
          </w:tcPr>
          <w:p w:rsidR="0025311B" w:rsidRDefault="0025311B" w:rsidP="004A6BEC">
            <w:pPr>
              <w:jc w:val="center"/>
              <w:rPr>
                <w:rFonts w:ascii="Calibri" w:hAnsi="Calibri" w:cs="Calibri"/>
                <w:sz w:val="22"/>
                <w:szCs w:val="22"/>
              </w:rPr>
            </w:pPr>
            <w:r>
              <w:rPr>
                <w:rFonts w:ascii="Calibri" w:hAnsi="Calibri" w:cs="Calibri"/>
                <w:sz w:val="22"/>
                <w:szCs w:val="22"/>
              </w:rPr>
              <w:t>Hodnota zakázky</w:t>
            </w: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rsidR="0025311B" w:rsidRDefault="0025311B" w:rsidP="004A6BEC">
            <w:pPr>
              <w:jc w:val="center"/>
            </w:pPr>
            <w:r>
              <w:rPr>
                <w:rFonts w:ascii="Calibri" w:hAnsi="Calibri" w:cs="Calibri"/>
                <w:sz w:val="22"/>
                <w:szCs w:val="22"/>
              </w:rPr>
              <w:t>Kontakt na odběratele</w:t>
            </w:r>
          </w:p>
        </w:tc>
      </w:tr>
      <w:tr w:rsidR="0025311B" w:rsidTr="004A6BEC">
        <w:tc>
          <w:tcPr>
            <w:tcW w:w="2737" w:type="dxa"/>
            <w:tcBorders>
              <w:top w:val="single" w:sz="4" w:space="0" w:color="000000"/>
              <w:left w:val="single" w:sz="4" w:space="0" w:color="000000"/>
              <w:bottom w:val="single" w:sz="4" w:space="0" w:color="000000"/>
            </w:tcBorders>
            <w:shd w:val="clear" w:color="auto" w:fill="auto"/>
          </w:tcPr>
          <w:p w:rsidR="0025311B" w:rsidRDefault="0025311B" w:rsidP="004A6BEC">
            <w:pPr>
              <w:snapToGrid w:val="0"/>
              <w:rPr>
                <w:rFonts w:ascii="Calibri" w:hAnsi="Calibri" w:cs="Calibri"/>
                <w:sz w:val="22"/>
                <w:szCs w:val="22"/>
              </w:rPr>
            </w:pPr>
          </w:p>
        </w:tc>
        <w:tc>
          <w:tcPr>
            <w:tcW w:w="2119" w:type="dxa"/>
            <w:tcBorders>
              <w:top w:val="single" w:sz="4" w:space="0" w:color="000000"/>
              <w:left w:val="single" w:sz="4" w:space="0" w:color="000000"/>
              <w:bottom w:val="single" w:sz="4" w:space="0" w:color="000000"/>
            </w:tcBorders>
            <w:shd w:val="clear" w:color="auto" w:fill="auto"/>
          </w:tcPr>
          <w:p w:rsidR="0025311B" w:rsidRDefault="0025311B" w:rsidP="004A6BEC">
            <w:pPr>
              <w:snapToGrid w:val="0"/>
              <w:rPr>
                <w:rFonts w:ascii="Calibri" w:hAnsi="Calibri" w:cs="Calibri"/>
                <w:sz w:val="22"/>
                <w:szCs w:val="22"/>
              </w:rPr>
            </w:pPr>
          </w:p>
        </w:tc>
        <w:tc>
          <w:tcPr>
            <w:tcW w:w="2119" w:type="dxa"/>
            <w:tcBorders>
              <w:top w:val="single" w:sz="4" w:space="0" w:color="000000"/>
              <w:left w:val="single" w:sz="4" w:space="0" w:color="000000"/>
              <w:bottom w:val="single" w:sz="4" w:space="0" w:color="000000"/>
            </w:tcBorders>
            <w:shd w:val="clear" w:color="auto" w:fill="auto"/>
          </w:tcPr>
          <w:p w:rsidR="0025311B" w:rsidRDefault="0025311B" w:rsidP="004A6BEC">
            <w:pPr>
              <w:snapToGrid w:val="0"/>
              <w:rPr>
                <w:rFonts w:ascii="Calibri" w:hAnsi="Calibri" w:cs="Calibri"/>
                <w:sz w:val="22"/>
                <w:szCs w:val="22"/>
              </w:rPr>
            </w:pP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rsidR="0025311B" w:rsidRDefault="0025311B" w:rsidP="004A6BEC">
            <w:pPr>
              <w:snapToGrid w:val="0"/>
              <w:rPr>
                <w:rFonts w:ascii="Calibri" w:hAnsi="Calibri" w:cs="Calibri"/>
                <w:sz w:val="22"/>
                <w:szCs w:val="22"/>
              </w:rPr>
            </w:pPr>
          </w:p>
        </w:tc>
      </w:tr>
      <w:tr w:rsidR="0025311B" w:rsidTr="004A6BEC">
        <w:tc>
          <w:tcPr>
            <w:tcW w:w="2737" w:type="dxa"/>
            <w:tcBorders>
              <w:top w:val="single" w:sz="4" w:space="0" w:color="000000"/>
              <w:left w:val="single" w:sz="4" w:space="0" w:color="000000"/>
              <w:bottom w:val="single" w:sz="4" w:space="0" w:color="000000"/>
            </w:tcBorders>
            <w:shd w:val="clear" w:color="auto" w:fill="auto"/>
          </w:tcPr>
          <w:p w:rsidR="0025311B" w:rsidRDefault="0025311B" w:rsidP="004A6BEC">
            <w:pPr>
              <w:snapToGrid w:val="0"/>
              <w:rPr>
                <w:rFonts w:ascii="Calibri" w:hAnsi="Calibri" w:cs="Calibri"/>
                <w:sz w:val="22"/>
                <w:szCs w:val="22"/>
              </w:rPr>
            </w:pPr>
          </w:p>
        </w:tc>
        <w:tc>
          <w:tcPr>
            <w:tcW w:w="2119" w:type="dxa"/>
            <w:tcBorders>
              <w:top w:val="single" w:sz="4" w:space="0" w:color="000000"/>
              <w:left w:val="single" w:sz="4" w:space="0" w:color="000000"/>
              <w:bottom w:val="single" w:sz="4" w:space="0" w:color="000000"/>
            </w:tcBorders>
            <w:shd w:val="clear" w:color="auto" w:fill="auto"/>
          </w:tcPr>
          <w:p w:rsidR="0025311B" w:rsidRDefault="0025311B" w:rsidP="004A6BEC">
            <w:pPr>
              <w:snapToGrid w:val="0"/>
              <w:rPr>
                <w:rFonts w:ascii="Calibri" w:hAnsi="Calibri" w:cs="Calibri"/>
                <w:sz w:val="22"/>
                <w:szCs w:val="22"/>
              </w:rPr>
            </w:pPr>
          </w:p>
        </w:tc>
        <w:tc>
          <w:tcPr>
            <w:tcW w:w="2119" w:type="dxa"/>
            <w:tcBorders>
              <w:top w:val="single" w:sz="4" w:space="0" w:color="000000"/>
              <w:left w:val="single" w:sz="4" w:space="0" w:color="000000"/>
              <w:bottom w:val="single" w:sz="4" w:space="0" w:color="000000"/>
            </w:tcBorders>
            <w:shd w:val="clear" w:color="auto" w:fill="auto"/>
          </w:tcPr>
          <w:p w:rsidR="0025311B" w:rsidRDefault="0025311B" w:rsidP="004A6BEC">
            <w:pPr>
              <w:snapToGrid w:val="0"/>
              <w:rPr>
                <w:rFonts w:ascii="Calibri" w:hAnsi="Calibri" w:cs="Calibri"/>
                <w:sz w:val="22"/>
                <w:szCs w:val="22"/>
              </w:rPr>
            </w:pP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rsidR="0025311B" w:rsidRDefault="0025311B" w:rsidP="004A6BEC">
            <w:pPr>
              <w:snapToGrid w:val="0"/>
              <w:rPr>
                <w:rFonts w:ascii="Calibri" w:hAnsi="Calibri" w:cs="Calibri"/>
                <w:sz w:val="22"/>
                <w:szCs w:val="22"/>
              </w:rPr>
            </w:pPr>
          </w:p>
        </w:tc>
      </w:tr>
      <w:tr w:rsidR="0025311B" w:rsidTr="004A6BEC">
        <w:tc>
          <w:tcPr>
            <w:tcW w:w="2737" w:type="dxa"/>
            <w:tcBorders>
              <w:top w:val="single" w:sz="4" w:space="0" w:color="000000"/>
              <w:left w:val="single" w:sz="4" w:space="0" w:color="000000"/>
              <w:bottom w:val="single" w:sz="4" w:space="0" w:color="000000"/>
            </w:tcBorders>
            <w:shd w:val="clear" w:color="auto" w:fill="auto"/>
          </w:tcPr>
          <w:p w:rsidR="0025311B" w:rsidRDefault="0025311B" w:rsidP="004A6BEC">
            <w:pPr>
              <w:snapToGrid w:val="0"/>
              <w:rPr>
                <w:rFonts w:ascii="Calibri" w:hAnsi="Calibri" w:cs="Calibri"/>
                <w:sz w:val="22"/>
                <w:szCs w:val="22"/>
              </w:rPr>
            </w:pPr>
          </w:p>
        </w:tc>
        <w:tc>
          <w:tcPr>
            <w:tcW w:w="2119" w:type="dxa"/>
            <w:tcBorders>
              <w:top w:val="single" w:sz="4" w:space="0" w:color="000000"/>
              <w:left w:val="single" w:sz="4" w:space="0" w:color="000000"/>
              <w:bottom w:val="single" w:sz="4" w:space="0" w:color="000000"/>
            </w:tcBorders>
            <w:shd w:val="clear" w:color="auto" w:fill="auto"/>
          </w:tcPr>
          <w:p w:rsidR="0025311B" w:rsidRDefault="0025311B" w:rsidP="004A6BEC">
            <w:pPr>
              <w:snapToGrid w:val="0"/>
              <w:rPr>
                <w:rFonts w:ascii="Calibri" w:hAnsi="Calibri" w:cs="Calibri"/>
                <w:sz w:val="22"/>
                <w:szCs w:val="22"/>
              </w:rPr>
            </w:pPr>
          </w:p>
        </w:tc>
        <w:tc>
          <w:tcPr>
            <w:tcW w:w="2119" w:type="dxa"/>
            <w:tcBorders>
              <w:top w:val="single" w:sz="4" w:space="0" w:color="000000"/>
              <w:left w:val="single" w:sz="4" w:space="0" w:color="000000"/>
              <w:bottom w:val="single" w:sz="4" w:space="0" w:color="000000"/>
            </w:tcBorders>
            <w:shd w:val="clear" w:color="auto" w:fill="auto"/>
          </w:tcPr>
          <w:p w:rsidR="0025311B" w:rsidRDefault="0025311B" w:rsidP="004A6BEC">
            <w:pPr>
              <w:snapToGrid w:val="0"/>
              <w:rPr>
                <w:rFonts w:ascii="Calibri" w:hAnsi="Calibri" w:cs="Calibri"/>
                <w:sz w:val="22"/>
                <w:szCs w:val="22"/>
              </w:rPr>
            </w:pP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rsidR="0025311B" w:rsidRDefault="0025311B" w:rsidP="004A6BEC">
            <w:pPr>
              <w:snapToGrid w:val="0"/>
              <w:rPr>
                <w:rFonts w:ascii="Calibri" w:hAnsi="Calibri" w:cs="Calibri"/>
                <w:sz w:val="22"/>
                <w:szCs w:val="22"/>
              </w:rPr>
            </w:pPr>
          </w:p>
        </w:tc>
      </w:tr>
    </w:tbl>
    <w:p w:rsidR="0025311B" w:rsidRDefault="0025311B" w:rsidP="0025311B">
      <w:pPr>
        <w:ind w:left="720"/>
        <w:rPr>
          <w:rFonts w:ascii="Calibri" w:hAnsi="Calibri" w:cs="Calibri"/>
          <w:sz w:val="22"/>
          <w:szCs w:val="22"/>
        </w:rPr>
      </w:pPr>
    </w:p>
    <w:p w:rsidR="0025311B" w:rsidRDefault="0025311B" w:rsidP="0025311B">
      <w:pPr>
        <w:rPr>
          <w:rFonts w:ascii="Calibri" w:hAnsi="Calibri" w:cs="Calibri"/>
          <w:sz w:val="22"/>
          <w:szCs w:val="22"/>
        </w:rPr>
      </w:pPr>
    </w:p>
    <w:p w:rsidR="0025311B" w:rsidRDefault="0025311B" w:rsidP="0025311B">
      <w:pPr>
        <w:ind w:left="720"/>
        <w:rPr>
          <w:rFonts w:ascii="Calibri" w:hAnsi="Calibri" w:cs="Calibri"/>
          <w:sz w:val="22"/>
          <w:szCs w:val="22"/>
        </w:rPr>
      </w:pPr>
    </w:p>
    <w:p w:rsidR="0025311B" w:rsidRDefault="0025311B" w:rsidP="0025311B">
      <w:pPr>
        <w:ind w:left="720"/>
        <w:rPr>
          <w:rFonts w:ascii="Calibri" w:hAnsi="Calibri" w:cs="Calibri"/>
          <w:sz w:val="22"/>
          <w:szCs w:val="22"/>
        </w:rPr>
      </w:pPr>
      <w:r>
        <w:rPr>
          <w:rFonts w:ascii="Calibri" w:hAnsi="Calibri" w:cs="Calibri"/>
          <w:sz w:val="22"/>
          <w:szCs w:val="22"/>
        </w:rPr>
        <w:t>V ……………………dne……………………</w:t>
      </w:r>
    </w:p>
    <w:p w:rsidR="0025311B" w:rsidRDefault="0025311B" w:rsidP="0025311B">
      <w:pPr>
        <w:ind w:left="720"/>
        <w:rPr>
          <w:rFonts w:ascii="Calibri" w:hAnsi="Calibri" w:cs="Calibri"/>
          <w:sz w:val="22"/>
          <w:szCs w:val="22"/>
        </w:rPr>
      </w:pPr>
    </w:p>
    <w:p w:rsidR="0025311B" w:rsidRDefault="0025311B" w:rsidP="0025311B">
      <w:pPr>
        <w:ind w:left="720"/>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w:t>
      </w:r>
    </w:p>
    <w:p w:rsidR="0025311B" w:rsidRDefault="0025311B" w:rsidP="0025311B">
      <w:pPr>
        <w:ind w:left="4800"/>
        <w:rPr>
          <w:rFonts w:ascii="Calibri" w:hAnsi="Calibri" w:cs="Calibri"/>
          <w:sz w:val="22"/>
          <w:szCs w:val="22"/>
        </w:rPr>
      </w:pPr>
      <w:r>
        <w:rPr>
          <w:rFonts w:ascii="Calibri" w:hAnsi="Calibri" w:cs="Calibri"/>
          <w:sz w:val="22"/>
          <w:szCs w:val="22"/>
        </w:rPr>
        <w:t>Titul, jméno, příjmení, funkce</w:t>
      </w:r>
    </w:p>
    <w:p w:rsidR="0025311B" w:rsidRDefault="0025311B" w:rsidP="0025311B">
      <w:pPr>
        <w:tabs>
          <w:tab w:val="left" w:pos="-568"/>
          <w:tab w:val="left" w:pos="2410"/>
          <w:tab w:val="left" w:pos="5245"/>
          <w:tab w:val="right" w:pos="9356"/>
        </w:tabs>
        <w:ind w:left="4800"/>
        <w:rPr>
          <w:rFonts w:ascii="Calibri" w:hAnsi="Calibri" w:cs="Calibri"/>
          <w:color w:val="000000"/>
          <w:sz w:val="22"/>
          <w:szCs w:val="22"/>
        </w:rPr>
      </w:pPr>
      <w:r>
        <w:rPr>
          <w:rFonts w:ascii="Calibri" w:hAnsi="Calibri" w:cs="Calibri"/>
          <w:sz w:val="22"/>
          <w:szCs w:val="22"/>
        </w:rPr>
        <w:t>Podpis osoby oprávněné jednat jménem či za dodavatele</w:t>
      </w:r>
    </w:p>
    <w:p w:rsidR="0025311B" w:rsidRDefault="0025311B" w:rsidP="0025311B">
      <w:pPr>
        <w:suppressAutoHyphens w:val="0"/>
        <w:autoSpaceDE w:val="0"/>
        <w:spacing w:after="0" w:line="240" w:lineRule="auto"/>
        <w:jc w:val="left"/>
        <w:rPr>
          <w:rFonts w:ascii="Calibri" w:hAnsi="Calibri" w:cs="Calibri"/>
          <w:color w:val="000000"/>
          <w:sz w:val="22"/>
          <w:szCs w:val="22"/>
        </w:rPr>
      </w:pPr>
    </w:p>
    <w:p w:rsidR="0025311B" w:rsidRDefault="0025311B" w:rsidP="0025311B">
      <w:pPr>
        <w:pageBreakBefore/>
        <w:suppressAutoHyphens w:val="0"/>
        <w:autoSpaceDE w:val="0"/>
        <w:spacing w:after="0" w:line="240" w:lineRule="auto"/>
        <w:jc w:val="left"/>
        <w:rPr>
          <w:rFonts w:ascii="Calibri" w:hAnsi="Calibri" w:cs="Calibri"/>
          <w:color w:val="000000"/>
          <w:sz w:val="22"/>
          <w:szCs w:val="22"/>
        </w:rPr>
      </w:pPr>
      <w:r>
        <w:rPr>
          <w:rFonts w:ascii="Calibri" w:hAnsi="Calibri" w:cs="Calibri"/>
          <w:color w:val="000000"/>
          <w:sz w:val="22"/>
          <w:szCs w:val="22"/>
        </w:rPr>
        <w:lastRenderedPageBreak/>
        <w:t>Příloha č. 4  – Prokázání technických parametrů stroje</w:t>
      </w:r>
    </w:p>
    <w:p w:rsidR="0025311B" w:rsidRDefault="0025311B" w:rsidP="0025311B">
      <w:pPr>
        <w:suppressAutoHyphens w:val="0"/>
        <w:autoSpaceDE w:val="0"/>
        <w:spacing w:after="0" w:line="240" w:lineRule="auto"/>
        <w:jc w:val="left"/>
        <w:rPr>
          <w:rFonts w:ascii="Calibri" w:hAnsi="Calibri" w:cs="Calibri"/>
          <w:color w:val="000000"/>
          <w:sz w:val="22"/>
          <w:szCs w:val="22"/>
        </w:rPr>
      </w:pPr>
    </w:p>
    <w:tbl>
      <w:tblPr>
        <w:tblW w:w="0" w:type="auto"/>
        <w:tblInd w:w="-15" w:type="dxa"/>
        <w:tblLayout w:type="fixed"/>
        <w:tblCellMar>
          <w:left w:w="70" w:type="dxa"/>
          <w:right w:w="70" w:type="dxa"/>
        </w:tblCellMar>
        <w:tblLook w:val="0000" w:firstRow="0" w:lastRow="0" w:firstColumn="0" w:lastColumn="0" w:noHBand="0" w:noVBand="0"/>
      </w:tblPr>
      <w:tblGrid>
        <w:gridCol w:w="5421"/>
        <w:gridCol w:w="2112"/>
        <w:gridCol w:w="1646"/>
      </w:tblGrid>
      <w:tr w:rsidR="0025311B" w:rsidTr="004A6BEC">
        <w:trPr>
          <w:trHeight w:val="300"/>
        </w:trPr>
        <w:tc>
          <w:tcPr>
            <w:tcW w:w="5421" w:type="dxa"/>
            <w:tcBorders>
              <w:top w:val="single" w:sz="4" w:space="0" w:color="000000"/>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Technická specifikace</w:t>
            </w:r>
          </w:p>
        </w:tc>
        <w:tc>
          <w:tcPr>
            <w:tcW w:w="2112" w:type="dxa"/>
            <w:tcBorders>
              <w:top w:val="single" w:sz="4" w:space="0" w:color="000000"/>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Požadované parametry</w:t>
            </w:r>
          </w:p>
        </w:tc>
        <w:tc>
          <w:tcPr>
            <w:tcW w:w="1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pacing w:after="0" w:line="240" w:lineRule="auto"/>
              <w:jc w:val="center"/>
            </w:pPr>
            <w:r>
              <w:rPr>
                <w:rFonts w:ascii="Calibri" w:hAnsi="Calibri" w:cs="Calibri"/>
                <w:b/>
                <w:bCs/>
                <w:color w:val="000000"/>
                <w:sz w:val="22"/>
                <w:szCs w:val="22"/>
              </w:rPr>
              <w:t>Nabízené parametry</w:t>
            </w: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Zdroj laseru</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b/>
                <w:bCs/>
                <w:color w:val="000000"/>
                <w:sz w:val="22"/>
                <w:szCs w:val="22"/>
              </w:rPr>
            </w:pPr>
            <w:r>
              <w:rPr>
                <w:rFonts w:ascii="Calibri" w:hAnsi="Calibri" w:cs="Calibri"/>
                <w:color w:val="000000"/>
                <w:sz w:val="22"/>
                <w:szCs w:val="22"/>
              </w:rPr>
              <w:t>Fiberový s výměnnými moduly</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b/>
                <w:bCs/>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Výkon laseru min.</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b/>
                <w:bCs/>
                <w:color w:val="000000"/>
                <w:sz w:val="22"/>
                <w:szCs w:val="22"/>
              </w:rPr>
            </w:pPr>
            <w:r>
              <w:rPr>
                <w:rFonts w:ascii="Calibri" w:hAnsi="Calibri" w:cs="Calibri"/>
                <w:color w:val="000000"/>
                <w:sz w:val="22"/>
                <w:szCs w:val="22"/>
              </w:rPr>
              <w:t>2000 wattů</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b/>
                <w:bCs/>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Maximální spotřeba el. energie na celý systém (stroj, chlazení a odsávání)</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b/>
                <w:bCs/>
                <w:color w:val="000000"/>
                <w:sz w:val="22"/>
                <w:szCs w:val="22"/>
              </w:rPr>
            </w:pPr>
            <w:r>
              <w:rPr>
                <w:rFonts w:ascii="Calibri" w:hAnsi="Calibri" w:cs="Calibri"/>
                <w:color w:val="000000"/>
                <w:sz w:val="22"/>
                <w:szCs w:val="22"/>
              </w:rPr>
              <w:t>20 kW</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b/>
                <w:bCs/>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Počet motorických výměnných stolů</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b/>
                <w:bCs/>
                <w:color w:val="000000"/>
                <w:sz w:val="22"/>
                <w:szCs w:val="22"/>
              </w:rPr>
            </w:pPr>
            <w:r>
              <w:rPr>
                <w:rFonts w:ascii="Calibri" w:hAnsi="Calibri" w:cs="Calibri"/>
                <w:color w:val="000000"/>
                <w:sz w:val="22"/>
                <w:szCs w:val="22"/>
              </w:rPr>
              <w:t>2 ks</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b/>
                <w:bCs/>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Minimální maximální zatížení stolu</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b/>
                <w:bCs/>
                <w:color w:val="000000"/>
                <w:sz w:val="22"/>
                <w:szCs w:val="22"/>
              </w:rPr>
            </w:pPr>
            <w:r>
              <w:rPr>
                <w:rFonts w:ascii="Calibri" w:hAnsi="Calibri" w:cs="Calibri"/>
                <w:color w:val="000000"/>
                <w:sz w:val="22"/>
                <w:szCs w:val="22"/>
              </w:rPr>
              <w:t>1000 Kg</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b/>
                <w:bCs/>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Pojezd osy X</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3100 mm</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Pojezd osy Y</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1550 mm</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Pojezd osy Z</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100-150 mm</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Simultánní rychlost os X a Y minimálně</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120 m/min</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Polohovací přesnost</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 0,05 mm</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Pohon portálu servomotory</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ANO</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Servomotor na obou stranách portálu</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ANO</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Možnost použití jedné řezné hlavy pro všechny typy a tloušťky materiálů.</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ANO</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CAD/Cam software s automatickým rozložením dílů</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ANO</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Centrální mazání pohyblivých částí. Pojezdové plochy jsou utěsněny proti nečistotám.</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ANO</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Koncepce stroje se zajížděním výměnných stolů do kabiny z delší strany</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ANO</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Ovládací pult na pravé straně stroje</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ANO</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Odsávací systém.</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ANO</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Chladící systém.</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ANO</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Certifikace CE</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ANO</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765"/>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Arial" w:hAnsi="Arial" w:cs="Arial"/>
                <w:color w:val="000000"/>
              </w:rPr>
              <w:t>CNC řídící jednotka stroje bude na bázi PC. Systém musí obsahovat databázi s řezacími parametry pro standardní materiály v obvyklých tloušťkách. Všechny parametry musí být uživatelsky snadno nastavitelné. Systém automaticky detekuje polohu a úhel založení plechu.</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ANO</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102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Arial" w:hAnsi="Arial" w:cs="Arial"/>
                <w:color w:val="000000"/>
              </w:rPr>
              <w:t>Pálicí hlava vybavená automatickým kapacitním čidlem a automatickou fokusací. Krycí sklíčko pro oddělení vnitřní optiky hlavy, krycí sklíčko pro kolimační čočku a krycí sklíčko čočky. Tedy celkem 3 ks krycích sklíček. Kontrolní systém hlavy automaticky snímá tlak vnitřního prostoru hlavy, čistotu krycích součástí, teplotu hlavy a optiky hlavy.</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ANO</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102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Arial" w:hAnsi="Arial" w:cs="Arial"/>
                <w:color w:val="000000"/>
              </w:rPr>
              <w:t>Součástí bude volný přístup na cloudové úložiště a cloudová správa laseru. Cloudový přístup musí umožňovat posílání pálicích plánů do stroje, správu pálicích plánu, přehled o pálicích plánech, celkové přehledy vykonané práce členěné do časových období, přehled o aktuálním pálicích procesu včetně diagnostiky v reálném čase</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ANO</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Umístění ovládacího panelu na pravé straně stroje</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ANO</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Vícekomorový odsávací systém</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ANO</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r w:rsidR="0025311B" w:rsidTr="004A6BEC">
        <w:trPr>
          <w:trHeight w:val="300"/>
        </w:trPr>
        <w:tc>
          <w:tcPr>
            <w:tcW w:w="5421"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Minimální rozsah školení včetně náběhu výroby - 7 dní po osmi pracovních hodinách</w:t>
            </w:r>
          </w:p>
        </w:tc>
        <w:tc>
          <w:tcPr>
            <w:tcW w:w="2112" w:type="dxa"/>
            <w:tcBorders>
              <w:left w:val="single" w:sz="4" w:space="0" w:color="000000"/>
              <w:bottom w:val="single" w:sz="4" w:space="0" w:color="000000"/>
            </w:tcBorders>
            <w:shd w:val="clear" w:color="auto" w:fill="auto"/>
            <w:vAlign w:val="center"/>
          </w:tcPr>
          <w:p w:rsidR="0025311B" w:rsidRDefault="0025311B" w:rsidP="004A6BEC">
            <w:pPr>
              <w:suppressAutoHyphens w:val="0"/>
              <w:spacing w:after="0" w:line="240" w:lineRule="auto"/>
              <w:jc w:val="center"/>
              <w:rPr>
                <w:rFonts w:ascii="Calibri" w:hAnsi="Calibri" w:cs="Calibri"/>
                <w:color w:val="000000"/>
                <w:sz w:val="22"/>
                <w:szCs w:val="22"/>
              </w:rPr>
            </w:pPr>
            <w:r>
              <w:rPr>
                <w:rFonts w:ascii="Calibri" w:hAnsi="Calibri" w:cs="Calibri"/>
                <w:color w:val="000000"/>
                <w:sz w:val="22"/>
                <w:szCs w:val="22"/>
              </w:rPr>
              <w:t>ANO</w:t>
            </w:r>
          </w:p>
        </w:tc>
        <w:tc>
          <w:tcPr>
            <w:tcW w:w="1646" w:type="dxa"/>
            <w:tcBorders>
              <w:left w:val="single" w:sz="4" w:space="0" w:color="000000"/>
              <w:bottom w:val="single" w:sz="4" w:space="0" w:color="000000"/>
              <w:right w:val="single" w:sz="4" w:space="0" w:color="000000"/>
            </w:tcBorders>
            <w:shd w:val="clear" w:color="auto" w:fill="auto"/>
            <w:vAlign w:val="center"/>
          </w:tcPr>
          <w:p w:rsidR="0025311B" w:rsidRDefault="0025311B" w:rsidP="004A6BEC">
            <w:pPr>
              <w:suppressAutoHyphens w:val="0"/>
              <w:snapToGrid w:val="0"/>
              <w:spacing w:after="0" w:line="240" w:lineRule="auto"/>
              <w:jc w:val="center"/>
              <w:rPr>
                <w:rFonts w:ascii="Calibri" w:hAnsi="Calibri" w:cs="Calibri"/>
                <w:color w:val="000000"/>
                <w:sz w:val="22"/>
                <w:szCs w:val="22"/>
              </w:rPr>
            </w:pPr>
          </w:p>
        </w:tc>
      </w:tr>
    </w:tbl>
    <w:p w:rsidR="0025311B" w:rsidRDefault="0025311B" w:rsidP="0025311B">
      <w:pPr>
        <w:ind w:left="720"/>
        <w:rPr>
          <w:rFonts w:ascii="Calibri" w:hAnsi="Calibri" w:cs="Calibri"/>
          <w:sz w:val="22"/>
          <w:szCs w:val="22"/>
        </w:rPr>
      </w:pPr>
    </w:p>
    <w:p w:rsidR="0025311B" w:rsidRDefault="0025311B" w:rsidP="0025311B">
      <w:pPr>
        <w:sectPr w:rsidR="0025311B">
          <w:headerReference w:type="default" r:id="rId6"/>
          <w:footerReference w:type="even" r:id="rId7"/>
          <w:footerReference w:type="default" r:id="rId8"/>
          <w:headerReference w:type="first" r:id="rId9"/>
          <w:footerReference w:type="first" r:id="rId10"/>
          <w:pgSz w:w="11906" w:h="16838"/>
          <w:pgMar w:top="1417" w:right="1417" w:bottom="1417" w:left="1480" w:header="456" w:footer="947" w:gutter="0"/>
          <w:cols w:space="708"/>
          <w:docGrid w:linePitch="600" w:charSpace="40960"/>
        </w:sectPr>
      </w:pPr>
    </w:p>
    <w:p w:rsidR="0025311B" w:rsidRDefault="0025311B" w:rsidP="0025311B">
      <w:pPr>
        <w:pStyle w:val="Standard"/>
        <w:pageBreakBefore/>
        <w:suppressAutoHyphens w:val="0"/>
        <w:autoSpaceDE w:val="0"/>
        <w:rPr>
          <w:rFonts w:ascii="Calibri" w:hAnsi="Calibri" w:cs="Calibri"/>
          <w:color w:val="000000"/>
          <w:sz w:val="22"/>
          <w:szCs w:val="22"/>
          <w:lang w:eastAsia="cs-CZ"/>
        </w:rPr>
      </w:pPr>
      <w:r>
        <w:rPr>
          <w:rFonts w:ascii="Calibri" w:hAnsi="Calibri" w:cs="Calibri"/>
          <w:color w:val="000000"/>
          <w:sz w:val="22"/>
          <w:szCs w:val="22"/>
          <w:lang w:eastAsia="cs-CZ"/>
        </w:rPr>
        <w:lastRenderedPageBreak/>
        <w:t>Příloha č. 5  – Návrh SOD</w:t>
      </w:r>
    </w:p>
    <w:p w:rsidR="0025311B" w:rsidRDefault="0025311B" w:rsidP="0025311B">
      <w:pPr>
        <w:pStyle w:val="Standard"/>
        <w:ind w:left="720"/>
        <w:rPr>
          <w:rFonts w:ascii="Calibri" w:hAnsi="Calibri" w:cs="Calibri"/>
          <w:sz w:val="22"/>
          <w:szCs w:val="22"/>
        </w:rPr>
      </w:pP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color w:val="000000"/>
          <w:sz w:val="22"/>
          <w:szCs w:val="22"/>
        </w:rPr>
      </w:pPr>
      <w:r>
        <w:rPr>
          <w:rFonts w:ascii="Calibri" w:hAnsi="Calibri" w:cs="Calibri"/>
          <w:b/>
          <w:color w:val="000000"/>
          <w:sz w:val="22"/>
          <w:szCs w:val="22"/>
        </w:rPr>
        <w:t>Kupní smlouva</w:t>
      </w: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Pr>
          <w:rFonts w:ascii="Calibri" w:hAnsi="Calibri" w:cs="Calibri"/>
          <w:sz w:val="22"/>
          <w:szCs w:val="22"/>
        </w:rPr>
        <w:t>Mezi smluvními stranami:</w:t>
      </w: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22"/>
          <w:szCs w:val="22"/>
        </w:rPr>
      </w:pP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22"/>
          <w:szCs w:val="22"/>
        </w:rPr>
      </w:pPr>
      <w:r>
        <w:rPr>
          <w:rFonts w:ascii="Calibri" w:hAnsi="Calibri" w:cs="Calibri"/>
          <w:b/>
          <w:sz w:val="22"/>
          <w:szCs w:val="22"/>
        </w:rPr>
        <w:t>Prodávající:</w:t>
      </w:r>
      <w:r>
        <w:rPr>
          <w:rFonts w:ascii="Calibri" w:hAnsi="Calibri" w:cs="Calibri"/>
          <w:b/>
          <w:sz w:val="22"/>
          <w:szCs w:val="22"/>
        </w:rPr>
        <w:tab/>
      </w:r>
      <w:r>
        <w:rPr>
          <w:rFonts w:ascii="Calibri" w:hAnsi="Calibri" w:cs="Calibri"/>
          <w:b/>
          <w:sz w:val="22"/>
          <w:szCs w:val="22"/>
        </w:rPr>
        <w:tab/>
      </w: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Zastoupená: </w:t>
      </w:r>
      <w:r>
        <w:rPr>
          <w:rFonts w:ascii="Calibri" w:hAnsi="Calibri" w:cs="Calibri"/>
          <w:sz w:val="22"/>
          <w:szCs w:val="22"/>
        </w:rPr>
        <w:tab/>
      </w: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t>Bankovní spojení:</w:t>
      </w:r>
    </w:p>
    <w:p w:rsidR="0025311B" w:rsidRDefault="0025311B" w:rsidP="0025311B">
      <w:pPr>
        <w:pStyle w:val="Standard"/>
        <w:tabs>
          <w:tab w:val="left" w:pos="0"/>
          <w:tab w:val="left" w:pos="720"/>
          <w:tab w:val="left" w:pos="1440"/>
          <w:tab w:val="left" w:pos="2160"/>
          <w:tab w:val="left" w:pos="2880"/>
          <w:tab w:val="left" w:pos="3600"/>
          <w:tab w:val="left" w:pos="3969"/>
          <w:tab w:val="left" w:pos="5040"/>
          <w:tab w:val="left" w:pos="5760"/>
          <w:tab w:val="left" w:pos="6480"/>
          <w:tab w:val="left" w:pos="7200"/>
          <w:tab w:val="left" w:pos="7920"/>
          <w:tab w:val="left" w:pos="8640"/>
        </w:tabs>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t>DIČ:</w:t>
      </w:r>
      <w:r>
        <w:rPr>
          <w:rFonts w:ascii="Calibri" w:hAnsi="Calibri" w:cs="Calibri"/>
          <w:sz w:val="22"/>
          <w:szCs w:val="22"/>
        </w:rPr>
        <w:tab/>
      </w:r>
      <w:r>
        <w:rPr>
          <w:rFonts w:ascii="Calibri" w:hAnsi="Calibri" w:cs="Calibri"/>
          <w:sz w:val="22"/>
          <w:szCs w:val="22"/>
        </w:rPr>
        <w:tab/>
        <w:t>IČO:</w:t>
      </w: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268"/>
        <w:rPr>
          <w:rFonts w:ascii="Calibri" w:hAnsi="Calibri" w:cs="Calibri"/>
          <w:sz w:val="22"/>
          <w:szCs w:val="22"/>
        </w:rPr>
      </w:pPr>
    </w:p>
    <w:p w:rsidR="0025311B" w:rsidRDefault="0025311B" w:rsidP="0025311B">
      <w:pPr>
        <w:pStyle w:val="Standard"/>
        <w:rPr>
          <w:rFonts w:ascii="Calibri" w:hAnsi="Calibri" w:cs="Calibri"/>
          <w:sz w:val="22"/>
          <w:szCs w:val="22"/>
        </w:rPr>
      </w:pPr>
    </w:p>
    <w:p w:rsidR="0025311B" w:rsidRDefault="0025311B" w:rsidP="0025311B">
      <w:pPr>
        <w:pStyle w:val="Standard"/>
        <w:rPr>
          <w:rFonts w:ascii="Calibri" w:hAnsi="Calibri" w:cs="Calibri"/>
          <w:sz w:val="22"/>
          <w:szCs w:val="22"/>
        </w:rPr>
      </w:pP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22"/>
          <w:szCs w:val="22"/>
        </w:rPr>
      </w:pPr>
      <w:r>
        <w:rPr>
          <w:rFonts w:ascii="Calibri" w:hAnsi="Calibri" w:cs="Calibri"/>
          <w:b/>
          <w:sz w:val="22"/>
          <w:szCs w:val="22"/>
        </w:rPr>
        <w:t>Kupující:</w:t>
      </w:r>
      <w:r>
        <w:rPr>
          <w:rFonts w:ascii="Calibri" w:hAnsi="Calibri" w:cs="Calibri"/>
          <w:b/>
          <w:sz w:val="22"/>
          <w:szCs w:val="22"/>
        </w:rPr>
        <w:tab/>
      </w:r>
      <w:r>
        <w:rPr>
          <w:rFonts w:ascii="Calibri" w:hAnsi="Calibri" w:cs="Calibri"/>
          <w:b/>
          <w:sz w:val="22"/>
          <w:szCs w:val="22"/>
        </w:rPr>
        <w:tab/>
        <w:t>LIMES Litomyšl s.r.o.</w:t>
      </w: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Calibri" w:hAnsi="Calibri" w:cs="Calibri"/>
          <w:b/>
          <w:sz w:val="22"/>
          <w:szCs w:val="22"/>
        </w:rPr>
        <w:tab/>
      </w:r>
      <w:r>
        <w:rPr>
          <w:rFonts w:ascii="Calibri" w:hAnsi="Calibri" w:cs="Calibri"/>
          <w:b/>
          <w:sz w:val="22"/>
          <w:szCs w:val="22"/>
        </w:rPr>
        <w:tab/>
      </w:r>
      <w:r>
        <w:rPr>
          <w:rFonts w:ascii="Calibri" w:hAnsi="Calibri" w:cs="Calibri"/>
          <w:sz w:val="22"/>
          <w:szCs w:val="22"/>
        </w:rPr>
        <w:tab/>
        <w:t>Němčice 160, 561 18, Němčice</w:t>
      </w: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t>Zastoupená: pan Leoš Nádvorník, jednatel</w:t>
      </w: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Calibri" w:hAnsi="Calibri" w:cs="Calibri"/>
          <w:sz w:val="22"/>
          <w:szCs w:val="22"/>
        </w:rPr>
        <w:t xml:space="preserve">                                                                  pan František Kladiva, jednatel</w:t>
      </w: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t>Bankovní spojení: Československá obchodní banka a.s., Svitavy</w:t>
      </w:r>
    </w:p>
    <w:p w:rsidR="0025311B" w:rsidRDefault="0025311B" w:rsidP="0025311B">
      <w:pPr>
        <w:pStyle w:val="Standard"/>
        <w:tabs>
          <w:tab w:val="left" w:pos="0"/>
          <w:tab w:val="left" w:pos="720"/>
          <w:tab w:val="left" w:pos="1440"/>
          <w:tab w:val="left" w:pos="2160"/>
          <w:tab w:val="left" w:pos="2880"/>
          <w:tab w:val="left" w:pos="3969"/>
          <w:tab w:val="left" w:pos="4320"/>
          <w:tab w:val="left" w:pos="5040"/>
          <w:tab w:val="left" w:pos="5760"/>
          <w:tab w:val="left" w:pos="6480"/>
          <w:tab w:val="left" w:pos="7200"/>
          <w:tab w:val="left" w:pos="7920"/>
          <w:tab w:val="left" w:pos="8640"/>
        </w:tabs>
        <w:ind w:firstLine="2268"/>
      </w:pPr>
      <w:r>
        <w:rPr>
          <w:rFonts w:ascii="Calibri" w:hAnsi="Calibri" w:cs="Calibri"/>
          <w:sz w:val="22"/>
          <w:szCs w:val="22"/>
        </w:rPr>
        <w:t xml:space="preserve">                               č. účtu: </w:t>
      </w:r>
      <w:r>
        <w:rPr>
          <w:rFonts w:ascii="Calibri" w:hAnsi="Calibri" w:cs="Calibri"/>
          <w:color w:val="3F3F3F"/>
          <w:sz w:val="22"/>
          <w:szCs w:val="22"/>
        </w:rPr>
        <w:t>194200026 / 0300</w:t>
      </w: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DIČ: </w:t>
      </w:r>
      <w:r>
        <w:rPr>
          <w:rFonts w:ascii="Calibri" w:hAnsi="Calibri" w:cs="Calibri"/>
          <w:color w:val="000000"/>
          <w:sz w:val="22"/>
          <w:szCs w:val="22"/>
        </w:rPr>
        <w:t xml:space="preserve">CZ15035140      </w:t>
      </w:r>
      <w:r>
        <w:rPr>
          <w:rFonts w:ascii="Calibri" w:hAnsi="Calibri" w:cs="Calibri"/>
          <w:sz w:val="22"/>
          <w:szCs w:val="22"/>
        </w:rPr>
        <w:t xml:space="preserve">IČO: </w:t>
      </w:r>
      <w:r>
        <w:rPr>
          <w:rFonts w:ascii="Calibri" w:hAnsi="Calibri" w:cs="Calibri"/>
          <w:color w:val="000000"/>
          <w:sz w:val="22"/>
          <w:szCs w:val="22"/>
        </w:rPr>
        <w:t>15035140</w:t>
      </w: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t>Rejstříkový soud v Hradci Králové, spisová značka C 673</w:t>
      </w:r>
    </w:p>
    <w:p w:rsidR="0025311B" w:rsidRDefault="0025311B" w:rsidP="0025311B">
      <w:pPr>
        <w:pStyle w:val="Standard"/>
        <w:ind w:left="2127"/>
        <w:rPr>
          <w:rFonts w:ascii="Calibri" w:hAnsi="Calibri" w:cs="Calibri"/>
          <w:sz w:val="22"/>
          <w:szCs w:val="22"/>
        </w:rPr>
      </w:pPr>
      <w:r>
        <w:rPr>
          <w:rFonts w:ascii="Calibri" w:hAnsi="Calibri" w:cs="Calibri"/>
          <w:sz w:val="22"/>
          <w:szCs w:val="22"/>
        </w:rPr>
        <w:t>(dále jen „Kupující“)</w:t>
      </w:r>
    </w:p>
    <w:p w:rsidR="0025311B" w:rsidRDefault="0025311B" w:rsidP="0025311B">
      <w:pPr>
        <w:pStyle w:val="Standard"/>
        <w:rPr>
          <w:rFonts w:ascii="Calibri" w:hAnsi="Calibri" w:cs="Calibri"/>
          <w:sz w:val="22"/>
          <w:szCs w:val="22"/>
        </w:rPr>
      </w:pP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Pr>
          <w:rFonts w:ascii="Calibri" w:hAnsi="Calibri" w:cs="Calibri"/>
          <w:sz w:val="22"/>
          <w:szCs w:val="22"/>
        </w:rPr>
        <w:t>byla dnešního dne v souladu s občanským zákoníkem uzavřena tato kupní smlouva (dále jen „Kupní smlouva“):</w:t>
      </w:r>
    </w:p>
    <w:p w:rsidR="0025311B" w:rsidRDefault="0025311B" w:rsidP="0025311B">
      <w:pPr>
        <w:pStyle w:val="Standard"/>
        <w:rPr>
          <w:rFonts w:ascii="Calibri" w:hAnsi="Calibri" w:cs="Calibri"/>
          <w:sz w:val="22"/>
          <w:szCs w:val="22"/>
        </w:rPr>
      </w:pP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Pr>
          <w:rFonts w:ascii="Calibri" w:hAnsi="Calibri" w:cs="Calibri"/>
          <w:b/>
          <w:sz w:val="22"/>
          <w:szCs w:val="22"/>
        </w:rPr>
        <w:t>I.</w:t>
      </w: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Pr>
          <w:rFonts w:ascii="Calibri" w:hAnsi="Calibri" w:cs="Calibri"/>
          <w:b/>
          <w:sz w:val="22"/>
          <w:szCs w:val="22"/>
        </w:rPr>
        <w:t>Předmět Kupní smlouvy a kupní cena</w:t>
      </w: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rsidR="0025311B" w:rsidRDefault="0025311B" w:rsidP="0025311B">
      <w:pPr>
        <w:pStyle w:val="Standard"/>
        <w:numPr>
          <w:ilvl w:val="0"/>
          <w:numId w:val="7"/>
        </w:numPr>
        <w:tabs>
          <w:tab w:val="left" w:pos="426"/>
          <w:tab w:val="left" w:pos="852"/>
          <w:tab w:val="left" w:pos="1866"/>
          <w:tab w:val="left" w:pos="2586"/>
          <w:tab w:val="left" w:pos="3306"/>
          <w:tab w:val="left" w:pos="4026"/>
          <w:tab w:val="left" w:pos="4746"/>
          <w:tab w:val="left" w:pos="5466"/>
          <w:tab w:val="left" w:pos="6186"/>
          <w:tab w:val="left" w:pos="6906"/>
          <w:tab w:val="left" w:pos="7626"/>
          <w:tab w:val="left" w:pos="8346"/>
          <w:tab w:val="left" w:pos="9066"/>
        </w:tabs>
        <w:ind w:left="426" w:hanging="426"/>
        <w:rPr>
          <w:rFonts w:ascii="Calibri" w:hAnsi="Calibri" w:cs="Calibri"/>
          <w:sz w:val="22"/>
          <w:szCs w:val="22"/>
        </w:rPr>
      </w:pPr>
      <w:r>
        <w:rPr>
          <w:rFonts w:ascii="Calibri" w:hAnsi="Calibri" w:cs="Calibri"/>
          <w:sz w:val="22"/>
          <w:szCs w:val="22"/>
        </w:rPr>
        <w:t>Prodávající se zavazuje, že Kupujícímu dodá níže uvedené strojní zařízení (dále jen „stroj“):</w:t>
      </w: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right" w:pos="7797"/>
        </w:tabs>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Cena v EUR bez DPH</w:t>
      </w: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right" w:pos="7797"/>
        </w:tabs>
      </w:pPr>
      <w:r>
        <w:rPr>
          <w:rFonts w:ascii="Calibri" w:hAnsi="Calibri" w:cs="Calibri"/>
          <w:sz w:val="22"/>
          <w:szCs w:val="22"/>
        </w:rPr>
        <w:tab/>
        <w:t xml:space="preserve">1 ks  </w:t>
      </w:r>
      <w:r w:rsidRPr="00636617">
        <w:rPr>
          <w:rFonts w:ascii="Calibri" w:hAnsi="Calibri" w:cs="Calibri"/>
          <w:sz w:val="22"/>
          <w:szCs w:val="22"/>
          <w:highlight w:val="darkGray"/>
          <w:shd w:val="clear" w:color="auto" w:fill="FFFF00"/>
        </w:rPr>
        <w:t>Technické označení stroje</w:t>
      </w:r>
      <w:r>
        <w:rPr>
          <w:rFonts w:ascii="Calibri" w:hAnsi="Calibri" w:cs="Calibri"/>
          <w:sz w:val="22"/>
          <w:szCs w:val="22"/>
        </w:rPr>
        <w:tab/>
        <w:t xml:space="preserve">                              </w:t>
      </w:r>
      <w:r w:rsidRPr="00636617">
        <w:rPr>
          <w:rFonts w:ascii="Calibri" w:hAnsi="Calibri" w:cs="Calibri"/>
          <w:sz w:val="22"/>
          <w:szCs w:val="22"/>
          <w:highlight w:val="darkGray"/>
        </w:rPr>
        <w:t>XXXXX</w:t>
      </w:r>
      <w:r>
        <w:rPr>
          <w:rFonts w:ascii="Calibri" w:hAnsi="Calibri" w:cs="Calibri"/>
          <w:sz w:val="22"/>
          <w:szCs w:val="22"/>
        </w:rPr>
        <w:t>,-</w:t>
      </w: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right" w:pos="7797"/>
        </w:tabs>
        <w:rPr>
          <w:rFonts w:ascii="Calibri" w:hAnsi="Calibri" w:cs="Calibri"/>
          <w:sz w:val="22"/>
          <w:szCs w:val="22"/>
        </w:rPr>
      </w:pPr>
      <w:r>
        <w:rPr>
          <w:rFonts w:ascii="Calibri" w:hAnsi="Calibri" w:cs="Calibri"/>
          <w:sz w:val="22"/>
          <w:szCs w:val="22"/>
        </w:rPr>
        <w:tab/>
        <w:t>------------------------------------------------------------------ -------------------------</w:t>
      </w: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right" w:pos="7797"/>
        </w:tabs>
      </w:pPr>
      <w:r>
        <w:rPr>
          <w:rFonts w:ascii="Calibri" w:hAnsi="Calibri" w:cs="Calibri"/>
          <w:sz w:val="22"/>
          <w:szCs w:val="22"/>
        </w:rPr>
        <w:tab/>
      </w:r>
      <w:r>
        <w:rPr>
          <w:rFonts w:ascii="Calibri" w:hAnsi="Calibri" w:cs="Calibri"/>
          <w:b/>
          <w:sz w:val="22"/>
          <w:szCs w:val="22"/>
        </w:rPr>
        <w:t>Kupní cena bez DPH</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t xml:space="preserve">                                    </w:t>
      </w:r>
      <w:r w:rsidRPr="00636617">
        <w:rPr>
          <w:rFonts w:ascii="Calibri" w:hAnsi="Calibri" w:cs="Calibri"/>
          <w:b/>
          <w:sz w:val="22"/>
          <w:szCs w:val="22"/>
          <w:highlight w:val="darkGray"/>
          <w:shd w:val="clear" w:color="auto" w:fill="FFFF00"/>
        </w:rPr>
        <w:t>XXXXX</w:t>
      </w:r>
      <w:r>
        <w:rPr>
          <w:rFonts w:ascii="Calibri" w:hAnsi="Calibri" w:cs="Calibri"/>
          <w:b/>
          <w:sz w:val="22"/>
          <w:szCs w:val="22"/>
        </w:rPr>
        <w:t xml:space="preserve"> EUR</w:t>
      </w:r>
      <w:r>
        <w:rPr>
          <w:rFonts w:ascii="Calibri" w:hAnsi="Calibri" w:cs="Calibri"/>
          <w:b/>
          <w:sz w:val="22"/>
          <w:szCs w:val="22"/>
        </w:rPr>
        <w:tab/>
      </w:r>
      <w:r>
        <w:rPr>
          <w:rFonts w:ascii="Calibri" w:hAnsi="Calibri" w:cs="Calibri"/>
          <w:sz w:val="22"/>
          <w:szCs w:val="22"/>
        </w:rPr>
        <w:tab/>
      </w:r>
      <w:r>
        <w:rPr>
          <w:rFonts w:ascii="Calibri" w:hAnsi="Calibri" w:cs="Calibri"/>
          <w:sz w:val="22"/>
          <w:szCs w:val="22"/>
        </w:rPr>
        <w:tab/>
      </w: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right" w:pos="7797"/>
        </w:tabs>
        <w:rPr>
          <w:rFonts w:ascii="Calibri" w:hAnsi="Calibri" w:cs="Calibri"/>
          <w:sz w:val="22"/>
          <w:szCs w:val="22"/>
        </w:rPr>
      </w:pPr>
      <w:r>
        <w:rPr>
          <w:rFonts w:ascii="Calibri" w:hAnsi="Calibri" w:cs="Calibri"/>
          <w:sz w:val="22"/>
          <w:szCs w:val="22"/>
        </w:rPr>
        <w:tab/>
      </w:r>
    </w:p>
    <w:p w:rsidR="0025311B" w:rsidRDefault="0025311B" w:rsidP="0025311B">
      <w:pPr>
        <w:pStyle w:val="Standard"/>
        <w:numPr>
          <w:ilvl w:val="0"/>
          <w:numId w:val="1"/>
        </w:numPr>
        <w:tabs>
          <w:tab w:val="left" w:pos="284"/>
          <w:tab w:val="left" w:pos="568"/>
          <w:tab w:val="left" w:pos="2444"/>
          <w:tab w:val="left" w:pos="3164"/>
          <w:tab w:val="left" w:pos="3884"/>
          <w:tab w:val="left" w:pos="4604"/>
          <w:tab w:val="left" w:pos="5324"/>
          <w:tab w:val="left" w:pos="6044"/>
          <w:tab w:val="right" w:pos="8081"/>
        </w:tabs>
        <w:ind w:left="284"/>
        <w:rPr>
          <w:rFonts w:ascii="Calibri" w:hAnsi="Calibri" w:cs="Calibri"/>
          <w:sz w:val="22"/>
          <w:szCs w:val="22"/>
        </w:rPr>
      </w:pPr>
      <w:r>
        <w:rPr>
          <w:rFonts w:ascii="Calibri" w:hAnsi="Calibri" w:cs="Calibri"/>
          <w:sz w:val="22"/>
          <w:szCs w:val="22"/>
        </w:rPr>
        <w:t>Bližší specifikace stroje je obsažena v nabídce Prodávajícího/technické specifikaci stroje, která je nedílnou součástí Kupní smlouvy a tvoří její přílohu č. 1. Kupující podpisem Kupní smlouvy potvrzuje, že se s nabídkou Prodávajícího/technickou specifikací stroje před podpisem Kupní smlouvy řádně seznámil.</w:t>
      </w:r>
    </w:p>
    <w:p w:rsidR="0025311B" w:rsidRDefault="0025311B" w:rsidP="0025311B">
      <w:pPr>
        <w:pStyle w:val="Standard"/>
        <w:numPr>
          <w:ilvl w:val="0"/>
          <w:numId w:val="1"/>
        </w:numPr>
        <w:tabs>
          <w:tab w:val="left" w:pos="284"/>
          <w:tab w:val="left" w:pos="568"/>
          <w:tab w:val="left" w:pos="2444"/>
          <w:tab w:val="left" w:pos="3164"/>
          <w:tab w:val="left" w:pos="3884"/>
          <w:tab w:val="left" w:pos="4604"/>
          <w:tab w:val="left" w:pos="5324"/>
          <w:tab w:val="left" w:pos="6044"/>
          <w:tab w:val="right" w:pos="8081"/>
        </w:tabs>
        <w:ind w:left="284"/>
        <w:rPr>
          <w:rFonts w:ascii="Calibri" w:hAnsi="Calibri" w:cs="Calibri"/>
          <w:sz w:val="22"/>
          <w:szCs w:val="22"/>
        </w:rPr>
      </w:pPr>
      <w:r>
        <w:rPr>
          <w:rFonts w:ascii="Calibri" w:hAnsi="Calibri" w:cs="Calibri"/>
          <w:color w:val="000000"/>
          <w:sz w:val="22"/>
          <w:szCs w:val="22"/>
        </w:rPr>
        <w:t>Dle platných předpisů bude ke kupní ceně bez DPH přiúčtována daň z přidané hodnoty dle sazby platné ke dni zdanitelného plnění.</w:t>
      </w:r>
    </w:p>
    <w:p w:rsidR="0025311B" w:rsidRDefault="0025311B" w:rsidP="0025311B">
      <w:pPr>
        <w:pStyle w:val="Standard"/>
        <w:tabs>
          <w:tab w:val="left" w:pos="0"/>
          <w:tab w:val="left" w:pos="284"/>
          <w:tab w:val="left" w:pos="2160"/>
          <w:tab w:val="left" w:pos="2880"/>
          <w:tab w:val="left" w:pos="3600"/>
          <w:tab w:val="left" w:pos="4320"/>
          <w:tab w:val="left" w:pos="5040"/>
          <w:tab w:val="left" w:pos="5760"/>
          <w:tab w:val="right" w:pos="7797"/>
        </w:tabs>
        <w:rPr>
          <w:rFonts w:ascii="Calibri" w:hAnsi="Calibri" w:cs="Calibri"/>
          <w:sz w:val="22"/>
          <w:szCs w:val="22"/>
        </w:rPr>
      </w:pPr>
    </w:p>
    <w:p w:rsidR="0025311B" w:rsidRDefault="0025311B" w:rsidP="0025311B">
      <w:pPr>
        <w:pStyle w:val="Standard"/>
        <w:tabs>
          <w:tab w:val="left" w:pos="0"/>
          <w:tab w:val="left" w:pos="284"/>
          <w:tab w:val="left" w:pos="2160"/>
          <w:tab w:val="left" w:pos="2880"/>
          <w:tab w:val="left" w:pos="3600"/>
          <w:tab w:val="left" w:pos="4320"/>
          <w:tab w:val="left" w:pos="5040"/>
          <w:tab w:val="left" w:pos="5760"/>
          <w:tab w:val="right" w:pos="7797"/>
        </w:tabs>
        <w:rPr>
          <w:rFonts w:ascii="Calibri" w:hAnsi="Calibri" w:cs="Calibri"/>
          <w:sz w:val="22"/>
          <w:szCs w:val="22"/>
        </w:rPr>
      </w:pPr>
    </w:p>
    <w:p w:rsidR="0025311B" w:rsidRDefault="0025311B" w:rsidP="0025311B">
      <w:pPr>
        <w:pStyle w:val="Standard"/>
        <w:tabs>
          <w:tab w:val="left" w:pos="0"/>
          <w:tab w:val="left" w:pos="284"/>
          <w:tab w:val="left" w:pos="2160"/>
          <w:tab w:val="left" w:pos="2880"/>
          <w:tab w:val="left" w:pos="3600"/>
          <w:tab w:val="left" w:pos="4320"/>
          <w:tab w:val="left" w:pos="5040"/>
          <w:tab w:val="left" w:pos="5760"/>
          <w:tab w:val="right" w:pos="7797"/>
        </w:tabs>
        <w:rPr>
          <w:rFonts w:ascii="Calibri" w:hAnsi="Calibri" w:cs="Calibri"/>
          <w:sz w:val="22"/>
          <w:szCs w:val="22"/>
        </w:rPr>
      </w:pPr>
    </w:p>
    <w:p w:rsidR="0025311B" w:rsidRDefault="0025311B" w:rsidP="0025311B">
      <w:pPr>
        <w:pStyle w:val="Standard"/>
        <w:tabs>
          <w:tab w:val="left" w:pos="0"/>
          <w:tab w:val="left" w:pos="284"/>
          <w:tab w:val="left" w:pos="2160"/>
          <w:tab w:val="left" w:pos="2880"/>
          <w:tab w:val="left" w:pos="3600"/>
          <w:tab w:val="left" w:pos="4320"/>
          <w:tab w:val="left" w:pos="5040"/>
          <w:tab w:val="left" w:pos="5760"/>
          <w:tab w:val="right" w:pos="7797"/>
        </w:tabs>
        <w:rPr>
          <w:rFonts w:ascii="Calibri" w:hAnsi="Calibri" w:cs="Calibri"/>
          <w:sz w:val="22"/>
          <w:szCs w:val="22"/>
        </w:rPr>
      </w:pPr>
    </w:p>
    <w:p w:rsidR="0025311B" w:rsidRDefault="0025311B" w:rsidP="0025311B">
      <w:pPr>
        <w:pStyle w:val="Standard"/>
        <w:tabs>
          <w:tab w:val="left" w:pos="0"/>
          <w:tab w:val="left" w:pos="284"/>
          <w:tab w:val="left" w:pos="2160"/>
          <w:tab w:val="left" w:pos="2880"/>
          <w:tab w:val="left" w:pos="3600"/>
          <w:tab w:val="left" w:pos="4320"/>
          <w:tab w:val="left" w:pos="5040"/>
          <w:tab w:val="left" w:pos="5760"/>
          <w:tab w:val="right" w:pos="7797"/>
        </w:tabs>
        <w:rPr>
          <w:rFonts w:ascii="Calibri" w:hAnsi="Calibri" w:cs="Calibri"/>
          <w:sz w:val="22"/>
          <w:szCs w:val="22"/>
        </w:rPr>
      </w:pPr>
    </w:p>
    <w:p w:rsidR="0025311B" w:rsidRDefault="0025311B" w:rsidP="0025311B">
      <w:pPr>
        <w:pStyle w:val="Standard"/>
        <w:tabs>
          <w:tab w:val="left" w:pos="0"/>
          <w:tab w:val="left" w:pos="284"/>
          <w:tab w:val="left" w:pos="2160"/>
          <w:tab w:val="left" w:pos="2880"/>
          <w:tab w:val="left" w:pos="3600"/>
          <w:tab w:val="left" w:pos="4320"/>
          <w:tab w:val="left" w:pos="5040"/>
          <w:tab w:val="left" w:pos="5760"/>
          <w:tab w:val="right" w:pos="7797"/>
        </w:tabs>
        <w:rPr>
          <w:rFonts w:ascii="Calibri" w:hAnsi="Calibri" w:cs="Calibri"/>
          <w:sz w:val="22"/>
          <w:szCs w:val="22"/>
        </w:rPr>
      </w:pPr>
    </w:p>
    <w:p w:rsidR="0025311B" w:rsidRDefault="0025311B" w:rsidP="0025311B">
      <w:pPr>
        <w:pStyle w:val="Standard"/>
        <w:tabs>
          <w:tab w:val="left" w:pos="0"/>
          <w:tab w:val="left" w:pos="284"/>
          <w:tab w:val="left" w:pos="2160"/>
          <w:tab w:val="left" w:pos="2880"/>
          <w:tab w:val="left" w:pos="3600"/>
          <w:tab w:val="left" w:pos="4320"/>
          <w:tab w:val="left" w:pos="5040"/>
          <w:tab w:val="left" w:pos="5760"/>
          <w:tab w:val="right" w:pos="7797"/>
        </w:tabs>
        <w:rPr>
          <w:rFonts w:ascii="Calibri" w:hAnsi="Calibri" w:cs="Calibri"/>
          <w:sz w:val="22"/>
          <w:szCs w:val="22"/>
        </w:rPr>
      </w:pPr>
    </w:p>
    <w:p w:rsidR="0025311B" w:rsidRDefault="0025311B" w:rsidP="0025311B">
      <w:pPr>
        <w:pStyle w:val="Standard"/>
        <w:tabs>
          <w:tab w:val="left" w:pos="0"/>
          <w:tab w:val="left" w:pos="284"/>
          <w:tab w:val="left" w:pos="2160"/>
          <w:tab w:val="left" w:pos="2880"/>
          <w:tab w:val="left" w:pos="3600"/>
          <w:tab w:val="left" w:pos="4320"/>
          <w:tab w:val="left" w:pos="5040"/>
          <w:tab w:val="left" w:pos="5760"/>
          <w:tab w:val="right" w:pos="7797"/>
        </w:tabs>
        <w:rPr>
          <w:rFonts w:ascii="Calibri" w:hAnsi="Calibri" w:cs="Calibri"/>
          <w:sz w:val="22"/>
          <w:szCs w:val="22"/>
        </w:rPr>
      </w:pPr>
    </w:p>
    <w:p w:rsidR="0025311B" w:rsidRDefault="0025311B" w:rsidP="0025311B">
      <w:pPr>
        <w:pStyle w:val="Standard"/>
        <w:tabs>
          <w:tab w:val="left" w:pos="0"/>
          <w:tab w:val="left" w:pos="284"/>
          <w:tab w:val="left" w:pos="2160"/>
          <w:tab w:val="left" w:pos="2880"/>
          <w:tab w:val="left" w:pos="3600"/>
          <w:tab w:val="left" w:pos="4320"/>
          <w:tab w:val="left" w:pos="5040"/>
          <w:tab w:val="left" w:pos="5760"/>
          <w:tab w:val="right" w:pos="7797"/>
        </w:tabs>
        <w:rPr>
          <w:rFonts w:ascii="Calibri" w:hAnsi="Calibri" w:cs="Calibri"/>
          <w:sz w:val="22"/>
          <w:szCs w:val="22"/>
        </w:rPr>
      </w:pPr>
    </w:p>
    <w:p w:rsidR="0025311B" w:rsidRDefault="0025311B" w:rsidP="0025311B">
      <w:pPr>
        <w:pStyle w:val="Standard"/>
        <w:tabs>
          <w:tab w:val="left" w:pos="0"/>
          <w:tab w:val="left" w:pos="284"/>
          <w:tab w:val="left" w:pos="2160"/>
          <w:tab w:val="left" w:pos="2880"/>
          <w:tab w:val="left" w:pos="3600"/>
          <w:tab w:val="left" w:pos="4320"/>
          <w:tab w:val="left" w:pos="5040"/>
          <w:tab w:val="left" w:pos="5760"/>
          <w:tab w:val="right" w:pos="7797"/>
        </w:tabs>
        <w:rPr>
          <w:rFonts w:ascii="Calibri" w:hAnsi="Calibri" w:cs="Calibri"/>
          <w:sz w:val="22"/>
          <w:szCs w:val="22"/>
        </w:rPr>
      </w:pPr>
    </w:p>
    <w:p w:rsidR="0025311B" w:rsidRDefault="0025311B" w:rsidP="0025311B">
      <w:pPr>
        <w:pStyle w:val="Standard"/>
        <w:tabs>
          <w:tab w:val="left" w:pos="0"/>
          <w:tab w:val="left" w:pos="284"/>
          <w:tab w:val="left" w:pos="2160"/>
          <w:tab w:val="left" w:pos="2880"/>
          <w:tab w:val="left" w:pos="3600"/>
          <w:tab w:val="left" w:pos="4320"/>
          <w:tab w:val="left" w:pos="5040"/>
          <w:tab w:val="left" w:pos="5760"/>
          <w:tab w:val="right" w:pos="7797"/>
        </w:tabs>
        <w:rPr>
          <w:rFonts w:ascii="Calibri" w:hAnsi="Calibri" w:cs="Calibri"/>
          <w:sz w:val="22"/>
          <w:szCs w:val="22"/>
        </w:rPr>
      </w:pPr>
    </w:p>
    <w:p w:rsidR="0025311B" w:rsidRDefault="0025311B" w:rsidP="0025311B">
      <w:pPr>
        <w:pStyle w:val="Standard"/>
        <w:tabs>
          <w:tab w:val="left" w:pos="0"/>
          <w:tab w:val="left" w:pos="284"/>
          <w:tab w:val="left" w:pos="2160"/>
          <w:tab w:val="left" w:pos="2880"/>
          <w:tab w:val="left" w:pos="3600"/>
          <w:tab w:val="left" w:pos="4320"/>
          <w:tab w:val="left" w:pos="5040"/>
          <w:tab w:val="left" w:pos="5760"/>
          <w:tab w:val="right" w:pos="7797"/>
        </w:tabs>
        <w:rPr>
          <w:rFonts w:ascii="Calibri" w:hAnsi="Calibri" w:cs="Calibri"/>
          <w:sz w:val="22"/>
          <w:szCs w:val="22"/>
        </w:rPr>
      </w:pPr>
    </w:p>
    <w:p w:rsidR="0025311B" w:rsidRDefault="0025311B" w:rsidP="0025311B">
      <w:pPr>
        <w:pStyle w:val="Standard"/>
        <w:tabs>
          <w:tab w:val="left" w:pos="0"/>
          <w:tab w:val="left" w:pos="284"/>
          <w:tab w:val="left" w:pos="2160"/>
          <w:tab w:val="left" w:pos="2880"/>
          <w:tab w:val="left" w:pos="3600"/>
          <w:tab w:val="left" w:pos="4320"/>
          <w:tab w:val="left" w:pos="5040"/>
          <w:tab w:val="left" w:pos="5760"/>
          <w:tab w:val="right" w:pos="7797"/>
        </w:tabs>
        <w:rPr>
          <w:rFonts w:ascii="Calibri" w:hAnsi="Calibri" w:cs="Calibri"/>
          <w:sz w:val="22"/>
          <w:szCs w:val="22"/>
        </w:rPr>
      </w:pP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Pr>
          <w:rFonts w:ascii="Calibri" w:hAnsi="Calibri" w:cs="Calibri"/>
          <w:b/>
          <w:sz w:val="22"/>
          <w:szCs w:val="22"/>
        </w:rPr>
        <w:t>II.</w:t>
      </w: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Pr>
          <w:rFonts w:ascii="Calibri" w:hAnsi="Calibri" w:cs="Calibri"/>
          <w:b/>
          <w:sz w:val="22"/>
          <w:szCs w:val="22"/>
        </w:rPr>
        <w:t>Platební podmínky</w:t>
      </w: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22"/>
          <w:szCs w:val="22"/>
        </w:rPr>
      </w:pPr>
    </w:p>
    <w:p w:rsidR="0025311B" w:rsidRDefault="0025311B" w:rsidP="0025311B">
      <w:pPr>
        <w:pStyle w:val="Standard"/>
        <w:numPr>
          <w:ilvl w:val="0"/>
          <w:numId w:val="8"/>
        </w:numPr>
        <w:tabs>
          <w:tab w:val="left" w:pos="284"/>
          <w:tab w:val="left" w:pos="568"/>
          <w:tab w:val="left" w:pos="1724"/>
          <w:tab w:val="left" w:pos="2444"/>
          <w:tab w:val="left" w:pos="3164"/>
          <w:tab w:val="left" w:pos="3884"/>
          <w:tab w:val="left" w:pos="4604"/>
          <w:tab w:val="left" w:pos="5324"/>
          <w:tab w:val="left" w:pos="6044"/>
          <w:tab w:val="left" w:pos="6764"/>
          <w:tab w:val="left" w:pos="7484"/>
          <w:tab w:val="left" w:pos="8204"/>
          <w:tab w:val="left" w:pos="8924"/>
        </w:tabs>
        <w:ind w:left="284" w:hanging="284"/>
        <w:rPr>
          <w:rFonts w:ascii="Calibri" w:hAnsi="Calibri" w:cs="Calibri"/>
          <w:sz w:val="22"/>
          <w:szCs w:val="22"/>
        </w:rPr>
      </w:pPr>
      <w:r>
        <w:rPr>
          <w:rFonts w:ascii="Calibri" w:hAnsi="Calibri" w:cs="Calibri"/>
          <w:sz w:val="22"/>
          <w:szCs w:val="22"/>
        </w:rPr>
        <w:t>Kupující se zavazuje, že Prodávajícímu uhradí kupní cenu vč. DPH takto:</w:t>
      </w:r>
    </w:p>
    <w:p w:rsidR="0025311B" w:rsidRDefault="0025311B" w:rsidP="0025311B">
      <w:pPr>
        <w:pStyle w:val="Standard"/>
        <w:rPr>
          <w:rFonts w:ascii="Calibri" w:hAnsi="Calibri" w:cs="Calibri"/>
          <w:sz w:val="22"/>
          <w:szCs w:val="22"/>
        </w:rPr>
      </w:pPr>
    </w:p>
    <w:p w:rsidR="0025311B" w:rsidRPr="00636617" w:rsidRDefault="0025311B" w:rsidP="0025311B">
      <w:r w:rsidRPr="00636617">
        <w:t>a) 20 % t.j.</w:t>
      </w:r>
      <w:r w:rsidRPr="00636617">
        <w:rPr>
          <w:highlight w:val="darkGray"/>
        </w:rPr>
        <w:t xml:space="preserve">XXXXX </w:t>
      </w:r>
      <w:r w:rsidRPr="00636617">
        <w:t xml:space="preserve"> EUR – po vystavení zálohové faktury ke dni výzvy objednatele k dodávce stroje</w:t>
      </w:r>
    </w:p>
    <w:p w:rsidR="0025311B" w:rsidRPr="00636617" w:rsidRDefault="0025311B" w:rsidP="0025311B">
      <w:pPr>
        <w:rPr>
          <w:rFonts w:ascii="Calibri" w:hAnsi="Calibri" w:cs="Calibri"/>
          <w:sz w:val="22"/>
          <w:szCs w:val="22"/>
        </w:rPr>
      </w:pPr>
      <w:r w:rsidRPr="00636617">
        <w:rPr>
          <w:rFonts w:ascii="Calibri" w:hAnsi="Calibri" w:cs="Calibri"/>
          <w:sz w:val="22"/>
          <w:szCs w:val="22"/>
        </w:rPr>
        <w:t>b) 70 % t..j.</w:t>
      </w:r>
      <w:r w:rsidRPr="00636617">
        <w:rPr>
          <w:rFonts w:ascii="Calibri" w:hAnsi="Calibri" w:cs="Calibri"/>
          <w:sz w:val="22"/>
          <w:szCs w:val="22"/>
          <w:highlight w:val="darkGray"/>
          <w:shd w:val="clear" w:color="auto" w:fill="FFFF00"/>
        </w:rPr>
        <w:t>XXXXX</w:t>
      </w:r>
      <w:r w:rsidRPr="00636617">
        <w:rPr>
          <w:rFonts w:ascii="Calibri" w:hAnsi="Calibri" w:cs="Calibri"/>
          <w:sz w:val="22"/>
          <w:szCs w:val="22"/>
        </w:rPr>
        <w:t xml:space="preserve">  EUR -  nejpozději 3 dnů po dodání stroje kupujícímu.</w:t>
      </w:r>
    </w:p>
    <w:p w:rsidR="0025311B" w:rsidRDefault="0025311B" w:rsidP="0025311B">
      <w:r w:rsidRPr="00636617">
        <w:rPr>
          <w:rFonts w:ascii="Calibri" w:hAnsi="Calibri" w:cs="Calibri"/>
          <w:sz w:val="22"/>
          <w:szCs w:val="22"/>
        </w:rPr>
        <w:t>c) 10 % t..j.</w:t>
      </w:r>
      <w:r w:rsidRPr="00636617">
        <w:rPr>
          <w:rFonts w:ascii="Calibri" w:hAnsi="Calibri" w:cs="Calibri"/>
          <w:sz w:val="22"/>
          <w:szCs w:val="22"/>
          <w:highlight w:val="darkGray"/>
          <w:shd w:val="clear" w:color="auto" w:fill="FFFF00"/>
        </w:rPr>
        <w:t>XXXXX</w:t>
      </w:r>
      <w:r w:rsidRPr="00636617">
        <w:rPr>
          <w:rFonts w:ascii="Calibri" w:hAnsi="Calibri" w:cs="Calibri"/>
          <w:sz w:val="22"/>
          <w:szCs w:val="22"/>
        </w:rPr>
        <w:t xml:space="preserve">  EUR,- do 5 dnů od předání stroje po jeho uvedení do provozu na základě daňového</w:t>
      </w:r>
      <w:r>
        <w:rPr>
          <w:rFonts w:ascii="Calibri" w:hAnsi="Calibri" w:cs="Calibri"/>
          <w:sz w:val="22"/>
          <w:szCs w:val="22"/>
        </w:rPr>
        <w:t xml:space="preserve"> dokladu.</w:t>
      </w:r>
    </w:p>
    <w:p w:rsidR="0025311B" w:rsidRDefault="0025311B" w:rsidP="0025311B">
      <w:pPr>
        <w:pStyle w:val="Standard"/>
        <w:numPr>
          <w:ilvl w:val="0"/>
          <w:numId w:val="2"/>
        </w:numPr>
        <w:tabs>
          <w:tab w:val="left" w:pos="284"/>
          <w:tab w:val="left" w:pos="568"/>
          <w:tab w:val="left" w:pos="1724"/>
          <w:tab w:val="left" w:pos="2444"/>
          <w:tab w:val="left" w:pos="3164"/>
          <w:tab w:val="left" w:pos="3884"/>
          <w:tab w:val="left" w:pos="4604"/>
          <w:tab w:val="left" w:pos="5324"/>
          <w:tab w:val="left" w:pos="6044"/>
          <w:tab w:val="left" w:pos="6764"/>
          <w:tab w:val="left" w:pos="7484"/>
          <w:tab w:val="left" w:pos="8204"/>
          <w:tab w:val="left" w:pos="8924"/>
        </w:tabs>
        <w:ind w:left="284" w:hanging="284"/>
        <w:rPr>
          <w:rFonts w:ascii="Calibri" w:hAnsi="Calibri" w:cs="Calibri"/>
          <w:color w:val="000000"/>
          <w:sz w:val="22"/>
          <w:szCs w:val="22"/>
        </w:rPr>
      </w:pPr>
      <w:r>
        <w:rPr>
          <w:rFonts w:ascii="Calibri" w:hAnsi="Calibri" w:cs="Calibri"/>
          <w:color w:val="000000"/>
          <w:sz w:val="22"/>
          <w:szCs w:val="22"/>
        </w:rPr>
        <w:t>Prodávající je povinen vystavit faktury bez zbytečného odkladu. Faktury vystavené Prodávajícím musí obsahovat náležitosti daňového dokladu stanovené právními předpisy.</w:t>
      </w:r>
    </w:p>
    <w:p w:rsidR="0025311B" w:rsidRDefault="0025311B" w:rsidP="0025311B">
      <w:pPr>
        <w:pStyle w:val="Standard"/>
        <w:numPr>
          <w:ilvl w:val="0"/>
          <w:numId w:val="2"/>
        </w:numPr>
        <w:tabs>
          <w:tab w:val="left" w:pos="284"/>
          <w:tab w:val="left" w:pos="568"/>
          <w:tab w:val="left" w:pos="1724"/>
          <w:tab w:val="left" w:pos="2444"/>
          <w:tab w:val="left" w:pos="3164"/>
          <w:tab w:val="left" w:pos="3884"/>
          <w:tab w:val="left" w:pos="4604"/>
          <w:tab w:val="left" w:pos="5324"/>
          <w:tab w:val="left" w:pos="6044"/>
          <w:tab w:val="left" w:pos="6764"/>
          <w:tab w:val="left" w:pos="7484"/>
          <w:tab w:val="left" w:pos="8204"/>
          <w:tab w:val="left" w:pos="8924"/>
        </w:tabs>
        <w:ind w:left="284" w:hanging="284"/>
      </w:pPr>
      <w:r>
        <w:rPr>
          <w:rFonts w:ascii="Calibri" w:hAnsi="Calibri" w:cs="Calibri"/>
          <w:sz w:val="22"/>
          <w:szCs w:val="22"/>
        </w:rPr>
        <w:t xml:space="preserve">Vlastnictví k předmětu Kupní smlouvy přechází na Kupujícího po podpisu předávacího protokolu a úplné úhradě kupní ceny včetně DPH. </w:t>
      </w:r>
      <w:r>
        <w:rPr>
          <w:rFonts w:ascii="Calibri" w:hAnsi="Calibri" w:cs="Calibri"/>
          <w:color w:val="000000"/>
          <w:sz w:val="22"/>
          <w:szCs w:val="22"/>
        </w:rPr>
        <w:t>Do té doby není Kupující oprávněn se strojem nakládat jako vlastník, není oprávněn převést vlastnické právo ke stroji na třetí osobu a je povinen se o stroj starat s péčí řádného hospodáře na vlastní náklady.</w:t>
      </w:r>
      <w:r>
        <w:rPr>
          <w:rFonts w:ascii="Calibri" w:hAnsi="Calibri" w:cs="Calibri"/>
          <w:color w:val="00B050"/>
          <w:sz w:val="22"/>
          <w:szCs w:val="22"/>
        </w:rPr>
        <w:t xml:space="preserve"> </w:t>
      </w:r>
      <w:r>
        <w:rPr>
          <w:rFonts w:ascii="Calibri" w:hAnsi="Calibri" w:cs="Calibri"/>
          <w:sz w:val="22"/>
          <w:szCs w:val="22"/>
        </w:rPr>
        <w:t xml:space="preserve">  </w:t>
      </w:r>
    </w:p>
    <w:p w:rsidR="0025311B" w:rsidRDefault="0025311B" w:rsidP="0025311B">
      <w:pPr>
        <w:pStyle w:val="Standard"/>
        <w:numPr>
          <w:ilvl w:val="0"/>
          <w:numId w:val="2"/>
        </w:numPr>
        <w:tabs>
          <w:tab w:val="left" w:pos="284"/>
          <w:tab w:val="left" w:pos="568"/>
          <w:tab w:val="left" w:pos="851"/>
          <w:tab w:val="left" w:pos="1724"/>
          <w:tab w:val="left" w:pos="2444"/>
          <w:tab w:val="left" w:pos="3164"/>
          <w:tab w:val="left" w:pos="3884"/>
          <w:tab w:val="left" w:pos="4604"/>
          <w:tab w:val="left" w:pos="5324"/>
          <w:tab w:val="left" w:pos="6044"/>
          <w:tab w:val="left" w:pos="6764"/>
          <w:tab w:val="left" w:pos="7484"/>
          <w:tab w:val="left" w:pos="8204"/>
          <w:tab w:val="left" w:pos="8924"/>
        </w:tabs>
        <w:ind w:left="284" w:hanging="284"/>
        <w:rPr>
          <w:rFonts w:ascii="Calibri" w:hAnsi="Calibri" w:cs="Calibri"/>
          <w:sz w:val="22"/>
          <w:szCs w:val="22"/>
        </w:rPr>
      </w:pPr>
      <w:r>
        <w:rPr>
          <w:rFonts w:ascii="Calibri" w:hAnsi="Calibri" w:cs="Calibri"/>
          <w:sz w:val="22"/>
          <w:szCs w:val="22"/>
        </w:rPr>
        <w:t xml:space="preserve">Pokud bude Kupující v prodlení s úhradou kterékoliv splátky kupní ceny dle článku II odst. 1 písm. a), b), c) Kupní smlouvy déle než 30 kalendářních dní, má Prodávající právo bez dalšího upozornění odstoupit od této Kupní smlouvy. Zároveň Prodávajícímu v takovém případě vzniká vůči Kupujícímu nárok na zaplacení smluvní pokuty za porušení platebních podmínek ve výši rovnající se výši první splátky kupní ceny dle článku II odst. 1 písm. a) Kupní smlouvy.  </w:t>
      </w:r>
    </w:p>
    <w:p w:rsidR="0025311B" w:rsidRDefault="0025311B" w:rsidP="0025311B">
      <w:pPr>
        <w:pStyle w:val="Standard"/>
        <w:numPr>
          <w:ilvl w:val="0"/>
          <w:numId w:val="2"/>
        </w:numPr>
        <w:tabs>
          <w:tab w:val="left" w:pos="284"/>
          <w:tab w:val="left" w:pos="568"/>
          <w:tab w:val="left" w:pos="851"/>
          <w:tab w:val="left" w:pos="1724"/>
          <w:tab w:val="left" w:pos="2444"/>
          <w:tab w:val="left" w:pos="3164"/>
          <w:tab w:val="left" w:pos="3884"/>
          <w:tab w:val="left" w:pos="4604"/>
          <w:tab w:val="left" w:pos="5324"/>
          <w:tab w:val="left" w:pos="6044"/>
          <w:tab w:val="left" w:pos="6764"/>
          <w:tab w:val="left" w:pos="7484"/>
          <w:tab w:val="left" w:pos="8204"/>
          <w:tab w:val="left" w:pos="8924"/>
        </w:tabs>
        <w:ind w:left="284" w:hanging="284"/>
        <w:rPr>
          <w:rFonts w:ascii="Calibri" w:hAnsi="Calibri" w:cs="Calibri"/>
          <w:sz w:val="22"/>
          <w:szCs w:val="22"/>
        </w:rPr>
      </w:pPr>
      <w:r>
        <w:rPr>
          <w:rFonts w:ascii="Calibri" w:hAnsi="Calibri" w:cs="Calibri"/>
          <w:sz w:val="22"/>
          <w:szCs w:val="22"/>
        </w:rPr>
        <w:t>Pokud bude Kupující v prodlení s úhradou kteréhokoliv splatného závazku na základě této smlouvy, není Prodávající povinen plnit své povinnosti z titulu odpovědnosti za vady a z tituly záruky na jakost, a to až do doby úplné úhrady veškerých splatných závazků Kupujícím.</w:t>
      </w:r>
    </w:p>
    <w:p w:rsidR="0025311B" w:rsidRDefault="0025311B" w:rsidP="0025311B">
      <w:pPr>
        <w:pStyle w:val="Standard"/>
        <w:numPr>
          <w:ilvl w:val="0"/>
          <w:numId w:val="2"/>
        </w:numPr>
        <w:tabs>
          <w:tab w:val="left" w:pos="284"/>
        </w:tabs>
        <w:ind w:left="284" w:hanging="284"/>
        <w:rPr>
          <w:rFonts w:ascii="Calibri" w:hAnsi="Calibri" w:cs="Calibri"/>
          <w:sz w:val="22"/>
          <w:szCs w:val="22"/>
        </w:rPr>
      </w:pPr>
      <w:r>
        <w:rPr>
          <w:rFonts w:ascii="Calibri" w:hAnsi="Calibri" w:cs="Calibri"/>
          <w:sz w:val="22"/>
          <w:szCs w:val="22"/>
        </w:rPr>
        <w:t>Platba se považuje za uskutečněnou v okamžiku připsání příslušné částky na účet Prodávajícího. Každá smluvní strana hradí výlohy své banky. DPH na konečném daňovém dokladu bude vypočítána z částky za zdanitelné plnění včetně DPH dle § 37 odst. 2 zák. č. 235/2004 Sb., o dani z přidané hodnoty.</w:t>
      </w:r>
    </w:p>
    <w:p w:rsidR="0025311B" w:rsidRDefault="0025311B" w:rsidP="0025311B">
      <w:pPr>
        <w:pStyle w:val="Standard"/>
        <w:rPr>
          <w:rFonts w:ascii="Calibri" w:hAnsi="Calibri" w:cs="Calibri"/>
          <w:sz w:val="22"/>
          <w:szCs w:val="22"/>
        </w:rPr>
      </w:pPr>
    </w:p>
    <w:p w:rsidR="0025311B" w:rsidRDefault="0025311B" w:rsidP="0025311B">
      <w:pPr>
        <w:pStyle w:val="Standard"/>
        <w:rPr>
          <w:rFonts w:ascii="Calibri" w:hAnsi="Calibri" w:cs="Calibri"/>
          <w:sz w:val="22"/>
          <w:szCs w:val="22"/>
        </w:rPr>
      </w:pPr>
    </w:p>
    <w:p w:rsidR="0025311B" w:rsidRDefault="0025311B" w:rsidP="0025311B">
      <w:pPr>
        <w:pStyle w:val="Standard"/>
        <w:rPr>
          <w:rFonts w:ascii="Calibri" w:hAnsi="Calibri" w:cs="Calibri"/>
          <w:sz w:val="22"/>
          <w:szCs w:val="22"/>
        </w:rPr>
      </w:pPr>
    </w:p>
    <w:p w:rsidR="0025311B" w:rsidRDefault="0025311B" w:rsidP="0025311B">
      <w:pPr>
        <w:pStyle w:val="Standard"/>
        <w:jc w:val="center"/>
        <w:rPr>
          <w:rFonts w:ascii="Calibri" w:hAnsi="Calibri" w:cs="Calibri"/>
          <w:b/>
          <w:sz w:val="22"/>
          <w:szCs w:val="22"/>
        </w:rPr>
      </w:pPr>
      <w:r>
        <w:rPr>
          <w:rFonts w:ascii="Calibri" w:hAnsi="Calibri" w:cs="Calibri"/>
          <w:b/>
          <w:sz w:val="22"/>
          <w:szCs w:val="22"/>
        </w:rPr>
        <w:t>III.</w:t>
      </w: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Pr>
          <w:rFonts w:ascii="Calibri" w:hAnsi="Calibri" w:cs="Calibri"/>
          <w:b/>
          <w:sz w:val="22"/>
          <w:szCs w:val="22"/>
        </w:rPr>
        <w:t>Dodací lhůta, způsob a místo plnění, přechod nebezpečí škody</w:t>
      </w: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22"/>
          <w:szCs w:val="22"/>
        </w:rPr>
      </w:pPr>
    </w:p>
    <w:p w:rsidR="0025311B" w:rsidRDefault="0025311B" w:rsidP="0025311B">
      <w:pPr>
        <w:pStyle w:val="Standard"/>
        <w:numPr>
          <w:ilvl w:val="0"/>
          <w:numId w:val="9"/>
        </w:numPr>
        <w:tabs>
          <w:tab w:val="left" w:pos="284"/>
          <w:tab w:val="left" w:pos="568"/>
          <w:tab w:val="left" w:pos="1724"/>
          <w:tab w:val="left" w:pos="2444"/>
          <w:tab w:val="left" w:pos="3164"/>
          <w:tab w:val="left" w:pos="3884"/>
          <w:tab w:val="left" w:pos="4604"/>
          <w:tab w:val="left" w:pos="5324"/>
          <w:tab w:val="left" w:pos="6044"/>
          <w:tab w:val="left" w:pos="6764"/>
          <w:tab w:val="left" w:pos="7484"/>
          <w:tab w:val="left" w:pos="8204"/>
          <w:tab w:val="left" w:pos="8924"/>
        </w:tabs>
        <w:ind w:left="284" w:hanging="284"/>
      </w:pPr>
      <w:r>
        <w:rPr>
          <w:rFonts w:ascii="Calibri" w:hAnsi="Calibri" w:cs="Calibri"/>
          <w:sz w:val="22"/>
          <w:szCs w:val="22"/>
        </w:rPr>
        <w:t xml:space="preserve">Prodávající se zavazuje, že stroj dodá Kupujícímu do místa plnění  do </w:t>
      </w:r>
      <w:r w:rsidRPr="00636617">
        <w:rPr>
          <w:rFonts w:ascii="Calibri" w:hAnsi="Calibri" w:cs="Calibri"/>
          <w:sz w:val="22"/>
          <w:szCs w:val="22"/>
          <w:highlight w:val="darkGray"/>
        </w:rPr>
        <w:t>X</w:t>
      </w:r>
      <w:r w:rsidRPr="00636617">
        <w:rPr>
          <w:rFonts w:ascii="Calibri" w:hAnsi="Calibri" w:cs="Calibri"/>
          <w:sz w:val="22"/>
          <w:szCs w:val="22"/>
          <w:highlight w:val="darkGray"/>
          <w:shd w:val="clear" w:color="auto" w:fill="FFFF00"/>
        </w:rPr>
        <w:t xml:space="preserve"> dní</w:t>
      </w:r>
      <w:r>
        <w:rPr>
          <w:rFonts w:ascii="Calibri" w:hAnsi="Calibri" w:cs="Calibri"/>
          <w:sz w:val="22"/>
          <w:szCs w:val="22"/>
        </w:rPr>
        <w:t xml:space="preserve"> od písemné výzvy objednatele k dodání stroje. Tato dodací lhůta je sjednána ve prospěch Prodávajícího. Prodávající může dodat stroj Kupujícímu i dříve, ale pouze na základě předchozí písemné domluvy.</w:t>
      </w:r>
    </w:p>
    <w:p w:rsidR="0025311B" w:rsidRPr="00636617" w:rsidRDefault="0025311B" w:rsidP="0025311B">
      <w:pPr>
        <w:pStyle w:val="Standard"/>
        <w:numPr>
          <w:ilvl w:val="0"/>
          <w:numId w:val="3"/>
        </w:numPr>
        <w:tabs>
          <w:tab w:val="left" w:pos="284"/>
          <w:tab w:val="left" w:pos="568"/>
          <w:tab w:val="left" w:pos="1724"/>
          <w:tab w:val="left" w:pos="2444"/>
          <w:tab w:val="left" w:pos="3164"/>
          <w:tab w:val="left" w:pos="3884"/>
          <w:tab w:val="left" w:pos="4604"/>
          <w:tab w:val="left" w:pos="5324"/>
          <w:tab w:val="left" w:pos="6044"/>
          <w:tab w:val="left" w:pos="6764"/>
          <w:tab w:val="left" w:pos="7484"/>
          <w:tab w:val="left" w:pos="8204"/>
          <w:tab w:val="left" w:pos="8924"/>
        </w:tabs>
        <w:ind w:left="284" w:hanging="284"/>
      </w:pPr>
      <w:r>
        <w:rPr>
          <w:rFonts w:ascii="Calibri" w:hAnsi="Calibri" w:cs="Calibri"/>
          <w:sz w:val="22"/>
          <w:szCs w:val="22"/>
        </w:rPr>
        <w:t xml:space="preserve">Prodávající je povinen dodržet dodací lhůtu stanovenou v čl. III odst. 1 Kupní smlouvy pouze za podmínky, že Kupující dodrží platební podmínky stanovené v č. II odst. 1 Kupní smlouvy. Jestliže Kupující poruší tyto platební podmínky,  Prodávající je oprávněn jednostranně stanovit novou </w:t>
      </w:r>
      <w:r w:rsidRPr="00636617">
        <w:rPr>
          <w:rFonts w:ascii="Calibri" w:hAnsi="Calibri" w:cs="Calibri"/>
          <w:sz w:val="22"/>
          <w:szCs w:val="22"/>
        </w:rPr>
        <w:t>dodací lhůtu dle svých možností a možností výrobce stroje.</w:t>
      </w:r>
    </w:p>
    <w:p w:rsidR="0025311B" w:rsidRPr="00636617" w:rsidRDefault="0025311B" w:rsidP="0025311B">
      <w:pPr>
        <w:pStyle w:val="Standard"/>
        <w:numPr>
          <w:ilvl w:val="0"/>
          <w:numId w:val="3"/>
        </w:numPr>
        <w:tabs>
          <w:tab w:val="left" w:pos="284"/>
          <w:tab w:val="left" w:pos="568"/>
          <w:tab w:val="left" w:pos="1724"/>
          <w:tab w:val="left" w:pos="2444"/>
          <w:tab w:val="left" w:pos="3164"/>
          <w:tab w:val="left" w:pos="3884"/>
          <w:tab w:val="left" w:pos="4604"/>
          <w:tab w:val="left" w:pos="5324"/>
          <w:tab w:val="left" w:pos="6044"/>
          <w:tab w:val="left" w:pos="6764"/>
          <w:tab w:val="left" w:pos="7484"/>
          <w:tab w:val="left" w:pos="8204"/>
          <w:tab w:val="left" w:pos="8924"/>
        </w:tabs>
        <w:ind w:left="284" w:hanging="284"/>
      </w:pPr>
      <w:r w:rsidRPr="00636617">
        <w:rPr>
          <w:rFonts w:ascii="Calibri" w:hAnsi="Calibri" w:cs="Calibri"/>
          <w:sz w:val="22"/>
          <w:szCs w:val="22"/>
        </w:rPr>
        <w:t xml:space="preserve">V případě prodlení prodávajícího s dodáním stroje dle bodu III této smlouvy se zavazuje zaplatit kupujícímu 0,2% z ceny stroje za každý den prodlení. </w:t>
      </w:r>
    </w:p>
    <w:p w:rsidR="0025311B" w:rsidRDefault="0025311B" w:rsidP="0025311B">
      <w:pPr>
        <w:pStyle w:val="Standard"/>
        <w:numPr>
          <w:ilvl w:val="0"/>
          <w:numId w:val="3"/>
        </w:numPr>
        <w:tabs>
          <w:tab w:val="left" w:pos="284"/>
          <w:tab w:val="left" w:pos="568"/>
          <w:tab w:val="left" w:pos="1724"/>
          <w:tab w:val="left" w:pos="2444"/>
          <w:tab w:val="left" w:pos="3164"/>
          <w:tab w:val="left" w:pos="3884"/>
          <w:tab w:val="left" w:pos="4604"/>
          <w:tab w:val="left" w:pos="5324"/>
          <w:tab w:val="left" w:pos="6044"/>
          <w:tab w:val="left" w:pos="6764"/>
          <w:tab w:val="left" w:pos="7484"/>
          <w:tab w:val="left" w:pos="8204"/>
          <w:tab w:val="left" w:pos="8924"/>
        </w:tabs>
        <w:ind w:left="284" w:hanging="284"/>
        <w:rPr>
          <w:rFonts w:ascii="Calibri" w:hAnsi="Calibri" w:cs="Calibri"/>
          <w:sz w:val="22"/>
          <w:szCs w:val="22"/>
        </w:rPr>
      </w:pPr>
      <w:r>
        <w:rPr>
          <w:rFonts w:ascii="Calibri" w:hAnsi="Calibri" w:cs="Calibri"/>
          <w:sz w:val="22"/>
          <w:szCs w:val="22"/>
        </w:rPr>
        <w:lastRenderedPageBreak/>
        <w:t>Prodávající na svoje náklady zajistí přepravu stroje na místo plnění (adresa Němčice 160, Němčice 561 18)</w:t>
      </w:r>
    </w:p>
    <w:p w:rsidR="0025311B" w:rsidRDefault="0025311B" w:rsidP="0025311B">
      <w:pPr>
        <w:pStyle w:val="Standard"/>
        <w:numPr>
          <w:ilvl w:val="0"/>
          <w:numId w:val="3"/>
        </w:numPr>
        <w:tabs>
          <w:tab w:val="left" w:pos="284"/>
          <w:tab w:val="left" w:pos="568"/>
          <w:tab w:val="left" w:pos="1724"/>
          <w:tab w:val="left" w:pos="2444"/>
          <w:tab w:val="left" w:pos="3164"/>
          <w:tab w:val="left" w:pos="3884"/>
          <w:tab w:val="left" w:pos="4604"/>
          <w:tab w:val="left" w:pos="5324"/>
          <w:tab w:val="left" w:pos="6044"/>
          <w:tab w:val="left" w:pos="6764"/>
          <w:tab w:val="left" w:pos="7484"/>
          <w:tab w:val="left" w:pos="8204"/>
          <w:tab w:val="left" w:pos="8924"/>
        </w:tabs>
        <w:ind w:left="284" w:hanging="284"/>
      </w:pPr>
      <w:r>
        <w:rPr>
          <w:rFonts w:ascii="Calibri" w:hAnsi="Calibri" w:cs="Calibri"/>
          <w:sz w:val="22"/>
          <w:szCs w:val="22"/>
        </w:rPr>
        <w:t>Nebezpečí škody na věci (stroji) přechází na Kupujícího okamžikem převzetí od přepravce. Kupující je povinen před převzetím zkontrolovat zásilku a o případném poškození okamžitě informovat prodávajícího a s přepravcem sepsat protokol. Tímto okamžikem je stroj dodán Kupujícímu. Kupující na svoje náklady a vlastní nebezpečí zabezpečí složení dodávaného stroje z dopravního prostředku, manipulaci se strojem, dopravu na místo instalace a jeho skladování do okamžiku přechodu vlastnictví dle článku II odst. 3  Kupní smlouvy.  Stroj musí být skladován v zastřešených prostorách při teplotách nad 0</w:t>
      </w:r>
      <w:r>
        <w:rPr>
          <w:rFonts w:ascii="Calibri" w:hAnsi="Calibri" w:cs="Calibri"/>
          <w:sz w:val="22"/>
          <w:szCs w:val="22"/>
          <w:vertAlign w:val="superscript"/>
        </w:rPr>
        <w:t>0</w:t>
      </w:r>
      <w:r>
        <w:rPr>
          <w:rFonts w:ascii="Calibri" w:hAnsi="Calibri" w:cs="Calibri"/>
          <w:sz w:val="22"/>
          <w:szCs w:val="22"/>
        </w:rPr>
        <w:t>C.</w:t>
      </w:r>
    </w:p>
    <w:p w:rsidR="0025311B" w:rsidRDefault="0025311B" w:rsidP="0025311B">
      <w:pPr>
        <w:pStyle w:val="Standard"/>
        <w:numPr>
          <w:ilvl w:val="0"/>
          <w:numId w:val="3"/>
        </w:numPr>
        <w:tabs>
          <w:tab w:val="left" w:pos="284"/>
          <w:tab w:val="left" w:pos="568"/>
          <w:tab w:val="left" w:pos="1724"/>
          <w:tab w:val="left" w:pos="2444"/>
          <w:tab w:val="left" w:pos="3164"/>
          <w:tab w:val="left" w:pos="3884"/>
          <w:tab w:val="left" w:pos="4604"/>
          <w:tab w:val="left" w:pos="5324"/>
          <w:tab w:val="left" w:pos="6044"/>
          <w:tab w:val="left" w:pos="6764"/>
          <w:tab w:val="left" w:pos="7484"/>
          <w:tab w:val="left" w:pos="8204"/>
          <w:tab w:val="left" w:pos="8924"/>
        </w:tabs>
        <w:ind w:left="284" w:hanging="284"/>
        <w:rPr>
          <w:rFonts w:ascii="Calibri" w:hAnsi="Calibri" w:cs="Calibri"/>
          <w:color w:val="000000"/>
          <w:sz w:val="22"/>
          <w:szCs w:val="22"/>
        </w:rPr>
      </w:pPr>
      <w:r>
        <w:rPr>
          <w:rFonts w:ascii="Calibri" w:hAnsi="Calibri" w:cs="Calibri"/>
          <w:color w:val="000000"/>
          <w:sz w:val="22"/>
          <w:szCs w:val="22"/>
        </w:rPr>
        <w:t>Kupující není oprávněn odepřít převzetí stroje dodaného v dodací lhůtě dle článku III odst. 1 případně odst. 2 Kupní smlouvy, jinak je povinen doplatit celou zbývající část kupní ceny stroje a uhradit Prodávajícímu všechny vzniklé vícenáklady.</w:t>
      </w:r>
    </w:p>
    <w:p w:rsidR="0025311B" w:rsidRDefault="0025311B" w:rsidP="0025311B">
      <w:pPr>
        <w:pStyle w:val="Standard"/>
        <w:numPr>
          <w:ilvl w:val="0"/>
          <w:numId w:val="3"/>
        </w:numPr>
        <w:tabs>
          <w:tab w:val="left" w:pos="284"/>
        </w:tabs>
        <w:ind w:left="284" w:hanging="284"/>
        <w:rPr>
          <w:rFonts w:ascii="Calibri" w:hAnsi="Calibri" w:cs="Calibri"/>
          <w:sz w:val="22"/>
          <w:szCs w:val="22"/>
        </w:rPr>
      </w:pPr>
      <w:r>
        <w:rPr>
          <w:rFonts w:ascii="Calibri" w:hAnsi="Calibri" w:cs="Calibri"/>
          <w:sz w:val="22"/>
          <w:szCs w:val="22"/>
        </w:rPr>
        <w:t>Při manipulaci se strojem je Kupující povinen postupovat dle instrukcí Prodávajícího, aby nedošlo k poškození stroje.</w:t>
      </w:r>
    </w:p>
    <w:p w:rsidR="0025311B" w:rsidRDefault="0025311B" w:rsidP="0025311B">
      <w:pPr>
        <w:pStyle w:val="Standard"/>
        <w:numPr>
          <w:ilvl w:val="0"/>
          <w:numId w:val="3"/>
        </w:numPr>
        <w:tabs>
          <w:tab w:val="left" w:pos="284"/>
        </w:tabs>
        <w:ind w:left="284" w:hanging="284"/>
        <w:rPr>
          <w:rFonts w:ascii="Calibri" w:hAnsi="Calibri" w:cs="Calibri"/>
          <w:sz w:val="22"/>
          <w:szCs w:val="22"/>
        </w:rPr>
      </w:pPr>
      <w:r>
        <w:rPr>
          <w:rFonts w:ascii="Calibri" w:hAnsi="Calibri" w:cs="Calibri"/>
          <w:sz w:val="22"/>
          <w:szCs w:val="22"/>
        </w:rPr>
        <w:t>Prodávající odpovídá za vady v množství, jakosti a provedení, které má stroj v okamžiku přechodu nebezpečí škody  na Kupujícího podle této smlouvy.</w:t>
      </w:r>
    </w:p>
    <w:p w:rsidR="0025311B" w:rsidRDefault="0025311B" w:rsidP="0025311B">
      <w:pPr>
        <w:pStyle w:val="Standard"/>
        <w:numPr>
          <w:ilvl w:val="0"/>
          <w:numId w:val="3"/>
        </w:numPr>
        <w:tabs>
          <w:tab w:val="left" w:pos="284"/>
        </w:tabs>
        <w:ind w:left="284" w:hanging="284"/>
        <w:rPr>
          <w:rFonts w:ascii="Calibri" w:hAnsi="Calibri" w:cs="Calibri"/>
          <w:sz w:val="22"/>
          <w:szCs w:val="22"/>
        </w:rPr>
      </w:pPr>
      <w:r>
        <w:rPr>
          <w:rFonts w:ascii="Calibri" w:hAnsi="Calibri" w:cs="Calibri"/>
          <w:sz w:val="22"/>
          <w:szCs w:val="22"/>
        </w:rPr>
        <w:t>Kupující je povinen prohlédnout stroj co nejdříve po jeho dodání a reklamovat zjevné vady stroje ihned a skryté vady bez zbytečného odkladu bezprostředně poté, co je zjistil.</w:t>
      </w:r>
    </w:p>
    <w:p w:rsidR="0025311B" w:rsidRDefault="0025311B" w:rsidP="0025311B">
      <w:pPr>
        <w:pStyle w:val="Standard"/>
        <w:rPr>
          <w:rFonts w:ascii="Calibri" w:hAnsi="Calibri" w:cs="Calibri"/>
          <w:sz w:val="22"/>
          <w:szCs w:val="22"/>
        </w:rPr>
      </w:pPr>
    </w:p>
    <w:p w:rsidR="0025311B" w:rsidRDefault="0025311B" w:rsidP="0025311B">
      <w:pPr>
        <w:pStyle w:val="Standard"/>
        <w:rPr>
          <w:rFonts w:ascii="Calibri" w:hAnsi="Calibri" w:cs="Calibri"/>
          <w:sz w:val="22"/>
          <w:szCs w:val="22"/>
        </w:rPr>
      </w:pPr>
    </w:p>
    <w:p w:rsidR="0025311B" w:rsidRDefault="0025311B" w:rsidP="0025311B">
      <w:pPr>
        <w:pStyle w:val="Standard"/>
        <w:rPr>
          <w:rFonts w:ascii="Calibri" w:hAnsi="Calibri" w:cs="Calibri"/>
          <w:sz w:val="22"/>
          <w:szCs w:val="22"/>
        </w:rPr>
      </w:pP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Pr>
          <w:rFonts w:ascii="Calibri" w:hAnsi="Calibri" w:cs="Calibri"/>
          <w:b/>
          <w:sz w:val="22"/>
          <w:szCs w:val="22"/>
        </w:rPr>
        <w:t>IV.</w:t>
      </w:r>
    </w:p>
    <w:p w:rsidR="0025311B" w:rsidRDefault="0025311B" w:rsidP="0025311B">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Pr>
          <w:rFonts w:ascii="Calibri" w:hAnsi="Calibri" w:cs="Calibri"/>
          <w:b/>
          <w:sz w:val="22"/>
          <w:szCs w:val="22"/>
        </w:rPr>
        <w:t>Uvedení stroje do provozu</w:t>
      </w: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Pr>
          <w:rFonts w:ascii="Calibri" w:hAnsi="Calibri" w:cs="Calibri"/>
          <w:sz w:val="22"/>
          <w:szCs w:val="22"/>
        </w:rPr>
        <w:t xml:space="preserve">                    </w:t>
      </w:r>
    </w:p>
    <w:p w:rsidR="0025311B" w:rsidRDefault="0025311B" w:rsidP="0025311B">
      <w:pPr>
        <w:pStyle w:val="Standard"/>
        <w:numPr>
          <w:ilvl w:val="0"/>
          <w:numId w:val="10"/>
        </w:numPr>
        <w:ind w:left="426" w:hanging="426"/>
        <w:rPr>
          <w:rFonts w:ascii="Calibri" w:hAnsi="Calibri" w:cs="Calibri"/>
          <w:sz w:val="22"/>
          <w:szCs w:val="22"/>
        </w:rPr>
      </w:pPr>
      <w:r>
        <w:rPr>
          <w:rFonts w:ascii="Calibri" w:hAnsi="Calibri" w:cs="Calibri"/>
          <w:sz w:val="22"/>
          <w:szCs w:val="22"/>
        </w:rPr>
        <w:t>Cena za montáž stroje, uvedení do provozu a zaškolení je zahrnuta v kupní ceně.</w:t>
      </w:r>
    </w:p>
    <w:p w:rsidR="0025311B" w:rsidRDefault="0025311B" w:rsidP="0025311B">
      <w:pPr>
        <w:pStyle w:val="Standard"/>
        <w:numPr>
          <w:ilvl w:val="0"/>
          <w:numId w:val="4"/>
        </w:numPr>
        <w:ind w:left="426" w:hanging="426"/>
        <w:rPr>
          <w:rFonts w:ascii="Calibri" w:hAnsi="Calibri" w:cs="Calibri"/>
          <w:sz w:val="22"/>
          <w:szCs w:val="22"/>
        </w:rPr>
      </w:pPr>
      <w:r>
        <w:rPr>
          <w:rFonts w:ascii="Calibri" w:hAnsi="Calibri" w:cs="Calibri"/>
          <w:sz w:val="22"/>
          <w:szCs w:val="22"/>
        </w:rPr>
        <w:t>Kupující se zavazuje, že bude mít před zahájením montáže stroje dokončeny základy pro stroj, včetně elektrické přípojky pro stroj a zafixování kotevních šroubů (beton, chemie apod.) a dále bude mít zajištěno dostatečné množství vhodného materiálu pro zkušební chod při seřizování stroje, vše v souladu s podmínkami prodávajícího. Podmínky jsou přílohou č.2 této smlouvy.  Kupující podpisem Kupní smlouvy potvrzuje, že byl s podmínkami stavební připravenosti stroje řádně seznámen.</w:t>
      </w:r>
    </w:p>
    <w:p w:rsidR="0025311B" w:rsidRDefault="0025311B" w:rsidP="0025311B">
      <w:pPr>
        <w:pStyle w:val="Standard"/>
        <w:numPr>
          <w:ilvl w:val="0"/>
          <w:numId w:val="4"/>
        </w:numPr>
        <w:tabs>
          <w:tab w:val="left" w:pos="852"/>
          <w:tab w:val="left" w:pos="1866"/>
          <w:tab w:val="left" w:pos="2586"/>
          <w:tab w:val="left" w:pos="3306"/>
          <w:tab w:val="left" w:pos="4026"/>
          <w:tab w:val="left" w:pos="4746"/>
          <w:tab w:val="left" w:pos="5466"/>
          <w:tab w:val="left" w:pos="6186"/>
          <w:tab w:val="left" w:pos="6906"/>
          <w:tab w:val="left" w:pos="7626"/>
          <w:tab w:val="left" w:pos="8346"/>
          <w:tab w:val="left" w:pos="9066"/>
        </w:tabs>
        <w:ind w:left="426" w:hanging="426"/>
        <w:rPr>
          <w:rFonts w:ascii="Calibri" w:hAnsi="Calibri" w:cs="Calibri"/>
          <w:sz w:val="22"/>
          <w:szCs w:val="22"/>
        </w:rPr>
      </w:pPr>
      <w:r>
        <w:rPr>
          <w:rFonts w:ascii="Calibri" w:hAnsi="Calibri" w:cs="Calibri"/>
          <w:sz w:val="22"/>
          <w:szCs w:val="22"/>
        </w:rPr>
        <w:t>Kupující je povinen nejpozději do 10 dnů od dodání stroje umožnit servisním technikům Prodávajícího uvést stroj do provozu. Při překročení této lhůty ze strany Kupujícího je Prodávající oprávněn vystavit a Kupující povinen uhradit zálohovou fakturu na doplatek kupní ceny dle článku  II odst. 1 písm. c) Kupní smlouvy a zároveň začíná běžet záruční doba dle článku  V Kupní smlouvy.</w:t>
      </w:r>
    </w:p>
    <w:p w:rsidR="0025311B" w:rsidRDefault="0025311B" w:rsidP="0025311B">
      <w:pPr>
        <w:pStyle w:val="Standard"/>
        <w:numPr>
          <w:ilvl w:val="0"/>
          <w:numId w:val="4"/>
        </w:numPr>
        <w:ind w:left="426" w:hanging="426"/>
      </w:pPr>
      <w:r>
        <w:rPr>
          <w:rFonts w:ascii="Calibri" w:hAnsi="Calibri" w:cs="Calibri"/>
          <w:sz w:val="22"/>
          <w:szCs w:val="22"/>
        </w:rPr>
        <w:t>P</w:t>
      </w:r>
      <w:r>
        <w:rPr>
          <w:rFonts w:ascii="Calibri" w:hAnsi="Calibri" w:cs="Calibri"/>
          <w:color w:val="000000"/>
          <w:sz w:val="22"/>
          <w:szCs w:val="22"/>
        </w:rPr>
        <w:t xml:space="preserve">ři uvedení stroje do provozu je Kupující povinen umožnit přístup Prodávajícího ke stroji v pracovní dny vždy minimálně do 18 hodin a zajistit účast svého oprávněného zástupce při podpisu předávacího protokolu.  </w:t>
      </w:r>
    </w:p>
    <w:p w:rsidR="0025311B" w:rsidRDefault="0025311B" w:rsidP="0025311B">
      <w:pPr>
        <w:pStyle w:val="Standard"/>
        <w:numPr>
          <w:ilvl w:val="0"/>
          <w:numId w:val="4"/>
        </w:numPr>
        <w:ind w:left="426" w:hanging="426"/>
      </w:pPr>
      <w:r>
        <w:rPr>
          <w:rFonts w:ascii="Calibri" w:hAnsi="Calibri" w:cs="Calibri"/>
          <w:color w:val="000000"/>
          <w:sz w:val="22"/>
          <w:szCs w:val="22"/>
        </w:rPr>
        <w:t>Pokud se při uvedení stroje do provozu objeví komplikace, které nedovolí plnou funkčnost stroje, je prodávající povinen tyto komplikace do 10 dnů odstranit. V opačném případě se prodávající zavazuje krýt vzniklé škody a ušlý zisk kupujícího.</w:t>
      </w:r>
    </w:p>
    <w:p w:rsidR="0025311B" w:rsidRDefault="0025311B" w:rsidP="0025311B">
      <w:pPr>
        <w:pStyle w:val="Standard"/>
        <w:numPr>
          <w:ilvl w:val="0"/>
          <w:numId w:val="4"/>
        </w:numPr>
        <w:ind w:left="426" w:hanging="426"/>
        <w:rPr>
          <w:rFonts w:ascii="Calibri" w:hAnsi="Calibri" w:cs="Calibri"/>
          <w:color w:val="000000"/>
          <w:sz w:val="22"/>
          <w:szCs w:val="22"/>
        </w:rPr>
      </w:pPr>
      <w:r>
        <w:rPr>
          <w:rFonts w:ascii="Calibri" w:hAnsi="Calibri" w:cs="Calibri"/>
          <w:color w:val="000000"/>
          <w:sz w:val="22"/>
          <w:szCs w:val="22"/>
        </w:rPr>
        <w:t>V rámci uvedení do provozu bude ověřeno, zda stroj vykazuje vlastnosti zakotvené Kupní smlouvou.</w:t>
      </w:r>
    </w:p>
    <w:p w:rsidR="0025311B" w:rsidRDefault="0025311B" w:rsidP="0025311B">
      <w:pPr>
        <w:pStyle w:val="Standard"/>
        <w:numPr>
          <w:ilvl w:val="0"/>
          <w:numId w:val="4"/>
        </w:numPr>
        <w:ind w:left="426" w:hanging="426"/>
      </w:pPr>
      <w:r>
        <w:rPr>
          <w:rFonts w:ascii="Calibri" w:hAnsi="Calibri" w:cs="Calibri"/>
          <w:color w:val="000000"/>
          <w:sz w:val="22"/>
          <w:szCs w:val="22"/>
        </w:rPr>
        <w:t xml:space="preserve">O převzetí stroje Kupujícím po jeho uvedení do provozu bude pořízen písemný protokol (dále jen „předávací protokol“). </w:t>
      </w:r>
      <w:r>
        <w:rPr>
          <w:rFonts w:ascii="Calibri" w:hAnsi="Calibri" w:cs="Calibri"/>
          <w:sz w:val="22"/>
          <w:szCs w:val="22"/>
        </w:rPr>
        <w:t xml:space="preserve">Kupující není oprávněn odepřít převzetí stroje po uvedení do provozu </w:t>
      </w:r>
      <w:r>
        <w:rPr>
          <w:rFonts w:ascii="Calibri" w:hAnsi="Calibri" w:cs="Calibri"/>
          <w:color w:val="000000"/>
          <w:sz w:val="22"/>
          <w:szCs w:val="22"/>
        </w:rPr>
        <w:t>nebo odepřít</w:t>
      </w:r>
      <w:r>
        <w:rPr>
          <w:rFonts w:ascii="Calibri" w:hAnsi="Calibri" w:cs="Calibri"/>
          <w:sz w:val="22"/>
          <w:szCs w:val="22"/>
        </w:rPr>
        <w:t xml:space="preserve"> potvrzení předávacího protokolu z důvodu existence drobných vad stroje, které nemají vliv na jeho funkčnost.  Prodávající je povinen tyto drobné vady odstranit do 30 dnů.</w:t>
      </w:r>
    </w:p>
    <w:p w:rsidR="0025311B" w:rsidRDefault="0025311B" w:rsidP="0025311B">
      <w:pPr>
        <w:pStyle w:val="Standard"/>
        <w:numPr>
          <w:ilvl w:val="0"/>
          <w:numId w:val="4"/>
        </w:numPr>
        <w:ind w:left="426" w:hanging="426"/>
        <w:rPr>
          <w:rFonts w:ascii="Calibri" w:hAnsi="Calibri" w:cs="Calibri"/>
          <w:sz w:val="22"/>
          <w:szCs w:val="22"/>
        </w:rPr>
      </w:pPr>
      <w:r>
        <w:rPr>
          <w:rFonts w:ascii="Calibri" w:hAnsi="Calibri" w:cs="Calibri"/>
          <w:sz w:val="22"/>
          <w:szCs w:val="22"/>
        </w:rPr>
        <w:t xml:space="preserve">Kupující není bez předchozího písemného souhlasu Prodávajícího oprávněn k užívání stroje nebo </w:t>
      </w:r>
      <w:r>
        <w:rPr>
          <w:rFonts w:ascii="Calibri" w:hAnsi="Calibri" w:cs="Calibri"/>
          <w:sz w:val="22"/>
          <w:szCs w:val="22"/>
        </w:rPr>
        <w:lastRenderedPageBreak/>
        <w:t>jeho částí před uvedením stroje do provozu a podepsáním předávacího protokolu.  Jinak platí, že stroj byl Prodávajícím řádně uveden do provozu a předán Kupujícímu se všemi důsledky s tím spojenými.</w:t>
      </w:r>
    </w:p>
    <w:p w:rsidR="0025311B" w:rsidRDefault="0025311B" w:rsidP="0025311B">
      <w:pPr>
        <w:pStyle w:val="Standard"/>
        <w:numPr>
          <w:ilvl w:val="0"/>
          <w:numId w:val="4"/>
        </w:numPr>
        <w:ind w:left="426" w:hanging="426"/>
        <w:rPr>
          <w:rFonts w:ascii="Calibri" w:hAnsi="Calibri" w:cs="Calibri"/>
          <w:sz w:val="22"/>
          <w:szCs w:val="22"/>
        </w:rPr>
      </w:pPr>
      <w:r>
        <w:rPr>
          <w:rFonts w:ascii="Calibri" w:hAnsi="Calibri" w:cs="Calibri"/>
          <w:sz w:val="22"/>
          <w:szCs w:val="22"/>
        </w:rPr>
        <w:t>Prodávající nenese žádnou odpovědnost za problémy, které by se mohly objevit v průběhu případného integrování dodaného stroje do stávajícího zařízení Kupujícího v důsledku vad, nedostatků a opotřebení tohoto stávajícího zařízení.</w:t>
      </w:r>
    </w:p>
    <w:p w:rsidR="0025311B" w:rsidRDefault="0025311B" w:rsidP="0025311B">
      <w:pPr>
        <w:pStyle w:val="Standard"/>
        <w:ind w:left="426" w:hanging="426"/>
        <w:rPr>
          <w:rFonts w:ascii="Calibri" w:hAnsi="Calibri" w:cs="Calibri"/>
          <w:sz w:val="22"/>
          <w:szCs w:val="22"/>
        </w:rPr>
      </w:pP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Pr>
          <w:rFonts w:ascii="Calibri" w:hAnsi="Calibri" w:cs="Calibri"/>
          <w:b/>
          <w:sz w:val="22"/>
          <w:szCs w:val="22"/>
        </w:rPr>
        <w:t>V.</w:t>
      </w: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Pr>
          <w:rFonts w:ascii="Calibri" w:hAnsi="Calibri" w:cs="Calibri"/>
          <w:b/>
          <w:sz w:val="22"/>
          <w:szCs w:val="22"/>
        </w:rPr>
        <w:t>Záruční podmínky</w:t>
      </w: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22"/>
          <w:szCs w:val="22"/>
        </w:rPr>
      </w:pPr>
    </w:p>
    <w:p w:rsidR="0025311B" w:rsidRDefault="0025311B" w:rsidP="0025311B">
      <w:pPr>
        <w:pStyle w:val="Standard"/>
        <w:numPr>
          <w:ilvl w:val="0"/>
          <w:numId w:val="11"/>
        </w:numPr>
        <w:tabs>
          <w:tab w:val="left" w:pos="426"/>
          <w:tab w:val="left" w:pos="852"/>
          <w:tab w:val="left" w:pos="1866"/>
          <w:tab w:val="left" w:pos="2586"/>
          <w:tab w:val="left" w:pos="3306"/>
          <w:tab w:val="left" w:pos="4026"/>
          <w:tab w:val="left" w:pos="4746"/>
          <w:tab w:val="left" w:pos="5466"/>
          <w:tab w:val="left" w:pos="6186"/>
          <w:tab w:val="left" w:pos="6906"/>
          <w:tab w:val="left" w:pos="7626"/>
          <w:tab w:val="left" w:pos="8346"/>
          <w:tab w:val="left" w:pos="9066"/>
        </w:tabs>
        <w:ind w:left="426" w:hanging="426"/>
      </w:pPr>
      <w:r>
        <w:rPr>
          <w:rFonts w:ascii="Calibri" w:hAnsi="Calibri" w:cs="Calibri"/>
          <w:sz w:val="22"/>
          <w:szCs w:val="22"/>
        </w:rPr>
        <w:t>Při dodržení všech podmínek uvedených v návodu k obsluze a v této Kupní smlouvě je na stroj poskytnuta záruka za</w:t>
      </w:r>
      <w:r>
        <w:rPr>
          <w:rFonts w:ascii="Calibri" w:hAnsi="Calibri" w:cs="Calibri"/>
          <w:color w:val="000000"/>
          <w:sz w:val="22"/>
          <w:szCs w:val="22"/>
        </w:rPr>
        <w:t xml:space="preserve"> jakost a technické vlastnosti stroje</w:t>
      </w:r>
      <w:r>
        <w:rPr>
          <w:rFonts w:ascii="Calibri" w:hAnsi="Calibri" w:cs="Calibri"/>
          <w:color w:val="00B050"/>
          <w:sz w:val="22"/>
          <w:szCs w:val="22"/>
        </w:rPr>
        <w:t xml:space="preserve"> </w:t>
      </w:r>
      <w:r>
        <w:rPr>
          <w:rFonts w:ascii="Calibri" w:hAnsi="Calibri" w:cs="Calibri"/>
          <w:sz w:val="22"/>
          <w:szCs w:val="22"/>
        </w:rPr>
        <w:t>po dobu 12 měsíců od uvedení stroje do provozu, nejdéle však 13 měsíců od dodání.</w:t>
      </w:r>
    </w:p>
    <w:p w:rsidR="0025311B" w:rsidRDefault="0025311B" w:rsidP="0025311B">
      <w:pPr>
        <w:pStyle w:val="Standard"/>
        <w:numPr>
          <w:ilvl w:val="0"/>
          <w:numId w:val="5"/>
        </w:numPr>
        <w:tabs>
          <w:tab w:val="left" w:pos="426"/>
        </w:tabs>
        <w:ind w:left="426" w:hanging="426"/>
        <w:rPr>
          <w:rFonts w:ascii="Calibri" w:hAnsi="Calibri" w:cs="Calibri"/>
          <w:sz w:val="22"/>
          <w:szCs w:val="22"/>
        </w:rPr>
      </w:pPr>
      <w:r>
        <w:rPr>
          <w:rFonts w:ascii="Calibri" w:hAnsi="Calibri" w:cs="Calibri"/>
          <w:sz w:val="22"/>
          <w:szCs w:val="22"/>
        </w:rPr>
        <w:t>Záruka za jakost je platná za předpokladu montáže a uvedení stroje do provozu servisními pracovníky Prodávajícího a nezasahování neoprávněné osoby do konstrukce stroje.</w:t>
      </w:r>
    </w:p>
    <w:p w:rsidR="0025311B" w:rsidRDefault="0025311B" w:rsidP="0025311B">
      <w:pPr>
        <w:pStyle w:val="Standard"/>
        <w:numPr>
          <w:ilvl w:val="0"/>
          <w:numId w:val="5"/>
        </w:numPr>
        <w:tabs>
          <w:tab w:val="left" w:pos="0"/>
        </w:tabs>
        <w:rPr>
          <w:rFonts w:ascii="Calibri" w:hAnsi="Calibri" w:cs="Calibri"/>
          <w:sz w:val="22"/>
          <w:szCs w:val="22"/>
        </w:rPr>
      </w:pPr>
      <w:r>
        <w:rPr>
          <w:rFonts w:ascii="Calibri" w:hAnsi="Calibri" w:cs="Calibri"/>
          <w:sz w:val="22"/>
          <w:szCs w:val="22"/>
        </w:rPr>
        <w:t xml:space="preserve">Prodávající a Kupující se dohodli na tom, že Kupující nemá nárok na náhradu škody ani v podobě ušlého zisku z titulu vady stroje. Prodávající se zavazuje, že vadu stroje </w:t>
      </w:r>
      <w:r>
        <w:rPr>
          <w:rFonts w:ascii="Calibri" w:hAnsi="Calibri" w:cs="Calibri"/>
          <w:color w:val="000000"/>
          <w:sz w:val="22"/>
          <w:szCs w:val="22"/>
        </w:rPr>
        <w:t>odstraní a stroj uvede do provozu nejpozději  do 14 dnů od nahlášení vady. V opačném případě se prodávající zavazuje krýt vzniklé škody a ušlý zisk kupujícího.</w:t>
      </w:r>
    </w:p>
    <w:p w:rsidR="0025311B" w:rsidRDefault="0025311B" w:rsidP="0025311B">
      <w:pPr>
        <w:pStyle w:val="Standard"/>
        <w:numPr>
          <w:ilvl w:val="0"/>
          <w:numId w:val="5"/>
        </w:numPr>
        <w:tabs>
          <w:tab w:val="left" w:pos="426"/>
        </w:tabs>
        <w:ind w:left="426" w:hanging="426"/>
        <w:rPr>
          <w:rFonts w:ascii="Calibri" w:hAnsi="Calibri" w:cs="Calibri"/>
          <w:color w:val="000000"/>
          <w:sz w:val="22"/>
          <w:szCs w:val="22"/>
        </w:rPr>
      </w:pPr>
      <w:r>
        <w:rPr>
          <w:rFonts w:ascii="Calibri" w:hAnsi="Calibri" w:cs="Calibri"/>
          <w:color w:val="000000"/>
          <w:sz w:val="22"/>
          <w:szCs w:val="22"/>
        </w:rPr>
        <w:t>K vyřizování reklamací stroje je příslušné servisní oddělení Prodávajícího:</w:t>
      </w:r>
    </w:p>
    <w:p w:rsidR="0025311B" w:rsidRDefault="0025311B" w:rsidP="0025311B">
      <w:pPr>
        <w:pStyle w:val="Standard"/>
        <w:tabs>
          <w:tab w:val="left" w:pos="993"/>
          <w:tab w:val="left" w:pos="1866"/>
          <w:tab w:val="left" w:pos="2586"/>
          <w:tab w:val="left" w:pos="3306"/>
          <w:tab w:val="left" w:pos="4026"/>
          <w:tab w:val="left" w:pos="4746"/>
          <w:tab w:val="left" w:pos="5466"/>
          <w:tab w:val="left" w:pos="6186"/>
          <w:tab w:val="left" w:pos="6906"/>
          <w:tab w:val="left" w:pos="7626"/>
          <w:tab w:val="left" w:pos="8346"/>
          <w:tab w:val="left" w:pos="9066"/>
        </w:tabs>
        <w:ind w:left="426"/>
      </w:pPr>
      <w:r>
        <w:rPr>
          <w:rFonts w:ascii="Calibri" w:hAnsi="Calibri" w:cs="Calibri"/>
          <w:color w:val="000000"/>
          <w:sz w:val="22"/>
          <w:szCs w:val="22"/>
        </w:rPr>
        <w:t xml:space="preserve">Email: </w:t>
      </w:r>
      <w:r w:rsidRPr="00636617">
        <w:rPr>
          <w:rFonts w:ascii="Calibri" w:hAnsi="Calibri" w:cs="Calibri"/>
          <w:color w:val="000000"/>
          <w:sz w:val="22"/>
          <w:szCs w:val="22"/>
          <w:highlight w:val="darkGray"/>
          <w:shd w:val="clear" w:color="auto" w:fill="FFFF00"/>
        </w:rPr>
        <w:t>XXXXXX</w:t>
      </w:r>
    </w:p>
    <w:p w:rsidR="0025311B" w:rsidRDefault="0025311B" w:rsidP="0025311B">
      <w:pPr>
        <w:pStyle w:val="Standard"/>
        <w:tabs>
          <w:tab w:val="left" w:pos="993"/>
          <w:tab w:val="left" w:pos="1866"/>
          <w:tab w:val="left" w:pos="2586"/>
          <w:tab w:val="left" w:pos="3306"/>
          <w:tab w:val="left" w:pos="4026"/>
          <w:tab w:val="left" w:pos="4746"/>
          <w:tab w:val="left" w:pos="5466"/>
          <w:tab w:val="left" w:pos="6186"/>
          <w:tab w:val="left" w:pos="6906"/>
          <w:tab w:val="left" w:pos="7626"/>
          <w:tab w:val="left" w:pos="8346"/>
          <w:tab w:val="left" w:pos="9066"/>
        </w:tabs>
        <w:ind w:left="426"/>
      </w:pPr>
      <w:r>
        <w:rPr>
          <w:rFonts w:ascii="Calibri" w:hAnsi="Calibri" w:cs="Calibri"/>
          <w:color w:val="000000"/>
          <w:sz w:val="22"/>
          <w:szCs w:val="22"/>
        </w:rPr>
        <w:t xml:space="preserve">Tel: </w:t>
      </w:r>
      <w:r w:rsidRPr="00636617">
        <w:rPr>
          <w:rFonts w:ascii="Calibri" w:hAnsi="Calibri" w:cs="Calibri"/>
          <w:color w:val="000000"/>
          <w:sz w:val="22"/>
          <w:szCs w:val="22"/>
          <w:highlight w:val="darkGray"/>
          <w:shd w:val="clear" w:color="auto" w:fill="FFFF00"/>
        </w:rPr>
        <w:t>XXXXXX</w:t>
      </w:r>
    </w:p>
    <w:p w:rsidR="0025311B" w:rsidRDefault="0025311B" w:rsidP="0025311B">
      <w:pPr>
        <w:pStyle w:val="Standard"/>
        <w:numPr>
          <w:ilvl w:val="0"/>
          <w:numId w:val="5"/>
        </w:numPr>
        <w:tabs>
          <w:tab w:val="left" w:pos="426"/>
          <w:tab w:val="left" w:pos="852"/>
          <w:tab w:val="left" w:pos="1866"/>
          <w:tab w:val="left" w:pos="2586"/>
          <w:tab w:val="left" w:pos="3306"/>
          <w:tab w:val="left" w:pos="4026"/>
          <w:tab w:val="left" w:pos="4746"/>
          <w:tab w:val="left" w:pos="5466"/>
          <w:tab w:val="left" w:pos="6186"/>
          <w:tab w:val="left" w:pos="6906"/>
          <w:tab w:val="left" w:pos="7626"/>
          <w:tab w:val="left" w:pos="8346"/>
          <w:tab w:val="left" w:pos="9066"/>
        </w:tabs>
        <w:ind w:left="426" w:hanging="426"/>
        <w:rPr>
          <w:rFonts w:ascii="Calibri" w:hAnsi="Calibri" w:cs="Calibri"/>
          <w:sz w:val="22"/>
          <w:szCs w:val="22"/>
        </w:rPr>
      </w:pPr>
      <w:r>
        <w:rPr>
          <w:rFonts w:ascii="Calibri" w:hAnsi="Calibri" w:cs="Calibri"/>
          <w:sz w:val="22"/>
          <w:szCs w:val="22"/>
        </w:rPr>
        <w:t xml:space="preserve">Kontrolu stavu a funkčnosti stroje provádí pracovník Kupujícího průběžně dle návodu k obsluze. Běžná údržba (seřízení, vyčištění, dotažení pohyblivých spojení apod.) není předmětem záruky a provádí ji též pracovník Kupujícího. Záruka za jakost se rovněž nevztahuje na opravy spojené s výměnou součástek podléhajících běžnému opotřebení, škody a poruchy způsobené nedostatečnou servisní údržbou, zanedbáním nebo neodbornou manipulací obsluhy stroje s elektronickými jednotkami, změnou strojních parametrů apod.  </w:t>
      </w:r>
    </w:p>
    <w:p w:rsidR="0025311B" w:rsidRDefault="0025311B" w:rsidP="0025311B">
      <w:pPr>
        <w:pStyle w:val="Standard"/>
        <w:numPr>
          <w:ilvl w:val="0"/>
          <w:numId w:val="5"/>
        </w:numPr>
        <w:tabs>
          <w:tab w:val="left" w:pos="426"/>
          <w:tab w:val="left" w:pos="852"/>
          <w:tab w:val="left" w:pos="1866"/>
          <w:tab w:val="left" w:pos="2586"/>
          <w:tab w:val="left" w:pos="3306"/>
          <w:tab w:val="left" w:pos="4026"/>
          <w:tab w:val="left" w:pos="4746"/>
          <w:tab w:val="left" w:pos="5466"/>
          <w:tab w:val="left" w:pos="6186"/>
          <w:tab w:val="left" w:pos="6906"/>
          <w:tab w:val="left" w:pos="7626"/>
          <w:tab w:val="left" w:pos="8346"/>
          <w:tab w:val="left" w:pos="9066"/>
        </w:tabs>
        <w:ind w:left="426" w:hanging="426"/>
        <w:rPr>
          <w:rFonts w:ascii="Calibri" w:hAnsi="Calibri" w:cs="Calibri"/>
          <w:sz w:val="22"/>
          <w:szCs w:val="22"/>
        </w:rPr>
      </w:pPr>
      <w:r>
        <w:rPr>
          <w:rFonts w:ascii="Calibri" w:hAnsi="Calibri" w:cs="Calibri"/>
          <w:sz w:val="22"/>
          <w:szCs w:val="22"/>
        </w:rPr>
        <w:t>V případě vážné závady, která znemožňuje plnohodnotné a bezpečné používání stroje, je Kupující povinen okamžitě odstavit stroj z provozu. Případnou závadu bude Kupující hlásit písemně, případně lze v zájmu urychlení nahlásit reklamaci nejprve ústně a potom jí písemně potvrdit. V písemné reklamaci Kupující uvede:</w:t>
      </w:r>
    </w:p>
    <w:p w:rsidR="0025311B" w:rsidRDefault="0025311B" w:rsidP="0025311B">
      <w:pPr>
        <w:pStyle w:val="Standard"/>
        <w:tabs>
          <w:tab w:val="left" w:pos="2433"/>
          <w:tab w:val="left" w:pos="3153"/>
          <w:tab w:val="left" w:pos="3873"/>
          <w:tab w:val="left" w:pos="4593"/>
          <w:tab w:val="left" w:pos="5313"/>
          <w:tab w:val="left" w:pos="6033"/>
          <w:tab w:val="left" w:pos="6753"/>
          <w:tab w:val="left" w:pos="7473"/>
          <w:tab w:val="left" w:pos="8193"/>
          <w:tab w:val="left" w:pos="8913"/>
          <w:tab w:val="left" w:pos="9633"/>
        </w:tabs>
        <w:ind w:left="993"/>
      </w:pPr>
      <w:r>
        <w:rPr>
          <w:rFonts w:ascii="Calibri" w:hAnsi="Calibri" w:cs="Calibri"/>
          <w:sz w:val="22"/>
          <w:szCs w:val="22"/>
        </w:rPr>
        <w:t>Druh, model a výrobní</w:t>
      </w:r>
      <w:r>
        <w:rPr>
          <w:rFonts w:ascii="Calibri" w:hAnsi="Calibri" w:cs="Calibri"/>
          <w:color w:val="000000"/>
          <w:sz w:val="22"/>
          <w:szCs w:val="22"/>
        </w:rPr>
        <w:t xml:space="preserve"> číslo stroje.</w:t>
      </w:r>
    </w:p>
    <w:p w:rsidR="0025311B" w:rsidRDefault="0025311B" w:rsidP="0025311B">
      <w:pPr>
        <w:pStyle w:val="Standard"/>
        <w:tabs>
          <w:tab w:val="left" w:pos="993"/>
          <w:tab w:val="left" w:pos="1419"/>
          <w:tab w:val="left" w:pos="2433"/>
          <w:tab w:val="left" w:pos="3153"/>
          <w:tab w:val="left" w:pos="3873"/>
          <w:tab w:val="left" w:pos="4593"/>
          <w:tab w:val="left" w:pos="5313"/>
          <w:tab w:val="left" w:pos="6033"/>
          <w:tab w:val="left" w:pos="6753"/>
          <w:tab w:val="left" w:pos="7473"/>
          <w:tab w:val="left" w:pos="8193"/>
          <w:tab w:val="left" w:pos="8913"/>
          <w:tab w:val="left" w:pos="9633"/>
        </w:tabs>
        <w:ind w:left="993"/>
        <w:rPr>
          <w:rFonts w:ascii="Calibri" w:hAnsi="Calibri" w:cs="Calibri"/>
          <w:color w:val="000000"/>
          <w:sz w:val="22"/>
          <w:szCs w:val="22"/>
        </w:rPr>
      </w:pPr>
      <w:r>
        <w:rPr>
          <w:rFonts w:ascii="Calibri" w:hAnsi="Calibri" w:cs="Calibri"/>
          <w:color w:val="000000"/>
          <w:sz w:val="22"/>
          <w:szCs w:val="22"/>
        </w:rPr>
        <w:t>Místo umístění stroje.</w:t>
      </w:r>
    </w:p>
    <w:p w:rsidR="0025311B" w:rsidRDefault="0025311B" w:rsidP="0025311B">
      <w:pPr>
        <w:pStyle w:val="Standard"/>
        <w:ind w:left="285" w:firstLine="708"/>
        <w:rPr>
          <w:rFonts w:ascii="Calibri" w:hAnsi="Calibri" w:cs="Calibri"/>
          <w:color w:val="000000"/>
          <w:sz w:val="22"/>
          <w:szCs w:val="22"/>
        </w:rPr>
      </w:pPr>
      <w:r>
        <w:rPr>
          <w:rFonts w:ascii="Calibri" w:hAnsi="Calibri" w:cs="Calibri"/>
          <w:color w:val="000000"/>
          <w:sz w:val="22"/>
          <w:szCs w:val="22"/>
        </w:rPr>
        <w:t>Datum zjištění vady.</w:t>
      </w:r>
    </w:p>
    <w:p w:rsidR="0025311B" w:rsidRDefault="0025311B" w:rsidP="0025311B">
      <w:pPr>
        <w:pStyle w:val="Standard"/>
        <w:ind w:left="993"/>
        <w:rPr>
          <w:rFonts w:ascii="Calibri" w:hAnsi="Calibri" w:cs="Calibri"/>
          <w:color w:val="000000"/>
          <w:sz w:val="22"/>
          <w:szCs w:val="22"/>
        </w:rPr>
      </w:pPr>
      <w:r>
        <w:rPr>
          <w:rFonts w:ascii="Calibri" w:hAnsi="Calibri" w:cs="Calibri"/>
          <w:color w:val="000000"/>
          <w:sz w:val="22"/>
          <w:szCs w:val="22"/>
        </w:rPr>
        <w:t>Konkrétní popis vady včetně popisu okamžiku, ve kterém byla vada identifikována.</w:t>
      </w:r>
    </w:p>
    <w:p w:rsidR="0025311B" w:rsidRDefault="0025311B" w:rsidP="0025311B">
      <w:pPr>
        <w:pStyle w:val="Standard"/>
        <w:ind w:left="993"/>
        <w:rPr>
          <w:rFonts w:ascii="Calibri" w:hAnsi="Calibri" w:cs="Calibri"/>
          <w:color w:val="000000"/>
          <w:sz w:val="22"/>
          <w:szCs w:val="22"/>
        </w:rPr>
      </w:pPr>
      <w:r>
        <w:rPr>
          <w:rFonts w:ascii="Calibri" w:hAnsi="Calibri" w:cs="Calibri"/>
          <w:color w:val="000000"/>
          <w:sz w:val="22"/>
          <w:szCs w:val="22"/>
        </w:rPr>
        <w:t>Funkční stav stroje, tj. zda se na něm dá pracovat.</w:t>
      </w:r>
    </w:p>
    <w:p w:rsidR="0025311B" w:rsidRDefault="0025311B" w:rsidP="0025311B">
      <w:pPr>
        <w:pStyle w:val="Standard"/>
        <w:tabs>
          <w:tab w:val="left" w:pos="993"/>
          <w:tab w:val="left" w:pos="1866"/>
          <w:tab w:val="left" w:pos="2586"/>
          <w:tab w:val="left" w:pos="3306"/>
          <w:tab w:val="left" w:pos="4026"/>
          <w:tab w:val="left" w:pos="4746"/>
          <w:tab w:val="left" w:pos="5466"/>
          <w:tab w:val="left" w:pos="6186"/>
          <w:tab w:val="left" w:pos="6906"/>
          <w:tab w:val="left" w:pos="7626"/>
          <w:tab w:val="left" w:pos="8346"/>
          <w:tab w:val="left" w:pos="9066"/>
        </w:tabs>
        <w:ind w:left="426"/>
      </w:pPr>
      <w:r>
        <w:rPr>
          <w:rFonts w:ascii="Calibri" w:hAnsi="Calibri" w:cs="Calibri"/>
          <w:color w:val="000000"/>
          <w:sz w:val="22"/>
          <w:szCs w:val="22"/>
        </w:rPr>
        <w:t>V případě, že tento úkon nebude obsahovat výše uvedené náležitosti, nejedná se o řádné uplatnění práv z odpovědnosti za vady a záruky.</w:t>
      </w:r>
    </w:p>
    <w:p w:rsidR="0025311B" w:rsidRDefault="0025311B" w:rsidP="0025311B">
      <w:pPr>
        <w:pStyle w:val="Standard"/>
        <w:numPr>
          <w:ilvl w:val="0"/>
          <w:numId w:val="5"/>
        </w:numPr>
        <w:tabs>
          <w:tab w:val="left" w:pos="426"/>
          <w:tab w:val="left" w:pos="852"/>
          <w:tab w:val="left" w:pos="1866"/>
          <w:tab w:val="left" w:pos="2586"/>
          <w:tab w:val="left" w:pos="3306"/>
          <w:tab w:val="left" w:pos="4026"/>
          <w:tab w:val="left" w:pos="4746"/>
          <w:tab w:val="left" w:pos="5466"/>
          <w:tab w:val="left" w:pos="6186"/>
          <w:tab w:val="left" w:pos="6906"/>
          <w:tab w:val="left" w:pos="7626"/>
          <w:tab w:val="left" w:pos="8346"/>
          <w:tab w:val="left" w:pos="9066"/>
        </w:tabs>
        <w:ind w:left="426" w:hanging="426"/>
        <w:rPr>
          <w:rFonts w:ascii="Calibri" w:hAnsi="Calibri" w:cs="Calibri"/>
          <w:sz w:val="22"/>
          <w:szCs w:val="22"/>
        </w:rPr>
      </w:pPr>
      <w:r>
        <w:rPr>
          <w:rFonts w:ascii="Calibri" w:hAnsi="Calibri" w:cs="Calibri"/>
          <w:sz w:val="22"/>
          <w:szCs w:val="22"/>
        </w:rPr>
        <w:t xml:space="preserve">Pokud nebude možná oprava závady na základě telefonické konzultace, dostaví se pracovník Prodávajícího ke stroji za účelem jeho opravy. Podmínkou záručního i pozáručního servisu je </w:t>
      </w:r>
      <w:r>
        <w:rPr>
          <w:rFonts w:ascii="Calibri" w:hAnsi="Calibri" w:cs="Calibri"/>
          <w:sz w:val="22"/>
          <w:szCs w:val="22"/>
        </w:rPr>
        <w:lastRenderedPageBreak/>
        <w:t>vyrovnání všech pohledávek Prodávajícího vůči Kupujícímu.</w:t>
      </w:r>
    </w:p>
    <w:p w:rsidR="0025311B" w:rsidRDefault="0025311B" w:rsidP="0025311B">
      <w:pPr>
        <w:pStyle w:val="Standard"/>
        <w:numPr>
          <w:ilvl w:val="0"/>
          <w:numId w:val="5"/>
        </w:numPr>
        <w:tabs>
          <w:tab w:val="left" w:pos="426"/>
          <w:tab w:val="left" w:pos="852"/>
          <w:tab w:val="left" w:pos="1866"/>
          <w:tab w:val="left" w:pos="2586"/>
          <w:tab w:val="left" w:pos="3306"/>
          <w:tab w:val="left" w:pos="4026"/>
          <w:tab w:val="left" w:pos="4746"/>
          <w:tab w:val="left" w:pos="5466"/>
          <w:tab w:val="left" w:pos="6186"/>
          <w:tab w:val="left" w:pos="6906"/>
          <w:tab w:val="left" w:pos="7626"/>
          <w:tab w:val="left" w:pos="8346"/>
          <w:tab w:val="left" w:pos="9066"/>
        </w:tabs>
        <w:ind w:left="426" w:hanging="426"/>
        <w:rPr>
          <w:rFonts w:ascii="Calibri" w:hAnsi="Calibri" w:cs="Calibri"/>
          <w:color w:val="000000"/>
          <w:sz w:val="22"/>
          <w:szCs w:val="22"/>
        </w:rPr>
      </w:pPr>
      <w:r>
        <w:rPr>
          <w:rFonts w:ascii="Calibri" w:hAnsi="Calibri" w:cs="Calibri"/>
          <w:color w:val="000000"/>
          <w:sz w:val="22"/>
          <w:szCs w:val="22"/>
        </w:rPr>
        <w:t>Případná reklamace Kupujícího není důvodem k tomu, aby Kupující pozastavil úhradu svého splatného závazku vůči Prodávajícímu vzniklého v souvislosti s touto Kupní smlouvou.</w:t>
      </w:r>
    </w:p>
    <w:p w:rsidR="0025311B" w:rsidRDefault="0025311B" w:rsidP="0025311B">
      <w:pPr>
        <w:pStyle w:val="Standard"/>
        <w:rPr>
          <w:rFonts w:ascii="Calibri" w:hAnsi="Calibri" w:cs="Calibri"/>
          <w:sz w:val="22"/>
          <w:szCs w:val="22"/>
        </w:rPr>
      </w:pPr>
    </w:p>
    <w:p w:rsidR="0025311B" w:rsidRDefault="0025311B" w:rsidP="0025311B">
      <w:pPr>
        <w:pStyle w:val="Standard"/>
        <w:jc w:val="center"/>
        <w:rPr>
          <w:rFonts w:ascii="Calibri" w:hAnsi="Calibri" w:cs="Calibri"/>
          <w:b/>
          <w:sz w:val="22"/>
          <w:szCs w:val="22"/>
        </w:rPr>
      </w:pPr>
      <w:r>
        <w:rPr>
          <w:rFonts w:ascii="Calibri" w:hAnsi="Calibri" w:cs="Calibri"/>
          <w:b/>
          <w:sz w:val="22"/>
          <w:szCs w:val="22"/>
        </w:rPr>
        <w:t>VI.</w:t>
      </w:r>
    </w:p>
    <w:p w:rsidR="0025311B" w:rsidRDefault="0025311B" w:rsidP="0025311B">
      <w:pPr>
        <w:pStyle w:val="Standard"/>
        <w:jc w:val="center"/>
        <w:rPr>
          <w:rFonts w:ascii="Calibri" w:hAnsi="Calibri" w:cs="Calibri"/>
          <w:b/>
          <w:sz w:val="22"/>
          <w:szCs w:val="22"/>
        </w:rPr>
      </w:pPr>
      <w:r>
        <w:rPr>
          <w:rFonts w:ascii="Calibri" w:hAnsi="Calibri" w:cs="Calibri"/>
          <w:b/>
          <w:sz w:val="22"/>
          <w:szCs w:val="22"/>
        </w:rPr>
        <w:t>Vyšší moc</w:t>
      </w:r>
    </w:p>
    <w:p w:rsidR="0025311B" w:rsidRDefault="0025311B" w:rsidP="0025311B">
      <w:pPr>
        <w:pStyle w:val="Standard"/>
        <w:jc w:val="center"/>
        <w:rPr>
          <w:rFonts w:ascii="Calibri" w:hAnsi="Calibri" w:cs="Calibri"/>
          <w:b/>
          <w:sz w:val="22"/>
          <w:szCs w:val="22"/>
        </w:rPr>
      </w:pPr>
    </w:p>
    <w:p w:rsidR="0025311B" w:rsidRDefault="0025311B" w:rsidP="0025311B">
      <w:pPr>
        <w:pStyle w:val="Standard"/>
        <w:tabs>
          <w:tab w:val="left" w:pos="360"/>
        </w:tabs>
        <w:rPr>
          <w:rFonts w:ascii="Calibri" w:hAnsi="Calibri" w:cs="Calibri"/>
          <w:sz w:val="22"/>
          <w:szCs w:val="22"/>
        </w:rPr>
      </w:pPr>
      <w:r>
        <w:rPr>
          <w:rFonts w:ascii="Calibri" w:hAnsi="Calibri" w:cs="Calibri"/>
          <w:sz w:val="22"/>
          <w:szCs w:val="22"/>
        </w:rPr>
        <w:t>Brání-li jedné ze stran v plnění závazků zásah vyšší moci, není tato strana v prodlení, avšak pouze v rozsahu a po dobu, v jakém je nemožnost plnění zcela nepochybně zásahem vyšší moci způsobena. Vyšší mocí se rozumí takové události (překážky), které nastaly po vzniku závazku, nezávisle na vůli příslušné strany, mají mimořádnou povahu, jsou neodvratitelné, nepředvídatelné, nepřekonatelné a brání objektivně splnění závazků dle této smlouvy (např. válka, občanské nepokoje, požár, záplavy, epidemie, karanténní opatření, zemětřesení, ses</w:t>
      </w:r>
      <w:bookmarkStart w:id="1" w:name="_GoBack"/>
      <w:bookmarkEnd w:id="1"/>
      <w:r>
        <w:rPr>
          <w:rFonts w:ascii="Calibri" w:hAnsi="Calibri" w:cs="Calibri"/>
          <w:sz w:val="22"/>
          <w:szCs w:val="22"/>
        </w:rPr>
        <w:t>uvy půdy, výbuch, teroristický útok apod.). Pokud se plnění závazků stane v důsledku vyšší moci nemožným, má strana, která se na vyšší moc důvodně odvolala, právo od smlouvy odstoupit. Účinnost odstoupení nastává v tomto případě dnem doručení oznámení.</w:t>
      </w: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Pr>
          <w:rFonts w:ascii="Calibri" w:hAnsi="Calibri" w:cs="Calibri"/>
          <w:b/>
          <w:sz w:val="22"/>
          <w:szCs w:val="22"/>
        </w:rPr>
        <w:t>VII.</w:t>
      </w: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Pr>
          <w:rFonts w:ascii="Calibri" w:hAnsi="Calibri" w:cs="Calibri"/>
          <w:b/>
          <w:sz w:val="22"/>
          <w:szCs w:val="22"/>
        </w:rPr>
        <w:t>Ostatní ujednání</w:t>
      </w: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p>
    <w:p w:rsidR="0025311B" w:rsidRDefault="0025311B" w:rsidP="0025311B">
      <w:pPr>
        <w:pStyle w:val="Standard"/>
        <w:numPr>
          <w:ilvl w:val="0"/>
          <w:numId w:val="12"/>
        </w:numPr>
        <w:tabs>
          <w:tab w:val="left" w:pos="426"/>
          <w:tab w:val="left" w:pos="852"/>
          <w:tab w:val="left" w:pos="1866"/>
          <w:tab w:val="left" w:pos="2586"/>
          <w:tab w:val="left" w:pos="3306"/>
          <w:tab w:val="left" w:pos="4026"/>
          <w:tab w:val="left" w:pos="4746"/>
          <w:tab w:val="left" w:pos="5466"/>
          <w:tab w:val="left" w:pos="6186"/>
          <w:tab w:val="left" w:pos="6906"/>
          <w:tab w:val="left" w:pos="7626"/>
          <w:tab w:val="left" w:pos="8346"/>
          <w:tab w:val="left" w:pos="9066"/>
        </w:tabs>
        <w:ind w:left="426" w:hanging="426"/>
        <w:rPr>
          <w:rFonts w:ascii="Calibri" w:hAnsi="Calibri" w:cs="Calibri"/>
          <w:sz w:val="22"/>
          <w:szCs w:val="22"/>
        </w:rPr>
      </w:pPr>
      <w:r>
        <w:rPr>
          <w:rFonts w:ascii="Calibri" w:hAnsi="Calibri" w:cs="Calibri"/>
          <w:sz w:val="22"/>
          <w:szCs w:val="22"/>
        </w:rPr>
        <w:t>Prodávající dodá stroj, který odpovídá technickým normám. Součástí dodávky bude návod na obsluhu v českém jazyce a prohlášení o shodě dle zákona č. 22/1997 Sb.</w:t>
      </w:r>
    </w:p>
    <w:p w:rsidR="0025311B" w:rsidRDefault="0025311B" w:rsidP="0025311B">
      <w:pPr>
        <w:pStyle w:val="Standard"/>
        <w:numPr>
          <w:ilvl w:val="0"/>
          <w:numId w:val="6"/>
        </w:numPr>
        <w:tabs>
          <w:tab w:val="left" w:pos="426"/>
          <w:tab w:val="left" w:pos="852"/>
          <w:tab w:val="left" w:pos="1866"/>
          <w:tab w:val="left" w:pos="2586"/>
          <w:tab w:val="left" w:pos="3306"/>
          <w:tab w:val="left" w:pos="4026"/>
          <w:tab w:val="left" w:pos="4746"/>
          <w:tab w:val="left" w:pos="5466"/>
          <w:tab w:val="left" w:pos="6186"/>
          <w:tab w:val="left" w:pos="6906"/>
          <w:tab w:val="left" w:pos="7626"/>
          <w:tab w:val="left" w:pos="8346"/>
          <w:tab w:val="left" w:pos="9066"/>
        </w:tabs>
        <w:ind w:left="426" w:hanging="426"/>
        <w:rPr>
          <w:rFonts w:ascii="Calibri" w:hAnsi="Calibri" w:cs="Calibri"/>
          <w:sz w:val="22"/>
          <w:szCs w:val="22"/>
        </w:rPr>
      </w:pPr>
      <w:r>
        <w:rPr>
          <w:rFonts w:ascii="Calibri" w:hAnsi="Calibri" w:cs="Calibri"/>
          <w:sz w:val="22"/>
          <w:szCs w:val="22"/>
        </w:rPr>
        <w:t>Obě strany se zavazují neposkytovat a nezveřejňovat žádné informace, které získaly v souvislosti s touto smlouvou, v případech, které by mohly poškodit vzájemné vztahy obou nebo jedné ze smluvních stran.</w:t>
      </w:r>
    </w:p>
    <w:p w:rsidR="0025311B" w:rsidRDefault="0025311B" w:rsidP="0025311B">
      <w:pPr>
        <w:pStyle w:val="Standard"/>
        <w:numPr>
          <w:ilvl w:val="0"/>
          <w:numId w:val="6"/>
        </w:numPr>
        <w:tabs>
          <w:tab w:val="left" w:pos="426"/>
        </w:tabs>
        <w:ind w:left="426" w:hanging="426"/>
        <w:rPr>
          <w:rFonts w:ascii="Calibri" w:hAnsi="Calibri" w:cs="Calibri"/>
          <w:color w:val="000000"/>
          <w:sz w:val="22"/>
          <w:szCs w:val="22"/>
        </w:rPr>
      </w:pPr>
      <w:r>
        <w:rPr>
          <w:rFonts w:ascii="Calibri" w:hAnsi="Calibri" w:cs="Calibri"/>
          <w:color w:val="000000"/>
          <w:sz w:val="22"/>
          <w:szCs w:val="22"/>
        </w:rPr>
        <w:t>Kupující není během záruční doby stroje oprávněn provést jeho vývoz mimo území ČR bez písemného svolení Prodávajícího.</w:t>
      </w:r>
    </w:p>
    <w:p w:rsidR="0025311B" w:rsidRDefault="0025311B" w:rsidP="0025311B">
      <w:pPr>
        <w:pStyle w:val="Standard"/>
        <w:numPr>
          <w:ilvl w:val="0"/>
          <w:numId w:val="6"/>
        </w:numPr>
        <w:tabs>
          <w:tab w:val="left" w:pos="426"/>
          <w:tab w:val="left" w:pos="852"/>
          <w:tab w:val="left" w:pos="1866"/>
          <w:tab w:val="left" w:pos="2586"/>
          <w:tab w:val="left" w:pos="3306"/>
          <w:tab w:val="left" w:pos="4026"/>
          <w:tab w:val="left" w:pos="4746"/>
          <w:tab w:val="left" w:pos="5466"/>
          <w:tab w:val="left" w:pos="6186"/>
          <w:tab w:val="left" w:pos="6906"/>
          <w:tab w:val="left" w:pos="7626"/>
          <w:tab w:val="left" w:pos="8346"/>
          <w:tab w:val="left" w:pos="9066"/>
        </w:tabs>
        <w:ind w:left="426" w:hanging="426"/>
        <w:rPr>
          <w:rFonts w:ascii="Calibri" w:hAnsi="Calibri" w:cs="Calibri"/>
          <w:sz w:val="22"/>
          <w:szCs w:val="22"/>
        </w:rPr>
      </w:pPr>
      <w:r>
        <w:rPr>
          <w:rFonts w:ascii="Calibri" w:hAnsi="Calibri" w:cs="Calibri"/>
          <w:sz w:val="22"/>
          <w:szCs w:val="22"/>
        </w:rPr>
        <w:t>Dodatky a změny Kupní smlouvy jsou platné a závazné jenom v případě, že jsou v písemné formě a jsou potvrzené smluvními stranami. Kupní smlouva je předkládána Kupujícímu ve dvou vyhotoveních, z nichž každá ze smluvních stran obdrží po jednom vyhotovení.</w:t>
      </w:r>
    </w:p>
    <w:p w:rsidR="0025311B" w:rsidRDefault="0025311B" w:rsidP="0025311B">
      <w:pPr>
        <w:pStyle w:val="Standard"/>
        <w:numPr>
          <w:ilvl w:val="0"/>
          <w:numId w:val="6"/>
        </w:numPr>
        <w:tabs>
          <w:tab w:val="left" w:pos="426"/>
        </w:tabs>
        <w:ind w:left="426" w:hanging="426"/>
        <w:rPr>
          <w:rFonts w:ascii="Calibri" w:hAnsi="Calibri" w:cs="Calibri"/>
          <w:sz w:val="22"/>
          <w:szCs w:val="22"/>
        </w:rPr>
      </w:pPr>
      <w:r>
        <w:rPr>
          <w:rFonts w:ascii="Calibri" w:hAnsi="Calibri" w:cs="Calibri"/>
          <w:sz w:val="22"/>
          <w:szCs w:val="22"/>
        </w:rPr>
        <w:t>Nedílnou součástí Kupní smlouvy jsou její přílohy:</w:t>
      </w:r>
    </w:p>
    <w:p w:rsidR="0025311B" w:rsidRDefault="0025311B" w:rsidP="0025311B">
      <w:pPr>
        <w:pStyle w:val="Standard"/>
        <w:ind w:left="426"/>
      </w:pPr>
      <w:r>
        <w:rPr>
          <w:rFonts w:ascii="Calibri" w:hAnsi="Calibri" w:cs="Calibri"/>
          <w:sz w:val="22"/>
          <w:szCs w:val="22"/>
        </w:rPr>
        <w:t xml:space="preserve">č. 1 Nabídka Prodávajícího/technická specifikace stroje </w:t>
      </w:r>
      <w:r w:rsidRPr="00636617">
        <w:rPr>
          <w:rFonts w:ascii="Calibri" w:hAnsi="Calibri" w:cs="Calibri"/>
          <w:color w:val="FF0000"/>
          <w:sz w:val="22"/>
          <w:szCs w:val="22"/>
          <w:highlight w:val="darkGray"/>
        </w:rPr>
        <w:t>č.:           ze dne:</w:t>
      </w:r>
    </w:p>
    <w:p w:rsidR="0025311B" w:rsidRDefault="0025311B" w:rsidP="0025311B">
      <w:pPr>
        <w:pStyle w:val="Standard"/>
        <w:ind w:left="426"/>
        <w:rPr>
          <w:rFonts w:ascii="Calibri" w:hAnsi="Calibri" w:cs="Calibri"/>
          <w:sz w:val="22"/>
          <w:szCs w:val="22"/>
        </w:rPr>
      </w:pPr>
      <w:r>
        <w:rPr>
          <w:rFonts w:ascii="Calibri" w:hAnsi="Calibri" w:cs="Calibri"/>
          <w:sz w:val="22"/>
          <w:szCs w:val="22"/>
        </w:rPr>
        <w:t>č. 2 Podmínky stavební připravenosti</w:t>
      </w: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Pr>
          <w:rFonts w:ascii="Calibri" w:hAnsi="Calibri" w:cs="Calibri"/>
          <w:sz w:val="22"/>
          <w:szCs w:val="22"/>
        </w:rPr>
        <w:t xml:space="preserve">V </w:t>
      </w:r>
      <w:r w:rsidRPr="00636617">
        <w:rPr>
          <w:rFonts w:ascii="Calibri" w:hAnsi="Calibri" w:cs="Calibri"/>
          <w:sz w:val="22"/>
          <w:szCs w:val="22"/>
          <w:highlight w:val="darkGray"/>
        </w:rPr>
        <w:t>……….</w:t>
      </w:r>
      <w:r>
        <w:rPr>
          <w:rFonts w:ascii="Calibri" w:hAnsi="Calibri" w:cs="Calibri"/>
          <w:sz w:val="22"/>
          <w:szCs w:val="22"/>
        </w:rPr>
        <w:t xml:space="preserve"> dne: </w:t>
      </w:r>
      <w:r w:rsidRPr="00636617">
        <w:rPr>
          <w:rFonts w:ascii="Calibri" w:hAnsi="Calibri" w:cs="Calibri"/>
          <w:sz w:val="22"/>
          <w:szCs w:val="22"/>
          <w:highlight w:val="darkGray"/>
        </w:rPr>
        <w:t>00.00</w:t>
      </w:r>
      <w:r>
        <w:rPr>
          <w:rFonts w:ascii="Calibri" w:hAnsi="Calibri" w:cs="Calibri"/>
          <w:sz w:val="22"/>
          <w:szCs w:val="22"/>
        </w:rPr>
        <w:t xml:space="preserve">.2018  </w:t>
      </w:r>
      <w:r>
        <w:rPr>
          <w:rFonts w:ascii="Calibri" w:hAnsi="Calibri" w:cs="Calibri"/>
          <w:sz w:val="22"/>
          <w:szCs w:val="22"/>
        </w:rPr>
        <w:tab/>
        <w:t xml:space="preserve">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V </w:t>
      </w:r>
      <w:r w:rsidRPr="00636617">
        <w:rPr>
          <w:rFonts w:ascii="Calibri" w:hAnsi="Calibri" w:cs="Calibri"/>
          <w:sz w:val="22"/>
          <w:szCs w:val="22"/>
          <w:highlight w:val="darkGray"/>
        </w:rPr>
        <w:t>……….</w:t>
      </w:r>
      <w:r>
        <w:rPr>
          <w:rFonts w:ascii="Calibri" w:hAnsi="Calibri" w:cs="Calibri"/>
          <w:sz w:val="22"/>
          <w:szCs w:val="22"/>
        </w:rPr>
        <w:t xml:space="preserve"> dne: </w:t>
      </w:r>
      <w:r w:rsidRPr="00636617">
        <w:rPr>
          <w:rFonts w:ascii="Calibri" w:hAnsi="Calibri" w:cs="Calibri"/>
          <w:sz w:val="22"/>
          <w:szCs w:val="22"/>
          <w:highlight w:val="darkGray"/>
        </w:rPr>
        <w:t>00.00</w:t>
      </w:r>
      <w:r>
        <w:rPr>
          <w:rFonts w:ascii="Calibri" w:hAnsi="Calibri" w:cs="Calibri"/>
          <w:sz w:val="22"/>
          <w:szCs w:val="22"/>
        </w:rPr>
        <w:t>.2018</w:t>
      </w:r>
    </w:p>
    <w:p w:rsidR="0025311B" w:rsidRDefault="0025311B" w:rsidP="0025311B">
      <w:pPr>
        <w:pStyle w:val="Standard"/>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rsidR="0025311B" w:rsidRDefault="0025311B" w:rsidP="0025311B">
      <w:pPr>
        <w:pStyle w:val="Standard"/>
        <w:rPr>
          <w:rFonts w:ascii="Calibri" w:hAnsi="Calibri" w:cs="Calibri"/>
          <w:sz w:val="22"/>
          <w:szCs w:val="22"/>
        </w:rPr>
      </w:pPr>
      <w:r>
        <w:rPr>
          <w:rFonts w:ascii="Calibri" w:hAnsi="Calibri" w:cs="Calibri"/>
          <w:sz w:val="22"/>
          <w:szCs w:val="22"/>
        </w:rPr>
        <w:t>........................................</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Prodávající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 </w:t>
      </w:r>
      <w:r>
        <w:rPr>
          <w:rFonts w:ascii="Calibri" w:hAnsi="Calibri" w:cs="Calibri"/>
          <w:sz w:val="22"/>
          <w:szCs w:val="22"/>
        </w:rPr>
        <w:tab/>
      </w:r>
      <w:r>
        <w:rPr>
          <w:rFonts w:ascii="Calibri" w:hAnsi="Calibri" w:cs="Calibri"/>
          <w:sz w:val="22"/>
          <w:szCs w:val="22"/>
        </w:rPr>
        <w:tab/>
        <w:t>Kupující</w:t>
      </w:r>
    </w:p>
    <w:p w:rsidR="00CE0E4A" w:rsidRDefault="00CE0E4A"/>
    <w:sectPr w:rsidR="00CE0E4A">
      <w:headerReference w:type="even" r:id="rId11"/>
      <w:headerReference w:type="default" r:id="rId12"/>
      <w:footerReference w:type="even" r:id="rId13"/>
      <w:footerReference w:type="default" r:id="rId14"/>
      <w:headerReference w:type="first" r:id="rId15"/>
      <w:footerReference w:type="first" r:id="rId16"/>
      <w:pgSz w:w="11906" w:h="16838"/>
      <w:pgMar w:top="1266" w:right="1418" w:bottom="1418" w:left="1418" w:header="284" w:footer="709" w:gutter="0"/>
      <w:cols w:space="708"/>
      <w:docGrid w:linePitch="600" w:charSpace="409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4F3" w:rsidRDefault="002531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4F3" w:rsidRDefault="0025311B">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4F3" w:rsidRDefault="0025311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4F3" w:rsidRDefault="0025311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4F3" w:rsidRDefault="0025311B">
    <w:pPr>
      <w:pStyle w:val="Zpat"/>
      <w:rPr>
        <w:lang w:val="cs-CZ"/>
      </w:rPr>
    </w:pPr>
    <w:r>
      <w:rPr>
        <w:noProof/>
        <w:lang w:val="cs-CZ" w:eastAsia="cs-CZ"/>
      </w:rPr>
      <mc:AlternateContent>
        <mc:Choice Requires="wps">
          <w:drawing>
            <wp:anchor distT="0" distB="0" distL="114935" distR="114935" simplePos="0" relativeHeight="251659264" behindDoc="1" locked="0" layoutInCell="1" allowOverlap="1">
              <wp:simplePos x="0" y="0"/>
              <wp:positionH relativeFrom="column">
                <wp:posOffset>1514475</wp:posOffset>
              </wp:positionH>
              <wp:positionV relativeFrom="paragraph">
                <wp:posOffset>-12065</wp:posOffset>
              </wp:positionV>
              <wp:extent cx="4199255" cy="391795"/>
              <wp:effectExtent l="0" t="6985" r="1270" b="127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391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54F3" w:rsidRDefault="0025311B">
                          <w:r>
                            <w:rPr>
                              <w:rFonts w:cs="Tahoma"/>
                              <w:color w:val="0070C0"/>
                              <w:sz w:val="18"/>
                              <w:szCs w:val="18"/>
                            </w:rPr>
                            <w:fldChar w:fldCharType="begin"/>
                          </w:r>
                          <w:r>
                            <w:rPr>
                              <w:rFonts w:cs="Tahoma"/>
                              <w:color w:val="0070C0"/>
                              <w:sz w:val="18"/>
                              <w:szCs w:val="18"/>
                            </w:rPr>
                            <w:instrText xml:space="preserve"> PAGE </w:instrText>
                          </w:r>
                          <w:r>
                            <w:rPr>
                              <w:rFonts w:cs="Tahoma"/>
                              <w:color w:val="0070C0"/>
                              <w:sz w:val="18"/>
                              <w:szCs w:val="18"/>
                            </w:rPr>
                            <w:fldChar w:fldCharType="separate"/>
                          </w:r>
                          <w:r>
                            <w:rPr>
                              <w:rFonts w:cs="Tahoma"/>
                              <w:noProof/>
                              <w:color w:val="0070C0"/>
                              <w:sz w:val="18"/>
                              <w:szCs w:val="18"/>
                            </w:rPr>
                            <w:t>10</w:t>
                          </w:r>
                          <w:r>
                            <w:rPr>
                              <w:rFonts w:cs="Tahoma"/>
                              <w:color w:val="0070C0"/>
                              <w:sz w:val="18"/>
                              <w:szCs w:val="18"/>
                            </w:rPr>
                            <w:fldChar w:fldCharType="end"/>
                          </w:r>
                          <w:r>
                            <w:rPr>
                              <w:rFonts w:cs="Tahoma"/>
                              <w:color w:val="0070C0"/>
                              <w:sz w:val="18"/>
                              <w:szCs w:val="18"/>
                            </w:rPr>
                            <w:t xml:space="preserve"> / </w:t>
                          </w:r>
                          <w:r>
                            <w:rPr>
                              <w:color w:val="0070C0"/>
                              <w:sz w:val="18"/>
                              <w:szCs w:val="18"/>
                            </w:rPr>
                            <w:t>NUMPAGES</w:t>
                          </w:r>
                          <w:r>
                            <w:rPr>
                              <w:color w:val="0070C0"/>
                              <w:sz w:val="18"/>
                              <w:szCs w:val="18"/>
                              <w:lang w:val="cs-CZ"/>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119.25pt;margin-top:-.95pt;width:330.65pt;height:30.8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" stroked="f">
              <v:fill opacity="0"/>
              <v:textbox inset="0,0,0,0">
                <w:txbxContent>
                  <w:p w:rsidR="00C054F3" w:rsidRDefault="0025311B">
                    <w:r>
                      <w:rPr>
                        <w:rFonts w:cs="Tahoma"/>
                        <w:color w:val="0070C0"/>
                        <w:sz w:val="18"/>
                        <w:szCs w:val="18"/>
                      </w:rPr>
                      <w:fldChar w:fldCharType="begin"/>
                    </w:r>
                    <w:r>
                      <w:rPr>
                        <w:rFonts w:cs="Tahoma"/>
                        <w:color w:val="0070C0"/>
                        <w:sz w:val="18"/>
                        <w:szCs w:val="18"/>
                      </w:rPr>
                      <w:instrText xml:space="preserve"> PAGE </w:instrText>
                    </w:r>
                    <w:r>
                      <w:rPr>
                        <w:rFonts w:cs="Tahoma"/>
                        <w:color w:val="0070C0"/>
                        <w:sz w:val="18"/>
                        <w:szCs w:val="18"/>
                      </w:rPr>
                      <w:fldChar w:fldCharType="separate"/>
                    </w:r>
                    <w:r>
                      <w:rPr>
                        <w:rFonts w:cs="Tahoma"/>
                        <w:noProof/>
                        <w:color w:val="0070C0"/>
                        <w:sz w:val="18"/>
                        <w:szCs w:val="18"/>
                      </w:rPr>
                      <w:t>10</w:t>
                    </w:r>
                    <w:r>
                      <w:rPr>
                        <w:rFonts w:cs="Tahoma"/>
                        <w:color w:val="0070C0"/>
                        <w:sz w:val="18"/>
                        <w:szCs w:val="18"/>
                      </w:rPr>
                      <w:fldChar w:fldCharType="end"/>
                    </w:r>
                    <w:r>
                      <w:rPr>
                        <w:rFonts w:cs="Tahoma"/>
                        <w:color w:val="0070C0"/>
                        <w:sz w:val="18"/>
                        <w:szCs w:val="18"/>
                      </w:rPr>
                      <w:t xml:space="preserve"> / </w:t>
                    </w:r>
                    <w:r>
                      <w:rPr>
                        <w:color w:val="0070C0"/>
                        <w:sz w:val="18"/>
                        <w:szCs w:val="18"/>
                      </w:rPr>
                      <w:t>NUMPAGES</w:t>
                    </w:r>
                    <w:r>
                      <w:rPr>
                        <w:color w:val="0070C0"/>
                        <w:sz w:val="18"/>
                        <w:szCs w:val="18"/>
                        <w:lang w:val="cs-CZ"/>
                      </w:rPr>
                      <w:t>26</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4F3" w:rsidRDefault="0025311B"/>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4F3" w:rsidRDefault="0025311B">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4F3" w:rsidRDefault="0025311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4F3" w:rsidRDefault="0025311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4F3" w:rsidRDefault="0025311B">
    <w:pPr>
      <w:pStyle w:val="Zhlav"/>
      <w:jc w:val="right"/>
    </w:pPr>
    <w:r>
      <w:rPr>
        <w:noProof/>
        <w:lang w:val="cs-CZ" w:eastAsia="cs-CZ"/>
      </w:rPr>
      <w:drawing>
        <wp:inline distT="0" distB="0" distL="0" distR="0">
          <wp:extent cx="1762125" cy="5524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7736" t="36400" r="16808" b="37691"/>
                  <a:stretch>
                    <a:fillRect/>
                  </a:stretch>
                </pic:blipFill>
                <pic:spPr bwMode="auto">
                  <a:xfrm>
                    <a:off x="0" y="0"/>
                    <a:ext cx="1762125" cy="552450"/>
                  </a:xfrm>
                  <a:prstGeom prst="rect">
                    <a:avLst/>
                  </a:prstGeom>
                  <a:solidFill>
                    <a:srgbClr val="FFFFFF"/>
                  </a:solidFill>
                  <a:ln>
                    <a:noFill/>
                  </a:ln>
                </pic:spPr>
              </pic:pic>
            </a:graphicData>
          </a:graphic>
        </wp:inline>
      </w:drawing>
    </w:r>
  </w:p>
  <w:p w:rsidR="00C054F3" w:rsidRDefault="0025311B">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4F3" w:rsidRDefault="0025311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C425F"/>
    <w:multiLevelType w:val="multilevel"/>
    <w:tmpl w:val="D4D8DCCE"/>
    <w:styleLink w:val="WW8Num5"/>
    <w:lvl w:ilvl="0">
      <w:start w:val="1"/>
      <w:numFmt w:val="lowerLetter"/>
      <w:lvlText w:val="%1)"/>
      <w:lvlJc w:val="left"/>
      <w:pPr>
        <w:ind w:left="1080" w:hanging="360"/>
      </w:pPr>
      <w:rPr>
        <w:rFonts w:ascii="Symbol" w:hAnsi="Symbol" w:cs="Symbol"/>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nsid w:val="1169264E"/>
    <w:multiLevelType w:val="multilevel"/>
    <w:tmpl w:val="6FAEDDA4"/>
    <w:styleLink w:val="WW8Num2"/>
    <w:lvl w:ilvl="0">
      <w:start w:val="3"/>
      <w:numFmt w:val="upperRoman"/>
      <w:lvlText w:val="%1."/>
      <w:lvlJc w:val="right"/>
      <w:pPr>
        <w:ind w:left="720" w:hanging="180"/>
      </w:pPr>
      <w:rPr>
        <w:rFonts w:ascii="Calibri" w:hAnsi="Calibri" w:cs="Times New Roman"/>
        <w:color w:val="000000"/>
        <w:sz w:val="22"/>
        <w:szCs w:val="22"/>
      </w:rPr>
    </w:lvl>
    <w:lvl w:ilvl="1">
      <w:start w:val="1"/>
      <w:numFmt w:val="decimal"/>
      <w:lvlText w:val="%2."/>
      <w:lvlJc w:val="left"/>
      <w:pPr>
        <w:ind w:left="1080" w:hanging="360"/>
      </w:pPr>
      <w:rPr>
        <w:rFonts w:ascii="Calibri" w:hAnsi="Calibri" w:cs="Times New Roman"/>
        <w:color w:val="000000"/>
        <w:sz w:val="22"/>
        <w:szCs w:val="22"/>
      </w:rPr>
    </w:lvl>
    <w:lvl w:ilvl="2">
      <w:start w:val="1"/>
      <w:numFmt w:val="decimal"/>
      <w:lvlText w:val="%3."/>
      <w:lvlJc w:val="left"/>
      <w:pPr>
        <w:ind w:left="1440" w:hanging="360"/>
      </w:pPr>
      <w:rPr>
        <w:rFonts w:ascii="Calibri" w:hAnsi="Calibri" w:cs="Times New Roman"/>
        <w:color w:val="000000"/>
        <w:sz w:val="22"/>
        <w:szCs w:val="22"/>
      </w:rPr>
    </w:lvl>
    <w:lvl w:ilvl="3">
      <w:start w:val="1"/>
      <w:numFmt w:val="decimal"/>
      <w:lvlText w:val="%4."/>
      <w:lvlJc w:val="left"/>
      <w:pPr>
        <w:ind w:left="1800" w:hanging="360"/>
      </w:pPr>
      <w:rPr>
        <w:rFonts w:ascii="Calibri" w:hAnsi="Calibri" w:cs="Times New Roman"/>
        <w:color w:val="000000"/>
        <w:sz w:val="22"/>
        <w:szCs w:val="22"/>
      </w:rPr>
    </w:lvl>
    <w:lvl w:ilvl="4">
      <w:start w:val="1"/>
      <w:numFmt w:val="decimal"/>
      <w:lvlText w:val="%5."/>
      <w:lvlJc w:val="left"/>
      <w:pPr>
        <w:ind w:left="2160" w:hanging="360"/>
      </w:pPr>
      <w:rPr>
        <w:rFonts w:ascii="Calibri" w:hAnsi="Calibri" w:cs="Times New Roman"/>
        <w:color w:val="000000"/>
        <w:sz w:val="22"/>
        <w:szCs w:val="22"/>
      </w:rPr>
    </w:lvl>
    <w:lvl w:ilvl="5">
      <w:start w:val="1"/>
      <w:numFmt w:val="decimal"/>
      <w:lvlText w:val="%6."/>
      <w:lvlJc w:val="left"/>
      <w:pPr>
        <w:ind w:left="2520" w:hanging="360"/>
      </w:pPr>
      <w:rPr>
        <w:rFonts w:ascii="Calibri" w:hAnsi="Calibri" w:cs="Times New Roman"/>
        <w:color w:val="000000"/>
        <w:sz w:val="22"/>
        <w:szCs w:val="22"/>
      </w:rPr>
    </w:lvl>
    <w:lvl w:ilvl="6">
      <w:start w:val="1"/>
      <w:numFmt w:val="decimal"/>
      <w:lvlText w:val="%7."/>
      <w:lvlJc w:val="left"/>
      <w:pPr>
        <w:ind w:left="2880" w:hanging="360"/>
      </w:pPr>
      <w:rPr>
        <w:rFonts w:ascii="Calibri" w:hAnsi="Calibri" w:cs="Times New Roman"/>
        <w:color w:val="000000"/>
        <w:sz w:val="22"/>
        <w:szCs w:val="22"/>
      </w:rPr>
    </w:lvl>
    <w:lvl w:ilvl="7">
      <w:start w:val="1"/>
      <w:numFmt w:val="decimal"/>
      <w:lvlText w:val="%8."/>
      <w:lvlJc w:val="left"/>
      <w:pPr>
        <w:ind w:left="3240" w:hanging="360"/>
      </w:pPr>
      <w:rPr>
        <w:rFonts w:ascii="Calibri" w:hAnsi="Calibri" w:cs="Times New Roman"/>
        <w:color w:val="000000"/>
        <w:sz w:val="22"/>
        <w:szCs w:val="22"/>
      </w:rPr>
    </w:lvl>
    <w:lvl w:ilvl="8">
      <w:start w:val="1"/>
      <w:numFmt w:val="decimal"/>
      <w:lvlText w:val="%9."/>
      <w:lvlJc w:val="left"/>
      <w:pPr>
        <w:ind w:left="3600" w:hanging="360"/>
      </w:pPr>
      <w:rPr>
        <w:rFonts w:ascii="Calibri" w:hAnsi="Calibri" w:cs="Times New Roman"/>
        <w:color w:val="000000"/>
        <w:sz w:val="22"/>
        <w:szCs w:val="22"/>
      </w:rPr>
    </w:lvl>
  </w:abstractNum>
  <w:abstractNum w:abstractNumId="2">
    <w:nsid w:val="217249BF"/>
    <w:multiLevelType w:val="multilevel"/>
    <w:tmpl w:val="C4F0A102"/>
    <w:styleLink w:val="WW8Num4"/>
    <w:lvl w:ilvl="0">
      <w:numFmt w:val="bullet"/>
      <w:lvlText w:val=""/>
      <w:lvlJc w:val="left"/>
      <w:pPr>
        <w:ind w:left="397" w:hanging="284"/>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nsid w:val="29475518"/>
    <w:multiLevelType w:val="multilevel"/>
    <w:tmpl w:val="862EFCF6"/>
    <w:styleLink w:val="WW8Num7"/>
    <w:lvl w:ilvl="0">
      <w:start w:val="1"/>
      <w:numFmt w:val="decimal"/>
      <w:lvlText w:val="%1)"/>
      <w:lvlJc w:val="left"/>
      <w:pPr>
        <w:ind w:left="720" w:hanging="360"/>
      </w:pPr>
      <w:rPr>
        <w:rFonts w:ascii="Calibri" w:hAnsi="Calibri" w:cs="Times New Roman"/>
        <w:sz w:val="22"/>
        <w:szCs w:val="22"/>
      </w:rPr>
    </w:lvl>
    <w:lvl w:ilvl="1">
      <w:numFmt w:val="bullet"/>
      <w:lvlText w:val=""/>
      <w:lvlJc w:val="left"/>
      <w:pPr>
        <w:ind w:left="1440" w:hanging="360"/>
      </w:pPr>
      <w:rPr>
        <w:rFonts w:ascii="Symbol" w:hAnsi="Symbol" w:cs="Symbol"/>
      </w:rPr>
    </w:lvl>
    <w:lvl w:ilvl="2">
      <w:start w:val="1"/>
      <w:numFmt w:val="lowerRoman"/>
      <w:lvlText w:val="%3."/>
      <w:lvlJc w:val="right"/>
      <w:pPr>
        <w:ind w:left="2160" w:hanging="180"/>
      </w:pPr>
      <w:rPr>
        <w:rFonts w:ascii="Calibri" w:hAnsi="Calibri" w:cs="Times New Roman"/>
        <w:sz w:val="22"/>
        <w:szCs w:val="22"/>
      </w:rPr>
    </w:lvl>
    <w:lvl w:ilvl="3">
      <w:start w:val="1"/>
      <w:numFmt w:val="decimal"/>
      <w:lvlText w:val="%4."/>
      <w:lvlJc w:val="left"/>
      <w:pPr>
        <w:ind w:left="2880" w:hanging="360"/>
      </w:pPr>
      <w:rPr>
        <w:rFonts w:ascii="Calibri" w:hAnsi="Calibri" w:cs="Times New Roman"/>
        <w:sz w:val="22"/>
        <w:szCs w:val="22"/>
      </w:rPr>
    </w:lvl>
    <w:lvl w:ilvl="4">
      <w:start w:val="1"/>
      <w:numFmt w:val="lowerLetter"/>
      <w:lvlText w:val="%5."/>
      <w:lvlJc w:val="left"/>
      <w:pPr>
        <w:ind w:left="3600" w:hanging="360"/>
      </w:pPr>
      <w:rPr>
        <w:rFonts w:ascii="Calibri" w:hAnsi="Calibri" w:cs="Times New Roman"/>
        <w:sz w:val="22"/>
        <w:szCs w:val="22"/>
      </w:rPr>
    </w:lvl>
    <w:lvl w:ilvl="5">
      <w:start w:val="1"/>
      <w:numFmt w:val="lowerRoman"/>
      <w:lvlText w:val="%6."/>
      <w:lvlJc w:val="right"/>
      <w:pPr>
        <w:ind w:left="4320" w:hanging="180"/>
      </w:pPr>
      <w:rPr>
        <w:rFonts w:ascii="Calibri" w:hAnsi="Calibri" w:cs="Times New Roman"/>
        <w:sz w:val="22"/>
        <w:szCs w:val="22"/>
      </w:rPr>
    </w:lvl>
    <w:lvl w:ilvl="6">
      <w:start w:val="1"/>
      <w:numFmt w:val="decimal"/>
      <w:lvlText w:val="%7."/>
      <w:lvlJc w:val="left"/>
      <w:pPr>
        <w:ind w:left="5040" w:hanging="360"/>
      </w:pPr>
      <w:rPr>
        <w:rFonts w:ascii="Calibri" w:hAnsi="Calibri" w:cs="Times New Roman"/>
        <w:sz w:val="22"/>
        <w:szCs w:val="22"/>
      </w:rPr>
    </w:lvl>
    <w:lvl w:ilvl="7">
      <w:start w:val="1"/>
      <w:numFmt w:val="lowerLetter"/>
      <w:lvlText w:val="%8."/>
      <w:lvlJc w:val="left"/>
      <w:pPr>
        <w:ind w:left="5760" w:hanging="360"/>
      </w:pPr>
      <w:rPr>
        <w:rFonts w:ascii="Calibri" w:hAnsi="Calibri" w:cs="Times New Roman"/>
        <w:sz w:val="22"/>
        <w:szCs w:val="22"/>
      </w:rPr>
    </w:lvl>
    <w:lvl w:ilvl="8">
      <w:start w:val="1"/>
      <w:numFmt w:val="lowerRoman"/>
      <w:lvlText w:val="%9."/>
      <w:lvlJc w:val="right"/>
      <w:pPr>
        <w:ind w:left="6480" w:hanging="180"/>
      </w:pPr>
      <w:rPr>
        <w:rFonts w:ascii="Calibri" w:hAnsi="Calibri" w:cs="Times New Roman"/>
        <w:sz w:val="22"/>
        <w:szCs w:val="22"/>
      </w:rPr>
    </w:lvl>
  </w:abstractNum>
  <w:abstractNum w:abstractNumId="4">
    <w:nsid w:val="2AD27AA7"/>
    <w:multiLevelType w:val="multilevel"/>
    <w:tmpl w:val="3B3E3DE6"/>
    <w:styleLink w:val="WW8Num6"/>
    <w:lvl w:ilvl="0">
      <w:numFmt w:val="bullet"/>
      <w:lvlText w:val="-"/>
      <w:lvlJc w:val="left"/>
      <w:pPr>
        <w:ind w:left="360" w:hanging="360"/>
      </w:pPr>
      <w:rPr>
        <w:rFonts w:ascii="Times New Roman" w:hAnsi="Times New Roman" w:cs="Times New Roman"/>
        <w:color w:val="00000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2C323C68"/>
    <w:multiLevelType w:val="multilevel"/>
    <w:tmpl w:val="534ACEF0"/>
    <w:styleLink w:val="WW8Num3"/>
    <w:lvl w:ilvl="0">
      <w:start w:val="1"/>
      <w:numFmt w:val="decimal"/>
      <w:lvlText w:val="%1."/>
      <w:lvlJc w:val="left"/>
      <w:pPr>
        <w:ind w:left="720" w:hanging="360"/>
      </w:pPr>
      <w:rPr>
        <w:rFonts w:ascii="Symbol" w:hAnsi="Symbol" w:cs="Symbol"/>
        <w:color w:val="00000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
  </w:num>
  <w:num w:numId="2">
    <w:abstractNumId w:val="3"/>
  </w:num>
  <w:num w:numId="3">
    <w:abstractNumId w:val="1"/>
  </w:num>
  <w:num w:numId="4">
    <w:abstractNumId w:val="5"/>
  </w:num>
  <w:num w:numId="5">
    <w:abstractNumId w:val="4"/>
  </w:num>
  <w:num w:numId="6">
    <w:abstractNumId w:val="0"/>
  </w:num>
  <w:num w:numId="7">
    <w:abstractNumId w:val="2"/>
    <w:lvlOverride w:ilvl="0"/>
  </w:num>
  <w:num w:numId="8">
    <w:abstractNumId w:val="3"/>
    <w:lvlOverride w:ilvl="0">
      <w:startOverride w:val="1"/>
    </w:lvlOverride>
  </w:num>
  <w:num w:numId="9">
    <w:abstractNumId w:val="1"/>
    <w:lvlOverride w:ilvl="0">
      <w:startOverride w:val="3"/>
    </w:lvlOverride>
  </w:num>
  <w:num w:numId="10">
    <w:abstractNumId w:val="5"/>
    <w:lvlOverride w:ilvl="0">
      <w:startOverride w:val="1"/>
    </w:lvlOverride>
  </w:num>
  <w:num w:numId="11">
    <w:abstractNumId w:val="4"/>
    <w:lvlOverride w:ilvl="0"/>
  </w:num>
  <w:num w:numId="1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11B"/>
    <w:rsid w:val="0025311B"/>
    <w:rsid w:val="00CE0E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DA2FB59-C87C-4D18-A73B-B7E8E38C6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5311B"/>
    <w:pPr>
      <w:suppressAutoHyphens/>
      <w:spacing w:after="200" w:line="276" w:lineRule="auto"/>
      <w:jc w:val="both"/>
    </w:pPr>
    <w:rPr>
      <w:rFonts w:ascii="Tahoma" w:eastAsia="Times New Roman" w:hAnsi="Tahoma" w:cs="Verdana"/>
      <w:sz w:val="20"/>
      <w:szCs w:val="20"/>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25311B"/>
    <w:rPr>
      <w:color w:val="0000FF"/>
      <w:u w:val="single"/>
    </w:rPr>
  </w:style>
  <w:style w:type="paragraph" w:styleId="Zhlav">
    <w:name w:val="header"/>
    <w:basedOn w:val="Normln"/>
    <w:link w:val="ZhlavChar"/>
    <w:rsid w:val="0025311B"/>
    <w:rPr>
      <w:rFonts w:ascii="Verdana" w:hAnsi="Verdana" w:cs="Times New Roman"/>
      <w:sz w:val="24"/>
      <w:lang w:val="x-none"/>
    </w:rPr>
  </w:style>
  <w:style w:type="character" w:customStyle="1" w:styleId="ZhlavChar">
    <w:name w:val="Záhlaví Char"/>
    <w:basedOn w:val="Standardnpsmoodstavce"/>
    <w:link w:val="Zhlav"/>
    <w:rsid w:val="0025311B"/>
    <w:rPr>
      <w:rFonts w:ascii="Verdana" w:eastAsia="Times New Roman" w:hAnsi="Verdana" w:cs="Times New Roman"/>
      <w:sz w:val="24"/>
      <w:szCs w:val="20"/>
      <w:lang w:val="x-none" w:eastAsia="ar-SA"/>
    </w:rPr>
  </w:style>
  <w:style w:type="paragraph" w:styleId="Zpat">
    <w:name w:val="footer"/>
    <w:basedOn w:val="Normln"/>
    <w:link w:val="ZpatChar"/>
    <w:rsid w:val="0025311B"/>
    <w:rPr>
      <w:rFonts w:ascii="Verdana" w:hAnsi="Verdana" w:cs="Times New Roman"/>
      <w:sz w:val="24"/>
      <w:lang w:val="x-none"/>
    </w:rPr>
  </w:style>
  <w:style w:type="character" w:customStyle="1" w:styleId="ZpatChar">
    <w:name w:val="Zápatí Char"/>
    <w:basedOn w:val="Standardnpsmoodstavce"/>
    <w:link w:val="Zpat"/>
    <w:rsid w:val="0025311B"/>
    <w:rPr>
      <w:rFonts w:ascii="Verdana" w:eastAsia="Times New Roman" w:hAnsi="Verdana" w:cs="Times New Roman"/>
      <w:sz w:val="24"/>
      <w:szCs w:val="20"/>
      <w:lang w:val="x-none" w:eastAsia="ar-SA"/>
    </w:rPr>
  </w:style>
  <w:style w:type="paragraph" w:customStyle="1" w:styleId="Zkladntext21">
    <w:name w:val="Základní text 21"/>
    <w:basedOn w:val="Normln"/>
    <w:rsid w:val="0025311B"/>
    <w:pPr>
      <w:widowControl w:val="0"/>
      <w:suppressAutoHyphens w:val="0"/>
      <w:overflowPunct w:val="0"/>
      <w:autoSpaceDE w:val="0"/>
      <w:spacing w:after="0" w:line="240" w:lineRule="auto"/>
      <w:ind w:left="709" w:hanging="709"/>
      <w:textAlignment w:val="baseline"/>
    </w:pPr>
    <w:rPr>
      <w:rFonts w:ascii="Times New Roman" w:hAnsi="Times New Roman" w:cs="Times New Roman"/>
      <w:kern w:val="1"/>
    </w:rPr>
  </w:style>
  <w:style w:type="paragraph" w:customStyle="1" w:styleId="zkladntext">
    <w:name w:val="základní text"/>
    <w:basedOn w:val="Normln"/>
    <w:rsid w:val="0025311B"/>
    <w:pPr>
      <w:tabs>
        <w:tab w:val="left" w:pos="1134"/>
        <w:tab w:val="left" w:pos="2126"/>
        <w:tab w:val="left" w:pos="2835"/>
        <w:tab w:val="left" w:pos="3544"/>
        <w:tab w:val="left" w:pos="4253"/>
        <w:tab w:val="left" w:pos="4961"/>
        <w:tab w:val="left" w:pos="5670"/>
        <w:tab w:val="left" w:pos="6379"/>
        <w:tab w:val="left" w:pos="7088"/>
        <w:tab w:val="left" w:pos="7655"/>
        <w:tab w:val="left" w:pos="7938"/>
      </w:tabs>
      <w:suppressAutoHyphens w:val="0"/>
      <w:overflowPunct w:val="0"/>
      <w:autoSpaceDE w:val="0"/>
      <w:spacing w:after="120" w:line="280" w:lineRule="exact"/>
      <w:ind w:firstLine="567"/>
      <w:jc w:val="left"/>
      <w:textAlignment w:val="baseline"/>
    </w:pPr>
    <w:rPr>
      <w:rFonts w:ascii="Arial" w:hAnsi="Arial" w:cs="Times New Roman"/>
      <w:sz w:val="22"/>
    </w:rPr>
  </w:style>
  <w:style w:type="paragraph" w:customStyle="1" w:styleId="Standard">
    <w:name w:val="Standard"/>
    <w:rsid w:val="0025311B"/>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numbering" w:customStyle="1" w:styleId="WW8Num4">
    <w:name w:val="WW8Num4"/>
    <w:basedOn w:val="Bezseznamu"/>
    <w:rsid w:val="0025311B"/>
    <w:pPr>
      <w:numPr>
        <w:numId w:val="1"/>
      </w:numPr>
    </w:pPr>
  </w:style>
  <w:style w:type="numbering" w:customStyle="1" w:styleId="WW8Num7">
    <w:name w:val="WW8Num7"/>
    <w:basedOn w:val="Bezseznamu"/>
    <w:rsid w:val="0025311B"/>
    <w:pPr>
      <w:numPr>
        <w:numId w:val="2"/>
      </w:numPr>
    </w:pPr>
  </w:style>
  <w:style w:type="numbering" w:customStyle="1" w:styleId="WW8Num2">
    <w:name w:val="WW8Num2"/>
    <w:basedOn w:val="Bezseznamu"/>
    <w:rsid w:val="0025311B"/>
    <w:pPr>
      <w:numPr>
        <w:numId w:val="3"/>
      </w:numPr>
    </w:pPr>
  </w:style>
  <w:style w:type="numbering" w:customStyle="1" w:styleId="WW8Num3">
    <w:name w:val="WW8Num3"/>
    <w:basedOn w:val="Bezseznamu"/>
    <w:rsid w:val="0025311B"/>
    <w:pPr>
      <w:numPr>
        <w:numId w:val="4"/>
      </w:numPr>
    </w:pPr>
  </w:style>
  <w:style w:type="numbering" w:customStyle="1" w:styleId="WW8Num6">
    <w:name w:val="WW8Num6"/>
    <w:basedOn w:val="Bezseznamu"/>
    <w:rsid w:val="0025311B"/>
    <w:pPr>
      <w:numPr>
        <w:numId w:val="5"/>
      </w:numPr>
    </w:pPr>
  </w:style>
  <w:style w:type="numbering" w:customStyle="1" w:styleId="WW8Num5">
    <w:name w:val="WW8Num5"/>
    <w:basedOn w:val="Bezseznamu"/>
    <w:rsid w:val="0025311B"/>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hyperlink" Target="mailto:nadvornik@limes.cz" TargetMode="External"/><Relationship Id="rId15" Type="http://schemas.openxmlformats.org/officeDocument/2006/relationships/header" Target="header5.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5.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2693</Words>
  <Characters>15895</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Barel</dc:creator>
  <cp:keywords/>
  <dc:description/>
  <cp:lastModifiedBy>Barel</cp:lastModifiedBy>
  <cp:revision>1</cp:revision>
  <dcterms:created xsi:type="dcterms:W3CDTF">2018-08-02T17:36:00Z</dcterms:created>
  <dcterms:modified xsi:type="dcterms:W3CDTF">2018-08-02T17:36:00Z</dcterms:modified>
</cp:coreProperties>
</file>