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92" w:rsidRPr="0053678B" w:rsidRDefault="00291FC0" w:rsidP="003C6092">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3C6092" w:rsidRDefault="003C6092" w:rsidP="003C6092">
                  <w:pPr>
                    <w:pStyle w:val="Default"/>
                    <w:rPr>
                      <w:sz w:val="18"/>
                      <w:szCs w:val="18"/>
                    </w:rPr>
                  </w:pPr>
                </w:p>
                <w:p w:rsidR="003C6092" w:rsidRDefault="003C609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Zborovská 81/11, Praha 5, Smíchov PSČ: 150 00</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D4919" w:rsidRDefault="003C6092" w:rsidP="003C6092">
      <w:pPr>
        <w:tabs>
          <w:tab w:val="left" w:pos="2835"/>
        </w:tabs>
        <w:spacing w:before="80"/>
        <w:ind w:left="709"/>
        <w:rPr>
          <w:sz w:val="22"/>
          <w:szCs w:val="22"/>
        </w:rPr>
      </w:pPr>
      <w:r w:rsidRPr="0053678B">
        <w:rPr>
          <w:sz w:val="22"/>
          <w:szCs w:val="22"/>
        </w:rPr>
        <w:t xml:space="preserve">jejímž jménem jedná </w:t>
      </w:r>
      <w:r w:rsidR="00AD4919" w:rsidRPr="00D74BAA">
        <w:rPr>
          <w:sz w:val="22"/>
          <w:szCs w:val="22"/>
        </w:rPr>
        <w:t>Bc. Zdeněk Dvořák,</w:t>
      </w:r>
      <w:r w:rsidR="00AD4919">
        <w:rPr>
          <w:sz w:val="22"/>
          <w:szCs w:val="22"/>
        </w:rPr>
        <w:t xml:space="preserve"> ředitel</w:t>
      </w:r>
    </w:p>
    <w:p w:rsidR="00AD4919" w:rsidRPr="002B04B8" w:rsidRDefault="00AD4919" w:rsidP="00AD4919">
      <w:pPr>
        <w:tabs>
          <w:tab w:val="left" w:pos="2835"/>
        </w:tabs>
        <w:spacing w:before="80"/>
        <w:ind w:left="709"/>
        <w:rPr>
          <w:sz w:val="22"/>
          <w:szCs w:val="22"/>
        </w:rPr>
      </w:pPr>
      <w:r>
        <w:rPr>
          <w:sz w:val="22"/>
          <w:szCs w:val="22"/>
        </w:rPr>
        <w:t xml:space="preserve">č. Smlouvy </w:t>
      </w:r>
      <w:r w:rsidR="00884B94">
        <w:rPr>
          <w:sz w:val="22"/>
          <w:szCs w:val="22"/>
        </w:rPr>
        <w:tab/>
      </w:r>
      <w:r w:rsidRPr="002B04B8">
        <w:rPr>
          <w:sz w:val="22"/>
          <w:szCs w:val="22"/>
        </w:rPr>
        <w:t>/KSÚS/2015</w:t>
      </w:r>
    </w:p>
    <w:p w:rsidR="003C6092" w:rsidRPr="0053678B" w:rsidRDefault="003C6092" w:rsidP="00D74BAA">
      <w:pPr>
        <w:tabs>
          <w:tab w:val="left" w:pos="2835"/>
        </w:tabs>
        <w:spacing w:before="80"/>
        <w:rPr>
          <w:sz w:val="22"/>
          <w:szCs w:val="22"/>
        </w:rPr>
      </w:pP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b/>
          <w:sz w:val="22"/>
          <w:szCs w:val="22"/>
        </w:rPr>
      </w:pPr>
    </w:p>
    <w:p w:rsidR="003C6092" w:rsidRPr="0053678B" w:rsidDel="006255F2" w:rsidRDefault="003C6092" w:rsidP="003C6092">
      <w:pPr>
        <w:pStyle w:val="zkltextcentr12"/>
        <w:spacing w:before="80"/>
        <w:jc w:val="both"/>
        <w:rPr>
          <w:sz w:val="22"/>
          <w:szCs w:val="22"/>
        </w:rPr>
      </w:pP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Default="003C6092" w:rsidP="00A83B48">
      <w:pPr>
        <w:pStyle w:val="Textodst1sl"/>
        <w:numPr>
          <w:ilvl w:val="1"/>
          <w:numId w:val="7"/>
        </w:numPr>
        <w:rPr>
          <w:sz w:val="22"/>
          <w:szCs w:val="22"/>
        </w:rPr>
      </w:pPr>
      <w:r w:rsidRPr="00F04838">
        <w:rPr>
          <w:sz w:val="22"/>
          <w:szCs w:val="22"/>
        </w:rPr>
        <w:t>Předmětem Smlouvy je provedení a dokončení stavebních prací „</w:t>
      </w:r>
      <w:r w:rsidR="00884B94" w:rsidRPr="00884B94">
        <w:rPr>
          <w:b/>
          <w:sz w:val="22"/>
          <w:szCs w:val="22"/>
        </w:rPr>
        <w:t>III/2018 Kamenné Žehrovice rekonstrukce mostu ev. č. 2018-3</w:t>
      </w:r>
      <w:r w:rsidRPr="00F04838">
        <w:rPr>
          <w:sz w:val="22"/>
          <w:szCs w:val="22"/>
        </w:rPr>
        <w:t>“, a to v následujícím rozsahu:</w:t>
      </w:r>
    </w:p>
    <w:p w:rsidR="00AD4919" w:rsidRPr="00AD4919" w:rsidRDefault="00EE1F67" w:rsidP="00884B94">
      <w:pPr>
        <w:pStyle w:val="Textodst1sl"/>
        <w:numPr>
          <w:ilvl w:val="0"/>
          <w:numId w:val="0"/>
        </w:numPr>
        <w:ind w:left="1415" w:hanging="705"/>
        <w:rPr>
          <w:sz w:val="22"/>
          <w:szCs w:val="22"/>
        </w:rPr>
      </w:pPr>
      <w:r>
        <w:rPr>
          <w:sz w:val="22"/>
          <w:szCs w:val="22"/>
        </w:rPr>
        <w:t>1.1.1</w:t>
      </w:r>
      <w:r>
        <w:rPr>
          <w:sz w:val="22"/>
          <w:szCs w:val="22"/>
        </w:rPr>
        <w:tab/>
      </w:r>
      <w:r w:rsidR="00884B94">
        <w:rPr>
          <w:sz w:val="22"/>
          <w:szCs w:val="22"/>
        </w:rPr>
        <w:t>Jedná se o sanaci</w:t>
      </w:r>
      <w:r w:rsidR="002E4261">
        <w:rPr>
          <w:sz w:val="22"/>
          <w:szCs w:val="22"/>
        </w:rPr>
        <w:t xml:space="preserve"> </w:t>
      </w:r>
      <w:r w:rsidR="00884B94">
        <w:rPr>
          <w:sz w:val="22"/>
          <w:szCs w:val="22"/>
        </w:rPr>
        <w:t>stávající nosné konstrukce a části spodní stavby. Odstraněny a nahrazeny budou mostní vybavení, římsy, vozovkové a izolační souvrství, včetně nových přechodových oblastí. Poloha mostu půdorysná ani výšková se nemění. Po celou dobu výstavby mostu bude vyloučen provoz na silnici III/2018 mezi Kamennými Žehrovicemi a Žilinou. Provoz na rychlostní silnici R6 bude při výstavbě střídavě omezován na min. 2x1 jízdní pruh.</w:t>
      </w:r>
    </w:p>
    <w:p w:rsidR="00AD4919" w:rsidRPr="00AD4919" w:rsidRDefault="00AD4919" w:rsidP="00D74BAA">
      <w:pPr>
        <w:pStyle w:val="Textodst1sl"/>
        <w:numPr>
          <w:ilvl w:val="0"/>
          <w:numId w:val="0"/>
        </w:numPr>
        <w:ind w:left="1430"/>
        <w:rPr>
          <w:sz w:val="22"/>
          <w:szCs w:val="22"/>
        </w:rPr>
      </w:pPr>
      <w:r w:rsidRPr="00AD4919">
        <w:rPr>
          <w:sz w:val="22"/>
          <w:szCs w:val="22"/>
        </w:rPr>
        <w:lastRenderedPageBreak/>
        <w:t xml:space="preserve">Návrh řešení:                       </w:t>
      </w:r>
    </w:p>
    <w:p w:rsidR="00884B94" w:rsidRPr="00884B94" w:rsidRDefault="00884B94" w:rsidP="00884B94">
      <w:pPr>
        <w:pStyle w:val="Textodst1sl"/>
        <w:numPr>
          <w:ilvl w:val="0"/>
          <w:numId w:val="0"/>
        </w:numPr>
        <w:spacing w:before="0"/>
        <w:ind w:left="1429"/>
        <w:outlineLvl w:val="9"/>
        <w:rPr>
          <w:sz w:val="22"/>
          <w:szCs w:val="22"/>
        </w:rPr>
      </w:pPr>
      <w:r w:rsidRPr="00884B94">
        <w:rPr>
          <w:sz w:val="22"/>
          <w:szCs w:val="22"/>
        </w:rPr>
        <w:t>Navržená oprava spočívá zejména v sanaci spodní stavby (zejména pilíře P2) a nosné</w:t>
      </w:r>
    </w:p>
    <w:p w:rsidR="00884B94" w:rsidRPr="00884B94" w:rsidRDefault="00884B94" w:rsidP="00884B94">
      <w:pPr>
        <w:pStyle w:val="Textodst1sl"/>
        <w:numPr>
          <w:ilvl w:val="0"/>
          <w:numId w:val="0"/>
        </w:numPr>
        <w:spacing w:before="0"/>
        <w:ind w:left="1429"/>
        <w:outlineLvl w:val="9"/>
        <w:rPr>
          <w:sz w:val="22"/>
          <w:szCs w:val="22"/>
        </w:rPr>
      </w:pPr>
      <w:r w:rsidRPr="00884B94">
        <w:rPr>
          <w:sz w:val="22"/>
          <w:szCs w:val="22"/>
        </w:rPr>
        <w:t>konstrukce. V rámci rekonstrukce bude odstraněno stávající vybavení mostu do úrovně NK (vč.</w:t>
      </w:r>
      <w:r>
        <w:rPr>
          <w:sz w:val="22"/>
          <w:szCs w:val="22"/>
        </w:rPr>
        <w:t xml:space="preserve"> </w:t>
      </w:r>
      <w:r w:rsidRPr="00884B94">
        <w:rPr>
          <w:sz w:val="22"/>
          <w:szCs w:val="22"/>
        </w:rPr>
        <w:t>izolačního souvrství) a provedeno nové.</w:t>
      </w:r>
    </w:p>
    <w:p w:rsidR="00884B94" w:rsidRPr="00884B94" w:rsidRDefault="00884B94" w:rsidP="00884B94">
      <w:pPr>
        <w:pStyle w:val="Textodst1sl"/>
        <w:numPr>
          <w:ilvl w:val="0"/>
          <w:numId w:val="0"/>
        </w:numPr>
        <w:spacing w:before="0"/>
        <w:ind w:left="1429"/>
        <w:outlineLvl w:val="9"/>
        <w:rPr>
          <w:sz w:val="22"/>
          <w:szCs w:val="22"/>
        </w:rPr>
      </w:pPr>
      <w:r w:rsidRPr="00884B94">
        <w:rPr>
          <w:sz w:val="22"/>
          <w:szCs w:val="22"/>
        </w:rPr>
        <w:t xml:space="preserve">Postupně dojde k těmto </w:t>
      </w:r>
      <w:r w:rsidR="002E4261" w:rsidRPr="00884B94">
        <w:rPr>
          <w:sz w:val="22"/>
          <w:szCs w:val="22"/>
        </w:rPr>
        <w:t>pracím</w:t>
      </w:r>
      <w:r w:rsidRPr="00884B94">
        <w:rPr>
          <w:sz w:val="22"/>
          <w:szCs w:val="22"/>
        </w:rPr>
        <w:t>: odstranění vozovkového a izolačního souvrství, odbourání</w:t>
      </w:r>
      <w:r>
        <w:rPr>
          <w:sz w:val="22"/>
          <w:szCs w:val="22"/>
        </w:rPr>
        <w:t xml:space="preserve"> </w:t>
      </w:r>
      <w:r w:rsidRPr="00884B94">
        <w:rPr>
          <w:sz w:val="22"/>
          <w:szCs w:val="22"/>
        </w:rPr>
        <w:t>stávajících říms, zvednutí NK do polohy nad závěrné zídky, sanace stávající NK, repase</w:t>
      </w:r>
      <w:r>
        <w:rPr>
          <w:sz w:val="22"/>
          <w:szCs w:val="22"/>
        </w:rPr>
        <w:t xml:space="preserve"> </w:t>
      </w:r>
      <w:r w:rsidRPr="00884B94">
        <w:rPr>
          <w:sz w:val="22"/>
          <w:szCs w:val="22"/>
        </w:rPr>
        <w:t>stávajících ocelových ložisek, sanace stávající spodní stavby, spuštění nosné konstrukce na</w:t>
      </w:r>
      <w:r>
        <w:rPr>
          <w:sz w:val="22"/>
          <w:szCs w:val="22"/>
        </w:rPr>
        <w:t xml:space="preserve"> </w:t>
      </w:r>
      <w:r w:rsidRPr="00884B94">
        <w:rPr>
          <w:sz w:val="22"/>
          <w:szCs w:val="22"/>
        </w:rPr>
        <w:t>ložiska, provedení izolací, nových ŽB říms a vybavení mostu, provedení nových přechodových</w:t>
      </w:r>
      <w:r>
        <w:rPr>
          <w:sz w:val="22"/>
          <w:szCs w:val="22"/>
        </w:rPr>
        <w:t xml:space="preserve"> </w:t>
      </w:r>
      <w:r w:rsidRPr="00884B94">
        <w:rPr>
          <w:sz w:val="22"/>
          <w:szCs w:val="22"/>
        </w:rPr>
        <w:t>oblastí za opěrami, terénní úpravy.</w:t>
      </w:r>
    </w:p>
    <w:p w:rsidR="00AD4919" w:rsidRPr="00AD4919" w:rsidRDefault="00884B94" w:rsidP="00884B94">
      <w:pPr>
        <w:pStyle w:val="Textodst1sl"/>
        <w:numPr>
          <w:ilvl w:val="0"/>
          <w:numId w:val="0"/>
        </w:numPr>
        <w:spacing w:before="0"/>
        <w:ind w:left="1429"/>
        <w:outlineLvl w:val="9"/>
        <w:rPr>
          <w:sz w:val="22"/>
          <w:szCs w:val="22"/>
        </w:rPr>
      </w:pPr>
      <w:r w:rsidRPr="00884B94">
        <w:rPr>
          <w:sz w:val="22"/>
          <w:szCs w:val="22"/>
        </w:rPr>
        <w:t>Opravou se nemění umístění mostu, ani jeho konstrukční uspořádání.</w:t>
      </w:r>
    </w:p>
    <w:p w:rsidR="00AD4919" w:rsidRDefault="00AD4919" w:rsidP="00D74BAA">
      <w:pPr>
        <w:pStyle w:val="Textodst1sl"/>
        <w:numPr>
          <w:ilvl w:val="0"/>
          <w:numId w:val="0"/>
        </w:numPr>
        <w:ind w:left="1430"/>
        <w:rPr>
          <w:sz w:val="22"/>
          <w:szCs w:val="22"/>
        </w:rPr>
      </w:pPr>
      <w:r w:rsidRPr="00AD4919">
        <w:rPr>
          <w:sz w:val="22"/>
          <w:szCs w:val="22"/>
        </w:rPr>
        <w:t xml:space="preserve">Stavba bude probíhat za omezení provozu na rekonstruované silnici v daném úseku. Součástí plnění je DIO – dopravní opatření vč. jeho zajištění a provedení dle uvedení v PD. </w:t>
      </w:r>
    </w:p>
    <w:p w:rsidR="00AD4919" w:rsidRPr="00AD4919" w:rsidRDefault="00AD4919" w:rsidP="00D74BAA">
      <w:pPr>
        <w:pStyle w:val="Textodst1sl"/>
        <w:numPr>
          <w:ilvl w:val="0"/>
          <w:numId w:val="0"/>
        </w:numPr>
        <w:ind w:left="1430"/>
        <w:rPr>
          <w:sz w:val="22"/>
          <w:szCs w:val="22"/>
        </w:rPr>
      </w:pPr>
    </w:p>
    <w:p w:rsidR="0038024A" w:rsidRPr="00D74BAA" w:rsidRDefault="0038024A" w:rsidP="00A83B48">
      <w:pPr>
        <w:pStyle w:val="Textodst1sl"/>
        <w:numPr>
          <w:ilvl w:val="2"/>
          <w:numId w:val="10"/>
        </w:numPr>
        <w:rPr>
          <w:sz w:val="22"/>
          <w:szCs w:val="22"/>
        </w:rPr>
      </w:pPr>
      <w:r w:rsidRPr="00D74BAA">
        <w:rPr>
          <w:sz w:val="22"/>
          <w:szCs w:val="22"/>
        </w:rPr>
        <w:t xml:space="preserve">Realizační dokumentace stavby dle kap. 11 Směrnice pro dokumentaci staveb pozemních komunikací č.j. 101/07-910-IPK/1 ze dne 29.1.2007 s účinností od 1. února 2007, vč. dodatku č. 1 schváleného č.j. 998/09-910-IPK/1 dne 17.12.2009 s účinností od 1. ledna 2010 (dále jen </w:t>
      </w:r>
      <w:r w:rsidR="00AA2657" w:rsidRPr="00D74BAA">
        <w:rPr>
          <w:b/>
          <w:sz w:val="22"/>
          <w:szCs w:val="22"/>
        </w:rPr>
        <w:t>„Směrnice pro dokumentaci staveb pozemních komunikací“</w:t>
      </w:r>
      <w:r w:rsidR="00F962A7" w:rsidRPr="00D74BAA">
        <w:rPr>
          <w:sz w:val="22"/>
          <w:szCs w:val="22"/>
        </w:rPr>
        <w:t>)</w:t>
      </w:r>
      <w:r w:rsidR="008A1ADE" w:rsidRPr="00D74BAA">
        <w:rPr>
          <w:sz w:val="22"/>
          <w:szCs w:val="22"/>
        </w:rPr>
        <w:t xml:space="preserve">, </w:t>
      </w:r>
      <w:r w:rsidR="00537F58" w:rsidRPr="00D74BAA">
        <w:rPr>
          <w:sz w:val="22"/>
          <w:szCs w:val="22"/>
        </w:rPr>
        <w:t xml:space="preserve">čl. 11.4.2.1 </w:t>
      </w:r>
      <w:r w:rsidR="008A1ADE" w:rsidRPr="00D74BAA">
        <w:rPr>
          <w:sz w:val="22"/>
          <w:szCs w:val="22"/>
        </w:rPr>
        <w:t>Prováděcí dokumentace zhotovovacích prací</w:t>
      </w:r>
      <w:r w:rsidRPr="00D74BAA">
        <w:rPr>
          <w:sz w:val="22"/>
          <w:szCs w:val="22"/>
        </w:rPr>
        <w:t xml:space="preserve">, a v rozsahu dle </w:t>
      </w:r>
      <w:r w:rsidR="00AA2657" w:rsidRPr="00D74BAA">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A1ADE" w:rsidRPr="00D74BAA">
        <w:rPr>
          <w:sz w:val="22"/>
          <w:szCs w:val="22"/>
        </w:rPr>
        <w:t xml:space="preserve">, příloha č. </w:t>
      </w:r>
      <w:r w:rsidR="009471AA" w:rsidRPr="00D74BAA">
        <w:rPr>
          <w:sz w:val="22"/>
          <w:szCs w:val="22"/>
        </w:rPr>
        <w:t>6</w:t>
      </w:r>
      <w:r w:rsidR="008A1ADE" w:rsidRPr="00D74BAA">
        <w:rPr>
          <w:sz w:val="22"/>
          <w:szCs w:val="22"/>
        </w:rPr>
        <w:t xml:space="preserve"> (</w:t>
      </w:r>
      <w:r w:rsidR="009471AA" w:rsidRPr="00D74BAA">
        <w:rPr>
          <w:sz w:val="22"/>
          <w:szCs w:val="22"/>
        </w:rPr>
        <w:t xml:space="preserve">oba </w:t>
      </w:r>
      <w:r w:rsidR="00B52343" w:rsidRPr="00D74BAA">
        <w:rPr>
          <w:sz w:val="22"/>
          <w:szCs w:val="22"/>
        </w:rPr>
        <w:t>předpisy jsou uveřejněny na odk</w:t>
      </w:r>
      <w:r w:rsidR="008A1ADE" w:rsidRPr="00D74BAA">
        <w:rPr>
          <w:sz w:val="22"/>
          <w:szCs w:val="22"/>
        </w:rPr>
        <w:t xml:space="preserve">aze </w:t>
      </w:r>
      <w:hyperlink r:id="rId12" w:history="1">
        <w:r w:rsidR="00034E0F" w:rsidRPr="00D74BAA">
          <w:rPr>
            <w:rStyle w:val="Hypertextovodkaz"/>
            <w:sz w:val="22"/>
            <w:szCs w:val="22"/>
          </w:rPr>
          <w:t>www.pjpk.cz</w:t>
        </w:r>
      </w:hyperlink>
      <w:r w:rsidR="008A1ADE" w:rsidRPr="00D74BAA">
        <w:rPr>
          <w:sz w:val="22"/>
          <w:szCs w:val="22"/>
        </w:rPr>
        <w:t>)</w:t>
      </w:r>
      <w:r w:rsidR="00524DA2" w:rsidRPr="00D74BAA">
        <w:rPr>
          <w:sz w:val="22"/>
          <w:szCs w:val="22"/>
        </w:rPr>
        <w:t xml:space="preserve"> a interních předpisů Objednatele uvedených v čl. 5.1. Smlouvy</w:t>
      </w:r>
      <w:r w:rsidR="0005028C" w:rsidRPr="00D74BAA">
        <w:rPr>
          <w:sz w:val="22"/>
          <w:szCs w:val="22"/>
        </w:rPr>
        <w:t xml:space="preserve">. </w:t>
      </w:r>
      <w:r w:rsidR="001552DE" w:rsidRPr="00D74BAA">
        <w:rPr>
          <w:sz w:val="22"/>
          <w:szCs w:val="22"/>
        </w:rPr>
        <w:t xml:space="preserve">Součástí realizační dokumentace stavby je oceněný srovnávací soupis prací - rozdílový rozpočet, který </w:t>
      </w:r>
      <w:r w:rsidR="00090D3F" w:rsidRPr="00D74BAA">
        <w:rPr>
          <w:sz w:val="22"/>
          <w:szCs w:val="22"/>
        </w:rPr>
        <w:t xml:space="preserve">bude po dobu plnění Smlouvy </w:t>
      </w:r>
      <w:r w:rsidR="004C18D9" w:rsidRPr="00D74BAA">
        <w:rPr>
          <w:sz w:val="22"/>
          <w:szCs w:val="22"/>
        </w:rPr>
        <w:t xml:space="preserve">Zhotovitelem </w:t>
      </w:r>
      <w:r w:rsidR="00064FCE" w:rsidRPr="00D74BAA">
        <w:rPr>
          <w:sz w:val="22"/>
          <w:szCs w:val="22"/>
        </w:rPr>
        <w:t xml:space="preserve">v návaznosti na změny Díla dále </w:t>
      </w:r>
      <w:r w:rsidR="00090D3F" w:rsidRPr="00D74BAA">
        <w:rPr>
          <w:sz w:val="22"/>
          <w:szCs w:val="22"/>
        </w:rPr>
        <w:t xml:space="preserve">aktualizován, a který </w:t>
      </w:r>
      <w:r w:rsidR="001552DE" w:rsidRPr="00D74BAA">
        <w:rPr>
          <w:sz w:val="22"/>
          <w:szCs w:val="22"/>
        </w:rPr>
        <w:t>je koncipován do konečného schválení jako odnímatelná příloha</w:t>
      </w:r>
      <w:r w:rsidR="00090D3F" w:rsidRPr="00D74BAA">
        <w:rPr>
          <w:sz w:val="22"/>
          <w:szCs w:val="22"/>
        </w:rPr>
        <w:t>.</w:t>
      </w:r>
      <w:r w:rsidR="001552DE" w:rsidRPr="00D74BAA">
        <w:rPr>
          <w:sz w:val="22"/>
          <w:szCs w:val="22"/>
        </w:rPr>
        <w:t xml:space="preserve"> </w:t>
      </w:r>
      <w:r w:rsidR="00090D3F" w:rsidRPr="00D74BAA">
        <w:rPr>
          <w:sz w:val="22"/>
          <w:szCs w:val="22"/>
        </w:rPr>
        <w:t xml:space="preserve">Tento dokument </w:t>
      </w:r>
      <w:r w:rsidR="001552DE" w:rsidRPr="00D74BAA">
        <w:rPr>
          <w:sz w:val="22"/>
          <w:szCs w:val="22"/>
        </w:rPr>
        <w:t xml:space="preserve">nebude uveden v rozpisce – obsahu realizační dokumentace stavby. </w:t>
      </w:r>
      <w:r w:rsidR="0005028C" w:rsidRPr="00D74BAA">
        <w:rPr>
          <w:sz w:val="22"/>
          <w:szCs w:val="22"/>
        </w:rPr>
        <w:t xml:space="preserve">Zhotovitel je povinen dodržet rovněž </w:t>
      </w:r>
      <w:r w:rsidRPr="00D74BAA">
        <w:rPr>
          <w:sz w:val="22"/>
          <w:szCs w:val="22"/>
        </w:rPr>
        <w:t xml:space="preserve">vzorovou formu podpisového rámce realizační dokumentace stavby, která tvoří Přílohu č. 1 této Smlouvy. Realizační dokumentace bude Objednateli předána: </w:t>
      </w:r>
    </w:p>
    <w:p w:rsidR="0038024A" w:rsidRPr="00D74BAA" w:rsidRDefault="00DE5FAB">
      <w:pPr>
        <w:pStyle w:val="Textodst3psmena"/>
        <w:ind w:left="2552" w:hanging="284"/>
        <w:rPr>
          <w:sz w:val="22"/>
          <w:szCs w:val="22"/>
        </w:rPr>
      </w:pPr>
      <w:r w:rsidRPr="00D74BAA">
        <w:rPr>
          <w:sz w:val="22"/>
          <w:szCs w:val="22"/>
        </w:rPr>
        <w:t xml:space="preserve">koncept </w:t>
      </w:r>
      <w:r w:rsidR="008A1ADE" w:rsidRPr="00D74BAA">
        <w:rPr>
          <w:sz w:val="22"/>
          <w:szCs w:val="22"/>
        </w:rPr>
        <w:t xml:space="preserve">v tištěné podobě ve </w:t>
      </w:r>
      <w:r w:rsidR="00331A48" w:rsidRPr="00D74BAA">
        <w:rPr>
          <w:sz w:val="22"/>
          <w:szCs w:val="22"/>
        </w:rPr>
        <w:t>3</w:t>
      </w:r>
      <w:r w:rsidR="008A1ADE" w:rsidRPr="00D74BAA">
        <w:rPr>
          <w:sz w:val="22"/>
          <w:szCs w:val="22"/>
        </w:rPr>
        <w:t xml:space="preserve"> paré a 1x v </w:t>
      </w:r>
      <w:r w:rsidR="00D94CB7" w:rsidRPr="00D74BAA">
        <w:rPr>
          <w:sz w:val="22"/>
          <w:szCs w:val="22"/>
        </w:rPr>
        <w:t>elektronické</w:t>
      </w:r>
      <w:r w:rsidR="008A1ADE" w:rsidRPr="00D74BAA">
        <w:rPr>
          <w:sz w:val="22"/>
          <w:szCs w:val="22"/>
        </w:rPr>
        <w:t xml:space="preserve"> podobě (rozsah a upořádání odpovídající podobě tištěné) v uzavřeném (PDF) a otevřeném formátu (DWG, XLS, DOC, apod.)</w:t>
      </w:r>
      <w:r w:rsidRPr="00D74BAA">
        <w:rPr>
          <w:sz w:val="22"/>
          <w:szCs w:val="22"/>
        </w:rPr>
        <w:t>,</w:t>
      </w:r>
    </w:p>
    <w:p w:rsidR="0038024A" w:rsidRPr="00D74BAA" w:rsidRDefault="00DE5FAB">
      <w:pPr>
        <w:pStyle w:val="Textodst3psmena"/>
        <w:ind w:left="2552" w:hanging="284"/>
        <w:rPr>
          <w:sz w:val="22"/>
          <w:szCs w:val="22"/>
        </w:rPr>
      </w:pPr>
      <w:r w:rsidRPr="00D74BAA">
        <w:rPr>
          <w:sz w:val="22"/>
          <w:szCs w:val="22"/>
        </w:rPr>
        <w:t>čistopis v tištěné podobě ve 3 paré a 1x v elektronické podobě (rozsah a upořádání odpovídající podobě tištěné) v uzavřeném (PDF) a otevřeném formátu (DWG, XLS, DOC, apod.)</w:t>
      </w:r>
      <w:r w:rsidR="00537F58" w:rsidRPr="00D74BAA">
        <w:rPr>
          <w:sz w:val="22"/>
          <w:szCs w:val="22"/>
        </w:rPr>
        <w:t>“</w:t>
      </w:r>
    </w:p>
    <w:p w:rsidR="00DE5FAB" w:rsidRPr="00D74BAA" w:rsidRDefault="0085192C" w:rsidP="00A83B48">
      <w:pPr>
        <w:pStyle w:val="Textodst2slovan"/>
        <w:numPr>
          <w:ilvl w:val="2"/>
          <w:numId w:val="10"/>
        </w:numPr>
        <w:rPr>
          <w:sz w:val="22"/>
          <w:szCs w:val="22"/>
        </w:rPr>
      </w:pPr>
      <w:r w:rsidRPr="00D74BAA">
        <w:rPr>
          <w:sz w:val="22"/>
          <w:szCs w:val="22"/>
        </w:rPr>
        <w:t xml:space="preserve">Dokumentace skutečného provedení stavby ve smyslu § 125 odst. 6 </w:t>
      </w:r>
      <w:r w:rsidR="000E4F5B" w:rsidRPr="00D74BAA">
        <w:rPr>
          <w:sz w:val="22"/>
          <w:szCs w:val="22"/>
        </w:rPr>
        <w:t xml:space="preserve">zákona č. 183/2006 Sb., </w:t>
      </w:r>
      <w:r w:rsidR="00F962A7" w:rsidRPr="00D74BAA">
        <w:rPr>
          <w:sz w:val="22"/>
          <w:szCs w:val="22"/>
        </w:rPr>
        <w:t>o územním plánování a stavebním řádu (stavební zákon), ve znění pozdějších předpisů</w:t>
      </w:r>
      <w:r w:rsidRPr="00D74BAA">
        <w:rPr>
          <w:sz w:val="22"/>
          <w:szCs w:val="22"/>
        </w:rPr>
        <w:t xml:space="preserve">, dle kap. 12 Směrnice pro dokumentaci staveb pozemních komunikací </w:t>
      </w:r>
      <w:r w:rsidR="00F962A7" w:rsidRPr="00D74BAA">
        <w:rPr>
          <w:sz w:val="22"/>
          <w:szCs w:val="22"/>
        </w:rPr>
        <w:t>a</w:t>
      </w:r>
      <w:r w:rsidRPr="00D74BAA">
        <w:rPr>
          <w:sz w:val="22"/>
          <w:szCs w:val="22"/>
        </w:rPr>
        <w:t xml:space="preserve"> v rozsahu dle kap. 6 </w:t>
      </w:r>
      <w:r w:rsidR="00AA2657" w:rsidRPr="00D74BAA">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Pr="00D74BAA">
        <w:rPr>
          <w:sz w:val="22"/>
          <w:szCs w:val="22"/>
        </w:rPr>
        <w:t xml:space="preserve"> příloha č. 6</w:t>
      </w:r>
      <w:r w:rsidR="00B93550" w:rsidRPr="00D74BAA">
        <w:rPr>
          <w:sz w:val="22"/>
          <w:szCs w:val="22"/>
        </w:rPr>
        <w:t xml:space="preserve"> (oba předpisy jsou uveřejněny na odkaze www.pjpk.cz).</w:t>
      </w:r>
      <w:r w:rsidRPr="00D74BAA">
        <w:rPr>
          <w:sz w:val="22"/>
          <w:szCs w:val="22"/>
        </w:rPr>
        <w:t xml:space="preserve"> </w:t>
      </w:r>
      <w:r w:rsidR="00DE5FAB" w:rsidRPr="00D74BAA">
        <w:rPr>
          <w:sz w:val="22"/>
          <w:szCs w:val="22"/>
        </w:rPr>
        <w:t>Dokumentace skutečného provedení stavby bude Objednateli předána:</w:t>
      </w:r>
    </w:p>
    <w:p w:rsidR="0038024A" w:rsidRPr="00D74BAA" w:rsidRDefault="00DE5FAB" w:rsidP="00A83B48">
      <w:pPr>
        <w:pStyle w:val="Textodst3psmena"/>
        <w:numPr>
          <w:ilvl w:val="3"/>
          <w:numId w:val="10"/>
        </w:numPr>
        <w:ind w:left="2552" w:hanging="284"/>
        <w:rPr>
          <w:sz w:val="22"/>
          <w:szCs w:val="22"/>
        </w:rPr>
      </w:pPr>
      <w:r w:rsidRPr="00D74BAA">
        <w:rPr>
          <w:sz w:val="22"/>
          <w:szCs w:val="22"/>
        </w:rPr>
        <w:t>koncept v</w:t>
      </w:r>
      <w:r w:rsidR="0085192C" w:rsidRPr="00D74BAA">
        <w:rPr>
          <w:sz w:val="22"/>
          <w:szCs w:val="22"/>
        </w:rPr>
        <w:t xml:space="preserve"> </w:t>
      </w:r>
      <w:r w:rsidR="00F962A7" w:rsidRPr="00D74BAA">
        <w:rPr>
          <w:sz w:val="22"/>
          <w:szCs w:val="22"/>
        </w:rPr>
        <w:t>tištěné</w:t>
      </w:r>
      <w:r w:rsidR="0085192C" w:rsidRPr="00D74BAA">
        <w:rPr>
          <w:sz w:val="22"/>
          <w:szCs w:val="22"/>
        </w:rPr>
        <w:t xml:space="preserve"> podobě ve </w:t>
      </w:r>
      <w:r w:rsidR="00331A48" w:rsidRPr="00D74BAA">
        <w:rPr>
          <w:sz w:val="22"/>
          <w:szCs w:val="22"/>
        </w:rPr>
        <w:t>3</w:t>
      </w:r>
      <w:r w:rsidR="0085192C" w:rsidRPr="00D74BAA">
        <w:rPr>
          <w:sz w:val="22"/>
          <w:szCs w:val="22"/>
        </w:rPr>
        <w:t xml:space="preserve"> paré a </w:t>
      </w:r>
      <w:r w:rsidR="00F962A7" w:rsidRPr="00D74BAA">
        <w:rPr>
          <w:sz w:val="22"/>
          <w:szCs w:val="22"/>
        </w:rPr>
        <w:t>1x</w:t>
      </w:r>
      <w:r w:rsidR="0085192C" w:rsidRPr="00D74BAA">
        <w:rPr>
          <w:sz w:val="22"/>
          <w:szCs w:val="22"/>
        </w:rPr>
        <w:t xml:space="preserve"> </w:t>
      </w:r>
      <w:r w:rsidR="00F962A7" w:rsidRPr="00D74BAA">
        <w:rPr>
          <w:sz w:val="22"/>
          <w:szCs w:val="22"/>
        </w:rPr>
        <w:t>v elektronické</w:t>
      </w:r>
      <w:r w:rsidR="0085192C" w:rsidRPr="00D74BAA">
        <w:rPr>
          <w:sz w:val="22"/>
          <w:szCs w:val="22"/>
        </w:rPr>
        <w:t xml:space="preserve"> podobě (rozsah a uspořádání odpovídající podobě tištěné) v uzavřeném (PDF) a otevřeném formátu (DWG, XLS, DOC, apod.)</w:t>
      </w:r>
      <w:r w:rsidRPr="00D74BAA">
        <w:rPr>
          <w:sz w:val="22"/>
          <w:szCs w:val="22"/>
        </w:rPr>
        <w:t>,</w:t>
      </w:r>
    </w:p>
    <w:p w:rsidR="0038024A" w:rsidRPr="00D74BAA" w:rsidRDefault="00DE5FAB" w:rsidP="00A83B48">
      <w:pPr>
        <w:pStyle w:val="Textodst3psmena"/>
        <w:numPr>
          <w:ilvl w:val="3"/>
          <w:numId w:val="10"/>
        </w:numPr>
        <w:ind w:left="2552" w:hanging="284"/>
        <w:rPr>
          <w:sz w:val="22"/>
          <w:szCs w:val="22"/>
        </w:rPr>
      </w:pPr>
      <w:r w:rsidRPr="00D74BAA">
        <w:rPr>
          <w:sz w:val="22"/>
          <w:szCs w:val="22"/>
        </w:rPr>
        <w:t>čistopis v tištěné podobě ve 3 paré a 1x v elektronické podobě (rozsah a uspořádání odpovídající podobě tištěné) v uzavřeném (PDF) a otevřeném formátu (DWG, XLS, DOC, apod.)</w:t>
      </w:r>
      <w:r w:rsidR="00F962A7" w:rsidRPr="00D74BAA">
        <w:rPr>
          <w:sz w:val="22"/>
          <w:szCs w:val="22"/>
        </w:rPr>
        <w:t>“</w:t>
      </w:r>
      <w:r w:rsidR="003C6092" w:rsidRPr="00D74BAA">
        <w:rPr>
          <w:sz w:val="22"/>
          <w:szCs w:val="22"/>
        </w:rPr>
        <w:t>.</w:t>
      </w:r>
    </w:p>
    <w:p w:rsidR="003C6092" w:rsidRPr="00F04838" w:rsidRDefault="003C6092" w:rsidP="003C6092">
      <w:pPr>
        <w:pStyle w:val="Textodst2slovan"/>
        <w:numPr>
          <w:ilvl w:val="0"/>
          <w:numId w:val="0"/>
        </w:numPr>
        <w:spacing w:before="80"/>
        <w:ind w:left="1134" w:firstLine="12"/>
        <w:rPr>
          <w:sz w:val="22"/>
          <w:szCs w:val="22"/>
        </w:rPr>
      </w:pPr>
      <w:r w:rsidRPr="00F04838">
        <w:rPr>
          <w:sz w:val="22"/>
          <w:szCs w:val="22"/>
        </w:rPr>
        <w:t xml:space="preserve">(dále společně jen </w:t>
      </w:r>
      <w:r w:rsidRPr="00F04838">
        <w:rPr>
          <w:b/>
          <w:sz w:val="22"/>
          <w:szCs w:val="22"/>
        </w:rPr>
        <w:t>„Dílo“</w:t>
      </w:r>
      <w:r w:rsidRPr="00F04838">
        <w:rPr>
          <w:sz w:val="22"/>
          <w:szCs w:val="22"/>
        </w:rPr>
        <w:t>).</w:t>
      </w:r>
    </w:p>
    <w:p w:rsidR="003C6092" w:rsidRDefault="0038024A" w:rsidP="00A83B48">
      <w:pPr>
        <w:pStyle w:val="Textodst1sl"/>
        <w:numPr>
          <w:ilvl w:val="1"/>
          <w:numId w:val="10"/>
        </w:numPr>
        <w:rPr>
          <w:sz w:val="22"/>
          <w:szCs w:val="22"/>
        </w:rPr>
      </w:pPr>
      <w:r>
        <w:rPr>
          <w:sz w:val="22"/>
          <w:szCs w:val="22"/>
        </w:rPr>
        <w:lastRenderedPageBreak/>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Pr="00D74BAA">
        <w:rPr>
          <w:sz w:val="22"/>
          <w:szCs w:val="22"/>
        </w:rPr>
        <w:t>Pokud dojde k rozdílům mezi projektovou dokumentací a soupisem prací, platí soupis prací. Zhotovitel prohlašuje, že je plně seznámen s rozsahem a povahou Díla a s jeho místními podmínkami a jsou mu známy veškeré technické, kvalitativní a</w:t>
      </w:r>
      <w:r>
        <w:rPr>
          <w:sz w:val="22"/>
          <w:szCs w:val="22"/>
        </w:rPr>
        <w:t xml:space="preserve"> jiné podmínky nezbytné k provedení Díla. Zhotovitel se zavazuje používat podklady předané mu Objednatelem pouze k provedení Díla dle Smlouvy.</w:t>
      </w:r>
    </w:p>
    <w:p w:rsidR="00EE1F67" w:rsidRPr="00F04838" w:rsidRDefault="00EE1F67" w:rsidP="00EE1F67">
      <w:pPr>
        <w:pStyle w:val="Textodst1sl"/>
        <w:numPr>
          <w:ilvl w:val="0"/>
          <w:numId w:val="0"/>
        </w:numPr>
        <w:ind w:left="835"/>
        <w:rPr>
          <w:sz w:val="22"/>
          <w:szCs w:val="22"/>
        </w:rPr>
      </w:pPr>
    </w:p>
    <w:p w:rsidR="003C6092" w:rsidRPr="00EE1F67" w:rsidRDefault="00EE1F67" w:rsidP="00EE1F67">
      <w:pPr>
        <w:pStyle w:val="Textodst1sl"/>
        <w:numPr>
          <w:ilvl w:val="0"/>
          <w:numId w:val="0"/>
        </w:numPr>
        <w:jc w:val="center"/>
        <w:rPr>
          <w:b/>
          <w:sz w:val="22"/>
          <w:szCs w:val="22"/>
        </w:rPr>
      </w:pPr>
      <w:r w:rsidRPr="00EE1F67">
        <w:rPr>
          <w:b/>
          <w:sz w:val="22"/>
          <w:szCs w:val="22"/>
        </w:rPr>
        <w:t>Článek 2</w:t>
      </w:r>
    </w:p>
    <w:p w:rsidR="003C6092" w:rsidRPr="00F04838" w:rsidRDefault="0038024A" w:rsidP="003C6092">
      <w:pPr>
        <w:pStyle w:val="Nzevlnku"/>
        <w:spacing w:before="80"/>
        <w:rPr>
          <w:sz w:val="22"/>
          <w:szCs w:val="22"/>
        </w:rPr>
      </w:pPr>
      <w:r>
        <w:rPr>
          <w:sz w:val="22"/>
          <w:szCs w:val="22"/>
        </w:rPr>
        <w:t>Technický dozor investora, autorský dozor projektanta</w:t>
      </w:r>
    </w:p>
    <w:p w:rsidR="003C6092" w:rsidRPr="00F04838" w:rsidRDefault="0038024A" w:rsidP="00A83B48">
      <w:pPr>
        <w:pStyle w:val="Textodst1sl"/>
        <w:numPr>
          <w:ilvl w:val="1"/>
          <w:numId w:val="11"/>
        </w:numPr>
        <w:rPr>
          <w:sz w:val="22"/>
          <w:szCs w:val="22"/>
        </w:rPr>
      </w:pPr>
      <w:r>
        <w:rPr>
          <w:bCs/>
          <w:sz w:val="22"/>
          <w:szCs w:val="22"/>
        </w:rPr>
        <w:t xml:space="preserve">Objednatel před zahájením plnění Díla určí osobu, která bude provádět technický dozor investora, tj. zajistí výkon povinností technického dozoru stavebníka ve smyslu právních předpisů, a bude v rozsahu uděleného zmocnění oprávněna zastupovat Objednatele ve věci plnění Díla dle 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A83B48">
      <w:pPr>
        <w:pStyle w:val="Textodst1sl"/>
        <w:numPr>
          <w:ilvl w:val="1"/>
          <w:numId w:val="11"/>
        </w:numPr>
        <w:rPr>
          <w:sz w:val="22"/>
          <w:szCs w:val="22"/>
        </w:rPr>
      </w:pPr>
      <w:r>
        <w:rPr>
          <w:bCs/>
          <w:sz w:val="22"/>
          <w:szCs w:val="22"/>
        </w:rPr>
        <w:t>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A83B48">
      <w:pPr>
        <w:pStyle w:val="Textodst1sl"/>
        <w:numPr>
          <w:ilvl w:val="1"/>
          <w:numId w:val="11"/>
        </w:numPr>
        <w:rPr>
          <w:sz w:val="22"/>
          <w:szCs w:val="22"/>
        </w:rPr>
      </w:pPr>
      <w:r>
        <w:rPr>
          <w:bCs/>
          <w:sz w:val="22"/>
          <w:szCs w:val="22"/>
        </w:rPr>
        <w:t>Zhotovitel, osoba s ním propojená, ani jeho subdodavatel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EE1F67" w:rsidP="00EE1F67">
      <w:pPr>
        <w:pStyle w:val="slolnku"/>
        <w:spacing w:before="80" w:after="0"/>
        <w:ind w:left="360"/>
        <w:rPr>
          <w:sz w:val="22"/>
          <w:szCs w:val="22"/>
        </w:rPr>
      </w:pPr>
      <w:r>
        <w:rPr>
          <w:sz w:val="22"/>
          <w:szCs w:val="22"/>
        </w:rPr>
        <w:t>Článek 3</w:t>
      </w:r>
    </w:p>
    <w:p w:rsidR="003C6092" w:rsidRPr="00F04838" w:rsidRDefault="0038024A" w:rsidP="003C6092">
      <w:pPr>
        <w:pStyle w:val="Nzevlnku"/>
        <w:spacing w:before="80"/>
        <w:rPr>
          <w:sz w:val="22"/>
          <w:szCs w:val="22"/>
        </w:rPr>
      </w:pPr>
      <w:r>
        <w:rPr>
          <w:sz w:val="22"/>
          <w:szCs w:val="22"/>
        </w:rPr>
        <w:t>Staveniště, stavební deník</w:t>
      </w:r>
    </w:p>
    <w:p w:rsidR="006528BE" w:rsidRDefault="006528BE" w:rsidP="006528BE">
      <w:pPr>
        <w:pStyle w:val="Textodst1sl"/>
        <w:numPr>
          <w:ilvl w:val="0"/>
          <w:numId w:val="0"/>
        </w:numPr>
        <w:ind w:left="1070" w:hanging="360"/>
        <w:rPr>
          <w:sz w:val="22"/>
          <w:szCs w:val="22"/>
        </w:rPr>
      </w:pPr>
      <w:r>
        <w:rPr>
          <w:sz w:val="22"/>
          <w:szCs w:val="22"/>
        </w:rPr>
        <w:t>3.1</w:t>
      </w:r>
      <w:r>
        <w:rPr>
          <w:sz w:val="22"/>
          <w:szCs w:val="22"/>
        </w:rPr>
        <w:tab/>
      </w:r>
      <w:r w:rsidR="0038024A" w:rsidRPr="006528BE">
        <w:rPr>
          <w:sz w:val="22"/>
          <w:szCs w:val="22"/>
        </w:rPr>
        <w:t>Objednatel poskytne Zhotoviteli za účelem plnění Smlouvy právo vstupu a užívání staveniště pro plnění Díla, vymezeného v Závazné dokumentaci (dále jen </w:t>
      </w:r>
      <w:r w:rsidR="0038024A" w:rsidRPr="006528BE">
        <w:rPr>
          <w:b/>
          <w:sz w:val="22"/>
          <w:szCs w:val="22"/>
        </w:rPr>
        <w:t>„Staveniště“</w:t>
      </w:r>
      <w:r w:rsidR="0038024A" w:rsidRPr="006528BE">
        <w:rPr>
          <w:sz w:val="22"/>
          <w:szCs w:val="22"/>
        </w:rPr>
        <w:t xml:space="preserve">), a to formou protokolárního předání Staveniště. Zhotovitel je povinen převzít Staveniště na základě výzvy Objednatele, která bude učiněna nejpozději do </w:t>
      </w:r>
      <w:r w:rsidR="00AD4919" w:rsidRPr="006528BE">
        <w:rPr>
          <w:sz w:val="22"/>
          <w:szCs w:val="22"/>
        </w:rPr>
        <w:t>10</w:t>
      </w:r>
      <w:r w:rsidR="0038024A" w:rsidRPr="006528BE">
        <w:rPr>
          <w:sz w:val="22"/>
          <w:szCs w:val="22"/>
        </w:rPr>
        <w:t xml:space="preserve"> dnů od uzavření Smlouvy/ nebo od nabytí právní moci stavebního povolení, a současně nejpozději </w:t>
      </w:r>
      <w:r w:rsidR="00AD4919" w:rsidRPr="006528BE">
        <w:rPr>
          <w:sz w:val="22"/>
          <w:szCs w:val="22"/>
        </w:rPr>
        <w:t xml:space="preserve">10 </w:t>
      </w:r>
      <w:r w:rsidR="0038024A" w:rsidRPr="006528BE">
        <w:rPr>
          <w:sz w:val="22"/>
          <w:szCs w:val="22"/>
        </w:rPr>
        <w:t>dnů před Objednatelem stanoveným termínem předání Staveniště. 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oprávněn od Smlouvy odstoupit.</w:t>
      </w:r>
    </w:p>
    <w:p w:rsidR="003C6092" w:rsidRPr="006528BE" w:rsidRDefault="006528BE" w:rsidP="006528BE">
      <w:pPr>
        <w:pStyle w:val="Textodst1sl"/>
        <w:numPr>
          <w:ilvl w:val="0"/>
          <w:numId w:val="0"/>
        </w:numPr>
        <w:ind w:left="1070" w:hanging="360"/>
        <w:rPr>
          <w:sz w:val="22"/>
          <w:szCs w:val="22"/>
        </w:rPr>
      </w:pPr>
      <w:r>
        <w:rPr>
          <w:sz w:val="22"/>
          <w:szCs w:val="22"/>
        </w:rPr>
        <w:t>3.2</w:t>
      </w:r>
      <w:r>
        <w:rPr>
          <w:sz w:val="22"/>
          <w:szCs w:val="22"/>
        </w:rPr>
        <w:tab/>
        <w:t>Z</w:t>
      </w:r>
      <w:r w:rsidR="0038024A" w:rsidRPr="006528BE">
        <w:rPr>
          <w:sz w:val="22"/>
          <w:szCs w:val="22"/>
        </w:rPr>
        <w:t>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6528BE" w:rsidRDefault="006528BE" w:rsidP="006528BE">
      <w:pPr>
        <w:pStyle w:val="Textodst1sl"/>
        <w:numPr>
          <w:ilvl w:val="0"/>
          <w:numId w:val="0"/>
        </w:numPr>
        <w:ind w:left="1430" w:hanging="720"/>
        <w:rPr>
          <w:sz w:val="22"/>
          <w:szCs w:val="22"/>
        </w:rPr>
      </w:pPr>
      <w:r>
        <w:rPr>
          <w:sz w:val="22"/>
          <w:szCs w:val="22"/>
        </w:rPr>
        <w:lastRenderedPageBreak/>
        <w:t>3.3</w:t>
      </w:r>
      <w:r>
        <w:rPr>
          <w:sz w:val="22"/>
          <w:szCs w:val="22"/>
        </w:rPr>
        <w:tab/>
      </w:r>
      <w:r w:rsidR="0038024A">
        <w:rPr>
          <w:sz w:val="22"/>
          <w:szCs w:val="22"/>
        </w:rPr>
        <w:t xml:space="preserve">Zhotovitel se zavazuje provést odstranění veškerého zařízení Staveniště a jeho závěrečné vyklizení, včetně uvedení do náležitého stavu, a protokolárně je předat Objednateli do </w:t>
      </w:r>
      <w:r w:rsidR="0038024A" w:rsidRPr="00D74BAA">
        <w:rPr>
          <w:sz w:val="22"/>
          <w:szCs w:val="22"/>
        </w:rPr>
        <w:t>10 dnů</w:t>
      </w:r>
      <w:r w:rsidR="0038024A">
        <w:rPr>
          <w:sz w:val="22"/>
          <w:szCs w:val="22"/>
        </w:rPr>
        <w:t xml:space="preserve"> od dokončení Díla nebo předčasného ukončení Smlouvy. V případě dokončení Díla je Zhotovitel povinen uvést Staveniště do původního stavu, </w:t>
      </w:r>
      <w:r w:rsidR="0038024A" w:rsidRPr="00D74BAA">
        <w:rPr>
          <w:sz w:val="22"/>
          <w:szCs w:val="22"/>
        </w:rPr>
        <w:t>s přihlédnutím k obvyklému použití a požadavkům Objednatele.</w:t>
      </w:r>
    </w:p>
    <w:p w:rsidR="006528BE" w:rsidRDefault="006528BE" w:rsidP="006528BE">
      <w:pPr>
        <w:pStyle w:val="Textodst1sl"/>
        <w:numPr>
          <w:ilvl w:val="0"/>
          <w:numId w:val="0"/>
        </w:numPr>
        <w:ind w:left="1430" w:hanging="720"/>
        <w:rPr>
          <w:sz w:val="22"/>
          <w:szCs w:val="22"/>
        </w:rPr>
      </w:pPr>
      <w:r>
        <w:rPr>
          <w:sz w:val="22"/>
          <w:szCs w:val="22"/>
        </w:rPr>
        <w:t>3.4</w:t>
      </w:r>
      <w:r>
        <w:rPr>
          <w:sz w:val="22"/>
          <w:szCs w:val="22"/>
        </w:rPr>
        <w:tab/>
      </w:r>
      <w:r w:rsidR="0038024A" w:rsidRPr="00D74BAA">
        <w:rPr>
          <w:sz w:val="22"/>
          <w:szCs w:val="22"/>
        </w:rPr>
        <w:t>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w:t>
      </w:r>
    </w:p>
    <w:p w:rsidR="006528BE" w:rsidRDefault="006528BE" w:rsidP="006528BE">
      <w:pPr>
        <w:pStyle w:val="Textodst1sl"/>
        <w:numPr>
          <w:ilvl w:val="0"/>
          <w:numId w:val="0"/>
        </w:numPr>
        <w:ind w:left="1430" w:hanging="720"/>
        <w:rPr>
          <w:sz w:val="22"/>
          <w:szCs w:val="22"/>
        </w:rPr>
      </w:pPr>
      <w:r>
        <w:rPr>
          <w:sz w:val="22"/>
          <w:szCs w:val="22"/>
        </w:rPr>
        <w:t>3.5</w:t>
      </w:r>
      <w:r>
        <w:rPr>
          <w:sz w:val="22"/>
          <w:szCs w:val="22"/>
        </w:rPr>
        <w:tab/>
      </w:r>
      <w:r w:rsidR="00D74BAA" w:rsidRPr="00FC6008">
        <w:rPr>
          <w:sz w:val="22"/>
          <w:szCs w:val="22"/>
        </w:rPr>
        <w:t>Zhotovitel může být na vlastní náklady povinen zajistit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w:t>
      </w:r>
    </w:p>
    <w:p w:rsidR="003C6092" w:rsidRPr="00D74BAA" w:rsidRDefault="006528BE" w:rsidP="006528BE">
      <w:pPr>
        <w:pStyle w:val="Textodst1sl"/>
        <w:numPr>
          <w:ilvl w:val="0"/>
          <w:numId w:val="0"/>
        </w:numPr>
        <w:ind w:left="1430" w:hanging="720"/>
        <w:rPr>
          <w:sz w:val="22"/>
          <w:szCs w:val="22"/>
        </w:rPr>
      </w:pPr>
      <w:r>
        <w:rPr>
          <w:sz w:val="22"/>
          <w:szCs w:val="22"/>
        </w:rPr>
        <w:t>3.6</w:t>
      </w:r>
      <w:r>
        <w:rPr>
          <w:sz w:val="22"/>
          <w:szCs w:val="22"/>
        </w:rPr>
        <w:tab/>
      </w:r>
      <w:r w:rsidR="0038024A" w:rsidRPr="00D74BAA">
        <w:rPr>
          <w:sz w:val="22"/>
          <w:szCs w:val="22"/>
        </w:rPr>
        <w:t xml:space="preserve">Zhotovitel je povinen vést ode dne předání Staveniště stavební deník, do kterého je povinen zapisovat veškeré skutečnosti rozhodné pro plnění Smlouvy, </w:t>
      </w:r>
      <w:r w:rsidR="00AA2657" w:rsidRPr="00D74BAA">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D74BAA">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0038024A" w:rsidRPr="00D74BAA">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EE1F67" w:rsidP="00EE1F67">
      <w:pPr>
        <w:pStyle w:val="slolnku"/>
        <w:spacing w:before="80" w:after="0"/>
        <w:ind w:left="480"/>
        <w:rPr>
          <w:sz w:val="22"/>
          <w:szCs w:val="22"/>
        </w:rPr>
      </w:pPr>
      <w:r>
        <w:rPr>
          <w:sz w:val="22"/>
          <w:szCs w:val="22"/>
        </w:rPr>
        <w:t>Článek 4</w:t>
      </w:r>
    </w:p>
    <w:p w:rsidR="003C6092" w:rsidRPr="00F04838" w:rsidRDefault="0038024A" w:rsidP="003C6092">
      <w:pPr>
        <w:pStyle w:val="Nzevlnku"/>
        <w:spacing w:before="80"/>
        <w:rPr>
          <w:sz w:val="22"/>
          <w:szCs w:val="22"/>
        </w:rPr>
      </w:pPr>
      <w:r>
        <w:rPr>
          <w:sz w:val="22"/>
          <w:szCs w:val="22"/>
        </w:rPr>
        <w:t>Doba a místo plnění</w:t>
      </w:r>
    </w:p>
    <w:p w:rsidR="003C6092" w:rsidRPr="00F04838" w:rsidRDefault="0038024A" w:rsidP="00A83B48">
      <w:pPr>
        <w:pStyle w:val="Textodst1sl"/>
        <w:numPr>
          <w:ilvl w:val="1"/>
          <w:numId w:val="12"/>
        </w:numPr>
        <w:rPr>
          <w:sz w:val="22"/>
          <w:szCs w:val="22"/>
        </w:rPr>
      </w:pPr>
      <w:r w:rsidRPr="0038024A">
        <w:rPr>
          <w:bCs/>
          <w:sz w:val="22"/>
          <w:szCs w:val="22"/>
        </w:rPr>
        <w:t xml:space="preserve">Zhotovitel je povinen zahájit stavební práce do </w:t>
      </w:r>
      <w:r w:rsidR="00AD4919">
        <w:rPr>
          <w:sz w:val="22"/>
          <w:szCs w:val="22"/>
        </w:rPr>
        <w:t>10</w:t>
      </w:r>
      <w:r w:rsidRPr="0038024A">
        <w:rPr>
          <w:sz w:val="22"/>
          <w:szCs w:val="22"/>
        </w:rPr>
        <w:t xml:space="preserve"> dnů od převzetí Staveniště a </w:t>
      </w:r>
      <w:r w:rsidRPr="0038024A">
        <w:rPr>
          <w:bCs/>
          <w:sz w:val="22"/>
          <w:szCs w:val="22"/>
        </w:rPr>
        <w:t xml:space="preserve">Dílo dokončit a předat Objednateli </w:t>
      </w:r>
      <w:r w:rsidRPr="00D74BAA">
        <w:rPr>
          <w:bCs/>
          <w:sz w:val="22"/>
          <w:szCs w:val="22"/>
        </w:rPr>
        <w:t xml:space="preserve">do </w:t>
      </w:r>
      <w:r w:rsidR="005546B2">
        <w:rPr>
          <w:bCs/>
          <w:sz w:val="22"/>
          <w:szCs w:val="22"/>
        </w:rPr>
        <w:t>8</w:t>
      </w:r>
      <w:r w:rsidR="00AD4919" w:rsidRPr="00D74BAA">
        <w:rPr>
          <w:sz w:val="22"/>
          <w:szCs w:val="22"/>
        </w:rPr>
        <w:t xml:space="preserve"> </w:t>
      </w:r>
      <w:r w:rsidRPr="00D74BAA">
        <w:rPr>
          <w:sz w:val="22"/>
          <w:szCs w:val="22"/>
        </w:rPr>
        <w:t>měsíců</w:t>
      </w:r>
      <w:r w:rsidRPr="0038024A">
        <w:rPr>
          <w:sz w:val="22"/>
          <w:szCs w:val="22"/>
        </w:rPr>
        <w:t xml:space="preserve"> od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w:t>
      </w:r>
      <w:r w:rsidR="00AA2657" w:rsidRPr="00F04838">
        <w:rPr>
          <w:sz w:val="22"/>
          <w:szCs w:val="22"/>
        </w:rPr>
        <w:t xml:space="preserve"> </w:t>
      </w:r>
      <w:r w:rsidR="003C6092" w:rsidRPr="00F04838">
        <w:rPr>
          <w:sz w:val="22"/>
          <w:szCs w:val="22"/>
        </w:rPr>
        <w:t>Dílčí termíny plnění Díla jsou uvedeny</w:t>
      </w:r>
      <w:r w:rsidR="003C6092" w:rsidRPr="00F04838">
        <w:rPr>
          <w:bCs/>
          <w:sz w:val="22"/>
          <w:szCs w:val="22"/>
        </w:rPr>
        <w:t xml:space="preserve"> v </w:t>
      </w:r>
      <w:r w:rsidR="003C6092" w:rsidRPr="00F04838">
        <w:rPr>
          <w:sz w:val="22"/>
          <w:szCs w:val="22"/>
        </w:rPr>
        <w:t>Závazném harmonogramu provádění Díla, který tvoří Přílohu č</w:t>
      </w:r>
      <w:r w:rsidR="003C6092" w:rsidRPr="00D74BAA">
        <w:rPr>
          <w:sz w:val="22"/>
          <w:szCs w:val="22"/>
        </w:rPr>
        <w:t xml:space="preserve">. </w:t>
      </w:r>
      <w:r w:rsidR="00AA2657" w:rsidRPr="00D74BAA">
        <w:rPr>
          <w:sz w:val="22"/>
          <w:szCs w:val="22"/>
        </w:rPr>
        <w:t>3</w:t>
      </w:r>
      <w:r w:rsidR="00AA0962" w:rsidRPr="00D74BAA">
        <w:rPr>
          <w:sz w:val="22"/>
          <w:szCs w:val="22"/>
        </w:rPr>
        <w:t xml:space="preserve"> </w:t>
      </w:r>
      <w:r w:rsidR="003C6092" w:rsidRPr="00D74BAA">
        <w:rPr>
          <w:sz w:val="22"/>
          <w:szCs w:val="22"/>
        </w:rPr>
        <w:t>Smlouvy</w:t>
      </w:r>
      <w:r w:rsidR="003C6092" w:rsidRPr="00F04838">
        <w:rPr>
          <w:sz w:val="22"/>
          <w:szCs w:val="22"/>
        </w:rPr>
        <w:t xml:space="preserve">. </w:t>
      </w:r>
    </w:p>
    <w:p w:rsidR="003C6092" w:rsidRPr="00F04838" w:rsidRDefault="003C6092" w:rsidP="003C6092">
      <w:pPr>
        <w:pStyle w:val="Textodst1sl"/>
        <w:numPr>
          <w:ilvl w:val="0"/>
          <w:numId w:val="0"/>
        </w:numPr>
        <w:ind w:left="1429"/>
        <w:rPr>
          <w:sz w:val="22"/>
          <w:szCs w:val="22"/>
        </w:rPr>
      </w:pPr>
    </w:p>
    <w:p w:rsidR="003C6092" w:rsidRPr="00F04838" w:rsidRDefault="0038024A" w:rsidP="00A83B48">
      <w:pPr>
        <w:pStyle w:val="Textodst1sl"/>
        <w:numPr>
          <w:ilvl w:val="1"/>
          <w:numId w:val="12"/>
        </w:numPr>
        <w:rPr>
          <w:sz w:val="22"/>
          <w:szCs w:val="22"/>
        </w:rPr>
      </w:pPr>
      <w:r w:rsidRPr="0038024A">
        <w:rPr>
          <w:sz w:val="22"/>
          <w:szCs w:val="22"/>
        </w:rPr>
        <w:t>Odpovídající prodloužení termínu provádění Díla, jakož i jednotlivých dílčích termínů, je dále možné pouze v případě, že:</w:t>
      </w:r>
    </w:p>
    <w:p w:rsidR="003C6092" w:rsidRPr="00F04838" w:rsidRDefault="0038024A" w:rsidP="00A83B48">
      <w:pPr>
        <w:pStyle w:val="Textodst3psmena"/>
        <w:numPr>
          <w:ilvl w:val="3"/>
          <w:numId w:val="12"/>
        </w:numPr>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3C6092" w:rsidRPr="00F04838" w:rsidRDefault="0038024A" w:rsidP="00A83B48">
      <w:pPr>
        <w:pStyle w:val="Textodst3psmena"/>
        <w:numPr>
          <w:ilvl w:val="3"/>
          <w:numId w:val="12"/>
        </w:numPr>
        <w:spacing w:before="80"/>
        <w:rPr>
          <w:sz w:val="22"/>
          <w:szCs w:val="22"/>
        </w:rPr>
      </w:pPr>
      <w:r w:rsidRPr="0038024A">
        <w:rPr>
          <w:sz w:val="22"/>
          <w:szCs w:val="22"/>
        </w:rPr>
        <w:lastRenderedPageBreak/>
        <w:t>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rsidR="003C6092" w:rsidRPr="00F04838" w:rsidRDefault="0038024A" w:rsidP="00A83B48">
      <w:pPr>
        <w:pStyle w:val="Textodst3psmena"/>
        <w:numPr>
          <w:ilvl w:val="3"/>
          <w:numId w:val="12"/>
        </w:numPr>
        <w:spacing w:before="80"/>
        <w:rPr>
          <w:sz w:val="22"/>
          <w:szCs w:val="22"/>
        </w:rPr>
      </w:pPr>
      <w:r w:rsidRPr="0038024A">
        <w:rPr>
          <w:sz w:val="22"/>
          <w:szCs w:val="22"/>
        </w:rPr>
        <w:t xml:space="preserve">Objednatel bude v prodlení se součinností při realizaci přejímacích zkoušek (pokud jsou Smlouvou vyžadovány), a to po dobu </w:t>
      </w:r>
      <w:r w:rsidRPr="00D74BAA">
        <w:rPr>
          <w:sz w:val="22"/>
          <w:szCs w:val="22"/>
        </w:rPr>
        <w:t>delší 10 dnů</w:t>
      </w:r>
      <w:r w:rsidRPr="0038024A">
        <w:rPr>
          <w:sz w:val="22"/>
          <w:szCs w:val="22"/>
        </w:rPr>
        <w:t>.</w:t>
      </w:r>
    </w:p>
    <w:p w:rsidR="003C6092" w:rsidRPr="00F04838" w:rsidRDefault="0038024A" w:rsidP="00A83B48">
      <w:pPr>
        <w:pStyle w:val="Textodst1sl"/>
        <w:numPr>
          <w:ilvl w:val="1"/>
          <w:numId w:val="12"/>
        </w:numPr>
        <w:rPr>
          <w:sz w:val="22"/>
          <w:szCs w:val="22"/>
        </w:rPr>
      </w:pPr>
      <w:r w:rsidRPr="0038024A">
        <w:rPr>
          <w:sz w:val="22"/>
          <w:szCs w:val="22"/>
        </w:rPr>
        <w:t xml:space="preserve">Pokud bude provádění Díla přerušeno z důvodů výlučně na straně Objednatele (např. dle odst. 13.1. Smlouvy), má Zhotovitel právo na odpovídající prodloužení termínu provádění Díla, jakož i jednotlivých dílčích termínů. Obnovení provádění Díla bude Zhotoviteli uloženo písemným příkazem. </w:t>
      </w:r>
    </w:p>
    <w:p w:rsidR="003C6092" w:rsidRPr="00F04838" w:rsidRDefault="0038024A" w:rsidP="00A83B48">
      <w:pPr>
        <w:pStyle w:val="Textodst1sl"/>
        <w:numPr>
          <w:ilvl w:val="1"/>
          <w:numId w:val="12"/>
        </w:numPr>
        <w:rPr>
          <w:sz w:val="22"/>
          <w:szCs w:val="22"/>
        </w:rPr>
      </w:pPr>
      <w:r w:rsidRPr="0038024A">
        <w:rPr>
          <w:sz w:val="22"/>
          <w:szCs w:val="22"/>
        </w:rPr>
        <w:t>Zhotovitel není oprávněn jednostranně přerušit provádění Díla.</w:t>
      </w:r>
    </w:p>
    <w:p w:rsidR="003C6092" w:rsidRPr="00F04838" w:rsidRDefault="0038024A" w:rsidP="00A83B48">
      <w:pPr>
        <w:pStyle w:val="Textodst1sl"/>
        <w:numPr>
          <w:ilvl w:val="1"/>
          <w:numId w:val="12"/>
        </w:numPr>
        <w:rPr>
          <w:sz w:val="22"/>
          <w:szCs w:val="22"/>
        </w:rPr>
      </w:pPr>
      <w:r w:rsidRPr="0038024A">
        <w:rPr>
          <w:sz w:val="22"/>
          <w:szCs w:val="22"/>
        </w:rPr>
        <w:t xml:space="preserve">Místem plnění Smlouvy jsou v Závazné dokumentaci vymezené části pozemků, případně ostatní prostor Staveniště. Místem předání písemných výstupů dle Smlouvy je sídlo Objednatele, nebude-li smluvními stranami v konkrétním případě sjednáno jinak. </w:t>
      </w:r>
    </w:p>
    <w:p w:rsidR="003C6092" w:rsidRPr="00F04838" w:rsidRDefault="003C6092" w:rsidP="003C6092">
      <w:pPr>
        <w:pStyle w:val="Textodst1sl"/>
        <w:numPr>
          <w:ilvl w:val="0"/>
          <w:numId w:val="0"/>
        </w:numPr>
        <w:ind w:left="1430"/>
        <w:rPr>
          <w:sz w:val="22"/>
          <w:szCs w:val="22"/>
        </w:rPr>
      </w:pPr>
    </w:p>
    <w:p w:rsidR="003C6092" w:rsidRPr="00F04838" w:rsidRDefault="00EE1F67" w:rsidP="00EE1F67">
      <w:pPr>
        <w:pStyle w:val="slolnku"/>
        <w:spacing w:before="80" w:after="0"/>
        <w:ind w:left="360"/>
        <w:rPr>
          <w:sz w:val="22"/>
          <w:szCs w:val="22"/>
        </w:rPr>
      </w:pPr>
      <w:r>
        <w:rPr>
          <w:sz w:val="22"/>
          <w:szCs w:val="22"/>
        </w:rPr>
        <w:t>Článek 5</w:t>
      </w:r>
    </w:p>
    <w:p w:rsidR="003C6092" w:rsidRPr="00F04838" w:rsidRDefault="0038024A" w:rsidP="003C6092">
      <w:pPr>
        <w:pStyle w:val="Nzevlnku"/>
        <w:spacing w:before="80"/>
        <w:rPr>
          <w:sz w:val="22"/>
          <w:szCs w:val="22"/>
        </w:rPr>
      </w:pPr>
      <w:r w:rsidRPr="0038024A">
        <w:rPr>
          <w:sz w:val="22"/>
          <w:szCs w:val="22"/>
        </w:rPr>
        <w:t>Práva a povinnosti Zhotovitele</w:t>
      </w:r>
    </w:p>
    <w:p w:rsidR="006528BE" w:rsidRDefault="00EE1F67" w:rsidP="006528BE">
      <w:pPr>
        <w:pStyle w:val="Textodst1sl"/>
        <w:numPr>
          <w:ilvl w:val="0"/>
          <w:numId w:val="0"/>
        </w:numPr>
        <w:ind w:left="1070" w:hanging="360"/>
        <w:rPr>
          <w:sz w:val="22"/>
          <w:szCs w:val="22"/>
        </w:rPr>
      </w:pPr>
      <w:r>
        <w:rPr>
          <w:sz w:val="22"/>
          <w:szCs w:val="22"/>
        </w:rPr>
        <w:t>5.1.</w:t>
      </w:r>
      <w:r>
        <w:rPr>
          <w:sz w:val="22"/>
          <w:szCs w:val="22"/>
        </w:rPr>
        <w:tab/>
      </w:r>
      <w:r w:rsidR="0038024A"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Těmito interními předpisy Objednatele jsou v době uzavření </w:t>
      </w:r>
      <w:r w:rsidR="0038024A" w:rsidRPr="00D74BAA">
        <w:rPr>
          <w:sz w:val="22"/>
          <w:szCs w:val="22"/>
        </w:rPr>
        <w:t xml:space="preserve">Smlouvy. Prováděcí pokyn pro výkon technického dozoru investora realizovaný na stavbách Krajské správy a údržby silnic Středočeského kraje, p.o.“, vydaný </w:t>
      </w:r>
      <w:r w:rsidR="00287F7F" w:rsidRPr="00D74BAA">
        <w:rPr>
          <w:sz w:val="22"/>
          <w:szCs w:val="22"/>
        </w:rPr>
        <w:t>ředitelem Objednatele</w:t>
      </w:r>
      <w:r w:rsidR="0038024A" w:rsidRPr="00D74BAA">
        <w:rPr>
          <w:sz w:val="22"/>
          <w:szCs w:val="22"/>
        </w:rPr>
        <w:t xml:space="preserve"> dne </w:t>
      </w:r>
      <w:r w:rsidR="00287F7F" w:rsidRPr="00D74BAA">
        <w:rPr>
          <w:sz w:val="22"/>
          <w:szCs w:val="22"/>
        </w:rPr>
        <w:t>15. dubna 2015</w:t>
      </w:r>
      <w:r w:rsidR="0038024A" w:rsidRPr="00D74BAA">
        <w:rPr>
          <w:sz w:val="22"/>
          <w:szCs w:val="22"/>
        </w:rPr>
        <w:t>. Zhotovitel je povinen si tyto interní předpisy na „TDI“</w:t>
      </w:r>
      <w:r w:rsidR="001527BA" w:rsidRPr="00D74BAA">
        <w:rPr>
          <w:sz w:val="22"/>
          <w:szCs w:val="22"/>
        </w:rPr>
        <w:t xml:space="preserve"> nebo </w:t>
      </w:r>
      <w:r w:rsidR="0038024A" w:rsidRPr="00D74BAA">
        <w:rPr>
          <w:sz w:val="22"/>
          <w:szCs w:val="22"/>
        </w:rPr>
        <w:t>„Objednateli“</w:t>
      </w:r>
      <w:r w:rsidR="001527BA">
        <w:rPr>
          <w:sz w:val="22"/>
          <w:szCs w:val="22"/>
        </w:rPr>
        <w:t xml:space="preserve"> </w:t>
      </w:r>
      <w:r w:rsidR="0038024A" w:rsidRPr="0038024A">
        <w:rPr>
          <w:sz w:val="22"/>
          <w:szCs w:val="22"/>
        </w:rPr>
        <w:t>vyžádat a podrobně se s nimi před zahájením plnění Smlouvy seznámit.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p>
    <w:p w:rsidR="006528BE" w:rsidRDefault="006528BE" w:rsidP="006528BE">
      <w:pPr>
        <w:pStyle w:val="Textodst1sl"/>
        <w:numPr>
          <w:ilvl w:val="0"/>
          <w:numId w:val="0"/>
        </w:numPr>
        <w:ind w:left="1070" w:hanging="360"/>
        <w:rPr>
          <w:sz w:val="22"/>
          <w:szCs w:val="22"/>
        </w:rPr>
      </w:pPr>
      <w:r>
        <w:rPr>
          <w:sz w:val="22"/>
          <w:szCs w:val="22"/>
        </w:rPr>
        <w:t>5.2</w:t>
      </w:r>
      <w:r>
        <w:rPr>
          <w:sz w:val="22"/>
          <w:szCs w:val="22"/>
        </w:rPr>
        <w:tab/>
      </w:r>
      <w:r w:rsidR="0038024A" w:rsidRPr="0038024A">
        <w:rPr>
          <w:sz w:val="22"/>
          <w:szCs w:val="22"/>
        </w:rPr>
        <w:t xml:space="preserve">Zhotovitel provede Dílo na svůj náklad, na své nebezpečí, vlastním jménem a na vlastní odpovědnost. Zhotovitel poskytne veškerá zařízení, personál, vybavení, věci a služby nezbytné </w:t>
      </w:r>
      <w:r w:rsidR="0038024A" w:rsidRPr="00D74BAA">
        <w:rPr>
          <w:sz w:val="22"/>
          <w:szCs w:val="22"/>
        </w:rPr>
        <w:t>pro provedení Díla. Zhotovitel nese rovněž veškeré náklady na přírodní materiály získané mimo Staveniště. Odkup nadbytečného materiálu vytěženého na Staveništi se řídí interními předpisy Objednatele (aktuálně platným předpisem je Směrnice R-Sm-16-02 ze dne 24. 3. 2014). Zhotovitel je odpovědný za vytyčení Staveniště.</w:t>
      </w:r>
    </w:p>
    <w:p w:rsidR="006528BE" w:rsidRDefault="006528BE" w:rsidP="006528BE">
      <w:pPr>
        <w:pStyle w:val="Textodst1sl"/>
        <w:numPr>
          <w:ilvl w:val="0"/>
          <w:numId w:val="0"/>
        </w:numPr>
        <w:ind w:left="1070" w:hanging="360"/>
        <w:rPr>
          <w:sz w:val="22"/>
          <w:szCs w:val="22"/>
        </w:rPr>
      </w:pPr>
      <w:r>
        <w:rPr>
          <w:sz w:val="22"/>
          <w:szCs w:val="22"/>
        </w:rPr>
        <w:t>5.3</w:t>
      </w:r>
      <w:r>
        <w:rPr>
          <w:sz w:val="22"/>
          <w:szCs w:val="22"/>
        </w:rPr>
        <w:tab/>
      </w:r>
      <w:r w:rsidR="0038024A" w:rsidRPr="00D74BAA">
        <w:rPr>
          <w:sz w:val="22"/>
          <w:szCs w:val="22"/>
        </w:rPr>
        <w:t>Je-li to Objednatelem požadováno, je Zhotovitel povinen svolávat výrobní výbory k projednání realizační dokumentace stavby, a vyhotovit vždy z těchto výrobních výborů záznam</w:t>
      </w:r>
      <w:r w:rsidR="004226A4" w:rsidRPr="00D74BAA">
        <w:rPr>
          <w:sz w:val="22"/>
          <w:szCs w:val="22"/>
        </w:rPr>
        <w:t xml:space="preserve">. </w:t>
      </w:r>
      <w:r w:rsidR="00B52343" w:rsidRPr="00D74BAA">
        <w:rPr>
          <w:sz w:val="22"/>
          <w:szCs w:val="22"/>
        </w:rPr>
        <w:t xml:space="preserve">Při vypracování realizační dokumentace stavby musí Zhotovitel respektovat parametry vymezené předchozím stupněm projektové dokumentace. Zejména musí dbát na to, aby při vypracování </w:t>
      </w:r>
      <w:r w:rsidR="0038024A" w:rsidRPr="00D74BAA">
        <w:rPr>
          <w:sz w:val="22"/>
          <w:szCs w:val="22"/>
        </w:rPr>
        <w:t>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p>
    <w:p w:rsidR="006528BE" w:rsidRDefault="006528BE" w:rsidP="006528BE">
      <w:pPr>
        <w:pStyle w:val="Textodst1sl"/>
        <w:numPr>
          <w:ilvl w:val="0"/>
          <w:numId w:val="0"/>
        </w:numPr>
        <w:ind w:left="1070" w:hanging="360"/>
        <w:rPr>
          <w:sz w:val="22"/>
          <w:szCs w:val="22"/>
        </w:rPr>
      </w:pPr>
      <w:r>
        <w:rPr>
          <w:sz w:val="22"/>
          <w:szCs w:val="22"/>
        </w:rPr>
        <w:lastRenderedPageBreak/>
        <w:t>5.4</w:t>
      </w:r>
      <w:r>
        <w:rPr>
          <w:sz w:val="22"/>
          <w:szCs w:val="22"/>
        </w:rPr>
        <w:tab/>
      </w:r>
      <w:r w:rsidR="0038024A" w:rsidRPr="00D74BAA">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6528BE" w:rsidRDefault="006528BE" w:rsidP="006528BE">
      <w:pPr>
        <w:pStyle w:val="Textodst1sl"/>
        <w:numPr>
          <w:ilvl w:val="0"/>
          <w:numId w:val="0"/>
        </w:numPr>
        <w:ind w:left="1070" w:hanging="360"/>
        <w:rPr>
          <w:sz w:val="22"/>
          <w:szCs w:val="22"/>
        </w:rPr>
      </w:pPr>
      <w:r>
        <w:rPr>
          <w:sz w:val="22"/>
          <w:szCs w:val="22"/>
        </w:rPr>
        <w:t>5.5</w:t>
      </w:r>
      <w:r>
        <w:rPr>
          <w:sz w:val="22"/>
          <w:szCs w:val="22"/>
        </w:rPr>
        <w:tab/>
      </w:r>
      <w:r w:rsidR="0038024A" w:rsidRPr="00D74BAA">
        <w:rPr>
          <w:sz w:val="22"/>
          <w:szCs w:val="22"/>
        </w:rPr>
        <w:t xml:space="preserve">Objednatel do 10 </w:t>
      </w:r>
      <w:r w:rsidR="00875D8A" w:rsidRPr="00D74BAA">
        <w:rPr>
          <w:sz w:val="22"/>
          <w:szCs w:val="22"/>
        </w:rPr>
        <w:t xml:space="preserve">pracovních </w:t>
      </w:r>
      <w:r w:rsidR="0038024A" w:rsidRPr="00D74BAA">
        <w:rPr>
          <w:sz w:val="22"/>
          <w:szCs w:val="22"/>
        </w:rPr>
        <w:t>dnů po předložení konceptu realizační dokumentace stavby vznese připomínky k předložené dokumentaci, u kterých Zhotovitel zajistí do 5 dnů jejich zapracování a odevzdání čistopisu.</w:t>
      </w:r>
    </w:p>
    <w:p w:rsidR="006528BE" w:rsidRDefault="006528BE" w:rsidP="006528BE">
      <w:pPr>
        <w:pStyle w:val="Textodst1sl"/>
        <w:numPr>
          <w:ilvl w:val="0"/>
          <w:numId w:val="0"/>
        </w:numPr>
        <w:ind w:left="1070" w:hanging="360"/>
        <w:rPr>
          <w:sz w:val="22"/>
          <w:szCs w:val="22"/>
        </w:rPr>
      </w:pPr>
      <w:r>
        <w:rPr>
          <w:sz w:val="22"/>
          <w:szCs w:val="22"/>
        </w:rPr>
        <w:t>5.6</w:t>
      </w:r>
      <w:r>
        <w:rPr>
          <w:sz w:val="22"/>
          <w:szCs w:val="22"/>
        </w:rPr>
        <w:tab/>
      </w:r>
      <w:r w:rsidR="00EE500F" w:rsidRPr="00D74BAA">
        <w:rPr>
          <w:sz w:val="22"/>
          <w:szCs w:val="22"/>
        </w:rPr>
        <w:t>Do</w:t>
      </w:r>
      <w:r w:rsidR="00875D8A" w:rsidRPr="00D74BAA">
        <w:rPr>
          <w:sz w:val="22"/>
          <w:szCs w:val="22"/>
        </w:rPr>
        <w:t xml:space="preserve"> termínu předání a převzetí stavby Objednatelem</w:t>
      </w:r>
      <w:r w:rsidR="00EE500F" w:rsidRPr="00D74BAA">
        <w:rPr>
          <w:sz w:val="22"/>
          <w:szCs w:val="22"/>
        </w:rPr>
        <w:t xml:space="preserve"> je Zhotovitel povinen předložit Objednateli k odsouhlasení koncept dokumentace skutečného provedení stavby.</w:t>
      </w:r>
    </w:p>
    <w:p w:rsidR="006528BE" w:rsidRDefault="006528BE" w:rsidP="006528BE">
      <w:pPr>
        <w:pStyle w:val="Textodst1sl"/>
        <w:numPr>
          <w:ilvl w:val="0"/>
          <w:numId w:val="0"/>
        </w:numPr>
        <w:ind w:left="1070" w:hanging="360"/>
        <w:rPr>
          <w:sz w:val="22"/>
          <w:szCs w:val="22"/>
        </w:rPr>
      </w:pPr>
      <w:r>
        <w:rPr>
          <w:sz w:val="22"/>
          <w:szCs w:val="22"/>
        </w:rPr>
        <w:t>5.7</w:t>
      </w:r>
      <w:r>
        <w:rPr>
          <w:sz w:val="22"/>
          <w:szCs w:val="22"/>
        </w:rPr>
        <w:tab/>
      </w:r>
      <w:r w:rsidR="00EE500F" w:rsidRPr="00D74BAA">
        <w:rPr>
          <w:sz w:val="22"/>
          <w:szCs w:val="22"/>
        </w:rPr>
        <w:t xml:space="preserve">Objednatel do 10 </w:t>
      </w:r>
      <w:r w:rsidR="00875D8A" w:rsidRPr="00D74BAA">
        <w:rPr>
          <w:sz w:val="22"/>
          <w:szCs w:val="22"/>
        </w:rPr>
        <w:t xml:space="preserve">pracovních </w:t>
      </w:r>
      <w:r w:rsidR="00EE500F" w:rsidRPr="00D74BAA">
        <w:rPr>
          <w:sz w:val="22"/>
          <w:szCs w:val="22"/>
        </w:rPr>
        <w:t>dnů po předložení konceptu dokumentace skutečného provedení stavby vznese připomínky k předložené dokumentaci, u kterých Zhotovitel zajistí do 5 dnů jejich zapracování a odevzdání čistopisu.</w:t>
      </w:r>
    </w:p>
    <w:p w:rsidR="006528BE" w:rsidRDefault="006528BE" w:rsidP="006528BE">
      <w:pPr>
        <w:pStyle w:val="Textodst1sl"/>
        <w:numPr>
          <w:ilvl w:val="0"/>
          <w:numId w:val="0"/>
        </w:numPr>
        <w:ind w:left="1070" w:hanging="360"/>
        <w:rPr>
          <w:sz w:val="22"/>
          <w:szCs w:val="22"/>
        </w:rPr>
      </w:pPr>
      <w:r>
        <w:rPr>
          <w:sz w:val="22"/>
          <w:szCs w:val="22"/>
        </w:rPr>
        <w:t>5.8</w:t>
      </w:r>
      <w:r>
        <w:rPr>
          <w:sz w:val="22"/>
          <w:szCs w:val="22"/>
        </w:rPr>
        <w:tab/>
      </w:r>
      <w:r w:rsidR="003C6092" w:rsidRPr="00F04838">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6528BE" w:rsidRDefault="006528BE" w:rsidP="006528BE">
      <w:pPr>
        <w:pStyle w:val="Textodst1sl"/>
        <w:numPr>
          <w:ilvl w:val="0"/>
          <w:numId w:val="0"/>
        </w:numPr>
        <w:ind w:left="1070" w:hanging="360"/>
        <w:rPr>
          <w:sz w:val="22"/>
          <w:szCs w:val="22"/>
        </w:rPr>
      </w:pPr>
      <w:r>
        <w:rPr>
          <w:sz w:val="22"/>
          <w:szCs w:val="22"/>
        </w:rPr>
        <w:t>5.9</w:t>
      </w:r>
      <w:r>
        <w:rPr>
          <w:sz w:val="22"/>
          <w:szCs w:val="22"/>
        </w:rPr>
        <w:tab/>
      </w:r>
      <w:r w:rsidR="0038024A" w:rsidRPr="00D74BAA">
        <w:rPr>
          <w:sz w:val="22"/>
          <w:szCs w:val="22"/>
        </w:rPr>
        <w:t xml:space="preserve">Zhotovitel se zavazuje, že nejpozději před předáním Staveniště dle odst. 3.1. Smlouvy předloží Objednateli doklad o zavedeném systému zajištění jakosti ve smyslu Metodického pokynu Systém jakosti v oboru pozemních komunikací, uveřejněného na </w:t>
      </w:r>
      <w:hyperlink r:id="rId13" w:history="1">
        <w:r w:rsidR="001527BA" w:rsidRPr="00D74BAA">
          <w:rPr>
            <w:rStyle w:val="Hypertextovodkaz"/>
            <w:sz w:val="22"/>
            <w:szCs w:val="22"/>
          </w:rPr>
          <w:t>www.pjpk.cz</w:t>
        </w:r>
      </w:hyperlink>
      <w:r w:rsidR="0038024A" w:rsidRPr="00D74BAA">
        <w:rPr>
          <w:sz w:val="22"/>
          <w:szCs w:val="22"/>
        </w:rPr>
        <w:t>.</w:t>
      </w:r>
      <w:r w:rsidR="001527BA">
        <w:rPr>
          <w:sz w:val="22"/>
          <w:szCs w:val="22"/>
        </w:rPr>
        <w:t xml:space="preserve"> </w:t>
      </w:r>
      <w:r w:rsidR="0038024A" w:rsidRPr="0038024A">
        <w:rPr>
          <w:sz w:val="22"/>
          <w:szCs w:val="22"/>
        </w:rPr>
        <w:t xml:space="preserve">Zhotovitel se dále zavazuje, že v rámci provádění Díla použije pouze materiál a výrobky v jakostní třídě dle požadavků Objednatele a nepoužije žádný </w:t>
      </w:r>
      <w:r w:rsidR="0038024A" w:rsidRPr="00D74BAA">
        <w:rPr>
          <w:sz w:val="22"/>
          <w:szCs w:val="22"/>
        </w:rPr>
        <w:t>nebezpečný nebo neschválený materiál nebo výrobky.</w:t>
      </w:r>
    </w:p>
    <w:p w:rsidR="006528BE" w:rsidRDefault="006528BE" w:rsidP="006528BE">
      <w:pPr>
        <w:pStyle w:val="Textodst1sl"/>
        <w:numPr>
          <w:ilvl w:val="0"/>
          <w:numId w:val="0"/>
        </w:numPr>
        <w:ind w:left="1070" w:hanging="360"/>
        <w:rPr>
          <w:sz w:val="22"/>
          <w:szCs w:val="22"/>
        </w:rPr>
      </w:pPr>
      <w:r>
        <w:rPr>
          <w:sz w:val="22"/>
          <w:szCs w:val="22"/>
        </w:rPr>
        <w:t>5.10</w:t>
      </w:r>
      <w:r>
        <w:rPr>
          <w:sz w:val="22"/>
          <w:szCs w:val="22"/>
        </w:rPr>
        <w:tab/>
      </w:r>
      <w:r w:rsidR="0038024A" w:rsidRPr="00D74BAA">
        <w:rPr>
          <w:sz w:val="22"/>
          <w:szCs w:val="22"/>
        </w:rPr>
        <w:t>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w:t>
      </w:r>
      <w:r w:rsidR="0038024A" w:rsidRPr="0038024A">
        <w:rPr>
          <w:sz w:val="22"/>
          <w:szCs w:val="22"/>
        </w:rPr>
        <w:t xml:space="preserve">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požadovatelné míře provádění prací na Díle tak, aby </w:t>
      </w:r>
      <w:r w:rsidR="0038024A" w:rsidRPr="00D74BAA">
        <w:rPr>
          <w:sz w:val="22"/>
          <w:szCs w:val="22"/>
        </w:rPr>
        <w:t>nedošlo k omezení silničního provozu nad nezbytně nutný rozsah.</w:t>
      </w:r>
    </w:p>
    <w:p w:rsidR="006528BE" w:rsidRDefault="006528BE" w:rsidP="006528BE">
      <w:pPr>
        <w:pStyle w:val="Textodst1sl"/>
        <w:numPr>
          <w:ilvl w:val="0"/>
          <w:numId w:val="0"/>
        </w:numPr>
        <w:ind w:left="1070" w:hanging="360"/>
        <w:rPr>
          <w:sz w:val="22"/>
          <w:szCs w:val="22"/>
        </w:rPr>
      </w:pPr>
      <w:r>
        <w:rPr>
          <w:sz w:val="22"/>
          <w:szCs w:val="22"/>
        </w:rPr>
        <w:t>5.11</w:t>
      </w:r>
      <w:r>
        <w:rPr>
          <w:sz w:val="22"/>
          <w:szCs w:val="22"/>
        </w:rPr>
        <w:tab/>
      </w:r>
      <w:r w:rsidR="0038024A" w:rsidRPr="00D74BAA">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6528BE" w:rsidRDefault="006528BE" w:rsidP="006528BE">
      <w:pPr>
        <w:pStyle w:val="Textodst1sl"/>
        <w:numPr>
          <w:ilvl w:val="0"/>
          <w:numId w:val="0"/>
        </w:numPr>
        <w:ind w:left="1070" w:hanging="360"/>
        <w:rPr>
          <w:sz w:val="22"/>
          <w:szCs w:val="22"/>
        </w:rPr>
      </w:pPr>
      <w:r>
        <w:rPr>
          <w:sz w:val="22"/>
          <w:szCs w:val="22"/>
        </w:rPr>
        <w:t>5.12</w:t>
      </w:r>
      <w:r>
        <w:rPr>
          <w:sz w:val="22"/>
          <w:szCs w:val="22"/>
        </w:rPr>
        <w:tab/>
      </w:r>
      <w:r w:rsidR="0038024A" w:rsidRPr="0038024A">
        <w:rPr>
          <w:sz w:val="22"/>
          <w:szCs w:val="22"/>
        </w:rPr>
        <w:t xml:space="preserve">Zhotovitel odpovídá za přiměřenost, stabilitu a bezpečnost všech prací na Staveništi a veškerých metod Díla. </w:t>
      </w:r>
      <w:r w:rsidR="0038024A" w:rsidRPr="00D74BAA">
        <w:rPr>
          <w:sz w:val="22"/>
          <w:szCs w:val="22"/>
        </w:rPr>
        <w:t>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6528BE" w:rsidRDefault="006528BE" w:rsidP="006528BE">
      <w:pPr>
        <w:pStyle w:val="Textodst1sl"/>
        <w:numPr>
          <w:ilvl w:val="0"/>
          <w:numId w:val="0"/>
        </w:numPr>
        <w:ind w:left="1070" w:hanging="360"/>
        <w:rPr>
          <w:sz w:val="22"/>
          <w:szCs w:val="22"/>
        </w:rPr>
      </w:pPr>
      <w:r>
        <w:rPr>
          <w:sz w:val="22"/>
          <w:szCs w:val="22"/>
        </w:rPr>
        <w:t>5.13</w:t>
      </w:r>
      <w:r>
        <w:rPr>
          <w:sz w:val="22"/>
          <w:szCs w:val="22"/>
        </w:rPr>
        <w:tab/>
      </w:r>
      <w:r w:rsidR="0038024A" w:rsidRPr="00D74BAA">
        <w:rPr>
          <w:sz w:val="22"/>
          <w:szCs w:val="22"/>
        </w:rPr>
        <w:t>Zhotovitel je před zahájením plnění Díla povinen předložit Objednateli k písemnému schválení podrobný harmonogram prací, který bude odpovídat Smlouvě a jejím přílohám a</w:t>
      </w:r>
      <w:r w:rsidR="003C6092" w:rsidRPr="00D74BAA">
        <w:rPr>
          <w:sz w:val="22"/>
          <w:szCs w:val="22"/>
        </w:rPr>
        <w:t xml:space="preserve"> obsahovat zejména údaje o: (i) časovém plánu </w:t>
      </w:r>
      <w:r w:rsidR="0038024A" w:rsidRPr="00D74BAA">
        <w:rPr>
          <w:sz w:val="22"/>
          <w:szCs w:val="22"/>
        </w:rPr>
        <w:t xml:space="preserve">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w:t>
      </w:r>
      <w:r w:rsidR="0038024A" w:rsidRPr="00D74BAA">
        <w:rPr>
          <w:sz w:val="22"/>
          <w:szCs w:val="22"/>
        </w:rPr>
        <w:lastRenderedPageBreak/>
        <w:t>Zhotovitel povinen poskytnout Objednateli aktualizovaný harmonogram prací a vyžádat si písemný souhlas Objednatele. Schválením podrobného harmonogramu prací Objednatelem se tento stává pro Zhotovitele závazným.</w:t>
      </w:r>
    </w:p>
    <w:p w:rsidR="006528BE" w:rsidRDefault="006528BE" w:rsidP="006528BE">
      <w:pPr>
        <w:pStyle w:val="Textodst1sl"/>
        <w:numPr>
          <w:ilvl w:val="0"/>
          <w:numId w:val="0"/>
        </w:numPr>
        <w:ind w:left="1070" w:hanging="360"/>
        <w:rPr>
          <w:sz w:val="22"/>
          <w:szCs w:val="22"/>
        </w:rPr>
      </w:pPr>
      <w:r>
        <w:rPr>
          <w:sz w:val="22"/>
          <w:szCs w:val="22"/>
        </w:rPr>
        <w:t>5.14</w:t>
      </w:r>
      <w:r>
        <w:rPr>
          <w:sz w:val="22"/>
          <w:szCs w:val="22"/>
        </w:rPr>
        <w:tab/>
      </w:r>
      <w:r w:rsidR="0038024A" w:rsidRPr="00D74BAA">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6528BE" w:rsidRDefault="006528BE" w:rsidP="006528BE">
      <w:pPr>
        <w:pStyle w:val="Textodst1sl"/>
        <w:numPr>
          <w:ilvl w:val="0"/>
          <w:numId w:val="0"/>
        </w:numPr>
        <w:ind w:left="1070" w:hanging="360"/>
        <w:rPr>
          <w:sz w:val="22"/>
          <w:szCs w:val="22"/>
        </w:rPr>
      </w:pPr>
      <w:r>
        <w:rPr>
          <w:sz w:val="22"/>
          <w:szCs w:val="22"/>
        </w:rPr>
        <w:t>5.15</w:t>
      </w:r>
      <w:r>
        <w:rPr>
          <w:sz w:val="22"/>
          <w:szCs w:val="22"/>
        </w:rPr>
        <w:tab/>
      </w:r>
      <w:r w:rsidR="0038024A" w:rsidRPr="00D74BAA">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6528BE" w:rsidRDefault="006528BE" w:rsidP="006528BE">
      <w:pPr>
        <w:pStyle w:val="Textodst1sl"/>
        <w:numPr>
          <w:ilvl w:val="0"/>
          <w:numId w:val="0"/>
        </w:numPr>
        <w:ind w:left="1070" w:hanging="360"/>
        <w:rPr>
          <w:sz w:val="22"/>
          <w:szCs w:val="22"/>
        </w:rPr>
      </w:pPr>
      <w:r>
        <w:rPr>
          <w:sz w:val="22"/>
          <w:szCs w:val="22"/>
        </w:rPr>
        <w:t>5.16</w:t>
      </w:r>
      <w:r>
        <w:rPr>
          <w:sz w:val="22"/>
          <w:szCs w:val="22"/>
        </w:rPr>
        <w:tab/>
      </w:r>
      <w:r w:rsidR="0038024A"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3C6092" w:rsidRPr="00F04838" w:rsidRDefault="006528BE" w:rsidP="006528BE">
      <w:pPr>
        <w:pStyle w:val="Textodst1sl"/>
        <w:numPr>
          <w:ilvl w:val="0"/>
          <w:numId w:val="0"/>
        </w:numPr>
        <w:ind w:left="1070" w:hanging="360"/>
        <w:rPr>
          <w:sz w:val="22"/>
          <w:szCs w:val="22"/>
        </w:rPr>
      </w:pPr>
      <w:r>
        <w:rPr>
          <w:sz w:val="22"/>
          <w:szCs w:val="22"/>
        </w:rPr>
        <w:t>5.17</w:t>
      </w:r>
      <w:r>
        <w:rPr>
          <w:sz w:val="22"/>
          <w:szCs w:val="22"/>
        </w:rPr>
        <w:tab/>
      </w:r>
      <w:r w:rsidR="0038024A"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3C6092" w:rsidRPr="00F04838" w:rsidRDefault="0038024A" w:rsidP="00A83B48">
      <w:pPr>
        <w:pStyle w:val="Textodst1sl"/>
        <w:numPr>
          <w:ilvl w:val="1"/>
          <w:numId w:val="16"/>
        </w:numPr>
        <w:rPr>
          <w:sz w:val="22"/>
          <w:szCs w:val="22"/>
        </w:rPr>
      </w:pPr>
      <w:r w:rsidRPr="00D74BAA">
        <w:rPr>
          <w:sz w:val="22"/>
          <w:szCs w:val="22"/>
        </w:rPr>
        <w:t xml:space="preserve">Zhotovitel bere na vědomí, že po celou dobu trvání Smlouvy musí splňovat kvalifikační předpoklady v rozsahu stanoveném Zakázkou. Zhotovitel je zejména povinen zajistit, aby se osoby, kterými v Zakázce prokazoval splnění kvalifikace, podílely na plnění Smlouvy. To platí i v případě, že bude Objednatelem požadována výměna pracovníka dle předchozího odst. Smlouvy. V případě, že se na straně Zhotovitele vyskytne potřeba takové změny v personálu, která představuje změnu v osobách realizačního týmu dokládaného Zhotovitelem pro prokázání splnění kvalifikace Zakázky, je povinen tuto skutečnost bezodkladně oznámit Objednateli. Současně s tímto oznámením Zhotovitel Objednateli doloží, že náhradní osoba splňuje minimálně stejné požadavky, jako byly v rámci zadávacích podmínek (kvalifikace) Zakázky stanoveny pro osobu původní. </w:t>
      </w:r>
      <w:r w:rsidRPr="00D74BAA">
        <w:rPr>
          <w:bCs/>
          <w:sz w:val="22"/>
          <w:szCs w:val="22"/>
        </w:rPr>
        <w:t>Při porušení povinnosti Zhotovitele dle tohoto odstavce je Objednatel oprávněn od Smlouvy odstoupit.</w:t>
      </w:r>
    </w:p>
    <w:p w:rsidR="003C6092" w:rsidRPr="00D74BAA" w:rsidRDefault="0038024A" w:rsidP="00A83B48">
      <w:pPr>
        <w:pStyle w:val="Textodst1sl"/>
        <w:numPr>
          <w:ilvl w:val="1"/>
          <w:numId w:val="16"/>
        </w:numPr>
        <w:rPr>
          <w:sz w:val="22"/>
          <w:szCs w:val="22"/>
        </w:rPr>
      </w:pPr>
      <w:r w:rsidRPr="0038024A">
        <w:rPr>
          <w:sz w:val="22"/>
          <w:szCs w:val="22"/>
        </w:rPr>
        <w:t>Vyjma částí Díla případně uvedených v zadávacích podmínkách Zakázky je Zhotovitel oprávněn plnit Dílo prostřednictvím třetí osoby (subdodavatele</w:t>
      </w:r>
      <w:r w:rsidRPr="00D74BAA">
        <w:rPr>
          <w:sz w:val="22"/>
          <w:szCs w:val="22"/>
        </w:rPr>
        <w:t>). Zhotovitel je však povinen o všech subdodavatelích, kteří nebyli uvedeni v jeho nabídce na Zakázku, Objednatele předem písemně informovat. V případě plnění</w:t>
      </w:r>
      <w:r w:rsidRPr="0038024A">
        <w:rPr>
          <w:sz w:val="22"/>
          <w:szCs w:val="22"/>
        </w:rPr>
        <w:t xml:space="preserve"> Díla prostřednictvím subdodavatelů </w:t>
      </w:r>
      <w:r w:rsidRPr="00D74BAA">
        <w:rPr>
          <w:sz w:val="22"/>
          <w:szCs w:val="22"/>
        </w:rPr>
        <w:t xml:space="preserve">Zhotovitel odpovídá Objednateli za činnosti prováděné subdodavateli, jako by je prováděl sám. Objednatel si vyhrazuje právo kteréhokoliv subdodavatele odmítnout, a to i bez uvedení důvodu. Změna jakéhokoli subdodavatele podléhá schválení Objednatele. V případě změny subdodavatele, který v Zakázce prokazoval kvalifikaci, je </w:t>
      </w:r>
      <w:r w:rsidRPr="00D74BAA">
        <w:rPr>
          <w:sz w:val="22"/>
          <w:szCs w:val="22"/>
        </w:rPr>
        <w:lastRenderedPageBreak/>
        <w:t>Zhotovitel povinen Objednateli předložit rovněž doklady dle předchozího odstavce. Seznam všech subdodavatelů a popis plnění zadávaného těmto subdodavatelům tvoří Přílohu č. 4 Smlouvy. Zhotovitel je povinen zajistit, aby se subdodavatelé, prostřednictvím kterých prokazoval kvalifikaci v Zakázce, skutečně podíleli na plnění příslušné části Díla odpovídající danému kvalifikačnímu předpokladu.</w:t>
      </w:r>
    </w:p>
    <w:p w:rsidR="003C6092" w:rsidRPr="00F04838" w:rsidRDefault="0038024A" w:rsidP="00A83B48">
      <w:pPr>
        <w:pStyle w:val="Textodst1sl"/>
        <w:numPr>
          <w:ilvl w:val="1"/>
          <w:numId w:val="16"/>
        </w:numPr>
        <w:rPr>
          <w:sz w:val="22"/>
          <w:szCs w:val="22"/>
        </w:rPr>
      </w:pPr>
      <w:r w:rsidRPr="0038024A">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w:t>
      </w:r>
      <w:r w:rsidRPr="00D74BAA">
        <w:rPr>
          <w:sz w:val="22"/>
          <w:szCs w:val="22"/>
        </w:rPr>
        <w:t>trvá 5 let</w:t>
      </w:r>
      <w:r w:rsidRPr="0038024A">
        <w:rPr>
          <w:sz w:val="22"/>
          <w:szCs w:val="22"/>
        </w:rPr>
        <w:t>.</w:t>
      </w:r>
    </w:p>
    <w:p w:rsidR="003C6092" w:rsidRPr="00F04838" w:rsidRDefault="0038024A" w:rsidP="00A83B48">
      <w:pPr>
        <w:pStyle w:val="Textodst1sl"/>
        <w:numPr>
          <w:ilvl w:val="1"/>
          <w:numId w:val="16"/>
        </w:numPr>
        <w:rPr>
          <w:sz w:val="22"/>
          <w:szCs w:val="22"/>
        </w:rPr>
      </w:pPr>
      <w:r w:rsidRPr="0038024A">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3C6092" w:rsidRPr="00F04838" w:rsidRDefault="0038024A" w:rsidP="00A83B48">
      <w:pPr>
        <w:pStyle w:val="Textodst1sl"/>
        <w:numPr>
          <w:ilvl w:val="1"/>
          <w:numId w:val="16"/>
        </w:numPr>
        <w:rPr>
          <w:sz w:val="22"/>
          <w:szCs w:val="22"/>
        </w:rPr>
      </w:pPr>
      <w:r w:rsidRPr="0038024A">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EE1F67" w:rsidRDefault="00EE1F67" w:rsidP="00EE1F67">
      <w:pPr>
        <w:pStyle w:val="slolnku"/>
        <w:spacing w:before="80" w:after="0"/>
        <w:jc w:val="both"/>
        <w:rPr>
          <w:b w:val="0"/>
          <w:sz w:val="22"/>
          <w:szCs w:val="22"/>
        </w:rPr>
      </w:pPr>
    </w:p>
    <w:p w:rsidR="003C6092" w:rsidRPr="00F04838" w:rsidRDefault="00EE1F67" w:rsidP="00EE1F67">
      <w:pPr>
        <w:pStyle w:val="slolnku"/>
        <w:spacing w:before="80" w:after="0"/>
        <w:rPr>
          <w:sz w:val="22"/>
          <w:szCs w:val="22"/>
        </w:rPr>
      </w:pPr>
      <w:r>
        <w:rPr>
          <w:sz w:val="22"/>
          <w:szCs w:val="22"/>
        </w:rPr>
        <w:t>Článek 6</w:t>
      </w: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A83B48">
      <w:pPr>
        <w:pStyle w:val="Textodst1sl"/>
        <w:numPr>
          <w:ilvl w:val="1"/>
          <w:numId w:val="13"/>
        </w:numPr>
        <w:rPr>
          <w:sz w:val="22"/>
          <w:szCs w:val="22"/>
        </w:rPr>
      </w:pPr>
      <w:r w:rsidRPr="0038024A">
        <w:rPr>
          <w:sz w:val="22"/>
          <w:szCs w:val="22"/>
        </w:rPr>
        <w:t xml:space="preserve">Objednatel se zavazuje poskytovat Zhotoviteli součinnost nezbytnou pro řádné plnění Smlouvy. Smluvní strany pro případ neposkytnutí nutné součinnosti Objednatele k plnění této Smlouvy Zhotovitelem výslovně vylučují právo Zhotovitele zajistit si náhradní plnění na účet Objednatele dle ustanovení § 2591 občanského zákoníku. </w:t>
      </w:r>
    </w:p>
    <w:p w:rsidR="003C6092" w:rsidRPr="00F04838" w:rsidRDefault="0038024A" w:rsidP="00A83B48">
      <w:pPr>
        <w:pStyle w:val="Textodst1sl"/>
        <w:numPr>
          <w:ilvl w:val="1"/>
          <w:numId w:val="13"/>
        </w:numPr>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D74BAA" w:rsidRDefault="0038024A" w:rsidP="00A83B48">
      <w:pPr>
        <w:pStyle w:val="Textodst1sl"/>
        <w:numPr>
          <w:ilvl w:val="1"/>
          <w:numId w:val="13"/>
        </w:numPr>
        <w:rPr>
          <w:sz w:val="22"/>
          <w:szCs w:val="22"/>
        </w:rPr>
      </w:pPr>
      <w:r w:rsidRPr="0038024A">
        <w:rPr>
          <w:sz w:val="22"/>
          <w:szCs w:val="22"/>
        </w:rPr>
        <w:t xml:space="preserve">Objednatel je oprávněn kontrolovat provádění Díla a plnění </w:t>
      </w:r>
      <w:r w:rsidRPr="00D74BAA">
        <w:rPr>
          <w:sz w:val="22"/>
          <w:szCs w:val="22"/>
        </w:rPr>
        <w:t>Smlouvy. 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p>
    <w:p w:rsidR="003C6092" w:rsidRPr="00F04838" w:rsidRDefault="0038024A" w:rsidP="00A83B48">
      <w:pPr>
        <w:pStyle w:val="Textodst1sl"/>
        <w:numPr>
          <w:ilvl w:val="1"/>
          <w:numId w:val="13"/>
        </w:numPr>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A83B48">
      <w:pPr>
        <w:pStyle w:val="Textodst1sl"/>
        <w:numPr>
          <w:ilvl w:val="1"/>
          <w:numId w:val="13"/>
        </w:numPr>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38024A" w:rsidP="00A83B48">
      <w:pPr>
        <w:pStyle w:val="Textodst1sl"/>
        <w:numPr>
          <w:ilvl w:val="1"/>
          <w:numId w:val="13"/>
        </w:numPr>
        <w:rPr>
          <w:sz w:val="22"/>
          <w:szCs w:val="22"/>
        </w:rPr>
      </w:pPr>
      <w:r w:rsidRPr="0038024A">
        <w:rPr>
          <w:sz w:val="22"/>
          <w:szCs w:val="22"/>
        </w:rPr>
        <w:lastRenderedPageBreak/>
        <w:t>Objednatel může požadovat změnu rozsahu Díla či schválit změnu rozsahu Díla navrženou Zhotovitelem, a to při respektování povinností Objednatele dle zákona č. 137/2006 Sb., o veřejných zakázkách, ve znění pozdějších předpisů (dále jen „</w:t>
      </w:r>
      <w:r w:rsidR="00AA2657" w:rsidRPr="00F04838">
        <w:rPr>
          <w:b/>
          <w:sz w:val="22"/>
          <w:szCs w:val="22"/>
        </w:rPr>
        <w:t>Zákon o VZ“</w:t>
      </w:r>
      <w:r w:rsidR="003C6092" w:rsidRPr="00F04838">
        <w:rPr>
          <w:sz w:val="22"/>
          <w:szCs w:val="22"/>
        </w:rPr>
        <w:t>)</w:t>
      </w:r>
      <w:r w:rsidR="008240AB" w:rsidRPr="00F04838">
        <w:rPr>
          <w:sz w:val="22"/>
          <w:szCs w:val="22"/>
        </w:rPr>
        <w:t xml:space="preserve"> a interních předpisů Objednatele</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rsidR="003C6092" w:rsidRPr="00F04838" w:rsidRDefault="0038024A" w:rsidP="003C6092">
      <w:pPr>
        <w:pStyle w:val="Textodst1sl"/>
        <w:numPr>
          <w:ilvl w:val="0"/>
          <w:numId w:val="0"/>
        </w:numPr>
        <w:ind w:left="1430"/>
        <w:rPr>
          <w:sz w:val="22"/>
          <w:szCs w:val="22"/>
        </w:rPr>
      </w:pPr>
      <w:r w:rsidRPr="0038024A">
        <w:rPr>
          <w:sz w:val="22"/>
          <w:szCs w:val="22"/>
        </w:rPr>
        <w:t>a)</w:t>
      </w:r>
      <w:r w:rsidRPr="0038024A">
        <w:rPr>
          <w:sz w:val="22"/>
          <w:szCs w:val="22"/>
        </w:rPr>
        <w:tab/>
        <w:t>při snížení rozsahu se Cena Díla odpovídajícím způsobem sníží,</w:t>
      </w:r>
    </w:p>
    <w:p w:rsidR="003C6092" w:rsidRPr="00F04838" w:rsidRDefault="0038024A" w:rsidP="003C6092">
      <w:pPr>
        <w:pStyle w:val="Textodst1sl"/>
        <w:numPr>
          <w:ilvl w:val="0"/>
          <w:numId w:val="0"/>
        </w:numPr>
        <w:ind w:left="2127" w:hanging="697"/>
        <w:rPr>
          <w:sz w:val="22"/>
          <w:szCs w:val="22"/>
        </w:rPr>
      </w:pPr>
      <w:r w:rsidRPr="0038024A">
        <w:rPr>
          <w:sz w:val="22"/>
          <w:szCs w:val="22"/>
        </w:rPr>
        <w:t>b)</w:t>
      </w:r>
      <w:r w:rsidRPr="0038024A">
        <w:rPr>
          <w:sz w:val="22"/>
          <w:szCs w:val="22"/>
        </w:rPr>
        <w:tab/>
        <w:t>při zvýšení rozsahu bude Cena Díla v nabídce Zhotovitele stanovena na základě cen uvedených v Nabídce v Oceněném soupisu prací. V případě, že není možné Cenu Díla stanovit tímto způsobem, bude Cena Díla stanovena na základě expertních cen uvedených v</w:t>
      </w:r>
      <w:r w:rsidR="003C6092"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sidR="00C34E73">
        <w:rPr>
          <w:sz w:val="22"/>
          <w:szCs w:val="22"/>
        </w:rPr>
        <w:t xml:space="preserve">. V případě, že není možné Cenu Díla stanovit ani tímto způsobem, bude Cena Díla stanovena </w:t>
      </w:r>
      <w:r w:rsidR="00C30A04">
        <w:rPr>
          <w:sz w:val="22"/>
          <w:szCs w:val="22"/>
        </w:rPr>
        <w:t xml:space="preserve">ve výši ceny </w:t>
      </w:r>
      <w:r w:rsidR="00C34E73">
        <w:rPr>
          <w:sz w:val="22"/>
          <w:szCs w:val="22"/>
        </w:rPr>
        <w:t xml:space="preserve">obvyklé v místě a čase, zjištěné na podkladě průzkumu trhu provedeného Zhotovitelem formou získání alespoň tří nezávislých nabídek jiných zhotovitelů. Doklady o provedeném průzkumu trhu </w:t>
      </w:r>
      <w:r w:rsidR="00533C89">
        <w:rPr>
          <w:sz w:val="22"/>
          <w:szCs w:val="22"/>
        </w:rPr>
        <w:t xml:space="preserve">a jeho výsledcích </w:t>
      </w:r>
      <w:r w:rsidR="00C34E73">
        <w:rPr>
          <w:sz w:val="22"/>
          <w:szCs w:val="22"/>
        </w:rPr>
        <w:t>je Zhotovitel povinen předat Objednateli</w:t>
      </w:r>
      <w:r w:rsidRPr="0038024A">
        <w:rPr>
          <w:sz w:val="22"/>
          <w:szCs w:val="22"/>
        </w:rPr>
        <w:t xml:space="preserve">, </w:t>
      </w:r>
    </w:p>
    <w:p w:rsidR="003C6092" w:rsidRPr="00F04838" w:rsidRDefault="0038024A" w:rsidP="00A83B48">
      <w:pPr>
        <w:pStyle w:val="Textodst3psmena"/>
        <w:numPr>
          <w:ilvl w:val="3"/>
          <w:numId w:val="8"/>
        </w:numPr>
        <w:tabs>
          <w:tab w:val="clear" w:pos="1753"/>
          <w:tab w:val="num" w:pos="2127"/>
        </w:tabs>
        <w:ind w:left="2127" w:hanging="709"/>
        <w:rPr>
          <w:sz w:val="22"/>
          <w:szCs w:val="22"/>
        </w:rPr>
      </w:pPr>
      <w:r w:rsidRPr="0038024A">
        <w:rPr>
          <w:sz w:val="22"/>
          <w:szCs w:val="22"/>
        </w:rPr>
        <w:t>termín dokončení Díla se ve vhodných případech přiměřeně upraví dohodou smluvních stran,</w:t>
      </w:r>
    </w:p>
    <w:p w:rsidR="003C6092" w:rsidRPr="00F04838" w:rsidRDefault="0038024A" w:rsidP="00A83B48">
      <w:pPr>
        <w:pStyle w:val="Textodst3psmena"/>
        <w:numPr>
          <w:ilvl w:val="3"/>
          <w:numId w:val="8"/>
        </w:numPr>
        <w:tabs>
          <w:tab w:val="clear" w:pos="1753"/>
          <w:tab w:val="num" w:pos="2127"/>
        </w:tabs>
        <w:ind w:left="2127" w:hanging="709"/>
        <w:rPr>
          <w:sz w:val="22"/>
          <w:szCs w:val="22"/>
        </w:rPr>
      </w:pPr>
      <w:r w:rsidRPr="0038024A">
        <w:rPr>
          <w:sz w:val="22"/>
          <w:szCs w:val="22"/>
        </w:rPr>
        <w:t>snížení či zvýšení rozsahu bude upraveno písemným dodatkem Smlouvy</w:t>
      </w:r>
      <w:r w:rsidR="00CD7A24">
        <w:rPr>
          <w:sz w:val="22"/>
          <w:szCs w:val="22"/>
        </w:rPr>
        <w:t xml:space="preserve">, kterým může být i </w:t>
      </w:r>
      <w:r w:rsidR="00980C2C">
        <w:rPr>
          <w:sz w:val="22"/>
          <w:szCs w:val="22"/>
        </w:rPr>
        <w:t>evidenční list změny stavby</w:t>
      </w:r>
      <w:r w:rsidR="00C12DA1">
        <w:rPr>
          <w:sz w:val="22"/>
          <w:szCs w:val="22"/>
        </w:rPr>
        <w:t xml:space="preserve"> podepsaný</w:t>
      </w:r>
      <w:r w:rsidR="00980C2C">
        <w:rPr>
          <w:sz w:val="22"/>
          <w:szCs w:val="22"/>
        </w:rPr>
        <w:t xml:space="preserve"> ze strany osob oprávněných jednat za </w:t>
      </w:r>
      <w:r w:rsidR="00C12DA1">
        <w:rPr>
          <w:sz w:val="22"/>
          <w:szCs w:val="22"/>
        </w:rPr>
        <w:t>Objednatele a Zhotovitele</w:t>
      </w:r>
      <w:r w:rsidRPr="0038024A">
        <w:rPr>
          <w:sz w:val="22"/>
          <w:szCs w:val="22"/>
        </w:rPr>
        <w:t>.</w:t>
      </w:r>
    </w:p>
    <w:p w:rsidR="00EE1F67" w:rsidRDefault="00EE1F67" w:rsidP="00EE1F67">
      <w:pPr>
        <w:pStyle w:val="slolnku"/>
        <w:spacing w:before="80" w:after="0"/>
        <w:jc w:val="both"/>
        <w:rPr>
          <w:b w:val="0"/>
          <w:sz w:val="22"/>
          <w:szCs w:val="22"/>
        </w:rPr>
      </w:pPr>
    </w:p>
    <w:p w:rsidR="003C6092" w:rsidRPr="00F04838" w:rsidRDefault="00EE1F67" w:rsidP="00EE1F67">
      <w:pPr>
        <w:pStyle w:val="slolnku"/>
        <w:spacing w:before="80" w:after="0"/>
        <w:rPr>
          <w:sz w:val="22"/>
          <w:szCs w:val="22"/>
        </w:rPr>
      </w:pPr>
      <w:r>
        <w:rPr>
          <w:sz w:val="22"/>
          <w:szCs w:val="22"/>
        </w:rPr>
        <w:t>Článek 7</w:t>
      </w:r>
    </w:p>
    <w:p w:rsidR="003C6092" w:rsidRPr="00F04838" w:rsidRDefault="0038024A" w:rsidP="003C6092">
      <w:pPr>
        <w:pStyle w:val="Nzevlnku"/>
        <w:spacing w:before="80"/>
        <w:rPr>
          <w:sz w:val="22"/>
          <w:szCs w:val="22"/>
        </w:rPr>
      </w:pPr>
      <w:r w:rsidRPr="0038024A">
        <w:rPr>
          <w:sz w:val="22"/>
          <w:szCs w:val="22"/>
        </w:rPr>
        <w:t>Předání Díla, zkoušky, měření</w:t>
      </w:r>
    </w:p>
    <w:p w:rsidR="003C6092" w:rsidRPr="00F04838" w:rsidRDefault="0038024A" w:rsidP="00A83B48">
      <w:pPr>
        <w:pStyle w:val="Textodst1sl"/>
        <w:numPr>
          <w:ilvl w:val="1"/>
          <w:numId w:val="14"/>
        </w:numPr>
        <w:rPr>
          <w:sz w:val="22"/>
          <w:szCs w:val="22"/>
        </w:rPr>
      </w:pPr>
      <w:r w:rsidRPr="0038024A">
        <w:rPr>
          <w:sz w:val="22"/>
          <w:szCs w:val="22"/>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w:t>
      </w:r>
      <w:r w:rsidRPr="00D74BAA">
        <w:rPr>
          <w:sz w:val="22"/>
          <w:szCs w:val="22"/>
        </w:rPr>
        <w:t xml:space="preserve">strany a TDI, </w:t>
      </w:r>
      <w:r w:rsidR="00AA2657" w:rsidRPr="00D74BAA">
        <w:rPr>
          <w:sz w:val="22"/>
          <w:szCs w:val="22"/>
        </w:rPr>
        <w:t xml:space="preserve">a jehož vzor tvoří Přílohu č. </w:t>
      </w:r>
      <w:r w:rsidR="00AA0962" w:rsidRPr="00D74BAA">
        <w:rPr>
          <w:sz w:val="22"/>
          <w:szCs w:val="22"/>
        </w:rPr>
        <w:t>5</w:t>
      </w:r>
      <w:r w:rsidR="00AA2657" w:rsidRPr="00D74BAA">
        <w:rPr>
          <w:sz w:val="22"/>
          <w:szCs w:val="22"/>
        </w:rPr>
        <w:t xml:space="preserve"> Smlouvy</w:t>
      </w:r>
      <w:r w:rsidR="003C6092" w:rsidRPr="00D74BAA">
        <w:rPr>
          <w:sz w:val="22"/>
          <w:szCs w:val="22"/>
        </w:rPr>
        <w:t xml:space="preserve"> (dále též jen </w:t>
      </w:r>
      <w:r w:rsidRPr="00D74BAA">
        <w:rPr>
          <w:b/>
          <w:sz w:val="22"/>
          <w:szCs w:val="22"/>
        </w:rPr>
        <w:t>„Předávací protokol“</w:t>
      </w:r>
      <w:r w:rsidRPr="00D74BAA">
        <w:rPr>
          <w:sz w:val="22"/>
          <w:szCs w:val="22"/>
        </w:rPr>
        <w:t>).</w:t>
      </w:r>
      <w:r w:rsidRPr="0038024A">
        <w:rPr>
          <w:sz w:val="22"/>
          <w:szCs w:val="22"/>
        </w:rPr>
        <w:t xml:space="preserve"> Součástí Předávacího protokolu bude též </w:t>
      </w:r>
      <w:r w:rsidRPr="00D74BAA">
        <w:rPr>
          <w:sz w:val="22"/>
          <w:szCs w:val="22"/>
        </w:rPr>
        <w:t xml:space="preserve">rozsah Zhotovitelem poskytnutého a Objednatelem odsouhlaseného plnění. </w:t>
      </w:r>
      <w:r w:rsidR="00AA2657" w:rsidRPr="00D74BAA">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A83B48">
      <w:pPr>
        <w:pStyle w:val="Textodst1sl"/>
        <w:numPr>
          <w:ilvl w:val="1"/>
          <w:numId w:val="14"/>
        </w:numPr>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A83B48">
      <w:pPr>
        <w:pStyle w:val="Textodst1sl"/>
        <w:numPr>
          <w:ilvl w:val="1"/>
          <w:numId w:val="14"/>
        </w:numPr>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A83B48">
      <w:pPr>
        <w:pStyle w:val="Textodst1sl"/>
        <w:numPr>
          <w:ilvl w:val="1"/>
          <w:numId w:val="14"/>
        </w:numPr>
        <w:rPr>
          <w:sz w:val="22"/>
          <w:szCs w:val="22"/>
        </w:rPr>
      </w:pPr>
      <w:r w:rsidRPr="0038024A">
        <w:rPr>
          <w:sz w:val="22"/>
          <w:szCs w:val="22"/>
        </w:rPr>
        <w:t xml:space="preserve">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w:t>
      </w:r>
      <w:r w:rsidRPr="0038024A">
        <w:rPr>
          <w:sz w:val="22"/>
          <w:szCs w:val="22"/>
        </w:rPr>
        <w:lastRenderedPageBreak/>
        <w:t>správy v souvislosti s takovými vadami či nedodělky požadovány, a podpisem zápisu o odstranění poslední takové vady či nedodělku oběma smluvními stranami.</w:t>
      </w:r>
    </w:p>
    <w:p w:rsidR="003C6092" w:rsidRPr="00D74BAA" w:rsidRDefault="0038024A" w:rsidP="00A83B48">
      <w:pPr>
        <w:pStyle w:val="Textodst1sl"/>
        <w:numPr>
          <w:ilvl w:val="1"/>
          <w:numId w:val="14"/>
        </w:numPr>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w:t>
      </w:r>
      <w:r w:rsidRPr="00D74BAA">
        <w:rPr>
          <w:sz w:val="22"/>
          <w:szCs w:val="22"/>
        </w:rPr>
        <w:t>pracovníků Zhotovitele budou Objednatelem provedená měření považována za správná. O průběhu a výsledku každého měření vyhotoví Objednatel zápis a předá jej do 5 dnů od konání měření Zhotoviteli.</w:t>
      </w:r>
    </w:p>
    <w:p w:rsidR="003C6092" w:rsidRPr="00D74BAA" w:rsidRDefault="0038024A" w:rsidP="00A83B48">
      <w:pPr>
        <w:pStyle w:val="Textodst1sl"/>
        <w:numPr>
          <w:ilvl w:val="1"/>
          <w:numId w:val="14"/>
        </w:numPr>
        <w:rPr>
          <w:sz w:val="22"/>
          <w:szCs w:val="22"/>
        </w:rPr>
      </w:pPr>
      <w:r w:rsidRPr="00D74BA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D74BAA" w:rsidRDefault="0038024A" w:rsidP="00A83B48">
      <w:pPr>
        <w:pStyle w:val="Textodst1sl"/>
        <w:numPr>
          <w:ilvl w:val="1"/>
          <w:numId w:val="14"/>
        </w:numPr>
        <w:rPr>
          <w:sz w:val="22"/>
          <w:szCs w:val="22"/>
        </w:rPr>
      </w:pPr>
      <w:r w:rsidRPr="00D74BAA">
        <w:rPr>
          <w:sz w:val="22"/>
          <w:szCs w:val="22"/>
        </w:rPr>
        <w:t>Provádění zkoušek se řídí právními předpisy, technickými normami</w:t>
      </w:r>
      <w:r w:rsidRPr="00D74BAA">
        <w:rPr>
          <w:sz w:val="22"/>
          <w:szCs w:val="22"/>
        </w:rPr>
        <w:br/>
        <w:t>a technickými údaji vyhlášenými výrobci příslušných zařízení. O průběhu a výsledku každé zkoušky Zhotovitel vyhotoví zápis a předá jej do 2 dnů od konání zkoušky Objednateli.</w:t>
      </w:r>
    </w:p>
    <w:p w:rsidR="003C6092" w:rsidRPr="00D74BAA" w:rsidRDefault="0038024A" w:rsidP="00A83B48">
      <w:pPr>
        <w:pStyle w:val="Textodst1sl"/>
        <w:numPr>
          <w:ilvl w:val="1"/>
          <w:numId w:val="14"/>
        </w:numPr>
        <w:rPr>
          <w:sz w:val="22"/>
          <w:szCs w:val="22"/>
        </w:rPr>
      </w:pPr>
      <w:r w:rsidRPr="00D74BAA">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D74BAA" w:rsidRDefault="0038024A" w:rsidP="00A83B48">
      <w:pPr>
        <w:pStyle w:val="Textodst1sl"/>
        <w:numPr>
          <w:ilvl w:val="1"/>
          <w:numId w:val="14"/>
        </w:numPr>
        <w:rPr>
          <w:sz w:val="22"/>
          <w:szCs w:val="22"/>
        </w:rPr>
      </w:pPr>
      <w:r w:rsidRPr="00D74BAA">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D74BAA" w:rsidRDefault="0038024A" w:rsidP="00A83B48">
      <w:pPr>
        <w:pStyle w:val="Textodst1sl"/>
        <w:numPr>
          <w:ilvl w:val="1"/>
          <w:numId w:val="14"/>
        </w:numPr>
        <w:rPr>
          <w:sz w:val="22"/>
          <w:szCs w:val="22"/>
        </w:rPr>
      </w:pPr>
      <w:r w:rsidRPr="00D74BAA">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D74BAA" w:rsidRDefault="0038024A" w:rsidP="00A83B48">
      <w:pPr>
        <w:pStyle w:val="Textodst1sl"/>
        <w:numPr>
          <w:ilvl w:val="1"/>
          <w:numId w:val="14"/>
        </w:numPr>
        <w:rPr>
          <w:sz w:val="22"/>
          <w:szCs w:val="22"/>
        </w:rPr>
      </w:pPr>
      <w:r w:rsidRPr="00D74BAA">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D74BAA" w:rsidRDefault="0038024A" w:rsidP="00A83B48">
      <w:pPr>
        <w:pStyle w:val="Textodst1sl"/>
        <w:numPr>
          <w:ilvl w:val="1"/>
          <w:numId w:val="14"/>
        </w:numPr>
        <w:rPr>
          <w:sz w:val="22"/>
          <w:szCs w:val="22"/>
        </w:rPr>
      </w:pPr>
      <w:r w:rsidRPr="00D74BAA">
        <w:rPr>
          <w:sz w:val="22"/>
          <w:szCs w:val="22"/>
        </w:rPr>
        <w:lastRenderedPageBreak/>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EE1F67" w:rsidP="00EE1F67">
      <w:pPr>
        <w:pStyle w:val="slolnku"/>
        <w:spacing w:before="80" w:after="0"/>
        <w:rPr>
          <w:sz w:val="22"/>
          <w:szCs w:val="22"/>
        </w:rPr>
      </w:pPr>
      <w:r>
        <w:rPr>
          <w:sz w:val="22"/>
          <w:szCs w:val="22"/>
        </w:rPr>
        <w:t>Článek 8</w:t>
      </w:r>
    </w:p>
    <w:p w:rsidR="003C6092" w:rsidRPr="00F04838" w:rsidRDefault="0038024A" w:rsidP="003C6092">
      <w:pPr>
        <w:pStyle w:val="Nzevlnku"/>
        <w:spacing w:before="80"/>
        <w:rPr>
          <w:sz w:val="22"/>
          <w:szCs w:val="22"/>
        </w:rPr>
      </w:pPr>
      <w:r w:rsidRPr="0038024A">
        <w:rPr>
          <w:sz w:val="22"/>
          <w:szCs w:val="22"/>
        </w:rPr>
        <w:t>Cena Díla</w:t>
      </w:r>
    </w:p>
    <w:p w:rsidR="003C6092" w:rsidRPr="00F04838" w:rsidRDefault="003C6092" w:rsidP="003C6092">
      <w:pPr>
        <w:pStyle w:val="Textodst1sl"/>
        <w:numPr>
          <w:ilvl w:val="0"/>
          <w:numId w:val="0"/>
        </w:numPr>
        <w:rPr>
          <w:sz w:val="22"/>
          <w:szCs w:val="22"/>
          <w:highlight w:val="green"/>
        </w:rPr>
      </w:pPr>
    </w:p>
    <w:p w:rsidR="003C6092" w:rsidRPr="00F04838" w:rsidRDefault="0038024A" w:rsidP="00A83B48">
      <w:pPr>
        <w:pStyle w:val="Textodst1sl"/>
        <w:numPr>
          <w:ilvl w:val="1"/>
          <w:numId w:val="15"/>
        </w:numPr>
        <w:rPr>
          <w:sz w:val="22"/>
          <w:szCs w:val="22"/>
        </w:rPr>
      </w:pPr>
      <w:r w:rsidRPr="0038024A">
        <w:rPr>
          <w:sz w:val="22"/>
          <w:szCs w:val="22"/>
        </w:rPr>
        <w:t>Smluvní strany se dohodly, že celková Cena Díla</w:t>
      </w:r>
      <w:r w:rsidR="003C6092" w:rsidRPr="00F04838">
        <w:rPr>
          <w:sz w:val="22"/>
          <w:szCs w:val="22"/>
        </w:rPr>
        <w:t xml:space="preserve"> je stanovena jako neměnná a konečná a činí:</w:t>
      </w:r>
    </w:p>
    <w:p w:rsidR="003C6092" w:rsidRPr="00F04838" w:rsidRDefault="0038024A" w:rsidP="003C6092">
      <w:pPr>
        <w:pStyle w:val="Textodst1sl"/>
        <w:numPr>
          <w:ilvl w:val="0"/>
          <w:numId w:val="0"/>
        </w:numPr>
        <w:ind w:left="1430"/>
        <w:rPr>
          <w:sz w:val="22"/>
          <w:szCs w:val="22"/>
        </w:rPr>
      </w:pPr>
      <w:r w:rsidRPr="0038024A">
        <w:rPr>
          <w:sz w:val="22"/>
          <w:szCs w:val="22"/>
        </w:rPr>
        <w:t xml:space="preserve"> </w:t>
      </w:r>
    </w:p>
    <w:tbl>
      <w:tblPr>
        <w:tblStyle w:val="Mkatabulky"/>
        <w:tblW w:w="0" w:type="auto"/>
        <w:tblInd w:w="1526" w:type="dxa"/>
        <w:tblLook w:val="04A0"/>
      </w:tblPr>
      <w:tblGrid>
        <w:gridCol w:w="3766"/>
        <w:gridCol w:w="3888"/>
      </w:tblGrid>
      <w:tr w:rsidR="003C6092" w:rsidRPr="00F04838" w:rsidTr="00B10CD1">
        <w:tc>
          <w:tcPr>
            <w:tcW w:w="3766" w:type="dxa"/>
          </w:tcPr>
          <w:p w:rsidR="003C6092" w:rsidRPr="00F04838" w:rsidRDefault="0038024A" w:rsidP="00B10CD1">
            <w:pPr>
              <w:pStyle w:val="Textodst1sl"/>
              <w:numPr>
                <w:ilvl w:val="0"/>
                <w:numId w:val="0"/>
              </w:numPr>
              <w:rPr>
                <w:sz w:val="22"/>
                <w:szCs w:val="22"/>
              </w:rPr>
            </w:pPr>
            <w:r w:rsidRPr="0038024A">
              <w:rPr>
                <w:sz w:val="22"/>
                <w:szCs w:val="22"/>
              </w:rPr>
              <w:t>Cena Díla bez DPH</w:t>
            </w:r>
          </w:p>
        </w:tc>
        <w:tc>
          <w:tcPr>
            <w:tcW w:w="3888" w:type="dxa"/>
          </w:tcPr>
          <w:p w:rsidR="003C6092" w:rsidRPr="00F04838" w:rsidRDefault="0038024A" w:rsidP="00B10CD1">
            <w:pPr>
              <w:pStyle w:val="Textodst1sl"/>
              <w:numPr>
                <w:ilvl w:val="0"/>
                <w:numId w:val="0"/>
              </w:numPr>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B10CD1">
            <w:pPr>
              <w:pStyle w:val="Textodst1sl"/>
              <w:numPr>
                <w:ilvl w:val="0"/>
                <w:numId w:val="0"/>
              </w:numPr>
              <w:rPr>
                <w:sz w:val="22"/>
                <w:szCs w:val="22"/>
              </w:rPr>
            </w:pPr>
            <w:r w:rsidRPr="00F04838">
              <w:rPr>
                <w:sz w:val="22"/>
                <w:szCs w:val="22"/>
              </w:rPr>
              <w:t>DPH 21%</w:t>
            </w:r>
          </w:p>
        </w:tc>
        <w:tc>
          <w:tcPr>
            <w:tcW w:w="3888" w:type="dxa"/>
          </w:tcPr>
          <w:p w:rsidR="003C6092" w:rsidRPr="00F04838" w:rsidRDefault="0038024A" w:rsidP="00B10CD1">
            <w:pPr>
              <w:pStyle w:val="Textodst1sl"/>
              <w:numPr>
                <w:ilvl w:val="0"/>
                <w:numId w:val="0"/>
              </w:numPr>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B10CD1">
            <w:pPr>
              <w:pStyle w:val="Textodst1sl"/>
              <w:numPr>
                <w:ilvl w:val="0"/>
                <w:numId w:val="0"/>
              </w:numPr>
              <w:rPr>
                <w:sz w:val="22"/>
                <w:szCs w:val="22"/>
              </w:rPr>
            </w:pPr>
            <w:r w:rsidRPr="00F04838">
              <w:rPr>
                <w:sz w:val="22"/>
                <w:szCs w:val="22"/>
              </w:rPr>
              <w:t>DPH 15 %</w:t>
            </w:r>
          </w:p>
        </w:tc>
        <w:tc>
          <w:tcPr>
            <w:tcW w:w="3888" w:type="dxa"/>
          </w:tcPr>
          <w:p w:rsidR="003C6092" w:rsidRPr="00F04838" w:rsidRDefault="0038024A" w:rsidP="00B10CD1">
            <w:pPr>
              <w:pStyle w:val="Textodst1sl"/>
              <w:numPr>
                <w:ilvl w:val="0"/>
                <w:numId w:val="0"/>
              </w:numPr>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B10CD1">
            <w:pPr>
              <w:pStyle w:val="Textodst1sl"/>
              <w:numPr>
                <w:ilvl w:val="0"/>
                <w:numId w:val="0"/>
              </w:numPr>
              <w:rPr>
                <w:sz w:val="22"/>
                <w:szCs w:val="22"/>
              </w:rPr>
            </w:pPr>
            <w:r w:rsidRPr="00F04838">
              <w:rPr>
                <w:sz w:val="22"/>
                <w:szCs w:val="22"/>
              </w:rPr>
              <w:t>Cena Díla včetně DPH</w:t>
            </w:r>
          </w:p>
        </w:tc>
        <w:tc>
          <w:tcPr>
            <w:tcW w:w="3888" w:type="dxa"/>
          </w:tcPr>
          <w:p w:rsidR="003C6092" w:rsidRPr="00F04838" w:rsidRDefault="0038024A" w:rsidP="00B10CD1">
            <w:pPr>
              <w:pStyle w:val="Textodst1sl"/>
              <w:numPr>
                <w:ilvl w:val="0"/>
                <w:numId w:val="0"/>
              </w:numPr>
              <w:rPr>
                <w:sz w:val="22"/>
                <w:szCs w:val="22"/>
                <w:highlight w:val="cyan"/>
              </w:rPr>
            </w:pPr>
            <w:r w:rsidRPr="0038024A">
              <w:rPr>
                <w:sz w:val="22"/>
                <w:szCs w:val="22"/>
                <w:highlight w:val="cyan"/>
              </w:rPr>
              <w:t>[BUDE DOPLNĚNO]</w:t>
            </w:r>
            <w:r w:rsidRPr="0038024A">
              <w:rPr>
                <w:sz w:val="22"/>
                <w:szCs w:val="22"/>
              </w:rPr>
              <w:t xml:space="preserve"> Kč</w:t>
            </w:r>
          </w:p>
        </w:tc>
      </w:tr>
    </w:tbl>
    <w:p w:rsidR="003C6092" w:rsidRPr="00F04838" w:rsidRDefault="003C6092" w:rsidP="003C6092">
      <w:pPr>
        <w:pStyle w:val="Textodst1sl"/>
        <w:numPr>
          <w:ilvl w:val="0"/>
          <w:numId w:val="0"/>
        </w:numPr>
        <w:ind w:left="1430"/>
        <w:rPr>
          <w:sz w:val="22"/>
          <w:szCs w:val="22"/>
          <w:highlight w:val="cyan"/>
        </w:rPr>
      </w:pPr>
    </w:p>
    <w:p w:rsidR="003C6092" w:rsidRPr="00F04838" w:rsidRDefault="0038024A" w:rsidP="003C6092">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sidR="00E32DF0">
        <w:rPr>
          <w:sz w:val="22"/>
          <w:szCs w:val="22"/>
        </w:rPr>
        <w:t xml:space="preserve">. </w:t>
      </w:r>
      <w:r w:rsidRPr="0038024A">
        <w:rPr>
          <w:sz w:val="22"/>
          <w:szCs w:val="22"/>
        </w:rPr>
        <w:t>Cena za plnění v rozsahu bude stanovena ve výši skutečných nákladů, které Zhotoviteli vzniknou při realizaci těchto objektů. Cena za plnění v rozsahu těchto objektů musí být Objednatelem předem odsouhlasena. K ceně za toto plnění ve výši skutečných nákladů již nebude připočítána DPH.</w:t>
      </w:r>
    </w:p>
    <w:p w:rsidR="003C6092" w:rsidRPr="00F04838" w:rsidRDefault="0038024A" w:rsidP="00A83B48">
      <w:pPr>
        <w:pStyle w:val="Textodst1sl"/>
        <w:numPr>
          <w:ilvl w:val="1"/>
          <w:numId w:val="15"/>
        </w:numPr>
        <w:rPr>
          <w:sz w:val="22"/>
          <w:szCs w:val="22"/>
        </w:rPr>
      </w:pPr>
      <w:r w:rsidRPr="0038024A">
        <w:rPr>
          <w:sz w:val="22"/>
          <w:szCs w:val="22"/>
        </w:rPr>
        <w:t>Cena Díla dle odst. 8.1. Smlouvy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3C6092" w:rsidRPr="00F04838" w:rsidRDefault="0038024A" w:rsidP="00A83B48">
      <w:pPr>
        <w:pStyle w:val="Textodst1sl"/>
        <w:numPr>
          <w:ilvl w:val="1"/>
          <w:numId w:val="15"/>
        </w:numPr>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8024A" w:rsidP="003C6092">
      <w:pPr>
        <w:pStyle w:val="Textodst1sl"/>
        <w:numPr>
          <w:ilvl w:val="0"/>
          <w:numId w:val="0"/>
        </w:numPr>
        <w:tabs>
          <w:tab w:val="clear" w:pos="284"/>
          <w:tab w:val="left" w:pos="2212"/>
        </w:tabs>
        <w:rPr>
          <w:sz w:val="22"/>
          <w:szCs w:val="22"/>
        </w:rPr>
      </w:pPr>
      <w:r w:rsidRPr="0038024A">
        <w:rPr>
          <w:sz w:val="22"/>
          <w:szCs w:val="22"/>
        </w:rPr>
        <w:tab/>
      </w:r>
    </w:p>
    <w:p w:rsidR="003C6092" w:rsidRPr="00F04838" w:rsidRDefault="003C6092" w:rsidP="00D74BAA">
      <w:pPr>
        <w:pStyle w:val="Textodst1sl"/>
        <w:numPr>
          <w:ilvl w:val="0"/>
          <w:numId w:val="0"/>
        </w:numPr>
        <w:ind w:left="710"/>
        <w:rPr>
          <w:sz w:val="22"/>
          <w:szCs w:val="22"/>
        </w:rPr>
      </w:pPr>
    </w:p>
    <w:p w:rsidR="003C6092" w:rsidRPr="00F04838" w:rsidRDefault="006528BE" w:rsidP="006528BE">
      <w:pPr>
        <w:pStyle w:val="slolnku"/>
        <w:spacing w:before="80" w:after="0"/>
        <w:rPr>
          <w:sz w:val="22"/>
          <w:szCs w:val="22"/>
        </w:rPr>
      </w:pPr>
      <w:r>
        <w:rPr>
          <w:sz w:val="22"/>
          <w:szCs w:val="22"/>
        </w:rPr>
        <w:t>Článek 9</w:t>
      </w:r>
    </w:p>
    <w:p w:rsidR="003C6092" w:rsidRPr="00F04838" w:rsidRDefault="0038024A" w:rsidP="003C6092">
      <w:pPr>
        <w:pStyle w:val="Nzevlnku"/>
        <w:spacing w:before="80"/>
        <w:rPr>
          <w:sz w:val="22"/>
          <w:szCs w:val="22"/>
        </w:rPr>
      </w:pPr>
      <w:r w:rsidRPr="0038024A">
        <w:rPr>
          <w:sz w:val="22"/>
          <w:szCs w:val="22"/>
        </w:rPr>
        <w:t>Platební podmínky</w:t>
      </w:r>
    </w:p>
    <w:p w:rsidR="003C6092" w:rsidRPr="00D74BAA" w:rsidRDefault="0038024A" w:rsidP="00A83B48">
      <w:pPr>
        <w:pStyle w:val="Textodst1sl"/>
        <w:numPr>
          <w:ilvl w:val="1"/>
          <w:numId w:val="17"/>
        </w:numPr>
        <w:rPr>
          <w:sz w:val="22"/>
          <w:szCs w:val="22"/>
        </w:rPr>
      </w:pPr>
      <w:r w:rsidRPr="0038024A">
        <w:rPr>
          <w:sz w:val="22"/>
          <w:szCs w:val="22"/>
        </w:rPr>
        <w:t xml:space="preserve">Cena Díla dle čl. 8. Smlouvy bude Zhotoviteli uhrazena po dokončení Díla, a to v návaznosti na podpis Předávacího protokolu dle odst. 7.1. </w:t>
      </w:r>
      <w:r w:rsidRPr="00D74BAA">
        <w:rPr>
          <w:sz w:val="22"/>
          <w:szCs w:val="22"/>
        </w:rPr>
        <w:t xml:space="preserve">Smlouvy o převzetí Díla bez vad a nedodělků nebo až na podpis zápisu dle odst. 7.4. Smlouvy, pokud byly v Předávacím protokole konstatovány vady a nedodělky Díla. </w:t>
      </w:r>
    </w:p>
    <w:p w:rsidR="003C6092" w:rsidRPr="00D74BAA" w:rsidRDefault="0038024A" w:rsidP="00A83B48">
      <w:pPr>
        <w:pStyle w:val="Textodst1sl"/>
        <w:numPr>
          <w:ilvl w:val="1"/>
          <w:numId w:val="17"/>
        </w:numPr>
        <w:rPr>
          <w:sz w:val="22"/>
          <w:szCs w:val="22"/>
        </w:rPr>
      </w:pPr>
      <w:r w:rsidRPr="0038024A">
        <w:rPr>
          <w:sz w:val="22"/>
          <w:szCs w:val="22"/>
        </w:rPr>
        <w:lastRenderedPageBreak/>
        <w:t xml:space="preserve">Datum uskutečnění zdanitelného plnění je datum podpisu Předávacího </w:t>
      </w:r>
      <w:r w:rsidRPr="00D74BAA">
        <w:rPr>
          <w:sz w:val="22"/>
          <w:szCs w:val="22"/>
        </w:rPr>
        <w:t xml:space="preserve">protokolu resp. zápisu dle předchozího odstavce (rozhodující je pozdější dokument). </w:t>
      </w:r>
    </w:p>
    <w:p w:rsidR="003365D8" w:rsidRDefault="00742D83" w:rsidP="00A83B48">
      <w:pPr>
        <w:pStyle w:val="Textodst1sl"/>
        <w:numPr>
          <w:ilvl w:val="1"/>
          <w:numId w:val="17"/>
        </w:numPr>
        <w:rPr>
          <w:sz w:val="22"/>
          <w:szCs w:val="22"/>
        </w:rPr>
      </w:pPr>
      <w:r>
        <w:rPr>
          <w:sz w:val="22"/>
          <w:szCs w:val="22"/>
        </w:rPr>
        <w:t xml:space="preserve">Zhotovitel je povinen před vystavením </w:t>
      </w:r>
      <w:r w:rsidRPr="0038024A">
        <w:rPr>
          <w:sz w:val="22"/>
          <w:szCs w:val="22"/>
        </w:rPr>
        <w:t>faktury, resp. daňového dokladu (dále jen </w:t>
      </w:r>
      <w:r w:rsidRPr="0038024A">
        <w:rPr>
          <w:b/>
          <w:sz w:val="22"/>
          <w:szCs w:val="22"/>
        </w:rPr>
        <w:t>„faktura“</w:t>
      </w:r>
      <w:r w:rsidRPr="0038024A">
        <w:rPr>
          <w:sz w:val="22"/>
          <w:szCs w:val="22"/>
        </w:rPr>
        <w:t>)</w:t>
      </w:r>
      <w:r>
        <w:rPr>
          <w:sz w:val="22"/>
          <w:szCs w:val="22"/>
        </w:rPr>
        <w:t xml:space="preserve"> </w:t>
      </w:r>
      <w:r w:rsidRPr="00D74BAA">
        <w:rPr>
          <w:sz w:val="22"/>
          <w:szCs w:val="22"/>
        </w:rPr>
        <w:t>předložit TDI</w:t>
      </w:r>
      <w:r w:rsidR="00E32DF0" w:rsidRPr="00D74BAA">
        <w:rPr>
          <w:sz w:val="22"/>
          <w:szCs w:val="22"/>
        </w:rPr>
        <w:t xml:space="preserve"> nebo O</w:t>
      </w:r>
      <w:r w:rsidRPr="00D74BAA">
        <w:rPr>
          <w:sz w:val="22"/>
          <w:szCs w:val="22"/>
        </w:rPr>
        <w:t>bjednatel</w:t>
      </w:r>
      <w:r w:rsidR="00537AF8" w:rsidRPr="00D74BAA">
        <w:rPr>
          <w:sz w:val="22"/>
          <w:szCs w:val="22"/>
        </w:rPr>
        <w:t xml:space="preserve">i </w:t>
      </w:r>
      <w:r w:rsidRPr="00D74BAA">
        <w:rPr>
          <w:sz w:val="22"/>
          <w:szCs w:val="22"/>
        </w:rPr>
        <w:t>návrh</w:t>
      </w:r>
      <w:r>
        <w:rPr>
          <w:sz w:val="22"/>
          <w:szCs w:val="22"/>
        </w:rPr>
        <w:t xml:space="preserve"> soupisu </w:t>
      </w:r>
      <w:r w:rsidR="00537AF8">
        <w:rPr>
          <w:sz w:val="22"/>
          <w:szCs w:val="22"/>
        </w:rPr>
        <w:t xml:space="preserve">provedených </w:t>
      </w:r>
      <w:r>
        <w:rPr>
          <w:sz w:val="22"/>
          <w:szCs w:val="22"/>
        </w:rPr>
        <w:t xml:space="preserve">prací k fakturaci, jehož přílohou jsou doklady ověřující </w:t>
      </w:r>
      <w:r w:rsidR="0071173F">
        <w:rPr>
          <w:sz w:val="22"/>
          <w:szCs w:val="22"/>
        </w:rPr>
        <w:t xml:space="preserve">takto </w:t>
      </w:r>
      <w:r>
        <w:rPr>
          <w:sz w:val="22"/>
          <w:szCs w:val="22"/>
        </w:rPr>
        <w:t>provedená množství (</w:t>
      </w:r>
      <w:r w:rsidR="00537AF8">
        <w:rPr>
          <w:sz w:val="22"/>
          <w:szCs w:val="22"/>
        </w:rPr>
        <w:t>např. výkaz výměr ve formátu ASPE 9 či jiném obdobném formátu, zápisy do stavebního deníku, m</w:t>
      </w:r>
      <w:r w:rsidR="00E5387E">
        <w:rPr>
          <w:sz w:val="22"/>
          <w:szCs w:val="22"/>
        </w:rPr>
        <w:t>ě</w:t>
      </w:r>
      <w:r w:rsidR="00537AF8">
        <w:rPr>
          <w:sz w:val="22"/>
          <w:szCs w:val="22"/>
        </w:rPr>
        <w:t xml:space="preserve">řičské protokoly, snímky, zákresy do situace atd.). </w:t>
      </w:r>
      <w:r w:rsidR="00E5387E" w:rsidRPr="00D74BAA">
        <w:rPr>
          <w:sz w:val="22"/>
          <w:szCs w:val="22"/>
        </w:rPr>
        <w:t>TDI NEBO Objednatel</w:t>
      </w:r>
      <w:r w:rsidR="00E5387E">
        <w:rPr>
          <w:sz w:val="22"/>
          <w:szCs w:val="22"/>
        </w:rPr>
        <w:t xml:space="preserve"> takto předložený návrh soupisu provedených prací schválí nebo k němu vznese své připomínky nejpozději do 5 dnů od jeho </w:t>
      </w:r>
      <w:r w:rsidR="007743A4">
        <w:rPr>
          <w:sz w:val="22"/>
          <w:szCs w:val="22"/>
        </w:rPr>
        <w:t>obdržení</w:t>
      </w:r>
      <w:r w:rsidR="00E5387E">
        <w:rPr>
          <w:sz w:val="22"/>
          <w:szCs w:val="22"/>
        </w:rPr>
        <w:t>.</w:t>
      </w:r>
      <w:r w:rsidR="007743A4">
        <w:rPr>
          <w:sz w:val="22"/>
          <w:szCs w:val="22"/>
        </w:rPr>
        <w:t xml:space="preserve"> Schválení soupisu provedených prací ze strany </w:t>
      </w:r>
      <w:r w:rsidR="007743A4" w:rsidRPr="00D74BAA">
        <w:rPr>
          <w:sz w:val="22"/>
          <w:szCs w:val="22"/>
        </w:rPr>
        <w:t>„TDI“ NEBO „Objednatele“</w:t>
      </w:r>
      <w:r w:rsidR="00E32DF0" w:rsidRPr="00D74BAA">
        <w:rPr>
          <w:sz w:val="22"/>
          <w:szCs w:val="22"/>
        </w:rPr>
        <w:t xml:space="preserve"> </w:t>
      </w:r>
      <w:r w:rsidR="007743A4" w:rsidRPr="00D74BAA">
        <w:rPr>
          <w:sz w:val="22"/>
          <w:szCs w:val="22"/>
        </w:rPr>
        <w:t>je</w:t>
      </w:r>
      <w:r w:rsidR="007743A4">
        <w:rPr>
          <w:sz w:val="22"/>
          <w:szCs w:val="22"/>
        </w:rPr>
        <w:t xml:space="preserve"> podmínkou pro vystavení faktury </w:t>
      </w:r>
      <w:r w:rsidR="005E2F69">
        <w:rPr>
          <w:sz w:val="22"/>
          <w:szCs w:val="22"/>
        </w:rPr>
        <w:t xml:space="preserve">za Dílo resp. </w:t>
      </w:r>
      <w:r w:rsidR="00B01557">
        <w:rPr>
          <w:sz w:val="22"/>
          <w:szCs w:val="22"/>
        </w:rPr>
        <w:t xml:space="preserve">za </w:t>
      </w:r>
      <w:r w:rsidR="005E2F69">
        <w:rPr>
          <w:sz w:val="22"/>
          <w:szCs w:val="22"/>
        </w:rPr>
        <w:t>jeho odpovídající část</w:t>
      </w:r>
      <w:r w:rsidR="007743A4">
        <w:rPr>
          <w:sz w:val="22"/>
          <w:szCs w:val="22"/>
        </w:rPr>
        <w:t xml:space="preserve">; schválený soupis provedených prací včetně všech jeho příloh </w:t>
      </w:r>
      <w:r w:rsidR="00B07C16">
        <w:rPr>
          <w:sz w:val="22"/>
          <w:szCs w:val="22"/>
        </w:rPr>
        <w:t xml:space="preserve">dále </w:t>
      </w:r>
      <w:r w:rsidR="007743A4">
        <w:rPr>
          <w:sz w:val="22"/>
          <w:szCs w:val="22"/>
        </w:rPr>
        <w:t xml:space="preserve">tvoří přílohu </w:t>
      </w:r>
      <w:r w:rsidR="005E2F69">
        <w:rPr>
          <w:sz w:val="22"/>
          <w:szCs w:val="22"/>
        </w:rPr>
        <w:t xml:space="preserve">této </w:t>
      </w:r>
      <w:r w:rsidR="007743A4">
        <w:rPr>
          <w:sz w:val="22"/>
          <w:szCs w:val="22"/>
        </w:rPr>
        <w:t>faktury.</w:t>
      </w:r>
    </w:p>
    <w:p w:rsidR="003C6092" w:rsidRPr="00F04838" w:rsidRDefault="0038024A" w:rsidP="00A83B48">
      <w:pPr>
        <w:pStyle w:val="Textodst1sl"/>
        <w:numPr>
          <w:ilvl w:val="1"/>
          <w:numId w:val="17"/>
        </w:numPr>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Bližší pokyny k fakturaci poskytne Objednatel Zhotoviteli nejpozději </w:t>
      </w:r>
      <w:r w:rsidRPr="00D74BAA">
        <w:rPr>
          <w:bCs/>
          <w:sz w:val="22"/>
          <w:szCs w:val="22"/>
        </w:rPr>
        <w:t xml:space="preserve">do </w:t>
      </w:r>
      <w:r w:rsidR="00E32DF0" w:rsidRPr="00D74BAA">
        <w:rPr>
          <w:bCs/>
          <w:sz w:val="22"/>
          <w:szCs w:val="22"/>
        </w:rPr>
        <w:t>3 pracovních</w:t>
      </w:r>
      <w:r w:rsidRPr="00D74BAA">
        <w:rPr>
          <w:bCs/>
          <w:sz w:val="22"/>
          <w:szCs w:val="22"/>
        </w:rPr>
        <w:t xml:space="preserve"> dnů</w:t>
      </w:r>
      <w:r w:rsidRPr="0038024A">
        <w:rPr>
          <w:bCs/>
          <w:sz w:val="22"/>
          <w:szCs w:val="22"/>
        </w:rPr>
        <w:t xml:space="preserve"> od uzavření Smlouvy. Tím nejsou dotčena níže uvedená ustanovení Smlouvy.</w:t>
      </w:r>
    </w:p>
    <w:p w:rsidR="003C6092" w:rsidRPr="00F04838" w:rsidRDefault="0038024A" w:rsidP="00A83B48">
      <w:pPr>
        <w:pStyle w:val="Textodst1sl"/>
        <w:numPr>
          <w:ilvl w:val="1"/>
          <w:numId w:val="17"/>
        </w:numPr>
        <w:ind w:left="1418" w:hanging="709"/>
        <w:rPr>
          <w:sz w:val="22"/>
          <w:szCs w:val="22"/>
        </w:rPr>
      </w:pPr>
      <w:r w:rsidRPr="0038024A">
        <w:rPr>
          <w:sz w:val="22"/>
          <w:szCs w:val="22"/>
        </w:rPr>
        <w:t xml:space="preserve">Faktura bude mít </w:t>
      </w:r>
      <w:r w:rsidRPr="00D74BAA">
        <w:rPr>
          <w:sz w:val="22"/>
          <w:szCs w:val="22"/>
        </w:rPr>
        <w:t>splatnost 30</w:t>
      </w:r>
      <w:r w:rsidR="003C6092" w:rsidRPr="00D74BAA">
        <w:rPr>
          <w:sz w:val="22"/>
          <w:szCs w:val="22"/>
        </w:rPr>
        <w:t xml:space="preserve"> dnů od jejího vystavení, přičemž musí být Objednateli doručena alespoň </w:t>
      </w:r>
      <w:r w:rsidRPr="00D74BAA">
        <w:rPr>
          <w:sz w:val="22"/>
          <w:szCs w:val="22"/>
        </w:rPr>
        <w:t>25 dnů</w:t>
      </w:r>
      <w:r w:rsidRPr="0038024A">
        <w:rPr>
          <w:sz w:val="22"/>
          <w:szCs w:val="22"/>
        </w:rPr>
        <w:t xml:space="preserve"> před datem splatnosti. Faktura musí obsahovat veškeré náležitosti stanovené právními předpisy, přičemž v každé faktuře bude dále uvedena identifikace Smlouvy (číslo smlouvy, smluvní strany, datum uzavření a stručný název Díla</w:t>
      </w:r>
      <w:r w:rsidR="00D74BAA">
        <w:rPr>
          <w:sz w:val="22"/>
          <w:szCs w:val="22"/>
        </w:rPr>
        <w:t xml:space="preserve"> a </w:t>
      </w:r>
      <w:r w:rsidR="00D74BAA">
        <w:rPr>
          <w:b/>
          <w:sz w:val="22"/>
          <w:szCs w:val="22"/>
        </w:rPr>
        <w:t>označení „NZ“</w:t>
      </w:r>
      <w:r w:rsidRPr="0038024A">
        <w:rPr>
          <w:sz w:val="22"/>
          <w:szCs w:val="22"/>
        </w:rPr>
        <w:t>)</w:t>
      </w:r>
      <w:r w:rsidR="00B01557">
        <w:rPr>
          <w:sz w:val="22"/>
          <w:szCs w:val="22"/>
        </w:rPr>
        <w:t>,</w:t>
      </w:r>
      <w:r w:rsidRPr="0038024A">
        <w:rPr>
          <w:sz w:val="22"/>
          <w:szCs w:val="22"/>
        </w:rPr>
        <w:t xml:space="preserve"> přehledně vyznačena Zhotovitelem fakturovaná částka odpovídající Smlouvě</w:t>
      </w:r>
      <w:r w:rsidR="00B01557">
        <w:rPr>
          <w:sz w:val="22"/>
          <w:szCs w:val="22"/>
        </w:rPr>
        <w:t xml:space="preserve"> a přílohou faktury musí být </w:t>
      </w:r>
      <w:r w:rsidR="00736B2C">
        <w:rPr>
          <w:sz w:val="22"/>
          <w:szCs w:val="22"/>
        </w:rPr>
        <w:t>dokumenty</w:t>
      </w:r>
      <w:r w:rsidR="00B01557">
        <w:rPr>
          <w:sz w:val="22"/>
          <w:szCs w:val="22"/>
        </w:rPr>
        <w:t xml:space="preserve"> dle čl. 9.3. Smlouvy</w:t>
      </w:r>
      <w:r w:rsidRPr="0038024A">
        <w:rPr>
          <w:sz w:val="22"/>
          <w:szCs w:val="22"/>
        </w:rPr>
        <w:t xml:space="preserve">. V případě, že faktura nebude obsahovat některou z předepsaných </w:t>
      </w:r>
      <w:r w:rsidR="007743A4">
        <w:rPr>
          <w:sz w:val="22"/>
          <w:szCs w:val="22"/>
        </w:rPr>
        <w:t xml:space="preserve">částí nebo </w:t>
      </w:r>
      <w:r w:rsidRPr="0038024A">
        <w:rPr>
          <w:sz w:val="22"/>
          <w:szCs w:val="22"/>
        </w:rPr>
        <w:t>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uhrazenou okamžikem, kdy byla tato odeslána na bankovní účet Zhotovitele.</w:t>
      </w:r>
    </w:p>
    <w:p w:rsidR="003C6092" w:rsidRPr="00F04838" w:rsidRDefault="0038024A" w:rsidP="00A83B48">
      <w:pPr>
        <w:pStyle w:val="Textodst1sl"/>
        <w:numPr>
          <w:ilvl w:val="1"/>
          <w:numId w:val="17"/>
        </w:numPr>
        <w:ind w:left="1418" w:hanging="709"/>
        <w:rPr>
          <w:sz w:val="22"/>
          <w:szCs w:val="22"/>
        </w:rPr>
      </w:pPr>
      <w:r w:rsidRPr="0038024A">
        <w:rPr>
          <w:sz w:val="22"/>
          <w:szCs w:val="22"/>
        </w:rPr>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3C6092" w:rsidRPr="00F04838" w:rsidRDefault="0038024A" w:rsidP="00A83B48">
      <w:pPr>
        <w:pStyle w:val="Textodst1sl"/>
        <w:numPr>
          <w:ilvl w:val="1"/>
          <w:numId w:val="17"/>
        </w:numPr>
        <w:ind w:left="1418" w:hanging="709"/>
        <w:rPr>
          <w:sz w:val="22"/>
          <w:szCs w:val="22"/>
        </w:rPr>
      </w:pPr>
      <w:r w:rsidRPr="0038024A">
        <w:rPr>
          <w:sz w:val="22"/>
          <w:szCs w:val="22"/>
        </w:rPr>
        <w:t>Zálohy nebudou Objednatelem poskytovány. Smluvní strany výslovně vylučují použití ustanovení § 2611 občanského zákoníku.</w:t>
      </w:r>
    </w:p>
    <w:p w:rsidR="003C6092" w:rsidRPr="00F04838" w:rsidRDefault="003C6092" w:rsidP="003C6092">
      <w:pPr>
        <w:pStyle w:val="Textodst1sl"/>
        <w:numPr>
          <w:ilvl w:val="0"/>
          <w:numId w:val="0"/>
        </w:numPr>
        <w:ind w:left="1146"/>
        <w:rPr>
          <w:sz w:val="22"/>
          <w:szCs w:val="22"/>
        </w:rPr>
      </w:pPr>
    </w:p>
    <w:p w:rsidR="003C6092" w:rsidRPr="00F04838" w:rsidRDefault="006528BE" w:rsidP="006528BE">
      <w:pPr>
        <w:pStyle w:val="slolnku"/>
        <w:spacing w:before="80" w:after="0"/>
        <w:rPr>
          <w:sz w:val="22"/>
          <w:szCs w:val="22"/>
        </w:rPr>
      </w:pPr>
      <w:r>
        <w:rPr>
          <w:sz w:val="22"/>
          <w:szCs w:val="22"/>
        </w:rPr>
        <w:t>Článek 10</w:t>
      </w: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A83B48">
      <w:pPr>
        <w:pStyle w:val="Textodst1sl"/>
        <w:numPr>
          <w:ilvl w:val="1"/>
          <w:numId w:val="18"/>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A83B48">
      <w:pPr>
        <w:pStyle w:val="Textodst1sl"/>
        <w:numPr>
          <w:ilvl w:val="1"/>
          <w:numId w:val="18"/>
        </w:numPr>
        <w:rPr>
          <w:sz w:val="22"/>
          <w:szCs w:val="22"/>
        </w:rPr>
      </w:pPr>
      <w:r w:rsidRPr="0038024A">
        <w:rPr>
          <w:sz w:val="22"/>
          <w:szCs w:val="22"/>
        </w:rPr>
        <w:t>Zhotovitel poskytuje Objednateli záruku za jakost Díla v délce trvání:</w:t>
      </w:r>
    </w:p>
    <w:p w:rsidR="003C6092" w:rsidRPr="00D74BAA" w:rsidRDefault="00E32DF0" w:rsidP="00A83B48">
      <w:pPr>
        <w:pStyle w:val="Textodst1sl"/>
        <w:numPr>
          <w:ilvl w:val="0"/>
          <w:numId w:val="9"/>
        </w:numPr>
        <w:rPr>
          <w:sz w:val="22"/>
          <w:szCs w:val="22"/>
        </w:rPr>
      </w:pPr>
      <w:r w:rsidRPr="00D74BAA" w:rsidDel="00E32DF0">
        <w:rPr>
          <w:sz w:val="22"/>
          <w:szCs w:val="22"/>
        </w:rPr>
        <w:t xml:space="preserve"> </w:t>
      </w:r>
      <w:r w:rsidR="005546B2">
        <w:rPr>
          <w:sz w:val="22"/>
          <w:szCs w:val="22"/>
        </w:rPr>
        <w:t>rekonstrukce a oprava mostů 36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A83B48">
      <w:pPr>
        <w:pStyle w:val="Textodst1sl"/>
        <w:numPr>
          <w:ilvl w:val="1"/>
          <w:numId w:val="18"/>
        </w:numPr>
        <w:rPr>
          <w:sz w:val="22"/>
          <w:szCs w:val="22"/>
        </w:rPr>
      </w:pPr>
      <w:r w:rsidRPr="0038024A">
        <w:rPr>
          <w:sz w:val="22"/>
          <w:szCs w:val="22"/>
        </w:rPr>
        <w:t xml:space="preserve">Záruční doby podle tohoto článku počínají běžet dnem protokolárního předání řádně dokončeného Díla (či jeho části) Objednateli dle odst. 7.1. Smlouvy, resp. podpisu zápisu dle odst. 7.4. Smlouvy. Doba od uplatnění práva z titulu záruky za jakost až do doby odstranění příslušné vady se do záruční doby Díla nezapočítává. Pro ty části Díla, které </w:t>
      </w:r>
      <w:r w:rsidRPr="0038024A">
        <w:rPr>
          <w:sz w:val="22"/>
          <w:szCs w:val="22"/>
        </w:rPr>
        <w:lastRenderedPageBreak/>
        <w:t xml:space="preserve">byly v důsledku vznesené reklamace Zhotovitelem opraveny, běží záruční doba opětovně od počátku ode dne provedení reklamační opravy. </w:t>
      </w:r>
    </w:p>
    <w:p w:rsidR="003C6092" w:rsidRPr="00D74BAA" w:rsidRDefault="0038024A" w:rsidP="00A83B48">
      <w:pPr>
        <w:pStyle w:val="Textodst1sl"/>
        <w:numPr>
          <w:ilvl w:val="1"/>
          <w:numId w:val="18"/>
        </w:numPr>
        <w:rPr>
          <w:sz w:val="22"/>
          <w:szCs w:val="22"/>
        </w:rPr>
      </w:pPr>
      <w:r w:rsidRPr="0038024A">
        <w:rPr>
          <w:sz w:val="22"/>
          <w:szCs w:val="22"/>
        </w:rPr>
        <w:t xml:space="preserve">Objednatel je povinen vady Díla u Zhotovitele reklamovat vždy písemně, vadu musí náležitě specifikovat či uvést, jak se tato projevuje, a dále vznést požadavek na konkrétní zjednání nápravy. Zhotovitel je povinen přistoupit k odstranění reklamované vady Díla vždy nejpozději ve </w:t>
      </w:r>
      <w:r w:rsidRPr="00D74BAA">
        <w:rPr>
          <w:sz w:val="22"/>
          <w:szCs w:val="22"/>
        </w:rPr>
        <w:t>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A83B48">
      <w:pPr>
        <w:pStyle w:val="Textodst1sl"/>
        <w:numPr>
          <w:ilvl w:val="1"/>
          <w:numId w:val="18"/>
        </w:numPr>
        <w:ind w:left="1418" w:hanging="709"/>
        <w:rPr>
          <w:sz w:val="22"/>
          <w:szCs w:val="22"/>
        </w:rPr>
      </w:pPr>
      <w:r w:rsidRPr="00D74BAA">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A83B48">
      <w:pPr>
        <w:pStyle w:val="Textodst1sl"/>
        <w:numPr>
          <w:ilvl w:val="1"/>
          <w:numId w:val="18"/>
        </w:numPr>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6528BE" w:rsidP="006528BE">
      <w:pPr>
        <w:pStyle w:val="slolnku"/>
        <w:spacing w:before="80" w:after="0"/>
        <w:rPr>
          <w:sz w:val="22"/>
          <w:szCs w:val="22"/>
        </w:rPr>
      </w:pPr>
      <w:r>
        <w:rPr>
          <w:sz w:val="22"/>
          <w:szCs w:val="22"/>
        </w:rPr>
        <w:t>Článek 11</w:t>
      </w:r>
    </w:p>
    <w:p w:rsidR="003C6092" w:rsidRPr="00F04838" w:rsidRDefault="0038024A" w:rsidP="003C6092">
      <w:pPr>
        <w:pStyle w:val="Nzevlnku"/>
        <w:spacing w:before="80"/>
        <w:rPr>
          <w:sz w:val="22"/>
          <w:szCs w:val="22"/>
        </w:rPr>
      </w:pPr>
      <w:r w:rsidRPr="0038024A">
        <w:rPr>
          <w:sz w:val="22"/>
          <w:szCs w:val="22"/>
        </w:rPr>
        <w:t xml:space="preserve">Pojištění </w:t>
      </w:r>
    </w:p>
    <w:p w:rsidR="003C6092" w:rsidRPr="00F04838" w:rsidRDefault="0038024A" w:rsidP="00A83B48">
      <w:pPr>
        <w:pStyle w:val="Textodst1sl"/>
        <w:numPr>
          <w:ilvl w:val="1"/>
          <w:numId w:val="19"/>
        </w:numPr>
        <w:rPr>
          <w:bCs/>
          <w:sz w:val="22"/>
          <w:szCs w:val="22"/>
        </w:rPr>
      </w:pPr>
      <w:r w:rsidRPr="0038024A">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8024A">
        <w:rPr>
          <w:b/>
          <w:sz w:val="22"/>
          <w:szCs w:val="22"/>
        </w:rPr>
        <w:t>Nabídková cena</w:t>
      </w:r>
      <w:r w:rsidRPr="0038024A">
        <w:rPr>
          <w:sz w:val="22"/>
          <w:szCs w:val="22"/>
        </w:rPr>
        <w:t>“), bez DPH.</w:t>
      </w:r>
    </w:p>
    <w:p w:rsidR="003C6092" w:rsidRPr="00F04838" w:rsidRDefault="0038024A" w:rsidP="00A83B48">
      <w:pPr>
        <w:pStyle w:val="Textodst1sl"/>
        <w:numPr>
          <w:ilvl w:val="1"/>
          <w:numId w:val="19"/>
        </w:numPr>
        <w:rPr>
          <w:sz w:val="22"/>
          <w:szCs w:val="22"/>
        </w:rPr>
      </w:pPr>
      <w:r w:rsidRPr="0038024A">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3C6092" w:rsidRPr="00D74BAA" w:rsidRDefault="0038024A" w:rsidP="00A83B48">
      <w:pPr>
        <w:pStyle w:val="Textodst1sl"/>
        <w:numPr>
          <w:ilvl w:val="1"/>
          <w:numId w:val="19"/>
        </w:numPr>
        <w:rPr>
          <w:sz w:val="22"/>
          <w:szCs w:val="22"/>
        </w:rPr>
      </w:pPr>
      <w:r w:rsidRPr="0038024A">
        <w:rPr>
          <w:sz w:val="22"/>
          <w:szCs w:val="22"/>
        </w:rPr>
        <w:t xml:space="preserve">Pojištění odpovědnosti za škodu způsobenou Zhotovitelem třetím osobám musí </w:t>
      </w:r>
      <w:r w:rsidRPr="00D74BAA">
        <w:rPr>
          <w:sz w:val="22"/>
          <w:szCs w:val="22"/>
        </w:rPr>
        <w:t>rovně</w:t>
      </w:r>
      <w:r w:rsidR="006528BE">
        <w:rPr>
          <w:sz w:val="22"/>
          <w:szCs w:val="22"/>
        </w:rPr>
        <w:t>ž za</w:t>
      </w:r>
      <w:r w:rsidRPr="00D74BAA">
        <w:rPr>
          <w:sz w:val="22"/>
          <w:szCs w:val="22"/>
        </w:rPr>
        <w:t>rnovat i pojištění všech subdodavatelů Zhotovitele, p</w:t>
      </w:r>
      <w:r w:rsidR="006528BE">
        <w:rPr>
          <w:sz w:val="22"/>
          <w:szCs w:val="22"/>
        </w:rPr>
        <w:t>řípadně je Zhotovitel povinen z</w:t>
      </w:r>
      <w:r w:rsidRPr="00D74BAA">
        <w:rPr>
          <w:sz w:val="22"/>
          <w:szCs w:val="22"/>
        </w:rPr>
        <w:t>jistit, aby obdobné pojištění v přiměřeném rozsahu sjednali i všichni jeho subdodavatelé, kteří se pro něj budou podílet na poskytování plnění podle této Smlouvy.</w:t>
      </w:r>
    </w:p>
    <w:p w:rsidR="003C6092" w:rsidRPr="00F04838" w:rsidRDefault="003C6092" w:rsidP="003C6092">
      <w:pPr>
        <w:pStyle w:val="Textodst1sl"/>
        <w:numPr>
          <w:ilvl w:val="0"/>
          <w:numId w:val="0"/>
        </w:numPr>
        <w:ind w:left="1430"/>
        <w:rPr>
          <w:sz w:val="22"/>
          <w:szCs w:val="22"/>
        </w:rPr>
      </w:pPr>
    </w:p>
    <w:p w:rsidR="003C6092" w:rsidRPr="00F04838" w:rsidRDefault="006528BE" w:rsidP="006528BE">
      <w:pPr>
        <w:pStyle w:val="slolnku"/>
        <w:spacing w:before="80" w:after="0"/>
        <w:rPr>
          <w:sz w:val="22"/>
          <w:szCs w:val="22"/>
        </w:rPr>
      </w:pPr>
      <w:r>
        <w:rPr>
          <w:sz w:val="22"/>
          <w:szCs w:val="22"/>
        </w:rPr>
        <w:t>Článek 12</w:t>
      </w: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A83B48">
      <w:pPr>
        <w:pStyle w:val="Textodst1sl"/>
        <w:numPr>
          <w:ilvl w:val="1"/>
          <w:numId w:val="20"/>
        </w:numPr>
        <w:rPr>
          <w:bCs/>
          <w:sz w:val="22"/>
          <w:szCs w:val="22"/>
        </w:rPr>
      </w:pPr>
      <w:r w:rsidRPr="0038024A">
        <w:rPr>
          <w:sz w:val="22"/>
          <w:szCs w:val="22"/>
        </w:rPr>
        <w:t>Objednateli vzniká vůči Zhotoviteli nárok na smluvní pokutu v následujících případech:</w:t>
      </w:r>
    </w:p>
    <w:p w:rsidR="003C6092" w:rsidRPr="00D74BAA" w:rsidRDefault="0038024A" w:rsidP="003C6092">
      <w:pPr>
        <w:pStyle w:val="Textodst1sl"/>
        <w:numPr>
          <w:ilvl w:val="0"/>
          <w:numId w:val="5"/>
        </w:numPr>
        <w:ind w:left="1418" w:hanging="272"/>
        <w:rPr>
          <w:bCs/>
          <w:sz w:val="22"/>
          <w:szCs w:val="22"/>
        </w:rPr>
      </w:pPr>
      <w:r w:rsidRPr="0038024A">
        <w:rPr>
          <w:sz w:val="22"/>
          <w:szCs w:val="22"/>
        </w:rPr>
        <w:t xml:space="preserve">při prodlení Zhotovitele s kompletním provedením a dokončením Díla v termínu dle Smlouvy – a to ve </w:t>
      </w:r>
      <w:r w:rsidRPr="00D74BAA">
        <w:rPr>
          <w:sz w:val="22"/>
          <w:szCs w:val="22"/>
        </w:rPr>
        <w:t>výši 0,5 % z celkové Nabídkové ceny, bez DPH, za každý započatý den prodlení;</w:t>
      </w:r>
    </w:p>
    <w:p w:rsidR="003C6092" w:rsidRPr="00D74BAA" w:rsidRDefault="0038024A" w:rsidP="003C6092">
      <w:pPr>
        <w:pStyle w:val="Textodst1sl"/>
        <w:numPr>
          <w:ilvl w:val="0"/>
          <w:numId w:val="5"/>
        </w:numPr>
        <w:ind w:left="1418" w:hanging="272"/>
        <w:rPr>
          <w:bCs/>
          <w:sz w:val="22"/>
          <w:szCs w:val="22"/>
        </w:rPr>
      </w:pPr>
      <w:r w:rsidRPr="00D74BAA">
        <w:rPr>
          <w:bCs/>
          <w:sz w:val="22"/>
          <w:szCs w:val="22"/>
        </w:rPr>
        <w:t xml:space="preserve">při prodlení </w:t>
      </w:r>
      <w:r w:rsidRPr="00D74BAA">
        <w:rPr>
          <w:sz w:val="22"/>
          <w:szCs w:val="22"/>
        </w:rPr>
        <w:t xml:space="preserve">Zhotovitele </w:t>
      </w:r>
      <w:r w:rsidRPr="00D74BAA">
        <w:rPr>
          <w:bCs/>
          <w:sz w:val="22"/>
          <w:szCs w:val="22"/>
        </w:rPr>
        <w:t xml:space="preserve">se splněním kterékoli části Díla, a to ve výši </w:t>
      </w:r>
      <w:r w:rsidRPr="00D74BAA">
        <w:rPr>
          <w:sz w:val="22"/>
          <w:szCs w:val="22"/>
        </w:rPr>
        <w:t>0,5 % z dílčí Nabídkové ceny Díla bez DPH</w:t>
      </w:r>
      <w:r w:rsidRPr="00D74BAA">
        <w:rPr>
          <w:bCs/>
          <w:sz w:val="22"/>
          <w:szCs w:val="22"/>
        </w:rPr>
        <w:t xml:space="preserve"> za každý započatý den prodlení se splněním části Díla;</w:t>
      </w:r>
    </w:p>
    <w:p w:rsidR="003C6092" w:rsidRPr="00D74BAA" w:rsidRDefault="0038024A" w:rsidP="003C6092">
      <w:pPr>
        <w:pStyle w:val="Textodst1sl"/>
        <w:numPr>
          <w:ilvl w:val="0"/>
          <w:numId w:val="5"/>
        </w:numPr>
        <w:ind w:left="1418" w:hanging="272"/>
        <w:rPr>
          <w:bCs/>
          <w:sz w:val="22"/>
          <w:szCs w:val="22"/>
        </w:rPr>
      </w:pPr>
      <w:r w:rsidRPr="00D74BAA">
        <w:rPr>
          <w:sz w:val="22"/>
          <w:szCs w:val="22"/>
        </w:rPr>
        <w:lastRenderedPageBreak/>
        <w:t xml:space="preserve">při </w:t>
      </w:r>
      <w:r w:rsidRPr="00D74BAA">
        <w:rPr>
          <w:bCs/>
          <w:sz w:val="22"/>
          <w:szCs w:val="22"/>
        </w:rPr>
        <w:t xml:space="preserve">prodlení </w:t>
      </w:r>
      <w:r w:rsidRPr="00D74BAA">
        <w:rPr>
          <w:sz w:val="22"/>
          <w:szCs w:val="22"/>
        </w:rPr>
        <w:t xml:space="preserve">Zhotovitele </w:t>
      </w:r>
      <w:r w:rsidRPr="00D74BAA">
        <w:rPr>
          <w:bCs/>
          <w:sz w:val="22"/>
          <w:szCs w:val="22"/>
        </w:rPr>
        <w:t xml:space="preserve">s nástupem na odstranění Objednatelem uplatněné vady, či při prodlení </w:t>
      </w:r>
      <w:r w:rsidRPr="00D74BAA">
        <w:rPr>
          <w:sz w:val="22"/>
          <w:szCs w:val="22"/>
        </w:rPr>
        <w:t xml:space="preserve">Zhotovitele </w:t>
      </w:r>
      <w:r w:rsidRPr="00D74BAA">
        <w:rPr>
          <w:bCs/>
          <w:sz w:val="22"/>
          <w:szCs w:val="22"/>
        </w:rPr>
        <w:t xml:space="preserve">s odstraněním vady ve  stanoveném termínu, a to ve výši </w:t>
      </w:r>
      <w:r w:rsidRPr="00D74BAA">
        <w:rPr>
          <w:sz w:val="22"/>
          <w:szCs w:val="22"/>
        </w:rPr>
        <w:t>0,5 % z celkové Nabídkové ceny Díla bez DPH, za každý započatý den prodlení</w:t>
      </w:r>
      <w:r w:rsidRPr="00D74BAA">
        <w:rPr>
          <w:bCs/>
          <w:sz w:val="22"/>
          <w:szCs w:val="22"/>
        </w:rPr>
        <w:t>;</w:t>
      </w:r>
    </w:p>
    <w:p w:rsidR="003C6092" w:rsidRPr="00D74BAA" w:rsidRDefault="0038024A" w:rsidP="003C6092">
      <w:pPr>
        <w:pStyle w:val="Textodst1sl"/>
        <w:numPr>
          <w:ilvl w:val="0"/>
          <w:numId w:val="5"/>
        </w:numPr>
        <w:ind w:left="1418" w:hanging="272"/>
        <w:rPr>
          <w:bCs/>
          <w:sz w:val="22"/>
          <w:szCs w:val="22"/>
        </w:rPr>
      </w:pPr>
      <w:r w:rsidRPr="00D74BAA">
        <w:rPr>
          <w:sz w:val="22"/>
          <w:szCs w:val="22"/>
        </w:rPr>
        <w:t>při prodlení Zhotovitele s převzetím Staveniště či vyklizením a předáním Staveniště, a to ve výši 0,5 % z celkové Nabídkové ceny Díla bez DPH, za každý započatý den prodlení;</w:t>
      </w:r>
    </w:p>
    <w:p w:rsidR="003C6092" w:rsidRPr="00F04838" w:rsidRDefault="0038024A" w:rsidP="003C6092">
      <w:pPr>
        <w:pStyle w:val="Textodst1sl"/>
        <w:numPr>
          <w:ilvl w:val="0"/>
          <w:numId w:val="5"/>
        </w:numPr>
        <w:ind w:left="1418" w:hanging="272"/>
        <w:rPr>
          <w:bCs/>
          <w:sz w:val="22"/>
          <w:szCs w:val="22"/>
        </w:rPr>
      </w:pPr>
      <w:r w:rsidRPr="00D74BAA">
        <w:rPr>
          <w:sz w:val="22"/>
          <w:szCs w:val="22"/>
        </w:rPr>
        <w:t xml:space="preserve">dojde-li k jakémukoliv jinému porušení povinnosti Zhotovitele dle Smlouvy, </w:t>
      </w:r>
      <w:r w:rsidRPr="00D74BAA">
        <w:rPr>
          <w:bCs/>
          <w:sz w:val="22"/>
          <w:szCs w:val="22"/>
        </w:rPr>
        <w:t xml:space="preserve">a to jednorázovou smluvní pokutu ve výši </w:t>
      </w:r>
      <w:r w:rsidRPr="00D74BAA">
        <w:rPr>
          <w:sz w:val="22"/>
          <w:szCs w:val="22"/>
        </w:rPr>
        <w:t>10.000</w:t>
      </w:r>
      <w:r w:rsidRPr="00D74BAA">
        <w:rPr>
          <w:bCs/>
          <w:sz w:val="22"/>
          <w:szCs w:val="22"/>
        </w:rPr>
        <w:t>,- Kč</w:t>
      </w:r>
      <w:r w:rsidRPr="0038024A">
        <w:rPr>
          <w:bCs/>
          <w:sz w:val="22"/>
          <w:szCs w:val="22"/>
        </w:rPr>
        <w:t xml:space="preserve"> za každý takový případ</w:t>
      </w:r>
      <w:r w:rsidRPr="0038024A">
        <w:rPr>
          <w:sz w:val="22"/>
          <w:szCs w:val="22"/>
        </w:rPr>
        <w:t xml:space="preserve">. </w:t>
      </w:r>
    </w:p>
    <w:p w:rsidR="003C6092" w:rsidRPr="00F04838" w:rsidRDefault="0038024A" w:rsidP="00A83B48">
      <w:pPr>
        <w:pStyle w:val="Textodst1sl"/>
        <w:numPr>
          <w:ilvl w:val="1"/>
          <w:numId w:val="20"/>
        </w:numPr>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A83B48">
      <w:pPr>
        <w:pStyle w:val="Textodst1sl"/>
        <w:numPr>
          <w:ilvl w:val="1"/>
          <w:numId w:val="20"/>
        </w:numPr>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6528BE" w:rsidP="006528BE">
      <w:pPr>
        <w:pStyle w:val="slolnku"/>
        <w:spacing w:before="80" w:after="0"/>
        <w:ind w:left="420"/>
        <w:rPr>
          <w:sz w:val="22"/>
          <w:szCs w:val="22"/>
        </w:rPr>
      </w:pPr>
      <w:r>
        <w:rPr>
          <w:sz w:val="22"/>
          <w:szCs w:val="22"/>
        </w:rPr>
        <w:t>Článek 13</w:t>
      </w: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A83B48">
      <w:pPr>
        <w:pStyle w:val="Textodst1sl"/>
        <w:numPr>
          <w:ilvl w:val="1"/>
          <w:numId w:val="21"/>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A83B48">
      <w:pPr>
        <w:pStyle w:val="Textodst1sl"/>
        <w:numPr>
          <w:ilvl w:val="1"/>
          <w:numId w:val="21"/>
        </w:numPr>
        <w:rPr>
          <w:sz w:val="22"/>
          <w:szCs w:val="22"/>
        </w:rPr>
      </w:pPr>
      <w:r w:rsidRPr="0038024A">
        <w:rPr>
          <w:sz w:val="22"/>
          <w:szCs w:val="22"/>
        </w:rPr>
        <w:t>Zhotovitel je oprávněn od Smlouvy odstoupit v případě, že:</w:t>
      </w:r>
    </w:p>
    <w:p w:rsidR="003C6092" w:rsidRPr="00D74BAA" w:rsidRDefault="0038024A" w:rsidP="00A83B48">
      <w:pPr>
        <w:pStyle w:val="Textodst1sl"/>
        <w:numPr>
          <w:ilvl w:val="0"/>
          <w:numId w:val="6"/>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D74BAA">
        <w:rPr>
          <w:sz w:val="22"/>
          <w:szCs w:val="22"/>
        </w:rPr>
        <w:t xml:space="preserve">než </w:t>
      </w:r>
      <w:r w:rsidR="00D74BAA">
        <w:rPr>
          <w:sz w:val="22"/>
          <w:szCs w:val="22"/>
        </w:rPr>
        <w:t>2</w:t>
      </w:r>
      <w:r w:rsidR="00D74BAA" w:rsidRPr="00D74BAA">
        <w:rPr>
          <w:sz w:val="22"/>
          <w:szCs w:val="22"/>
        </w:rPr>
        <w:t xml:space="preserve"> </w:t>
      </w:r>
      <w:r w:rsidRPr="00D74BAA">
        <w:rPr>
          <w:sz w:val="22"/>
          <w:szCs w:val="22"/>
        </w:rPr>
        <w:t>měsíců;</w:t>
      </w:r>
    </w:p>
    <w:p w:rsidR="003C6092" w:rsidRPr="00F04838" w:rsidRDefault="0038024A" w:rsidP="00A83B48">
      <w:pPr>
        <w:pStyle w:val="Textodst1sl"/>
        <w:numPr>
          <w:ilvl w:val="0"/>
          <w:numId w:val="6"/>
        </w:numPr>
        <w:ind w:left="1418" w:hanging="272"/>
        <w:rPr>
          <w:sz w:val="22"/>
          <w:szCs w:val="22"/>
        </w:rPr>
      </w:pPr>
      <w:r w:rsidRPr="00D74BAA">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r w:rsidRPr="0038024A">
        <w:rPr>
          <w:sz w:val="22"/>
          <w:szCs w:val="22"/>
        </w:rPr>
        <w:t>.</w:t>
      </w:r>
    </w:p>
    <w:p w:rsidR="003C6092" w:rsidRPr="00F04838" w:rsidRDefault="0038024A" w:rsidP="00A83B48">
      <w:pPr>
        <w:pStyle w:val="Textodst1sl"/>
        <w:numPr>
          <w:ilvl w:val="0"/>
          <w:numId w:val="6"/>
        </w:numPr>
        <w:ind w:left="1418" w:hanging="272"/>
        <w:rPr>
          <w:sz w:val="22"/>
          <w:szCs w:val="22"/>
        </w:rPr>
      </w:pPr>
      <w:r w:rsidRPr="0038024A">
        <w:rPr>
          <w:sz w:val="22"/>
          <w:szCs w:val="22"/>
        </w:rPr>
        <w:t>pozbude oprávnění vyžadovaného platnými právními předpisy k činnostem, k jejichž provádění je Zhotovitel povinen dle této Smlouvy.</w:t>
      </w:r>
    </w:p>
    <w:p w:rsidR="003C6092" w:rsidRPr="00F04838" w:rsidRDefault="0038024A" w:rsidP="00A83B48">
      <w:pPr>
        <w:pStyle w:val="Textodst1sl"/>
        <w:numPr>
          <w:ilvl w:val="1"/>
          <w:numId w:val="21"/>
        </w:numPr>
        <w:rPr>
          <w:sz w:val="22"/>
          <w:szCs w:val="22"/>
        </w:rPr>
      </w:pPr>
      <w:r w:rsidRPr="0038024A">
        <w:rPr>
          <w:sz w:val="22"/>
          <w:szCs w:val="22"/>
        </w:rPr>
        <w:t>Odstoupení od Smlouvy je účinné doručením písemného oznámení o odstoupení druhé smluvní straně.</w:t>
      </w:r>
    </w:p>
    <w:p w:rsidR="003C6092" w:rsidRPr="00F04838" w:rsidRDefault="0038024A" w:rsidP="00A83B48">
      <w:pPr>
        <w:pStyle w:val="Textodst1sl"/>
        <w:numPr>
          <w:ilvl w:val="1"/>
          <w:numId w:val="21"/>
        </w:numPr>
        <w:rPr>
          <w:sz w:val="22"/>
          <w:szCs w:val="22"/>
        </w:rPr>
      </w:pPr>
      <w:r w:rsidRPr="0038024A">
        <w:rPr>
          <w:sz w:val="22"/>
          <w:szCs w:val="22"/>
        </w:rPr>
        <w:lastRenderedPageBreak/>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A83B48">
      <w:pPr>
        <w:pStyle w:val="Textodst1sl"/>
        <w:numPr>
          <w:ilvl w:val="1"/>
          <w:numId w:val="21"/>
        </w:numPr>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A83B48">
      <w:pPr>
        <w:pStyle w:val="Textodst1sl"/>
        <w:numPr>
          <w:ilvl w:val="1"/>
          <w:numId w:val="21"/>
        </w:numPr>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6528BE" w:rsidP="006528BE">
      <w:pPr>
        <w:pStyle w:val="slolnku"/>
        <w:spacing w:before="80" w:after="0"/>
        <w:rPr>
          <w:sz w:val="22"/>
          <w:szCs w:val="22"/>
        </w:rPr>
      </w:pPr>
      <w:r>
        <w:rPr>
          <w:sz w:val="22"/>
          <w:szCs w:val="22"/>
        </w:rPr>
        <w:t>Článek 14</w:t>
      </w:r>
    </w:p>
    <w:p w:rsidR="003C6092" w:rsidRPr="00F04838" w:rsidRDefault="0038024A" w:rsidP="003C6092">
      <w:pPr>
        <w:pStyle w:val="Nzevlnku"/>
        <w:spacing w:before="80"/>
        <w:rPr>
          <w:sz w:val="22"/>
          <w:szCs w:val="22"/>
        </w:rPr>
      </w:pPr>
      <w:r w:rsidRPr="0038024A">
        <w:rPr>
          <w:sz w:val="22"/>
          <w:szCs w:val="22"/>
        </w:rPr>
        <w:t>Závěrečná ustanovení</w:t>
      </w:r>
    </w:p>
    <w:p w:rsidR="003C6092" w:rsidRPr="00F04838" w:rsidRDefault="003C6092" w:rsidP="00A83B48">
      <w:pPr>
        <w:pStyle w:val="Textodst1sl"/>
        <w:numPr>
          <w:ilvl w:val="1"/>
          <w:numId w:val="22"/>
        </w:numPr>
        <w:rPr>
          <w:sz w:val="22"/>
          <w:szCs w:val="22"/>
        </w:rPr>
      </w:pPr>
      <w:r w:rsidRPr="00F04838">
        <w:rPr>
          <w:sz w:val="22"/>
          <w:szCs w:val="22"/>
        </w:rPr>
        <w:t xml:space="preserve">Tato Smlouva nabývá platnosti a účinnosti dnem jejího uzavření. </w:t>
      </w:r>
    </w:p>
    <w:p w:rsidR="00D40910" w:rsidRDefault="00D40910" w:rsidP="00A83B48">
      <w:pPr>
        <w:pStyle w:val="Textodst1sl"/>
        <w:numPr>
          <w:ilvl w:val="1"/>
          <w:numId w:val="22"/>
        </w:numPr>
        <w:rPr>
          <w:sz w:val="22"/>
          <w:szCs w:val="22"/>
        </w:rPr>
      </w:pPr>
      <w:r>
        <w:rPr>
          <w:sz w:val="22"/>
          <w:szCs w:val="22"/>
        </w:rPr>
        <w:t>T</w:t>
      </w:r>
      <w:r w:rsidR="003C6092" w:rsidRPr="00F04838">
        <w:rPr>
          <w:sz w:val="22"/>
          <w:szCs w:val="22"/>
        </w:rPr>
        <w:t>ato Smlouva obsahuje úplnou a jedinou písemnou dohodu smluvních stran o vzájemných právech a povinnostech upravených touto Smlouvou.</w:t>
      </w:r>
    </w:p>
    <w:p w:rsidR="00D40910" w:rsidRDefault="00D40910" w:rsidP="00DC15B9">
      <w:pPr>
        <w:pStyle w:val="Textodst1sl"/>
        <w:numPr>
          <w:ilvl w:val="0"/>
          <w:numId w:val="0"/>
        </w:numPr>
        <w:ind w:left="710"/>
        <w:rPr>
          <w:sz w:val="22"/>
          <w:szCs w:val="22"/>
        </w:rPr>
      </w:pPr>
      <w:r>
        <w:rPr>
          <w:sz w:val="22"/>
          <w:szCs w:val="22"/>
        </w:rPr>
        <w:t>14.3</w:t>
      </w:r>
      <w:r>
        <w:rPr>
          <w:sz w:val="22"/>
          <w:szCs w:val="22"/>
        </w:rPr>
        <w:tab/>
      </w:r>
      <w:r w:rsidR="003C6092" w:rsidRPr="00D40910">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D40910" w:rsidRDefault="00D40910" w:rsidP="00DC15B9">
      <w:pPr>
        <w:pStyle w:val="Textodst1sl"/>
        <w:numPr>
          <w:ilvl w:val="0"/>
          <w:numId w:val="0"/>
        </w:numPr>
        <w:ind w:left="710"/>
        <w:rPr>
          <w:sz w:val="22"/>
          <w:szCs w:val="22"/>
        </w:rPr>
      </w:pPr>
      <w:r>
        <w:rPr>
          <w:sz w:val="22"/>
          <w:szCs w:val="22"/>
        </w:rPr>
        <w:t>14.4</w:t>
      </w:r>
      <w:r>
        <w:rPr>
          <w:sz w:val="22"/>
          <w:szCs w:val="22"/>
        </w:rPr>
        <w:tab/>
      </w:r>
      <w:r w:rsidR="003C6092" w:rsidRPr="00D40910">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D40910">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D40910">
        <w:rPr>
          <w:sz w:val="22"/>
          <w:szCs w:val="22"/>
          <w:highlight w:val="cyan"/>
        </w:rPr>
        <w:t>[BUDE DOPLNĚN název společnosti]</w:t>
      </w:r>
      <w:r w:rsidR="0038024A" w:rsidRPr="00D40910">
        <w:rPr>
          <w:sz w:val="22"/>
          <w:szCs w:val="22"/>
        </w:rPr>
        <w:t>, za nějž jednají osoby uvedené v odst. 14.6. Smlouvy.</w:t>
      </w:r>
    </w:p>
    <w:p w:rsidR="003C6092" w:rsidRPr="00F04838" w:rsidRDefault="0038024A" w:rsidP="00A83B48">
      <w:pPr>
        <w:pStyle w:val="Textodst1sl"/>
        <w:numPr>
          <w:ilvl w:val="1"/>
          <w:numId w:val="23"/>
        </w:numPr>
        <w:rPr>
          <w:sz w:val="22"/>
          <w:szCs w:val="22"/>
        </w:rPr>
      </w:pPr>
      <w:r w:rsidRPr="0038024A">
        <w:rPr>
          <w:sz w:val="22"/>
          <w:szCs w:val="22"/>
        </w:rPr>
        <w:t>Oprávněni k jednáním ve věcech realizace této Smlouvy jsou za Objednatele:</w:t>
      </w:r>
    </w:p>
    <w:p w:rsidR="003C6092" w:rsidRPr="00F04838" w:rsidRDefault="0038024A" w:rsidP="003C6092">
      <w:pPr>
        <w:pStyle w:val="Textodst1sl"/>
        <w:numPr>
          <w:ilvl w:val="0"/>
          <w:numId w:val="0"/>
        </w:numPr>
        <w:ind w:left="709"/>
        <w:rPr>
          <w:sz w:val="22"/>
          <w:szCs w:val="22"/>
        </w:rPr>
      </w:pPr>
      <w:r w:rsidRPr="0038024A">
        <w:rPr>
          <w:sz w:val="22"/>
          <w:szCs w:val="22"/>
        </w:rPr>
        <w:tab/>
        <w:t xml:space="preserve">ve věcech smluvních: </w:t>
      </w:r>
      <w:r w:rsidR="00D74BAA">
        <w:rPr>
          <w:sz w:val="22"/>
          <w:szCs w:val="22"/>
        </w:rPr>
        <w:t>Bc. Zdeněk Dvořák</w:t>
      </w:r>
      <w:r w:rsidRPr="0038024A">
        <w:rPr>
          <w:sz w:val="22"/>
          <w:szCs w:val="22"/>
        </w:rPr>
        <w:tab/>
      </w:r>
    </w:p>
    <w:p w:rsidR="003C6092" w:rsidRPr="00F04838" w:rsidRDefault="0038024A" w:rsidP="003C6092">
      <w:pPr>
        <w:pStyle w:val="Textodst1sl"/>
        <w:numPr>
          <w:ilvl w:val="0"/>
          <w:numId w:val="0"/>
        </w:numPr>
        <w:ind w:left="709"/>
        <w:rPr>
          <w:sz w:val="22"/>
          <w:szCs w:val="22"/>
        </w:rPr>
      </w:pPr>
      <w:r w:rsidRPr="0038024A">
        <w:rPr>
          <w:sz w:val="22"/>
          <w:szCs w:val="22"/>
        </w:rPr>
        <w:tab/>
        <w:t>ve věcech technických:</w:t>
      </w:r>
    </w:p>
    <w:p w:rsidR="005546B2" w:rsidRDefault="005546B2" w:rsidP="00D74BAA">
      <w:pPr>
        <w:pStyle w:val="Textodst1sl"/>
        <w:numPr>
          <w:ilvl w:val="0"/>
          <w:numId w:val="0"/>
        </w:numPr>
        <w:ind w:left="1430"/>
        <w:rPr>
          <w:sz w:val="22"/>
          <w:szCs w:val="22"/>
        </w:rPr>
      </w:pPr>
      <w:r>
        <w:rPr>
          <w:sz w:val="22"/>
          <w:szCs w:val="22"/>
        </w:rPr>
        <w:t>Michal Šťastný, mostní technik oblast Kladno, tel. č. 725 997 995, e-mail: michal.stastny@ksus.cz</w:t>
      </w:r>
    </w:p>
    <w:p w:rsidR="003C6092" w:rsidRPr="00F04838" w:rsidRDefault="0038024A" w:rsidP="00D74BAA">
      <w:pPr>
        <w:pStyle w:val="Textodst1sl"/>
        <w:numPr>
          <w:ilvl w:val="0"/>
          <w:numId w:val="0"/>
        </w:numPr>
        <w:ind w:left="1430"/>
        <w:rPr>
          <w:sz w:val="22"/>
          <w:szCs w:val="22"/>
        </w:rPr>
      </w:pPr>
      <w:r w:rsidRPr="0038024A">
        <w:rPr>
          <w:sz w:val="22"/>
          <w:szCs w:val="22"/>
        </w:rPr>
        <w:t>Oprávněni k jednáním ve věcech realizace této Smlouvy jsou za Zhotovitele:</w:t>
      </w:r>
    </w:p>
    <w:p w:rsidR="003C6092" w:rsidRPr="00F04838" w:rsidRDefault="0038024A" w:rsidP="003C6092">
      <w:pPr>
        <w:pStyle w:val="Textodst1sl"/>
        <w:numPr>
          <w:ilvl w:val="0"/>
          <w:numId w:val="0"/>
        </w:numPr>
        <w:ind w:left="709"/>
        <w:rPr>
          <w:sz w:val="22"/>
          <w:szCs w:val="22"/>
        </w:rPr>
      </w:pPr>
      <w:r w:rsidRPr="0038024A">
        <w:rPr>
          <w:sz w:val="22"/>
          <w:szCs w:val="22"/>
        </w:rPr>
        <w:tab/>
        <w:t xml:space="preserve">ve věcech smluvních: </w:t>
      </w:r>
      <w:r w:rsidRPr="0038024A">
        <w:rPr>
          <w:sz w:val="22"/>
          <w:szCs w:val="22"/>
          <w:highlight w:val="cyan"/>
        </w:rPr>
        <w:t>[BUDE DOPLNĚNO]</w:t>
      </w:r>
      <w:r w:rsidRPr="0038024A">
        <w:rPr>
          <w:sz w:val="22"/>
          <w:szCs w:val="22"/>
        </w:rPr>
        <w:tab/>
      </w:r>
    </w:p>
    <w:p w:rsidR="003C6092" w:rsidRPr="00F04838" w:rsidRDefault="0038024A" w:rsidP="003C6092">
      <w:pPr>
        <w:pStyle w:val="Textodst1sl"/>
        <w:numPr>
          <w:ilvl w:val="0"/>
          <w:numId w:val="0"/>
        </w:numPr>
        <w:ind w:left="709"/>
        <w:rPr>
          <w:sz w:val="22"/>
          <w:szCs w:val="22"/>
        </w:rPr>
      </w:pPr>
      <w:r w:rsidRPr="0038024A">
        <w:rPr>
          <w:sz w:val="22"/>
          <w:szCs w:val="22"/>
        </w:rPr>
        <w:tab/>
        <w:t xml:space="preserve">ve věcech technických: </w:t>
      </w:r>
      <w:r w:rsidRPr="0038024A">
        <w:rPr>
          <w:sz w:val="22"/>
          <w:szCs w:val="22"/>
          <w:highlight w:val="cyan"/>
        </w:rPr>
        <w:t>[BUDE DOPLNĚNO]</w:t>
      </w:r>
    </w:p>
    <w:p w:rsidR="003C6092" w:rsidRPr="00F04838" w:rsidRDefault="0038024A" w:rsidP="00A83B48">
      <w:pPr>
        <w:pStyle w:val="Textodst1sl"/>
        <w:numPr>
          <w:ilvl w:val="1"/>
          <w:numId w:val="23"/>
        </w:numPr>
        <w:rPr>
          <w:sz w:val="22"/>
          <w:szCs w:val="22"/>
        </w:rPr>
      </w:pPr>
      <w:r w:rsidRPr="0038024A">
        <w:rPr>
          <w:sz w:val="22"/>
          <w:szCs w:val="22"/>
        </w:rPr>
        <w:t>Smluvní strany prohlašují, že skutečnosti uvedené ve Smlouvě nepovažují za obchodní tajemství ani za důvěrné.</w:t>
      </w:r>
    </w:p>
    <w:p w:rsidR="003C6092" w:rsidRPr="00F04838" w:rsidRDefault="0038024A" w:rsidP="00A83B48">
      <w:pPr>
        <w:pStyle w:val="Textodst1sl"/>
        <w:numPr>
          <w:ilvl w:val="1"/>
          <w:numId w:val="23"/>
        </w:numPr>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F04838" w:rsidRDefault="0038024A" w:rsidP="00A83B48">
      <w:pPr>
        <w:pStyle w:val="Textodst1sl"/>
        <w:numPr>
          <w:ilvl w:val="1"/>
          <w:numId w:val="23"/>
        </w:numPr>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38024A" w:rsidP="00A83B48">
      <w:pPr>
        <w:pStyle w:val="Textodst1sl"/>
        <w:numPr>
          <w:ilvl w:val="1"/>
          <w:numId w:val="23"/>
        </w:numPr>
        <w:rPr>
          <w:sz w:val="22"/>
          <w:szCs w:val="22"/>
        </w:rPr>
      </w:pPr>
      <w:bookmarkStart w:id="0" w:name="_Ref100398659"/>
      <w:r w:rsidRPr="0038024A">
        <w:rPr>
          <w:sz w:val="22"/>
          <w:szCs w:val="22"/>
        </w:rPr>
        <w:t xml:space="preserve">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w:t>
      </w:r>
      <w:r w:rsidRPr="0038024A">
        <w:rPr>
          <w:sz w:val="22"/>
          <w:szCs w:val="22"/>
        </w:rPr>
        <w:lastRenderedPageBreak/>
        <w:t>dluhů vzniklých na základě porušení Smlouvy. Toto omezení nakládání s právy, povinnostmi, pohledávkami a dluhy trvá i po dokončení Díla.</w:t>
      </w:r>
    </w:p>
    <w:p w:rsidR="003C6092" w:rsidRPr="00F04838" w:rsidRDefault="0038024A" w:rsidP="00A83B48">
      <w:pPr>
        <w:pStyle w:val="Textodst1sl"/>
        <w:numPr>
          <w:ilvl w:val="1"/>
          <w:numId w:val="23"/>
        </w:numPr>
        <w:rPr>
          <w:sz w:val="22"/>
          <w:szCs w:val="22"/>
        </w:rPr>
      </w:pPr>
      <w:r w:rsidRPr="0038024A">
        <w:rPr>
          <w:sz w:val="22"/>
          <w:szCs w:val="22"/>
        </w:rPr>
        <w:t>Smlouva bude při splnění podmínek § 147a Zákona o VZ uveřejně</w:t>
      </w:r>
      <w:r w:rsidR="00D40910">
        <w:rPr>
          <w:sz w:val="22"/>
          <w:szCs w:val="22"/>
        </w:rPr>
        <w:t>na na profilu Obj</w:t>
      </w:r>
      <w:bookmarkStart w:id="1" w:name="_GoBack"/>
      <w:bookmarkEnd w:id="1"/>
      <w:r w:rsidRPr="0038024A">
        <w:rPr>
          <w:sz w:val="22"/>
          <w:szCs w:val="22"/>
        </w:rPr>
        <w:t xml:space="preserve">dnatele, včetně všech jejích změn a </w:t>
      </w:r>
      <w:r w:rsidRPr="00D74BAA">
        <w:rPr>
          <w:sz w:val="22"/>
          <w:szCs w:val="22"/>
        </w:rPr>
        <w:t>dodatků. Zhotovitel je povinen poskytovat Objednateli součinnost při uveřejňování údajů dle § 147a Zákona o VZ. Za tímto účelem je zejména povinen poskytovat Objednateli údaje o subdodavatelích, a to v rozsahu a termínech stanovených Zákonem o VZ. Vzor seznamu subdodavatelů dle § 147a Zákona o VZ tvoří Přílohu č. 6 Smlouvy.</w:t>
      </w:r>
    </w:p>
    <w:p w:rsidR="003C6092" w:rsidRPr="00F04838" w:rsidRDefault="00960EF2" w:rsidP="00A83B48">
      <w:pPr>
        <w:pStyle w:val="Textodst1sl"/>
        <w:numPr>
          <w:ilvl w:val="1"/>
          <w:numId w:val="23"/>
        </w:numPr>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rovněž </w:t>
      </w:r>
      <w:r w:rsidR="00EF1378">
        <w:rPr>
          <w:sz w:val="22"/>
          <w:szCs w:val="22"/>
        </w:rPr>
        <w:t>dodatkem ve formě evidenčního listu změny stavby podepsaného ze strany osob oprávněných jednat za Objednatele a Zhotovitele</w:t>
      </w:r>
      <w:r w:rsidR="0038024A" w:rsidRPr="0038024A">
        <w:rPr>
          <w:sz w:val="22"/>
          <w:szCs w:val="22"/>
        </w:rPr>
        <w:t>.</w:t>
      </w:r>
    </w:p>
    <w:p w:rsidR="003C6092" w:rsidRPr="00F04838" w:rsidRDefault="0038024A" w:rsidP="00A83B48">
      <w:pPr>
        <w:pStyle w:val="Textodst1sl"/>
        <w:numPr>
          <w:ilvl w:val="1"/>
          <w:numId w:val="23"/>
        </w:numPr>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F04838" w:rsidRDefault="0038024A" w:rsidP="00A83B48">
      <w:pPr>
        <w:pStyle w:val="Textodst1sl"/>
        <w:numPr>
          <w:ilvl w:val="1"/>
          <w:numId w:val="23"/>
        </w:numPr>
        <w:rPr>
          <w:sz w:val="22"/>
          <w:szCs w:val="22"/>
        </w:rPr>
      </w:pPr>
      <w:r w:rsidRPr="0038024A">
        <w:rPr>
          <w:sz w:val="22"/>
          <w:szCs w:val="22"/>
        </w:rPr>
        <w:t>Je-li nebo stane-li se některé ustanovení této Smlouvy neplatné, nedotýká se to ostatních ustanovení této Smlouvy, která zůstávají nadále platná a účinná.</w:t>
      </w:r>
    </w:p>
    <w:bookmarkEnd w:id="0"/>
    <w:p w:rsidR="003C6092" w:rsidRPr="00D74BAA" w:rsidRDefault="0038024A" w:rsidP="00A83B48">
      <w:pPr>
        <w:pStyle w:val="Textodst1sl"/>
        <w:numPr>
          <w:ilvl w:val="1"/>
          <w:numId w:val="23"/>
        </w:numPr>
        <w:rPr>
          <w:sz w:val="22"/>
          <w:szCs w:val="22"/>
        </w:rPr>
      </w:pPr>
      <w:r w:rsidRPr="0038024A">
        <w:rPr>
          <w:sz w:val="22"/>
          <w:szCs w:val="22"/>
        </w:rPr>
        <w:t xml:space="preserve">Smlouva </w:t>
      </w:r>
      <w:r w:rsidRPr="00D74BAA">
        <w:rPr>
          <w:sz w:val="22"/>
          <w:szCs w:val="22"/>
        </w:rPr>
        <w:t>je vyhotovena v 5 stejnopisech s platností originálu, z nichž Objednatel obdrží 3 stejnopisy a Zhotovitel obdrží 2 stejnopisy.</w:t>
      </w:r>
    </w:p>
    <w:p w:rsidR="003C6092" w:rsidRPr="00F04838" w:rsidRDefault="0038024A" w:rsidP="00A83B48">
      <w:pPr>
        <w:pStyle w:val="Textodst1sl"/>
        <w:numPr>
          <w:ilvl w:val="1"/>
          <w:numId w:val="23"/>
        </w:numPr>
        <w:rPr>
          <w:sz w:val="22"/>
          <w:szCs w:val="22"/>
        </w:rPr>
      </w:pPr>
      <w:r w:rsidRPr="00D74BAA">
        <w:rPr>
          <w:sz w:val="22"/>
          <w:szCs w:val="22"/>
        </w:rPr>
        <w:t>Každá ze smluvních stran prohlašuje, že tuto Smlouvu uzavírá svobodně a vážně, že považuje obsah této</w:t>
      </w:r>
      <w:r w:rsidRPr="0038024A">
        <w:rPr>
          <w:sz w:val="22"/>
          <w:szCs w:val="22"/>
        </w:rPr>
        <w:t xml:space="preserve"> Smlouvy za určitý a srozumitelný a že jsou jí známy všechny skutečnosti, jež jsou pro uzavření této Smlouvy rozhodující.</w:t>
      </w:r>
    </w:p>
    <w:p w:rsidR="003C6092" w:rsidRPr="00F04838" w:rsidRDefault="0038024A" w:rsidP="00A83B48">
      <w:pPr>
        <w:pStyle w:val="Textodst1sl"/>
        <w:numPr>
          <w:ilvl w:val="1"/>
          <w:numId w:val="23"/>
        </w:numPr>
        <w:rPr>
          <w:sz w:val="22"/>
          <w:szCs w:val="22"/>
        </w:rPr>
      </w:pPr>
      <w:r w:rsidRPr="0038024A">
        <w:rPr>
          <w:sz w:val="22"/>
          <w:szCs w:val="22"/>
        </w:rPr>
        <w:t>Nedílnou součástí Smlouvy jsou její následující přílohy:</w:t>
      </w:r>
    </w:p>
    <w:p w:rsidR="006D6CFD" w:rsidRPr="00F04838" w:rsidRDefault="0038024A" w:rsidP="006D6CFD">
      <w:pPr>
        <w:pStyle w:val="Textodst1sl"/>
        <w:numPr>
          <w:ilvl w:val="0"/>
          <w:numId w:val="4"/>
        </w:numPr>
        <w:rPr>
          <w:sz w:val="22"/>
          <w:szCs w:val="22"/>
        </w:rPr>
      </w:pPr>
      <w:r w:rsidRPr="0038024A">
        <w:rPr>
          <w:sz w:val="22"/>
          <w:szCs w:val="22"/>
        </w:rPr>
        <w:t>Příloha č. 1 –</w:t>
      </w:r>
      <w:r w:rsidR="00D74BAA">
        <w:rPr>
          <w:sz w:val="22"/>
          <w:szCs w:val="22"/>
        </w:rPr>
        <w:t xml:space="preserve"> </w:t>
      </w:r>
      <w:r w:rsidRPr="00D74BAA">
        <w:rPr>
          <w:sz w:val="22"/>
          <w:szCs w:val="22"/>
        </w:rPr>
        <w:t>Podpisový rámec realizační dokumentace stavby;</w:t>
      </w:r>
    </w:p>
    <w:p w:rsidR="003C6092" w:rsidRPr="00D74BAA" w:rsidRDefault="00AA2657" w:rsidP="003C6092">
      <w:pPr>
        <w:pStyle w:val="Textodst1sl"/>
        <w:numPr>
          <w:ilvl w:val="0"/>
          <w:numId w:val="4"/>
        </w:numPr>
        <w:rPr>
          <w:sz w:val="22"/>
          <w:szCs w:val="22"/>
        </w:rPr>
      </w:pPr>
      <w:r w:rsidRPr="00D74BAA">
        <w:rPr>
          <w:sz w:val="22"/>
          <w:szCs w:val="22"/>
        </w:rPr>
        <w:t xml:space="preserve">Příloha č. </w:t>
      </w:r>
      <w:r w:rsidR="001D36F9" w:rsidRPr="00D74BAA">
        <w:rPr>
          <w:sz w:val="22"/>
          <w:szCs w:val="22"/>
        </w:rPr>
        <w:t xml:space="preserve">2 - </w:t>
      </w:r>
      <w:r w:rsidR="003C6092" w:rsidRPr="00D74BAA">
        <w:rPr>
          <w:sz w:val="22"/>
          <w:szCs w:val="22"/>
        </w:rPr>
        <w:t>Oceněný soupis stavebních prací s výkazem výměr</w:t>
      </w:r>
      <w:r w:rsidR="0038024A" w:rsidRPr="00D74BAA">
        <w:rPr>
          <w:sz w:val="22"/>
          <w:szCs w:val="22"/>
        </w:rPr>
        <w:t>;</w:t>
      </w:r>
    </w:p>
    <w:p w:rsidR="003C6092" w:rsidRPr="00D74BAA" w:rsidRDefault="0038024A" w:rsidP="003C6092">
      <w:pPr>
        <w:pStyle w:val="Textodst1sl"/>
        <w:numPr>
          <w:ilvl w:val="0"/>
          <w:numId w:val="4"/>
        </w:numPr>
        <w:tabs>
          <w:tab w:val="num" w:pos="1080"/>
        </w:tabs>
        <w:rPr>
          <w:sz w:val="22"/>
          <w:szCs w:val="22"/>
        </w:rPr>
      </w:pPr>
      <w:r w:rsidRPr="00D74BAA">
        <w:rPr>
          <w:sz w:val="22"/>
          <w:szCs w:val="22"/>
        </w:rPr>
        <w:t>Příloha č. 3 – Závazný harmonogram provádění Díla;</w:t>
      </w:r>
    </w:p>
    <w:p w:rsidR="003C6092" w:rsidRPr="00D74BAA" w:rsidRDefault="0038024A" w:rsidP="003C6092">
      <w:pPr>
        <w:pStyle w:val="Textodst1sl"/>
        <w:numPr>
          <w:ilvl w:val="0"/>
          <w:numId w:val="4"/>
        </w:numPr>
        <w:tabs>
          <w:tab w:val="num" w:pos="1080"/>
        </w:tabs>
        <w:rPr>
          <w:sz w:val="22"/>
          <w:szCs w:val="22"/>
        </w:rPr>
      </w:pPr>
      <w:r w:rsidRPr="00D74BAA">
        <w:rPr>
          <w:sz w:val="22"/>
          <w:szCs w:val="22"/>
        </w:rPr>
        <w:t>Příloha č. 4 – Seznam subdodavatelů a popis jejich plnění;</w:t>
      </w:r>
    </w:p>
    <w:p w:rsidR="009F07D9" w:rsidRPr="00D74BAA" w:rsidRDefault="0038024A" w:rsidP="003C6092">
      <w:pPr>
        <w:pStyle w:val="Textodst1sl"/>
        <w:numPr>
          <w:ilvl w:val="0"/>
          <w:numId w:val="4"/>
        </w:numPr>
        <w:tabs>
          <w:tab w:val="num" w:pos="1080"/>
        </w:tabs>
        <w:rPr>
          <w:sz w:val="22"/>
          <w:szCs w:val="22"/>
        </w:rPr>
      </w:pPr>
      <w:r w:rsidRPr="00D74BAA">
        <w:rPr>
          <w:sz w:val="22"/>
          <w:szCs w:val="22"/>
        </w:rPr>
        <w:t>Příloha č. 5 - Zápis o odevzdání a převzetí dokončené</w:t>
      </w:r>
      <w:r w:rsidR="00AA2657" w:rsidRPr="00D74BAA">
        <w:rPr>
          <w:sz w:val="22"/>
          <w:szCs w:val="22"/>
        </w:rPr>
        <w:t xml:space="preserve"> budovy nebo stavby nebo její dokončené části;</w:t>
      </w:r>
    </w:p>
    <w:p w:rsidR="003C6092" w:rsidRPr="00D74BAA" w:rsidRDefault="0038024A" w:rsidP="003C6092">
      <w:pPr>
        <w:pStyle w:val="Textodst1sl"/>
        <w:numPr>
          <w:ilvl w:val="0"/>
          <w:numId w:val="4"/>
        </w:numPr>
        <w:tabs>
          <w:tab w:val="num" w:pos="1080"/>
        </w:tabs>
        <w:rPr>
          <w:sz w:val="22"/>
          <w:szCs w:val="22"/>
        </w:rPr>
      </w:pPr>
      <w:r w:rsidRPr="00D74BAA">
        <w:rPr>
          <w:sz w:val="22"/>
          <w:szCs w:val="22"/>
        </w:rPr>
        <w:t>Příloha č. 6 - Vzor seznamu subdodavatelů dle § 147a Zákona o VZ.</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3C6092" w:rsidRPr="00F04838" w:rsidTr="00B10CD1">
        <w:tc>
          <w:tcPr>
            <w:tcW w:w="5032" w:type="dxa"/>
          </w:tcPr>
          <w:p w:rsidR="003C6092" w:rsidRPr="00F04838" w:rsidRDefault="0038024A" w:rsidP="00D74BAA">
            <w:pPr>
              <w:keepNext/>
              <w:spacing w:before="80"/>
              <w:rPr>
                <w:sz w:val="22"/>
                <w:szCs w:val="22"/>
              </w:rPr>
            </w:pPr>
            <w:r w:rsidRPr="0038024A">
              <w:rPr>
                <w:sz w:val="22"/>
                <w:szCs w:val="22"/>
              </w:rPr>
              <w:t>V</w:t>
            </w:r>
            <w:r w:rsidR="00D74BAA">
              <w:rPr>
                <w:sz w:val="22"/>
                <w:szCs w:val="22"/>
              </w:rPr>
              <w:t xml:space="preserve"> Říčanech </w:t>
            </w:r>
            <w:r w:rsidRPr="0038024A">
              <w:rPr>
                <w:sz w:val="22"/>
                <w:szCs w:val="22"/>
              </w:rPr>
              <w:t>dne</w:t>
            </w:r>
          </w:p>
        </w:tc>
        <w:tc>
          <w:tcPr>
            <w:tcW w:w="4961" w:type="dxa"/>
          </w:tcPr>
          <w:p w:rsidR="003C6092" w:rsidRPr="00F04838" w:rsidRDefault="0038024A" w:rsidP="00B10CD1">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B10CD1">
        <w:tc>
          <w:tcPr>
            <w:tcW w:w="5032" w:type="dxa"/>
          </w:tcPr>
          <w:p w:rsidR="003C6092" w:rsidRPr="00F04838" w:rsidRDefault="003C6092" w:rsidP="00B10CD1">
            <w:pPr>
              <w:pStyle w:val="zkltextcentr12"/>
              <w:spacing w:before="80"/>
              <w:rPr>
                <w:sz w:val="22"/>
                <w:szCs w:val="22"/>
              </w:rPr>
            </w:pPr>
          </w:p>
          <w:p w:rsidR="003C6092" w:rsidRPr="00F04838" w:rsidRDefault="003C6092" w:rsidP="00B10CD1">
            <w:pPr>
              <w:pStyle w:val="zkltextcentr12"/>
              <w:spacing w:before="80"/>
              <w:rPr>
                <w:sz w:val="22"/>
                <w:szCs w:val="22"/>
              </w:rPr>
            </w:pPr>
          </w:p>
          <w:p w:rsidR="003C6092" w:rsidRPr="00F04838" w:rsidRDefault="003C6092" w:rsidP="00B10CD1">
            <w:pPr>
              <w:pStyle w:val="zkltextcentr12"/>
              <w:spacing w:before="80"/>
              <w:rPr>
                <w:sz w:val="22"/>
                <w:szCs w:val="22"/>
              </w:rPr>
            </w:pPr>
          </w:p>
          <w:p w:rsidR="003C6092" w:rsidRPr="00F04838" w:rsidRDefault="0038024A" w:rsidP="00B10CD1">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B10CD1">
            <w:pPr>
              <w:pStyle w:val="zkltextcentr12"/>
              <w:spacing w:before="80"/>
              <w:jc w:val="both"/>
              <w:rPr>
                <w:sz w:val="22"/>
                <w:szCs w:val="22"/>
              </w:rPr>
            </w:pPr>
          </w:p>
          <w:p w:rsidR="003C6092" w:rsidRPr="00F04838" w:rsidRDefault="003C6092" w:rsidP="00B10CD1">
            <w:pPr>
              <w:pStyle w:val="zkltextcentr12"/>
              <w:spacing w:before="80"/>
              <w:jc w:val="both"/>
              <w:rPr>
                <w:sz w:val="22"/>
                <w:szCs w:val="22"/>
              </w:rPr>
            </w:pPr>
          </w:p>
          <w:p w:rsidR="003C6092" w:rsidRPr="00F04838" w:rsidRDefault="003C6092" w:rsidP="00B10CD1">
            <w:pPr>
              <w:pStyle w:val="zkltextcentr12"/>
              <w:spacing w:before="80"/>
              <w:jc w:val="both"/>
              <w:rPr>
                <w:sz w:val="22"/>
                <w:szCs w:val="22"/>
              </w:rPr>
            </w:pPr>
          </w:p>
          <w:p w:rsidR="003C6092" w:rsidRPr="00F04838" w:rsidRDefault="0038024A" w:rsidP="00B10CD1">
            <w:pPr>
              <w:pStyle w:val="zkltextcentr12"/>
              <w:spacing w:before="80"/>
              <w:jc w:val="both"/>
              <w:rPr>
                <w:sz w:val="22"/>
                <w:szCs w:val="22"/>
              </w:rPr>
            </w:pPr>
            <w:r w:rsidRPr="0038024A">
              <w:rPr>
                <w:sz w:val="22"/>
                <w:szCs w:val="22"/>
              </w:rPr>
              <w:t>______________________________</w:t>
            </w:r>
          </w:p>
        </w:tc>
      </w:tr>
      <w:tr w:rsidR="003C6092" w:rsidRPr="00F04838" w:rsidTr="00B10CD1">
        <w:trPr>
          <w:trHeight w:val="351"/>
        </w:trPr>
        <w:tc>
          <w:tcPr>
            <w:tcW w:w="5032" w:type="dxa"/>
          </w:tcPr>
          <w:p w:rsidR="003C6092" w:rsidRPr="00F04838" w:rsidRDefault="003C6092" w:rsidP="00B10CD1">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D74BAA" w:rsidP="00B10CD1">
            <w:pPr>
              <w:keepNext/>
              <w:spacing w:before="80"/>
              <w:rPr>
                <w:sz w:val="22"/>
                <w:szCs w:val="22"/>
              </w:rPr>
            </w:pPr>
            <w:r>
              <w:rPr>
                <w:sz w:val="22"/>
                <w:szCs w:val="22"/>
              </w:rPr>
              <w:t>Bc. Zdeněk Dvořák, ředitel</w:t>
            </w:r>
          </w:p>
        </w:tc>
        <w:tc>
          <w:tcPr>
            <w:tcW w:w="4961" w:type="dxa"/>
          </w:tcPr>
          <w:p w:rsidR="003C6092" w:rsidRPr="00F04838" w:rsidRDefault="0038024A" w:rsidP="00B10CD1">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4E38E0" w:rsidRPr="00F04838" w:rsidRDefault="004E38E0">
      <w:pPr>
        <w:rPr>
          <w:sz w:val="22"/>
          <w:szCs w:val="22"/>
        </w:rPr>
      </w:pPr>
    </w:p>
    <w:sectPr w:rsidR="004E38E0" w:rsidRPr="00F04838" w:rsidSect="000F72A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24" w:rsidRDefault="00DC5B24" w:rsidP="003C6092">
      <w:r>
        <w:separator/>
      </w:r>
    </w:p>
  </w:endnote>
  <w:endnote w:type="continuationSeparator" w:id="0">
    <w:p w:rsidR="00DC5B24" w:rsidRDefault="00DC5B24" w:rsidP="003C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B5" w:rsidRDefault="00D913B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4B" w:rsidRPr="000F72A0" w:rsidRDefault="00291FC0">
    <w:pPr>
      <w:pStyle w:val="Zpat"/>
      <w:jc w:val="center"/>
      <w:rPr>
        <w:szCs w:val="24"/>
      </w:rPr>
    </w:pPr>
    <w:r w:rsidRPr="000F72A0">
      <w:rPr>
        <w:szCs w:val="24"/>
      </w:rPr>
      <w:fldChar w:fldCharType="begin"/>
    </w:r>
    <w:r w:rsidR="0031453D" w:rsidRPr="000F72A0">
      <w:rPr>
        <w:szCs w:val="24"/>
      </w:rPr>
      <w:instrText xml:space="preserve"> PAGE   \* MERGEFORMAT </w:instrText>
    </w:r>
    <w:r w:rsidRPr="000F72A0">
      <w:rPr>
        <w:szCs w:val="24"/>
      </w:rPr>
      <w:fldChar w:fldCharType="separate"/>
    </w:r>
    <w:r w:rsidR="002E4261">
      <w:rPr>
        <w:noProof/>
        <w:szCs w:val="24"/>
      </w:rPr>
      <w:t>2</w:t>
    </w:r>
    <w:r w:rsidRPr="000F72A0">
      <w:rPr>
        <w:szCs w:val="24"/>
      </w:rPr>
      <w:fldChar w:fldCharType="end"/>
    </w:r>
  </w:p>
  <w:p w:rsidR="0002404B" w:rsidRDefault="00DC5B2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B5" w:rsidRDefault="00D913B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24" w:rsidRDefault="00DC5B24" w:rsidP="003C6092">
      <w:r>
        <w:separator/>
      </w:r>
    </w:p>
  </w:footnote>
  <w:footnote w:type="continuationSeparator" w:id="0">
    <w:p w:rsidR="00DC5B24" w:rsidRDefault="00DC5B24" w:rsidP="003C6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B5" w:rsidRDefault="00D913B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B5" w:rsidRDefault="00D913B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B5" w:rsidRDefault="00D913B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
    <w:nsid w:val="0ADB373D"/>
    <w:multiLevelType w:val="multilevel"/>
    <w:tmpl w:val="B376381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
    <w:nsid w:val="0AE52715"/>
    <w:multiLevelType w:val="multilevel"/>
    <w:tmpl w:val="21CC186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nsid w:val="13152D81"/>
    <w:multiLevelType w:val="multilevel"/>
    <w:tmpl w:val="C4D4A2B0"/>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nsid w:val="174E43EB"/>
    <w:multiLevelType w:val="multilevel"/>
    <w:tmpl w:val="4924385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lowerLetter"/>
      <w:lvlText w:val="%4)"/>
      <w:lvlJc w:val="left"/>
      <w:pPr>
        <w:ind w:left="2850" w:hanging="720"/>
      </w:pPr>
      <w:rPr>
        <w:rFonts w:ascii="Times New Roman" w:eastAsia="Times New Roman" w:hAnsi="Times New Roman" w:cs="Times New Roman"/>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1D550BAD"/>
    <w:multiLevelType w:val="multilevel"/>
    <w:tmpl w:val="3EE2D8DC"/>
    <w:lvl w:ilvl="0">
      <w:start w:val="1"/>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7">
    <w:nsid w:val="1EDF0006"/>
    <w:multiLevelType w:val="multilevel"/>
    <w:tmpl w:val="2C1CA4B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8">
    <w:nsid w:val="270E6EBD"/>
    <w:multiLevelType w:val="multilevel"/>
    <w:tmpl w:val="30A6AC6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2B202E21"/>
    <w:multiLevelType w:val="multilevel"/>
    <w:tmpl w:val="36C6D05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nsid w:val="36B615C6"/>
    <w:multiLevelType w:val="multilevel"/>
    <w:tmpl w:val="2068A2FC"/>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2">
    <w:nsid w:val="40826DEA"/>
    <w:multiLevelType w:val="multilevel"/>
    <w:tmpl w:val="F34650C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3">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4">
    <w:nsid w:val="59EA3C1B"/>
    <w:multiLevelType w:val="multilevel"/>
    <w:tmpl w:val="10724BF6"/>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5">
    <w:nsid w:val="5F9C39C0"/>
    <w:multiLevelType w:val="multilevel"/>
    <w:tmpl w:val="70AACCB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6">
    <w:nsid w:val="6B64258D"/>
    <w:multiLevelType w:val="multilevel"/>
    <w:tmpl w:val="AF4A29CA"/>
    <w:lvl w:ilvl="0">
      <w:start w:val="1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nsid w:val="77514111"/>
    <w:multiLevelType w:val="multilevel"/>
    <w:tmpl w:val="DABAB69C"/>
    <w:lvl w:ilvl="0">
      <w:start w:val="14"/>
      <w:numFmt w:val="decimal"/>
      <w:lvlText w:val="%1"/>
      <w:lvlJc w:val="left"/>
      <w:pPr>
        <w:ind w:left="420" w:hanging="420"/>
      </w:pPr>
      <w:rPr>
        <w:rFonts w:hint="default"/>
      </w:rPr>
    </w:lvl>
    <w:lvl w:ilvl="1">
      <w:start w:val="5"/>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nsid w:val="786A52A4"/>
    <w:multiLevelType w:val="multilevel"/>
    <w:tmpl w:val="30664994"/>
    <w:lvl w:ilvl="0">
      <w:start w:val="5"/>
      <w:numFmt w:val="decimal"/>
      <w:lvlText w:val="%1"/>
      <w:lvlJc w:val="left"/>
      <w:pPr>
        <w:ind w:left="420" w:hanging="420"/>
      </w:pPr>
      <w:rPr>
        <w:rFonts w:hint="default"/>
      </w:rPr>
    </w:lvl>
    <w:lvl w:ilvl="1">
      <w:start w:val="18"/>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9"/>
  </w:num>
  <w:num w:numId="2">
    <w:abstractNumId w:val="17"/>
  </w:num>
  <w:num w:numId="3">
    <w:abstractNumId w:val="18"/>
  </w:num>
  <w:num w:numId="4">
    <w:abstractNumId w:val="10"/>
  </w:num>
  <w:num w:numId="5">
    <w:abstractNumId w:val="13"/>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2"/>
    </w:lvlOverride>
    <w:lvlOverride w:ilvl="2">
      <w:startOverride w:val="1"/>
    </w:lvlOverride>
    <w:lvlOverride w:ilvl="3">
      <w:startOverride w:val="3"/>
    </w:lvlOverride>
  </w:num>
  <w:num w:numId="9">
    <w:abstractNumId w:val="0"/>
  </w:num>
  <w:num w:numId="10">
    <w:abstractNumId w:val="6"/>
  </w:num>
  <w:num w:numId="11">
    <w:abstractNumId w:val="12"/>
  </w:num>
  <w:num w:numId="12">
    <w:abstractNumId w:val="4"/>
  </w:num>
  <w:num w:numId="13">
    <w:abstractNumId w:val="15"/>
  </w:num>
  <w:num w:numId="14">
    <w:abstractNumId w:val="8"/>
  </w:num>
  <w:num w:numId="15">
    <w:abstractNumId w:val="7"/>
  </w:num>
  <w:num w:numId="16">
    <w:abstractNumId w:val="20"/>
  </w:num>
  <w:num w:numId="17">
    <w:abstractNumId w:val="1"/>
  </w:num>
  <w:num w:numId="18">
    <w:abstractNumId w:val="16"/>
  </w:num>
  <w:num w:numId="19">
    <w:abstractNumId w:val="14"/>
  </w:num>
  <w:num w:numId="20">
    <w:abstractNumId w:val="2"/>
  </w:num>
  <w:num w:numId="21">
    <w:abstractNumId w:val="3"/>
  </w:num>
  <w:num w:numId="22">
    <w:abstractNumId w:val="11"/>
  </w:num>
  <w:num w:numId="23">
    <w:abstractNumId w:val="19"/>
  </w:num>
  <w:num w:numId="24">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3C6092"/>
    <w:rsid w:val="000060B7"/>
    <w:rsid w:val="0000710A"/>
    <w:rsid w:val="00033631"/>
    <w:rsid w:val="00034E0F"/>
    <w:rsid w:val="00044BF9"/>
    <w:rsid w:val="00044ECE"/>
    <w:rsid w:val="00047FE6"/>
    <w:rsid w:val="0005028C"/>
    <w:rsid w:val="00064FCE"/>
    <w:rsid w:val="00067AA2"/>
    <w:rsid w:val="00072700"/>
    <w:rsid w:val="00090D3F"/>
    <w:rsid w:val="00091A41"/>
    <w:rsid w:val="00093015"/>
    <w:rsid w:val="000A6B8B"/>
    <w:rsid w:val="000B31B4"/>
    <w:rsid w:val="000B52FF"/>
    <w:rsid w:val="000C633A"/>
    <w:rsid w:val="000E2C43"/>
    <w:rsid w:val="000E4F5B"/>
    <w:rsid w:val="000E5C6A"/>
    <w:rsid w:val="000F2430"/>
    <w:rsid w:val="00111620"/>
    <w:rsid w:val="001148A1"/>
    <w:rsid w:val="00114929"/>
    <w:rsid w:val="001171D3"/>
    <w:rsid w:val="00140E9C"/>
    <w:rsid w:val="001451BC"/>
    <w:rsid w:val="0014759B"/>
    <w:rsid w:val="001527BA"/>
    <w:rsid w:val="001528C2"/>
    <w:rsid w:val="001552DE"/>
    <w:rsid w:val="00156B62"/>
    <w:rsid w:val="00167E63"/>
    <w:rsid w:val="00175176"/>
    <w:rsid w:val="00184B79"/>
    <w:rsid w:val="0018662C"/>
    <w:rsid w:val="0019745A"/>
    <w:rsid w:val="001A0F70"/>
    <w:rsid w:val="001A25FA"/>
    <w:rsid w:val="001A39F6"/>
    <w:rsid w:val="001A7044"/>
    <w:rsid w:val="001B04F4"/>
    <w:rsid w:val="001C45BA"/>
    <w:rsid w:val="001C79E5"/>
    <w:rsid w:val="001D0619"/>
    <w:rsid w:val="001D36F9"/>
    <w:rsid w:val="001D4352"/>
    <w:rsid w:val="001D4444"/>
    <w:rsid w:val="001D6EBA"/>
    <w:rsid w:val="001E1295"/>
    <w:rsid w:val="001E4567"/>
    <w:rsid w:val="001E6551"/>
    <w:rsid w:val="00214A55"/>
    <w:rsid w:val="00230F29"/>
    <w:rsid w:val="00233A9F"/>
    <w:rsid w:val="00236B0B"/>
    <w:rsid w:val="00243C55"/>
    <w:rsid w:val="002463D5"/>
    <w:rsid w:val="00254C18"/>
    <w:rsid w:val="00264527"/>
    <w:rsid w:val="00264CCC"/>
    <w:rsid w:val="002677F2"/>
    <w:rsid w:val="00273A66"/>
    <w:rsid w:val="00275154"/>
    <w:rsid w:val="0028428B"/>
    <w:rsid w:val="00287F7F"/>
    <w:rsid w:val="00291FC0"/>
    <w:rsid w:val="002B0BFD"/>
    <w:rsid w:val="002C3CCD"/>
    <w:rsid w:val="002C5F9C"/>
    <w:rsid w:val="002E0CED"/>
    <w:rsid w:val="002E4261"/>
    <w:rsid w:val="002F41A6"/>
    <w:rsid w:val="00300CBE"/>
    <w:rsid w:val="00313BF9"/>
    <w:rsid w:val="0031453D"/>
    <w:rsid w:val="00323AAC"/>
    <w:rsid w:val="003264C2"/>
    <w:rsid w:val="00327872"/>
    <w:rsid w:val="00327A80"/>
    <w:rsid w:val="00331A48"/>
    <w:rsid w:val="003365D8"/>
    <w:rsid w:val="003420F4"/>
    <w:rsid w:val="003450D9"/>
    <w:rsid w:val="00345EF1"/>
    <w:rsid w:val="00374AB2"/>
    <w:rsid w:val="00376854"/>
    <w:rsid w:val="0038024A"/>
    <w:rsid w:val="00390060"/>
    <w:rsid w:val="00390140"/>
    <w:rsid w:val="00392F17"/>
    <w:rsid w:val="0039660A"/>
    <w:rsid w:val="003A2360"/>
    <w:rsid w:val="003A27E1"/>
    <w:rsid w:val="003C6092"/>
    <w:rsid w:val="003C77D1"/>
    <w:rsid w:val="003D18C8"/>
    <w:rsid w:val="003D36E4"/>
    <w:rsid w:val="003E1197"/>
    <w:rsid w:val="00412376"/>
    <w:rsid w:val="00414588"/>
    <w:rsid w:val="00414F7E"/>
    <w:rsid w:val="00415ABE"/>
    <w:rsid w:val="004226A4"/>
    <w:rsid w:val="004361B8"/>
    <w:rsid w:val="00446621"/>
    <w:rsid w:val="00453B0B"/>
    <w:rsid w:val="0048264B"/>
    <w:rsid w:val="004969E9"/>
    <w:rsid w:val="004A3364"/>
    <w:rsid w:val="004B4359"/>
    <w:rsid w:val="004C0A48"/>
    <w:rsid w:val="004C18D9"/>
    <w:rsid w:val="004E38E0"/>
    <w:rsid w:val="004E434B"/>
    <w:rsid w:val="004F0ACC"/>
    <w:rsid w:val="004F2688"/>
    <w:rsid w:val="004F7B1B"/>
    <w:rsid w:val="00505FC6"/>
    <w:rsid w:val="00524DA2"/>
    <w:rsid w:val="0052640B"/>
    <w:rsid w:val="00527233"/>
    <w:rsid w:val="00530D59"/>
    <w:rsid w:val="00533C89"/>
    <w:rsid w:val="00537AF8"/>
    <w:rsid w:val="00537F58"/>
    <w:rsid w:val="00542D95"/>
    <w:rsid w:val="005508EA"/>
    <w:rsid w:val="005546B2"/>
    <w:rsid w:val="005546D1"/>
    <w:rsid w:val="0056105F"/>
    <w:rsid w:val="00565DE0"/>
    <w:rsid w:val="00585073"/>
    <w:rsid w:val="005852F8"/>
    <w:rsid w:val="0058713A"/>
    <w:rsid w:val="005915C1"/>
    <w:rsid w:val="005A2747"/>
    <w:rsid w:val="005A4993"/>
    <w:rsid w:val="005B0DC8"/>
    <w:rsid w:val="005B5363"/>
    <w:rsid w:val="005B60C6"/>
    <w:rsid w:val="005C720D"/>
    <w:rsid w:val="005E2F69"/>
    <w:rsid w:val="005E3AF9"/>
    <w:rsid w:val="005E6CD0"/>
    <w:rsid w:val="005E7A2F"/>
    <w:rsid w:val="005F1EE1"/>
    <w:rsid w:val="005F4872"/>
    <w:rsid w:val="005F5607"/>
    <w:rsid w:val="00605128"/>
    <w:rsid w:val="00613CD8"/>
    <w:rsid w:val="00617123"/>
    <w:rsid w:val="00621A7F"/>
    <w:rsid w:val="006230B6"/>
    <w:rsid w:val="00634601"/>
    <w:rsid w:val="00636BF7"/>
    <w:rsid w:val="00646B21"/>
    <w:rsid w:val="006528BE"/>
    <w:rsid w:val="0066397F"/>
    <w:rsid w:val="00666B1B"/>
    <w:rsid w:val="00687930"/>
    <w:rsid w:val="006931B3"/>
    <w:rsid w:val="006A6E3E"/>
    <w:rsid w:val="006A7D3B"/>
    <w:rsid w:val="006B5859"/>
    <w:rsid w:val="006C6275"/>
    <w:rsid w:val="006D6CFD"/>
    <w:rsid w:val="006E1763"/>
    <w:rsid w:val="006F236C"/>
    <w:rsid w:val="006F23D7"/>
    <w:rsid w:val="006F7D7F"/>
    <w:rsid w:val="00701D52"/>
    <w:rsid w:val="00703178"/>
    <w:rsid w:val="00704B29"/>
    <w:rsid w:val="00707492"/>
    <w:rsid w:val="0071173F"/>
    <w:rsid w:val="0071363C"/>
    <w:rsid w:val="00713E25"/>
    <w:rsid w:val="00715994"/>
    <w:rsid w:val="00716039"/>
    <w:rsid w:val="007212C5"/>
    <w:rsid w:val="007315E1"/>
    <w:rsid w:val="00736B2C"/>
    <w:rsid w:val="00742D83"/>
    <w:rsid w:val="0075269B"/>
    <w:rsid w:val="00760A5A"/>
    <w:rsid w:val="00770C43"/>
    <w:rsid w:val="007743A4"/>
    <w:rsid w:val="007769AD"/>
    <w:rsid w:val="00777C99"/>
    <w:rsid w:val="007844E8"/>
    <w:rsid w:val="00786C46"/>
    <w:rsid w:val="00796842"/>
    <w:rsid w:val="00797B69"/>
    <w:rsid w:val="007A33D1"/>
    <w:rsid w:val="007C452C"/>
    <w:rsid w:val="007D205C"/>
    <w:rsid w:val="007D2E24"/>
    <w:rsid w:val="007F1596"/>
    <w:rsid w:val="008240AB"/>
    <w:rsid w:val="008306F6"/>
    <w:rsid w:val="00833EA9"/>
    <w:rsid w:val="00840CE7"/>
    <w:rsid w:val="0085192C"/>
    <w:rsid w:val="00862740"/>
    <w:rsid w:val="00875D8A"/>
    <w:rsid w:val="00884B94"/>
    <w:rsid w:val="00891306"/>
    <w:rsid w:val="0089494B"/>
    <w:rsid w:val="008A1ADE"/>
    <w:rsid w:val="008C1E83"/>
    <w:rsid w:val="008C374D"/>
    <w:rsid w:val="008C78FE"/>
    <w:rsid w:val="008D1A0C"/>
    <w:rsid w:val="008D38F0"/>
    <w:rsid w:val="008D60F6"/>
    <w:rsid w:val="009037C3"/>
    <w:rsid w:val="00903E10"/>
    <w:rsid w:val="0090401E"/>
    <w:rsid w:val="00915496"/>
    <w:rsid w:val="00921F52"/>
    <w:rsid w:val="009241C4"/>
    <w:rsid w:val="0092526A"/>
    <w:rsid w:val="00926C64"/>
    <w:rsid w:val="00927CE1"/>
    <w:rsid w:val="009364A5"/>
    <w:rsid w:val="009465BD"/>
    <w:rsid w:val="009471AA"/>
    <w:rsid w:val="009538B4"/>
    <w:rsid w:val="00953E6A"/>
    <w:rsid w:val="00960EF2"/>
    <w:rsid w:val="00963B4A"/>
    <w:rsid w:val="009651E2"/>
    <w:rsid w:val="009743D5"/>
    <w:rsid w:val="00980C2C"/>
    <w:rsid w:val="009A0232"/>
    <w:rsid w:val="009B22CA"/>
    <w:rsid w:val="009B4B94"/>
    <w:rsid w:val="009C1782"/>
    <w:rsid w:val="009C2DEB"/>
    <w:rsid w:val="009D392D"/>
    <w:rsid w:val="009D5D4C"/>
    <w:rsid w:val="009E488E"/>
    <w:rsid w:val="009E48D9"/>
    <w:rsid w:val="009E4C92"/>
    <w:rsid w:val="009F07D9"/>
    <w:rsid w:val="009F439E"/>
    <w:rsid w:val="009F72CF"/>
    <w:rsid w:val="00A34631"/>
    <w:rsid w:val="00A34F33"/>
    <w:rsid w:val="00A3573C"/>
    <w:rsid w:val="00A42068"/>
    <w:rsid w:val="00A44B18"/>
    <w:rsid w:val="00A526AC"/>
    <w:rsid w:val="00A578C7"/>
    <w:rsid w:val="00A74421"/>
    <w:rsid w:val="00A83B48"/>
    <w:rsid w:val="00A8628D"/>
    <w:rsid w:val="00A86C37"/>
    <w:rsid w:val="00A94B8C"/>
    <w:rsid w:val="00AA0962"/>
    <w:rsid w:val="00AA2657"/>
    <w:rsid w:val="00AA45DE"/>
    <w:rsid w:val="00AA7CF6"/>
    <w:rsid w:val="00AB1BE2"/>
    <w:rsid w:val="00AC5A83"/>
    <w:rsid w:val="00AD4073"/>
    <w:rsid w:val="00AD4919"/>
    <w:rsid w:val="00AD4A43"/>
    <w:rsid w:val="00AD77B1"/>
    <w:rsid w:val="00AE7669"/>
    <w:rsid w:val="00AF3E56"/>
    <w:rsid w:val="00AF427C"/>
    <w:rsid w:val="00AF4E05"/>
    <w:rsid w:val="00AF7563"/>
    <w:rsid w:val="00B01557"/>
    <w:rsid w:val="00B02B5B"/>
    <w:rsid w:val="00B07C16"/>
    <w:rsid w:val="00B15F45"/>
    <w:rsid w:val="00B20760"/>
    <w:rsid w:val="00B256E8"/>
    <w:rsid w:val="00B26F68"/>
    <w:rsid w:val="00B338D9"/>
    <w:rsid w:val="00B52343"/>
    <w:rsid w:val="00B65406"/>
    <w:rsid w:val="00B65489"/>
    <w:rsid w:val="00B80932"/>
    <w:rsid w:val="00B93550"/>
    <w:rsid w:val="00B947E5"/>
    <w:rsid w:val="00BA0DDD"/>
    <w:rsid w:val="00BA2ECF"/>
    <w:rsid w:val="00BB082C"/>
    <w:rsid w:val="00BB3E01"/>
    <w:rsid w:val="00BB63B6"/>
    <w:rsid w:val="00BC07C9"/>
    <w:rsid w:val="00BC5500"/>
    <w:rsid w:val="00BD7C7C"/>
    <w:rsid w:val="00BE0110"/>
    <w:rsid w:val="00BE66E4"/>
    <w:rsid w:val="00BF7917"/>
    <w:rsid w:val="00BF7DD5"/>
    <w:rsid w:val="00C0344E"/>
    <w:rsid w:val="00C07249"/>
    <w:rsid w:val="00C12DA1"/>
    <w:rsid w:val="00C2091E"/>
    <w:rsid w:val="00C26DB2"/>
    <w:rsid w:val="00C30A04"/>
    <w:rsid w:val="00C34E73"/>
    <w:rsid w:val="00C360DE"/>
    <w:rsid w:val="00C44AAA"/>
    <w:rsid w:val="00C479FD"/>
    <w:rsid w:val="00C60CFA"/>
    <w:rsid w:val="00C75CCA"/>
    <w:rsid w:val="00C77EA5"/>
    <w:rsid w:val="00C87A2B"/>
    <w:rsid w:val="00C910EB"/>
    <w:rsid w:val="00CD7A24"/>
    <w:rsid w:val="00CE28AD"/>
    <w:rsid w:val="00CE6916"/>
    <w:rsid w:val="00D03D9C"/>
    <w:rsid w:val="00D147A5"/>
    <w:rsid w:val="00D313B7"/>
    <w:rsid w:val="00D40910"/>
    <w:rsid w:val="00D4099F"/>
    <w:rsid w:val="00D4354E"/>
    <w:rsid w:val="00D44C11"/>
    <w:rsid w:val="00D52ECA"/>
    <w:rsid w:val="00D72ABB"/>
    <w:rsid w:val="00D74BAA"/>
    <w:rsid w:val="00D75E71"/>
    <w:rsid w:val="00D913B5"/>
    <w:rsid w:val="00D918FD"/>
    <w:rsid w:val="00D94CB7"/>
    <w:rsid w:val="00D9783B"/>
    <w:rsid w:val="00DA47A7"/>
    <w:rsid w:val="00DA6A08"/>
    <w:rsid w:val="00DB0857"/>
    <w:rsid w:val="00DB13F4"/>
    <w:rsid w:val="00DB4E56"/>
    <w:rsid w:val="00DC5B24"/>
    <w:rsid w:val="00DE1557"/>
    <w:rsid w:val="00DE52F9"/>
    <w:rsid w:val="00DE5FAB"/>
    <w:rsid w:val="00E05A4F"/>
    <w:rsid w:val="00E16982"/>
    <w:rsid w:val="00E20287"/>
    <w:rsid w:val="00E21253"/>
    <w:rsid w:val="00E23F7D"/>
    <w:rsid w:val="00E254ED"/>
    <w:rsid w:val="00E3111A"/>
    <w:rsid w:val="00E32D05"/>
    <w:rsid w:val="00E32DF0"/>
    <w:rsid w:val="00E42464"/>
    <w:rsid w:val="00E42A24"/>
    <w:rsid w:val="00E43F51"/>
    <w:rsid w:val="00E5387E"/>
    <w:rsid w:val="00E65E5C"/>
    <w:rsid w:val="00E73E96"/>
    <w:rsid w:val="00E76243"/>
    <w:rsid w:val="00E90B02"/>
    <w:rsid w:val="00E9775F"/>
    <w:rsid w:val="00EA7171"/>
    <w:rsid w:val="00EB787D"/>
    <w:rsid w:val="00EC0FB0"/>
    <w:rsid w:val="00EC319A"/>
    <w:rsid w:val="00ED580B"/>
    <w:rsid w:val="00ED6D55"/>
    <w:rsid w:val="00EE1F67"/>
    <w:rsid w:val="00EE500F"/>
    <w:rsid w:val="00EE56D2"/>
    <w:rsid w:val="00EE62B1"/>
    <w:rsid w:val="00EE7A74"/>
    <w:rsid w:val="00EF1378"/>
    <w:rsid w:val="00F00168"/>
    <w:rsid w:val="00F04838"/>
    <w:rsid w:val="00F17857"/>
    <w:rsid w:val="00F21926"/>
    <w:rsid w:val="00F22127"/>
    <w:rsid w:val="00F4038C"/>
    <w:rsid w:val="00F470EA"/>
    <w:rsid w:val="00F66E76"/>
    <w:rsid w:val="00F832A9"/>
    <w:rsid w:val="00F962A7"/>
    <w:rsid w:val="00F962F2"/>
    <w:rsid w:val="00FA5F8D"/>
    <w:rsid w:val="00FB2565"/>
    <w:rsid w:val="00FB2726"/>
    <w:rsid w:val="00FB7A64"/>
    <w:rsid w:val="00FC64AC"/>
    <w:rsid w:val="00FD3A0D"/>
    <w:rsid w:val="00FE1BE7"/>
    <w:rsid w:val="00FF5D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99"/>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 xsi:nil="true"/>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E7E3A84F-C8CB-4900-A81A-12E986F7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7870</Words>
  <Characters>46438</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2015-04-13T08:22:00Z</dcterms:created>
  <dcterms:modified xsi:type="dcterms:W3CDTF">2015-04-28T14:11:00Z</dcterms:modified>
</cp:coreProperties>
</file>