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36D1" w14:textId="77777777" w:rsidR="00B10FEF" w:rsidRPr="003E0D38" w:rsidRDefault="00B10FEF" w:rsidP="00EA3E4A">
      <w:pPr>
        <w:pStyle w:val="Default"/>
        <w:spacing w:before="60" w:after="60" w:line="276" w:lineRule="auto"/>
        <w:jc w:val="center"/>
        <w:rPr>
          <w:color w:val="auto"/>
          <w:sz w:val="22"/>
          <w:szCs w:val="22"/>
        </w:rPr>
      </w:pPr>
      <w:r w:rsidRPr="003E0D38">
        <w:rPr>
          <w:b/>
          <w:bCs/>
          <w:color w:val="auto"/>
          <w:sz w:val="22"/>
          <w:szCs w:val="22"/>
        </w:rPr>
        <w:t>VÝZVA</w:t>
      </w:r>
    </w:p>
    <w:p w14:paraId="60BDA619" w14:textId="79C4710B" w:rsidR="00B10FEF" w:rsidRPr="003E0D38" w:rsidRDefault="00B10FEF" w:rsidP="00EA3E4A">
      <w:pPr>
        <w:pStyle w:val="Default"/>
        <w:spacing w:before="60" w:after="60" w:line="276" w:lineRule="auto"/>
        <w:jc w:val="center"/>
        <w:rPr>
          <w:color w:val="auto"/>
          <w:sz w:val="22"/>
          <w:szCs w:val="22"/>
        </w:rPr>
      </w:pPr>
      <w:r w:rsidRPr="003E0D38">
        <w:rPr>
          <w:b/>
          <w:bCs/>
          <w:color w:val="auto"/>
          <w:sz w:val="22"/>
          <w:szCs w:val="22"/>
        </w:rPr>
        <w:t>k podání nabídek</w:t>
      </w:r>
      <w:r w:rsidR="00527991">
        <w:rPr>
          <w:b/>
          <w:bCs/>
          <w:color w:val="auto"/>
          <w:sz w:val="22"/>
          <w:szCs w:val="22"/>
        </w:rPr>
        <w:t xml:space="preserve"> na </w:t>
      </w:r>
      <w:r w:rsidR="009005C0">
        <w:rPr>
          <w:b/>
          <w:bCs/>
          <w:color w:val="auto"/>
          <w:sz w:val="22"/>
          <w:szCs w:val="22"/>
        </w:rPr>
        <w:t xml:space="preserve">podlimitní veřejnou </w:t>
      </w:r>
      <w:r w:rsidR="00527991">
        <w:rPr>
          <w:b/>
          <w:bCs/>
          <w:color w:val="auto"/>
          <w:sz w:val="22"/>
          <w:szCs w:val="22"/>
        </w:rPr>
        <w:t>zakázku zadávanou</w:t>
      </w:r>
    </w:p>
    <w:p w14:paraId="6699F36F" w14:textId="77777777" w:rsidR="00B10FEF" w:rsidRPr="003E0D38" w:rsidRDefault="00B10FEF" w:rsidP="00EA3E4A">
      <w:pPr>
        <w:pStyle w:val="Default"/>
        <w:spacing w:before="60" w:after="60" w:line="276" w:lineRule="auto"/>
        <w:jc w:val="center"/>
        <w:rPr>
          <w:color w:val="auto"/>
          <w:sz w:val="22"/>
          <w:szCs w:val="22"/>
        </w:rPr>
      </w:pPr>
      <w:r w:rsidRPr="003E0D38">
        <w:rPr>
          <w:bCs/>
          <w:color w:val="auto"/>
          <w:sz w:val="22"/>
          <w:szCs w:val="22"/>
        </w:rPr>
        <w:t>dle ust. § 53 zákona č. 134/2016 Sb., o zadávání veřejných zakázek (dále jen „ZZVZ“)</w:t>
      </w:r>
    </w:p>
    <w:p w14:paraId="3B1CC7CF" w14:textId="77777777" w:rsidR="00B10FEF" w:rsidRPr="003E0D38" w:rsidRDefault="00B10FEF" w:rsidP="00EA3E4A">
      <w:pPr>
        <w:pStyle w:val="Default"/>
        <w:spacing w:before="60" w:after="60" w:line="276" w:lineRule="auto"/>
        <w:jc w:val="center"/>
        <w:rPr>
          <w:color w:val="auto"/>
          <w:sz w:val="22"/>
          <w:szCs w:val="22"/>
        </w:rPr>
      </w:pPr>
    </w:p>
    <w:p w14:paraId="5A2A2BE9" w14:textId="570E7BA3" w:rsidR="00B10FEF" w:rsidRPr="003E0D38" w:rsidRDefault="00B10FEF" w:rsidP="00E14B7E">
      <w:pPr>
        <w:pStyle w:val="Default"/>
        <w:spacing w:before="60" w:after="60" w:line="276" w:lineRule="auto"/>
        <w:jc w:val="center"/>
        <w:rPr>
          <w:b/>
          <w:sz w:val="22"/>
          <w:szCs w:val="22"/>
        </w:rPr>
      </w:pPr>
      <w:r w:rsidRPr="00661E51">
        <w:rPr>
          <w:b/>
          <w:color w:val="auto"/>
          <w:sz w:val="22"/>
          <w:szCs w:val="22"/>
        </w:rPr>
        <w:t xml:space="preserve">Zadavatel – </w:t>
      </w:r>
      <w:bookmarkStart w:id="0" w:name="_Hlk11185654"/>
      <w:r w:rsidR="00C02CD8">
        <w:rPr>
          <w:b/>
          <w:color w:val="auto"/>
          <w:sz w:val="22"/>
          <w:szCs w:val="22"/>
        </w:rPr>
        <w:t xml:space="preserve">Kabelová televize Kadaň, a.s. </w:t>
      </w:r>
      <w:bookmarkEnd w:id="0"/>
      <w:r w:rsidRPr="003E0D38">
        <w:rPr>
          <w:b/>
          <w:sz w:val="22"/>
          <w:szCs w:val="22"/>
        </w:rPr>
        <w:t xml:space="preserve"> </w:t>
      </w:r>
    </w:p>
    <w:p w14:paraId="1EE37013" w14:textId="232346C1" w:rsidR="00B10FEF" w:rsidRPr="003E0D38" w:rsidRDefault="00B10FEF" w:rsidP="00EA3E4A">
      <w:pPr>
        <w:pStyle w:val="Default"/>
        <w:spacing w:before="60" w:after="60" w:line="276" w:lineRule="auto"/>
        <w:jc w:val="center"/>
        <w:rPr>
          <w:b/>
          <w:color w:val="auto"/>
          <w:sz w:val="22"/>
          <w:szCs w:val="22"/>
        </w:rPr>
      </w:pPr>
      <w:r w:rsidRPr="003E0D38">
        <w:rPr>
          <w:b/>
          <w:color w:val="auto"/>
          <w:sz w:val="22"/>
          <w:szCs w:val="22"/>
        </w:rPr>
        <w:t xml:space="preserve">tímto vyzývá k podání nabídky na </w:t>
      </w:r>
      <w:r w:rsidR="009005C0">
        <w:rPr>
          <w:b/>
          <w:color w:val="auto"/>
          <w:sz w:val="22"/>
          <w:szCs w:val="22"/>
        </w:rPr>
        <w:t xml:space="preserve">podlimitní </w:t>
      </w:r>
      <w:r w:rsidRPr="003E0D38">
        <w:rPr>
          <w:b/>
          <w:color w:val="auto"/>
          <w:sz w:val="22"/>
          <w:szCs w:val="22"/>
        </w:rPr>
        <w:t>veřejnou zakázku</w:t>
      </w:r>
      <w:r w:rsidR="009005C0">
        <w:rPr>
          <w:b/>
          <w:color w:val="auto"/>
          <w:sz w:val="22"/>
          <w:szCs w:val="22"/>
        </w:rPr>
        <w:t xml:space="preserve"> na stavební práce</w:t>
      </w:r>
    </w:p>
    <w:p w14:paraId="164F47FF" w14:textId="77777777" w:rsidR="00B10FEF" w:rsidRPr="003E0D38" w:rsidRDefault="00B10FEF" w:rsidP="00EA3E4A">
      <w:pPr>
        <w:pStyle w:val="Default"/>
        <w:spacing w:before="60" w:after="60" w:line="276" w:lineRule="auto"/>
        <w:jc w:val="center"/>
        <w:rPr>
          <w:b/>
          <w:color w:val="auto"/>
          <w:sz w:val="22"/>
          <w:szCs w:val="22"/>
        </w:rPr>
      </w:pPr>
    </w:p>
    <w:p w14:paraId="7A89B2DD" w14:textId="743D7D78" w:rsidR="00B10FEF" w:rsidRDefault="00B10FEF" w:rsidP="00EA3E4A">
      <w:pPr>
        <w:pStyle w:val="Default"/>
        <w:spacing w:before="60" w:after="60" w:line="276" w:lineRule="auto"/>
        <w:jc w:val="center"/>
        <w:rPr>
          <w:b/>
          <w:bCs/>
          <w:color w:val="auto"/>
          <w:sz w:val="22"/>
          <w:szCs w:val="22"/>
        </w:rPr>
      </w:pPr>
      <w:r w:rsidRPr="003E0D38">
        <w:rPr>
          <w:b/>
          <w:bCs/>
          <w:color w:val="auto"/>
          <w:sz w:val="22"/>
          <w:szCs w:val="22"/>
        </w:rPr>
        <w:t>„</w:t>
      </w:r>
      <w:r w:rsidR="009C019B" w:rsidRPr="009C019B">
        <w:rPr>
          <w:b/>
          <w:bCs/>
          <w:iCs/>
          <w:color w:val="auto"/>
          <w:sz w:val="22"/>
          <w:szCs w:val="22"/>
        </w:rPr>
        <w:t>Trasy optické sítě FTTH ve městě Kadaň – část SEVER – ul. Polní, Obránců míru, Ovesná, Ječná</w:t>
      </w:r>
      <w:r w:rsidRPr="003E0D38">
        <w:rPr>
          <w:b/>
          <w:bCs/>
          <w:color w:val="auto"/>
          <w:sz w:val="22"/>
          <w:szCs w:val="22"/>
        </w:rPr>
        <w:t>“</w:t>
      </w:r>
    </w:p>
    <w:p w14:paraId="76035CDA" w14:textId="77777777" w:rsidR="00527991" w:rsidRPr="003E0D38" w:rsidRDefault="00527991" w:rsidP="00EA3E4A">
      <w:pPr>
        <w:pStyle w:val="Default"/>
        <w:spacing w:before="60" w:after="60" w:line="276" w:lineRule="auto"/>
        <w:jc w:val="center"/>
        <w:rPr>
          <w:b/>
          <w:color w:val="auto"/>
          <w:sz w:val="22"/>
          <w:szCs w:val="22"/>
        </w:rPr>
      </w:pPr>
    </w:p>
    <w:p w14:paraId="0F9FAF17" w14:textId="77777777" w:rsidR="00B10FEF" w:rsidRPr="003E0D38" w:rsidRDefault="00B10FEF" w:rsidP="00EA3E4A">
      <w:pPr>
        <w:pStyle w:val="Default"/>
        <w:spacing w:before="60" w:after="60" w:line="276" w:lineRule="auto"/>
        <w:jc w:val="both"/>
        <w:rPr>
          <w:b/>
          <w:bCs/>
          <w:color w:val="auto"/>
          <w:sz w:val="22"/>
          <w:szCs w:val="22"/>
        </w:rPr>
      </w:pPr>
    </w:p>
    <w:p w14:paraId="7C0CC0EC" w14:textId="77777777" w:rsidR="00B10FEF" w:rsidRPr="003E0D38" w:rsidRDefault="00B10FEF" w:rsidP="00EA3E4A">
      <w:pPr>
        <w:pStyle w:val="Default"/>
        <w:spacing w:before="60" w:after="60" w:line="276" w:lineRule="auto"/>
        <w:jc w:val="both"/>
        <w:rPr>
          <w:color w:val="auto"/>
          <w:sz w:val="22"/>
          <w:szCs w:val="22"/>
        </w:rPr>
      </w:pPr>
      <w:r w:rsidRPr="003E0D38">
        <w:rPr>
          <w:b/>
          <w:bCs/>
          <w:color w:val="auto"/>
          <w:sz w:val="22"/>
          <w:szCs w:val="22"/>
        </w:rPr>
        <w:t xml:space="preserve">1. Identifikační údaje zadavatele </w:t>
      </w:r>
    </w:p>
    <w:p w14:paraId="35E69974" w14:textId="04499828"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 xml:space="preserve">Název: </w:t>
      </w:r>
      <w:r w:rsidRPr="003E0D38">
        <w:rPr>
          <w:color w:val="auto"/>
          <w:sz w:val="22"/>
          <w:szCs w:val="22"/>
        </w:rPr>
        <w:tab/>
      </w:r>
      <w:r w:rsidRPr="003E0D38">
        <w:rPr>
          <w:color w:val="auto"/>
          <w:sz w:val="22"/>
          <w:szCs w:val="22"/>
        </w:rPr>
        <w:tab/>
      </w:r>
      <w:r w:rsidRPr="003E0D38">
        <w:rPr>
          <w:color w:val="auto"/>
          <w:sz w:val="22"/>
          <w:szCs w:val="22"/>
        </w:rPr>
        <w:tab/>
      </w:r>
      <w:r w:rsidR="009C019B" w:rsidRPr="009C019B">
        <w:rPr>
          <w:b/>
          <w:bCs/>
          <w:color w:val="auto"/>
          <w:sz w:val="22"/>
          <w:szCs w:val="22"/>
        </w:rPr>
        <w:t>Kabelová televize Kadaň, a.s.</w:t>
      </w:r>
    </w:p>
    <w:p w14:paraId="6A99D566" w14:textId="55FB9434" w:rsidR="00B10FEF" w:rsidRPr="009C019B" w:rsidRDefault="00B10FEF" w:rsidP="009C019B">
      <w:pPr>
        <w:pStyle w:val="Default"/>
        <w:spacing w:before="60" w:after="60" w:line="276" w:lineRule="auto"/>
        <w:jc w:val="both"/>
        <w:rPr>
          <w:bCs/>
          <w:color w:val="auto"/>
          <w:sz w:val="22"/>
          <w:szCs w:val="22"/>
        </w:rPr>
      </w:pPr>
      <w:r w:rsidRPr="003E0D38">
        <w:rPr>
          <w:color w:val="auto"/>
          <w:sz w:val="22"/>
          <w:szCs w:val="22"/>
        </w:rPr>
        <w:t xml:space="preserve">Sídlo: </w:t>
      </w:r>
      <w:r w:rsidRPr="003E0D38">
        <w:rPr>
          <w:color w:val="auto"/>
          <w:sz w:val="22"/>
          <w:szCs w:val="22"/>
        </w:rPr>
        <w:tab/>
      </w:r>
      <w:r w:rsidRPr="003E0D38">
        <w:rPr>
          <w:color w:val="auto"/>
          <w:sz w:val="22"/>
          <w:szCs w:val="22"/>
        </w:rPr>
        <w:tab/>
      </w:r>
      <w:r w:rsidRPr="003E0D38">
        <w:rPr>
          <w:color w:val="auto"/>
          <w:sz w:val="22"/>
          <w:szCs w:val="22"/>
        </w:rPr>
        <w:tab/>
      </w:r>
      <w:r w:rsidR="009C019B" w:rsidRPr="009C019B">
        <w:rPr>
          <w:bCs/>
          <w:color w:val="auto"/>
          <w:sz w:val="22"/>
          <w:szCs w:val="22"/>
        </w:rPr>
        <w:t>Kadaň, Kpt. Jaroše 1477, PSČ 43201</w:t>
      </w:r>
    </w:p>
    <w:p w14:paraId="2A9C973A" w14:textId="1211CBCB"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IČ / DIČ:</w:t>
      </w:r>
      <w:r w:rsidRPr="003E0D38">
        <w:rPr>
          <w:color w:val="auto"/>
          <w:sz w:val="22"/>
          <w:szCs w:val="22"/>
        </w:rPr>
        <w:tab/>
      </w:r>
      <w:r w:rsidRPr="003E0D38">
        <w:rPr>
          <w:color w:val="auto"/>
          <w:sz w:val="22"/>
          <w:szCs w:val="22"/>
        </w:rPr>
        <w:tab/>
      </w:r>
      <w:r w:rsidR="009C019B" w:rsidRPr="009C019B">
        <w:rPr>
          <w:b/>
          <w:bCs/>
          <w:color w:val="auto"/>
          <w:sz w:val="22"/>
          <w:szCs w:val="22"/>
        </w:rPr>
        <w:t>46709584</w:t>
      </w:r>
      <w:r w:rsidRPr="007B5E64">
        <w:rPr>
          <w:color w:val="auto"/>
          <w:sz w:val="22"/>
          <w:szCs w:val="22"/>
        </w:rPr>
        <w:t xml:space="preserve">/ CZ </w:t>
      </w:r>
      <w:r w:rsidR="009C019B" w:rsidRPr="009C019B">
        <w:rPr>
          <w:b/>
          <w:bCs/>
          <w:color w:val="auto"/>
          <w:sz w:val="22"/>
          <w:szCs w:val="22"/>
        </w:rPr>
        <w:t>46709584</w:t>
      </w:r>
    </w:p>
    <w:p w14:paraId="5462587F" w14:textId="7F6C2928" w:rsidR="00B10FEF" w:rsidRDefault="00B10FEF" w:rsidP="00EA3E4A">
      <w:pPr>
        <w:pStyle w:val="Default"/>
        <w:spacing w:before="60" w:after="60" w:line="276" w:lineRule="auto"/>
        <w:jc w:val="both"/>
        <w:rPr>
          <w:bCs/>
          <w:color w:val="auto"/>
          <w:sz w:val="22"/>
          <w:szCs w:val="22"/>
        </w:rPr>
      </w:pPr>
      <w:r w:rsidRPr="003E0D38">
        <w:rPr>
          <w:color w:val="auto"/>
          <w:sz w:val="22"/>
          <w:szCs w:val="22"/>
        </w:rPr>
        <w:t xml:space="preserve">Zastoupen: </w:t>
      </w:r>
      <w:r w:rsidRPr="003E0D38">
        <w:rPr>
          <w:color w:val="auto"/>
          <w:sz w:val="22"/>
          <w:szCs w:val="22"/>
        </w:rPr>
        <w:tab/>
      </w:r>
      <w:r w:rsidRPr="003E0D38">
        <w:rPr>
          <w:color w:val="auto"/>
          <w:sz w:val="22"/>
          <w:szCs w:val="22"/>
        </w:rPr>
        <w:tab/>
      </w:r>
      <w:r w:rsidR="009C019B" w:rsidRPr="009C019B">
        <w:rPr>
          <w:bCs/>
          <w:color w:val="auto"/>
          <w:sz w:val="22"/>
          <w:szCs w:val="22"/>
        </w:rPr>
        <w:t>Mgr. MICHAL VOLTR</w:t>
      </w:r>
      <w:r w:rsidRPr="007B5E64">
        <w:rPr>
          <w:bCs/>
          <w:color w:val="auto"/>
          <w:sz w:val="22"/>
          <w:szCs w:val="22"/>
        </w:rPr>
        <w:t xml:space="preserve">, </w:t>
      </w:r>
      <w:r w:rsidR="009C019B">
        <w:rPr>
          <w:bCs/>
          <w:color w:val="auto"/>
          <w:sz w:val="22"/>
          <w:szCs w:val="22"/>
        </w:rPr>
        <w:t>předseda představenstva</w:t>
      </w:r>
    </w:p>
    <w:p w14:paraId="7373F317" w14:textId="1877C03F" w:rsidR="009C019B" w:rsidRPr="003E0D38" w:rsidRDefault="009C019B" w:rsidP="00EA3E4A">
      <w:pPr>
        <w:pStyle w:val="Default"/>
        <w:spacing w:before="60" w:after="60" w:line="276" w:lineRule="auto"/>
        <w:jc w:val="both"/>
        <w:rPr>
          <w:color w:val="auto"/>
          <w:sz w:val="22"/>
          <w:szCs w:val="22"/>
        </w:rPr>
      </w:pPr>
      <w:r>
        <w:rPr>
          <w:bCs/>
          <w:color w:val="auto"/>
          <w:sz w:val="22"/>
          <w:szCs w:val="22"/>
        </w:rPr>
        <w:tab/>
      </w:r>
      <w:r>
        <w:rPr>
          <w:bCs/>
          <w:color w:val="auto"/>
          <w:sz w:val="22"/>
          <w:szCs w:val="22"/>
        </w:rPr>
        <w:tab/>
      </w:r>
      <w:r>
        <w:rPr>
          <w:bCs/>
          <w:color w:val="auto"/>
          <w:sz w:val="22"/>
          <w:szCs w:val="22"/>
        </w:rPr>
        <w:tab/>
      </w:r>
      <w:r w:rsidRPr="009C019B">
        <w:rPr>
          <w:bCs/>
          <w:color w:val="auto"/>
          <w:sz w:val="22"/>
          <w:szCs w:val="22"/>
        </w:rPr>
        <w:t>Mgr. ZDENĚK HOSMAN</w:t>
      </w:r>
      <w:r>
        <w:rPr>
          <w:bCs/>
          <w:color w:val="auto"/>
          <w:sz w:val="22"/>
          <w:szCs w:val="22"/>
        </w:rPr>
        <w:t>, místopředseda představenstva</w:t>
      </w:r>
    </w:p>
    <w:p w14:paraId="74F57516" w14:textId="287C222B" w:rsidR="00F92D22" w:rsidRDefault="00B10FEF" w:rsidP="00EA3E4A">
      <w:pPr>
        <w:pStyle w:val="Default"/>
        <w:spacing w:before="60" w:after="60" w:line="276" w:lineRule="auto"/>
        <w:jc w:val="both"/>
      </w:pPr>
      <w:r w:rsidRPr="003E0D38">
        <w:rPr>
          <w:color w:val="auto"/>
          <w:sz w:val="22"/>
          <w:szCs w:val="22"/>
        </w:rPr>
        <w:t xml:space="preserve">Profil zadavatele: </w:t>
      </w:r>
      <w:r w:rsidRPr="003E0D38">
        <w:rPr>
          <w:color w:val="auto"/>
          <w:sz w:val="22"/>
          <w:szCs w:val="22"/>
        </w:rPr>
        <w:tab/>
      </w:r>
      <w:hyperlink r:id="rId5" w:history="1">
        <w:r w:rsidR="00F92D22" w:rsidRPr="001B2675">
          <w:rPr>
            <w:rStyle w:val="Hypertextovodkaz"/>
            <w:rFonts w:cs="Calibri"/>
          </w:rPr>
          <w:t>http://ktkadan.profilzadavatele.cz/</w:t>
        </w:r>
      </w:hyperlink>
    </w:p>
    <w:p w14:paraId="36EE8B63" w14:textId="2E830F7A" w:rsidR="00B10FEF" w:rsidRPr="003E0D38" w:rsidRDefault="00B10FEF" w:rsidP="00EA3E4A">
      <w:pPr>
        <w:pStyle w:val="Default"/>
        <w:spacing w:before="60" w:after="60" w:line="276" w:lineRule="auto"/>
        <w:jc w:val="both"/>
        <w:rPr>
          <w:color w:val="auto"/>
          <w:sz w:val="22"/>
          <w:szCs w:val="22"/>
        </w:rPr>
      </w:pPr>
      <w:r w:rsidRPr="003E0D38">
        <w:rPr>
          <w:b/>
          <w:bCs/>
          <w:color w:val="auto"/>
          <w:sz w:val="22"/>
          <w:szCs w:val="22"/>
        </w:rPr>
        <w:t xml:space="preserve">Smluvní zástupce zadavatele: </w:t>
      </w:r>
    </w:p>
    <w:p w14:paraId="78662CDA" w14:textId="77777777"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 xml:space="preserve">Název: </w:t>
      </w:r>
      <w:r w:rsidRPr="003E0D38">
        <w:rPr>
          <w:color w:val="auto"/>
          <w:sz w:val="22"/>
          <w:szCs w:val="22"/>
        </w:rPr>
        <w:tab/>
      </w:r>
      <w:r w:rsidRPr="003E0D38">
        <w:rPr>
          <w:color w:val="auto"/>
          <w:sz w:val="22"/>
          <w:szCs w:val="22"/>
        </w:rPr>
        <w:tab/>
      </w:r>
      <w:r w:rsidRPr="003E0D38">
        <w:rPr>
          <w:color w:val="auto"/>
          <w:sz w:val="22"/>
          <w:szCs w:val="22"/>
        </w:rPr>
        <w:tab/>
        <w:t xml:space="preserve">Mgr. Ing. Robert Hebký, advokátní kancelář </w:t>
      </w:r>
    </w:p>
    <w:p w14:paraId="02D3A9E0" w14:textId="77777777"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 xml:space="preserve">Sídlo: </w:t>
      </w:r>
      <w:r w:rsidRPr="003E0D38">
        <w:rPr>
          <w:color w:val="auto"/>
          <w:sz w:val="22"/>
          <w:szCs w:val="22"/>
        </w:rPr>
        <w:tab/>
      </w:r>
      <w:r w:rsidRPr="003E0D38">
        <w:rPr>
          <w:color w:val="auto"/>
          <w:sz w:val="22"/>
          <w:szCs w:val="22"/>
        </w:rPr>
        <w:tab/>
      </w:r>
      <w:r w:rsidRPr="003E0D38">
        <w:rPr>
          <w:color w:val="auto"/>
          <w:sz w:val="22"/>
          <w:szCs w:val="22"/>
        </w:rPr>
        <w:tab/>
        <w:t xml:space="preserve">Václava Řezáče 315, 434 01 Most </w:t>
      </w:r>
    </w:p>
    <w:p w14:paraId="0D28A176" w14:textId="77777777"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 xml:space="preserve">Tel: </w:t>
      </w:r>
      <w:r w:rsidRPr="003E0D38">
        <w:rPr>
          <w:color w:val="auto"/>
          <w:sz w:val="22"/>
          <w:szCs w:val="22"/>
        </w:rPr>
        <w:tab/>
      </w:r>
      <w:r w:rsidRPr="003E0D38">
        <w:rPr>
          <w:color w:val="auto"/>
          <w:sz w:val="22"/>
          <w:szCs w:val="22"/>
        </w:rPr>
        <w:tab/>
      </w:r>
      <w:r w:rsidRPr="003E0D38">
        <w:rPr>
          <w:color w:val="auto"/>
          <w:sz w:val="22"/>
          <w:szCs w:val="22"/>
        </w:rPr>
        <w:tab/>
        <w:t xml:space="preserve">+420 777 895 514 </w:t>
      </w:r>
    </w:p>
    <w:p w14:paraId="6AC6F05A" w14:textId="77777777" w:rsidR="00B10FEF" w:rsidRPr="003E0D38" w:rsidRDefault="00B10FEF" w:rsidP="00EA3E4A">
      <w:pPr>
        <w:pStyle w:val="Default"/>
        <w:spacing w:before="60" w:after="60" w:line="276" w:lineRule="auto"/>
        <w:jc w:val="both"/>
        <w:rPr>
          <w:color w:val="auto"/>
          <w:sz w:val="22"/>
          <w:szCs w:val="22"/>
        </w:rPr>
      </w:pPr>
      <w:r w:rsidRPr="003E0D38">
        <w:rPr>
          <w:color w:val="auto"/>
          <w:sz w:val="22"/>
          <w:szCs w:val="22"/>
        </w:rPr>
        <w:t xml:space="preserve">E-mail: </w:t>
      </w:r>
      <w:r w:rsidRPr="003E0D38">
        <w:rPr>
          <w:color w:val="auto"/>
          <w:sz w:val="22"/>
          <w:szCs w:val="22"/>
        </w:rPr>
        <w:tab/>
      </w:r>
      <w:r w:rsidRPr="003E0D38">
        <w:rPr>
          <w:color w:val="auto"/>
          <w:sz w:val="22"/>
          <w:szCs w:val="22"/>
        </w:rPr>
        <w:tab/>
      </w:r>
      <w:r w:rsidRPr="003E0D38">
        <w:rPr>
          <w:color w:val="auto"/>
          <w:sz w:val="22"/>
          <w:szCs w:val="22"/>
        </w:rPr>
        <w:tab/>
        <w:t xml:space="preserve">advokat@hebky.cz </w:t>
      </w:r>
    </w:p>
    <w:p w14:paraId="6CFF9E46" w14:textId="77777777" w:rsidR="00B10FEF" w:rsidRPr="007B5E64" w:rsidRDefault="00B10FEF" w:rsidP="00EA3E4A">
      <w:pPr>
        <w:pStyle w:val="Default"/>
        <w:spacing w:before="60" w:after="60" w:line="276" w:lineRule="auto"/>
        <w:jc w:val="both"/>
        <w:rPr>
          <w:color w:val="auto"/>
          <w:sz w:val="22"/>
          <w:szCs w:val="22"/>
        </w:rPr>
      </w:pPr>
    </w:p>
    <w:p w14:paraId="2567E296"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2. Informace o druhu a předmětu veřejné zakázky </w:t>
      </w:r>
    </w:p>
    <w:p w14:paraId="1D6C5169" w14:textId="6AEEB92D" w:rsidR="00B10FEF" w:rsidRPr="003E0D38" w:rsidRDefault="00B10FEF" w:rsidP="00EA3E4A">
      <w:pPr>
        <w:pStyle w:val="Default"/>
        <w:spacing w:before="120" w:after="120"/>
        <w:jc w:val="both"/>
        <w:rPr>
          <w:color w:val="auto"/>
          <w:sz w:val="22"/>
          <w:szCs w:val="22"/>
        </w:rPr>
      </w:pPr>
      <w:r w:rsidRPr="002F77E5">
        <w:rPr>
          <w:color w:val="auto"/>
          <w:sz w:val="22"/>
          <w:szCs w:val="22"/>
        </w:rPr>
        <w:t xml:space="preserve">2.1 Jedná se o </w:t>
      </w:r>
      <w:r w:rsidR="002F77E5" w:rsidRPr="002F77E5">
        <w:rPr>
          <w:color w:val="auto"/>
          <w:sz w:val="22"/>
          <w:szCs w:val="22"/>
        </w:rPr>
        <w:t xml:space="preserve">podlimitní </w:t>
      </w:r>
      <w:r w:rsidRPr="002F77E5">
        <w:rPr>
          <w:color w:val="auto"/>
          <w:sz w:val="22"/>
          <w:szCs w:val="22"/>
        </w:rPr>
        <w:t>veřejnou na stavební práce zadávanou ve zjednodušeném podlimitním řízení.</w:t>
      </w:r>
      <w:r w:rsidRPr="003E0D38">
        <w:rPr>
          <w:color w:val="auto"/>
          <w:sz w:val="22"/>
          <w:szCs w:val="22"/>
        </w:rPr>
        <w:t xml:space="preserve"> </w:t>
      </w:r>
    </w:p>
    <w:p w14:paraId="3AEB9A81" w14:textId="5BD8738F" w:rsidR="009C019B" w:rsidRPr="00527991" w:rsidRDefault="00B10FEF" w:rsidP="009C019B">
      <w:pPr>
        <w:pStyle w:val="Default"/>
        <w:spacing w:before="120" w:after="120"/>
        <w:jc w:val="both"/>
        <w:rPr>
          <w:sz w:val="22"/>
          <w:szCs w:val="22"/>
        </w:rPr>
      </w:pPr>
      <w:r w:rsidRPr="00527991">
        <w:rPr>
          <w:color w:val="auto"/>
          <w:sz w:val="22"/>
          <w:szCs w:val="22"/>
        </w:rPr>
        <w:t xml:space="preserve">2.2 </w:t>
      </w:r>
      <w:r w:rsidR="009C019B" w:rsidRPr="00527991">
        <w:rPr>
          <w:b/>
          <w:bCs/>
          <w:sz w:val="22"/>
          <w:szCs w:val="22"/>
        </w:rPr>
        <w:t>Předmětem plnění zakázky</w:t>
      </w:r>
      <w:r w:rsidR="00527991" w:rsidRPr="00527991">
        <w:rPr>
          <w:b/>
          <w:bCs/>
          <w:sz w:val="22"/>
          <w:szCs w:val="22"/>
        </w:rPr>
        <w:t>.</w:t>
      </w:r>
      <w:r w:rsidR="009C019B" w:rsidRPr="00527991">
        <w:rPr>
          <w:sz w:val="22"/>
          <w:szCs w:val="22"/>
        </w:rPr>
        <w:t xml:space="preserve"> Jedná se o stavbu technické infrastruktury podzemního komunikačního vedení veřejné sítě elektronických komunikací. Podzemním komunikačním vedením veřejné komunikační sítě se rozumí kabelové vedení vč. kabelových souborů a zařízení uložených pod povrchem. Nová úložná trasa pro podzemní komunikační vedení řeší budoucí optické napojení bytových a jiných objektů v </w:t>
      </w:r>
      <w:r w:rsidR="009C019B" w:rsidRPr="00527991">
        <w:rPr>
          <w:b/>
          <w:sz w:val="22"/>
          <w:szCs w:val="22"/>
        </w:rPr>
        <w:t xml:space="preserve">ulicích Polní, Obránců míru, Ovesná, Ječná. </w:t>
      </w:r>
      <w:r w:rsidR="009C019B" w:rsidRPr="00527991">
        <w:rPr>
          <w:sz w:val="22"/>
          <w:szCs w:val="22"/>
        </w:rPr>
        <w:t>Práce a dodávky zahrnují zejména:</w:t>
      </w:r>
    </w:p>
    <w:p w14:paraId="7B93280B" w14:textId="77777777" w:rsidR="009C019B" w:rsidRPr="00527991" w:rsidRDefault="009C019B" w:rsidP="009C019B">
      <w:pPr>
        <w:pStyle w:val="Default"/>
        <w:jc w:val="both"/>
        <w:rPr>
          <w:sz w:val="22"/>
          <w:szCs w:val="22"/>
        </w:rPr>
      </w:pPr>
      <w:r w:rsidRPr="00527991">
        <w:rPr>
          <w:sz w:val="22"/>
          <w:szCs w:val="22"/>
        </w:rPr>
        <w:t>1</w:t>
      </w:r>
      <w:r w:rsidRPr="00527991">
        <w:rPr>
          <w:sz w:val="22"/>
          <w:szCs w:val="22"/>
        </w:rPr>
        <w:tab/>
        <w:t>Zemní práce</w:t>
      </w:r>
    </w:p>
    <w:p w14:paraId="57741E63" w14:textId="77777777" w:rsidR="009C019B" w:rsidRPr="00527991" w:rsidRDefault="009C019B" w:rsidP="009C019B">
      <w:pPr>
        <w:pStyle w:val="Default"/>
        <w:jc w:val="both"/>
        <w:rPr>
          <w:sz w:val="22"/>
          <w:szCs w:val="22"/>
        </w:rPr>
      </w:pPr>
      <w:r w:rsidRPr="00527991">
        <w:rPr>
          <w:sz w:val="22"/>
          <w:szCs w:val="22"/>
        </w:rPr>
        <w:t>2</w:t>
      </w:r>
      <w:r w:rsidRPr="00527991">
        <w:rPr>
          <w:sz w:val="22"/>
          <w:szCs w:val="22"/>
        </w:rPr>
        <w:tab/>
        <w:t>Pokládka HDPE trubek a mikrotrubiček</w:t>
      </w:r>
    </w:p>
    <w:p w14:paraId="1CBEA77D" w14:textId="77777777" w:rsidR="009C019B" w:rsidRPr="00527991" w:rsidRDefault="009C019B" w:rsidP="009C019B">
      <w:pPr>
        <w:pStyle w:val="Default"/>
        <w:jc w:val="both"/>
        <w:rPr>
          <w:sz w:val="22"/>
          <w:szCs w:val="22"/>
        </w:rPr>
      </w:pPr>
      <w:r w:rsidRPr="00527991">
        <w:rPr>
          <w:sz w:val="22"/>
          <w:szCs w:val="22"/>
        </w:rPr>
        <w:t>3</w:t>
      </w:r>
      <w:r w:rsidRPr="00527991">
        <w:rPr>
          <w:sz w:val="22"/>
          <w:szCs w:val="22"/>
        </w:rPr>
        <w:tab/>
        <w:t>Instalace mikrokabelů</w:t>
      </w:r>
    </w:p>
    <w:p w14:paraId="592C32FC" w14:textId="3694E093" w:rsidR="009C019B" w:rsidRPr="00CC3A7D" w:rsidRDefault="009C019B" w:rsidP="009C019B">
      <w:pPr>
        <w:pStyle w:val="Default"/>
        <w:jc w:val="both"/>
        <w:rPr>
          <w:color w:val="FF0000"/>
          <w:sz w:val="22"/>
          <w:szCs w:val="22"/>
        </w:rPr>
      </w:pPr>
      <w:r w:rsidRPr="00527991">
        <w:rPr>
          <w:sz w:val="22"/>
          <w:szCs w:val="22"/>
        </w:rPr>
        <w:t>4</w:t>
      </w:r>
      <w:r w:rsidRPr="00527991">
        <w:rPr>
          <w:sz w:val="22"/>
          <w:szCs w:val="22"/>
        </w:rPr>
        <w:tab/>
        <w:t xml:space="preserve">Připojení </w:t>
      </w:r>
      <w:r w:rsidRPr="00E5073F">
        <w:rPr>
          <w:color w:val="auto"/>
          <w:sz w:val="22"/>
          <w:szCs w:val="22"/>
        </w:rPr>
        <w:t xml:space="preserve">objektů </w:t>
      </w:r>
      <w:r w:rsidR="00CC3A7D" w:rsidRPr="00E5073F">
        <w:rPr>
          <w:color w:val="auto"/>
          <w:sz w:val="22"/>
          <w:szCs w:val="22"/>
        </w:rPr>
        <w:t xml:space="preserve">50 rodinných domů + 4 </w:t>
      </w:r>
      <w:r w:rsidR="002C1AFB" w:rsidRPr="00E5073F">
        <w:rPr>
          <w:color w:val="auto"/>
          <w:sz w:val="22"/>
          <w:szCs w:val="22"/>
        </w:rPr>
        <w:t>bytové</w:t>
      </w:r>
      <w:r w:rsidR="00CC3A7D" w:rsidRPr="00E5073F">
        <w:rPr>
          <w:color w:val="auto"/>
          <w:sz w:val="22"/>
          <w:szCs w:val="22"/>
        </w:rPr>
        <w:t xml:space="preserve"> domy</w:t>
      </w:r>
      <w:r w:rsidR="000A11EC" w:rsidRPr="00E5073F">
        <w:rPr>
          <w:color w:val="auto"/>
          <w:sz w:val="22"/>
          <w:szCs w:val="22"/>
        </w:rPr>
        <w:t xml:space="preserve"> </w:t>
      </w:r>
      <w:r w:rsidR="000A11EC" w:rsidRPr="00527991">
        <w:rPr>
          <w:sz w:val="22"/>
          <w:szCs w:val="22"/>
        </w:rPr>
        <w:t>(fakturace dle skutečnosti)</w:t>
      </w:r>
    </w:p>
    <w:p w14:paraId="0FACDFD1" w14:textId="77777777" w:rsidR="009C019B" w:rsidRPr="00527991" w:rsidRDefault="009C019B" w:rsidP="009C019B">
      <w:pPr>
        <w:pStyle w:val="Default"/>
        <w:ind w:left="705" w:hanging="705"/>
        <w:jc w:val="both"/>
        <w:rPr>
          <w:sz w:val="22"/>
          <w:szCs w:val="22"/>
        </w:rPr>
      </w:pPr>
      <w:r w:rsidRPr="00527991">
        <w:rPr>
          <w:sz w:val="22"/>
          <w:szCs w:val="22"/>
        </w:rPr>
        <w:t>5</w:t>
      </w:r>
      <w:r w:rsidRPr="00527991">
        <w:rPr>
          <w:sz w:val="22"/>
          <w:szCs w:val="22"/>
        </w:rPr>
        <w:tab/>
        <w:t xml:space="preserve">Závěrečné měření, tlakové a kalibrační zkoušky, komplexní měření parametrů optických vláken </w:t>
      </w:r>
    </w:p>
    <w:p w14:paraId="76130879" w14:textId="77777777" w:rsidR="009C019B" w:rsidRPr="00527991" w:rsidRDefault="009C019B" w:rsidP="009C019B">
      <w:pPr>
        <w:pStyle w:val="Default"/>
        <w:jc w:val="both"/>
        <w:rPr>
          <w:sz w:val="22"/>
          <w:szCs w:val="22"/>
        </w:rPr>
      </w:pPr>
      <w:r w:rsidRPr="00527991">
        <w:rPr>
          <w:sz w:val="22"/>
          <w:szCs w:val="22"/>
        </w:rPr>
        <w:t>6</w:t>
      </w:r>
      <w:r w:rsidRPr="00527991">
        <w:rPr>
          <w:sz w:val="22"/>
          <w:szCs w:val="22"/>
        </w:rPr>
        <w:tab/>
        <w:t>Vypracování dokumentace skutečného provedení stavby</w:t>
      </w:r>
    </w:p>
    <w:p w14:paraId="533908F6" w14:textId="366FBC48" w:rsidR="009C019B" w:rsidRPr="00527991" w:rsidRDefault="009C019B" w:rsidP="009C019B">
      <w:pPr>
        <w:pStyle w:val="Default"/>
        <w:ind w:left="705" w:hanging="705"/>
        <w:jc w:val="both"/>
        <w:rPr>
          <w:sz w:val="22"/>
          <w:szCs w:val="22"/>
        </w:rPr>
      </w:pPr>
      <w:r w:rsidRPr="00527991">
        <w:rPr>
          <w:sz w:val="22"/>
          <w:szCs w:val="22"/>
        </w:rPr>
        <w:t>7</w:t>
      </w:r>
      <w:r w:rsidRPr="00527991">
        <w:rPr>
          <w:sz w:val="22"/>
          <w:szCs w:val="22"/>
        </w:rPr>
        <w:tab/>
        <w:t>Vypracování geometrického zaměření provedené stavby pro vožení do GISu a geometrického plánu stavby pro vklad do KN</w:t>
      </w:r>
    </w:p>
    <w:p w14:paraId="47510DAF" w14:textId="1124F9CC" w:rsidR="009C019B" w:rsidRPr="00527991" w:rsidRDefault="009C019B" w:rsidP="009C019B">
      <w:pPr>
        <w:pStyle w:val="Default"/>
        <w:spacing w:before="120"/>
        <w:jc w:val="both"/>
        <w:rPr>
          <w:sz w:val="22"/>
          <w:szCs w:val="22"/>
        </w:rPr>
      </w:pPr>
      <w:r w:rsidRPr="00527991">
        <w:rPr>
          <w:sz w:val="22"/>
          <w:szCs w:val="22"/>
        </w:rPr>
        <w:t>Podrobný rozsah prací je uveden v PD a ve výkazu výměr, které jsou součástí této „Výzvy“.</w:t>
      </w:r>
      <w:r w:rsidRPr="00527991">
        <w:rPr>
          <w:bCs/>
          <w:sz w:val="22"/>
          <w:szCs w:val="22"/>
        </w:rPr>
        <w:t xml:space="preserve"> Zhotovení díla bude provedeno dle projektové dokumentace stavby v souladu s obchodními podmínkami, v souladu s územním souhlasem a podle</w:t>
      </w:r>
      <w:r w:rsidRPr="00527991">
        <w:rPr>
          <w:sz w:val="22"/>
          <w:szCs w:val="22"/>
        </w:rPr>
        <w:t xml:space="preserve"> </w:t>
      </w:r>
      <w:r w:rsidRPr="00527991">
        <w:rPr>
          <w:bCs/>
          <w:sz w:val="22"/>
          <w:szCs w:val="22"/>
        </w:rPr>
        <w:t xml:space="preserve">platných norem a předpisů. </w:t>
      </w:r>
      <w:r w:rsidRPr="00527991">
        <w:rPr>
          <w:sz w:val="22"/>
          <w:szCs w:val="22"/>
        </w:rPr>
        <w:t>Navržené materiály musí být minimálně shodných nebo srovnatelných vlastností.</w:t>
      </w:r>
    </w:p>
    <w:p w14:paraId="4FDAF378" w14:textId="13764BA3" w:rsidR="009C019B" w:rsidRPr="00527991" w:rsidRDefault="009C019B" w:rsidP="009C019B">
      <w:pPr>
        <w:pStyle w:val="Default"/>
        <w:spacing w:before="120" w:after="120"/>
        <w:jc w:val="both"/>
        <w:rPr>
          <w:sz w:val="22"/>
          <w:szCs w:val="22"/>
        </w:rPr>
      </w:pPr>
      <w:r w:rsidRPr="00527991">
        <w:rPr>
          <w:sz w:val="22"/>
          <w:szCs w:val="22"/>
        </w:rPr>
        <w:lastRenderedPageBreak/>
        <w:t>Součástí povinnosti zhotovitele provést dílo je také zajištění těchto činností:</w:t>
      </w:r>
    </w:p>
    <w:p w14:paraId="2F0D96B0"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zhotovení díla dle výkazu výměr, v souladu s platnými povoleními, dle platných norem a předpisů a to včetně zhotovitelem předpokládaných prací s předmětem díla souvisejících (např. přeprava materiálu, nářadí a mechanizace apod.)</w:t>
      </w:r>
    </w:p>
    <w:p w14:paraId="375A9B28" w14:textId="2F2F352A" w:rsidR="009C019B" w:rsidRPr="00527991" w:rsidRDefault="009C019B" w:rsidP="00527991">
      <w:pPr>
        <w:pStyle w:val="Default"/>
        <w:numPr>
          <w:ilvl w:val="0"/>
          <w:numId w:val="23"/>
        </w:numPr>
        <w:ind w:left="714" w:hanging="357"/>
        <w:jc w:val="both"/>
        <w:rPr>
          <w:sz w:val="22"/>
          <w:szCs w:val="22"/>
        </w:rPr>
      </w:pPr>
      <w:r w:rsidRPr="00527991">
        <w:rPr>
          <w:sz w:val="22"/>
          <w:szCs w:val="22"/>
        </w:rPr>
        <w:t>zajistit inženýrskou činnost zhotovitele po celou dobu trvání zakázky. Zhotovitel je povinen při realizaci veřejné stavební zakázky respektovat veškerá rozhodnutí týkající se stavby včetně podmínek vyplývajících z vyjádření provozovatelů a správců stávajících podzemních a nadzemních vedení technické infrastruktury</w:t>
      </w:r>
      <w:r w:rsidR="005F7A14">
        <w:rPr>
          <w:sz w:val="22"/>
          <w:szCs w:val="22"/>
        </w:rPr>
        <w:t xml:space="preserve"> </w:t>
      </w:r>
    </w:p>
    <w:p w14:paraId="29FF105E" w14:textId="3778B2B7" w:rsidR="009C019B" w:rsidRPr="00527991" w:rsidRDefault="009C019B" w:rsidP="00527991">
      <w:pPr>
        <w:pStyle w:val="Default"/>
        <w:numPr>
          <w:ilvl w:val="0"/>
          <w:numId w:val="23"/>
        </w:numPr>
        <w:ind w:left="714" w:hanging="357"/>
        <w:jc w:val="both"/>
        <w:rPr>
          <w:sz w:val="22"/>
          <w:szCs w:val="22"/>
        </w:rPr>
      </w:pPr>
      <w:r w:rsidRPr="00527991">
        <w:rPr>
          <w:sz w:val="22"/>
          <w:szCs w:val="22"/>
        </w:rPr>
        <w:t>zajištění směrového a výškového vytýčení stavby prostřednictvím odpovědných osob s oprávněním pro provádění geodetických prací</w:t>
      </w:r>
    </w:p>
    <w:p w14:paraId="3923C0E3" w14:textId="5FDC64A2" w:rsidR="009C019B" w:rsidRPr="00527991" w:rsidRDefault="009C019B" w:rsidP="00527991">
      <w:pPr>
        <w:pStyle w:val="Default"/>
        <w:numPr>
          <w:ilvl w:val="0"/>
          <w:numId w:val="23"/>
        </w:numPr>
        <w:ind w:left="714" w:hanging="357"/>
        <w:jc w:val="both"/>
        <w:rPr>
          <w:sz w:val="22"/>
          <w:szCs w:val="22"/>
        </w:rPr>
      </w:pPr>
      <w:r w:rsidRPr="00527991">
        <w:rPr>
          <w:sz w:val="22"/>
          <w:szCs w:val="22"/>
        </w:rPr>
        <w:t xml:space="preserve">zajištění vytýčení průběhu stávajících podzemních vedení v prostoru staveniště včetně zajištění jejich ochrany při provádění zakázky </w:t>
      </w:r>
    </w:p>
    <w:p w14:paraId="2BAB9D08" w14:textId="30B5A237" w:rsidR="009C019B" w:rsidRPr="005F7A14" w:rsidRDefault="009C019B" w:rsidP="005F7A14">
      <w:pPr>
        <w:pStyle w:val="Default"/>
        <w:numPr>
          <w:ilvl w:val="0"/>
          <w:numId w:val="23"/>
        </w:numPr>
        <w:ind w:left="714" w:hanging="357"/>
        <w:jc w:val="both"/>
        <w:rPr>
          <w:sz w:val="22"/>
          <w:szCs w:val="22"/>
        </w:rPr>
      </w:pPr>
      <w:r w:rsidRPr="00527991">
        <w:rPr>
          <w:sz w:val="22"/>
          <w:szCs w:val="22"/>
        </w:rPr>
        <w:t xml:space="preserve">zajištění instalace a údržby přechodného dopravního značení a ostatních bezpečnostních opatření spojených s provedením stavby a zabezpečením stavenišť </w:t>
      </w:r>
    </w:p>
    <w:p w14:paraId="71B40A34" w14:textId="4DC7892D" w:rsidR="009C019B" w:rsidRPr="005F7A14" w:rsidRDefault="009C019B" w:rsidP="005F7A14">
      <w:pPr>
        <w:pStyle w:val="Default"/>
        <w:numPr>
          <w:ilvl w:val="0"/>
          <w:numId w:val="23"/>
        </w:numPr>
        <w:ind w:left="714" w:hanging="357"/>
        <w:jc w:val="both"/>
        <w:rPr>
          <w:sz w:val="22"/>
          <w:szCs w:val="22"/>
        </w:rPr>
      </w:pPr>
      <w:r w:rsidRPr="00527991">
        <w:rPr>
          <w:sz w:val="22"/>
          <w:szCs w:val="22"/>
        </w:rPr>
        <w:t xml:space="preserve">vypracování potřebné dodavatelské projektové dokumentace, pokud její vypracování bude pro provedení díla nezbytné </w:t>
      </w:r>
      <w:r w:rsidR="005F7A14">
        <w:rPr>
          <w:sz w:val="22"/>
          <w:szCs w:val="22"/>
        </w:rPr>
        <w:t xml:space="preserve">– PD dopravního značení </w:t>
      </w:r>
    </w:p>
    <w:p w14:paraId="22F865FA"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 xml:space="preserve">vypracování dokumentace skutečného provedení stavby a to včetně geodetického zaměření provedené stavby pro vložení do GISu Kabelové televize Kadaň, a.s. </w:t>
      </w:r>
    </w:p>
    <w:p w14:paraId="2E6CEFAE"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 xml:space="preserve">zajištění potřebné technické a dokladové dokumentace stavby </w:t>
      </w:r>
    </w:p>
    <w:p w14:paraId="2433A11B"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zajištění vypracování geometrických plánů stavby pro vklad do katastru nemovitostí</w:t>
      </w:r>
    </w:p>
    <w:p w14:paraId="6BB859CE"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likvidace odpadu v souladu s platnými předpisy a doložení dokladů o jejich uložení na skládku s označením konkrétní stavby</w:t>
      </w:r>
    </w:p>
    <w:p w14:paraId="1A5A1B3D" w14:textId="1A363107" w:rsidR="009C019B" w:rsidRPr="005F7A14" w:rsidRDefault="009C019B" w:rsidP="005F7A14">
      <w:pPr>
        <w:pStyle w:val="Default"/>
        <w:numPr>
          <w:ilvl w:val="0"/>
          <w:numId w:val="23"/>
        </w:numPr>
        <w:ind w:left="714" w:hanging="357"/>
        <w:jc w:val="both"/>
        <w:rPr>
          <w:sz w:val="22"/>
          <w:szCs w:val="22"/>
        </w:rPr>
      </w:pPr>
      <w:r w:rsidRPr="00527991">
        <w:rPr>
          <w:sz w:val="22"/>
          <w:szCs w:val="22"/>
        </w:rPr>
        <w:t>úprava a úklid všech ploch a stavenišť dotčených činností zhotovitele, pokud není jejich úprava předmětem zakázky, včetně odstranění škod vzniklých stavbou</w:t>
      </w:r>
      <w:r w:rsidR="005F7A14">
        <w:rPr>
          <w:sz w:val="22"/>
          <w:szCs w:val="22"/>
        </w:rPr>
        <w:t xml:space="preserve"> </w:t>
      </w:r>
    </w:p>
    <w:p w14:paraId="0DD3C01D"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 xml:space="preserve">zajištění dodržování bezpečnostních předpisů </w:t>
      </w:r>
    </w:p>
    <w:p w14:paraId="0F7DE0EB" w14:textId="17C2930F" w:rsidR="009C019B" w:rsidRPr="005F7A14" w:rsidRDefault="009C019B" w:rsidP="005F7A14">
      <w:pPr>
        <w:pStyle w:val="Default"/>
        <w:numPr>
          <w:ilvl w:val="0"/>
          <w:numId w:val="23"/>
        </w:numPr>
        <w:ind w:left="714" w:hanging="357"/>
        <w:jc w:val="both"/>
        <w:rPr>
          <w:sz w:val="22"/>
          <w:szCs w:val="22"/>
        </w:rPr>
      </w:pPr>
      <w:r w:rsidRPr="00527991">
        <w:rPr>
          <w:sz w:val="22"/>
          <w:szCs w:val="22"/>
        </w:rPr>
        <w:t>před zahájením prací bude pořízena fotodokumentace stávajícího stavu všech dotčených prostor</w:t>
      </w:r>
      <w:r w:rsidR="005F7A14">
        <w:rPr>
          <w:sz w:val="22"/>
          <w:szCs w:val="22"/>
        </w:rPr>
        <w:t xml:space="preserve"> </w:t>
      </w:r>
    </w:p>
    <w:p w14:paraId="6B2A5CAD" w14:textId="77777777" w:rsidR="009C019B" w:rsidRPr="00527991" w:rsidRDefault="009C019B" w:rsidP="00527991">
      <w:pPr>
        <w:pStyle w:val="Default"/>
        <w:numPr>
          <w:ilvl w:val="0"/>
          <w:numId w:val="23"/>
        </w:numPr>
        <w:ind w:left="714" w:hanging="357"/>
        <w:jc w:val="both"/>
        <w:rPr>
          <w:sz w:val="22"/>
          <w:szCs w:val="22"/>
        </w:rPr>
      </w:pPr>
      <w:r w:rsidRPr="00527991">
        <w:rPr>
          <w:sz w:val="22"/>
          <w:szCs w:val="22"/>
        </w:rPr>
        <w:t>při provádění prací bude plně respektovat, že se stavba provádí v plném provozu na pozemních komunikacích a budu tento provoz omezovat jen minimálně</w:t>
      </w:r>
    </w:p>
    <w:p w14:paraId="533259B9" w14:textId="13DDE67B" w:rsidR="009C019B" w:rsidRPr="005F7A14" w:rsidRDefault="009C019B" w:rsidP="00527991">
      <w:pPr>
        <w:pStyle w:val="Default"/>
        <w:numPr>
          <w:ilvl w:val="0"/>
          <w:numId w:val="23"/>
        </w:numPr>
        <w:ind w:left="714" w:hanging="357"/>
        <w:jc w:val="both"/>
        <w:rPr>
          <w:color w:val="FF0000"/>
          <w:sz w:val="22"/>
          <w:szCs w:val="22"/>
        </w:rPr>
      </w:pPr>
      <w:r w:rsidRPr="00527991">
        <w:rPr>
          <w:sz w:val="22"/>
          <w:szCs w:val="22"/>
        </w:rPr>
        <w:t xml:space="preserve">zhotovitel si v dostatečném časovém předstihu (řízení trvá cca 30 dní) zajistí povolení zvláštního užívání komunikací, popřípadě uzavírku nebo jiné dopravní povolení, nebo zábor zeleně a to vždy na svoje vlastní náklady </w:t>
      </w:r>
    </w:p>
    <w:p w14:paraId="31AB44D1" w14:textId="1699C6DB" w:rsidR="00B10FEF" w:rsidRPr="005F7A14" w:rsidRDefault="009C019B" w:rsidP="005F7A14">
      <w:pPr>
        <w:pStyle w:val="Default"/>
        <w:numPr>
          <w:ilvl w:val="0"/>
          <w:numId w:val="23"/>
        </w:numPr>
        <w:ind w:left="714" w:hanging="357"/>
        <w:jc w:val="both"/>
        <w:rPr>
          <w:sz w:val="22"/>
          <w:szCs w:val="22"/>
        </w:rPr>
      </w:pPr>
      <w:r w:rsidRPr="00527991">
        <w:rPr>
          <w:color w:val="auto"/>
          <w:sz w:val="22"/>
          <w:szCs w:val="22"/>
        </w:rPr>
        <w:t>zajištěn</w:t>
      </w:r>
      <w:r w:rsidR="00527991" w:rsidRPr="00527991">
        <w:rPr>
          <w:color w:val="auto"/>
          <w:sz w:val="22"/>
          <w:szCs w:val="22"/>
        </w:rPr>
        <w:t>í</w:t>
      </w:r>
      <w:r w:rsidRPr="00527991">
        <w:rPr>
          <w:color w:val="auto"/>
          <w:sz w:val="22"/>
          <w:szCs w:val="22"/>
        </w:rPr>
        <w:t xml:space="preserve"> kolaudace stavby</w:t>
      </w:r>
      <w:r w:rsidR="005F7A14">
        <w:rPr>
          <w:color w:val="auto"/>
          <w:sz w:val="22"/>
          <w:szCs w:val="22"/>
        </w:rPr>
        <w:t xml:space="preserve"> </w:t>
      </w:r>
    </w:p>
    <w:p w14:paraId="127BDCFF" w14:textId="44468872" w:rsidR="00B10FEF" w:rsidRPr="00527991" w:rsidRDefault="00B10FEF" w:rsidP="009C019B">
      <w:pPr>
        <w:pStyle w:val="Default"/>
        <w:spacing w:before="120" w:after="120"/>
        <w:jc w:val="both"/>
        <w:rPr>
          <w:color w:val="auto"/>
          <w:sz w:val="22"/>
          <w:szCs w:val="22"/>
        </w:rPr>
      </w:pPr>
      <w:r w:rsidRPr="00527991">
        <w:rPr>
          <w:color w:val="auto"/>
          <w:sz w:val="22"/>
          <w:szCs w:val="22"/>
        </w:rPr>
        <w:t xml:space="preserve">2.3 CPV Stavební práce 45000000; </w:t>
      </w:r>
      <w:r w:rsidR="00044CD9" w:rsidRPr="00044CD9">
        <w:rPr>
          <w:color w:val="auto"/>
          <w:sz w:val="22"/>
          <w:szCs w:val="22"/>
        </w:rPr>
        <w:t>32562000-0</w:t>
      </w:r>
      <w:r w:rsidR="00044CD9">
        <w:rPr>
          <w:color w:val="auto"/>
          <w:sz w:val="22"/>
          <w:szCs w:val="22"/>
        </w:rPr>
        <w:t xml:space="preserve"> optické kabely</w:t>
      </w:r>
    </w:p>
    <w:p w14:paraId="34D9D8A9" w14:textId="6B751181" w:rsidR="00B10FEF" w:rsidRPr="00527991" w:rsidRDefault="00B10FEF" w:rsidP="009C019B">
      <w:pPr>
        <w:pStyle w:val="Default"/>
        <w:spacing w:before="120" w:after="120"/>
        <w:jc w:val="both"/>
        <w:rPr>
          <w:color w:val="auto"/>
          <w:sz w:val="22"/>
          <w:szCs w:val="22"/>
        </w:rPr>
      </w:pPr>
      <w:r w:rsidRPr="00527991">
        <w:rPr>
          <w:color w:val="auto"/>
          <w:sz w:val="22"/>
          <w:szCs w:val="22"/>
        </w:rPr>
        <w:t>2.4 Zakázka není rozdělena na části.</w:t>
      </w:r>
    </w:p>
    <w:p w14:paraId="32CEECFC" w14:textId="77777777" w:rsidR="00527991" w:rsidRPr="00527991" w:rsidRDefault="00527991" w:rsidP="00EA3E4A">
      <w:pPr>
        <w:pStyle w:val="Default"/>
        <w:spacing w:before="120" w:after="120"/>
        <w:jc w:val="both"/>
        <w:rPr>
          <w:b/>
          <w:bCs/>
          <w:color w:val="auto"/>
          <w:sz w:val="22"/>
          <w:szCs w:val="22"/>
        </w:rPr>
      </w:pPr>
    </w:p>
    <w:p w14:paraId="1DEE22EE" w14:textId="743A391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3. Předpokládaná hodnota zakázky </w:t>
      </w:r>
    </w:p>
    <w:p w14:paraId="53BEB90F" w14:textId="6738761B" w:rsidR="00B10FEF" w:rsidRDefault="00B10FEF" w:rsidP="00EA3E4A">
      <w:pPr>
        <w:pStyle w:val="Default"/>
        <w:spacing w:before="120" w:after="120"/>
        <w:jc w:val="both"/>
        <w:rPr>
          <w:color w:val="auto"/>
          <w:sz w:val="22"/>
          <w:szCs w:val="22"/>
        </w:rPr>
      </w:pPr>
      <w:r w:rsidRPr="00DD7EF3">
        <w:rPr>
          <w:color w:val="auto"/>
          <w:sz w:val="22"/>
          <w:szCs w:val="22"/>
        </w:rPr>
        <w:t xml:space="preserve">Předpokládaná hodnota zakázky činí: </w:t>
      </w:r>
      <w:r w:rsidRPr="00DD7EF3">
        <w:rPr>
          <w:color w:val="auto"/>
          <w:sz w:val="22"/>
          <w:szCs w:val="22"/>
        </w:rPr>
        <w:tab/>
      </w:r>
      <w:r w:rsidRPr="00DD7EF3">
        <w:rPr>
          <w:color w:val="auto"/>
          <w:sz w:val="22"/>
          <w:szCs w:val="22"/>
        </w:rPr>
        <w:tab/>
      </w:r>
      <w:r w:rsidRPr="00DD7EF3">
        <w:rPr>
          <w:color w:val="auto"/>
          <w:sz w:val="22"/>
          <w:szCs w:val="22"/>
        </w:rPr>
        <w:tab/>
      </w:r>
      <w:r w:rsidR="00527991" w:rsidRPr="00527991">
        <w:rPr>
          <w:b/>
          <w:bCs/>
          <w:color w:val="auto"/>
          <w:sz w:val="22"/>
          <w:szCs w:val="22"/>
        </w:rPr>
        <w:t>5</w:t>
      </w:r>
      <w:r w:rsidR="00CC3A7D">
        <w:rPr>
          <w:b/>
          <w:bCs/>
          <w:color w:val="auto"/>
          <w:sz w:val="22"/>
          <w:szCs w:val="22"/>
        </w:rPr>
        <w:t>.</w:t>
      </w:r>
      <w:r w:rsidR="00527991">
        <w:rPr>
          <w:b/>
          <w:bCs/>
          <w:color w:val="auto"/>
          <w:sz w:val="22"/>
          <w:szCs w:val="22"/>
        </w:rPr>
        <w:t>380</w:t>
      </w:r>
      <w:r w:rsidRPr="009A649D">
        <w:rPr>
          <w:b/>
          <w:bCs/>
          <w:color w:val="auto"/>
          <w:sz w:val="22"/>
          <w:szCs w:val="22"/>
        </w:rPr>
        <w:t>.000</w:t>
      </w:r>
      <w:r w:rsidRPr="00DD7EF3">
        <w:rPr>
          <w:b/>
          <w:bCs/>
          <w:color w:val="auto"/>
          <w:sz w:val="22"/>
          <w:szCs w:val="22"/>
        </w:rPr>
        <w:t xml:space="preserve">,- Kč </w:t>
      </w:r>
      <w:r w:rsidR="000E4ABB">
        <w:rPr>
          <w:b/>
          <w:bCs/>
          <w:color w:val="auto"/>
          <w:sz w:val="22"/>
          <w:szCs w:val="22"/>
        </w:rPr>
        <w:t>bez</w:t>
      </w:r>
      <w:r w:rsidRPr="00DD7EF3">
        <w:rPr>
          <w:b/>
          <w:bCs/>
          <w:color w:val="auto"/>
          <w:sz w:val="22"/>
          <w:szCs w:val="22"/>
        </w:rPr>
        <w:t xml:space="preserve"> DPH</w:t>
      </w:r>
      <w:r w:rsidRPr="00DD7EF3">
        <w:rPr>
          <w:color w:val="auto"/>
          <w:sz w:val="22"/>
          <w:szCs w:val="22"/>
        </w:rPr>
        <w:t>.</w:t>
      </w:r>
    </w:p>
    <w:p w14:paraId="56CE61EB" w14:textId="19D621AC" w:rsidR="00B10FEF" w:rsidRDefault="00B10FEF" w:rsidP="00EA3E4A">
      <w:pPr>
        <w:pStyle w:val="Default"/>
        <w:spacing w:before="120" w:after="120"/>
        <w:jc w:val="both"/>
        <w:rPr>
          <w:b/>
          <w:color w:val="auto"/>
          <w:sz w:val="22"/>
          <w:szCs w:val="22"/>
        </w:rPr>
      </w:pPr>
      <w:r w:rsidRPr="000A11EC">
        <w:rPr>
          <w:b/>
          <w:color w:val="auto"/>
          <w:sz w:val="22"/>
          <w:szCs w:val="22"/>
        </w:rPr>
        <w:t>V případě překročení této hodnoty účastníkem bude účastník vyloučen pro nesplnění zadávacích podmínek.</w:t>
      </w:r>
    </w:p>
    <w:p w14:paraId="46D68C77" w14:textId="77777777" w:rsidR="00527991" w:rsidRPr="003E0D38" w:rsidRDefault="00527991" w:rsidP="00EA3E4A">
      <w:pPr>
        <w:pStyle w:val="Default"/>
        <w:spacing w:before="120" w:after="120"/>
        <w:jc w:val="both"/>
        <w:rPr>
          <w:color w:val="auto"/>
          <w:sz w:val="22"/>
          <w:szCs w:val="22"/>
        </w:rPr>
      </w:pPr>
    </w:p>
    <w:p w14:paraId="04E30655" w14:textId="77777777" w:rsidR="00B10FEF" w:rsidRPr="00E5073F" w:rsidRDefault="00B10FEF" w:rsidP="00EA3E4A">
      <w:pPr>
        <w:pStyle w:val="Default"/>
        <w:spacing w:before="120" w:after="120"/>
        <w:jc w:val="both"/>
        <w:rPr>
          <w:color w:val="auto"/>
          <w:sz w:val="22"/>
          <w:szCs w:val="22"/>
        </w:rPr>
      </w:pPr>
      <w:r w:rsidRPr="00E5073F">
        <w:rPr>
          <w:b/>
          <w:bCs/>
          <w:color w:val="auto"/>
          <w:sz w:val="22"/>
          <w:szCs w:val="22"/>
        </w:rPr>
        <w:t xml:space="preserve">4. Doba a místo plnění veřejné zakázky </w:t>
      </w:r>
    </w:p>
    <w:p w14:paraId="1476A82C" w14:textId="2051580F" w:rsidR="00B10FEF" w:rsidRPr="00E5073F" w:rsidRDefault="00B10FEF" w:rsidP="00EA3E4A">
      <w:pPr>
        <w:pStyle w:val="Default"/>
        <w:spacing w:before="120" w:after="120"/>
        <w:jc w:val="both"/>
        <w:rPr>
          <w:color w:val="auto"/>
          <w:sz w:val="22"/>
          <w:szCs w:val="22"/>
        </w:rPr>
      </w:pPr>
      <w:r w:rsidRPr="00E5073F">
        <w:rPr>
          <w:color w:val="auto"/>
          <w:sz w:val="22"/>
          <w:szCs w:val="22"/>
        </w:rPr>
        <w:t>4.1</w:t>
      </w:r>
      <w:r w:rsidRPr="00E5073F">
        <w:rPr>
          <w:b/>
          <w:bCs/>
          <w:color w:val="auto"/>
          <w:sz w:val="22"/>
          <w:szCs w:val="22"/>
        </w:rPr>
        <w:t xml:space="preserve"> Předpokládaný</w:t>
      </w:r>
      <w:r w:rsidRPr="00E5073F">
        <w:rPr>
          <w:color w:val="auto"/>
          <w:sz w:val="22"/>
          <w:szCs w:val="22"/>
        </w:rPr>
        <w:t xml:space="preserve"> termín zahájení plnění</w:t>
      </w:r>
      <w:r w:rsidR="003D2BE1" w:rsidRPr="00E5073F">
        <w:rPr>
          <w:color w:val="auto"/>
          <w:sz w:val="22"/>
          <w:szCs w:val="22"/>
        </w:rPr>
        <w:t>:</w:t>
      </w:r>
      <w:r w:rsidRPr="00E5073F">
        <w:rPr>
          <w:color w:val="auto"/>
          <w:sz w:val="22"/>
          <w:szCs w:val="22"/>
        </w:rPr>
        <w:tab/>
      </w:r>
      <w:r w:rsidR="003D2BE1" w:rsidRPr="00E5073F">
        <w:rPr>
          <w:color w:val="auto"/>
          <w:sz w:val="22"/>
          <w:szCs w:val="22"/>
        </w:rPr>
        <w:t xml:space="preserve">      </w:t>
      </w:r>
      <w:r w:rsidR="00013E0C" w:rsidRPr="00E5073F">
        <w:rPr>
          <w:color w:val="auto"/>
          <w:sz w:val="22"/>
          <w:szCs w:val="22"/>
        </w:rPr>
        <w:t>1.9.</w:t>
      </w:r>
      <w:r w:rsidRPr="00E5073F">
        <w:rPr>
          <w:color w:val="auto"/>
          <w:sz w:val="22"/>
          <w:szCs w:val="22"/>
        </w:rPr>
        <w:t>2020</w:t>
      </w:r>
    </w:p>
    <w:p w14:paraId="271E69CA" w14:textId="7551583E" w:rsidR="00B10FEF" w:rsidRPr="00E5073F" w:rsidRDefault="00B10FEF" w:rsidP="00EA3E4A">
      <w:pPr>
        <w:pStyle w:val="Default"/>
        <w:spacing w:before="120" w:after="120"/>
        <w:jc w:val="both"/>
        <w:rPr>
          <w:color w:val="auto"/>
          <w:sz w:val="22"/>
          <w:szCs w:val="22"/>
        </w:rPr>
      </w:pPr>
      <w:r w:rsidRPr="00E5073F">
        <w:rPr>
          <w:color w:val="auto"/>
          <w:sz w:val="22"/>
          <w:szCs w:val="22"/>
        </w:rPr>
        <w:t>4.2</w:t>
      </w:r>
      <w:r w:rsidRPr="00E5073F">
        <w:rPr>
          <w:b/>
          <w:bCs/>
          <w:color w:val="auto"/>
          <w:sz w:val="22"/>
          <w:szCs w:val="22"/>
        </w:rPr>
        <w:t xml:space="preserve"> Povinný termín</w:t>
      </w:r>
      <w:r w:rsidRPr="00E5073F">
        <w:rPr>
          <w:color w:val="auto"/>
          <w:sz w:val="22"/>
          <w:szCs w:val="22"/>
        </w:rPr>
        <w:t xml:space="preserve"> dokončení plnění nejpozději do: </w:t>
      </w:r>
      <w:r w:rsidR="00013E0C" w:rsidRPr="00E5073F">
        <w:rPr>
          <w:color w:val="auto"/>
          <w:sz w:val="22"/>
          <w:szCs w:val="22"/>
        </w:rPr>
        <w:t>11 měsíců od předání staveniště</w:t>
      </w:r>
    </w:p>
    <w:p w14:paraId="54CD4100" w14:textId="77777777" w:rsidR="00B10FEF" w:rsidRPr="00DD7EF3" w:rsidRDefault="00B10FEF" w:rsidP="00287444">
      <w:pPr>
        <w:pStyle w:val="Default"/>
        <w:spacing w:before="120" w:after="120"/>
        <w:jc w:val="both"/>
        <w:rPr>
          <w:color w:val="auto"/>
          <w:sz w:val="22"/>
          <w:szCs w:val="22"/>
        </w:rPr>
      </w:pPr>
      <w:r w:rsidRPr="000A11EC">
        <w:rPr>
          <w:color w:val="auto"/>
          <w:sz w:val="22"/>
          <w:szCs w:val="22"/>
        </w:rPr>
        <w:t xml:space="preserve">4.3 </w:t>
      </w:r>
      <w:r w:rsidRPr="000A11EC">
        <w:rPr>
          <w:b/>
          <w:bCs/>
          <w:color w:val="auto"/>
          <w:sz w:val="22"/>
          <w:szCs w:val="22"/>
        </w:rPr>
        <w:t>Prohlídka místa</w:t>
      </w:r>
      <w:r w:rsidRPr="000A11EC">
        <w:rPr>
          <w:color w:val="auto"/>
          <w:sz w:val="22"/>
          <w:szCs w:val="22"/>
        </w:rPr>
        <w:t xml:space="preserve"> se organizovaně nekoná, </w:t>
      </w:r>
      <w:r w:rsidR="00F30BC9" w:rsidRPr="000A11EC">
        <w:rPr>
          <w:color w:val="auto"/>
          <w:sz w:val="22"/>
          <w:szCs w:val="22"/>
        </w:rPr>
        <w:t>místo je veřejně přístupné. Z</w:t>
      </w:r>
      <w:r w:rsidRPr="000A11EC">
        <w:rPr>
          <w:color w:val="auto"/>
          <w:sz w:val="22"/>
          <w:szCs w:val="22"/>
        </w:rPr>
        <w:t>adavatel však upozorňuje, že pro zpracování nabídky je prohlídka místa plnění nezbytná.</w:t>
      </w:r>
    </w:p>
    <w:p w14:paraId="614375F0" w14:textId="66D8877E" w:rsidR="00B10FEF" w:rsidRPr="003E0D38" w:rsidRDefault="00B10FEF" w:rsidP="00EA3E4A">
      <w:pPr>
        <w:pStyle w:val="Default"/>
        <w:spacing w:before="120" w:after="120"/>
        <w:jc w:val="both"/>
        <w:rPr>
          <w:color w:val="auto"/>
          <w:sz w:val="22"/>
          <w:szCs w:val="22"/>
        </w:rPr>
      </w:pPr>
      <w:r w:rsidRPr="00DD7EF3">
        <w:rPr>
          <w:color w:val="auto"/>
          <w:sz w:val="22"/>
          <w:szCs w:val="22"/>
        </w:rPr>
        <w:t>4.4</w:t>
      </w:r>
      <w:r w:rsidRPr="00DD7EF3">
        <w:rPr>
          <w:b/>
          <w:bCs/>
          <w:color w:val="auto"/>
          <w:sz w:val="22"/>
          <w:szCs w:val="22"/>
        </w:rPr>
        <w:t xml:space="preserve"> Místo plnění</w:t>
      </w:r>
      <w:r w:rsidRPr="00DD7EF3">
        <w:rPr>
          <w:color w:val="auto"/>
          <w:sz w:val="22"/>
          <w:szCs w:val="22"/>
        </w:rPr>
        <w:t xml:space="preserve"> veřejné zakázky: </w:t>
      </w:r>
      <w:r w:rsidR="00527991" w:rsidRPr="00527991">
        <w:rPr>
          <w:color w:val="auto"/>
          <w:sz w:val="22"/>
          <w:szCs w:val="22"/>
        </w:rPr>
        <w:t>ul. Polní, Obránců míru, Ovesná, Ječná v Kadani</w:t>
      </w:r>
    </w:p>
    <w:p w14:paraId="74106954" w14:textId="77777777" w:rsidR="00B10FEF" w:rsidRPr="003E0D38" w:rsidRDefault="00B10FEF" w:rsidP="00EA3E4A">
      <w:pPr>
        <w:pStyle w:val="Default"/>
        <w:spacing w:before="120" w:after="120"/>
        <w:jc w:val="both"/>
        <w:rPr>
          <w:b/>
          <w:bCs/>
          <w:color w:val="auto"/>
          <w:sz w:val="22"/>
          <w:szCs w:val="22"/>
        </w:rPr>
      </w:pPr>
    </w:p>
    <w:p w14:paraId="34A59FFF"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5. Lhůta a místo pro podání nabídek, otevírání nabídek </w:t>
      </w:r>
    </w:p>
    <w:p w14:paraId="50F7C371" w14:textId="51441CC1" w:rsidR="00B10FEF" w:rsidRPr="00F30BC9" w:rsidRDefault="00B10FEF" w:rsidP="00EA3E4A">
      <w:pPr>
        <w:pStyle w:val="Default"/>
        <w:spacing w:before="120" w:after="120"/>
        <w:jc w:val="both"/>
        <w:rPr>
          <w:color w:val="FF0000"/>
          <w:sz w:val="22"/>
          <w:szCs w:val="22"/>
        </w:rPr>
      </w:pPr>
      <w:r w:rsidRPr="00E5073F">
        <w:rPr>
          <w:color w:val="auto"/>
          <w:sz w:val="22"/>
          <w:szCs w:val="22"/>
          <w:highlight w:val="yellow"/>
        </w:rPr>
        <w:t xml:space="preserve">5.1 Lhůta pro podání nabídek je </w:t>
      </w:r>
      <w:r w:rsidRPr="005C33B0">
        <w:rPr>
          <w:color w:val="auto"/>
          <w:sz w:val="22"/>
          <w:szCs w:val="22"/>
          <w:highlight w:val="yellow"/>
        </w:rPr>
        <w:t xml:space="preserve">nejpozději </w:t>
      </w:r>
      <w:r w:rsidRPr="005C33B0">
        <w:rPr>
          <w:b/>
          <w:bCs/>
          <w:color w:val="auto"/>
          <w:sz w:val="22"/>
          <w:szCs w:val="22"/>
          <w:highlight w:val="yellow"/>
        </w:rPr>
        <w:t xml:space="preserve">do </w:t>
      </w:r>
      <w:r w:rsidR="005C33B0" w:rsidRPr="005C33B0">
        <w:rPr>
          <w:b/>
          <w:bCs/>
          <w:color w:val="auto"/>
          <w:sz w:val="22"/>
          <w:szCs w:val="22"/>
          <w:highlight w:val="yellow"/>
        </w:rPr>
        <w:t>20</w:t>
      </w:r>
      <w:r w:rsidRPr="005C33B0">
        <w:rPr>
          <w:b/>
          <w:bCs/>
          <w:color w:val="auto"/>
          <w:sz w:val="22"/>
          <w:szCs w:val="22"/>
          <w:highlight w:val="yellow"/>
        </w:rPr>
        <w:t>.</w:t>
      </w:r>
      <w:r w:rsidR="005C33B0" w:rsidRPr="005C33B0">
        <w:rPr>
          <w:b/>
          <w:bCs/>
          <w:color w:val="auto"/>
          <w:sz w:val="22"/>
          <w:szCs w:val="22"/>
          <w:highlight w:val="yellow"/>
        </w:rPr>
        <w:t>07</w:t>
      </w:r>
      <w:r w:rsidRPr="005C33B0">
        <w:rPr>
          <w:b/>
          <w:bCs/>
          <w:color w:val="auto"/>
          <w:sz w:val="22"/>
          <w:szCs w:val="22"/>
          <w:highlight w:val="yellow"/>
        </w:rPr>
        <w:t>.</w:t>
      </w:r>
      <w:r w:rsidR="00D93FAB" w:rsidRPr="005C33B0">
        <w:rPr>
          <w:b/>
          <w:bCs/>
          <w:color w:val="auto"/>
          <w:sz w:val="22"/>
          <w:szCs w:val="22"/>
          <w:highlight w:val="yellow"/>
        </w:rPr>
        <w:t xml:space="preserve"> </w:t>
      </w:r>
      <w:r w:rsidRPr="005C33B0">
        <w:rPr>
          <w:b/>
          <w:bCs/>
          <w:color w:val="auto"/>
          <w:sz w:val="22"/>
          <w:szCs w:val="22"/>
          <w:highlight w:val="yellow"/>
        </w:rPr>
        <w:t xml:space="preserve">2020 do </w:t>
      </w:r>
      <w:r w:rsidR="00F30BC9" w:rsidRPr="005C33B0">
        <w:rPr>
          <w:b/>
          <w:bCs/>
          <w:color w:val="auto"/>
          <w:sz w:val="22"/>
          <w:szCs w:val="22"/>
          <w:highlight w:val="yellow"/>
        </w:rPr>
        <w:t>10</w:t>
      </w:r>
      <w:r w:rsidRPr="005C33B0">
        <w:rPr>
          <w:b/>
          <w:bCs/>
          <w:color w:val="auto"/>
          <w:sz w:val="22"/>
          <w:szCs w:val="22"/>
          <w:highlight w:val="yellow"/>
        </w:rPr>
        <w:t>:</w:t>
      </w:r>
      <w:r w:rsidR="00F30BC9" w:rsidRPr="005C33B0">
        <w:rPr>
          <w:b/>
          <w:bCs/>
          <w:color w:val="auto"/>
          <w:sz w:val="22"/>
          <w:szCs w:val="22"/>
          <w:highlight w:val="yellow"/>
        </w:rPr>
        <w:t>00</w:t>
      </w:r>
      <w:r w:rsidRPr="005C33B0">
        <w:rPr>
          <w:b/>
          <w:bCs/>
          <w:color w:val="auto"/>
          <w:sz w:val="22"/>
          <w:szCs w:val="22"/>
          <w:highlight w:val="yellow"/>
        </w:rPr>
        <w:t xml:space="preserve"> hod</w:t>
      </w:r>
      <w:r w:rsidRPr="005C33B0">
        <w:rPr>
          <w:color w:val="auto"/>
          <w:sz w:val="22"/>
          <w:szCs w:val="22"/>
          <w:highlight w:val="yellow"/>
        </w:rPr>
        <w:t>.</w:t>
      </w:r>
      <w:r w:rsidRPr="005C33B0">
        <w:rPr>
          <w:color w:val="auto"/>
          <w:sz w:val="22"/>
          <w:szCs w:val="22"/>
        </w:rPr>
        <w:t xml:space="preserve"> </w:t>
      </w:r>
    </w:p>
    <w:p w14:paraId="4C119CAB"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5.2 </w:t>
      </w:r>
      <w:r w:rsidRPr="003E0D38">
        <w:rPr>
          <w:b/>
          <w:bCs/>
          <w:color w:val="auto"/>
          <w:sz w:val="22"/>
          <w:szCs w:val="22"/>
        </w:rPr>
        <w:t xml:space="preserve">Otevírání nabídek </w:t>
      </w:r>
      <w:r w:rsidRPr="003E0D38">
        <w:rPr>
          <w:color w:val="auto"/>
          <w:sz w:val="22"/>
          <w:szCs w:val="22"/>
        </w:rPr>
        <w:t>v elektronické podobě probíhá bez přítomnosti účastníků zadávacího řízení.</w:t>
      </w:r>
    </w:p>
    <w:p w14:paraId="40D50128" w14:textId="5EBBBD16" w:rsidR="00A271D3" w:rsidRDefault="00B10FEF" w:rsidP="00A271D3">
      <w:pPr>
        <w:pStyle w:val="Default"/>
        <w:jc w:val="both"/>
        <w:rPr>
          <w:rStyle w:val="Hypertextovodkaz"/>
          <w:rFonts w:cs="Calibri"/>
        </w:rPr>
      </w:pPr>
      <w:r w:rsidRPr="003E0D38">
        <w:rPr>
          <w:color w:val="auto"/>
          <w:sz w:val="22"/>
          <w:szCs w:val="22"/>
        </w:rPr>
        <w:t xml:space="preserve">5.3 Zadavatel dle ust. § 103 odst. 1 písm. c) a 107 odst. 1 ZZVZ stanovil </w:t>
      </w:r>
      <w:r w:rsidRPr="003E0D38">
        <w:rPr>
          <w:b/>
          <w:bCs/>
          <w:color w:val="auto"/>
          <w:sz w:val="22"/>
          <w:szCs w:val="22"/>
        </w:rPr>
        <w:t>pouze elektronickou formu nabídek</w:t>
      </w:r>
      <w:r w:rsidRPr="003E0D38">
        <w:rPr>
          <w:color w:val="auto"/>
          <w:sz w:val="22"/>
          <w:szCs w:val="22"/>
        </w:rPr>
        <w:t xml:space="preserve">. </w:t>
      </w:r>
      <w:r w:rsidRPr="003E0D38">
        <w:rPr>
          <w:sz w:val="22"/>
          <w:szCs w:val="22"/>
        </w:rPr>
        <w:t>Nabídku je možné podat pouze elektronicky pomocí certifikovaného elektronického nástroje pro zadávání veřejných zakázek dostupného na internetové adrese profilu zadavatele</w:t>
      </w:r>
      <w:r>
        <w:rPr>
          <w:sz w:val="22"/>
          <w:szCs w:val="22"/>
        </w:rPr>
        <w:t xml:space="preserve"> </w:t>
      </w:r>
      <w:hyperlink r:id="rId6" w:history="1">
        <w:r w:rsidR="00F92D22" w:rsidRPr="001B2675">
          <w:rPr>
            <w:rStyle w:val="Hypertextovodkaz"/>
            <w:rFonts w:cs="Calibri"/>
          </w:rPr>
          <w:t>http://ktkadan.profilzadavatele.cz/</w:t>
        </w:r>
      </w:hyperlink>
      <w:r w:rsidR="00F92D22">
        <w:t xml:space="preserve"> </w:t>
      </w:r>
    </w:p>
    <w:p w14:paraId="5AB4250F" w14:textId="50DE8D52" w:rsidR="00B10FEF" w:rsidRPr="00C63B5A" w:rsidRDefault="00B10FEF" w:rsidP="00C63B5A">
      <w:pPr>
        <w:pStyle w:val="Default"/>
        <w:spacing w:after="120"/>
        <w:jc w:val="both"/>
        <w:rPr>
          <w:sz w:val="22"/>
          <w:szCs w:val="22"/>
        </w:rPr>
      </w:pPr>
      <w:r w:rsidRPr="00C63B5A">
        <w:rPr>
          <w:b/>
          <w:bCs/>
          <w:color w:val="auto"/>
          <w:sz w:val="22"/>
          <w:szCs w:val="22"/>
        </w:rPr>
        <w:t>Pokud nabídka nebude doručena ve lhůtě pro podání nabídek nebo způsobem stanoveným v zadávací dokumentaci, nepovažuje se za podanou a v průběhu zadávacího řízení se k ní nepřihlíží</w:t>
      </w:r>
      <w:r w:rsidRPr="003E0D38">
        <w:rPr>
          <w:color w:val="auto"/>
          <w:sz w:val="22"/>
          <w:szCs w:val="22"/>
        </w:rPr>
        <w:t xml:space="preserve">. </w:t>
      </w:r>
    </w:p>
    <w:p w14:paraId="4BFEA197" w14:textId="77777777" w:rsidR="00B10FEF" w:rsidRPr="003E0D38" w:rsidRDefault="00B10FEF" w:rsidP="002C6914">
      <w:pPr>
        <w:pStyle w:val="Default"/>
        <w:spacing w:before="120" w:after="120"/>
        <w:jc w:val="both"/>
        <w:rPr>
          <w:color w:val="auto"/>
          <w:sz w:val="22"/>
          <w:szCs w:val="22"/>
        </w:rPr>
      </w:pPr>
      <w:r w:rsidRPr="003E0D38">
        <w:rPr>
          <w:color w:val="auto"/>
          <w:sz w:val="22"/>
          <w:szCs w:val="22"/>
        </w:rPr>
        <w:t xml:space="preserve">5.4 Veškeré úkony v zadávacím řízení a veškerá komunikace probíhají elektronicky, zásadně prostřednictvím uvedeného elektronického nástroje, datové schránky a e-mailu. Pro komunikaci prostřednictvím elektronického nástroje a podání nabídky je dodavatel či účastník řízení povinen provést </w:t>
      </w:r>
      <w:r w:rsidRPr="003E0D38">
        <w:rPr>
          <w:b/>
          <w:bCs/>
          <w:color w:val="auto"/>
          <w:sz w:val="22"/>
          <w:szCs w:val="22"/>
        </w:rPr>
        <w:t>registraci v elektronickém nástroji</w:t>
      </w:r>
      <w:r w:rsidRPr="003E0D38">
        <w:rPr>
          <w:color w:val="auto"/>
          <w:sz w:val="22"/>
          <w:szCs w:val="22"/>
        </w:rPr>
        <w:t xml:space="preserve">. </w:t>
      </w:r>
    </w:p>
    <w:p w14:paraId="028A0257" w14:textId="77777777" w:rsidR="00B10FEF" w:rsidRPr="003E0D38" w:rsidRDefault="00B10FEF" w:rsidP="00EA3E4A">
      <w:pPr>
        <w:pStyle w:val="Default"/>
        <w:spacing w:before="120" w:after="120"/>
        <w:jc w:val="both"/>
        <w:rPr>
          <w:color w:val="auto"/>
          <w:sz w:val="22"/>
          <w:szCs w:val="22"/>
        </w:rPr>
      </w:pPr>
    </w:p>
    <w:p w14:paraId="038866FA" w14:textId="77777777" w:rsidR="00B10FEF" w:rsidRPr="003E0D38" w:rsidRDefault="00B10FEF" w:rsidP="00EA3E4A">
      <w:pPr>
        <w:pStyle w:val="Default"/>
        <w:spacing w:before="120" w:after="120"/>
        <w:jc w:val="both"/>
        <w:rPr>
          <w:color w:val="auto"/>
          <w:sz w:val="22"/>
          <w:szCs w:val="22"/>
          <w:u w:val="single"/>
        </w:rPr>
      </w:pPr>
      <w:r w:rsidRPr="003E0D38">
        <w:rPr>
          <w:b/>
          <w:bCs/>
          <w:color w:val="auto"/>
          <w:sz w:val="22"/>
          <w:szCs w:val="22"/>
          <w:u w:val="single"/>
        </w:rPr>
        <w:t xml:space="preserve">6. Obchodní, platební a technické podmínky </w:t>
      </w:r>
    </w:p>
    <w:p w14:paraId="22E32E1C"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Dodavatel je povinen respektovat obchodní a platební podmínky stanovené návrhem smlouvy o dílo, který je součástí zadávací dokumentace. </w:t>
      </w:r>
    </w:p>
    <w:p w14:paraId="006CB5DE" w14:textId="77777777" w:rsidR="00B10FEF" w:rsidRPr="003E0D38" w:rsidRDefault="00B10FEF" w:rsidP="00EA3E4A">
      <w:pPr>
        <w:pStyle w:val="Default"/>
        <w:spacing w:before="120" w:after="120"/>
        <w:jc w:val="both"/>
        <w:rPr>
          <w:color w:val="auto"/>
          <w:sz w:val="22"/>
          <w:szCs w:val="22"/>
        </w:rPr>
      </w:pPr>
    </w:p>
    <w:p w14:paraId="6589B7BC" w14:textId="77777777" w:rsidR="00B10FEF" w:rsidRPr="003E0D38" w:rsidRDefault="00B10FEF" w:rsidP="00EA3E4A">
      <w:pPr>
        <w:pStyle w:val="Default"/>
        <w:spacing w:before="120" w:after="120"/>
        <w:jc w:val="both"/>
        <w:rPr>
          <w:color w:val="auto"/>
          <w:sz w:val="22"/>
          <w:szCs w:val="22"/>
          <w:u w:val="single"/>
        </w:rPr>
      </w:pPr>
      <w:r w:rsidRPr="003E0D38">
        <w:rPr>
          <w:b/>
          <w:bCs/>
          <w:color w:val="auto"/>
          <w:sz w:val="22"/>
          <w:szCs w:val="22"/>
          <w:u w:val="single"/>
        </w:rPr>
        <w:t xml:space="preserve">7. Požadavky na kvalifikaci dodavatelů </w:t>
      </w:r>
    </w:p>
    <w:p w14:paraId="6F5AA4B0"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7.1 Prokázání kvalifikačních předpokladů v nabídce: </w:t>
      </w:r>
    </w:p>
    <w:p w14:paraId="036CEB87" w14:textId="19EE3A1D"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Podle </w:t>
      </w:r>
      <w:r w:rsidRPr="003E0D38">
        <w:rPr>
          <w:b/>
          <w:bCs/>
          <w:color w:val="auto"/>
          <w:sz w:val="22"/>
          <w:szCs w:val="22"/>
        </w:rPr>
        <w:t xml:space="preserve">§ 53 odst. 4 ZZVZ </w:t>
      </w:r>
      <w:r w:rsidRPr="003E0D38">
        <w:rPr>
          <w:color w:val="auto"/>
          <w:sz w:val="22"/>
          <w:szCs w:val="22"/>
        </w:rPr>
        <w:t xml:space="preserve">účastník prokáže splnění veškerých kvalifikačních předpokladů pro účely podání nabídky předložením dokladů o kvalifikaci v kopiích. Dodavatel může doklady </w:t>
      </w:r>
      <w:r w:rsidRPr="003E0D38">
        <w:rPr>
          <w:b/>
          <w:bCs/>
          <w:color w:val="auto"/>
          <w:sz w:val="22"/>
          <w:szCs w:val="22"/>
        </w:rPr>
        <w:t>nahradit čestným prohlášením</w:t>
      </w:r>
      <w:r w:rsidRPr="003E0D38">
        <w:rPr>
          <w:color w:val="auto"/>
          <w:sz w:val="22"/>
          <w:szCs w:val="22"/>
        </w:rPr>
        <w:t>, z jehož obsahu je zřejmé, že splňuje zadavatelem níže požadované kvalifikační předpoklady (7.3 - 7.</w:t>
      </w:r>
      <w:r w:rsidR="00481C80">
        <w:rPr>
          <w:color w:val="auto"/>
          <w:sz w:val="22"/>
          <w:szCs w:val="22"/>
        </w:rPr>
        <w:t>6</w:t>
      </w:r>
      <w:r w:rsidRPr="003E0D38">
        <w:rPr>
          <w:color w:val="auto"/>
          <w:sz w:val="22"/>
          <w:szCs w:val="22"/>
        </w:rPr>
        <w:t xml:space="preserve">) nebo jednotným evropským osvědčením dle § 87 ZZVZ. </w:t>
      </w:r>
      <w:r w:rsidRPr="003E0D38">
        <w:rPr>
          <w:i/>
          <w:iCs/>
          <w:color w:val="auto"/>
          <w:sz w:val="22"/>
          <w:szCs w:val="22"/>
        </w:rPr>
        <w:t xml:space="preserve">Zadavatel nabízí účastníkům ke splnění tohoto požadavku vzorové čestné prohlášení, které tvoří </w:t>
      </w:r>
      <w:r w:rsidRPr="003E0D38">
        <w:rPr>
          <w:b/>
          <w:bCs/>
          <w:i/>
          <w:iCs/>
          <w:color w:val="auto"/>
          <w:sz w:val="22"/>
          <w:szCs w:val="22"/>
        </w:rPr>
        <w:t>přílohu č. 2 této výzvy</w:t>
      </w:r>
      <w:r w:rsidRPr="003E0D38">
        <w:rPr>
          <w:i/>
          <w:iCs/>
          <w:color w:val="auto"/>
          <w:sz w:val="22"/>
          <w:szCs w:val="22"/>
        </w:rPr>
        <w:t>.</w:t>
      </w:r>
    </w:p>
    <w:p w14:paraId="049449A0" w14:textId="42AFD235"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7.2 Veškeré doklady prokazující splnění kvalifikace uvedené </w:t>
      </w:r>
      <w:r w:rsidRPr="003E0D38">
        <w:rPr>
          <w:b/>
          <w:bCs/>
          <w:color w:val="auto"/>
          <w:sz w:val="22"/>
          <w:szCs w:val="22"/>
        </w:rPr>
        <w:t>pod body 7.3 – 7.</w:t>
      </w:r>
      <w:r w:rsidR="00481C80">
        <w:rPr>
          <w:b/>
          <w:bCs/>
          <w:color w:val="auto"/>
          <w:sz w:val="22"/>
          <w:szCs w:val="22"/>
        </w:rPr>
        <w:t>6</w:t>
      </w:r>
      <w:r w:rsidRPr="003E0D38">
        <w:rPr>
          <w:b/>
          <w:bCs/>
          <w:color w:val="auto"/>
          <w:sz w:val="22"/>
          <w:szCs w:val="22"/>
        </w:rPr>
        <w:t xml:space="preserve"> </w:t>
      </w:r>
      <w:r w:rsidRPr="003E0D38">
        <w:rPr>
          <w:color w:val="auto"/>
          <w:sz w:val="22"/>
          <w:szCs w:val="22"/>
        </w:rPr>
        <w:t xml:space="preserve">budou zadavatelem požadovány </w:t>
      </w:r>
      <w:r w:rsidRPr="003E0D38">
        <w:rPr>
          <w:b/>
          <w:bCs/>
          <w:color w:val="auto"/>
          <w:sz w:val="22"/>
          <w:szCs w:val="22"/>
        </w:rPr>
        <w:t>pouze po vybraném dodavateli před podpisem smlouvy</w:t>
      </w:r>
      <w:r w:rsidRPr="003E0D38">
        <w:rPr>
          <w:color w:val="auto"/>
          <w:sz w:val="22"/>
          <w:szCs w:val="22"/>
        </w:rPr>
        <w:t xml:space="preserve">, a to v originále nebo úředně ověřené kopii dle </w:t>
      </w:r>
      <w:r w:rsidRPr="003E0D38">
        <w:rPr>
          <w:b/>
          <w:bCs/>
          <w:color w:val="auto"/>
          <w:sz w:val="22"/>
          <w:szCs w:val="22"/>
        </w:rPr>
        <w:t>§ 122 odst. 3 ZZVZ</w:t>
      </w:r>
      <w:r w:rsidRPr="003E0D38">
        <w:rPr>
          <w:color w:val="auto"/>
          <w:sz w:val="22"/>
          <w:szCs w:val="22"/>
        </w:rPr>
        <w:t xml:space="preserve">. Doklady prokazující základní způsobilost a výpis z obchodního rejstříku nebo jiné obdobné evidence musí prokazovat splnění požadované způsobilosti nejpozději v době 3 měsíců před dnem podání nabídky. </w:t>
      </w:r>
    </w:p>
    <w:p w14:paraId="47D93FB7"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7.3 Základní způsobilost: </w:t>
      </w:r>
    </w:p>
    <w:p w14:paraId="746E18FB"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Dodavatel prokazuje základní způsobilost v rozsahu dle </w:t>
      </w:r>
      <w:r w:rsidRPr="003E0D38">
        <w:rPr>
          <w:b/>
          <w:bCs/>
          <w:color w:val="auto"/>
          <w:sz w:val="22"/>
          <w:szCs w:val="22"/>
        </w:rPr>
        <w:t xml:space="preserve">§ 74 odst. 1 písm. a) až e) ZZVZ </w:t>
      </w:r>
      <w:r w:rsidRPr="003E0D38">
        <w:rPr>
          <w:color w:val="auto"/>
          <w:sz w:val="22"/>
          <w:szCs w:val="22"/>
        </w:rPr>
        <w:t xml:space="preserve">způsobem dle </w:t>
      </w:r>
      <w:r w:rsidRPr="003E0D38">
        <w:rPr>
          <w:b/>
          <w:bCs/>
          <w:color w:val="auto"/>
          <w:sz w:val="22"/>
          <w:szCs w:val="22"/>
        </w:rPr>
        <w:t>§ 75 odst. 1 ZZVZ</w:t>
      </w:r>
      <w:r w:rsidRPr="003E0D38">
        <w:rPr>
          <w:color w:val="auto"/>
          <w:sz w:val="22"/>
          <w:szCs w:val="22"/>
        </w:rPr>
        <w:t xml:space="preserve">. </w:t>
      </w:r>
    </w:p>
    <w:p w14:paraId="3EC15CA8"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Je-li dodavatelem právnická osoba, prokazuje splnění požadavku podle § 74 odst. 1 písm. a) ZZVZ v rozsahu stanoveném § 74 odst. 2 ZZVZ. </w:t>
      </w:r>
    </w:p>
    <w:p w14:paraId="1B0C5C18"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Je-li dodavatelem pobočka závodu, prokazuje splnění požadavku podle § 74 odst. 1 písm. a) ZZVZ v rozsahu stanoveném § 74 odst. 3 ZZVZ. </w:t>
      </w:r>
    </w:p>
    <w:p w14:paraId="4435CE00"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7.4 Profesní způsobilost: </w:t>
      </w:r>
    </w:p>
    <w:p w14:paraId="5F2CA233"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Dodavatel prokazuje profesní způsobilost dle </w:t>
      </w:r>
      <w:r w:rsidRPr="003E0D38">
        <w:rPr>
          <w:b/>
          <w:bCs/>
          <w:color w:val="auto"/>
          <w:sz w:val="22"/>
          <w:szCs w:val="22"/>
        </w:rPr>
        <w:t xml:space="preserve">§ 77 odst. </w:t>
      </w:r>
      <w:smartTag w:uri="urn:schemas-microsoft-com:office:smarttags" w:element="metricconverter">
        <w:smartTagPr>
          <w:attr w:name="ProductID" w:val="1 a"/>
        </w:smartTagPr>
        <w:r w:rsidRPr="003E0D38">
          <w:rPr>
            <w:b/>
            <w:bCs/>
            <w:color w:val="auto"/>
            <w:sz w:val="22"/>
            <w:szCs w:val="22"/>
          </w:rPr>
          <w:t xml:space="preserve">1 </w:t>
        </w:r>
        <w:r w:rsidRPr="003E0D38">
          <w:rPr>
            <w:color w:val="auto"/>
            <w:sz w:val="22"/>
            <w:szCs w:val="22"/>
          </w:rPr>
          <w:t>a</w:t>
        </w:r>
      </w:smartTag>
      <w:r w:rsidRPr="003E0D38">
        <w:rPr>
          <w:color w:val="auto"/>
          <w:sz w:val="22"/>
          <w:szCs w:val="22"/>
        </w:rPr>
        <w:t xml:space="preserve"> </w:t>
      </w:r>
      <w:r w:rsidRPr="003E0D38">
        <w:rPr>
          <w:b/>
          <w:bCs/>
          <w:color w:val="auto"/>
          <w:sz w:val="22"/>
          <w:szCs w:val="22"/>
        </w:rPr>
        <w:t>odst. 2 písm. a) a c) ZZVZ</w:t>
      </w:r>
      <w:r w:rsidRPr="003E0D38">
        <w:rPr>
          <w:color w:val="auto"/>
          <w:sz w:val="22"/>
          <w:szCs w:val="22"/>
        </w:rPr>
        <w:t xml:space="preserve">. Dodavatel předloží: </w:t>
      </w:r>
    </w:p>
    <w:p w14:paraId="4E577450"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k odst. 1: výpis z </w:t>
      </w:r>
      <w:r w:rsidRPr="003E0D38">
        <w:rPr>
          <w:b/>
          <w:bCs/>
          <w:color w:val="auto"/>
          <w:sz w:val="22"/>
          <w:szCs w:val="22"/>
        </w:rPr>
        <w:t>obchodního rejstříku</w:t>
      </w:r>
      <w:r w:rsidRPr="003E0D38">
        <w:rPr>
          <w:color w:val="auto"/>
          <w:sz w:val="22"/>
          <w:szCs w:val="22"/>
        </w:rPr>
        <w:t xml:space="preserve"> nebo jiné obdobné evidence, pokud jiný právní předpis zápis do takové evidence vyžaduje; </w:t>
      </w:r>
    </w:p>
    <w:p w14:paraId="0C160F96" w14:textId="77777777" w:rsidR="00B10FEF" w:rsidRDefault="00B10FEF" w:rsidP="00EA3E4A">
      <w:pPr>
        <w:pStyle w:val="Default"/>
        <w:spacing w:before="120" w:after="120"/>
        <w:jc w:val="both"/>
        <w:rPr>
          <w:color w:val="auto"/>
          <w:sz w:val="22"/>
          <w:szCs w:val="22"/>
        </w:rPr>
      </w:pPr>
      <w:r w:rsidRPr="003E0D38">
        <w:rPr>
          <w:color w:val="auto"/>
          <w:sz w:val="22"/>
          <w:szCs w:val="22"/>
        </w:rPr>
        <w:lastRenderedPageBreak/>
        <w:t xml:space="preserve">k odst. 2 písm. a): </w:t>
      </w:r>
      <w:r w:rsidRPr="003E0D38">
        <w:rPr>
          <w:sz w:val="22"/>
          <w:szCs w:val="22"/>
        </w:rPr>
        <w:t xml:space="preserve">doklad o </w:t>
      </w:r>
      <w:r w:rsidRPr="003E0D38">
        <w:rPr>
          <w:b/>
          <w:bCs/>
          <w:sz w:val="22"/>
          <w:szCs w:val="22"/>
        </w:rPr>
        <w:t>oprávnění k podnikání</w:t>
      </w:r>
      <w:r w:rsidRPr="003E0D38">
        <w:rPr>
          <w:sz w:val="22"/>
          <w:szCs w:val="22"/>
        </w:rPr>
        <w:t xml:space="preserve"> v rozsahu odpovídajícímu předmětu veřejné zakázky </w:t>
      </w:r>
      <w:r w:rsidRPr="004B1513">
        <w:rPr>
          <w:sz w:val="22"/>
          <w:szCs w:val="22"/>
        </w:rPr>
        <w:t xml:space="preserve">– např. živnostenské oprávnění </w:t>
      </w:r>
      <w:r w:rsidRPr="000A11EC">
        <w:rPr>
          <w:i/>
          <w:iCs/>
          <w:sz w:val="22"/>
          <w:szCs w:val="22"/>
        </w:rPr>
        <w:t>„</w:t>
      </w:r>
      <w:r w:rsidRPr="000A11EC">
        <w:rPr>
          <w:b/>
          <w:bCs/>
          <w:i/>
          <w:iCs/>
          <w:sz w:val="22"/>
          <w:szCs w:val="22"/>
        </w:rPr>
        <w:t>Provádění staveb, jejich změn a odstraňování</w:t>
      </w:r>
      <w:r w:rsidRPr="004B1513">
        <w:rPr>
          <w:i/>
          <w:iCs/>
          <w:sz w:val="22"/>
          <w:szCs w:val="22"/>
        </w:rPr>
        <w:t>“</w:t>
      </w:r>
      <w:r w:rsidRPr="003E0D38">
        <w:rPr>
          <w:i/>
          <w:iCs/>
          <w:sz w:val="22"/>
          <w:szCs w:val="22"/>
        </w:rPr>
        <w:t xml:space="preserve"> </w:t>
      </w:r>
      <w:r w:rsidRPr="004B1513">
        <w:rPr>
          <w:color w:val="auto"/>
          <w:sz w:val="22"/>
          <w:szCs w:val="22"/>
        </w:rPr>
        <w:t>.</w:t>
      </w:r>
    </w:p>
    <w:p w14:paraId="2051AD8E" w14:textId="5C645044" w:rsidR="0051624E" w:rsidRDefault="0051624E" w:rsidP="0051624E">
      <w:pPr>
        <w:pStyle w:val="Default"/>
        <w:spacing w:before="120" w:after="120"/>
        <w:jc w:val="both"/>
        <w:rPr>
          <w:sz w:val="22"/>
          <w:szCs w:val="22"/>
        </w:rPr>
      </w:pPr>
      <w:r w:rsidRPr="0051624E">
        <w:rPr>
          <w:sz w:val="22"/>
          <w:szCs w:val="22"/>
        </w:rPr>
        <w:t xml:space="preserve">k odst. 2 písm. c): doklad o </w:t>
      </w:r>
      <w:r w:rsidRPr="0051624E">
        <w:rPr>
          <w:b/>
          <w:bCs/>
          <w:sz w:val="22"/>
          <w:szCs w:val="22"/>
        </w:rPr>
        <w:t>odborné způsobilosti</w:t>
      </w:r>
      <w:r w:rsidRPr="0051624E">
        <w:rPr>
          <w:sz w:val="22"/>
          <w:szCs w:val="22"/>
        </w:rPr>
        <w:t xml:space="preserve"> k plnění veřejné zakázky – </w:t>
      </w:r>
      <w:r w:rsidRPr="0051624E">
        <w:rPr>
          <w:i/>
          <w:iCs/>
          <w:sz w:val="22"/>
          <w:szCs w:val="22"/>
        </w:rPr>
        <w:t xml:space="preserve">doklad o </w:t>
      </w:r>
      <w:r w:rsidRPr="0051624E">
        <w:rPr>
          <w:b/>
          <w:bCs/>
          <w:i/>
          <w:iCs/>
          <w:sz w:val="22"/>
          <w:szCs w:val="22"/>
        </w:rPr>
        <w:t>autorizaci</w:t>
      </w:r>
      <w:r w:rsidRPr="0051624E">
        <w:rPr>
          <w:i/>
          <w:iCs/>
          <w:sz w:val="22"/>
          <w:szCs w:val="22"/>
        </w:rPr>
        <w:t xml:space="preserve"> dle zák. č. 360/1992 Sb., ust. § 5 odst. 3 písm. </w:t>
      </w:r>
      <w:r w:rsidR="00F92D22">
        <w:rPr>
          <w:i/>
          <w:iCs/>
          <w:sz w:val="22"/>
          <w:szCs w:val="22"/>
        </w:rPr>
        <w:t>a</w:t>
      </w:r>
      <w:r w:rsidRPr="0051624E">
        <w:rPr>
          <w:i/>
          <w:iCs/>
          <w:sz w:val="22"/>
          <w:szCs w:val="22"/>
        </w:rPr>
        <w:t xml:space="preserve">) </w:t>
      </w:r>
      <w:r w:rsidRPr="0051624E">
        <w:rPr>
          <w:sz w:val="22"/>
          <w:szCs w:val="22"/>
        </w:rPr>
        <w:t>(</w:t>
      </w:r>
      <w:r w:rsidR="00F92D22" w:rsidRPr="000A11EC">
        <w:rPr>
          <w:b/>
          <w:bCs/>
          <w:i/>
          <w:iCs/>
          <w:sz w:val="22"/>
          <w:szCs w:val="22"/>
        </w:rPr>
        <w:t>pozemní</w:t>
      </w:r>
      <w:r w:rsidRPr="0051624E">
        <w:rPr>
          <w:b/>
          <w:bCs/>
          <w:i/>
          <w:iCs/>
          <w:sz w:val="22"/>
          <w:szCs w:val="22"/>
        </w:rPr>
        <w:t xml:space="preserve"> stavby</w:t>
      </w:r>
      <w:r w:rsidRPr="0051624E">
        <w:rPr>
          <w:sz w:val="22"/>
          <w:szCs w:val="22"/>
        </w:rPr>
        <w:t xml:space="preserve">) nebo odpovídající </w:t>
      </w:r>
      <w:r w:rsidRPr="0051624E">
        <w:rPr>
          <w:i/>
          <w:iCs/>
          <w:sz w:val="22"/>
          <w:szCs w:val="22"/>
        </w:rPr>
        <w:t xml:space="preserve">Potvrzení o zápisu do seznamu registrovaných osob ČKAIT </w:t>
      </w:r>
      <w:r w:rsidRPr="0051624E">
        <w:rPr>
          <w:sz w:val="22"/>
          <w:szCs w:val="22"/>
        </w:rPr>
        <w:t>dodavatele nebo osob, jejichž prostřednictvím odbornou způsobilost zabezpečuje.</w:t>
      </w:r>
    </w:p>
    <w:p w14:paraId="45609DE5"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7.5 Technická kvalifikace: </w:t>
      </w:r>
    </w:p>
    <w:p w14:paraId="26964112"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a) rozsah požadovaných informací a dokladů: </w:t>
      </w:r>
    </w:p>
    <w:p w14:paraId="6D4B1213" w14:textId="77777777" w:rsidR="00B10FEF" w:rsidRPr="003E0D38" w:rsidRDefault="00B10FEF" w:rsidP="00E9384A">
      <w:pPr>
        <w:pStyle w:val="Default"/>
        <w:spacing w:before="120" w:after="120"/>
        <w:jc w:val="both"/>
        <w:rPr>
          <w:sz w:val="22"/>
          <w:szCs w:val="22"/>
        </w:rPr>
      </w:pPr>
      <w:r w:rsidRPr="003E0D38">
        <w:rPr>
          <w:sz w:val="22"/>
          <w:szCs w:val="22"/>
        </w:rPr>
        <w:t xml:space="preserve">Zadavatel požaduje prokázání splnění technických kvalifikačních předpokladů: </w:t>
      </w:r>
    </w:p>
    <w:p w14:paraId="74014821" w14:textId="77777777" w:rsidR="00B10FEF" w:rsidRPr="003E0D38" w:rsidRDefault="00B10FEF" w:rsidP="0061754D">
      <w:pPr>
        <w:pStyle w:val="Default"/>
        <w:numPr>
          <w:ilvl w:val="0"/>
          <w:numId w:val="10"/>
        </w:numPr>
        <w:spacing w:before="120" w:after="120"/>
        <w:jc w:val="both"/>
        <w:rPr>
          <w:sz w:val="22"/>
          <w:szCs w:val="22"/>
        </w:rPr>
      </w:pPr>
      <w:r w:rsidRPr="003E0D38">
        <w:rPr>
          <w:sz w:val="22"/>
          <w:szCs w:val="22"/>
        </w:rPr>
        <w:t xml:space="preserve">podle ust. </w:t>
      </w:r>
      <w:r w:rsidRPr="003E0D38">
        <w:rPr>
          <w:b/>
          <w:bCs/>
          <w:sz w:val="22"/>
          <w:szCs w:val="22"/>
        </w:rPr>
        <w:t xml:space="preserve">§ 79 odst. 2 písm. a) ZZVZ: </w:t>
      </w:r>
      <w:r w:rsidRPr="003E0D38">
        <w:rPr>
          <w:sz w:val="22"/>
          <w:szCs w:val="22"/>
        </w:rPr>
        <w:t xml:space="preserve">Dodavatel doloží seznam stavebních prací poskytnutých za posledních 5 let před zahájením zadávacího řízení včetně osvědčení objednatele o řádném poskytnutí a dokončení nejvýznamnějších z těchto prací. </w:t>
      </w:r>
    </w:p>
    <w:p w14:paraId="7039031C" w14:textId="77777777" w:rsidR="00B10FEF" w:rsidRPr="003E0D38" w:rsidRDefault="00B10FEF" w:rsidP="0061754D">
      <w:pPr>
        <w:pStyle w:val="Default"/>
        <w:numPr>
          <w:ilvl w:val="0"/>
          <w:numId w:val="10"/>
        </w:numPr>
        <w:spacing w:before="120" w:after="120"/>
        <w:jc w:val="both"/>
        <w:rPr>
          <w:sz w:val="22"/>
          <w:szCs w:val="22"/>
        </w:rPr>
      </w:pPr>
      <w:r w:rsidRPr="003E0D38">
        <w:rPr>
          <w:sz w:val="22"/>
          <w:szCs w:val="22"/>
        </w:rPr>
        <w:t xml:space="preserve">podle ust. </w:t>
      </w:r>
      <w:r w:rsidRPr="003E0D38">
        <w:rPr>
          <w:b/>
          <w:bCs/>
          <w:sz w:val="22"/>
          <w:szCs w:val="22"/>
        </w:rPr>
        <w:t xml:space="preserve">§ 79 odst. 2 písm. d) ZZVZ: </w:t>
      </w:r>
      <w:r w:rsidRPr="003E0D38">
        <w:rPr>
          <w:sz w:val="22"/>
          <w:szCs w:val="22"/>
        </w:rPr>
        <w:t xml:space="preserve">Dodavatel doloží odbornou kvalifikaci osob odpovědných za vedení realizace příslušných stavebních prací. </w:t>
      </w:r>
    </w:p>
    <w:p w14:paraId="56394361"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b) způsob prokázání splnění kvalifikačního předpokladu: </w:t>
      </w:r>
    </w:p>
    <w:p w14:paraId="6DDAC3F7" w14:textId="77777777" w:rsidR="00B10FEF" w:rsidRPr="003E0D38" w:rsidRDefault="00B10FEF" w:rsidP="0061754D">
      <w:pPr>
        <w:pStyle w:val="Default"/>
        <w:numPr>
          <w:ilvl w:val="0"/>
          <w:numId w:val="12"/>
        </w:numPr>
        <w:spacing w:before="120" w:after="120"/>
        <w:jc w:val="both"/>
        <w:rPr>
          <w:color w:val="auto"/>
          <w:sz w:val="22"/>
          <w:szCs w:val="22"/>
        </w:rPr>
      </w:pPr>
      <w:r w:rsidRPr="003E0D38">
        <w:rPr>
          <w:color w:val="auto"/>
          <w:sz w:val="22"/>
          <w:szCs w:val="22"/>
        </w:rPr>
        <w:t xml:space="preserve">Dodavatel předloží </w:t>
      </w:r>
      <w:r w:rsidRPr="003E0D38">
        <w:rPr>
          <w:b/>
          <w:bCs/>
          <w:i/>
          <w:iCs/>
          <w:color w:val="auto"/>
          <w:sz w:val="22"/>
          <w:szCs w:val="22"/>
        </w:rPr>
        <w:t>Seznam stavebních prací</w:t>
      </w:r>
      <w:r w:rsidRPr="003E0D38">
        <w:rPr>
          <w:i/>
          <w:iCs/>
          <w:color w:val="auto"/>
          <w:sz w:val="22"/>
          <w:szCs w:val="22"/>
        </w:rPr>
        <w:t xml:space="preserve"> </w:t>
      </w:r>
      <w:r w:rsidRPr="003E0D38">
        <w:rPr>
          <w:color w:val="auto"/>
          <w:sz w:val="22"/>
          <w:szCs w:val="22"/>
        </w:rPr>
        <w:t xml:space="preserve">s uvedením jejich rozsahu, ceny, doby poskytnutí a identifikace objednatele, včetně </w:t>
      </w:r>
      <w:r w:rsidRPr="003E0D38">
        <w:rPr>
          <w:i/>
          <w:iCs/>
          <w:color w:val="auto"/>
          <w:sz w:val="22"/>
          <w:szCs w:val="22"/>
        </w:rPr>
        <w:t xml:space="preserve">osvědčení objednatele </w:t>
      </w:r>
      <w:r w:rsidRPr="003E0D38">
        <w:rPr>
          <w:color w:val="auto"/>
          <w:sz w:val="22"/>
          <w:szCs w:val="22"/>
        </w:rPr>
        <w:t>o řádném poskytnutí a dokončení nejvýznamnějších z těchto prací obdobných ve vztahu k předmětu zakázky, a to minimálně v rozsahu stanoveném níže.</w:t>
      </w:r>
    </w:p>
    <w:p w14:paraId="7C9CD1DD" w14:textId="77777777" w:rsidR="00B10FEF" w:rsidRPr="003E0D38" w:rsidRDefault="00B10FEF" w:rsidP="0061754D">
      <w:pPr>
        <w:pStyle w:val="Default"/>
        <w:spacing w:before="120" w:after="120"/>
        <w:ind w:left="720"/>
        <w:jc w:val="both"/>
        <w:rPr>
          <w:color w:val="auto"/>
          <w:sz w:val="22"/>
          <w:szCs w:val="22"/>
        </w:rPr>
      </w:pPr>
      <w:r w:rsidRPr="003E0D38">
        <w:rPr>
          <w:color w:val="auto"/>
          <w:sz w:val="22"/>
          <w:szCs w:val="22"/>
        </w:rPr>
        <w:t>Osvědčení musí zahrnovat cenu, dobu a místo provádění stavebních prací a musí obsahovat údaj o tom, zda byly tyto stavební práce provedeny řádně a odborně.</w:t>
      </w:r>
    </w:p>
    <w:p w14:paraId="272C044C" w14:textId="77777777" w:rsidR="00B10FEF" w:rsidRPr="003E0D38" w:rsidRDefault="00B10FEF" w:rsidP="0061754D">
      <w:pPr>
        <w:pStyle w:val="Default"/>
        <w:spacing w:before="120" w:after="120"/>
        <w:ind w:left="720"/>
        <w:jc w:val="both"/>
        <w:rPr>
          <w:color w:val="auto"/>
          <w:sz w:val="22"/>
          <w:szCs w:val="22"/>
        </w:rPr>
      </w:pPr>
      <w:r w:rsidRPr="003E0D38">
        <w:rPr>
          <w:color w:val="auto"/>
          <w:sz w:val="22"/>
          <w:szCs w:val="22"/>
        </w:rPr>
        <w:t>V případě, že dodavatel realizoval dokládané stavební práce ve „sdružení“ nebo jako poddodavatel, je oprávněn uplatnit tyto zakázky pouze v rozsahu, v jakém se na jejich plnění skutečně podílel, ledaže nesl za splnění celé zakázky společnou a nerozdílnou odpovědnost.</w:t>
      </w:r>
    </w:p>
    <w:p w14:paraId="5EAD9892" w14:textId="77777777" w:rsidR="00B10FEF" w:rsidRPr="003E0D38" w:rsidRDefault="00B10FEF" w:rsidP="0061754D">
      <w:pPr>
        <w:pStyle w:val="Default"/>
        <w:numPr>
          <w:ilvl w:val="0"/>
          <w:numId w:val="12"/>
        </w:numPr>
        <w:spacing w:before="120" w:after="120"/>
        <w:jc w:val="both"/>
        <w:rPr>
          <w:color w:val="auto"/>
          <w:sz w:val="22"/>
          <w:szCs w:val="22"/>
        </w:rPr>
      </w:pPr>
      <w:r w:rsidRPr="003E0D38">
        <w:rPr>
          <w:color w:val="auto"/>
          <w:sz w:val="22"/>
          <w:szCs w:val="22"/>
        </w:rPr>
        <w:t xml:space="preserve">Dodavatel prokáže splnění kvalifikačního požadavku předložením </w:t>
      </w:r>
      <w:r w:rsidRPr="00D04575">
        <w:rPr>
          <w:b/>
          <w:bCs/>
          <w:color w:val="auto"/>
          <w:sz w:val="22"/>
          <w:szCs w:val="22"/>
        </w:rPr>
        <w:t>profesního životopisu</w:t>
      </w:r>
      <w:r w:rsidRPr="003E0D38">
        <w:rPr>
          <w:color w:val="auto"/>
          <w:sz w:val="22"/>
          <w:szCs w:val="22"/>
        </w:rPr>
        <w:t xml:space="preserve"> a </w:t>
      </w:r>
      <w:r w:rsidRPr="00D04575">
        <w:rPr>
          <w:b/>
          <w:bCs/>
          <w:color w:val="auto"/>
          <w:sz w:val="22"/>
          <w:szCs w:val="22"/>
        </w:rPr>
        <w:t>dokladu o autorizaci</w:t>
      </w:r>
      <w:r w:rsidRPr="003E0D38">
        <w:rPr>
          <w:color w:val="auto"/>
          <w:sz w:val="22"/>
          <w:szCs w:val="22"/>
        </w:rPr>
        <w:t xml:space="preserve"> těchto osob. Dále je nutno doložit vztah těchto osob a dodavatele (pracovní poměr, poddodavatelská smlouva apod.).</w:t>
      </w:r>
    </w:p>
    <w:p w14:paraId="44C30563" w14:textId="77777777" w:rsidR="00B10FEF" w:rsidRPr="003E0D38" w:rsidRDefault="00B10FEF" w:rsidP="00EA3E4A">
      <w:pPr>
        <w:pStyle w:val="Default"/>
        <w:spacing w:before="120" w:after="120"/>
        <w:jc w:val="both"/>
        <w:rPr>
          <w:color w:val="auto"/>
          <w:sz w:val="22"/>
          <w:szCs w:val="22"/>
          <w:u w:val="single"/>
        </w:rPr>
      </w:pPr>
      <w:r w:rsidRPr="003E0D38">
        <w:rPr>
          <w:color w:val="auto"/>
          <w:sz w:val="22"/>
          <w:szCs w:val="22"/>
          <w:u w:val="single"/>
        </w:rPr>
        <w:t xml:space="preserve">c) minimální požadovaná úroveň: </w:t>
      </w:r>
    </w:p>
    <w:p w14:paraId="08B27378" w14:textId="60F7680B" w:rsidR="00B10FEF" w:rsidRPr="003E0824" w:rsidRDefault="00B10FEF" w:rsidP="002D29F0">
      <w:pPr>
        <w:pStyle w:val="Default"/>
        <w:numPr>
          <w:ilvl w:val="0"/>
          <w:numId w:val="13"/>
        </w:numPr>
        <w:spacing w:before="120" w:after="120"/>
        <w:jc w:val="both"/>
        <w:rPr>
          <w:sz w:val="22"/>
          <w:szCs w:val="22"/>
        </w:rPr>
      </w:pPr>
      <w:r w:rsidRPr="003E0D38">
        <w:rPr>
          <w:sz w:val="22"/>
          <w:szCs w:val="22"/>
        </w:rPr>
        <w:t xml:space="preserve">Zadavatel požaduje doložit realizaci </w:t>
      </w:r>
      <w:r w:rsidRPr="003E0D38">
        <w:rPr>
          <w:i/>
          <w:iCs/>
          <w:sz w:val="22"/>
          <w:szCs w:val="22"/>
        </w:rPr>
        <w:t xml:space="preserve">minimálně </w:t>
      </w:r>
      <w:r w:rsidRPr="003E0D38">
        <w:rPr>
          <w:b/>
          <w:bCs/>
          <w:i/>
          <w:iCs/>
          <w:sz w:val="22"/>
          <w:szCs w:val="22"/>
        </w:rPr>
        <w:t>3</w:t>
      </w:r>
      <w:r w:rsidRPr="003E0D38">
        <w:rPr>
          <w:i/>
          <w:iCs/>
          <w:sz w:val="22"/>
          <w:szCs w:val="22"/>
        </w:rPr>
        <w:t xml:space="preserve"> dokončených staveb </w:t>
      </w:r>
      <w:r w:rsidRPr="003E0D38">
        <w:rPr>
          <w:b/>
          <w:bCs/>
          <w:i/>
          <w:iCs/>
          <w:sz w:val="22"/>
          <w:szCs w:val="22"/>
        </w:rPr>
        <w:t>obdobných ve vztahu k předmětu zakázky</w:t>
      </w:r>
      <w:r w:rsidRPr="003E0D38">
        <w:rPr>
          <w:sz w:val="22"/>
          <w:szCs w:val="22"/>
        </w:rPr>
        <w:t>, tj. zejména stavba</w:t>
      </w:r>
      <w:r>
        <w:rPr>
          <w:sz w:val="22"/>
          <w:szCs w:val="22"/>
        </w:rPr>
        <w:t xml:space="preserve"> </w:t>
      </w:r>
      <w:r w:rsidRPr="004B1513">
        <w:rPr>
          <w:sz w:val="22"/>
          <w:szCs w:val="22"/>
        </w:rPr>
        <w:t xml:space="preserve">nebo rekonstrukce </w:t>
      </w:r>
      <w:r w:rsidR="00F92D22">
        <w:rPr>
          <w:sz w:val="22"/>
          <w:szCs w:val="22"/>
        </w:rPr>
        <w:t xml:space="preserve">pokládky kabelových vedení, z toho alespoň jedna se musí týkat optického vedení, </w:t>
      </w:r>
      <w:r w:rsidRPr="003E0824">
        <w:rPr>
          <w:sz w:val="22"/>
          <w:szCs w:val="22"/>
        </w:rPr>
        <w:t>každé ve finančním objemu minimálně</w:t>
      </w:r>
      <w:r w:rsidRPr="00F92D22">
        <w:rPr>
          <w:b/>
          <w:bCs/>
          <w:sz w:val="22"/>
          <w:szCs w:val="22"/>
        </w:rPr>
        <w:t xml:space="preserve"> </w:t>
      </w:r>
      <w:r w:rsidR="00F92D22" w:rsidRPr="00F92D22">
        <w:rPr>
          <w:b/>
          <w:bCs/>
          <w:sz w:val="22"/>
          <w:szCs w:val="22"/>
        </w:rPr>
        <w:t>4</w:t>
      </w:r>
      <w:r w:rsidRPr="003E0824">
        <w:rPr>
          <w:b/>
          <w:bCs/>
          <w:sz w:val="22"/>
          <w:szCs w:val="22"/>
        </w:rPr>
        <w:t xml:space="preserve"> mil. </w:t>
      </w:r>
      <w:r w:rsidRPr="003E0824">
        <w:rPr>
          <w:sz w:val="22"/>
          <w:szCs w:val="22"/>
        </w:rPr>
        <w:t>Kč bez DPH</w:t>
      </w:r>
      <w:r w:rsidRPr="003E0824">
        <w:rPr>
          <w:color w:val="auto"/>
          <w:sz w:val="22"/>
          <w:szCs w:val="22"/>
        </w:rPr>
        <w:t>.</w:t>
      </w:r>
    </w:p>
    <w:p w14:paraId="41048787" w14:textId="1FA1D634" w:rsidR="00B10FEF" w:rsidRPr="00481C80" w:rsidRDefault="00B10FEF" w:rsidP="00CC3791">
      <w:pPr>
        <w:pStyle w:val="Default"/>
        <w:numPr>
          <w:ilvl w:val="0"/>
          <w:numId w:val="13"/>
        </w:numPr>
        <w:spacing w:before="120" w:after="120"/>
        <w:jc w:val="both"/>
        <w:rPr>
          <w:color w:val="auto"/>
          <w:sz w:val="22"/>
          <w:szCs w:val="22"/>
        </w:rPr>
      </w:pPr>
      <w:r w:rsidRPr="003E0D38">
        <w:rPr>
          <w:color w:val="auto"/>
          <w:sz w:val="22"/>
          <w:szCs w:val="22"/>
        </w:rPr>
        <w:t xml:space="preserve">Zadavatel požaduje nejméně </w:t>
      </w:r>
      <w:r w:rsidRPr="003E0D38">
        <w:rPr>
          <w:i/>
          <w:iCs/>
          <w:color w:val="auto"/>
          <w:sz w:val="22"/>
          <w:szCs w:val="22"/>
        </w:rPr>
        <w:t xml:space="preserve">jednu osobu </w:t>
      </w:r>
      <w:r w:rsidRPr="003E0D38">
        <w:rPr>
          <w:b/>
          <w:bCs/>
          <w:i/>
          <w:iCs/>
          <w:color w:val="auto"/>
          <w:sz w:val="22"/>
          <w:szCs w:val="22"/>
        </w:rPr>
        <w:t>hlavního stavbyvedoucího</w:t>
      </w:r>
      <w:r w:rsidRPr="003E0D38">
        <w:rPr>
          <w:i/>
          <w:iCs/>
          <w:color w:val="auto"/>
          <w:sz w:val="22"/>
          <w:szCs w:val="22"/>
        </w:rPr>
        <w:t xml:space="preserve"> </w:t>
      </w:r>
      <w:r w:rsidRPr="003E0D38">
        <w:rPr>
          <w:color w:val="auto"/>
          <w:sz w:val="22"/>
          <w:szCs w:val="22"/>
        </w:rPr>
        <w:t xml:space="preserve">s </w:t>
      </w:r>
      <w:r w:rsidRPr="003E0D38">
        <w:rPr>
          <w:b/>
          <w:bCs/>
          <w:color w:val="auto"/>
          <w:sz w:val="22"/>
          <w:szCs w:val="22"/>
        </w:rPr>
        <w:t>autorizací</w:t>
      </w:r>
      <w:r w:rsidRPr="003E0D38">
        <w:rPr>
          <w:color w:val="auto"/>
          <w:sz w:val="22"/>
          <w:szCs w:val="22"/>
        </w:rPr>
        <w:t xml:space="preserve"> podle zákona č. 360/1992 Sb. v oboru </w:t>
      </w:r>
      <w:r w:rsidR="00F92D22">
        <w:rPr>
          <w:b/>
          <w:bCs/>
          <w:color w:val="auto"/>
          <w:sz w:val="22"/>
          <w:szCs w:val="22"/>
        </w:rPr>
        <w:t>pozemní</w:t>
      </w:r>
      <w:r w:rsidRPr="0007369F">
        <w:rPr>
          <w:b/>
          <w:bCs/>
          <w:color w:val="auto"/>
          <w:sz w:val="22"/>
          <w:szCs w:val="22"/>
        </w:rPr>
        <w:t xml:space="preserve"> stavby</w:t>
      </w:r>
      <w:r w:rsidRPr="0007369F">
        <w:rPr>
          <w:color w:val="auto"/>
          <w:sz w:val="22"/>
          <w:szCs w:val="22"/>
        </w:rPr>
        <w:t xml:space="preserve"> </w:t>
      </w:r>
      <w:r w:rsidRPr="003E0D38">
        <w:rPr>
          <w:color w:val="auto"/>
          <w:sz w:val="22"/>
          <w:szCs w:val="22"/>
        </w:rPr>
        <w:t xml:space="preserve">a s praxí v řízení staveb v délce alespoň 5 let </w:t>
      </w:r>
      <w:r w:rsidRPr="002F0FE9">
        <w:rPr>
          <w:color w:val="auto"/>
          <w:sz w:val="22"/>
          <w:szCs w:val="22"/>
        </w:rPr>
        <w:t xml:space="preserve">a zkušenostmi s vedením minimálně </w:t>
      </w:r>
      <w:r w:rsidRPr="002F0FE9">
        <w:rPr>
          <w:b/>
          <w:bCs/>
          <w:color w:val="auto"/>
          <w:sz w:val="22"/>
          <w:szCs w:val="22"/>
        </w:rPr>
        <w:t>3</w:t>
      </w:r>
      <w:r w:rsidRPr="002F0FE9">
        <w:rPr>
          <w:color w:val="auto"/>
          <w:sz w:val="22"/>
          <w:szCs w:val="22"/>
        </w:rPr>
        <w:t xml:space="preserve"> staveb </w:t>
      </w:r>
      <w:r w:rsidRPr="002F0FE9">
        <w:rPr>
          <w:b/>
          <w:bCs/>
          <w:color w:val="auto"/>
          <w:sz w:val="22"/>
          <w:szCs w:val="22"/>
        </w:rPr>
        <w:t>obdobných ve vztahu k</w:t>
      </w:r>
      <w:r w:rsidR="00C32BEE">
        <w:rPr>
          <w:b/>
          <w:bCs/>
          <w:color w:val="auto"/>
          <w:sz w:val="22"/>
          <w:szCs w:val="22"/>
        </w:rPr>
        <w:t xml:space="preserve"> </w:t>
      </w:r>
      <w:r w:rsidRPr="002F0FE9">
        <w:rPr>
          <w:b/>
          <w:bCs/>
          <w:color w:val="auto"/>
          <w:sz w:val="22"/>
          <w:szCs w:val="22"/>
        </w:rPr>
        <w:t>předmětu zakázky</w:t>
      </w:r>
      <w:r w:rsidRPr="002F0FE9">
        <w:rPr>
          <w:color w:val="auto"/>
          <w:sz w:val="22"/>
          <w:szCs w:val="22"/>
        </w:rPr>
        <w:t xml:space="preserve"> tj., zejména </w:t>
      </w:r>
      <w:r w:rsidR="00F92D22" w:rsidRPr="00F92D22">
        <w:rPr>
          <w:color w:val="auto"/>
          <w:sz w:val="22"/>
          <w:szCs w:val="22"/>
        </w:rPr>
        <w:t>stavba nebo rekonstrukce pokládky kabelových vedení, z toho alespoň jedna se musí t</w:t>
      </w:r>
      <w:r w:rsidR="00F92D22" w:rsidRPr="00481C80">
        <w:rPr>
          <w:color w:val="auto"/>
          <w:sz w:val="22"/>
          <w:szCs w:val="22"/>
        </w:rPr>
        <w:t>ýkat optického vedení</w:t>
      </w:r>
      <w:r w:rsidRPr="00481C80">
        <w:rPr>
          <w:color w:val="auto"/>
          <w:sz w:val="22"/>
          <w:szCs w:val="22"/>
        </w:rPr>
        <w:t xml:space="preserve">, každé ve finančním objemu alespoň </w:t>
      </w:r>
      <w:r w:rsidR="00F30BC9" w:rsidRPr="00481C80">
        <w:rPr>
          <w:color w:val="auto"/>
          <w:sz w:val="22"/>
          <w:szCs w:val="22"/>
        </w:rPr>
        <w:t>5</w:t>
      </w:r>
      <w:r w:rsidRPr="00481C80">
        <w:rPr>
          <w:color w:val="auto"/>
          <w:sz w:val="22"/>
          <w:szCs w:val="22"/>
        </w:rPr>
        <w:t xml:space="preserve"> mil. Kč bez DPH.</w:t>
      </w:r>
    </w:p>
    <w:p w14:paraId="5ECAB76B" w14:textId="77777777" w:rsidR="00481C80" w:rsidRDefault="00B10FEF" w:rsidP="00481C80">
      <w:pPr>
        <w:pStyle w:val="Default"/>
        <w:spacing w:before="120" w:after="120"/>
        <w:jc w:val="both"/>
        <w:rPr>
          <w:color w:val="auto"/>
          <w:sz w:val="22"/>
          <w:szCs w:val="22"/>
        </w:rPr>
      </w:pPr>
      <w:r w:rsidRPr="00481C80">
        <w:rPr>
          <w:color w:val="auto"/>
          <w:sz w:val="22"/>
          <w:szCs w:val="22"/>
        </w:rPr>
        <w:t xml:space="preserve">7.6 </w:t>
      </w:r>
      <w:r w:rsidR="00481C80" w:rsidRPr="00481C80">
        <w:rPr>
          <w:color w:val="auto"/>
          <w:sz w:val="22"/>
          <w:szCs w:val="22"/>
          <w:u w:val="single"/>
        </w:rPr>
        <w:t>Ekonomická kvalifikace</w:t>
      </w:r>
      <w:r w:rsidR="00481C80" w:rsidRPr="00481C80">
        <w:rPr>
          <w:color w:val="auto"/>
          <w:sz w:val="22"/>
          <w:szCs w:val="22"/>
        </w:rPr>
        <w:t xml:space="preserve">: </w:t>
      </w:r>
    </w:p>
    <w:p w14:paraId="66F27A1E" w14:textId="6E200E1F" w:rsidR="00481C80" w:rsidRPr="00481C80" w:rsidRDefault="00481C80" w:rsidP="00481C80">
      <w:pPr>
        <w:pStyle w:val="Default"/>
        <w:spacing w:before="120" w:after="120"/>
        <w:jc w:val="both"/>
        <w:rPr>
          <w:color w:val="auto"/>
          <w:sz w:val="22"/>
          <w:szCs w:val="22"/>
        </w:rPr>
      </w:pPr>
      <w:r w:rsidRPr="00481C80">
        <w:rPr>
          <w:color w:val="auto"/>
          <w:sz w:val="22"/>
          <w:szCs w:val="22"/>
        </w:rPr>
        <w:t>Dodavatel prokazuje ekonomickou kvalifikaci čestným prohlášením (viz vzor v příloze č. 2 této Výzvy) o tom, že je finančně a ekonomicky způsobilý splnit předmětnou zakázku.</w:t>
      </w:r>
    </w:p>
    <w:p w14:paraId="65D02413" w14:textId="1D4C63D0" w:rsidR="00B10FEF" w:rsidRPr="003E0D38" w:rsidRDefault="00481C80" w:rsidP="00F558CB">
      <w:pPr>
        <w:pStyle w:val="Default"/>
        <w:spacing w:before="120" w:after="120"/>
        <w:jc w:val="both"/>
        <w:rPr>
          <w:color w:val="auto"/>
          <w:sz w:val="22"/>
          <w:szCs w:val="22"/>
        </w:rPr>
      </w:pPr>
      <w:r>
        <w:rPr>
          <w:color w:val="auto"/>
          <w:sz w:val="22"/>
          <w:szCs w:val="22"/>
        </w:rPr>
        <w:t xml:space="preserve">7.7 </w:t>
      </w:r>
      <w:r w:rsidR="00B10FEF" w:rsidRPr="003E0D38">
        <w:rPr>
          <w:color w:val="auto"/>
          <w:sz w:val="22"/>
          <w:szCs w:val="22"/>
        </w:rPr>
        <w:t xml:space="preserve">Prokazování kvalifikace prostřednictvím jiných osob se řídí § 83 ZZVZ. </w:t>
      </w:r>
    </w:p>
    <w:p w14:paraId="7D04EB87" w14:textId="77777777" w:rsidR="00B10FEF" w:rsidRPr="003E0D38" w:rsidRDefault="00B10FEF" w:rsidP="00EA3E4A">
      <w:pPr>
        <w:pStyle w:val="Default"/>
        <w:spacing w:before="120" w:after="120"/>
        <w:jc w:val="both"/>
        <w:rPr>
          <w:color w:val="auto"/>
          <w:sz w:val="22"/>
          <w:szCs w:val="22"/>
        </w:rPr>
      </w:pPr>
    </w:p>
    <w:p w14:paraId="40CC9932"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8. Zadávací lhůta </w:t>
      </w:r>
    </w:p>
    <w:p w14:paraId="041DF673"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Zadavatel stanovuje zadávací lhůtu v délce </w:t>
      </w:r>
      <w:r w:rsidRPr="000A11EC">
        <w:rPr>
          <w:color w:val="auto"/>
          <w:sz w:val="22"/>
          <w:szCs w:val="22"/>
        </w:rPr>
        <w:t>4 měsíců</w:t>
      </w:r>
      <w:r w:rsidRPr="003E0D38">
        <w:rPr>
          <w:color w:val="auto"/>
          <w:sz w:val="22"/>
          <w:szCs w:val="22"/>
        </w:rPr>
        <w:t xml:space="preserve"> od konce lhůty pro podání nabídek. </w:t>
      </w:r>
    </w:p>
    <w:p w14:paraId="48B47DE2"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lastRenderedPageBreak/>
        <w:t xml:space="preserve">9. Požadavky na zpracování nabídky </w:t>
      </w:r>
    </w:p>
    <w:p w14:paraId="4F4E1E2B" w14:textId="4D4DC542" w:rsidR="00B10FEF" w:rsidRPr="002F77E5" w:rsidRDefault="00B10FEF" w:rsidP="00BE0865">
      <w:pPr>
        <w:pStyle w:val="Default"/>
        <w:spacing w:before="120" w:after="120"/>
        <w:jc w:val="both"/>
        <w:rPr>
          <w:color w:val="auto"/>
          <w:sz w:val="22"/>
          <w:szCs w:val="22"/>
        </w:rPr>
      </w:pPr>
      <w:r w:rsidRPr="002F77E5">
        <w:rPr>
          <w:color w:val="auto"/>
          <w:sz w:val="22"/>
          <w:szCs w:val="22"/>
        </w:rPr>
        <w:t xml:space="preserve">9.1 Nabídku je možné podat pouze v elektronické podobě prostřednictvím </w:t>
      </w:r>
      <w:r w:rsidR="00BE0865">
        <w:rPr>
          <w:color w:val="auto"/>
          <w:sz w:val="22"/>
          <w:szCs w:val="22"/>
        </w:rPr>
        <w:t xml:space="preserve">certifikovaného </w:t>
      </w:r>
      <w:r w:rsidRPr="002F77E5">
        <w:rPr>
          <w:color w:val="auto"/>
          <w:sz w:val="22"/>
          <w:szCs w:val="22"/>
        </w:rPr>
        <w:t>elektronického nástroje</w:t>
      </w:r>
      <w:r w:rsidR="002F77E5">
        <w:rPr>
          <w:color w:val="auto"/>
          <w:sz w:val="22"/>
          <w:szCs w:val="22"/>
        </w:rPr>
        <w:t xml:space="preserve"> „</w:t>
      </w:r>
      <w:r w:rsidR="002F77E5" w:rsidRPr="002F77E5">
        <w:rPr>
          <w:b/>
          <w:bCs/>
          <w:color w:val="auto"/>
          <w:sz w:val="22"/>
          <w:szCs w:val="22"/>
        </w:rPr>
        <w:t>PROFIL ZADAVATELE</w:t>
      </w:r>
      <w:r w:rsidR="002F77E5">
        <w:rPr>
          <w:b/>
          <w:bCs/>
          <w:color w:val="auto"/>
          <w:sz w:val="22"/>
          <w:szCs w:val="22"/>
        </w:rPr>
        <w:t xml:space="preserve">“ </w:t>
      </w:r>
      <w:r w:rsidR="002F77E5">
        <w:rPr>
          <w:color w:val="auto"/>
          <w:sz w:val="22"/>
          <w:szCs w:val="22"/>
        </w:rPr>
        <w:t>(dále jen také „PZ“)</w:t>
      </w:r>
      <w:r w:rsidRPr="002F77E5">
        <w:rPr>
          <w:color w:val="auto"/>
          <w:sz w:val="22"/>
          <w:szCs w:val="22"/>
        </w:rPr>
        <w:t xml:space="preserve">, dostupného na internetové adrese: </w:t>
      </w:r>
      <w:hyperlink r:id="rId7" w:history="1">
        <w:r w:rsidR="002F77E5" w:rsidRPr="00481638">
          <w:rPr>
            <w:rStyle w:val="Hypertextovodkaz"/>
            <w:rFonts w:cs="Calibri"/>
          </w:rPr>
          <w:t>http://ktkadan.profilzadavatele.cz/</w:t>
        </w:r>
      </w:hyperlink>
      <w:r w:rsidR="002F77E5">
        <w:t xml:space="preserve"> </w:t>
      </w:r>
      <w:r w:rsidRPr="002F77E5">
        <w:rPr>
          <w:color w:val="auto"/>
          <w:sz w:val="22"/>
          <w:szCs w:val="22"/>
        </w:rPr>
        <w:t>.</w:t>
      </w:r>
    </w:p>
    <w:p w14:paraId="02E83403" w14:textId="77777777" w:rsidR="00B10FEF" w:rsidRPr="003E0D38" w:rsidRDefault="00B10FEF" w:rsidP="00EA3E4A">
      <w:pPr>
        <w:pStyle w:val="Default"/>
        <w:spacing w:before="120" w:after="120"/>
        <w:jc w:val="both"/>
        <w:rPr>
          <w:color w:val="auto"/>
          <w:sz w:val="22"/>
          <w:szCs w:val="22"/>
        </w:rPr>
      </w:pPr>
      <w:r w:rsidRPr="002F77E5">
        <w:rPr>
          <w:color w:val="auto"/>
          <w:sz w:val="22"/>
          <w:szCs w:val="22"/>
        </w:rPr>
        <w:t>Podání nabídek v listinné podobě nebo v jiné elektronické podobě mimo elektronický nástroj se</w:t>
      </w:r>
      <w:r w:rsidRPr="003E0D38">
        <w:rPr>
          <w:color w:val="auto"/>
          <w:sz w:val="22"/>
          <w:szCs w:val="22"/>
        </w:rPr>
        <w:t xml:space="preserve"> nepřipouští. Nabídka bude zpracována v českém jazyce, přičemž nesmí obsahovat přepisy a opravy, které by mohly zadavatele uvést v omyl. </w:t>
      </w:r>
    </w:p>
    <w:p w14:paraId="650B90CE" w14:textId="77777777" w:rsidR="00B10FEF" w:rsidRPr="003E0D38" w:rsidRDefault="00B10FEF" w:rsidP="00CF4111">
      <w:pPr>
        <w:pStyle w:val="Default"/>
        <w:spacing w:after="120"/>
        <w:jc w:val="both"/>
        <w:rPr>
          <w:sz w:val="22"/>
          <w:szCs w:val="22"/>
        </w:rPr>
      </w:pPr>
      <w:r w:rsidRPr="003E0D38">
        <w:rPr>
          <w:sz w:val="22"/>
          <w:szCs w:val="22"/>
        </w:rPr>
        <w:t>Nabídka musí být zpracována prostřednictvím akceptovatelných formátů souborů, tj. zejm. *DOC, *DOCX, *RTF, *XLS, *XLSX nebo *PDF (nejlépe ve verzi podporující fulltextové vyhledávání).</w:t>
      </w:r>
    </w:p>
    <w:p w14:paraId="4A5A3CE0" w14:textId="03DEEF50" w:rsidR="00B10FEF" w:rsidRDefault="00BE0865" w:rsidP="00BE0865">
      <w:pPr>
        <w:pStyle w:val="Default"/>
        <w:jc w:val="both"/>
        <w:rPr>
          <w:sz w:val="22"/>
          <w:szCs w:val="22"/>
        </w:rPr>
      </w:pPr>
      <w:r>
        <w:rPr>
          <w:b/>
          <w:sz w:val="22"/>
          <w:szCs w:val="22"/>
          <w:u w:val="single"/>
        </w:rPr>
        <w:t>N</w:t>
      </w:r>
      <w:r w:rsidR="00B10FEF" w:rsidRPr="003E0D38">
        <w:rPr>
          <w:b/>
          <w:sz w:val="22"/>
          <w:szCs w:val="22"/>
          <w:u w:val="single"/>
        </w:rPr>
        <w:t>ávod na </w:t>
      </w:r>
      <w:r>
        <w:rPr>
          <w:b/>
          <w:sz w:val="22"/>
          <w:szCs w:val="22"/>
          <w:u w:val="single"/>
        </w:rPr>
        <w:t xml:space="preserve">registraci, resp. </w:t>
      </w:r>
      <w:r w:rsidR="00B10FEF" w:rsidRPr="003E0D38">
        <w:rPr>
          <w:b/>
          <w:sz w:val="22"/>
          <w:szCs w:val="22"/>
          <w:u w:val="single"/>
        </w:rPr>
        <w:t>použití</w:t>
      </w:r>
      <w:r>
        <w:rPr>
          <w:b/>
          <w:sz w:val="22"/>
          <w:szCs w:val="22"/>
          <w:u w:val="single"/>
        </w:rPr>
        <w:t xml:space="preserve"> profilu na</w:t>
      </w:r>
      <w:r w:rsidR="00B10FEF" w:rsidRPr="003E0D38">
        <w:rPr>
          <w:b/>
          <w:sz w:val="22"/>
          <w:szCs w:val="22"/>
          <w:u w:val="single"/>
        </w:rPr>
        <w:t xml:space="preserve"> kontakt</w:t>
      </w:r>
      <w:r>
        <w:rPr>
          <w:b/>
          <w:sz w:val="22"/>
          <w:szCs w:val="22"/>
          <w:u w:val="single"/>
        </w:rPr>
        <w:t xml:space="preserve">ech </w:t>
      </w:r>
      <w:r w:rsidR="00B10FEF" w:rsidRPr="003E0D38">
        <w:rPr>
          <w:b/>
          <w:sz w:val="22"/>
          <w:szCs w:val="22"/>
          <w:u w:val="single"/>
        </w:rPr>
        <w:t>na uživatelskou podporu</w:t>
      </w:r>
      <w:r>
        <w:rPr>
          <w:sz w:val="22"/>
          <w:szCs w:val="22"/>
        </w:rPr>
        <w:t xml:space="preserve">: </w:t>
      </w:r>
      <w:hyperlink r:id="rId8" w:history="1">
        <w:r w:rsidRPr="00481638">
          <w:rPr>
            <w:rStyle w:val="Hypertextovodkaz"/>
            <w:rFonts w:cs="Calibri"/>
            <w:sz w:val="22"/>
            <w:szCs w:val="22"/>
          </w:rPr>
          <w:t>https://www.profilzadavatele.cz/</w:t>
        </w:r>
      </w:hyperlink>
      <w:r>
        <w:rPr>
          <w:sz w:val="22"/>
          <w:szCs w:val="22"/>
        </w:rPr>
        <w:t xml:space="preserve"> , </w:t>
      </w:r>
      <w:hyperlink r:id="rId9" w:history="1">
        <w:r w:rsidRPr="00481638">
          <w:rPr>
            <w:rStyle w:val="Hypertextovodkaz"/>
            <w:rFonts w:cs="Calibri"/>
            <w:sz w:val="22"/>
            <w:szCs w:val="22"/>
          </w:rPr>
          <w:t>info@profilzadavatele.cz</w:t>
        </w:r>
      </w:hyperlink>
      <w:r>
        <w:rPr>
          <w:sz w:val="22"/>
          <w:szCs w:val="22"/>
        </w:rPr>
        <w:t xml:space="preserve"> nebo </w:t>
      </w:r>
      <w:r w:rsidRPr="00BE0865">
        <w:rPr>
          <w:sz w:val="22"/>
          <w:szCs w:val="22"/>
        </w:rPr>
        <w:t>+420 776 345</w:t>
      </w:r>
      <w:r>
        <w:rPr>
          <w:sz w:val="22"/>
          <w:szCs w:val="22"/>
        </w:rPr>
        <w:t> </w:t>
      </w:r>
      <w:r w:rsidRPr="00BE0865">
        <w:rPr>
          <w:sz w:val="22"/>
          <w:szCs w:val="22"/>
        </w:rPr>
        <w:t>131</w:t>
      </w:r>
      <w:r>
        <w:rPr>
          <w:sz w:val="22"/>
          <w:szCs w:val="22"/>
        </w:rPr>
        <w:t>.</w:t>
      </w:r>
    </w:p>
    <w:p w14:paraId="4A36E3C1" w14:textId="1A8F7096" w:rsidR="00B10FEF" w:rsidRPr="003E0D38" w:rsidRDefault="00B10FEF" w:rsidP="00CF4111">
      <w:pPr>
        <w:pStyle w:val="Default"/>
        <w:spacing w:before="120" w:after="120"/>
        <w:jc w:val="both"/>
        <w:rPr>
          <w:sz w:val="22"/>
          <w:szCs w:val="22"/>
        </w:rPr>
      </w:pPr>
      <w:r w:rsidRPr="003E0D38">
        <w:rPr>
          <w:sz w:val="22"/>
          <w:szCs w:val="22"/>
        </w:rPr>
        <w:t>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55F49B2C"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9.2 Nabídka bude obsahovat níže uvedené údaje. Zadavatel doporučuje členění podle následujících bodů: </w:t>
      </w:r>
    </w:p>
    <w:p w14:paraId="23F1C446"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a) Vyplněné Prohlášení o přijetí smluvních podmínek (</w:t>
      </w:r>
      <w:r w:rsidRPr="003E0D38">
        <w:rPr>
          <w:b/>
          <w:bCs/>
          <w:color w:val="auto"/>
          <w:sz w:val="22"/>
          <w:szCs w:val="22"/>
        </w:rPr>
        <w:t xml:space="preserve">závazný vzor </w:t>
      </w:r>
      <w:r w:rsidRPr="003E0D38">
        <w:rPr>
          <w:color w:val="auto"/>
          <w:sz w:val="22"/>
          <w:szCs w:val="22"/>
        </w:rPr>
        <w:t xml:space="preserve">je přílohou č. </w:t>
      </w:r>
      <w:r>
        <w:rPr>
          <w:color w:val="auto"/>
          <w:sz w:val="22"/>
          <w:szCs w:val="22"/>
        </w:rPr>
        <w:t>3</w:t>
      </w:r>
      <w:r w:rsidRPr="003E0D38">
        <w:rPr>
          <w:color w:val="auto"/>
          <w:sz w:val="22"/>
          <w:szCs w:val="22"/>
        </w:rPr>
        <w:t xml:space="preserve"> této výzvy) </w:t>
      </w:r>
    </w:p>
    <w:p w14:paraId="5714C083" w14:textId="48C2BE24" w:rsidR="00B10FEF" w:rsidRDefault="00E5073F" w:rsidP="00EA3E4A">
      <w:pPr>
        <w:pStyle w:val="Default"/>
        <w:spacing w:before="120" w:after="120"/>
        <w:jc w:val="both"/>
        <w:rPr>
          <w:color w:val="auto"/>
          <w:sz w:val="22"/>
          <w:szCs w:val="22"/>
        </w:rPr>
      </w:pPr>
      <w:r>
        <w:rPr>
          <w:color w:val="auto"/>
          <w:sz w:val="22"/>
          <w:szCs w:val="22"/>
        </w:rPr>
        <w:t>b</w:t>
      </w:r>
      <w:r w:rsidR="00B10FEF" w:rsidRPr="003E0D38">
        <w:rPr>
          <w:color w:val="auto"/>
          <w:sz w:val="22"/>
          <w:szCs w:val="22"/>
        </w:rPr>
        <w:t xml:space="preserve">) Doklady o splnění kvalifikačních předpokladů – kopie dokumentů nebo čestného prohlášení (příloha č. 2 výzvy) nebo jednotné evropské osvědčení </w:t>
      </w:r>
    </w:p>
    <w:p w14:paraId="720534F4" w14:textId="2EADDC15" w:rsidR="000A6E51" w:rsidRPr="003E0D38" w:rsidRDefault="000A6E51" w:rsidP="00EA3E4A">
      <w:pPr>
        <w:pStyle w:val="Default"/>
        <w:spacing w:before="120" w:after="120"/>
        <w:jc w:val="both"/>
        <w:rPr>
          <w:color w:val="auto"/>
          <w:sz w:val="22"/>
          <w:szCs w:val="22"/>
        </w:rPr>
      </w:pPr>
      <w:r>
        <w:rPr>
          <w:color w:val="auto"/>
          <w:sz w:val="22"/>
          <w:szCs w:val="22"/>
        </w:rPr>
        <w:t>c) oceněný soupis prací (ve formátu *.xls)</w:t>
      </w:r>
    </w:p>
    <w:p w14:paraId="522A410C"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Všechny výše uvedené části nabídky jsou dokumenty nezbytnými k posouzení a hodnocení nabídky dle § 103 ZZVZ. </w:t>
      </w:r>
    </w:p>
    <w:p w14:paraId="5290720A" w14:textId="6827D978" w:rsidR="00B10FEF" w:rsidRPr="00F30BC9" w:rsidRDefault="00B10FEF" w:rsidP="00EA3E4A">
      <w:pPr>
        <w:pStyle w:val="Default"/>
        <w:spacing w:before="120" w:after="120"/>
        <w:jc w:val="both"/>
        <w:rPr>
          <w:b/>
          <w:bCs/>
          <w:color w:val="auto"/>
          <w:sz w:val="22"/>
          <w:szCs w:val="22"/>
        </w:rPr>
      </w:pPr>
      <w:r w:rsidRPr="003E0D38">
        <w:rPr>
          <w:color w:val="auto"/>
          <w:sz w:val="22"/>
          <w:szCs w:val="22"/>
        </w:rPr>
        <w:t>9.3</w:t>
      </w:r>
      <w:r w:rsidRPr="00F30BC9">
        <w:rPr>
          <w:b/>
          <w:bCs/>
          <w:color w:val="auto"/>
          <w:sz w:val="22"/>
          <w:szCs w:val="22"/>
        </w:rPr>
        <w:t xml:space="preserve"> V nabídce nemusí být přiložen návrh smlouvy (přílohy č. 1 výzvy).</w:t>
      </w:r>
    </w:p>
    <w:p w14:paraId="0A73D3F6" w14:textId="77777777" w:rsidR="00B10FEF" w:rsidRPr="003E0D38" w:rsidRDefault="00B10FEF" w:rsidP="00EA3E4A">
      <w:pPr>
        <w:pStyle w:val="Default"/>
        <w:spacing w:before="120" w:after="120"/>
        <w:jc w:val="both"/>
        <w:rPr>
          <w:color w:val="auto"/>
          <w:sz w:val="22"/>
          <w:szCs w:val="22"/>
        </w:rPr>
      </w:pPr>
    </w:p>
    <w:p w14:paraId="18972E2E"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10. Požadavky na zpracování nabídkové ceny </w:t>
      </w:r>
    </w:p>
    <w:p w14:paraId="7AD35BD2" w14:textId="77777777" w:rsidR="00B10FEF" w:rsidRPr="004D7020" w:rsidRDefault="00B10FEF" w:rsidP="00EA3E4A">
      <w:pPr>
        <w:pStyle w:val="Default"/>
        <w:spacing w:before="120" w:after="120"/>
        <w:jc w:val="both"/>
        <w:rPr>
          <w:b/>
          <w:bCs/>
          <w:color w:val="auto"/>
          <w:sz w:val="22"/>
          <w:szCs w:val="22"/>
          <w:u w:val="single"/>
        </w:rPr>
      </w:pPr>
      <w:r w:rsidRPr="003E0D38">
        <w:rPr>
          <w:color w:val="auto"/>
          <w:sz w:val="22"/>
          <w:szCs w:val="22"/>
        </w:rPr>
        <w:t xml:space="preserve">10.1 Dodavatel vyplní a ocení všechny položky </w:t>
      </w:r>
      <w:r w:rsidRPr="00DD561B">
        <w:rPr>
          <w:b/>
          <w:bCs/>
          <w:color w:val="auto"/>
          <w:sz w:val="22"/>
          <w:szCs w:val="22"/>
        </w:rPr>
        <w:t>soupisu prací s výkazem výměr</w:t>
      </w:r>
      <w:r w:rsidRPr="003E0D38">
        <w:rPr>
          <w:color w:val="auto"/>
          <w:sz w:val="22"/>
          <w:szCs w:val="22"/>
        </w:rPr>
        <w:t xml:space="preserve"> a výslednou cenu doplní do Prohlášení o přijetí smluvních podmínek (příloha č. </w:t>
      </w:r>
      <w:r>
        <w:rPr>
          <w:color w:val="auto"/>
          <w:sz w:val="22"/>
          <w:szCs w:val="22"/>
        </w:rPr>
        <w:t>3</w:t>
      </w:r>
      <w:r w:rsidRPr="003E0D38">
        <w:rPr>
          <w:color w:val="auto"/>
          <w:sz w:val="22"/>
          <w:szCs w:val="22"/>
        </w:rPr>
        <w:t xml:space="preserve"> zadávací dokumentace). </w:t>
      </w:r>
      <w:r w:rsidRPr="004D7020">
        <w:rPr>
          <w:b/>
          <w:bCs/>
          <w:color w:val="auto"/>
          <w:sz w:val="22"/>
          <w:szCs w:val="22"/>
          <w:u w:val="single"/>
        </w:rPr>
        <w:t xml:space="preserve">Nabídková cena musí obsahovat veškeré náklady nutné k realizaci předmětu této veřejné zakázky. </w:t>
      </w:r>
    </w:p>
    <w:p w14:paraId="19768193" w14:textId="6A288B4D" w:rsidR="00B10FEF" w:rsidRPr="00877E24" w:rsidRDefault="00B10FEF" w:rsidP="0004496F">
      <w:pPr>
        <w:pStyle w:val="Default"/>
        <w:spacing w:before="120" w:after="120"/>
        <w:jc w:val="both"/>
        <w:rPr>
          <w:color w:val="FF0000"/>
          <w:sz w:val="22"/>
          <w:szCs w:val="22"/>
        </w:rPr>
      </w:pPr>
      <w:r w:rsidRPr="0004496F">
        <w:rPr>
          <w:color w:val="auto"/>
          <w:sz w:val="22"/>
          <w:szCs w:val="22"/>
        </w:rPr>
        <w:t xml:space="preserve">10.2 Celková nabídková cena za kompletní plnění předmětu veřejné zakázky </w:t>
      </w:r>
      <w:r w:rsidR="00BE0865">
        <w:rPr>
          <w:color w:val="auto"/>
          <w:sz w:val="22"/>
          <w:szCs w:val="22"/>
        </w:rPr>
        <w:t xml:space="preserve">je cenou pevnou a konečnou. Cena </w:t>
      </w:r>
      <w:r w:rsidRPr="0004496F">
        <w:rPr>
          <w:color w:val="auto"/>
          <w:sz w:val="22"/>
          <w:szCs w:val="22"/>
        </w:rPr>
        <w:t>bude uvedena absolutní částkou v českých korunách s přesností na haléře, která je stanovena jako nejvýše přípustná po celou dobu plnění veřejné zakázky. Cena musí být uvedena bez DPH</w:t>
      </w:r>
      <w:r w:rsidR="00E5073F">
        <w:rPr>
          <w:color w:val="auto"/>
          <w:sz w:val="22"/>
          <w:szCs w:val="22"/>
        </w:rPr>
        <w:t>.</w:t>
      </w:r>
    </w:p>
    <w:p w14:paraId="7255A8A9" w14:textId="77777777" w:rsidR="00B10FEF" w:rsidRPr="006F22DD" w:rsidRDefault="00B10FEF" w:rsidP="006F22DD">
      <w:pPr>
        <w:pStyle w:val="Default"/>
        <w:spacing w:before="120" w:after="120"/>
        <w:jc w:val="both"/>
        <w:rPr>
          <w:sz w:val="22"/>
          <w:szCs w:val="22"/>
        </w:rPr>
      </w:pPr>
      <w:r w:rsidRPr="006F22DD">
        <w:rPr>
          <w:sz w:val="22"/>
          <w:szCs w:val="22"/>
        </w:rPr>
        <w:t>10.3 V nabídkové ceně musí být zahrnut</w:t>
      </w:r>
      <w:r>
        <w:rPr>
          <w:sz w:val="22"/>
          <w:szCs w:val="22"/>
        </w:rPr>
        <w:t>y</w:t>
      </w:r>
      <w:r w:rsidRPr="006F22DD">
        <w:rPr>
          <w:sz w:val="22"/>
          <w:szCs w:val="22"/>
        </w:rPr>
        <w:t xml:space="preserve"> veškeré náklady spojené se zakázkou</w:t>
      </w:r>
      <w:r>
        <w:rPr>
          <w:sz w:val="22"/>
          <w:szCs w:val="22"/>
        </w:rPr>
        <w:t>, zejména pak</w:t>
      </w:r>
      <w:r w:rsidRPr="006F22DD">
        <w:rPr>
          <w:sz w:val="22"/>
          <w:szCs w:val="22"/>
        </w:rPr>
        <w:t>:</w:t>
      </w:r>
    </w:p>
    <w:p w14:paraId="5B344771"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 xml:space="preserve">dodávky, </w:t>
      </w:r>
    </w:p>
    <w:p w14:paraId="7FA59130"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montáže,</w:t>
      </w:r>
    </w:p>
    <w:p w14:paraId="0DBFE829"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 xml:space="preserve">zařízení staveniště, </w:t>
      </w:r>
    </w:p>
    <w:p w14:paraId="163A1AFA" w14:textId="419E9673"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doprava, přeprava a skladování materiálu a mechanizace, zásobování a obsluha stavby (zadavatel neposkytuje k realizaci stavby žádný prostor pro případnou skládku)</w:t>
      </w:r>
      <w:r w:rsidR="006D41C3" w:rsidRPr="00E5073F">
        <w:rPr>
          <w:color w:val="auto"/>
          <w:sz w:val="22"/>
          <w:szCs w:val="22"/>
        </w:rPr>
        <w:t xml:space="preserve"> (položka v rekapitulaci 7 ve VV)</w:t>
      </w:r>
    </w:p>
    <w:p w14:paraId="4E29B77F" w14:textId="2F061979"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 xml:space="preserve">skládkovné, </w:t>
      </w:r>
      <w:r w:rsidR="00621F8D" w:rsidRPr="00E5073F">
        <w:rPr>
          <w:color w:val="auto"/>
          <w:sz w:val="22"/>
          <w:szCs w:val="22"/>
        </w:rPr>
        <w:t xml:space="preserve">(položka </w:t>
      </w:r>
      <w:r w:rsidR="006D41C3" w:rsidRPr="00E5073F">
        <w:rPr>
          <w:color w:val="auto"/>
          <w:sz w:val="22"/>
          <w:szCs w:val="22"/>
        </w:rPr>
        <w:t xml:space="preserve">20-22 </w:t>
      </w:r>
      <w:r w:rsidR="00621F8D" w:rsidRPr="00E5073F">
        <w:rPr>
          <w:color w:val="auto"/>
          <w:sz w:val="22"/>
          <w:szCs w:val="22"/>
        </w:rPr>
        <w:t>ve VV</w:t>
      </w:r>
      <w:r w:rsidR="006D41C3" w:rsidRPr="00E5073F">
        <w:rPr>
          <w:color w:val="auto"/>
          <w:sz w:val="22"/>
          <w:szCs w:val="22"/>
        </w:rPr>
        <w:t xml:space="preserve"> – zemní a stavební práce</w:t>
      </w:r>
      <w:r w:rsidR="00621F8D" w:rsidRPr="00E5073F">
        <w:rPr>
          <w:color w:val="auto"/>
          <w:sz w:val="22"/>
          <w:szCs w:val="22"/>
        </w:rPr>
        <w:t>)</w:t>
      </w:r>
    </w:p>
    <w:p w14:paraId="31715256" w14:textId="58C784C7"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 xml:space="preserve">koordinační a kompletační činnost, </w:t>
      </w:r>
      <w:r w:rsidR="006D41C3" w:rsidRPr="00E5073F">
        <w:rPr>
          <w:color w:val="auto"/>
          <w:sz w:val="22"/>
          <w:szCs w:val="22"/>
        </w:rPr>
        <w:t>(položka v rekapitulaci 8 ve VV)</w:t>
      </w:r>
    </w:p>
    <w:p w14:paraId="637086DB"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 xml:space="preserve">pojištění stavby, </w:t>
      </w:r>
    </w:p>
    <w:p w14:paraId="63C0DFB0" w14:textId="28B7EC66"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 xml:space="preserve">bezpečnostní opatření vč. zajištění nepřerušeného a bezpečného vstupu </w:t>
      </w:r>
      <w:r w:rsidR="000822BA" w:rsidRPr="00E5073F">
        <w:rPr>
          <w:color w:val="auto"/>
          <w:sz w:val="22"/>
          <w:szCs w:val="22"/>
        </w:rPr>
        <w:t>obyvatel</w:t>
      </w:r>
      <w:r w:rsidRPr="00E5073F">
        <w:rPr>
          <w:color w:val="auto"/>
          <w:sz w:val="22"/>
          <w:szCs w:val="22"/>
        </w:rPr>
        <w:t xml:space="preserve"> do </w:t>
      </w:r>
      <w:r w:rsidR="000822BA" w:rsidRPr="00E5073F">
        <w:rPr>
          <w:color w:val="auto"/>
          <w:sz w:val="22"/>
          <w:szCs w:val="22"/>
        </w:rPr>
        <w:t xml:space="preserve">bytových a nebytových prostor </w:t>
      </w:r>
      <w:r w:rsidRPr="00E5073F">
        <w:rPr>
          <w:color w:val="auto"/>
          <w:sz w:val="22"/>
          <w:szCs w:val="22"/>
        </w:rPr>
        <w:t>a učinění vhodných opatření pomocí např. lávek,</w:t>
      </w:r>
      <w:r w:rsidR="006D41C3" w:rsidRPr="00E5073F">
        <w:rPr>
          <w:color w:val="auto"/>
          <w:sz w:val="22"/>
          <w:szCs w:val="22"/>
        </w:rPr>
        <w:t xml:space="preserve"> (položka v rekapitulaci 6 ve VV)</w:t>
      </w:r>
    </w:p>
    <w:p w14:paraId="66CF437A" w14:textId="611E59DF"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závěrečný i průběžný úklid staveniště,</w:t>
      </w:r>
      <w:r w:rsidR="006D41C3" w:rsidRPr="00E5073F">
        <w:rPr>
          <w:color w:val="auto"/>
          <w:sz w:val="22"/>
          <w:szCs w:val="22"/>
        </w:rPr>
        <w:t xml:space="preserve"> (položka v rekapitulaci 7 ve VV)</w:t>
      </w:r>
    </w:p>
    <w:p w14:paraId="385C7AA9" w14:textId="5E83D270"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lastRenderedPageBreak/>
        <w:t xml:space="preserve">spotřeba energií při realizaci zakázky (staveništní rozvaděč s podružným měřením), </w:t>
      </w:r>
      <w:r w:rsidR="006D41C3" w:rsidRPr="00E5073F">
        <w:rPr>
          <w:color w:val="auto"/>
          <w:sz w:val="22"/>
          <w:szCs w:val="22"/>
        </w:rPr>
        <w:t>(položka v rekapitulaci 7 ve VV)</w:t>
      </w:r>
    </w:p>
    <w:p w14:paraId="18998818" w14:textId="46B8FAE1" w:rsidR="003D2BE1"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zajištění dopravních opatření</w:t>
      </w:r>
      <w:r w:rsidR="006D41C3" w:rsidRPr="00E5073F">
        <w:rPr>
          <w:color w:val="auto"/>
          <w:sz w:val="22"/>
          <w:szCs w:val="22"/>
        </w:rPr>
        <w:t xml:space="preserve"> (PD)</w:t>
      </w:r>
      <w:r w:rsidRPr="00E5073F">
        <w:rPr>
          <w:color w:val="auto"/>
          <w:sz w:val="22"/>
          <w:szCs w:val="22"/>
        </w:rPr>
        <w:t xml:space="preserve"> vč. </w:t>
      </w:r>
      <w:r w:rsidR="003D2BE1" w:rsidRPr="00E5073F">
        <w:rPr>
          <w:color w:val="auto"/>
          <w:sz w:val="22"/>
          <w:szCs w:val="22"/>
        </w:rPr>
        <w:t>dopravního značení</w:t>
      </w:r>
      <w:r w:rsidRPr="00E5073F">
        <w:rPr>
          <w:color w:val="auto"/>
          <w:sz w:val="22"/>
          <w:szCs w:val="22"/>
        </w:rPr>
        <w:t xml:space="preserve"> a zajištění všech potřebných vyjádření nutných k omezení provozu a překopu na komunikacích, </w:t>
      </w:r>
      <w:r w:rsidR="006D41C3" w:rsidRPr="00E5073F">
        <w:rPr>
          <w:color w:val="auto"/>
          <w:sz w:val="22"/>
          <w:szCs w:val="22"/>
        </w:rPr>
        <w:t>(položka v rekapitulaci 9 ve VV)</w:t>
      </w:r>
    </w:p>
    <w:p w14:paraId="4EDA68FB" w14:textId="72857A3B" w:rsidR="00B10FEF" w:rsidRPr="00E5073F" w:rsidRDefault="00B10FEF" w:rsidP="006D41C3">
      <w:pPr>
        <w:pStyle w:val="Default"/>
        <w:numPr>
          <w:ilvl w:val="0"/>
          <w:numId w:val="20"/>
        </w:numPr>
        <w:ind w:left="958" w:hanging="357"/>
        <w:jc w:val="both"/>
        <w:rPr>
          <w:color w:val="auto"/>
          <w:sz w:val="22"/>
          <w:szCs w:val="22"/>
        </w:rPr>
      </w:pPr>
      <w:r w:rsidRPr="00E5073F">
        <w:rPr>
          <w:color w:val="auto"/>
          <w:sz w:val="22"/>
          <w:szCs w:val="22"/>
        </w:rPr>
        <w:t>zajištění vydání zvláštního užívání komunikací</w:t>
      </w:r>
      <w:r w:rsidR="00004B86" w:rsidRPr="00E5073F">
        <w:rPr>
          <w:color w:val="auto"/>
          <w:sz w:val="22"/>
          <w:szCs w:val="22"/>
        </w:rPr>
        <w:t xml:space="preserve"> a chodníků</w:t>
      </w:r>
      <w:r w:rsidRPr="00E5073F">
        <w:rPr>
          <w:color w:val="auto"/>
          <w:sz w:val="22"/>
          <w:szCs w:val="22"/>
        </w:rPr>
        <w:t>, dále např. stanovení přechodného dopravního značení a omezení či povolení vjezdu na staveniště na Odboru dopravy Městsk</w:t>
      </w:r>
      <w:r w:rsidR="00004B86" w:rsidRPr="00E5073F">
        <w:rPr>
          <w:color w:val="auto"/>
          <w:sz w:val="22"/>
          <w:szCs w:val="22"/>
        </w:rPr>
        <w:t>ého úřadu v Kadani</w:t>
      </w:r>
      <w:r w:rsidRPr="00E5073F">
        <w:rPr>
          <w:color w:val="auto"/>
          <w:sz w:val="22"/>
          <w:szCs w:val="22"/>
        </w:rPr>
        <w:t xml:space="preserve"> vlastním jménem a na vlastní náklady, a to včetně realizace opatření (dopravní značení, oplocení, zabezpečení atd.)</w:t>
      </w:r>
      <w:r w:rsidR="006D41C3" w:rsidRPr="00E5073F">
        <w:rPr>
          <w:color w:val="auto"/>
          <w:sz w:val="22"/>
          <w:szCs w:val="22"/>
        </w:rPr>
        <w:t xml:space="preserve"> (položka v rekapitulaci 9 ve VV</w:t>
      </w:r>
      <w:r w:rsidR="008B6397" w:rsidRPr="00E5073F">
        <w:rPr>
          <w:color w:val="auto"/>
          <w:sz w:val="22"/>
          <w:szCs w:val="22"/>
        </w:rPr>
        <w:t xml:space="preserve"> a položka 27 ve VV zemní a stavební práce</w:t>
      </w:r>
      <w:r w:rsidR="006D41C3" w:rsidRPr="00E5073F">
        <w:rPr>
          <w:color w:val="auto"/>
          <w:sz w:val="22"/>
          <w:szCs w:val="22"/>
        </w:rPr>
        <w:t>)</w:t>
      </w:r>
    </w:p>
    <w:p w14:paraId="60FEC60A" w14:textId="20BB319B" w:rsidR="00004B86" w:rsidRPr="00E5073F" w:rsidRDefault="00004B86" w:rsidP="006F22DD">
      <w:pPr>
        <w:pStyle w:val="Default"/>
        <w:numPr>
          <w:ilvl w:val="0"/>
          <w:numId w:val="20"/>
        </w:numPr>
        <w:ind w:left="958" w:hanging="357"/>
        <w:jc w:val="both"/>
        <w:rPr>
          <w:color w:val="auto"/>
          <w:sz w:val="22"/>
          <w:szCs w:val="22"/>
        </w:rPr>
      </w:pPr>
      <w:r w:rsidRPr="00E5073F">
        <w:rPr>
          <w:color w:val="auto"/>
          <w:sz w:val="22"/>
          <w:szCs w:val="22"/>
        </w:rPr>
        <w:t>dopravně inženýrské opatření zajistí na své náklady objednatel a předá zhotoviteli při podpisu smlouvy o dílo. Případné změny dopravně inženýrského opatření zajišťuje vlastním jménem a na vlastní náklady zhotovitel bez vlivu na termín dokončení díla.</w:t>
      </w:r>
      <w:r w:rsidR="00621F8D" w:rsidRPr="00E5073F">
        <w:rPr>
          <w:color w:val="auto"/>
          <w:sz w:val="22"/>
          <w:szCs w:val="22"/>
        </w:rPr>
        <w:t xml:space="preserve"> </w:t>
      </w:r>
    </w:p>
    <w:p w14:paraId="18A0962E" w14:textId="3AE2882A" w:rsidR="00A271D3" w:rsidRPr="00E5073F" w:rsidRDefault="007B5D75" w:rsidP="006F22DD">
      <w:pPr>
        <w:pStyle w:val="Default"/>
        <w:numPr>
          <w:ilvl w:val="0"/>
          <w:numId w:val="20"/>
        </w:numPr>
        <w:ind w:left="958" w:hanging="357"/>
        <w:jc w:val="both"/>
        <w:rPr>
          <w:color w:val="auto"/>
          <w:sz w:val="22"/>
          <w:szCs w:val="22"/>
        </w:rPr>
      </w:pPr>
      <w:r w:rsidRPr="00E5073F">
        <w:rPr>
          <w:color w:val="auto"/>
          <w:sz w:val="22"/>
          <w:szCs w:val="22"/>
        </w:rPr>
        <w:t>z</w:t>
      </w:r>
      <w:r w:rsidR="00A271D3" w:rsidRPr="00E5073F">
        <w:rPr>
          <w:color w:val="auto"/>
          <w:sz w:val="22"/>
          <w:szCs w:val="22"/>
        </w:rPr>
        <w:t>ajištění přemístění kontejnerů na odpad dle požadavku objednatele.</w:t>
      </w:r>
    </w:p>
    <w:p w14:paraId="3964E575" w14:textId="03E335C5"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vytýčení stavby odpovědným geodetem vč. protokolu o vytýčení, dokumentace a zaměření skutečného provedení, geodetické zaměření dokončené stavby atd.</w:t>
      </w:r>
      <w:r w:rsidR="006D41C3" w:rsidRPr="00E5073F">
        <w:rPr>
          <w:color w:val="auto"/>
          <w:sz w:val="22"/>
          <w:szCs w:val="22"/>
        </w:rPr>
        <w:t>, (položka 32,34 ve VV – zemní a stavební práce)</w:t>
      </w:r>
    </w:p>
    <w:p w14:paraId="6EC38B8C" w14:textId="5E441819"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Inženýrská činnost</w:t>
      </w:r>
      <w:r w:rsidR="00621F8D" w:rsidRPr="00E5073F">
        <w:rPr>
          <w:color w:val="auto"/>
          <w:sz w:val="22"/>
          <w:szCs w:val="22"/>
        </w:rPr>
        <w:t xml:space="preserve"> </w:t>
      </w:r>
      <w:r w:rsidRPr="00E5073F">
        <w:rPr>
          <w:color w:val="auto"/>
          <w:sz w:val="22"/>
          <w:szCs w:val="22"/>
        </w:rPr>
        <w:t xml:space="preserve">zhotovitele po celou dobu trvání zakázky až do doby předání dokončeného díla jejímu uživateli zpět do užívání tj., včetně součinnosti při přejímacím řízení a předání všech potřebných dokladů dokončené stavby včetně dokladů o provedení hutnících zkoušek. </w:t>
      </w:r>
      <w:r w:rsidR="00621F8D" w:rsidRPr="00E5073F">
        <w:rPr>
          <w:color w:val="auto"/>
          <w:sz w:val="22"/>
          <w:szCs w:val="22"/>
        </w:rPr>
        <w:t>(položka v rekapitulaci 8 ve VV)</w:t>
      </w:r>
    </w:p>
    <w:p w14:paraId="5ECD7617" w14:textId="55E8F4DC"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zajištění potřebné technické</w:t>
      </w:r>
      <w:r w:rsidR="006D41C3" w:rsidRPr="00E5073F">
        <w:rPr>
          <w:color w:val="auto"/>
          <w:sz w:val="22"/>
          <w:szCs w:val="22"/>
        </w:rPr>
        <w:t xml:space="preserve"> a</w:t>
      </w:r>
      <w:r w:rsidRPr="00E5073F">
        <w:rPr>
          <w:color w:val="auto"/>
          <w:sz w:val="22"/>
          <w:szCs w:val="22"/>
        </w:rPr>
        <w:t xml:space="preserve"> dokladové dokumentace stavby, likvidace odpadu v souladu s platnými právními předpisy. Veškeré doklady budou označeny názvem stavby a budou předávány průběžně dle fakturace.</w:t>
      </w:r>
      <w:r w:rsidR="006D41C3" w:rsidRPr="00E5073F">
        <w:rPr>
          <w:color w:val="auto"/>
          <w:sz w:val="22"/>
          <w:szCs w:val="22"/>
        </w:rPr>
        <w:t xml:space="preserve">, (položka v rekapitulaci </w:t>
      </w:r>
      <w:r w:rsidR="008B6397" w:rsidRPr="00E5073F">
        <w:rPr>
          <w:color w:val="auto"/>
          <w:sz w:val="22"/>
          <w:szCs w:val="22"/>
        </w:rPr>
        <w:t>9</w:t>
      </w:r>
      <w:r w:rsidR="006D41C3" w:rsidRPr="00E5073F">
        <w:rPr>
          <w:color w:val="auto"/>
          <w:sz w:val="22"/>
          <w:szCs w:val="22"/>
        </w:rPr>
        <w:t xml:space="preserve"> ve VV)</w:t>
      </w:r>
    </w:p>
    <w:p w14:paraId="0B38307E" w14:textId="671CACA6"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úprava ploch všech stavenišť dotčených činností zhotovitele, pokud není jejich úprava předmětem zakázky, včetně odstranění škod vzniklých stavbou.</w:t>
      </w:r>
      <w:r w:rsidR="008B6397" w:rsidRPr="00E5073F">
        <w:rPr>
          <w:color w:val="auto"/>
          <w:sz w:val="22"/>
          <w:szCs w:val="22"/>
        </w:rPr>
        <w:t xml:space="preserve"> (položka v rekapitulaci 6 ve VV)</w:t>
      </w:r>
    </w:p>
    <w:p w14:paraId="05A906FA" w14:textId="7E3804F4" w:rsidR="00B10FEF" w:rsidRPr="00E5073F" w:rsidRDefault="00B10FEF" w:rsidP="008B6397">
      <w:pPr>
        <w:pStyle w:val="Default"/>
        <w:numPr>
          <w:ilvl w:val="0"/>
          <w:numId w:val="20"/>
        </w:numPr>
        <w:ind w:left="958" w:hanging="357"/>
        <w:jc w:val="both"/>
        <w:rPr>
          <w:color w:val="auto"/>
          <w:sz w:val="22"/>
          <w:szCs w:val="22"/>
        </w:rPr>
      </w:pPr>
      <w:r w:rsidRPr="00E5073F">
        <w:rPr>
          <w:color w:val="auto"/>
          <w:sz w:val="22"/>
          <w:szCs w:val="22"/>
        </w:rPr>
        <w:t>před zahájením stavebních prací si zhotovitel zajistí vytýčení, ochranu sítí a podzemních zařízení na stavbě.</w:t>
      </w:r>
      <w:r w:rsidR="008B6397" w:rsidRPr="00E5073F">
        <w:rPr>
          <w:color w:val="auto"/>
          <w:sz w:val="22"/>
          <w:szCs w:val="22"/>
        </w:rPr>
        <w:t>, (položka 1 ve VV – zemní a stavební práce)</w:t>
      </w:r>
    </w:p>
    <w:p w14:paraId="407D56F3"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zajištění všech ostatních činností dle uvážení zhotovitele k zdárnému dokončení díla, a to prostudování Projektové a zadávací dokumentace, výkazu výměr a prohlídky místa staveniště.</w:t>
      </w:r>
    </w:p>
    <w:p w14:paraId="237D6F9C" w14:textId="728F215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před zahájením prací bude zhotovitelem pořízena fotodokumentace stávajícího stavu přilehlých staveb.</w:t>
      </w:r>
    </w:p>
    <w:p w14:paraId="1E2F8A84"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 xml:space="preserve">zajištění dodržování bezpečnostních předpisů. </w:t>
      </w:r>
    </w:p>
    <w:p w14:paraId="20E1B170" w14:textId="77777777" w:rsidR="00B10FEF" w:rsidRPr="00E5073F" w:rsidRDefault="00B10FEF" w:rsidP="006F22DD">
      <w:pPr>
        <w:pStyle w:val="Default"/>
        <w:numPr>
          <w:ilvl w:val="0"/>
          <w:numId w:val="20"/>
        </w:numPr>
        <w:ind w:left="958" w:hanging="357"/>
        <w:jc w:val="both"/>
        <w:rPr>
          <w:color w:val="auto"/>
          <w:sz w:val="22"/>
          <w:szCs w:val="22"/>
        </w:rPr>
      </w:pPr>
      <w:r w:rsidRPr="00E5073F">
        <w:rPr>
          <w:color w:val="auto"/>
          <w:sz w:val="22"/>
          <w:szCs w:val="22"/>
        </w:rPr>
        <w:t>dokončená stavba bude předána do užívání uživateli.</w:t>
      </w:r>
    </w:p>
    <w:p w14:paraId="0D60D41B" w14:textId="16099DE9" w:rsidR="00B10FEF" w:rsidRPr="006F22DD" w:rsidRDefault="00B10FEF" w:rsidP="006F22DD">
      <w:pPr>
        <w:pStyle w:val="Default"/>
        <w:spacing w:before="120" w:after="120"/>
        <w:jc w:val="both"/>
        <w:rPr>
          <w:sz w:val="22"/>
          <w:szCs w:val="22"/>
        </w:rPr>
      </w:pPr>
      <w:r w:rsidRPr="00E5073F">
        <w:rPr>
          <w:color w:val="auto"/>
          <w:sz w:val="22"/>
          <w:szCs w:val="22"/>
        </w:rPr>
        <w:t xml:space="preserve">Pro shora </w:t>
      </w:r>
      <w:r w:rsidRPr="003D2BE1">
        <w:rPr>
          <w:sz w:val="22"/>
          <w:szCs w:val="22"/>
        </w:rPr>
        <w:t xml:space="preserve">uvedené činnosti </w:t>
      </w:r>
      <w:r w:rsidRPr="008B6397">
        <w:rPr>
          <w:sz w:val="22"/>
          <w:szCs w:val="22"/>
        </w:rPr>
        <w:t>jsou ve VV uve</w:t>
      </w:r>
      <w:r w:rsidR="00751B6F" w:rsidRPr="008B6397">
        <w:rPr>
          <w:sz w:val="22"/>
          <w:szCs w:val="22"/>
        </w:rPr>
        <w:t>deny položky VRN</w:t>
      </w:r>
      <w:r w:rsidRPr="008B6397">
        <w:rPr>
          <w:sz w:val="22"/>
          <w:szCs w:val="22"/>
        </w:rPr>
        <w:t>.</w:t>
      </w:r>
      <w:r w:rsidRPr="003D2BE1">
        <w:rPr>
          <w:sz w:val="22"/>
          <w:szCs w:val="22"/>
        </w:rPr>
        <w:t xml:space="preserve"> Pokud pro některou z těchto činností nejsou ve VV uvedeny samostatné položky, budou zahrnuty a rozpočítány do jednotlivých položek stavebních prací a tím do celkových nákladů stavby</w:t>
      </w:r>
      <w:r w:rsidRPr="003D2BE1">
        <w:rPr>
          <w:color w:val="auto"/>
          <w:sz w:val="22"/>
          <w:szCs w:val="22"/>
        </w:rPr>
        <w:t>.</w:t>
      </w:r>
      <w:r w:rsidRPr="006F22DD">
        <w:rPr>
          <w:color w:val="auto"/>
          <w:sz w:val="22"/>
          <w:szCs w:val="22"/>
        </w:rPr>
        <w:t xml:space="preserve"> </w:t>
      </w:r>
    </w:p>
    <w:p w14:paraId="17D4E4E4" w14:textId="77777777" w:rsidR="00B10FEF" w:rsidRPr="00F05B39" w:rsidRDefault="00B10FEF" w:rsidP="006F22DD">
      <w:pPr>
        <w:pStyle w:val="Default"/>
        <w:spacing w:before="120" w:after="120"/>
        <w:jc w:val="both"/>
        <w:rPr>
          <w:sz w:val="22"/>
          <w:szCs w:val="22"/>
        </w:rPr>
      </w:pPr>
      <w:r w:rsidRPr="0004496F">
        <w:rPr>
          <w:sz w:val="22"/>
          <w:szCs w:val="22"/>
        </w:rPr>
        <w:t xml:space="preserve">10.4 Předpokládá se, že podal-li účastník nabídku, tak se při sestavování nabídkové ceny v návaznosti na svoji odbornost a ustanovení § 2594 občanského zákoníku důkladně a podrobně seznámil s popisem prací a s požadavky uvedenými v Projektové dokumentaci a výkazu výměr a že pečlivě a odborně zvážil všechna množství do výkazu zahrnutá. </w:t>
      </w:r>
      <w:r w:rsidRPr="0004496F">
        <w:rPr>
          <w:b/>
          <w:sz w:val="22"/>
          <w:szCs w:val="22"/>
        </w:rPr>
        <w:t>V případě potřeby má možnost vznést potřebné dotazy a připomínky písemnou žádostí o vysvětlení ZD.</w:t>
      </w:r>
    </w:p>
    <w:p w14:paraId="5D5DB706" w14:textId="77777777" w:rsidR="00B10FEF" w:rsidRPr="0004496F" w:rsidRDefault="00B10FEF" w:rsidP="006F22DD">
      <w:pPr>
        <w:pStyle w:val="Default"/>
        <w:spacing w:before="120" w:after="120"/>
        <w:jc w:val="both"/>
        <w:rPr>
          <w:color w:val="auto"/>
          <w:sz w:val="22"/>
          <w:szCs w:val="22"/>
        </w:rPr>
      </w:pPr>
    </w:p>
    <w:p w14:paraId="6F4343DC"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t xml:space="preserve">11. Pravidla pro hodnocení nabídek </w:t>
      </w:r>
    </w:p>
    <w:p w14:paraId="028F313B" w14:textId="77777777" w:rsidR="00B10FEF" w:rsidRPr="003E0D38" w:rsidRDefault="00B10FEF" w:rsidP="00EA3E4A">
      <w:pPr>
        <w:pStyle w:val="Default"/>
        <w:spacing w:before="120" w:after="120"/>
        <w:jc w:val="both"/>
        <w:rPr>
          <w:strike/>
          <w:color w:val="auto"/>
          <w:sz w:val="22"/>
          <w:szCs w:val="22"/>
        </w:rPr>
      </w:pPr>
      <w:r w:rsidRPr="003E0D38">
        <w:rPr>
          <w:color w:val="auto"/>
          <w:sz w:val="22"/>
          <w:szCs w:val="22"/>
        </w:rPr>
        <w:t xml:space="preserve">11.1 Ekonomická výhodnost nabídek bude hodnocena podle kritéria </w:t>
      </w:r>
      <w:r w:rsidRPr="00F30BC9">
        <w:rPr>
          <w:b/>
          <w:bCs/>
          <w:color w:val="auto"/>
          <w:sz w:val="22"/>
          <w:szCs w:val="22"/>
        </w:rPr>
        <w:t>nejnižší nabídkové ceny bez DPH</w:t>
      </w:r>
      <w:r w:rsidRPr="003E0D38">
        <w:rPr>
          <w:color w:val="auto"/>
          <w:sz w:val="22"/>
          <w:szCs w:val="22"/>
        </w:rPr>
        <w:t>.</w:t>
      </w:r>
    </w:p>
    <w:p w14:paraId="4A6063E6" w14:textId="77777777" w:rsidR="00B10FEF" w:rsidRPr="003E0D38" w:rsidRDefault="00B10FEF" w:rsidP="00EA3E4A">
      <w:pPr>
        <w:pStyle w:val="Default"/>
        <w:spacing w:before="120" w:after="120"/>
        <w:jc w:val="both"/>
        <w:rPr>
          <w:bCs/>
          <w:color w:val="auto"/>
          <w:sz w:val="22"/>
          <w:szCs w:val="22"/>
        </w:rPr>
      </w:pPr>
      <w:r w:rsidRPr="003E0D38">
        <w:rPr>
          <w:bCs/>
          <w:color w:val="auto"/>
          <w:sz w:val="22"/>
          <w:szCs w:val="22"/>
        </w:rPr>
        <w:t>11.2. V případě rovnosti nejnižších nabídkových cen bude výběr proveden losem za účasti příslušných účastníků.</w:t>
      </w:r>
    </w:p>
    <w:p w14:paraId="6EE542A0" w14:textId="77777777" w:rsidR="00B10FEF" w:rsidRPr="003E0D38" w:rsidRDefault="00B10FEF" w:rsidP="00EA3E4A">
      <w:pPr>
        <w:pStyle w:val="Default"/>
        <w:spacing w:before="120" w:after="120"/>
        <w:jc w:val="both"/>
        <w:rPr>
          <w:bCs/>
          <w:color w:val="auto"/>
          <w:sz w:val="22"/>
          <w:szCs w:val="22"/>
        </w:rPr>
      </w:pPr>
    </w:p>
    <w:p w14:paraId="6C39DD52" w14:textId="77777777" w:rsidR="00B10FEF" w:rsidRPr="003E0D38" w:rsidRDefault="00B10FEF" w:rsidP="00EA3E4A">
      <w:pPr>
        <w:pStyle w:val="Default"/>
        <w:spacing w:before="120" w:after="120"/>
        <w:jc w:val="both"/>
        <w:rPr>
          <w:color w:val="auto"/>
          <w:sz w:val="22"/>
          <w:szCs w:val="22"/>
        </w:rPr>
      </w:pPr>
      <w:r w:rsidRPr="003E0D38">
        <w:rPr>
          <w:b/>
          <w:bCs/>
          <w:color w:val="auto"/>
          <w:sz w:val="22"/>
          <w:szCs w:val="22"/>
        </w:rPr>
        <w:lastRenderedPageBreak/>
        <w:t xml:space="preserve">12. Poskytování vysvětlení zadávací dokumentace </w:t>
      </w:r>
    </w:p>
    <w:p w14:paraId="02EC93E5" w14:textId="77777777" w:rsidR="00B10FEF" w:rsidRPr="003E0D38" w:rsidRDefault="00B10FEF" w:rsidP="00EA3E4A">
      <w:pPr>
        <w:pStyle w:val="Default"/>
        <w:spacing w:before="120" w:after="120"/>
        <w:jc w:val="both"/>
        <w:rPr>
          <w:color w:val="auto"/>
          <w:sz w:val="22"/>
          <w:szCs w:val="22"/>
        </w:rPr>
      </w:pPr>
      <w:r w:rsidRPr="003E0D38">
        <w:rPr>
          <w:color w:val="auto"/>
          <w:sz w:val="22"/>
          <w:szCs w:val="22"/>
        </w:rPr>
        <w:t xml:space="preserve">Vysvětlení zadávací dokumentace se řídí ust. § 98 ZZVZ ve spojení s ust. § 54 odst. 5 ZZVZ. Zadavatel není povinen poskytnout vysvětlení k dotazu dodavatele doručenému později než 7 pracovních dnů před koncem lhůty pro podání nabídek. </w:t>
      </w:r>
    </w:p>
    <w:p w14:paraId="48F26A78" w14:textId="77777777" w:rsidR="00B10FEF" w:rsidRPr="003E0D38" w:rsidRDefault="00B10FEF" w:rsidP="00EA3E4A">
      <w:pPr>
        <w:pStyle w:val="Default"/>
        <w:spacing w:before="120" w:after="120"/>
        <w:jc w:val="both"/>
        <w:rPr>
          <w:b/>
          <w:bCs/>
          <w:color w:val="auto"/>
          <w:sz w:val="22"/>
          <w:szCs w:val="22"/>
        </w:rPr>
      </w:pPr>
    </w:p>
    <w:p w14:paraId="7613071B" w14:textId="1E0D6A04" w:rsidR="00B10FEF" w:rsidRPr="003E0D38" w:rsidRDefault="00B10FEF" w:rsidP="00EA3E4A">
      <w:pPr>
        <w:pStyle w:val="Default"/>
        <w:spacing w:before="120" w:after="120"/>
        <w:jc w:val="both"/>
        <w:rPr>
          <w:color w:val="auto"/>
          <w:sz w:val="22"/>
          <w:szCs w:val="22"/>
        </w:rPr>
      </w:pPr>
      <w:r w:rsidRPr="003E0D38">
        <w:rPr>
          <w:b/>
          <w:bCs/>
          <w:color w:val="auto"/>
          <w:sz w:val="22"/>
          <w:szCs w:val="22"/>
        </w:rPr>
        <w:t>1</w:t>
      </w:r>
      <w:r w:rsidR="00E5073F">
        <w:rPr>
          <w:b/>
          <w:bCs/>
          <w:color w:val="auto"/>
          <w:sz w:val="22"/>
          <w:szCs w:val="22"/>
        </w:rPr>
        <w:t>3</w:t>
      </w:r>
      <w:r w:rsidRPr="003E0D38">
        <w:rPr>
          <w:b/>
          <w:bCs/>
          <w:color w:val="auto"/>
          <w:sz w:val="22"/>
          <w:szCs w:val="22"/>
        </w:rPr>
        <w:t xml:space="preserve">. Další ustanovení </w:t>
      </w:r>
    </w:p>
    <w:p w14:paraId="5304888D" w14:textId="00508F89" w:rsidR="00B10FEF" w:rsidRPr="003E0D38" w:rsidRDefault="00B10FEF" w:rsidP="00EA3E4A">
      <w:pPr>
        <w:pStyle w:val="Default"/>
        <w:spacing w:before="120" w:after="120"/>
        <w:jc w:val="both"/>
        <w:rPr>
          <w:color w:val="auto"/>
          <w:sz w:val="22"/>
          <w:szCs w:val="22"/>
        </w:rPr>
      </w:pPr>
      <w:r w:rsidRPr="003E0D38">
        <w:rPr>
          <w:color w:val="auto"/>
          <w:sz w:val="22"/>
          <w:szCs w:val="22"/>
        </w:rPr>
        <w:t>1</w:t>
      </w:r>
      <w:r w:rsidR="00E5073F">
        <w:rPr>
          <w:color w:val="auto"/>
          <w:sz w:val="22"/>
          <w:szCs w:val="22"/>
        </w:rPr>
        <w:t>3</w:t>
      </w:r>
      <w:r w:rsidRPr="003E0D38">
        <w:rPr>
          <w:color w:val="auto"/>
          <w:sz w:val="22"/>
          <w:szCs w:val="22"/>
        </w:rPr>
        <w:t>.1 Zadavatel si vyhrazuje právo uveřejnit oznámení o vyloučení účastníka a oznámení o výběru dodavatele na profilu zadavatele</w:t>
      </w:r>
      <w:r>
        <w:rPr>
          <w:color w:val="auto"/>
          <w:sz w:val="22"/>
          <w:szCs w:val="22"/>
        </w:rPr>
        <w:t xml:space="preserve">, a to s účinky doručení </w:t>
      </w:r>
      <w:r w:rsidRPr="003E0D38">
        <w:rPr>
          <w:color w:val="auto"/>
          <w:sz w:val="22"/>
          <w:szCs w:val="22"/>
        </w:rPr>
        <w:t xml:space="preserve">všem účastníkům okamžikem uveřejnění. </w:t>
      </w:r>
      <w:r w:rsidR="00843D93">
        <w:rPr>
          <w:color w:val="auto"/>
          <w:sz w:val="22"/>
          <w:szCs w:val="22"/>
        </w:rPr>
        <w:t>Zadavatel si vyhrazuje právo posoudit nabídkovou cenu ve smyslu § 113 ZZVZ z hlediska mimořádně nízké ceny.</w:t>
      </w:r>
    </w:p>
    <w:p w14:paraId="6FF758DE" w14:textId="4BC43AD5" w:rsidR="00B10FEF" w:rsidRDefault="00B10FEF" w:rsidP="00EA3E4A">
      <w:pPr>
        <w:pStyle w:val="Default"/>
        <w:spacing w:before="120" w:after="120"/>
        <w:jc w:val="both"/>
        <w:rPr>
          <w:color w:val="auto"/>
          <w:sz w:val="22"/>
          <w:szCs w:val="22"/>
        </w:rPr>
      </w:pPr>
      <w:r w:rsidRPr="003E0D38">
        <w:rPr>
          <w:color w:val="auto"/>
          <w:sz w:val="22"/>
          <w:szCs w:val="22"/>
        </w:rPr>
        <w:t>1</w:t>
      </w:r>
      <w:r w:rsidR="00E5073F">
        <w:rPr>
          <w:color w:val="auto"/>
          <w:sz w:val="22"/>
          <w:szCs w:val="22"/>
        </w:rPr>
        <w:t>3</w:t>
      </w:r>
      <w:r w:rsidRPr="003E0D38">
        <w:rPr>
          <w:color w:val="auto"/>
          <w:sz w:val="22"/>
          <w:szCs w:val="22"/>
        </w:rPr>
        <w:t xml:space="preserve">.2 Zadavatel upozorňuje, že pokud se mu nepodaří zjistit údaje o skutečném majiteli vybraného dodavatele - právnické osoby postupem podle § 122 odst. 4 ZZVZ, bude po vybraném dodavateli požadovat tyto informace a doklady postupem podle § 122 odst. 5 ZZVZ. </w:t>
      </w:r>
    </w:p>
    <w:p w14:paraId="5D5A2215" w14:textId="40803C44" w:rsidR="00481C80" w:rsidRPr="003E0D38" w:rsidRDefault="00481C80" w:rsidP="00EA3E4A">
      <w:pPr>
        <w:pStyle w:val="Default"/>
        <w:spacing w:before="120" w:after="120"/>
        <w:jc w:val="both"/>
        <w:rPr>
          <w:color w:val="auto"/>
          <w:sz w:val="22"/>
          <w:szCs w:val="22"/>
        </w:rPr>
      </w:pPr>
      <w:r>
        <w:rPr>
          <w:color w:val="auto"/>
          <w:sz w:val="22"/>
          <w:szCs w:val="22"/>
        </w:rPr>
        <w:t>1</w:t>
      </w:r>
      <w:r w:rsidR="00E5073F">
        <w:rPr>
          <w:color w:val="auto"/>
          <w:sz w:val="22"/>
          <w:szCs w:val="22"/>
        </w:rPr>
        <w:t>3</w:t>
      </w:r>
      <w:r>
        <w:rPr>
          <w:color w:val="auto"/>
          <w:sz w:val="22"/>
          <w:szCs w:val="22"/>
        </w:rPr>
        <w:t>.3 Účastník je povinen v nabídce doložit čestné prohlášení (viz vzor v přílo</w:t>
      </w:r>
      <w:r w:rsidRPr="00481C80">
        <w:rPr>
          <w:color w:val="auto"/>
          <w:sz w:val="22"/>
          <w:szCs w:val="22"/>
        </w:rPr>
        <w:t xml:space="preserve">ze č. 2 této Výzvy) o tom, že neuzavřel a neuzavře zakázanou dohodu podle zvláštního právního předpisu (zákon č. 143/2001 sb., o ochraně hospodářské soutěže) v souvislosti s předmětnou zakázkou. </w:t>
      </w:r>
    </w:p>
    <w:p w14:paraId="7F194012" w14:textId="74E2EE0D" w:rsidR="00B10FEF" w:rsidRPr="003E0D38" w:rsidRDefault="00B10FEF" w:rsidP="00EA3E4A">
      <w:pPr>
        <w:pStyle w:val="Default"/>
        <w:spacing w:before="120" w:after="120"/>
        <w:jc w:val="both"/>
        <w:rPr>
          <w:color w:val="auto"/>
          <w:sz w:val="22"/>
          <w:szCs w:val="22"/>
        </w:rPr>
      </w:pPr>
      <w:r w:rsidRPr="003E0D38">
        <w:rPr>
          <w:color w:val="auto"/>
          <w:sz w:val="22"/>
          <w:szCs w:val="22"/>
        </w:rPr>
        <w:t>1</w:t>
      </w:r>
      <w:r w:rsidR="00E5073F">
        <w:rPr>
          <w:color w:val="auto"/>
          <w:sz w:val="22"/>
          <w:szCs w:val="22"/>
        </w:rPr>
        <w:t>3</w:t>
      </w:r>
      <w:r w:rsidRPr="003E0D38">
        <w:rPr>
          <w:color w:val="auto"/>
          <w:sz w:val="22"/>
          <w:szCs w:val="22"/>
        </w:rPr>
        <w:t>.</w:t>
      </w:r>
      <w:r w:rsidR="00843D93">
        <w:rPr>
          <w:color w:val="auto"/>
          <w:sz w:val="22"/>
          <w:szCs w:val="22"/>
        </w:rPr>
        <w:t>4</w:t>
      </w:r>
      <w:r w:rsidRPr="003E0D38">
        <w:rPr>
          <w:color w:val="auto"/>
          <w:sz w:val="22"/>
          <w:szCs w:val="22"/>
        </w:rPr>
        <w:t xml:space="preserve"> Zadavatel ve smyslu § 104 písm. e) ZZVZ požaduje, aby vybraný dodavatel před podpisem smlouvy předložil platnou a účinnou pojistnou smlouvu </w:t>
      </w:r>
      <w:r>
        <w:rPr>
          <w:color w:val="auto"/>
          <w:sz w:val="22"/>
          <w:szCs w:val="22"/>
        </w:rPr>
        <w:t xml:space="preserve">(postačí kopie) </w:t>
      </w:r>
      <w:r w:rsidRPr="003E0D38">
        <w:rPr>
          <w:color w:val="auto"/>
          <w:sz w:val="22"/>
          <w:szCs w:val="22"/>
        </w:rPr>
        <w:t xml:space="preserve">zahrnující pojištění odpovědnosti za </w:t>
      </w:r>
      <w:r w:rsidRPr="00577E85">
        <w:rPr>
          <w:color w:val="auto"/>
          <w:sz w:val="22"/>
          <w:szCs w:val="22"/>
        </w:rPr>
        <w:t xml:space="preserve">škodu způsobenou třetím osobám s pojistným plněním ve </w:t>
      </w:r>
      <w:r w:rsidRPr="000A11EC">
        <w:rPr>
          <w:color w:val="auto"/>
          <w:sz w:val="22"/>
          <w:szCs w:val="22"/>
        </w:rPr>
        <w:t>výši nejméně 5 mil. Kč</w:t>
      </w:r>
      <w:r w:rsidRPr="00577E85">
        <w:rPr>
          <w:color w:val="auto"/>
          <w:sz w:val="22"/>
          <w:szCs w:val="22"/>
        </w:rPr>
        <w:t>. Nepředložení těchto dokladů bude posuzováno jako nesoučinnost při podpisu smlouvy dle § 122 odst. 3 ZZVZ.</w:t>
      </w:r>
      <w:r w:rsidRPr="003E0D38">
        <w:rPr>
          <w:color w:val="auto"/>
          <w:sz w:val="22"/>
          <w:szCs w:val="22"/>
        </w:rPr>
        <w:t xml:space="preserve"> </w:t>
      </w:r>
    </w:p>
    <w:p w14:paraId="06BBE376" w14:textId="073C96FE" w:rsidR="00B10FEF" w:rsidRPr="003E0D38" w:rsidRDefault="00B10FEF" w:rsidP="00EA3E4A">
      <w:pPr>
        <w:pStyle w:val="Default"/>
        <w:spacing w:before="120" w:after="120"/>
        <w:jc w:val="both"/>
        <w:rPr>
          <w:color w:val="auto"/>
          <w:sz w:val="22"/>
          <w:szCs w:val="22"/>
        </w:rPr>
      </w:pPr>
      <w:r w:rsidRPr="003E0D38">
        <w:rPr>
          <w:color w:val="auto"/>
          <w:sz w:val="22"/>
          <w:szCs w:val="22"/>
        </w:rPr>
        <w:t>1</w:t>
      </w:r>
      <w:r w:rsidR="00E5073F">
        <w:rPr>
          <w:color w:val="auto"/>
          <w:sz w:val="22"/>
          <w:szCs w:val="22"/>
        </w:rPr>
        <w:t>3</w:t>
      </w:r>
      <w:r w:rsidRPr="003E0D38">
        <w:rPr>
          <w:color w:val="auto"/>
          <w:sz w:val="22"/>
          <w:szCs w:val="22"/>
        </w:rPr>
        <w:t>.</w:t>
      </w:r>
      <w:r w:rsidR="00843D93">
        <w:rPr>
          <w:color w:val="auto"/>
          <w:sz w:val="22"/>
          <w:szCs w:val="22"/>
        </w:rPr>
        <w:t>5</w:t>
      </w:r>
      <w:r w:rsidRPr="003E0D38">
        <w:rPr>
          <w:color w:val="auto"/>
          <w:sz w:val="22"/>
          <w:szCs w:val="22"/>
        </w:rPr>
        <w:t xml:space="preserve"> Zadavatel požaduje, aby v případě společné nabídky dodavatel ve své nabídce specifikoval elektronickou adresu, prostřednictvím které má být s účastníky společné nabídky vedena komunikace. Komunikace prostřednictvím uvedené adresy má účinky vůči každému účastníkovi společné nabídky. </w:t>
      </w:r>
    </w:p>
    <w:p w14:paraId="7111CF26" w14:textId="587D58B0" w:rsidR="00B10FEF" w:rsidRDefault="00B10FEF" w:rsidP="00E42193">
      <w:pPr>
        <w:pStyle w:val="Default"/>
        <w:spacing w:before="120"/>
        <w:jc w:val="both"/>
        <w:rPr>
          <w:color w:val="auto"/>
          <w:sz w:val="22"/>
          <w:szCs w:val="22"/>
        </w:rPr>
      </w:pPr>
      <w:r w:rsidRPr="003E0D38">
        <w:rPr>
          <w:color w:val="auto"/>
          <w:sz w:val="22"/>
          <w:szCs w:val="22"/>
        </w:rPr>
        <w:t>1</w:t>
      </w:r>
      <w:r w:rsidR="00E5073F">
        <w:rPr>
          <w:color w:val="auto"/>
          <w:sz w:val="22"/>
          <w:szCs w:val="22"/>
        </w:rPr>
        <w:t>3</w:t>
      </w:r>
      <w:r w:rsidRPr="003E0D38">
        <w:rPr>
          <w:color w:val="auto"/>
          <w:sz w:val="22"/>
          <w:szCs w:val="22"/>
        </w:rPr>
        <w:t>.</w:t>
      </w:r>
      <w:r w:rsidR="00843D93">
        <w:rPr>
          <w:color w:val="auto"/>
          <w:sz w:val="22"/>
          <w:szCs w:val="22"/>
        </w:rPr>
        <w:t>6</w:t>
      </w:r>
      <w:r w:rsidRPr="003E0D38">
        <w:rPr>
          <w:color w:val="auto"/>
          <w:sz w:val="22"/>
          <w:szCs w:val="22"/>
        </w:rPr>
        <w:t xml:space="preserve"> </w:t>
      </w:r>
      <w:r w:rsidRPr="003E0D38">
        <w:rPr>
          <w:sz w:val="22"/>
          <w:szCs w:val="22"/>
        </w:rPr>
        <w:t xml:space="preserve">Je-li v ZD nebo jejích přílohách definován, popsán či vyobrazen konkrétní výrobce, jeho zástupce, výrobek nebo technologie apod., má se pouze za to, že je tím definován požadovaný standard dodávky, případně jsou tato data využita pro možné přesné vymezení požadavku zadavatele na podobu požadovaného plnění (v souladu s § 89 odst. 5 Zákona). V takovém případě zadavatel </w:t>
      </w:r>
      <w:r w:rsidRPr="003E0D38">
        <w:rPr>
          <w:b/>
          <w:sz w:val="22"/>
          <w:szCs w:val="22"/>
        </w:rPr>
        <w:t>připouští</w:t>
      </w:r>
      <w:r w:rsidRPr="003E0D38">
        <w:rPr>
          <w:sz w:val="22"/>
          <w:szCs w:val="22"/>
        </w:rPr>
        <w:t xml:space="preserve"> u každého takového odkazu poskytnutí plnění v podobě jiného výrobku či řešení, za předpokladu, že nabízené plnění dosahuje alespoň stanoveného kvalitativního a kvantitativního standardu (v souladu s § 89 odst. 6 Zákona). Zadavatel má možnost požádat dodavatele, aby prokázal a doložil, že jím navrhovaný výrobek či jiné řešení je kvalitativně a technicky rovnocenné. </w:t>
      </w:r>
      <w:r w:rsidRPr="003E0D38">
        <w:rPr>
          <w:color w:val="auto"/>
          <w:sz w:val="22"/>
          <w:szCs w:val="22"/>
        </w:rPr>
        <w:t>Zadavatel také uvádí, že v případě uvedení specifikace jednotlivých položek v položkovém rozpočtu dle přílohy Zadávací dokumentace – Výkaz výměr, podle odkazů na jednotlivé výrobky a výrobce, je účastník oprávněn v položkovém rozpočtu takovou specifikaci libovolně zaměnit za jiného výrobce, který je schopen dodat výrobek/materiál odpovídajících parametrů, funkčnosti a vlastností jako uváděný výrobek/materiál v příloze Zadávací dokumentace.</w:t>
      </w:r>
    </w:p>
    <w:p w14:paraId="5344E83A" w14:textId="322CFCDA" w:rsidR="00B10FEF" w:rsidRDefault="00B10FEF" w:rsidP="00E42193">
      <w:pPr>
        <w:pStyle w:val="Default"/>
        <w:spacing w:before="120"/>
        <w:jc w:val="both"/>
        <w:rPr>
          <w:color w:val="auto"/>
          <w:sz w:val="22"/>
          <w:szCs w:val="22"/>
        </w:rPr>
      </w:pPr>
      <w:r>
        <w:rPr>
          <w:color w:val="auto"/>
          <w:sz w:val="22"/>
          <w:szCs w:val="22"/>
        </w:rPr>
        <w:t>1</w:t>
      </w:r>
      <w:r w:rsidR="00E5073F">
        <w:rPr>
          <w:color w:val="auto"/>
          <w:sz w:val="22"/>
          <w:szCs w:val="22"/>
        </w:rPr>
        <w:t>3</w:t>
      </w:r>
      <w:r>
        <w:rPr>
          <w:color w:val="auto"/>
          <w:sz w:val="22"/>
          <w:szCs w:val="22"/>
        </w:rPr>
        <w:t>.</w:t>
      </w:r>
      <w:r w:rsidR="00843D93">
        <w:rPr>
          <w:color w:val="auto"/>
          <w:sz w:val="22"/>
          <w:szCs w:val="22"/>
        </w:rPr>
        <w:t>7</w:t>
      </w:r>
      <w:r>
        <w:rPr>
          <w:color w:val="auto"/>
          <w:sz w:val="22"/>
          <w:szCs w:val="22"/>
        </w:rPr>
        <w:t xml:space="preserve"> </w:t>
      </w:r>
      <w:r w:rsidRPr="0004496F">
        <w:rPr>
          <w:color w:val="auto"/>
          <w:sz w:val="22"/>
          <w:szCs w:val="22"/>
        </w:rPr>
        <w:t xml:space="preserve">Touto ZD nejsou dotčeny obecně závazné právní předpisy, které se k Zakázce (k jejímu předmětu nebo zadávacímu řízení) vztahují a/nebo s ní jakkoli souvisejí, zejména pak jejich kogentní ustanovení, stejně jako nejsou dotčeny platné české, resp. evropské normy, a to zejména technické, hygienické, bezpečnostní, apod. Práva a povinnosti či další podmínky v této ZD neupravené se řídí zejména příslušnými ustanoveními </w:t>
      </w:r>
      <w:r>
        <w:rPr>
          <w:color w:val="auto"/>
          <w:sz w:val="22"/>
          <w:szCs w:val="22"/>
        </w:rPr>
        <w:t>ZZVZ</w:t>
      </w:r>
      <w:r w:rsidRPr="0004496F">
        <w:rPr>
          <w:color w:val="auto"/>
          <w:sz w:val="22"/>
          <w:szCs w:val="22"/>
        </w:rPr>
        <w:t>. V případě, že by některá ustanovení této ZD byla v rozporu s kogentními ustanoveními shora uvedených příslušných obecně závazných právních předpisů a/nebo závazných norem, mají taková kogentní ustanovení přednost</w:t>
      </w:r>
      <w:r>
        <w:rPr>
          <w:color w:val="auto"/>
          <w:sz w:val="22"/>
          <w:szCs w:val="22"/>
        </w:rPr>
        <w:t>.</w:t>
      </w:r>
    </w:p>
    <w:p w14:paraId="529E406D" w14:textId="77777777" w:rsidR="00A271D3" w:rsidRPr="003E0D38" w:rsidRDefault="00A271D3" w:rsidP="00E42193">
      <w:pPr>
        <w:pStyle w:val="Default"/>
        <w:spacing w:before="120"/>
        <w:jc w:val="both"/>
        <w:rPr>
          <w:sz w:val="22"/>
          <w:szCs w:val="22"/>
        </w:rPr>
      </w:pPr>
    </w:p>
    <w:p w14:paraId="00565E7D" w14:textId="77777777" w:rsidR="00B10FEF" w:rsidRPr="003E0D38" w:rsidRDefault="00B10FEF" w:rsidP="00573273">
      <w:pPr>
        <w:pStyle w:val="Default"/>
        <w:jc w:val="both"/>
        <w:rPr>
          <w:color w:val="auto"/>
          <w:sz w:val="22"/>
          <w:szCs w:val="22"/>
        </w:rPr>
      </w:pPr>
      <w:r w:rsidRPr="003E0D38">
        <w:rPr>
          <w:color w:val="auto"/>
          <w:sz w:val="22"/>
          <w:szCs w:val="22"/>
        </w:rPr>
        <w:t xml:space="preserve">Přílohy: </w:t>
      </w:r>
    </w:p>
    <w:p w14:paraId="0C739125" w14:textId="77777777" w:rsidR="00B10FEF" w:rsidRPr="003E0D38" w:rsidRDefault="00B10FEF" w:rsidP="00573273">
      <w:pPr>
        <w:pStyle w:val="Default"/>
        <w:jc w:val="both"/>
        <w:rPr>
          <w:color w:val="auto"/>
          <w:sz w:val="22"/>
          <w:szCs w:val="22"/>
        </w:rPr>
      </w:pPr>
      <w:r w:rsidRPr="003E0D38">
        <w:rPr>
          <w:color w:val="auto"/>
          <w:sz w:val="22"/>
          <w:szCs w:val="22"/>
        </w:rPr>
        <w:t>1. Smlouva o dílo včetně obchodních podmínek</w:t>
      </w:r>
    </w:p>
    <w:p w14:paraId="4893E09B" w14:textId="77777777" w:rsidR="00B10FEF" w:rsidRPr="003E0D38" w:rsidRDefault="00B10FEF" w:rsidP="00573273">
      <w:pPr>
        <w:pStyle w:val="Default"/>
        <w:jc w:val="both"/>
        <w:rPr>
          <w:color w:val="auto"/>
          <w:sz w:val="22"/>
          <w:szCs w:val="22"/>
        </w:rPr>
      </w:pPr>
      <w:r w:rsidRPr="003E0D38">
        <w:rPr>
          <w:color w:val="auto"/>
          <w:sz w:val="22"/>
          <w:szCs w:val="22"/>
        </w:rPr>
        <w:t xml:space="preserve">2. Čestné prohlášení o splnění kvalifikačních předpokladů (vzor) </w:t>
      </w:r>
    </w:p>
    <w:p w14:paraId="6C1C69F2" w14:textId="77777777" w:rsidR="00B10FEF" w:rsidRDefault="00B10FEF" w:rsidP="00573273">
      <w:pPr>
        <w:pStyle w:val="Default"/>
        <w:jc w:val="both"/>
        <w:rPr>
          <w:b/>
          <w:bCs/>
          <w:color w:val="auto"/>
          <w:sz w:val="22"/>
          <w:szCs w:val="22"/>
        </w:rPr>
      </w:pPr>
      <w:r w:rsidRPr="003E0D38">
        <w:rPr>
          <w:color w:val="auto"/>
          <w:sz w:val="22"/>
          <w:szCs w:val="22"/>
        </w:rPr>
        <w:t xml:space="preserve">3. Prohlášení o přijetí smluvních podmínek </w:t>
      </w:r>
      <w:r w:rsidRPr="003E0D38">
        <w:rPr>
          <w:b/>
          <w:bCs/>
          <w:color w:val="auto"/>
          <w:sz w:val="22"/>
          <w:szCs w:val="22"/>
        </w:rPr>
        <w:t xml:space="preserve">(závazný vzor) </w:t>
      </w:r>
    </w:p>
    <w:p w14:paraId="19195D0E" w14:textId="2EB34DB3" w:rsidR="00B10FEF" w:rsidRPr="003E0D38" w:rsidRDefault="00B10FEF" w:rsidP="00573273">
      <w:pPr>
        <w:pStyle w:val="Default"/>
        <w:jc w:val="both"/>
        <w:rPr>
          <w:color w:val="auto"/>
          <w:sz w:val="22"/>
          <w:szCs w:val="22"/>
        </w:rPr>
      </w:pPr>
      <w:r w:rsidRPr="00577E85">
        <w:rPr>
          <w:color w:val="auto"/>
          <w:sz w:val="22"/>
          <w:szCs w:val="22"/>
        </w:rPr>
        <w:t>4.</w:t>
      </w:r>
      <w:r w:rsidRPr="00577E85">
        <w:rPr>
          <w:b/>
          <w:bCs/>
          <w:color w:val="auto"/>
          <w:sz w:val="22"/>
          <w:szCs w:val="22"/>
        </w:rPr>
        <w:t xml:space="preserve"> </w:t>
      </w:r>
      <w:r w:rsidRPr="00577E85">
        <w:rPr>
          <w:color w:val="auto"/>
          <w:sz w:val="22"/>
          <w:szCs w:val="22"/>
        </w:rPr>
        <w:t>Projektová dokumentace</w:t>
      </w:r>
      <w:r w:rsidR="008841DC">
        <w:rPr>
          <w:color w:val="auto"/>
          <w:sz w:val="22"/>
          <w:szCs w:val="22"/>
        </w:rPr>
        <w:t xml:space="preserve"> včetně výkazu výměr</w:t>
      </w:r>
    </w:p>
    <w:p w14:paraId="7D13AA8A" w14:textId="77777777" w:rsidR="00B10FEF" w:rsidRDefault="00B10FEF" w:rsidP="00573273">
      <w:pPr>
        <w:pStyle w:val="Default"/>
        <w:jc w:val="both"/>
        <w:rPr>
          <w:color w:val="auto"/>
          <w:sz w:val="22"/>
          <w:szCs w:val="22"/>
        </w:rPr>
      </w:pPr>
    </w:p>
    <w:p w14:paraId="768262C5" w14:textId="1ACD159C" w:rsidR="00B10FEF" w:rsidRPr="000A6E51" w:rsidRDefault="00B10FEF" w:rsidP="00573273">
      <w:pPr>
        <w:pStyle w:val="Default"/>
        <w:jc w:val="both"/>
        <w:rPr>
          <w:color w:val="auto"/>
          <w:sz w:val="22"/>
          <w:szCs w:val="22"/>
        </w:rPr>
      </w:pPr>
      <w:r w:rsidRPr="000A6E51">
        <w:rPr>
          <w:color w:val="auto"/>
          <w:sz w:val="22"/>
          <w:szCs w:val="22"/>
        </w:rPr>
        <w:t>V Kadani dne</w:t>
      </w:r>
      <w:r w:rsidR="00D93FAB" w:rsidRPr="000A6E51">
        <w:rPr>
          <w:color w:val="auto"/>
          <w:sz w:val="22"/>
          <w:szCs w:val="22"/>
        </w:rPr>
        <w:t xml:space="preserve"> 2</w:t>
      </w:r>
      <w:r w:rsidR="000A6E51">
        <w:rPr>
          <w:color w:val="auto"/>
          <w:sz w:val="22"/>
          <w:szCs w:val="22"/>
        </w:rPr>
        <w:t>9</w:t>
      </w:r>
      <w:r w:rsidR="00B976B0" w:rsidRPr="000A6E51">
        <w:rPr>
          <w:color w:val="auto"/>
          <w:sz w:val="22"/>
          <w:szCs w:val="22"/>
        </w:rPr>
        <w:t>.</w:t>
      </w:r>
      <w:r w:rsidR="004D7020" w:rsidRPr="000A6E51">
        <w:rPr>
          <w:color w:val="auto"/>
          <w:sz w:val="22"/>
          <w:szCs w:val="22"/>
        </w:rPr>
        <w:t>6</w:t>
      </w:r>
      <w:r w:rsidR="00D93FAB" w:rsidRPr="000A6E51">
        <w:rPr>
          <w:color w:val="auto"/>
          <w:sz w:val="22"/>
          <w:szCs w:val="22"/>
        </w:rPr>
        <w:t>.</w:t>
      </w:r>
      <w:r w:rsidR="00B976B0" w:rsidRPr="000A6E51">
        <w:rPr>
          <w:color w:val="auto"/>
          <w:sz w:val="22"/>
          <w:szCs w:val="22"/>
        </w:rPr>
        <w:t xml:space="preserve"> </w:t>
      </w:r>
      <w:r w:rsidRPr="000A6E51">
        <w:rPr>
          <w:color w:val="auto"/>
          <w:sz w:val="22"/>
          <w:szCs w:val="22"/>
        </w:rPr>
        <w:t>2020</w:t>
      </w:r>
    </w:p>
    <w:p w14:paraId="03141C7A" w14:textId="77777777" w:rsidR="00B10FEF" w:rsidRPr="003E0D38" w:rsidRDefault="00B10FEF" w:rsidP="00573273">
      <w:pPr>
        <w:pStyle w:val="Default"/>
        <w:jc w:val="both"/>
        <w:rPr>
          <w:color w:val="auto"/>
          <w:sz w:val="22"/>
          <w:szCs w:val="22"/>
        </w:rPr>
      </w:pPr>
    </w:p>
    <w:p w14:paraId="1BC86DCB" w14:textId="77777777" w:rsidR="00E5073F" w:rsidRDefault="00E5073F" w:rsidP="00573273">
      <w:pPr>
        <w:pStyle w:val="Default"/>
        <w:jc w:val="both"/>
        <w:rPr>
          <w:b/>
          <w:bCs/>
          <w:color w:val="auto"/>
          <w:sz w:val="22"/>
          <w:szCs w:val="22"/>
        </w:rPr>
      </w:pPr>
      <w:r w:rsidRPr="00E5073F">
        <w:rPr>
          <w:b/>
          <w:bCs/>
          <w:color w:val="auto"/>
          <w:sz w:val="22"/>
          <w:szCs w:val="22"/>
        </w:rPr>
        <w:t>Kabelová televize Kadaň, a.s.</w:t>
      </w:r>
    </w:p>
    <w:p w14:paraId="34F99C3C" w14:textId="1685883E" w:rsidR="00B10FEF" w:rsidRDefault="00B10FEF" w:rsidP="00573273">
      <w:pPr>
        <w:pStyle w:val="Default"/>
        <w:jc w:val="both"/>
        <w:rPr>
          <w:color w:val="auto"/>
          <w:sz w:val="22"/>
          <w:szCs w:val="22"/>
        </w:rPr>
      </w:pPr>
      <w:r>
        <w:rPr>
          <w:color w:val="auto"/>
          <w:sz w:val="22"/>
          <w:szCs w:val="22"/>
        </w:rPr>
        <w:t>v z. Mgr. Ing. Robert Hebký, advokát</w:t>
      </w:r>
    </w:p>
    <w:p w14:paraId="66EB7A6B" w14:textId="77777777" w:rsidR="00B10FEF" w:rsidRDefault="00B10FEF" w:rsidP="006226F5">
      <w:pPr>
        <w:rPr>
          <w:rFonts w:cs="Calibri"/>
        </w:rPr>
      </w:pPr>
      <w:r>
        <w:rPr>
          <w:rFonts w:cs="Calibri"/>
          <w:b/>
          <w:bCs/>
        </w:rPr>
        <w:br w:type="page"/>
      </w:r>
      <w:r w:rsidRPr="003E0D38">
        <w:rPr>
          <w:rFonts w:cs="Calibri"/>
          <w:b/>
          <w:bCs/>
        </w:rPr>
        <w:lastRenderedPageBreak/>
        <w:t xml:space="preserve">Příloha č. </w:t>
      </w:r>
      <w:r>
        <w:rPr>
          <w:rFonts w:cs="Calibri"/>
          <w:b/>
          <w:bCs/>
        </w:rPr>
        <w:t>1</w:t>
      </w:r>
      <w:r w:rsidRPr="003E0D38">
        <w:rPr>
          <w:rFonts w:cs="Calibri"/>
          <w:b/>
          <w:bCs/>
        </w:rPr>
        <w:t xml:space="preserve"> ZD</w:t>
      </w:r>
      <w:r>
        <w:rPr>
          <w:rFonts w:cs="Calibri"/>
          <w:b/>
          <w:bCs/>
        </w:rPr>
        <w:t xml:space="preserve"> </w:t>
      </w:r>
    </w:p>
    <w:p w14:paraId="72C445CA" w14:textId="77777777" w:rsidR="00B10FEF" w:rsidRPr="00C737FC" w:rsidRDefault="00B10FEF" w:rsidP="00C737FC">
      <w:pPr>
        <w:autoSpaceDE w:val="0"/>
        <w:autoSpaceDN w:val="0"/>
        <w:adjustRightInd w:val="0"/>
        <w:spacing w:after="0" w:line="240" w:lineRule="auto"/>
        <w:rPr>
          <w:rFonts w:cs="Calibri"/>
          <w:b/>
          <w:bCs/>
          <w:color w:val="000000"/>
          <w:sz w:val="24"/>
          <w:szCs w:val="14"/>
          <w:lang w:eastAsia="cs-CZ"/>
        </w:rPr>
      </w:pPr>
    </w:p>
    <w:p w14:paraId="6EB65E4D" w14:textId="77777777" w:rsidR="00B10FEF" w:rsidRPr="001A54F5" w:rsidRDefault="00B10FEF" w:rsidP="001A54F5">
      <w:pPr>
        <w:autoSpaceDE w:val="0"/>
        <w:autoSpaceDN w:val="0"/>
        <w:adjustRightInd w:val="0"/>
        <w:spacing w:after="0" w:line="240" w:lineRule="auto"/>
        <w:jc w:val="center"/>
        <w:rPr>
          <w:rFonts w:cs="Calibri"/>
          <w:b/>
          <w:bCs/>
          <w:color w:val="000000"/>
          <w:sz w:val="40"/>
          <w:lang w:eastAsia="cs-CZ"/>
        </w:rPr>
      </w:pPr>
      <w:r w:rsidRPr="001A54F5">
        <w:rPr>
          <w:rFonts w:cs="Calibri"/>
          <w:b/>
          <w:bCs/>
          <w:color w:val="000000"/>
          <w:sz w:val="40"/>
          <w:lang w:eastAsia="cs-CZ"/>
        </w:rPr>
        <w:t xml:space="preserve">Smlouva o dílo </w:t>
      </w:r>
    </w:p>
    <w:p w14:paraId="654C9CFE" w14:textId="77777777" w:rsidR="00B10FEF" w:rsidRPr="001A54F5" w:rsidRDefault="00B10FEF" w:rsidP="001A54F5">
      <w:pPr>
        <w:autoSpaceDE w:val="0"/>
        <w:autoSpaceDN w:val="0"/>
        <w:adjustRightInd w:val="0"/>
        <w:spacing w:after="0" w:line="240" w:lineRule="auto"/>
        <w:jc w:val="center"/>
        <w:rPr>
          <w:rFonts w:cs="Calibri"/>
          <w:color w:val="000000"/>
          <w:lang w:eastAsia="cs-CZ"/>
        </w:rPr>
      </w:pPr>
      <w:r w:rsidRPr="001A54F5">
        <w:rPr>
          <w:rFonts w:cs="Calibri"/>
          <w:color w:val="000000"/>
          <w:lang w:eastAsia="cs-CZ"/>
        </w:rPr>
        <w:t>na realizaci stavby</w:t>
      </w:r>
    </w:p>
    <w:p w14:paraId="472FA134" w14:textId="323C0B31" w:rsidR="00B10FEF" w:rsidRPr="004D7020" w:rsidRDefault="00B10FEF" w:rsidP="001A54F5">
      <w:pPr>
        <w:autoSpaceDE w:val="0"/>
        <w:autoSpaceDN w:val="0"/>
        <w:adjustRightInd w:val="0"/>
        <w:spacing w:after="0" w:line="240" w:lineRule="auto"/>
        <w:jc w:val="center"/>
        <w:rPr>
          <w:rFonts w:cs="Calibri"/>
          <w:b/>
          <w:bCs/>
          <w:color w:val="000000"/>
          <w:szCs w:val="18"/>
          <w:lang w:eastAsia="cs-CZ"/>
        </w:rPr>
      </w:pPr>
      <w:r w:rsidRPr="004D7020">
        <w:rPr>
          <w:rFonts w:cs="Calibri"/>
          <w:b/>
          <w:bCs/>
          <w:color w:val="000000"/>
          <w:szCs w:val="18"/>
          <w:lang w:eastAsia="cs-CZ"/>
        </w:rPr>
        <w:t>„</w:t>
      </w:r>
      <w:r w:rsidR="004D7020" w:rsidRPr="004D7020">
        <w:rPr>
          <w:rFonts w:cs="Calibri"/>
          <w:b/>
          <w:bCs/>
          <w:iCs/>
          <w:szCs w:val="18"/>
        </w:rPr>
        <w:t>Trasy optické sítě FTTH ve městě Kadaň – část SEVER – ul. Polní, Obránců míru, Ovesná, Ječná</w:t>
      </w:r>
      <w:r w:rsidRPr="004D7020">
        <w:rPr>
          <w:rFonts w:cs="Calibri"/>
          <w:b/>
          <w:bCs/>
          <w:color w:val="000000"/>
          <w:szCs w:val="18"/>
          <w:lang w:eastAsia="cs-CZ"/>
        </w:rPr>
        <w:t>“</w:t>
      </w:r>
    </w:p>
    <w:p w14:paraId="09481512" w14:textId="77777777" w:rsidR="00B10FEF" w:rsidRPr="001A54F5" w:rsidRDefault="00B10FEF" w:rsidP="001A54F5">
      <w:pPr>
        <w:autoSpaceDE w:val="0"/>
        <w:autoSpaceDN w:val="0"/>
        <w:adjustRightInd w:val="0"/>
        <w:spacing w:after="0" w:line="240" w:lineRule="auto"/>
        <w:rPr>
          <w:rFonts w:cs="Calibri"/>
          <w:b/>
          <w:bCs/>
          <w:color w:val="000000"/>
          <w:lang w:eastAsia="cs-CZ"/>
        </w:rPr>
      </w:pPr>
      <w:r w:rsidRPr="001A54F5">
        <w:rPr>
          <w:rFonts w:cs="Calibri"/>
          <w:b/>
          <w:bCs/>
          <w:color w:val="000000"/>
          <w:lang w:eastAsia="cs-CZ"/>
        </w:rPr>
        <w:t>___________________________________________________________________________</w:t>
      </w:r>
    </w:p>
    <w:p w14:paraId="2D5D0A77" w14:textId="77777777" w:rsidR="00B10FEF" w:rsidRPr="001A54F5" w:rsidRDefault="00B10FEF" w:rsidP="001A54F5">
      <w:pPr>
        <w:autoSpaceDE w:val="0"/>
        <w:autoSpaceDN w:val="0"/>
        <w:adjustRightInd w:val="0"/>
        <w:spacing w:after="0" w:line="240" w:lineRule="auto"/>
        <w:jc w:val="center"/>
        <w:rPr>
          <w:rFonts w:cs="Calibri"/>
          <w:color w:val="000000"/>
          <w:lang w:eastAsia="cs-CZ"/>
        </w:rPr>
      </w:pPr>
      <w:r w:rsidRPr="001A54F5">
        <w:rPr>
          <w:rFonts w:cs="Calibri"/>
          <w:color w:val="000000"/>
          <w:lang w:eastAsia="cs-CZ"/>
        </w:rPr>
        <w:t>uzavřená podle § 2586 a násl. Zákona č. 89/2012 Sb., občanský zákoník (dále jen Zákon).</w:t>
      </w:r>
    </w:p>
    <w:p w14:paraId="6567302D"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p>
    <w:p w14:paraId="42B009FC"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p>
    <w:p w14:paraId="767BE801"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I.</w:t>
      </w:r>
    </w:p>
    <w:p w14:paraId="0A8057F1"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Smluvní strany</w:t>
      </w:r>
    </w:p>
    <w:p w14:paraId="78BA697A" w14:textId="77777777" w:rsidR="00B10FEF" w:rsidRPr="001A54F5" w:rsidRDefault="00B10FEF" w:rsidP="001A54F5">
      <w:pPr>
        <w:autoSpaceDE w:val="0"/>
        <w:autoSpaceDN w:val="0"/>
        <w:adjustRightInd w:val="0"/>
        <w:spacing w:after="0" w:line="240" w:lineRule="auto"/>
        <w:rPr>
          <w:rFonts w:cs="Calibri"/>
          <w:color w:val="000000"/>
          <w:lang w:eastAsia="cs-CZ"/>
        </w:rPr>
      </w:pPr>
    </w:p>
    <w:p w14:paraId="34FA1FDF" w14:textId="65D90B68" w:rsidR="00556739" w:rsidRPr="00556739" w:rsidRDefault="00B10FEF" w:rsidP="00556739">
      <w:pPr>
        <w:spacing w:before="120" w:after="120" w:line="240" w:lineRule="auto"/>
        <w:rPr>
          <w:lang w:eastAsia="cs-CZ"/>
        </w:rPr>
      </w:pPr>
      <w:r w:rsidRPr="001A54F5">
        <w:rPr>
          <w:rFonts w:cs="Calibri"/>
          <w:color w:val="000000"/>
          <w:lang w:eastAsia="cs-CZ"/>
        </w:rPr>
        <w:t xml:space="preserve">1.1 </w:t>
      </w:r>
      <w:r w:rsidR="00556739">
        <w:rPr>
          <w:lang w:eastAsia="cs-CZ"/>
        </w:rPr>
        <w:t>Objednatel</w:t>
      </w:r>
      <w:r w:rsidR="00556739" w:rsidRPr="00556739">
        <w:rPr>
          <w:lang w:eastAsia="cs-CZ"/>
        </w:rPr>
        <w:t xml:space="preserve">: </w:t>
      </w:r>
      <w:r w:rsidR="00556739" w:rsidRPr="00556739">
        <w:rPr>
          <w:lang w:eastAsia="cs-CZ"/>
        </w:rPr>
        <w:tab/>
      </w:r>
      <w:r w:rsidR="00556739" w:rsidRPr="00556739">
        <w:rPr>
          <w:b/>
          <w:bCs/>
          <w:lang w:eastAsia="cs-CZ"/>
        </w:rPr>
        <w:t>Kabelová televize Kadaň, a.s.</w:t>
      </w:r>
    </w:p>
    <w:p w14:paraId="7AA57C62" w14:textId="77777777" w:rsidR="00556739" w:rsidRPr="00556739" w:rsidRDefault="00556739" w:rsidP="00556739">
      <w:pPr>
        <w:autoSpaceDE w:val="0"/>
        <w:autoSpaceDN w:val="0"/>
        <w:adjustRightInd w:val="0"/>
        <w:spacing w:before="120" w:after="120" w:line="240" w:lineRule="auto"/>
        <w:rPr>
          <w:rFonts w:cs="Calibri"/>
          <w:bCs/>
          <w:color w:val="000000"/>
          <w:lang w:eastAsia="cs-CZ"/>
        </w:rPr>
      </w:pPr>
      <w:r w:rsidRPr="00556739">
        <w:rPr>
          <w:rFonts w:cs="Calibri"/>
          <w:color w:val="000000"/>
          <w:lang w:eastAsia="cs-CZ"/>
        </w:rPr>
        <w:t xml:space="preserve">Sídlo: </w:t>
      </w:r>
      <w:r w:rsidRPr="00556739">
        <w:rPr>
          <w:rFonts w:cs="Calibri"/>
          <w:color w:val="000000"/>
          <w:lang w:eastAsia="cs-CZ"/>
        </w:rPr>
        <w:tab/>
      </w:r>
      <w:r w:rsidRPr="00556739">
        <w:rPr>
          <w:rFonts w:cs="Calibri"/>
          <w:color w:val="000000"/>
          <w:lang w:eastAsia="cs-CZ"/>
        </w:rPr>
        <w:tab/>
      </w:r>
      <w:r w:rsidRPr="00556739">
        <w:rPr>
          <w:rFonts w:cs="Calibri"/>
          <w:color w:val="000000"/>
          <w:lang w:eastAsia="cs-CZ"/>
        </w:rPr>
        <w:tab/>
      </w:r>
      <w:r w:rsidRPr="00556739">
        <w:rPr>
          <w:rFonts w:cs="Calibri"/>
          <w:bCs/>
          <w:color w:val="000000"/>
          <w:lang w:eastAsia="cs-CZ"/>
        </w:rPr>
        <w:t>Kadaň, Kpt. Jaroše 1477, PSČ 43201</w:t>
      </w:r>
    </w:p>
    <w:p w14:paraId="39A1BBA8" w14:textId="77777777" w:rsidR="00556739" w:rsidRPr="00556739" w:rsidRDefault="00556739" w:rsidP="00556739">
      <w:pPr>
        <w:autoSpaceDE w:val="0"/>
        <w:autoSpaceDN w:val="0"/>
        <w:adjustRightInd w:val="0"/>
        <w:spacing w:before="120" w:after="120" w:line="240" w:lineRule="auto"/>
        <w:rPr>
          <w:rFonts w:cs="Calibri"/>
          <w:color w:val="000000"/>
          <w:lang w:eastAsia="cs-CZ"/>
        </w:rPr>
      </w:pPr>
      <w:r w:rsidRPr="00556739">
        <w:rPr>
          <w:rFonts w:cs="Calibri"/>
          <w:color w:val="000000"/>
          <w:lang w:eastAsia="cs-CZ"/>
        </w:rPr>
        <w:t>IČ / DIČ:</w:t>
      </w:r>
      <w:r w:rsidRPr="00556739">
        <w:rPr>
          <w:rFonts w:cs="Calibri"/>
          <w:color w:val="000000"/>
          <w:lang w:eastAsia="cs-CZ"/>
        </w:rPr>
        <w:tab/>
      </w:r>
      <w:r w:rsidRPr="00556739">
        <w:rPr>
          <w:rFonts w:cs="Calibri"/>
          <w:color w:val="000000"/>
          <w:lang w:eastAsia="cs-CZ"/>
        </w:rPr>
        <w:tab/>
      </w:r>
      <w:r w:rsidRPr="00556739">
        <w:rPr>
          <w:rFonts w:cs="Calibri"/>
          <w:b/>
          <w:bCs/>
          <w:color w:val="000000"/>
          <w:lang w:eastAsia="cs-CZ"/>
        </w:rPr>
        <w:t>46709584</w:t>
      </w:r>
      <w:r w:rsidRPr="00556739">
        <w:rPr>
          <w:rFonts w:cs="Calibri"/>
          <w:color w:val="000000"/>
          <w:lang w:eastAsia="cs-CZ"/>
        </w:rPr>
        <w:t xml:space="preserve">/ CZ </w:t>
      </w:r>
      <w:r w:rsidRPr="00556739">
        <w:rPr>
          <w:rFonts w:cs="Calibri"/>
          <w:b/>
          <w:bCs/>
          <w:color w:val="000000"/>
          <w:lang w:eastAsia="cs-CZ"/>
        </w:rPr>
        <w:t>46709584</w:t>
      </w:r>
    </w:p>
    <w:p w14:paraId="0CA8DFD8" w14:textId="77777777" w:rsidR="00556739" w:rsidRPr="00556739" w:rsidRDefault="00556739" w:rsidP="00556739">
      <w:pPr>
        <w:autoSpaceDE w:val="0"/>
        <w:autoSpaceDN w:val="0"/>
        <w:adjustRightInd w:val="0"/>
        <w:spacing w:before="120" w:after="120" w:line="240" w:lineRule="auto"/>
        <w:rPr>
          <w:rFonts w:cs="Calibri"/>
          <w:bCs/>
          <w:color w:val="000000"/>
          <w:lang w:eastAsia="cs-CZ"/>
        </w:rPr>
      </w:pPr>
      <w:r w:rsidRPr="00556739">
        <w:rPr>
          <w:rFonts w:cs="Calibri"/>
          <w:color w:val="000000"/>
          <w:lang w:eastAsia="cs-CZ"/>
        </w:rPr>
        <w:t xml:space="preserve">Zastoupen: </w:t>
      </w:r>
      <w:r w:rsidRPr="00556739">
        <w:rPr>
          <w:rFonts w:cs="Calibri"/>
          <w:color w:val="000000"/>
          <w:lang w:eastAsia="cs-CZ"/>
        </w:rPr>
        <w:tab/>
      </w:r>
      <w:r w:rsidRPr="00556739">
        <w:rPr>
          <w:rFonts w:cs="Calibri"/>
          <w:color w:val="000000"/>
          <w:lang w:eastAsia="cs-CZ"/>
        </w:rPr>
        <w:tab/>
      </w:r>
      <w:r w:rsidRPr="00556739">
        <w:rPr>
          <w:rFonts w:cs="Calibri"/>
          <w:bCs/>
          <w:color w:val="000000"/>
          <w:lang w:eastAsia="cs-CZ"/>
        </w:rPr>
        <w:t>Mgr. MICHAL VOLTR, předseda představenstva</w:t>
      </w:r>
    </w:p>
    <w:p w14:paraId="7D00B6DD" w14:textId="45A023B5" w:rsidR="00B10FEF" w:rsidRPr="001A54F5" w:rsidRDefault="00556739" w:rsidP="00556739">
      <w:pPr>
        <w:autoSpaceDE w:val="0"/>
        <w:autoSpaceDN w:val="0"/>
        <w:adjustRightInd w:val="0"/>
        <w:spacing w:before="120" w:after="120" w:line="240" w:lineRule="auto"/>
        <w:rPr>
          <w:rFonts w:cs="Calibri"/>
          <w:bCs/>
          <w:color w:val="000000"/>
          <w:lang w:eastAsia="cs-CZ"/>
        </w:rPr>
      </w:pPr>
      <w:r w:rsidRPr="00556739">
        <w:rPr>
          <w:rFonts w:cs="Calibri"/>
          <w:bCs/>
          <w:color w:val="000000"/>
          <w:lang w:eastAsia="cs-CZ"/>
        </w:rPr>
        <w:tab/>
      </w:r>
      <w:r w:rsidRPr="00556739">
        <w:rPr>
          <w:rFonts w:cs="Calibri"/>
          <w:bCs/>
          <w:color w:val="000000"/>
          <w:lang w:eastAsia="cs-CZ"/>
        </w:rPr>
        <w:tab/>
      </w:r>
      <w:r w:rsidRPr="00556739">
        <w:rPr>
          <w:rFonts w:cs="Calibri"/>
          <w:bCs/>
          <w:color w:val="000000"/>
          <w:lang w:eastAsia="cs-CZ"/>
        </w:rPr>
        <w:tab/>
        <w:t>Mgr. ZDENĚK HOSMAN, místopředseda představenstva</w:t>
      </w:r>
    </w:p>
    <w:p w14:paraId="1F7438AB" w14:textId="77777777" w:rsidR="00B10FEF" w:rsidRDefault="00B10FEF" w:rsidP="00556739">
      <w:pPr>
        <w:autoSpaceDE w:val="0"/>
        <w:autoSpaceDN w:val="0"/>
        <w:adjustRightInd w:val="0"/>
        <w:spacing w:before="120" w:after="120" w:line="240" w:lineRule="auto"/>
        <w:rPr>
          <w:rFonts w:cs="Calibri"/>
          <w:color w:val="000000"/>
          <w:lang w:eastAsia="cs-CZ"/>
        </w:rPr>
      </w:pPr>
      <w:r w:rsidRPr="001A54F5">
        <w:rPr>
          <w:rFonts w:cs="Calibri"/>
          <w:color w:val="000000"/>
          <w:lang w:eastAsia="cs-CZ"/>
        </w:rPr>
        <w:t>Bankovní spojení</w:t>
      </w:r>
      <w:r>
        <w:rPr>
          <w:rFonts w:cs="Calibri"/>
          <w:color w:val="000000"/>
          <w:lang w:eastAsia="cs-CZ"/>
        </w:rPr>
        <w:t>:</w:t>
      </w:r>
      <w:r w:rsidRPr="001A54F5">
        <w:rPr>
          <w:rFonts w:cs="Calibri"/>
          <w:color w:val="000000"/>
          <w:lang w:eastAsia="cs-CZ"/>
        </w:rPr>
        <w:t xml:space="preserve"> </w:t>
      </w:r>
    </w:p>
    <w:p w14:paraId="48AEBFAD" w14:textId="77777777" w:rsidR="00B10FEF" w:rsidRPr="001A54F5" w:rsidRDefault="00B10FEF" w:rsidP="00CB7E97">
      <w:pPr>
        <w:autoSpaceDE w:val="0"/>
        <w:autoSpaceDN w:val="0"/>
        <w:adjustRightInd w:val="0"/>
        <w:spacing w:before="120" w:after="120" w:line="240" w:lineRule="auto"/>
        <w:rPr>
          <w:rFonts w:cs="Calibri"/>
          <w:iCs/>
          <w:color w:val="000000"/>
          <w:lang w:eastAsia="cs-CZ"/>
        </w:rPr>
      </w:pPr>
      <w:r w:rsidRPr="001A54F5">
        <w:rPr>
          <w:rFonts w:cs="Calibri"/>
          <w:iCs/>
          <w:color w:val="000000"/>
          <w:lang w:eastAsia="cs-CZ"/>
        </w:rPr>
        <w:t>(dále jen „objednatel“)</w:t>
      </w:r>
    </w:p>
    <w:p w14:paraId="72FC3B97" w14:textId="77777777" w:rsidR="00B10FEF" w:rsidRPr="001A54F5" w:rsidRDefault="00B10FEF" w:rsidP="00CB7E97">
      <w:pPr>
        <w:autoSpaceDE w:val="0"/>
        <w:autoSpaceDN w:val="0"/>
        <w:adjustRightInd w:val="0"/>
        <w:spacing w:before="120" w:after="120" w:line="240" w:lineRule="auto"/>
        <w:rPr>
          <w:rFonts w:cs="Calibri"/>
          <w:color w:val="000000"/>
          <w:lang w:eastAsia="cs-CZ"/>
        </w:rPr>
      </w:pPr>
    </w:p>
    <w:p w14:paraId="518717B3" w14:textId="77777777" w:rsidR="00B10FEF" w:rsidRPr="001A54F5" w:rsidRDefault="00B10FEF" w:rsidP="00CB7E97">
      <w:pPr>
        <w:autoSpaceDE w:val="0"/>
        <w:autoSpaceDN w:val="0"/>
        <w:adjustRightInd w:val="0"/>
        <w:spacing w:before="120" w:after="120" w:line="240" w:lineRule="auto"/>
        <w:rPr>
          <w:rFonts w:cs="Calibri"/>
          <w:color w:val="000000"/>
          <w:lang w:eastAsia="cs-CZ"/>
        </w:rPr>
      </w:pPr>
      <w:r w:rsidRPr="001A54F5">
        <w:rPr>
          <w:rFonts w:cs="Calibri"/>
          <w:color w:val="000000"/>
          <w:lang w:eastAsia="cs-CZ"/>
        </w:rPr>
        <w:t>1.2 Zhotovitel:</w:t>
      </w:r>
    </w:p>
    <w:p w14:paraId="46A51401"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Zastoupený:</w:t>
      </w:r>
    </w:p>
    <w:p w14:paraId="45FD4C5F"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Sídlo:</w:t>
      </w:r>
    </w:p>
    <w:p w14:paraId="2167A278"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 xml:space="preserve">IČ </w:t>
      </w:r>
      <w:r>
        <w:rPr>
          <w:rFonts w:cs="Calibri"/>
          <w:color w:val="000000"/>
          <w:lang w:eastAsia="cs-CZ"/>
        </w:rPr>
        <w:t>/ DIČ:</w:t>
      </w:r>
    </w:p>
    <w:p w14:paraId="1FD093C9"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Bankovní spojení:</w:t>
      </w:r>
    </w:p>
    <w:p w14:paraId="1FC256B8"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v obch. rejstříku zapsán u KS v .................. – oddíl ......... vložka ......................</w:t>
      </w:r>
    </w:p>
    <w:p w14:paraId="7D859C5E" w14:textId="77777777" w:rsidR="00B10FEF" w:rsidRPr="001A54F5" w:rsidRDefault="00B10FEF" w:rsidP="00CB7E97">
      <w:pPr>
        <w:autoSpaceDE w:val="0"/>
        <w:autoSpaceDN w:val="0"/>
        <w:adjustRightInd w:val="0"/>
        <w:spacing w:before="120" w:after="120" w:line="240" w:lineRule="auto"/>
        <w:rPr>
          <w:rFonts w:cs="Calibri"/>
          <w:iCs/>
          <w:color w:val="000000"/>
          <w:lang w:eastAsia="cs-CZ"/>
        </w:rPr>
      </w:pPr>
      <w:r w:rsidRPr="001A54F5">
        <w:rPr>
          <w:rFonts w:cs="Calibri"/>
          <w:iCs/>
          <w:color w:val="000000"/>
          <w:lang w:eastAsia="cs-CZ"/>
        </w:rPr>
        <w:t>(dále jen „zhotovitel“)</w:t>
      </w:r>
    </w:p>
    <w:p w14:paraId="09CCC5F3" w14:textId="77777777" w:rsidR="00B10FEF" w:rsidRPr="001A54F5" w:rsidRDefault="00B10FEF" w:rsidP="00CB7E97">
      <w:pPr>
        <w:autoSpaceDE w:val="0"/>
        <w:autoSpaceDN w:val="0"/>
        <w:adjustRightInd w:val="0"/>
        <w:spacing w:before="120" w:after="120" w:line="240" w:lineRule="auto"/>
        <w:rPr>
          <w:rFonts w:cs="Calibri"/>
          <w:color w:val="000000"/>
          <w:lang w:eastAsia="cs-CZ"/>
        </w:rPr>
      </w:pPr>
    </w:p>
    <w:p w14:paraId="0FD2C23D" w14:textId="77777777" w:rsidR="00B10FEF" w:rsidRPr="001A54F5" w:rsidRDefault="00B10FEF" w:rsidP="00CB7E97">
      <w:pPr>
        <w:autoSpaceDE w:val="0"/>
        <w:autoSpaceDN w:val="0"/>
        <w:adjustRightInd w:val="0"/>
        <w:spacing w:before="120" w:after="120" w:line="240" w:lineRule="auto"/>
        <w:rPr>
          <w:rFonts w:cs="Calibri"/>
          <w:color w:val="000000"/>
          <w:lang w:eastAsia="cs-CZ"/>
        </w:rPr>
      </w:pPr>
      <w:r w:rsidRPr="001A54F5">
        <w:rPr>
          <w:rFonts w:cs="Calibri"/>
          <w:color w:val="000000"/>
          <w:lang w:eastAsia="cs-CZ"/>
        </w:rPr>
        <w:t>1.3 Zástupce pověřený jednáním ve věcech technických:</w:t>
      </w:r>
    </w:p>
    <w:p w14:paraId="2372522A" w14:textId="79869575"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4C5652">
        <w:rPr>
          <w:rFonts w:cs="Calibri"/>
          <w:color w:val="000000"/>
          <w:lang w:eastAsia="cs-CZ"/>
        </w:rPr>
        <w:t xml:space="preserve">za objednatele: </w:t>
      </w:r>
      <w:r w:rsidR="00556739" w:rsidRPr="001A54F5">
        <w:rPr>
          <w:rFonts w:cs="Calibri"/>
          <w:color w:val="000000"/>
          <w:lang w:eastAsia="cs-CZ"/>
        </w:rPr>
        <w:t>........................................................................</w:t>
      </w:r>
    </w:p>
    <w:p w14:paraId="73C6CAFB"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za zhotovitele: ........................................................................</w:t>
      </w:r>
    </w:p>
    <w:p w14:paraId="2C65E217" w14:textId="77777777" w:rsidR="00B10FEF" w:rsidRPr="001A54F5" w:rsidRDefault="00B10FEF" w:rsidP="00CB7E97">
      <w:pPr>
        <w:autoSpaceDE w:val="0"/>
        <w:autoSpaceDN w:val="0"/>
        <w:adjustRightInd w:val="0"/>
        <w:spacing w:before="120" w:after="120" w:line="240" w:lineRule="auto"/>
        <w:rPr>
          <w:rFonts w:cs="Calibri"/>
          <w:color w:val="000000"/>
          <w:lang w:eastAsia="cs-CZ"/>
        </w:rPr>
      </w:pPr>
    </w:p>
    <w:p w14:paraId="5B9F5D34" w14:textId="77777777" w:rsidR="00B10FEF" w:rsidRPr="001A54F5" w:rsidRDefault="00B10FEF" w:rsidP="00CB7E97">
      <w:pPr>
        <w:autoSpaceDE w:val="0"/>
        <w:autoSpaceDN w:val="0"/>
        <w:adjustRightInd w:val="0"/>
        <w:spacing w:before="120" w:after="120" w:line="240" w:lineRule="auto"/>
        <w:rPr>
          <w:rFonts w:cs="Calibri"/>
          <w:color w:val="000000"/>
          <w:lang w:eastAsia="cs-CZ"/>
        </w:rPr>
      </w:pPr>
      <w:r w:rsidRPr="001A54F5">
        <w:rPr>
          <w:rFonts w:cs="Calibri"/>
          <w:color w:val="000000"/>
          <w:lang w:eastAsia="cs-CZ"/>
        </w:rPr>
        <w:t>1.4 Zástupce pověřený k podpisu změnových listů dle čl. 5.8 a 5.9:</w:t>
      </w:r>
    </w:p>
    <w:p w14:paraId="0BC76D5C" w14:textId="7026AA65"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 xml:space="preserve">za objednatele: </w:t>
      </w:r>
      <w:r w:rsidR="00556739" w:rsidRPr="001A54F5">
        <w:rPr>
          <w:rFonts w:cs="Calibri"/>
          <w:color w:val="000000"/>
          <w:lang w:eastAsia="cs-CZ"/>
        </w:rPr>
        <w:t>........................................................................</w:t>
      </w:r>
    </w:p>
    <w:p w14:paraId="7CBB1140"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za zhotovitele: ............................................................................</w:t>
      </w:r>
    </w:p>
    <w:p w14:paraId="2F91B23F" w14:textId="77777777" w:rsidR="00B10FEF" w:rsidRPr="001A54F5" w:rsidRDefault="00B10FEF" w:rsidP="00CB7E97">
      <w:pPr>
        <w:autoSpaceDE w:val="0"/>
        <w:autoSpaceDN w:val="0"/>
        <w:adjustRightInd w:val="0"/>
        <w:spacing w:before="120" w:after="120" w:line="240" w:lineRule="auto"/>
        <w:rPr>
          <w:rFonts w:cs="Calibri"/>
          <w:color w:val="000000"/>
          <w:lang w:eastAsia="cs-CZ"/>
        </w:rPr>
      </w:pPr>
    </w:p>
    <w:p w14:paraId="036FE73E" w14:textId="77777777" w:rsidR="00B10FEF" w:rsidRPr="001A54F5" w:rsidRDefault="00B10FEF" w:rsidP="00CB7E97">
      <w:pPr>
        <w:autoSpaceDE w:val="0"/>
        <w:autoSpaceDN w:val="0"/>
        <w:adjustRightInd w:val="0"/>
        <w:spacing w:before="120" w:after="120" w:line="240" w:lineRule="auto"/>
        <w:rPr>
          <w:rFonts w:cs="Calibri"/>
          <w:color w:val="000000"/>
          <w:lang w:eastAsia="cs-CZ"/>
        </w:rPr>
      </w:pPr>
      <w:r w:rsidRPr="001A54F5">
        <w:rPr>
          <w:rFonts w:cs="Calibri"/>
          <w:color w:val="000000"/>
          <w:lang w:eastAsia="cs-CZ"/>
        </w:rPr>
        <w:t>1.5 Zástupce pověřený jednáním na stavbě:</w:t>
      </w:r>
    </w:p>
    <w:p w14:paraId="7706EC85" w14:textId="114E1725"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4C5652">
        <w:rPr>
          <w:rFonts w:cs="Calibri"/>
          <w:color w:val="000000"/>
          <w:lang w:eastAsia="cs-CZ"/>
        </w:rPr>
        <w:t xml:space="preserve">za objednatele: </w:t>
      </w:r>
      <w:r w:rsidR="00556739" w:rsidRPr="001A54F5">
        <w:rPr>
          <w:rFonts w:cs="Calibri"/>
          <w:color w:val="000000"/>
          <w:lang w:eastAsia="cs-CZ"/>
        </w:rPr>
        <w:t>........................................................................</w:t>
      </w:r>
    </w:p>
    <w:p w14:paraId="5FAC9098" w14:textId="77777777" w:rsidR="00B10FEF" w:rsidRPr="001A54F5" w:rsidRDefault="00B10FEF" w:rsidP="00CB7E97">
      <w:pPr>
        <w:autoSpaceDE w:val="0"/>
        <w:autoSpaceDN w:val="0"/>
        <w:adjustRightInd w:val="0"/>
        <w:spacing w:before="120" w:after="120" w:line="240" w:lineRule="auto"/>
        <w:ind w:left="360"/>
        <w:rPr>
          <w:rFonts w:cs="Calibri"/>
          <w:color w:val="000000"/>
          <w:lang w:eastAsia="cs-CZ"/>
        </w:rPr>
      </w:pPr>
      <w:r w:rsidRPr="001A54F5">
        <w:rPr>
          <w:rFonts w:cs="Calibri"/>
          <w:color w:val="000000"/>
          <w:lang w:eastAsia="cs-CZ"/>
        </w:rPr>
        <w:t>za zhotovitele: .....................................................................</w:t>
      </w:r>
    </w:p>
    <w:p w14:paraId="355D6200"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lastRenderedPageBreak/>
        <w:t>II.</w:t>
      </w:r>
    </w:p>
    <w:p w14:paraId="5A857BEE"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Výchozí podklady a údaje</w:t>
      </w:r>
    </w:p>
    <w:p w14:paraId="4DF042CF" w14:textId="77777777" w:rsidR="00B10FEF" w:rsidRPr="001A54F5" w:rsidRDefault="00B10FEF" w:rsidP="00F5752B">
      <w:pPr>
        <w:autoSpaceDE w:val="0"/>
        <w:autoSpaceDN w:val="0"/>
        <w:adjustRightInd w:val="0"/>
        <w:spacing w:before="120" w:after="0" w:line="240" w:lineRule="auto"/>
        <w:rPr>
          <w:rFonts w:cs="Calibri"/>
          <w:color w:val="000000"/>
          <w:lang w:eastAsia="cs-CZ"/>
        </w:rPr>
      </w:pPr>
      <w:r w:rsidRPr="001A54F5">
        <w:rPr>
          <w:rFonts w:cs="Calibri"/>
          <w:color w:val="000000"/>
          <w:lang w:eastAsia="cs-CZ"/>
        </w:rPr>
        <w:t>2.1 Výchozí údaje:</w:t>
      </w:r>
      <w:r>
        <w:rPr>
          <w:rFonts w:cs="Calibri"/>
          <w:color w:val="000000"/>
          <w:lang w:eastAsia="cs-CZ"/>
        </w:rPr>
        <w:tab/>
      </w:r>
      <w:r w:rsidRPr="001A54F5">
        <w:rPr>
          <w:rFonts w:cs="Calibri"/>
          <w:color w:val="000000"/>
          <w:lang w:eastAsia="cs-CZ"/>
        </w:rPr>
        <w:t>Kadaň</w:t>
      </w:r>
    </w:p>
    <w:p w14:paraId="153FE7E1" w14:textId="21A2A98A" w:rsidR="00B10FEF" w:rsidRPr="001A54F5" w:rsidRDefault="00B10FEF" w:rsidP="00F5752B">
      <w:pPr>
        <w:autoSpaceDE w:val="0"/>
        <w:autoSpaceDN w:val="0"/>
        <w:adjustRightInd w:val="0"/>
        <w:spacing w:before="120" w:after="0" w:line="240" w:lineRule="auto"/>
        <w:ind w:left="2124" w:hanging="2124"/>
        <w:rPr>
          <w:rFonts w:cs="Calibri"/>
          <w:b/>
          <w:color w:val="000000"/>
        </w:rPr>
      </w:pPr>
      <w:r w:rsidRPr="001A54F5">
        <w:rPr>
          <w:rFonts w:cs="Calibri"/>
          <w:color w:val="000000"/>
          <w:lang w:eastAsia="cs-CZ"/>
        </w:rPr>
        <w:t>2.1.1 Název stavby:</w:t>
      </w:r>
      <w:r>
        <w:rPr>
          <w:rFonts w:cs="Calibri"/>
          <w:color w:val="000000"/>
          <w:lang w:eastAsia="cs-CZ"/>
        </w:rPr>
        <w:tab/>
      </w:r>
      <w:r w:rsidR="00556739" w:rsidRPr="00556739">
        <w:rPr>
          <w:rFonts w:cs="Calibri"/>
          <w:b/>
          <w:bCs/>
          <w:iCs/>
          <w:color w:val="000000"/>
          <w:lang w:eastAsia="cs-CZ"/>
        </w:rPr>
        <w:t>Trasy optické sítě FTTH ve městě Kadaň – část SEVER – ul. Polní, Obránců míru, Ovesná, Ječná</w:t>
      </w:r>
    </w:p>
    <w:p w14:paraId="4FAF4CB3" w14:textId="57DD4435" w:rsidR="00B10FEF" w:rsidRPr="003E0D38" w:rsidRDefault="00B10FEF" w:rsidP="006226F5">
      <w:pPr>
        <w:pStyle w:val="Default"/>
        <w:spacing w:before="120" w:after="120"/>
        <w:jc w:val="both"/>
        <w:rPr>
          <w:color w:val="auto"/>
          <w:sz w:val="22"/>
          <w:szCs w:val="22"/>
        </w:rPr>
      </w:pPr>
      <w:r w:rsidRPr="00577E85">
        <w:rPr>
          <w:lang w:eastAsia="cs-CZ"/>
        </w:rPr>
        <w:t xml:space="preserve">2.1.2 Místo stavby: </w:t>
      </w:r>
      <w:r w:rsidRPr="00577E85">
        <w:rPr>
          <w:lang w:eastAsia="cs-CZ"/>
        </w:rPr>
        <w:tab/>
      </w:r>
      <w:r w:rsidR="00556739" w:rsidRPr="00556739">
        <w:rPr>
          <w:b/>
          <w:bCs/>
          <w:iCs/>
          <w:color w:val="auto"/>
          <w:sz w:val="22"/>
          <w:szCs w:val="22"/>
        </w:rPr>
        <w:t>Kadaň – část SEVER – ul. Polní, Obránců míru, Ovesná, Ječná</w:t>
      </w:r>
    </w:p>
    <w:p w14:paraId="131E3E14" w14:textId="2C6D34FD" w:rsidR="00B10FEF" w:rsidRPr="00CB7E97" w:rsidRDefault="00B10FEF" w:rsidP="00F5752B">
      <w:pPr>
        <w:autoSpaceDE w:val="0"/>
        <w:autoSpaceDN w:val="0"/>
        <w:adjustRightInd w:val="0"/>
        <w:spacing w:before="120" w:after="0" w:line="240" w:lineRule="auto"/>
        <w:rPr>
          <w:rFonts w:cs="Calibri"/>
          <w:b/>
          <w:bCs/>
          <w:color w:val="000000"/>
          <w:lang w:eastAsia="cs-CZ"/>
        </w:rPr>
      </w:pPr>
      <w:r w:rsidRPr="00CB7E97">
        <w:rPr>
          <w:rFonts w:cs="Calibri"/>
          <w:b/>
          <w:bCs/>
          <w:color w:val="000000"/>
          <w:lang w:eastAsia="cs-CZ"/>
        </w:rPr>
        <w:t xml:space="preserve">2.1.3 Investor: </w:t>
      </w:r>
      <w:r w:rsidRPr="00CB7E97">
        <w:rPr>
          <w:rFonts w:cs="Calibri"/>
          <w:b/>
          <w:bCs/>
          <w:color w:val="000000"/>
          <w:lang w:eastAsia="cs-CZ"/>
        </w:rPr>
        <w:tab/>
      </w:r>
      <w:r w:rsidRPr="00CB7E97">
        <w:rPr>
          <w:rFonts w:cs="Calibri"/>
          <w:b/>
          <w:bCs/>
          <w:color w:val="000000"/>
          <w:lang w:eastAsia="cs-CZ"/>
        </w:rPr>
        <w:tab/>
      </w:r>
      <w:r w:rsidR="00556739" w:rsidRPr="00556739">
        <w:rPr>
          <w:rFonts w:cs="Calibri"/>
          <w:b/>
          <w:bCs/>
          <w:color w:val="000000"/>
          <w:lang w:eastAsia="cs-CZ"/>
        </w:rPr>
        <w:t>Kabelová televize Kadaň, a.s.</w:t>
      </w:r>
    </w:p>
    <w:p w14:paraId="0A4050F2"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2.2 Vymezení dalších pojmů:</w:t>
      </w:r>
    </w:p>
    <w:p w14:paraId="606E18EC" w14:textId="77777777" w:rsidR="00B10FEF" w:rsidRPr="001A54F5" w:rsidRDefault="00B10FEF" w:rsidP="00F5752B">
      <w:pPr>
        <w:autoSpaceDE w:val="0"/>
        <w:autoSpaceDN w:val="0"/>
        <w:adjustRightInd w:val="0"/>
        <w:spacing w:before="120" w:after="0" w:line="240" w:lineRule="auto"/>
        <w:ind w:left="426"/>
        <w:jc w:val="both"/>
        <w:rPr>
          <w:rFonts w:cs="Calibri"/>
          <w:color w:val="000000"/>
          <w:lang w:eastAsia="cs-CZ"/>
        </w:rPr>
      </w:pPr>
      <w:r w:rsidRPr="001A54F5">
        <w:rPr>
          <w:rFonts w:cs="Calibri"/>
          <w:color w:val="000000"/>
          <w:lang w:eastAsia="cs-CZ"/>
        </w:rPr>
        <w:t xml:space="preserve">Objednatelem je </w:t>
      </w:r>
      <w:r>
        <w:rPr>
          <w:rFonts w:cs="Calibri"/>
          <w:color w:val="000000"/>
          <w:lang w:eastAsia="cs-CZ"/>
        </w:rPr>
        <w:t xml:space="preserve">pověřující </w:t>
      </w:r>
      <w:r w:rsidRPr="001A54F5">
        <w:rPr>
          <w:rFonts w:cs="Calibri"/>
          <w:color w:val="000000"/>
          <w:lang w:eastAsia="cs-CZ"/>
        </w:rPr>
        <w:t>zadavatel po uzavření této smlouvy.</w:t>
      </w:r>
    </w:p>
    <w:p w14:paraId="7ABEFABC" w14:textId="77777777" w:rsidR="00B10FEF" w:rsidRPr="001A54F5" w:rsidRDefault="00B10FEF" w:rsidP="00F5752B">
      <w:pPr>
        <w:autoSpaceDE w:val="0"/>
        <w:autoSpaceDN w:val="0"/>
        <w:adjustRightInd w:val="0"/>
        <w:spacing w:before="120" w:after="0" w:line="240" w:lineRule="auto"/>
        <w:ind w:left="426"/>
        <w:jc w:val="both"/>
        <w:rPr>
          <w:rFonts w:cs="Calibri"/>
          <w:color w:val="000000"/>
          <w:lang w:eastAsia="cs-CZ"/>
        </w:rPr>
      </w:pPr>
      <w:r w:rsidRPr="001A54F5">
        <w:rPr>
          <w:rFonts w:cs="Calibri"/>
          <w:color w:val="000000"/>
          <w:lang w:eastAsia="cs-CZ"/>
        </w:rPr>
        <w:t xml:space="preserve">Zhotovitelem je dodavatel po uzavření této smlouvy. </w:t>
      </w:r>
    </w:p>
    <w:p w14:paraId="0BA5F8CF" w14:textId="77777777" w:rsidR="00B10FEF" w:rsidRPr="001A54F5" w:rsidRDefault="00B10FEF" w:rsidP="00F5752B">
      <w:pPr>
        <w:autoSpaceDE w:val="0"/>
        <w:autoSpaceDN w:val="0"/>
        <w:adjustRightInd w:val="0"/>
        <w:spacing w:before="120" w:after="0" w:line="240" w:lineRule="auto"/>
        <w:ind w:left="426"/>
        <w:jc w:val="both"/>
        <w:rPr>
          <w:rFonts w:cs="Calibri"/>
          <w:color w:val="000000"/>
          <w:lang w:eastAsia="cs-CZ"/>
        </w:rPr>
      </w:pPr>
      <w:r w:rsidRPr="001A54F5">
        <w:rPr>
          <w:rFonts w:cs="Calibri"/>
          <w:color w:val="000000"/>
          <w:lang w:eastAsia="cs-CZ"/>
        </w:rPr>
        <w:t xml:space="preserve">Poddodavatel je subdodavatel po uzavření této smlouvy. </w:t>
      </w:r>
    </w:p>
    <w:p w14:paraId="7946D013" w14:textId="77777777" w:rsidR="00B10FEF" w:rsidRPr="001A54F5" w:rsidRDefault="00B10FEF" w:rsidP="00F5752B">
      <w:pPr>
        <w:autoSpaceDE w:val="0"/>
        <w:autoSpaceDN w:val="0"/>
        <w:adjustRightInd w:val="0"/>
        <w:spacing w:before="120" w:after="0" w:line="240" w:lineRule="auto"/>
        <w:ind w:left="426"/>
        <w:jc w:val="both"/>
        <w:rPr>
          <w:rFonts w:cs="Calibri"/>
          <w:color w:val="000000"/>
          <w:lang w:eastAsia="cs-CZ"/>
        </w:rPr>
      </w:pPr>
      <w:r w:rsidRPr="001A54F5">
        <w:rPr>
          <w:rFonts w:cs="Calibri"/>
          <w:color w:val="000000"/>
          <w:lang w:eastAsia="cs-CZ"/>
        </w:rPr>
        <w:t xml:space="preserve">Příslušnou dokumentací (nebo v textu také jen „dokumentace“) je Zadávací dokumentace zpracovaná v rozsahu stanoveném jiným právním předpisem a další podklady, které objednatel zhotoviteli předal v souvislosti s plněním této smlouvy. </w:t>
      </w:r>
    </w:p>
    <w:p w14:paraId="2CA94F8E" w14:textId="77777777" w:rsidR="00B10FEF" w:rsidRPr="001A54F5" w:rsidRDefault="00B10FEF" w:rsidP="00F5752B">
      <w:pPr>
        <w:autoSpaceDE w:val="0"/>
        <w:autoSpaceDN w:val="0"/>
        <w:adjustRightInd w:val="0"/>
        <w:spacing w:before="120" w:after="0" w:line="240" w:lineRule="auto"/>
        <w:ind w:left="426"/>
        <w:rPr>
          <w:rFonts w:cs="Calibri"/>
          <w:color w:val="000000"/>
          <w:lang w:eastAsia="cs-CZ"/>
        </w:rPr>
      </w:pPr>
      <w:r w:rsidRPr="001A54F5">
        <w:rPr>
          <w:rFonts w:cs="Calibri"/>
          <w:color w:val="000000"/>
          <w:lang w:eastAsia="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765DCEBA" w14:textId="65447CF9"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2.3 Smlouva se uzavírá v návaznosti na hodnocení nabídek podaných v rámci podlimitní veřejné zakázky na stavební práce zadané zadavatelem ve zjednodušeném podlimitním řízení dle ZZVZ a vedené na profilu zadavatele pod názvem: „</w:t>
      </w:r>
      <w:r w:rsidR="00556739" w:rsidRPr="00556739">
        <w:rPr>
          <w:rFonts w:cs="Calibri"/>
          <w:b/>
          <w:bCs/>
          <w:iCs/>
          <w:color w:val="000000"/>
          <w:lang w:eastAsia="cs-CZ"/>
        </w:rPr>
        <w:t>Trasy optické sítě FTTH ve městě Kadaň – část SEVER – ul. Polní, Obránců míru, Ovesná, Ječná</w:t>
      </w:r>
      <w:r w:rsidRPr="001A54F5">
        <w:rPr>
          <w:rFonts w:cs="Calibri"/>
          <w:b/>
          <w:bCs/>
          <w:color w:val="000000"/>
          <w:lang w:eastAsia="cs-CZ"/>
        </w:rPr>
        <w:t>“</w:t>
      </w:r>
      <w:r w:rsidRPr="001A54F5">
        <w:rPr>
          <w:rFonts w:cs="Calibri"/>
          <w:color w:val="000000"/>
          <w:lang w:eastAsia="cs-CZ"/>
        </w:rPr>
        <w:t xml:space="preserve"> (dále jen také „Zakázka“).</w:t>
      </w:r>
    </w:p>
    <w:p w14:paraId="07D0B51A" w14:textId="3FBE4ECF" w:rsidR="00B10FEF" w:rsidRPr="00556739" w:rsidRDefault="00B10FEF" w:rsidP="00556739">
      <w:pPr>
        <w:autoSpaceDE w:val="0"/>
        <w:autoSpaceDN w:val="0"/>
        <w:adjustRightInd w:val="0"/>
        <w:spacing w:before="120" w:after="0" w:line="240" w:lineRule="auto"/>
        <w:ind w:left="360" w:hanging="360"/>
        <w:jc w:val="both"/>
        <w:rPr>
          <w:rFonts w:cs="Calibri"/>
          <w:b/>
          <w:bCs/>
          <w:color w:val="000000"/>
          <w:lang w:eastAsia="cs-CZ"/>
        </w:rPr>
      </w:pPr>
      <w:r w:rsidRPr="001A54F5">
        <w:rPr>
          <w:rFonts w:cs="Calibri"/>
          <w:color w:val="000000"/>
          <w:lang w:eastAsia="cs-CZ"/>
        </w:rPr>
        <w:t xml:space="preserve">2.4 Závaznou součástí této smlouvy, ač k ní pevně jako její příloha vzhledem k jejímu rozsahu nepřipojena, je také zadávací dokumentace objednatele (coby zadavatele Zakázky) pro Zakázku ve znění případných pozdějších úprav a upřesnění, např. po žádostech o dodatečné informace, (dále </w:t>
      </w:r>
      <w:r w:rsidRPr="00295D83">
        <w:rPr>
          <w:rFonts w:cs="Calibri"/>
          <w:color w:val="000000"/>
          <w:lang w:eastAsia="cs-CZ"/>
        </w:rPr>
        <w:t xml:space="preserve">také jen „Zadávací dokumentace“), a v rámci Zadávací dokumentace pak zejména </w:t>
      </w:r>
      <w:r w:rsidRPr="00295D83">
        <w:rPr>
          <w:rFonts w:cs="Calibri"/>
          <w:b/>
          <w:color w:val="000000"/>
          <w:lang w:eastAsia="cs-CZ"/>
        </w:rPr>
        <w:t>Projektová dokumentace stavby a výkaz výměr</w:t>
      </w:r>
      <w:r w:rsidRPr="00295D83">
        <w:rPr>
          <w:rFonts w:cs="Calibri"/>
          <w:color w:val="000000"/>
          <w:lang w:eastAsia="cs-CZ"/>
        </w:rPr>
        <w:t xml:space="preserve"> vypracované </w:t>
      </w:r>
      <w:r w:rsidRPr="00295D83">
        <w:rPr>
          <w:rFonts w:cs="Calibri"/>
          <w:b/>
          <w:color w:val="000000"/>
          <w:lang w:eastAsia="cs-CZ"/>
        </w:rPr>
        <w:t>projektantem</w:t>
      </w:r>
      <w:r w:rsidRPr="00295D83">
        <w:rPr>
          <w:rFonts w:cs="Calibri"/>
          <w:b/>
          <w:bCs/>
          <w:color w:val="000000"/>
          <w:lang w:eastAsia="cs-CZ"/>
        </w:rPr>
        <w:t xml:space="preserve"> </w:t>
      </w:r>
      <w:r w:rsidR="00556739" w:rsidRPr="00556739">
        <w:rPr>
          <w:rFonts w:cs="Calibri"/>
          <w:b/>
          <w:bCs/>
          <w:color w:val="000000"/>
          <w:lang w:eastAsia="cs-CZ"/>
        </w:rPr>
        <w:t>Ing. Radovan Poisel</w:t>
      </w:r>
      <w:r w:rsidR="00556739">
        <w:rPr>
          <w:rFonts w:cs="Calibri"/>
          <w:b/>
          <w:bCs/>
          <w:color w:val="000000"/>
          <w:lang w:eastAsia="cs-CZ"/>
        </w:rPr>
        <w:t xml:space="preserve">, </w:t>
      </w:r>
      <w:r w:rsidR="00556739" w:rsidRPr="00556739">
        <w:rPr>
          <w:rFonts w:cs="Calibri"/>
          <w:color w:val="000000"/>
          <w:lang w:eastAsia="cs-CZ"/>
        </w:rPr>
        <w:t>autorizovaný inženýr pro technol. zařízení staveb, ČKAIT č.0008285 (SITEL, spol. s r.o.)</w:t>
      </w:r>
      <w:r w:rsidR="00556739" w:rsidRPr="001A54F5">
        <w:rPr>
          <w:rFonts w:cs="Calibri"/>
          <w:b/>
          <w:color w:val="000000"/>
          <w:lang w:eastAsia="cs-CZ"/>
        </w:rPr>
        <w:t xml:space="preserve"> </w:t>
      </w:r>
      <w:r w:rsidRPr="001A54F5">
        <w:rPr>
          <w:rFonts w:cs="Calibri"/>
          <w:b/>
          <w:color w:val="000000"/>
          <w:lang w:eastAsia="cs-CZ"/>
        </w:rPr>
        <w:t>(dále také jen „Projektová dokumentace“ nebo jen „PD“)</w:t>
      </w:r>
      <w:r w:rsidRPr="001A54F5">
        <w:rPr>
          <w:rFonts w:cs="Calibri"/>
          <w:color w:val="000000"/>
          <w:lang w:eastAsia="cs-CZ"/>
        </w:rPr>
        <w:t>. Podkladem pro uzavření této smlouvy je pak také nabídka zhotovitele (coby účastníka, resp. vybraného dodavatele Zakázky) podaná v rámci zadávacího řízení na Zakázku (dále jen také „Nabídka“). Nabídka zhotovitele je také závaznou součástí této smlouvy a podkladem pro její uzavření, ač k ní také není vzhledem k jejímu rozsahu pevně připojena, jako její příloha. V případě rozporu Nabídky zhotovitele s podklady objednatele (zejm. se Zadávací dokumentací), mají přednost podklady objednatele.</w:t>
      </w:r>
    </w:p>
    <w:p w14:paraId="6CC05FEA"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2.5</w:t>
      </w:r>
      <w:r w:rsidRPr="001A54F5">
        <w:rPr>
          <w:rFonts w:cs="Calibri"/>
          <w:color w:val="000000"/>
          <w:lang w:eastAsia="cs-CZ"/>
        </w:rPr>
        <w:tab/>
        <w:t>Zhotovitel prohlašuje, že Příslušnou dokumentaci, tzn., Zadávací dokumentaci, včetně příslušné projektové dokumentace a dalších případných podkladů nutných pro provedení díla převzal při podpisu této smlouvy. Za správnost dokumentace odpovídá objednatel. Zhotovitel prohlašuje, že se coby osoba odborně způsobilá s dokumentací před uzavřením této smlouvy podrobně seznámil a porozuměl jí a zavazuje se, že pokud zjistí jakékoli nesrovnalosti, či vady v průběhu provádění díla, tak na ně objednatele bez zbytečného odkladu písemně upozorní.</w:t>
      </w:r>
    </w:p>
    <w:p w14:paraId="2B2C7A10" w14:textId="77777777" w:rsidR="00B10FEF" w:rsidRPr="001A54F5" w:rsidRDefault="00B10FEF" w:rsidP="001A54F5">
      <w:pPr>
        <w:autoSpaceDE w:val="0"/>
        <w:autoSpaceDN w:val="0"/>
        <w:adjustRightInd w:val="0"/>
        <w:spacing w:after="0" w:line="240" w:lineRule="auto"/>
        <w:ind w:left="360" w:hanging="360"/>
        <w:jc w:val="both"/>
        <w:rPr>
          <w:rFonts w:cs="Calibri"/>
          <w:color w:val="000000"/>
          <w:lang w:eastAsia="cs-CZ"/>
        </w:rPr>
      </w:pPr>
    </w:p>
    <w:p w14:paraId="64537A92" w14:textId="77777777" w:rsidR="00B10FEF" w:rsidRDefault="00B10FEF">
      <w:pPr>
        <w:rPr>
          <w:rFonts w:cs="Calibri"/>
          <w:b/>
          <w:bCs/>
          <w:color w:val="000000"/>
          <w:lang w:eastAsia="cs-CZ"/>
        </w:rPr>
      </w:pPr>
      <w:r>
        <w:rPr>
          <w:rFonts w:cs="Calibri"/>
          <w:b/>
          <w:bCs/>
          <w:color w:val="000000"/>
          <w:lang w:eastAsia="cs-CZ"/>
        </w:rPr>
        <w:br w:type="page"/>
      </w:r>
    </w:p>
    <w:p w14:paraId="71922D2B"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lastRenderedPageBreak/>
        <w:t>III.</w:t>
      </w:r>
    </w:p>
    <w:p w14:paraId="0FDBCDAD"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Předmět plnění</w:t>
      </w:r>
    </w:p>
    <w:p w14:paraId="7E6E0D7B" w14:textId="70761676"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3.1 Dílem podle této smlouvy se rozumí (dále ve smlouvě také jen „dílo“): úplné a bezvadné provedení všech dodávek, stavebních a montážních prací, stejně jako všech z povahy díla s dílem nutně souvisejících prací za účelem provedení stavby vedené u objednatele pod názvem: „</w:t>
      </w:r>
      <w:r w:rsidR="00556739" w:rsidRPr="00556739">
        <w:rPr>
          <w:rFonts w:cs="Calibri"/>
          <w:b/>
          <w:bCs/>
          <w:iCs/>
          <w:color w:val="000000"/>
          <w:lang w:eastAsia="cs-CZ"/>
        </w:rPr>
        <w:t>Trasy optické sítě FTTH ve městě Kadaň – část SEVER – ul. Polní, Obránců míru, Ovesná, Ječná</w:t>
      </w:r>
      <w:r w:rsidRPr="001A54F5">
        <w:rPr>
          <w:rFonts w:cs="Calibri"/>
          <w:color w:val="000000"/>
          <w:lang w:eastAsia="cs-CZ"/>
        </w:rPr>
        <w:t>“, a to dle Zadávací dokumentace. Dílem se také rozumí provedení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w:t>
      </w:r>
    </w:p>
    <w:p w14:paraId="5F082B42" w14:textId="4F268B40"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3.2 Dílo je dále </w:t>
      </w:r>
      <w:r w:rsidR="00556739">
        <w:rPr>
          <w:rFonts w:cs="Calibri"/>
          <w:b/>
          <w:color w:val="000000"/>
          <w:lang w:eastAsia="cs-CZ"/>
        </w:rPr>
        <w:t>také</w:t>
      </w:r>
      <w:r w:rsidRPr="001A54F5">
        <w:rPr>
          <w:rFonts w:cs="Calibri"/>
          <w:b/>
          <w:color w:val="000000"/>
          <w:lang w:eastAsia="cs-CZ"/>
        </w:rPr>
        <w:t xml:space="preserve"> specifikováno</w:t>
      </w:r>
      <w:r w:rsidRPr="001A54F5">
        <w:rPr>
          <w:rFonts w:cs="Calibri"/>
          <w:color w:val="000000"/>
          <w:lang w:eastAsia="cs-CZ"/>
        </w:rPr>
        <w:t xml:space="preserve"> v Zadávací dokumentaci, a to zejména pak v </w:t>
      </w:r>
      <w:r w:rsidRPr="001A54F5">
        <w:rPr>
          <w:rFonts w:cs="Calibri"/>
          <w:b/>
          <w:color w:val="000000"/>
          <w:lang w:eastAsia="cs-CZ"/>
        </w:rPr>
        <w:t>Projektové dokumentaci stavby a výkazu výměr</w:t>
      </w:r>
      <w:r w:rsidRPr="001A54F5">
        <w:rPr>
          <w:rFonts w:cs="Calibri"/>
          <w:color w:val="000000"/>
          <w:lang w:eastAsia="cs-CZ"/>
        </w:rPr>
        <w:t xml:space="preserve">. </w:t>
      </w:r>
    </w:p>
    <w:p w14:paraId="57705B51"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3.3 Zhotovitel se zavazuje provést dílo v souladu se Zadávací dokumentací, zejména pak Projektovou dokumentací a v souladu s Nabídkou a s příslušnými obecně závaznými právními předpisy, které se k dílu vztahují.</w:t>
      </w:r>
    </w:p>
    <w:p w14:paraId="0C6C1230"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3.4 Zhotovitel se zavazuje provést dílo na svůj náklad a nebezpečí a podle pokynů objednatele, kterými je vázán. </w:t>
      </w:r>
    </w:p>
    <w:p w14:paraId="29027429"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3.5 Zhotovitel v rámci předmětu plnění a sjednané ceny zabezpečí veškeré práce, dodávky, služby, výkony a média, kterých je třeba k zahájení, provedení a dokončení předmětu smlouvy vč. nákladů na skládku, uvedení dotčených prostor do původního stavu apod.</w:t>
      </w:r>
    </w:p>
    <w:p w14:paraId="5E2F0FA0"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3.6  Dílo bude dále prováděno v souladu se správními rozhodnutími: </w:t>
      </w:r>
    </w:p>
    <w:p w14:paraId="539C245D" w14:textId="489D2482" w:rsidR="00B10FEF" w:rsidRPr="001A54F5" w:rsidRDefault="00B10FEF" w:rsidP="00F5752B">
      <w:pPr>
        <w:autoSpaceDE w:val="0"/>
        <w:autoSpaceDN w:val="0"/>
        <w:adjustRightInd w:val="0"/>
        <w:spacing w:before="120" w:after="0" w:line="240" w:lineRule="auto"/>
        <w:ind w:left="426"/>
        <w:jc w:val="both"/>
        <w:rPr>
          <w:rFonts w:cs="Calibri"/>
          <w:color w:val="000000"/>
          <w:u w:val="single"/>
        </w:rPr>
      </w:pPr>
      <w:r w:rsidRPr="00D4201D">
        <w:rPr>
          <w:rFonts w:cs="Calibri"/>
          <w:color w:val="000000"/>
          <w:u w:val="single"/>
        </w:rPr>
        <w:t xml:space="preserve">Stavba podléhá </w:t>
      </w:r>
      <w:r w:rsidR="00D4201D" w:rsidRPr="00D4201D">
        <w:rPr>
          <w:rFonts w:cs="Calibri"/>
          <w:color w:val="000000"/>
          <w:u w:val="single"/>
        </w:rPr>
        <w:t>územnímu rozhodnutí č. SÚ-41544/2019/DL</w:t>
      </w:r>
    </w:p>
    <w:p w14:paraId="282BE591" w14:textId="77777777" w:rsidR="00B10FEF" w:rsidRPr="001A54F5" w:rsidRDefault="00B10FEF" w:rsidP="00F5752B">
      <w:pPr>
        <w:autoSpaceDE w:val="0"/>
        <w:autoSpaceDN w:val="0"/>
        <w:adjustRightInd w:val="0"/>
        <w:spacing w:before="120" w:after="0" w:line="240" w:lineRule="auto"/>
        <w:ind w:left="426"/>
        <w:jc w:val="both"/>
        <w:rPr>
          <w:rFonts w:cs="Calibri"/>
          <w:color w:val="000000"/>
          <w:lang w:eastAsia="cs-CZ"/>
        </w:rPr>
      </w:pPr>
      <w:r w:rsidRPr="001A54F5">
        <w:rPr>
          <w:rFonts w:cs="Calibri"/>
          <w:color w:val="000000"/>
        </w:rPr>
        <w:t>V případě, že případné změny správních rozhodnutí budou mít vliv na cenu díla, bude postupováno v souladu s ujednáními stran změny ceny díla</w:t>
      </w:r>
      <w:r w:rsidRPr="001A54F5">
        <w:rPr>
          <w:rFonts w:cs="Calibri"/>
          <w:color w:val="000000"/>
          <w:lang w:eastAsia="cs-CZ"/>
        </w:rPr>
        <w:t>.</w:t>
      </w:r>
    </w:p>
    <w:p w14:paraId="3712C717" w14:textId="14AB0AE3"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3.7 Předmětem díla (tedy výsledkem činnosti zhotovitele) pak bude plně funkční, provozuschopná stavba plnící svůj účel, ke kterému má sloužit a jak je popsáno v Projektové dokumentaci a zcela v souladu se všemi příslušnými obecně závaznými právními předpisy a technickými normami, které s předmětem díla souvisejí</w:t>
      </w:r>
      <w:r w:rsidR="00A242C4">
        <w:rPr>
          <w:rFonts w:cs="Calibri"/>
          <w:color w:val="000000"/>
          <w:lang w:eastAsia="cs-CZ"/>
        </w:rPr>
        <w:t>, byť by měly jen doporučující charakter</w:t>
      </w:r>
      <w:r w:rsidRPr="001A54F5">
        <w:rPr>
          <w:rFonts w:cs="Calibri"/>
          <w:color w:val="000000"/>
          <w:lang w:eastAsia="cs-CZ"/>
        </w:rPr>
        <w:t>.</w:t>
      </w:r>
    </w:p>
    <w:p w14:paraId="666C87E8" w14:textId="77777777" w:rsidR="00B10FEF"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3.8 Objednatel se zavazuje řádně provedený předmět díla bez vad a nedodělků (viz odst. 4.2 níže) převzít a zaplatit cenu za jeho provedení, sjednanou v bodě 5.1. této smlouvy.</w:t>
      </w:r>
    </w:p>
    <w:p w14:paraId="6CA6C537" w14:textId="77777777" w:rsidR="00B10FEF" w:rsidRDefault="00B10FEF" w:rsidP="00F5752B">
      <w:pPr>
        <w:autoSpaceDE w:val="0"/>
        <w:autoSpaceDN w:val="0"/>
        <w:adjustRightInd w:val="0"/>
        <w:spacing w:before="120" w:after="0" w:line="240" w:lineRule="auto"/>
        <w:ind w:left="426" w:hanging="426"/>
        <w:jc w:val="both"/>
        <w:rPr>
          <w:rFonts w:cs="Calibri"/>
          <w:color w:val="000000"/>
          <w:lang w:eastAsia="cs-CZ"/>
        </w:rPr>
      </w:pPr>
    </w:p>
    <w:p w14:paraId="54E8CB6F"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p>
    <w:p w14:paraId="01D1564B"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IV.</w:t>
      </w:r>
    </w:p>
    <w:p w14:paraId="56E81D1D"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Doba plnění</w:t>
      </w:r>
    </w:p>
    <w:p w14:paraId="21B1BF46" w14:textId="117631CC" w:rsidR="00B10FEF" w:rsidRPr="001A54F5" w:rsidRDefault="00B10FEF" w:rsidP="00A242C4">
      <w:pPr>
        <w:autoSpaceDE w:val="0"/>
        <w:autoSpaceDN w:val="0"/>
        <w:adjustRightInd w:val="0"/>
        <w:spacing w:before="120" w:after="0" w:line="240" w:lineRule="auto"/>
        <w:ind w:left="2977" w:hanging="2977"/>
        <w:jc w:val="both"/>
        <w:rPr>
          <w:rFonts w:cs="Calibri"/>
          <w:color w:val="000000"/>
          <w:lang w:eastAsia="cs-CZ"/>
        </w:rPr>
      </w:pPr>
      <w:r w:rsidRPr="00295D83">
        <w:rPr>
          <w:rFonts w:cs="Calibri"/>
          <w:color w:val="000000"/>
          <w:lang w:eastAsia="cs-CZ"/>
        </w:rPr>
        <w:t xml:space="preserve">4.1. </w:t>
      </w:r>
      <w:r w:rsidRPr="00295D83">
        <w:rPr>
          <w:rFonts w:cs="Calibri"/>
          <w:b/>
          <w:color w:val="000000"/>
          <w:lang w:eastAsia="cs-CZ"/>
        </w:rPr>
        <w:t>Dílo bude zahájeno:</w:t>
      </w:r>
      <w:r w:rsidRPr="00295D83">
        <w:rPr>
          <w:rFonts w:cs="Calibri"/>
          <w:color w:val="000000"/>
          <w:lang w:eastAsia="cs-CZ"/>
        </w:rPr>
        <w:tab/>
      </w:r>
      <w:r w:rsidR="007C2256" w:rsidRPr="00E50D17">
        <w:rPr>
          <w:rFonts w:cs="Calibri"/>
          <w:color w:val="000000"/>
          <w:lang w:eastAsia="cs-CZ"/>
        </w:rPr>
        <w:t>bezodkladně po podpisu smlouvy</w:t>
      </w:r>
      <w:r w:rsidR="00E50D17">
        <w:rPr>
          <w:rFonts w:cs="Calibri"/>
          <w:color w:val="000000"/>
          <w:lang w:eastAsia="cs-CZ"/>
        </w:rPr>
        <w:t xml:space="preserve"> a výzvy k předání staveniště</w:t>
      </w:r>
      <w:r w:rsidR="007C2256" w:rsidRPr="00E50D17">
        <w:rPr>
          <w:rFonts w:cs="Calibri"/>
          <w:color w:val="000000"/>
          <w:lang w:eastAsia="cs-CZ"/>
        </w:rPr>
        <w:t>.</w:t>
      </w:r>
      <w:r w:rsidR="007C2256">
        <w:rPr>
          <w:rFonts w:cs="Calibri"/>
          <w:color w:val="000000"/>
          <w:lang w:eastAsia="cs-CZ"/>
        </w:rPr>
        <w:t xml:space="preserve"> </w:t>
      </w:r>
    </w:p>
    <w:p w14:paraId="3B03B3D3" w14:textId="19A99553" w:rsidR="00B10FEF" w:rsidRPr="00E5073F" w:rsidRDefault="00B10FEF" w:rsidP="00260ABA">
      <w:pPr>
        <w:autoSpaceDE w:val="0"/>
        <w:autoSpaceDN w:val="0"/>
        <w:adjustRightInd w:val="0"/>
        <w:spacing w:before="120" w:after="0" w:line="240" w:lineRule="auto"/>
        <w:ind w:left="2977" w:hanging="2551"/>
        <w:jc w:val="both"/>
        <w:rPr>
          <w:rFonts w:cs="Calibri"/>
          <w:lang w:eastAsia="cs-CZ"/>
        </w:rPr>
      </w:pPr>
      <w:r w:rsidRPr="00E5073F">
        <w:rPr>
          <w:rFonts w:cs="Calibri"/>
          <w:b/>
          <w:lang w:eastAsia="cs-CZ"/>
        </w:rPr>
        <w:t>Dílo bude provedeno:</w:t>
      </w:r>
      <w:r w:rsidRPr="00E5073F">
        <w:rPr>
          <w:rFonts w:cs="Calibri"/>
          <w:lang w:eastAsia="cs-CZ"/>
        </w:rPr>
        <w:tab/>
      </w:r>
      <w:r w:rsidR="00E50D17">
        <w:rPr>
          <w:rFonts w:cs="Calibri"/>
          <w:lang w:eastAsia="cs-CZ"/>
        </w:rPr>
        <w:t xml:space="preserve">(viz níže odst. 4.2) </w:t>
      </w:r>
      <w:r w:rsidRPr="00E5073F">
        <w:rPr>
          <w:rFonts w:cs="Calibri"/>
          <w:lang w:eastAsia="cs-CZ"/>
        </w:rPr>
        <w:t>nejpozději do</w:t>
      </w:r>
      <w:r w:rsidR="000A11EC" w:rsidRPr="00E5073F">
        <w:rPr>
          <w:rFonts w:cs="Calibri"/>
          <w:lang w:eastAsia="cs-CZ"/>
        </w:rPr>
        <w:t xml:space="preserve"> 11 měsíců od předání staveniště</w:t>
      </w:r>
    </w:p>
    <w:p w14:paraId="181685DD"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 xml:space="preserve">4.2 Zhotovitel splní svou povinnost </w:t>
      </w:r>
      <w:r w:rsidRPr="001A54F5">
        <w:rPr>
          <w:rFonts w:cs="Calibri"/>
          <w:b/>
          <w:color w:val="000000"/>
          <w:lang w:eastAsia="cs-CZ"/>
        </w:rPr>
        <w:t>provést</w:t>
      </w:r>
      <w:r w:rsidRPr="001A54F5">
        <w:rPr>
          <w:rFonts w:cs="Calibri"/>
          <w:color w:val="000000"/>
          <w:lang w:eastAsia="cs-CZ"/>
        </w:rPr>
        <w:t xml:space="preserve"> dílo jeho řádným </w:t>
      </w:r>
      <w:r w:rsidRPr="001A54F5">
        <w:rPr>
          <w:rFonts w:cs="Calibri"/>
          <w:b/>
          <w:color w:val="000000"/>
          <w:lang w:eastAsia="cs-CZ"/>
        </w:rPr>
        <w:t>ukončením</w:t>
      </w:r>
      <w:r w:rsidRPr="001A54F5">
        <w:rPr>
          <w:rFonts w:cs="Calibri"/>
          <w:color w:val="000000"/>
          <w:lang w:eastAsia="cs-CZ"/>
        </w:rPr>
        <w:t xml:space="preserve"> a </w:t>
      </w:r>
      <w:r w:rsidRPr="001A54F5">
        <w:rPr>
          <w:rFonts w:cs="Calibri"/>
          <w:b/>
          <w:color w:val="000000"/>
          <w:lang w:eastAsia="cs-CZ"/>
        </w:rPr>
        <w:t>předáním</w:t>
      </w:r>
      <w:r w:rsidRPr="001A54F5">
        <w:rPr>
          <w:rFonts w:cs="Calibri"/>
          <w:color w:val="000000"/>
          <w:lang w:eastAsia="cs-CZ"/>
        </w:rPr>
        <w:t xml:space="preserve"> jeho předmětu objednateli. </w:t>
      </w:r>
      <w:r w:rsidRPr="001A54F5">
        <w:rPr>
          <w:rFonts w:cs="Calibri"/>
          <w:b/>
          <w:color w:val="000000"/>
          <w:lang w:eastAsia="cs-CZ"/>
        </w:rPr>
        <w:t>Ukončeným</w:t>
      </w:r>
      <w:r w:rsidRPr="001A54F5">
        <w:rPr>
          <w:rFonts w:cs="Calibri"/>
          <w:color w:val="000000"/>
          <w:lang w:eastAsia="cs-CZ"/>
        </w:rPr>
        <w:t xml:space="preserve"> dílem pro účely této smlouvy se rozumí dílo, které nebude vykazovat žádné vady a nedodělky bránící provozu a bude schopné bezvadného provozování.</w:t>
      </w:r>
    </w:p>
    <w:p w14:paraId="331A2B74"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 xml:space="preserve">4.3 Zhotovitel se zavazuje </w:t>
      </w:r>
      <w:r w:rsidRPr="001A54F5">
        <w:rPr>
          <w:rFonts w:cs="Calibri"/>
          <w:b/>
          <w:color w:val="000000"/>
          <w:lang w:eastAsia="cs-CZ"/>
        </w:rPr>
        <w:t>ukončené</w:t>
      </w:r>
      <w:r w:rsidRPr="001A54F5">
        <w:rPr>
          <w:rFonts w:cs="Calibri"/>
          <w:color w:val="000000"/>
          <w:lang w:eastAsia="cs-CZ"/>
        </w:rPr>
        <w:t xml:space="preserve"> dílo </w:t>
      </w:r>
      <w:r w:rsidRPr="001A54F5">
        <w:rPr>
          <w:rFonts w:cs="Calibri"/>
          <w:b/>
          <w:color w:val="000000"/>
          <w:lang w:eastAsia="cs-CZ"/>
        </w:rPr>
        <w:t>předat</w:t>
      </w:r>
      <w:r w:rsidRPr="001A54F5">
        <w:rPr>
          <w:rFonts w:cs="Calibri"/>
          <w:color w:val="000000"/>
          <w:lang w:eastAsia="cs-CZ"/>
        </w:rPr>
        <w:t xml:space="preserve"> objednateli do 5-ti pracovních dní od jeho ukončení a objednatel se zavazuje do 5-ti pracovních dní od výzvy zhotovitele, že dílo je ukončeno a jsou-li splněny další náležitosti této smlouvy, dílo převzít s tím, že případné drobné vady a nedodělky nebránící řádnému provozování budou odstraněny v předem dohodnutém termínu.</w:t>
      </w:r>
    </w:p>
    <w:p w14:paraId="0E01D583" w14:textId="74BEB65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 xml:space="preserve">4.4 Nezahájí-li zhotovitel práce do 10-ti dnů od </w:t>
      </w:r>
      <w:r w:rsidR="00E50D17">
        <w:rPr>
          <w:rFonts w:cs="Calibri"/>
          <w:color w:val="000000"/>
          <w:lang w:eastAsia="cs-CZ"/>
        </w:rPr>
        <w:t>výzvy k předání staveniště</w:t>
      </w:r>
      <w:r w:rsidRPr="001A54F5">
        <w:rPr>
          <w:rFonts w:cs="Calibri"/>
          <w:color w:val="000000"/>
          <w:lang w:eastAsia="cs-CZ"/>
        </w:rPr>
        <w:t>, je objednatel oprávněn od této smlouvy odstoupit.</w:t>
      </w:r>
      <w:r w:rsidR="00A242C4">
        <w:rPr>
          <w:rFonts w:cs="Calibri"/>
          <w:color w:val="000000"/>
          <w:lang w:eastAsia="cs-CZ"/>
        </w:rPr>
        <w:t xml:space="preserve"> Odstoupením není dotčeno právo na náhradu škody, která tím objednateli vznikne.</w:t>
      </w:r>
    </w:p>
    <w:p w14:paraId="7768CA4B"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lastRenderedPageBreak/>
        <w:t>4.5 V případě zvýšení o více jak 15% a snížení o více jak 10% celkového objemu prací požadovaného objednatelem nebo vyplývajícího z okolností, které nezpůsobilo zanedbání ani úkon ze strany zhotovitele, bude zhotovitel oprávněn podat zdůvodněný nárok objednateli, k prodloužení (zkrácení) smluvní doby plnění.</w:t>
      </w:r>
    </w:p>
    <w:p w14:paraId="0A2598EF" w14:textId="77777777" w:rsidR="00B10FEF" w:rsidRPr="001A54F5" w:rsidRDefault="00B10FEF" w:rsidP="00F5752B">
      <w:pPr>
        <w:autoSpaceDE w:val="0"/>
        <w:autoSpaceDN w:val="0"/>
        <w:adjustRightInd w:val="0"/>
        <w:spacing w:before="120" w:after="0" w:line="240" w:lineRule="auto"/>
        <w:ind w:left="426" w:hanging="426"/>
        <w:jc w:val="both"/>
        <w:rPr>
          <w:rFonts w:cs="Calibri"/>
          <w:color w:val="000000"/>
          <w:lang w:eastAsia="cs-CZ"/>
        </w:rPr>
      </w:pPr>
      <w:r w:rsidRPr="001A54F5">
        <w:rPr>
          <w:rFonts w:cs="Calibri"/>
          <w:color w:val="000000"/>
          <w:lang w:eastAsia="cs-CZ"/>
        </w:rPr>
        <w:t xml:space="preserve">4.6 </w:t>
      </w:r>
      <w:r w:rsidRPr="001A54F5">
        <w:rPr>
          <w:rFonts w:cs="Calibri"/>
          <w:bCs/>
          <w:color w:val="000000"/>
          <w:lang w:eastAsia="cs-CZ"/>
        </w:rPr>
        <w:t>Objednatel si tímto ve smyslu § 100 ZZVZ vyhrazuje změnu smlouvy stran možnosti posunutí termínu provedení díla, a to v případě, že nastanou takové nevhodné klimatické podmínky (za které se považuje zejm. souvisle trvající déšť nebo souvisle trvající teploty nižší jak -5°C), které budou objektivně zcela bránit v realizaci díla déle než 10 po sobě jdoucích dní (tzn., že nelze na zhotoviteli spravedlivě požadovat, aby prováděl jakékoli práce na díle, a to ani za využití současně dostupných příslušných technologií, prací a materiálů), a to tak, že se termín provedení díla posune o takový počet dní, po který nebylo možné dílo v důsledku takových nevhodných klimatických podmínek vůbec realizovat, pokud se strany nedohodnou jinak. V případě, že by však při použití příslušných dostupných prací, materiálů a technologií s ohledem na nevhodné klimatické podmínky znamenalo zvýšení ceny díla, pak si tímto zadavatel ve smyslu § 100 ZZVZ vyhrazuje změnu ceny díla stran možnosti zvýšení ceny díla o doložené účelně vynaložené náklady na příslušné technologie, práce a materiály nutné k použití při nevhodných klimatických podmínkách; pro určení ceny takových příslušných technologií, prací a materiálů se pak použije čl. V. odst. 5.7 smlouvy o dílo.</w:t>
      </w:r>
    </w:p>
    <w:p w14:paraId="5F68BBB3" w14:textId="77777777" w:rsidR="00B10FEF" w:rsidRDefault="00B10FEF" w:rsidP="001A54F5">
      <w:pPr>
        <w:autoSpaceDE w:val="0"/>
        <w:autoSpaceDN w:val="0"/>
        <w:adjustRightInd w:val="0"/>
        <w:spacing w:after="0" w:line="240" w:lineRule="auto"/>
        <w:ind w:left="426" w:hanging="426"/>
        <w:jc w:val="both"/>
        <w:rPr>
          <w:rFonts w:cs="Calibri"/>
          <w:color w:val="FF0000"/>
        </w:rPr>
      </w:pPr>
    </w:p>
    <w:p w14:paraId="4FF5A8AE" w14:textId="77777777" w:rsidR="00B10FEF" w:rsidRPr="001A54F5" w:rsidRDefault="00B10FEF" w:rsidP="001A54F5">
      <w:pPr>
        <w:autoSpaceDE w:val="0"/>
        <w:autoSpaceDN w:val="0"/>
        <w:adjustRightInd w:val="0"/>
        <w:spacing w:after="0" w:line="240" w:lineRule="auto"/>
        <w:ind w:left="426" w:hanging="426"/>
        <w:jc w:val="both"/>
        <w:rPr>
          <w:rFonts w:cs="Calibri"/>
          <w:color w:val="FF0000"/>
        </w:rPr>
      </w:pPr>
    </w:p>
    <w:p w14:paraId="1E54EF35"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V.</w:t>
      </w:r>
    </w:p>
    <w:p w14:paraId="3B698F7C"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Cena</w:t>
      </w:r>
    </w:p>
    <w:p w14:paraId="5BB2499C" w14:textId="59C7CEC3"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5.1 Cena za provedení díla (dále jen také „cena“ nebo „cena díla“) se sjednává jako maximální za kompletní a řádné provedení díla ve výši </w:t>
      </w:r>
      <w:r>
        <w:rPr>
          <w:rFonts w:cs="Calibri"/>
          <w:color w:val="C00000"/>
          <w:lang w:eastAsia="cs-CZ"/>
        </w:rPr>
        <w:t>bude doplněno</w:t>
      </w:r>
      <w:r w:rsidRPr="00F5752B">
        <w:rPr>
          <w:rFonts w:cs="Calibri"/>
          <w:color w:val="C00000"/>
          <w:lang w:eastAsia="cs-CZ"/>
        </w:rPr>
        <w:t xml:space="preserve"> </w:t>
      </w:r>
      <w:r w:rsidRPr="001A54F5">
        <w:rPr>
          <w:rFonts w:cs="Calibri"/>
          <w:color w:val="000000"/>
          <w:lang w:eastAsia="cs-CZ"/>
        </w:rPr>
        <w:t>Kč bez DPH</w:t>
      </w:r>
      <w:r w:rsidR="00E5073F">
        <w:rPr>
          <w:rFonts w:cs="Calibri"/>
          <w:color w:val="000000"/>
          <w:lang w:eastAsia="cs-CZ"/>
        </w:rPr>
        <w:t xml:space="preserve"> </w:t>
      </w:r>
      <w:r w:rsidRPr="001A54F5">
        <w:rPr>
          <w:rFonts w:cs="Calibri"/>
          <w:color w:val="000000"/>
          <w:lang w:eastAsia="cs-CZ"/>
        </w:rPr>
        <w:t xml:space="preserve">slovy: </w:t>
      </w:r>
      <w:r>
        <w:rPr>
          <w:rFonts w:cs="Calibri"/>
          <w:color w:val="C00000"/>
          <w:lang w:eastAsia="cs-CZ"/>
        </w:rPr>
        <w:t>bude doplněno.</w:t>
      </w:r>
    </w:p>
    <w:p w14:paraId="6D66FA87" w14:textId="77777777" w:rsidR="00B10FEF" w:rsidRPr="001A54F5" w:rsidRDefault="00B10FEF" w:rsidP="00F5752B">
      <w:pPr>
        <w:autoSpaceDE w:val="0"/>
        <w:autoSpaceDN w:val="0"/>
        <w:adjustRightInd w:val="0"/>
        <w:spacing w:before="120" w:after="0" w:line="240" w:lineRule="auto"/>
        <w:ind w:left="360"/>
        <w:jc w:val="both"/>
        <w:rPr>
          <w:rFonts w:cs="Calibri"/>
          <w:color w:val="000000"/>
          <w:lang w:eastAsia="cs-CZ"/>
        </w:rPr>
      </w:pPr>
      <w:r w:rsidRPr="001A54F5">
        <w:rPr>
          <w:rFonts w:cs="Calibri"/>
          <w:color w:val="000000"/>
          <w:lang w:eastAsia="cs-CZ"/>
        </w:rPr>
        <w:t>Cena díla zahrnuje veškeré práce, dodávky, služby, výkony a média, kterých je třeba trvale či dočasně k zahájení, provedení, dokončení a zprovoznění předmětu stavebního díla vč. nákladů na zařízení staveniště, vyklizení a uvedení ploch do původního stavu a zajištění potřebných rozhodnutí, poplatků, dopravních opatření nutných k zajištění realizace stavby, vč. úhrady potřebných medií, zajištění a předání všech potřebných dokladů, revizí, osvědčení, atestů. Sjednanou cenu lze překročit pouze v případě realizace dodatečných stavebních prací nad rámec této smlouvy podle bodu 5.4, 5.5, 5.6, 5.7, 5.8.</w:t>
      </w:r>
    </w:p>
    <w:p w14:paraId="22A5FB57"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5.2 Zhotovitel zpracoval dodavatelský položkový rozpočet předmětu stavebního díla po jeho jednotlivých částech. Položkový rozpočet byl zpracován na sjednanou nejvýše přípustnou cenu předmětu stavebního díla a předán objednateli v jednom vyhotovení. Na základě tohoto položkového rozpočtu bude zhotovitel provádět a objednatel potvrzovat soupisy provedených prací a dodávek (zabudovaných) a zjišťovací protokoly. Soupisy prací a dodávek (zabudovaných) a zjišťovací protokoly budou objednateli předány po jednotlivých stavebních objektech. Při stanovení skutečných nákladů stavebního díla bude </w:t>
      </w:r>
      <w:r w:rsidRPr="001A54F5">
        <w:rPr>
          <w:rFonts w:cs="Calibri"/>
          <w:b/>
          <w:color w:val="000000"/>
          <w:lang w:eastAsia="cs-CZ"/>
        </w:rPr>
        <w:t>postupováno tak</w:t>
      </w:r>
      <w:r w:rsidRPr="001A54F5">
        <w:rPr>
          <w:rFonts w:cs="Calibri"/>
          <w:color w:val="000000"/>
          <w:lang w:eastAsia="cs-CZ"/>
        </w:rPr>
        <w:t>, že tam, kde jsou položky vyjádřeny cenou za jednotku, bude částka splatná podle smlouvy vypočtena použitím sazby za jednotku na množství skutečně provedené práce pro patřičnou položku. Vzájemně odsouhlasené soupisy provedených prací a zjišťovací protokoly poslouží jako podklad pro zpracování faktur a k eventuálnímu vypořádání vzájemných vztahů za okolností uvedených v bodě 5.7, 5.8 a 5.9 této smlouvy.</w:t>
      </w:r>
    </w:p>
    <w:p w14:paraId="54A7FA77"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5.3 Případné chyby a nedostatky dodavatelského položkového rozpočtu, pokud nebyly způsobeny chybou Zadávací dokumentace, stavby nemají v žádném případě vliv na předmět, cenu, čas plnění a další ujednání smluvních stran v této smlouvě.</w:t>
      </w:r>
    </w:p>
    <w:p w14:paraId="4B409A78"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5.4 Práce a dodávky nad rámec této smlouvy (neobsažené v Zadávací dokumentaci; nebo zjištěné v průběhu realizace díla, které nebyly v době podpisu této smlouvy známy a dodavatel je nezavinil ani nemohl předvídat; nebo se zjistí skutečnosti odlišné od dokumentace předané objednatelem) nezbytné pro řádné dokončení díla, které se vyskytnou v průběhu jeho realizace budou </w:t>
      </w:r>
      <w:r w:rsidRPr="001A54F5">
        <w:rPr>
          <w:rFonts w:cs="Calibri"/>
          <w:color w:val="000000"/>
          <w:lang w:eastAsia="cs-CZ"/>
        </w:rPr>
        <w:lastRenderedPageBreak/>
        <w:t>posuzovány jako dodatečné stavební práce. Práce a dodávky obsažené v této smlouvě, které nebudou po dohodě zhotovitele a objednatele provedeny, budou posuzovány jako méněpráce.</w:t>
      </w:r>
    </w:p>
    <w:p w14:paraId="0872D560"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5.5 Veškeré dodatečné stavební práce, změny nebo doplňky nad rámec Zadávací dokumentace musí být vždy před jejich realizací písemně odsouhlaseny objednatelem.</w:t>
      </w:r>
    </w:p>
    <w:p w14:paraId="387066F1"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5.6 Zhotovitel je povinen objednatelem požadované dodatečné stavební práce provést, objednatel dodatečné stavební práce uhradí odděleně nebo v rámci rozšíření předmětu plnění (díla) této smlouvy.</w:t>
      </w:r>
    </w:p>
    <w:p w14:paraId="4B2A05B0" w14:textId="77777777" w:rsidR="00B10FEF" w:rsidRPr="001A54F5" w:rsidRDefault="00B10FEF" w:rsidP="00F5752B">
      <w:pPr>
        <w:autoSpaceDE w:val="0"/>
        <w:autoSpaceDN w:val="0"/>
        <w:adjustRightInd w:val="0"/>
        <w:spacing w:before="120" w:after="0" w:line="240" w:lineRule="auto"/>
        <w:rPr>
          <w:rFonts w:cs="Calibri"/>
          <w:color w:val="000000"/>
          <w:lang w:eastAsia="cs-CZ"/>
        </w:rPr>
      </w:pPr>
      <w:r w:rsidRPr="001A54F5">
        <w:rPr>
          <w:rFonts w:cs="Calibri"/>
          <w:color w:val="000000"/>
          <w:lang w:eastAsia="cs-CZ"/>
        </w:rPr>
        <w:t>5.7 Případné dodatečné stavební práce budou oceněny dále uvedeným způsobem:</w:t>
      </w:r>
    </w:p>
    <w:p w14:paraId="26291E7C" w14:textId="77777777" w:rsidR="00B10FEF" w:rsidRPr="001A54F5" w:rsidRDefault="00B10FEF" w:rsidP="00F5752B">
      <w:pPr>
        <w:autoSpaceDE w:val="0"/>
        <w:autoSpaceDN w:val="0"/>
        <w:adjustRightInd w:val="0"/>
        <w:spacing w:before="120" w:after="0" w:line="240" w:lineRule="auto"/>
        <w:ind w:left="720" w:hanging="360"/>
        <w:jc w:val="both"/>
        <w:rPr>
          <w:rFonts w:cs="Calibri"/>
          <w:color w:val="000000"/>
          <w:lang w:eastAsia="cs-CZ"/>
        </w:rPr>
      </w:pPr>
      <w:r w:rsidRPr="001A54F5">
        <w:rPr>
          <w:rFonts w:cs="Calibri"/>
          <w:color w:val="000000"/>
          <w:lang w:eastAsia="cs-CZ"/>
        </w:rPr>
        <w:t>a) Dodatečné stavební práce, jejichž položky jsou obsaženy v dodavatelském rozpočtu, budou oceněny beze změn v jejich výši.</w:t>
      </w:r>
    </w:p>
    <w:p w14:paraId="128343F5" w14:textId="77777777" w:rsidR="00B10FEF" w:rsidRPr="001A54F5" w:rsidRDefault="00B10FEF" w:rsidP="00F5752B">
      <w:pPr>
        <w:autoSpaceDE w:val="0"/>
        <w:autoSpaceDN w:val="0"/>
        <w:adjustRightInd w:val="0"/>
        <w:spacing w:before="120" w:after="0" w:line="240" w:lineRule="auto"/>
        <w:ind w:left="720" w:hanging="360"/>
        <w:jc w:val="both"/>
        <w:rPr>
          <w:rFonts w:cs="Calibri"/>
          <w:color w:val="000000"/>
          <w:lang w:eastAsia="cs-CZ"/>
        </w:rPr>
      </w:pPr>
      <w:r w:rsidRPr="001A54F5">
        <w:rPr>
          <w:rFonts w:cs="Calibri"/>
          <w:color w:val="000000"/>
          <w:lang w:eastAsia="cs-CZ"/>
        </w:rPr>
        <w:t>b) Dodatečné stavební práce, které nejsou obsaženy v dodavatelském rozpočtu, budou oceněny takto:</w:t>
      </w:r>
    </w:p>
    <w:p w14:paraId="50D2B75D"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xml:space="preserve">• Stavební a montážní práce se budou oceňovat dle aktualizovaných ceníku ÚRS Praha, a.s. (katalog popisu a směrnice stavebních prací) platných v době provádění dodatečných stavebních prací. Při změně ceníku ÚRS se datem aktualizace rozumí datum zveřejnění aktualizovaných cen. </w:t>
      </w:r>
    </w:p>
    <w:p w14:paraId="3ED14ED1"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Specifikace a materiály budou oceněny dle skutečné ceny pořízení a budou doloženy doklady o pořízení.</w:t>
      </w:r>
    </w:p>
    <w:p w14:paraId="7EC96E34"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Náklady na pořízení materiálu (dopravné) budou oceněny dle aktualizovaného Sazebníku přirážek pořizovacích nákladu ÚRS.</w:t>
      </w:r>
    </w:p>
    <w:p w14:paraId="1095CFA2"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Pro ocenění zednických výpomocí, podílu přidružených výkonů, mimostavenišťní dopravy a přesunu budou použity sazby uvedené v Pravidlech „M“ pro užití katalogu směrných cen montážních prací vydaných ÚRS Praha.</w:t>
      </w:r>
    </w:p>
    <w:p w14:paraId="5E4B2E60"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Pro nestandardní stavební a montážní práce a výrobky ve specifikacích budou zhotovitelem předloženy objednateli cenové nabídky nejméně tří v úvahu přicházejících firem. Výběr firmy pro nestandardní práce a výrobky provede objednatel do tří pracovních dnů od předložení cenových nabídek, přičemž má objednatel právo vlastního posouzení ceny.</w:t>
      </w:r>
    </w:p>
    <w:p w14:paraId="053EFF61"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xml:space="preserve">• Pro shora uvedené ceny stanovené na základě ÚRS dále platí, že výsledná cena dodatečných prací bude pro účely této smlouvy vypočtena podle následujícího vzorce: </w:t>
      </w:r>
      <w:r w:rsidRPr="001A54F5">
        <w:rPr>
          <w:rFonts w:cs="Calibri"/>
          <w:b/>
          <w:color w:val="000000"/>
          <w:lang w:eastAsia="cs-CZ"/>
        </w:rPr>
        <w:t>příslušná obvyklá cena</w:t>
      </w:r>
      <w:r w:rsidRPr="001A54F5">
        <w:rPr>
          <w:rFonts w:cs="Calibri"/>
          <w:color w:val="000000"/>
          <w:lang w:eastAsia="cs-CZ"/>
        </w:rPr>
        <w:t xml:space="preserve"> = příslušná cena dle ÚRS x (Nabídková cena dodavatele (celková, jak byla uvedena v Nabídce) / Předpokládaná (celková) hodnota veřejné zakázky); pokud však bude nabídková cena vyšší než předpokládaná hodnota zakázky, platí cena ÚRS.</w:t>
      </w:r>
    </w:p>
    <w:p w14:paraId="5CD7F24B" w14:textId="77777777" w:rsidR="00B10FEF" w:rsidRPr="001A54F5" w:rsidRDefault="00B10FEF" w:rsidP="00F5752B">
      <w:pPr>
        <w:autoSpaceDE w:val="0"/>
        <w:autoSpaceDN w:val="0"/>
        <w:adjustRightInd w:val="0"/>
        <w:spacing w:before="120" w:after="0" w:line="240" w:lineRule="auto"/>
        <w:ind w:left="900" w:hanging="180"/>
        <w:jc w:val="both"/>
        <w:rPr>
          <w:rFonts w:cs="Calibri"/>
          <w:color w:val="000000"/>
          <w:lang w:eastAsia="cs-CZ"/>
        </w:rPr>
      </w:pPr>
      <w:r w:rsidRPr="001A54F5">
        <w:rPr>
          <w:rFonts w:cs="Calibri"/>
          <w:color w:val="000000"/>
          <w:lang w:eastAsia="cs-CZ"/>
        </w:rPr>
        <w:t>• V případě nutnosti ocenit některé práce nespecifikované směrnými cenami ÚRS, ocení se tyto práce HZS.  HZS se stanoví (bez DPH):</w:t>
      </w:r>
    </w:p>
    <w:p w14:paraId="63772114" w14:textId="77777777" w:rsidR="00B10FEF" w:rsidRPr="001A54F5" w:rsidRDefault="00B10FEF" w:rsidP="00F5752B">
      <w:pPr>
        <w:tabs>
          <w:tab w:val="left" w:pos="900"/>
        </w:tabs>
        <w:autoSpaceDE w:val="0"/>
        <w:autoSpaceDN w:val="0"/>
        <w:adjustRightInd w:val="0"/>
        <w:spacing w:before="120" w:after="0" w:line="240" w:lineRule="auto"/>
        <w:ind w:left="900"/>
        <w:jc w:val="both"/>
        <w:rPr>
          <w:rFonts w:cs="Calibri"/>
          <w:color w:val="000000"/>
          <w:lang w:eastAsia="cs-CZ"/>
        </w:rPr>
      </w:pPr>
      <w:r w:rsidRPr="001A54F5">
        <w:rPr>
          <w:rFonts w:cs="Calibri"/>
          <w:color w:val="000000"/>
          <w:lang w:eastAsia="cs-CZ"/>
        </w:rPr>
        <w:t>- stavební práce 200,- Kč/hod.</w:t>
      </w:r>
    </w:p>
    <w:p w14:paraId="6C3CE371" w14:textId="77777777" w:rsidR="00B10FEF" w:rsidRPr="001A54F5" w:rsidRDefault="00B10FEF" w:rsidP="00F5752B">
      <w:pPr>
        <w:tabs>
          <w:tab w:val="left" w:pos="900"/>
        </w:tabs>
        <w:autoSpaceDE w:val="0"/>
        <w:autoSpaceDN w:val="0"/>
        <w:adjustRightInd w:val="0"/>
        <w:spacing w:before="120" w:after="0" w:line="240" w:lineRule="auto"/>
        <w:ind w:left="900"/>
        <w:jc w:val="both"/>
        <w:rPr>
          <w:rFonts w:cs="Calibri"/>
          <w:color w:val="000000"/>
          <w:lang w:eastAsia="cs-CZ"/>
        </w:rPr>
      </w:pPr>
      <w:r w:rsidRPr="001A54F5">
        <w:rPr>
          <w:rFonts w:cs="Calibri"/>
          <w:color w:val="000000"/>
          <w:lang w:eastAsia="cs-CZ"/>
        </w:rPr>
        <w:t>- pro montážní práce 200,- Kč/hod.</w:t>
      </w:r>
    </w:p>
    <w:p w14:paraId="76EE4475" w14:textId="77777777" w:rsidR="00B10FEF" w:rsidRDefault="00B10FEF" w:rsidP="00F5752B">
      <w:pPr>
        <w:tabs>
          <w:tab w:val="left" w:pos="900"/>
        </w:tabs>
        <w:autoSpaceDE w:val="0"/>
        <w:autoSpaceDN w:val="0"/>
        <w:adjustRightInd w:val="0"/>
        <w:spacing w:before="120" w:after="0" w:line="240" w:lineRule="auto"/>
        <w:ind w:left="900"/>
        <w:jc w:val="both"/>
        <w:rPr>
          <w:rFonts w:cs="Calibri"/>
          <w:color w:val="000000"/>
          <w:lang w:eastAsia="cs-CZ"/>
        </w:rPr>
      </w:pPr>
      <w:r w:rsidRPr="001A54F5">
        <w:rPr>
          <w:rFonts w:cs="Calibri"/>
          <w:color w:val="000000"/>
          <w:lang w:eastAsia="cs-CZ"/>
        </w:rPr>
        <w:t>- pro revize a zkoušky 250,- Kč/hod.</w:t>
      </w:r>
    </w:p>
    <w:p w14:paraId="2DC5379D"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5.8 V souvislosti s dodatečnými pracemi</w:t>
      </w:r>
      <w:r>
        <w:rPr>
          <w:rFonts w:cs="Calibri"/>
          <w:color w:val="000000"/>
          <w:lang w:eastAsia="cs-CZ"/>
        </w:rPr>
        <w:t xml:space="preserve"> </w:t>
      </w:r>
      <w:r w:rsidRPr="001A54F5">
        <w:rPr>
          <w:rFonts w:cs="Calibri"/>
          <w:color w:val="000000"/>
          <w:lang w:eastAsia="cs-CZ"/>
        </w:rPr>
        <w:t>a méněpracemi je zhotovitel povinen na základě požadavku objednatele provést ocenění požadovaných dodatečných stavebních prací (příp. méněprací) před jejich realizací. Toto ocenění bude informativní. Do 15-ti kalendářních dnů po realizaci dodatečných stavebních prací zhotovitel předloží objednateli ocenění skutečně provedených dodatečných stavebních prací formou „Změnového listu“ a v souladu s bodem 5.7 této smlouvy.</w:t>
      </w:r>
    </w:p>
    <w:p w14:paraId="01F3464D"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5.9 Práce a dodávky obsažené v této smlouvě, které nebudou po dohodě zhotovitele a objednatele provedeny (méněpráce), nebo budou provedeny v menším množství měrných jednotek zhotovitel nebude fakturovat. O takto oceněné méněpráce bude snížena nejvýše přípustná cena díla uvedená v čl. V, bod 5.1 této smlouvy.</w:t>
      </w:r>
    </w:p>
    <w:p w14:paraId="6CDC974A" w14:textId="77777777" w:rsidR="00B10FEF" w:rsidRPr="001A54F5" w:rsidRDefault="00B10FEF" w:rsidP="00F5752B">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lastRenderedPageBreak/>
        <w:t>5.10 Pro veškeré shora uvedené změny díla však platí, že postupem uvedeným v tomto článku, resp. v této smlouvě nesmí dojít k rozporu se Zákonem. Pokud by se zjistilo, že uvedený postup v daném konkrétním případě povede k rozporu se Zákonem, zvolí smluvní strany, resp. bude zhotovitel akceptovat takový postup, který bude v souladu se Zákonem; tzn., že mohou být např. příslušné vícepráce zadány i jinému dodavateli na základě příslušného zadávacího řízení, apod.</w:t>
      </w:r>
    </w:p>
    <w:p w14:paraId="65A4EF3D" w14:textId="77777777" w:rsidR="00B10FEF" w:rsidRDefault="00B10FEF" w:rsidP="001A54F5">
      <w:pPr>
        <w:autoSpaceDE w:val="0"/>
        <w:autoSpaceDN w:val="0"/>
        <w:adjustRightInd w:val="0"/>
        <w:spacing w:after="0" w:line="240" w:lineRule="auto"/>
        <w:ind w:left="360"/>
        <w:rPr>
          <w:rFonts w:cs="Calibri"/>
          <w:color w:val="000000"/>
          <w:lang w:eastAsia="cs-CZ"/>
        </w:rPr>
      </w:pPr>
    </w:p>
    <w:p w14:paraId="037AE396" w14:textId="77777777" w:rsidR="00B10FEF" w:rsidRPr="001A54F5" w:rsidRDefault="00B10FEF" w:rsidP="001A54F5">
      <w:pPr>
        <w:autoSpaceDE w:val="0"/>
        <w:autoSpaceDN w:val="0"/>
        <w:adjustRightInd w:val="0"/>
        <w:spacing w:after="0" w:line="240" w:lineRule="auto"/>
        <w:ind w:left="360"/>
        <w:rPr>
          <w:rFonts w:cs="Calibri"/>
          <w:color w:val="000000"/>
          <w:lang w:eastAsia="cs-CZ"/>
        </w:rPr>
      </w:pPr>
    </w:p>
    <w:p w14:paraId="1C799E9A"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VI.</w:t>
      </w:r>
    </w:p>
    <w:p w14:paraId="00C63AC3"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Platební podmínky</w:t>
      </w:r>
    </w:p>
    <w:p w14:paraId="4FC902E3"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6.1 Podkladem pro platbu je faktura. Provedené práce a dodávky budou fakturovány měsíčně. Nedílnou součástí faktury bude rovněž vzájemně odsouhlasený položkový soupis skutečně provedených prací a zabudovaných dodávek. Bez tohoto soupisu nebude faktura proplacena. Dnem uskutečnění zdanitelného plnění je vždy poslední den příslušného kalendářního měsíce.</w:t>
      </w:r>
    </w:p>
    <w:p w14:paraId="6D809335"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6.2 Splatnost faktury bude do 30 dnů ode dne doručení objednateli. Platba se považuje z hlediska její včasnosti za provedenou dnem předání příkazu k úhradě peněžnímu ústavu objednatele, pokud bude dle tohoto příkazu proplacena.</w:t>
      </w:r>
    </w:p>
    <w:p w14:paraId="789C4E43" w14:textId="77777777" w:rsidR="00B10FEF" w:rsidRPr="001A54F5" w:rsidRDefault="00B10FEF" w:rsidP="00CB7E97">
      <w:pPr>
        <w:autoSpaceDE w:val="0"/>
        <w:autoSpaceDN w:val="0"/>
        <w:adjustRightInd w:val="0"/>
        <w:spacing w:before="120" w:after="0" w:line="240" w:lineRule="auto"/>
        <w:jc w:val="both"/>
        <w:rPr>
          <w:rFonts w:cs="Calibri"/>
          <w:color w:val="000000"/>
          <w:lang w:eastAsia="cs-CZ"/>
        </w:rPr>
      </w:pPr>
      <w:r w:rsidRPr="001A54F5">
        <w:rPr>
          <w:rFonts w:cs="Calibri"/>
          <w:color w:val="000000"/>
          <w:lang w:eastAsia="cs-CZ"/>
        </w:rPr>
        <w:t>6.3 Faktura bude mít tyto náležitosti:</w:t>
      </w:r>
    </w:p>
    <w:p w14:paraId="1F7363D7"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označení objednatele a zhotovitele včetně adresy, DIČ, IČ</w:t>
      </w:r>
    </w:p>
    <w:p w14:paraId="28CA008E"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označení díla</w:t>
      </w:r>
    </w:p>
    <w:p w14:paraId="68840C11"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číslo smlouvy objednatele</w:t>
      </w:r>
    </w:p>
    <w:p w14:paraId="2CCFE921"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číslo faktury</w:t>
      </w:r>
    </w:p>
    <w:p w14:paraId="3F2F619E"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den odeslání a den splatnosti</w:t>
      </w:r>
    </w:p>
    <w:p w14:paraId="17C0C0F2" w14:textId="6153F2F2"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celkovou sjednanou cenu, bez DPH,</w:t>
      </w:r>
    </w:p>
    <w:p w14:paraId="58B6AF85"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označení peněžního ústavu a číslo účtu, na který se má platit účtovaná suma</w:t>
      </w:r>
    </w:p>
    <w:p w14:paraId="73787694" w14:textId="77777777" w:rsidR="00B10FEF" w:rsidRPr="001A54F5" w:rsidRDefault="00B10FEF" w:rsidP="00CB7E97">
      <w:pPr>
        <w:autoSpaceDE w:val="0"/>
        <w:autoSpaceDN w:val="0"/>
        <w:adjustRightInd w:val="0"/>
        <w:spacing w:after="0" w:line="240" w:lineRule="auto"/>
        <w:ind w:left="357"/>
        <w:jc w:val="both"/>
        <w:rPr>
          <w:rFonts w:cs="Calibri"/>
          <w:color w:val="000000"/>
          <w:lang w:eastAsia="cs-CZ"/>
        </w:rPr>
      </w:pPr>
      <w:r w:rsidRPr="001A54F5">
        <w:rPr>
          <w:rFonts w:cs="Calibri"/>
          <w:color w:val="000000"/>
          <w:lang w:eastAsia="cs-CZ"/>
        </w:rPr>
        <w:t>- razítko a podpis oprávněné osoby</w:t>
      </w:r>
    </w:p>
    <w:p w14:paraId="6F69EFDE" w14:textId="6B46E108"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6.4 Objednatel je oprávněn pozastavit úhradu ve výši </w:t>
      </w:r>
      <w:r w:rsidRPr="000A11EC">
        <w:rPr>
          <w:rFonts w:cs="Calibri"/>
          <w:b/>
          <w:bCs/>
          <w:u w:val="single"/>
          <w:lang w:eastAsia="cs-CZ"/>
        </w:rPr>
        <w:t>10% z </w:t>
      </w:r>
      <w:r w:rsidR="00AA5409" w:rsidRPr="000A11EC">
        <w:rPr>
          <w:rFonts w:cs="Calibri"/>
          <w:b/>
          <w:bCs/>
          <w:u w:val="single"/>
          <w:lang w:eastAsia="cs-CZ"/>
        </w:rPr>
        <w:t>celkové</w:t>
      </w:r>
      <w:r w:rsidRPr="000A11EC">
        <w:rPr>
          <w:rFonts w:cs="Calibri"/>
          <w:b/>
          <w:bCs/>
          <w:u w:val="single"/>
          <w:lang w:eastAsia="cs-CZ"/>
        </w:rPr>
        <w:t xml:space="preserve"> ceny </w:t>
      </w:r>
      <w:r w:rsidR="000E58DA" w:rsidRPr="000A11EC">
        <w:rPr>
          <w:rFonts w:cs="Calibri"/>
          <w:b/>
          <w:bCs/>
          <w:u w:val="single"/>
          <w:lang w:eastAsia="cs-CZ"/>
        </w:rPr>
        <w:t>bez</w:t>
      </w:r>
      <w:r w:rsidRPr="000A11EC">
        <w:rPr>
          <w:rFonts w:cs="Calibri"/>
          <w:b/>
          <w:bCs/>
          <w:u w:val="single"/>
          <w:lang w:eastAsia="cs-CZ"/>
        </w:rPr>
        <w:t xml:space="preserve"> DPH</w:t>
      </w:r>
      <w:r w:rsidRPr="001A54F5">
        <w:rPr>
          <w:rFonts w:cs="Calibri"/>
          <w:color w:val="000000"/>
          <w:lang w:eastAsia="cs-CZ"/>
        </w:rPr>
        <w:t xml:space="preserve">. Objednatel je povinen uhradit pozastavenou částku do 15 dnů po protokolárním předání předmětu díla bez jakýchkoli vad a nedodělků a jeho převzetí objednatelem. Pozastávku, resp. uvedený způsob zajištění řádného provedení díla lze nahradit také bankovní zárukou, resp. formou neodvolatelné </w:t>
      </w:r>
      <w:r w:rsidRPr="001A54F5">
        <w:rPr>
          <w:rFonts w:cs="Calibri"/>
          <w:bCs/>
          <w:color w:val="000000"/>
          <w:lang w:eastAsia="cs-CZ"/>
        </w:rPr>
        <w:t>bankovní záruky</w:t>
      </w:r>
      <w:r w:rsidRPr="001A54F5">
        <w:rPr>
          <w:rFonts w:cs="Calibri"/>
          <w:color w:val="000000"/>
          <w:lang w:eastAsia="cs-CZ"/>
        </w:rPr>
        <w:t xml:space="preserve"> (ust. § 2029 a násl. </w:t>
      </w:r>
      <w:r w:rsidRPr="001A54F5">
        <w:rPr>
          <w:rFonts w:cs="Calibri"/>
          <w:bCs/>
          <w:color w:val="000000"/>
          <w:lang w:eastAsia="cs-CZ"/>
        </w:rPr>
        <w:t>obč. zák.</w:t>
      </w:r>
      <w:r w:rsidRPr="001A54F5">
        <w:rPr>
          <w:rFonts w:cs="Calibri"/>
          <w:color w:val="000000"/>
          <w:lang w:eastAsia="cs-CZ"/>
        </w:rPr>
        <w:t xml:space="preserve">) vyplatitelné bez dalšího na první požádání a bez námitek; originál záruční listiny odevzdá zhotovitel objednateli při podpisu této smlouvy, nejpozději však s první vystavenou fakturou; v opačném případě objednatel uplatní pozastávku.  </w:t>
      </w:r>
    </w:p>
    <w:p w14:paraId="4E240B43"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6.5 Objednatel je oprávněn fakturu vrátit ve lhůtě její splatnosti v případě, že bude obsahovat nesprávné údaje nebo bude neúplná. K proplacení dojde až po odstranění nesprávných údajů či jejich doplnění a lhůta splatnosti začne plynout dnem doručení opravené faktury objednateli.</w:t>
      </w:r>
    </w:p>
    <w:p w14:paraId="57D0EDAB"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6.6 Bude-li dílo prováděno po částech (etapách), bude objednatel hradit zhotoviteli odměnu odpovídající provedené části díla. </w:t>
      </w:r>
      <w:r w:rsidRPr="001A54F5">
        <w:rPr>
          <w:rFonts w:cs="Calibri"/>
          <w:color w:val="000000"/>
        </w:rPr>
        <w:t>Pro placení odměny platí první věta čl. 6.1 a články 6.2</w:t>
      </w:r>
      <w:r w:rsidRPr="001A54F5">
        <w:rPr>
          <w:rFonts w:cs="Calibri"/>
          <w:b/>
          <w:bCs/>
          <w:color w:val="000000"/>
          <w:lang w:eastAsia="cs-CZ"/>
        </w:rPr>
        <w:t xml:space="preserve"> </w:t>
      </w:r>
      <w:r w:rsidRPr="001A54F5">
        <w:rPr>
          <w:rFonts w:cs="Calibri"/>
          <w:bCs/>
          <w:color w:val="000000"/>
          <w:lang w:eastAsia="cs-CZ"/>
        </w:rPr>
        <w:t>až</w:t>
      </w:r>
      <w:r w:rsidRPr="001A54F5">
        <w:rPr>
          <w:rFonts w:cs="Calibri"/>
          <w:color w:val="000000"/>
        </w:rPr>
        <w:t xml:space="preserve"> 6.5 této smlouvy obdobně.</w:t>
      </w:r>
    </w:p>
    <w:p w14:paraId="3BA23040" w14:textId="77777777" w:rsidR="00A242C4" w:rsidRDefault="00A242C4" w:rsidP="001A54F5">
      <w:pPr>
        <w:autoSpaceDE w:val="0"/>
        <w:autoSpaceDN w:val="0"/>
        <w:adjustRightInd w:val="0"/>
        <w:spacing w:after="0" w:line="240" w:lineRule="auto"/>
        <w:jc w:val="center"/>
        <w:rPr>
          <w:rFonts w:cs="Calibri"/>
          <w:b/>
          <w:bCs/>
          <w:color w:val="000000"/>
          <w:lang w:eastAsia="cs-CZ"/>
        </w:rPr>
      </w:pPr>
    </w:p>
    <w:p w14:paraId="3FC4A591" w14:textId="3ADFED5F"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VII.</w:t>
      </w:r>
    </w:p>
    <w:p w14:paraId="76108D3B"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Záruční doba</w:t>
      </w:r>
    </w:p>
    <w:p w14:paraId="7406FD4D"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7.1 Zhotovitel zodpovídá za to, že předmět této smlouvy je zhotovený podle podmínek smlouvy, a že bude mít vlastnosti dohodnuté v této smlouvě.</w:t>
      </w:r>
    </w:p>
    <w:p w14:paraId="4B307054" w14:textId="77777777" w:rsidR="00B10FEF" w:rsidRPr="001A54F5" w:rsidRDefault="00B10FEF" w:rsidP="00CB7E97">
      <w:pPr>
        <w:autoSpaceDE w:val="0"/>
        <w:autoSpaceDN w:val="0"/>
        <w:adjustRightInd w:val="0"/>
        <w:spacing w:before="120" w:after="0" w:line="240" w:lineRule="auto"/>
        <w:jc w:val="both"/>
        <w:rPr>
          <w:rFonts w:cs="Calibri"/>
          <w:color w:val="000000"/>
          <w:lang w:eastAsia="cs-CZ"/>
        </w:rPr>
      </w:pPr>
      <w:r w:rsidRPr="001A54F5">
        <w:rPr>
          <w:rFonts w:cs="Calibri"/>
          <w:color w:val="000000"/>
          <w:lang w:eastAsia="cs-CZ"/>
        </w:rPr>
        <w:t>7.2 Zhotovitel zodpovídá za vady, které má dílo v době jeho odevzdání objednateli.</w:t>
      </w:r>
    </w:p>
    <w:p w14:paraId="1C521C03"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7.3 Drobné vady a nedodělky nebránící provozu budou sepsány v zápise o předání a převzetí díla a bude objednatelem stanoven přiměřený termín k jejich odstranění. Pokud zhotovitel tento termín nedodrží, bere se stavba jako nepředaná a zhotoviteli z toho plynou všechny smluvní pokuty dle článku IX. této smlouvy.</w:t>
      </w:r>
    </w:p>
    <w:p w14:paraId="15095C3C" w14:textId="0C7477D8"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lastRenderedPageBreak/>
        <w:t xml:space="preserve">7.4 Strany sjednávají </w:t>
      </w:r>
      <w:r>
        <w:rPr>
          <w:rFonts w:cs="Calibri"/>
          <w:color w:val="000000"/>
          <w:lang w:eastAsia="cs-CZ"/>
        </w:rPr>
        <w:t xml:space="preserve">vedle odpovědnosti za vady, jak je tato odpovědnost upravena v obč. zák., </w:t>
      </w:r>
      <w:r w:rsidRPr="001A54F5">
        <w:rPr>
          <w:rFonts w:cs="Calibri"/>
          <w:color w:val="000000"/>
          <w:lang w:eastAsia="cs-CZ"/>
        </w:rPr>
        <w:t>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w:t>
      </w:r>
      <w:r w:rsidR="00A242C4">
        <w:rPr>
          <w:rFonts w:cs="Calibri"/>
          <w:color w:val="000000"/>
          <w:lang w:eastAsia="cs-CZ"/>
        </w:rPr>
        <w:t xml:space="preserve"> (byť by měly jen doporučující charakter)</w:t>
      </w:r>
      <w:r w:rsidRPr="001A54F5">
        <w:rPr>
          <w:rFonts w:cs="Calibri"/>
          <w:color w:val="000000"/>
          <w:lang w:eastAsia="cs-CZ"/>
        </w:rPr>
        <w:t xml:space="preserve"> ke dni započetí běhu záruční doby.</w:t>
      </w:r>
    </w:p>
    <w:p w14:paraId="232425AB" w14:textId="77777777" w:rsidR="00B10FEF" w:rsidRPr="001A54F5" w:rsidRDefault="00B10FEF" w:rsidP="00CB7E97">
      <w:pPr>
        <w:autoSpaceDE w:val="0"/>
        <w:autoSpaceDN w:val="0"/>
        <w:adjustRightInd w:val="0"/>
        <w:spacing w:before="120" w:after="0" w:line="240" w:lineRule="auto"/>
        <w:ind w:left="360" w:hanging="360"/>
        <w:jc w:val="both"/>
        <w:rPr>
          <w:rFonts w:cs="Calibri"/>
          <w:b/>
          <w:bCs/>
          <w:color w:val="000000"/>
          <w:lang w:eastAsia="cs-CZ"/>
        </w:rPr>
      </w:pPr>
      <w:r w:rsidRPr="001A54F5">
        <w:rPr>
          <w:rFonts w:cs="Calibri"/>
          <w:color w:val="000000"/>
          <w:lang w:eastAsia="cs-CZ"/>
        </w:rPr>
        <w:t xml:space="preserve">7.5 Nároky objednatele z vad díla se řídí ustanoveními § 2615 a násl. Zákona. Nároky vyplývající z poskytnuté záruky za jakost se řídí ustanovením § 2619 ve vazbě na ustanovení § 2113 a násl. Zákona. Zhotovitel se zavazuje poskytnout za jakost díla záruku v délce </w:t>
      </w:r>
      <w:r w:rsidRPr="001A54F5">
        <w:rPr>
          <w:rFonts w:cs="Calibri"/>
          <w:b/>
          <w:bCs/>
          <w:color w:val="000000"/>
          <w:lang w:eastAsia="cs-CZ"/>
        </w:rPr>
        <w:t>60 měsíců na stavební a montážní práce a 60 měsíců</w:t>
      </w:r>
      <w:r w:rsidRPr="001A54F5">
        <w:rPr>
          <w:rFonts w:cs="Calibri"/>
          <w:color w:val="000000"/>
          <w:lang w:eastAsia="cs-CZ"/>
        </w:rPr>
        <w:t xml:space="preserve"> </w:t>
      </w:r>
      <w:r w:rsidRPr="001A54F5">
        <w:rPr>
          <w:rFonts w:cs="Calibri"/>
          <w:b/>
          <w:bCs/>
          <w:color w:val="000000"/>
          <w:lang w:eastAsia="cs-CZ"/>
        </w:rPr>
        <w:t>na dodávky.</w:t>
      </w:r>
    </w:p>
    <w:p w14:paraId="3CC5C99E"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7.6 Záruční doba začíná plynout ode dne </w:t>
      </w:r>
      <w:r w:rsidRPr="001A54F5">
        <w:rPr>
          <w:rFonts w:cs="Calibri"/>
          <w:b/>
          <w:color w:val="000000"/>
          <w:lang w:eastAsia="cs-CZ"/>
        </w:rPr>
        <w:t>řádného provedení díla</w:t>
      </w:r>
      <w:r w:rsidRPr="001A54F5">
        <w:rPr>
          <w:rFonts w:cs="Calibri"/>
          <w:color w:val="000000"/>
          <w:lang w:eastAsia="cs-CZ"/>
        </w:rPr>
        <w:t>, tedy od převzetí ukončeného díla objednatelem bez jakýchkoliv vad a nedodělků. V případě odstranění závady reklamované části díla počíná plynout záruční doba ode dne převzetí této ukončené části díla objednatelem bez vad a nedodělků.</w:t>
      </w:r>
    </w:p>
    <w:p w14:paraId="0AD48A98"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7.7 Vady díla, na něž se vztahuje záruka za jakost díla, oznámí písemně objednatel zhotoviteli bez zbytečného odkladu poté, kdy je zjistil. Zhotovitel vyvolá do 5-ti dnů po tomto oznámení řízení o odstranění těchto vad a vady odstraní ve sjednané lhůtě. Jinak je zhotovitel povinen tyto vady odstranit nejpozději do 15-ti kalendářních dnů od doručení reklamace.</w:t>
      </w:r>
    </w:p>
    <w:p w14:paraId="16D594AE"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7.8 V případě, že zhotovitel včas nezahájí odstranění vad dle bodu 7.7 smlouvy, bude na tento nedostatek písemně upozorněn a nezjedná-li nápravu do 3 pracovních dnů od doručení tohoto upozornění, má objednatel právo zajistit odstranění vad na náklady zhotovitele.</w:t>
      </w:r>
    </w:p>
    <w:p w14:paraId="1AB5982D"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7.9 Uplatněním nároku z vad díla nejsou dotčeny nároky objednatele na náhradu škody a smluvní pokuty.</w:t>
      </w:r>
    </w:p>
    <w:p w14:paraId="439BBC55"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7.10 Případnou reklamaci vady díla, pokud tak objednatel neučiní sám, uplatní bezodkladně po jejím zjištění provozovatel, kterého k tomu objednatel zplnomocní.</w:t>
      </w:r>
    </w:p>
    <w:p w14:paraId="4894D561"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 xml:space="preserve">7.11 Zhotovitel k zajištění veškerých svých povinností z titulu odpovědnosti za vady a záruky za jakost poskytne objednateli </w:t>
      </w:r>
      <w:r w:rsidRPr="001A54F5">
        <w:rPr>
          <w:rFonts w:cs="Calibri"/>
          <w:b/>
          <w:color w:val="000000"/>
          <w:lang w:eastAsia="cs-CZ"/>
        </w:rPr>
        <w:t>bankovní záruku</w:t>
      </w:r>
      <w:r w:rsidRPr="001A54F5">
        <w:rPr>
          <w:rFonts w:cs="Calibri"/>
          <w:color w:val="000000"/>
          <w:lang w:eastAsia="cs-CZ"/>
        </w:rPr>
        <w:t xml:space="preserve"> za podmínek dále uvedených. Bankovní záruka tak zajistí mj. právo objednatele v čase po datu odevzdání a převzetí předmětu díla na:</w:t>
      </w:r>
    </w:p>
    <w:p w14:paraId="10CAD58A" w14:textId="77777777" w:rsidR="00B10FEF" w:rsidRPr="001A54F5" w:rsidRDefault="00B10FEF" w:rsidP="00CB7E97">
      <w:pPr>
        <w:numPr>
          <w:ilvl w:val="0"/>
          <w:numId w:val="17"/>
        </w:numPr>
        <w:autoSpaceDE w:val="0"/>
        <w:autoSpaceDN w:val="0"/>
        <w:adjustRightInd w:val="0"/>
        <w:spacing w:before="120" w:after="0" w:line="240" w:lineRule="auto"/>
        <w:ind w:left="993" w:firstLine="0"/>
        <w:jc w:val="both"/>
        <w:rPr>
          <w:rFonts w:cs="Calibri"/>
          <w:color w:val="000000"/>
          <w:lang w:eastAsia="cs-CZ"/>
        </w:rPr>
      </w:pPr>
      <w:r w:rsidRPr="001A54F5">
        <w:rPr>
          <w:rFonts w:cs="Calibri"/>
          <w:color w:val="000000"/>
          <w:lang w:eastAsia="cs-CZ"/>
        </w:rPr>
        <w:t>včasnou odpověď a uznání reklamovaných vad v záruční době,</w:t>
      </w:r>
    </w:p>
    <w:p w14:paraId="506EC6CE" w14:textId="77777777" w:rsidR="00B10FEF" w:rsidRPr="001A54F5" w:rsidRDefault="00B10FEF" w:rsidP="00CB7E97">
      <w:pPr>
        <w:numPr>
          <w:ilvl w:val="0"/>
          <w:numId w:val="17"/>
        </w:numPr>
        <w:autoSpaceDE w:val="0"/>
        <w:autoSpaceDN w:val="0"/>
        <w:adjustRightInd w:val="0"/>
        <w:spacing w:before="120" w:after="0" w:line="240" w:lineRule="auto"/>
        <w:ind w:left="993" w:firstLine="0"/>
        <w:jc w:val="both"/>
        <w:rPr>
          <w:rFonts w:cs="Calibri"/>
          <w:color w:val="000000"/>
          <w:lang w:eastAsia="cs-CZ"/>
        </w:rPr>
      </w:pPr>
      <w:r w:rsidRPr="001A54F5">
        <w:rPr>
          <w:rFonts w:cs="Calibri"/>
          <w:color w:val="000000"/>
          <w:lang w:eastAsia="cs-CZ"/>
        </w:rPr>
        <w:t>bezplatné odstranění vad v záruční době ve stanovené lhůtě,</w:t>
      </w:r>
    </w:p>
    <w:p w14:paraId="44CDA51A" w14:textId="77777777" w:rsidR="00B10FEF" w:rsidRPr="001A54F5" w:rsidRDefault="00B10FEF" w:rsidP="00CB7E97">
      <w:pPr>
        <w:numPr>
          <w:ilvl w:val="0"/>
          <w:numId w:val="17"/>
        </w:numPr>
        <w:autoSpaceDE w:val="0"/>
        <w:autoSpaceDN w:val="0"/>
        <w:adjustRightInd w:val="0"/>
        <w:spacing w:before="120" w:after="0" w:line="240" w:lineRule="auto"/>
        <w:ind w:left="993" w:firstLine="0"/>
        <w:jc w:val="both"/>
        <w:rPr>
          <w:rFonts w:cs="Calibri"/>
          <w:color w:val="000000"/>
          <w:lang w:eastAsia="cs-CZ"/>
        </w:rPr>
      </w:pPr>
      <w:r w:rsidRPr="001A54F5">
        <w:rPr>
          <w:rFonts w:cs="Calibri"/>
          <w:color w:val="000000"/>
          <w:lang w:eastAsia="cs-CZ"/>
        </w:rPr>
        <w:t xml:space="preserve">uplatnění pokut plynoucích z neplnění povinností zhotovitele dle této smlouvy, </w:t>
      </w:r>
    </w:p>
    <w:p w14:paraId="2043AF3D" w14:textId="4FFBB0A3" w:rsidR="00B10FEF" w:rsidRPr="001A54F5" w:rsidRDefault="00B10FEF" w:rsidP="00CB7E97">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7</w:t>
      </w:r>
      <w:r w:rsidRPr="00C53AFF">
        <w:rPr>
          <w:rFonts w:cs="Calibri"/>
          <w:lang w:eastAsia="cs-CZ"/>
        </w:rPr>
        <w:t xml:space="preserve">.12 Bankovní záruka bude zhotovitelem sjednána ve prospěch objednatele, a to ve výši </w:t>
      </w:r>
      <w:r w:rsidRPr="00C53AFF">
        <w:rPr>
          <w:rFonts w:cs="Calibri"/>
          <w:b/>
          <w:lang w:eastAsia="cs-CZ"/>
        </w:rPr>
        <w:t>5% konečné ceny díla</w:t>
      </w:r>
      <w:r w:rsidRPr="00C53AFF">
        <w:rPr>
          <w:rFonts w:cs="Calibri"/>
          <w:lang w:eastAsia="cs-CZ"/>
        </w:rPr>
        <w:t xml:space="preserve"> (případně etapy, pokud bude dílo předáváno po etapách) sjednané v této smlouvě (tj. </w:t>
      </w:r>
      <w:r w:rsidR="00C53AFF">
        <w:rPr>
          <w:rFonts w:cs="Calibri"/>
          <w:lang w:eastAsia="cs-CZ"/>
        </w:rPr>
        <w:t>bez</w:t>
      </w:r>
      <w:r w:rsidRPr="00C53AFF">
        <w:rPr>
          <w:rFonts w:cs="Calibri"/>
          <w:lang w:eastAsia="cs-CZ"/>
        </w:rPr>
        <w:t xml:space="preserve"> DPH) </w:t>
      </w:r>
      <w:r w:rsidRPr="00C53AFF">
        <w:rPr>
          <w:rFonts w:cs="Calibri"/>
          <w:b/>
          <w:lang w:eastAsia="cs-CZ"/>
        </w:rPr>
        <w:t>na dobu záruční doby dle bodu 7.5 této smlouvy</w:t>
      </w:r>
    </w:p>
    <w:p w14:paraId="5FA67400" w14:textId="77777777" w:rsidR="00B10FEF" w:rsidRPr="001A54F5" w:rsidRDefault="00B10FEF" w:rsidP="00CB7E97">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7.13 V den odevzdání a převzetí plně dokončeného díla (případně etapy, pokud bude dílo předáváno po etapách) odevzdá zhotovitel objednateli originál dokladu o bankovní záruce</w:t>
      </w:r>
      <w:r>
        <w:rPr>
          <w:rFonts w:cs="Calibri"/>
          <w:color w:val="000000"/>
          <w:lang w:eastAsia="cs-CZ"/>
        </w:rPr>
        <w:t>,</w:t>
      </w:r>
      <w:r w:rsidRPr="001A54F5">
        <w:rPr>
          <w:rFonts w:cs="Calibri"/>
          <w:color w:val="000000"/>
          <w:lang w:eastAsia="cs-CZ"/>
        </w:rPr>
        <w:t xml:space="preserve"> tj. záruční listinu vystavenou příslušnou bankou za podmínek uvedených dále v tomto odstavci. Čerpání bankovní záruky je oprávněn objednatel uplatnit písemnou výzvou příslušné bance poskytující tuto záruku s tím, že zhotovitel neplní sjednané záruční podmínky v následujících případech:</w:t>
      </w:r>
    </w:p>
    <w:p w14:paraId="0FBD10B9" w14:textId="77777777" w:rsidR="00B10FEF" w:rsidRPr="001A54F5" w:rsidRDefault="00B10FEF" w:rsidP="00CB7E97">
      <w:pPr>
        <w:numPr>
          <w:ilvl w:val="0"/>
          <w:numId w:val="18"/>
        </w:numPr>
        <w:autoSpaceDE w:val="0"/>
        <w:autoSpaceDN w:val="0"/>
        <w:adjustRightInd w:val="0"/>
        <w:spacing w:after="0" w:line="240" w:lineRule="auto"/>
        <w:ind w:left="1417" w:hanging="425"/>
        <w:jc w:val="both"/>
        <w:rPr>
          <w:rFonts w:cs="Calibri"/>
          <w:color w:val="000000"/>
          <w:lang w:eastAsia="cs-CZ"/>
        </w:rPr>
      </w:pPr>
      <w:r w:rsidRPr="001A54F5">
        <w:rPr>
          <w:rFonts w:cs="Calibri"/>
          <w:color w:val="000000"/>
          <w:lang w:eastAsia="cs-CZ"/>
        </w:rPr>
        <w:t>v případě, kdy zhotovitel přes prokazatelně doručenou písemnou reklamaci vad v záruční době od objednatele, neučinil v dané lhůtě žádné úkony vedoucí k uznání a odstranění reklamovaných vad</w:t>
      </w:r>
      <w:r>
        <w:rPr>
          <w:rFonts w:cs="Calibri"/>
          <w:color w:val="000000"/>
          <w:lang w:eastAsia="cs-CZ"/>
        </w:rPr>
        <w:t>,</w:t>
      </w:r>
      <w:r w:rsidRPr="001A54F5">
        <w:rPr>
          <w:rFonts w:cs="Calibri"/>
          <w:color w:val="000000"/>
          <w:lang w:eastAsia="cs-CZ"/>
        </w:rPr>
        <w:t xml:space="preserve"> a to ani na opakovanou výzvu, a objednatel byl nucen zajistit odstranění reklamované vady jiným způsobem.</w:t>
      </w:r>
    </w:p>
    <w:p w14:paraId="6337522F" w14:textId="77777777" w:rsidR="00B10FEF" w:rsidRPr="001A54F5" w:rsidRDefault="00B10FEF" w:rsidP="00CB7E97">
      <w:pPr>
        <w:numPr>
          <w:ilvl w:val="0"/>
          <w:numId w:val="18"/>
        </w:numPr>
        <w:autoSpaceDE w:val="0"/>
        <w:autoSpaceDN w:val="0"/>
        <w:adjustRightInd w:val="0"/>
        <w:spacing w:after="0" w:line="240" w:lineRule="auto"/>
        <w:ind w:left="1417" w:hanging="425"/>
        <w:jc w:val="both"/>
        <w:rPr>
          <w:rFonts w:cs="Calibri"/>
          <w:color w:val="000000"/>
          <w:lang w:eastAsia="cs-CZ"/>
        </w:rPr>
      </w:pPr>
      <w:r w:rsidRPr="001A54F5">
        <w:rPr>
          <w:rFonts w:cs="Calibri"/>
          <w:color w:val="000000"/>
          <w:lang w:eastAsia="cs-CZ"/>
        </w:rPr>
        <w:t>v případě, kdy zhotovitel přes prokazatelně doručenou písemnou reklamaci vad v záruční době od objednatele, které omezují nebo ohrožují řádné užívání díla, neučinil v dané lhůtě žádné úkony vedoucí k uznání a odstranění reklamovaných vad a objednatel byl nucen zajistit odstranění reklamované vady jiným způsobem.</w:t>
      </w:r>
    </w:p>
    <w:p w14:paraId="5C58D221" w14:textId="77777777" w:rsidR="00B10FEF" w:rsidRPr="001A54F5" w:rsidRDefault="00B10FEF" w:rsidP="00CB7E97">
      <w:pPr>
        <w:numPr>
          <w:ilvl w:val="0"/>
          <w:numId w:val="18"/>
        </w:numPr>
        <w:autoSpaceDE w:val="0"/>
        <w:autoSpaceDN w:val="0"/>
        <w:adjustRightInd w:val="0"/>
        <w:spacing w:after="0" w:line="240" w:lineRule="auto"/>
        <w:ind w:left="1417" w:hanging="425"/>
        <w:jc w:val="both"/>
        <w:rPr>
          <w:rFonts w:cs="Calibri"/>
          <w:color w:val="000000"/>
          <w:lang w:eastAsia="cs-CZ"/>
        </w:rPr>
      </w:pPr>
      <w:r w:rsidRPr="001A54F5">
        <w:rPr>
          <w:rFonts w:cs="Calibri"/>
          <w:color w:val="000000"/>
          <w:lang w:eastAsia="cs-CZ"/>
        </w:rPr>
        <w:t xml:space="preserve">v případě, kdy objednatel bude postupovat při řešení vad v záruce, které by mohly zapříčinit vznik větších škod nebo ohrozit bezpečnost a zdraví a zhotovitel ve lhůtě do </w:t>
      </w:r>
      <w:r w:rsidRPr="001A54F5">
        <w:rPr>
          <w:rFonts w:cs="Calibri"/>
          <w:color w:val="000000"/>
          <w:lang w:eastAsia="cs-CZ"/>
        </w:rPr>
        <w:lastRenderedPageBreak/>
        <w:t>14-ti dnů od data doručení podkladů pro úhradu nákladů na odstranění těchto vad v záruce neuhradí objednateli doložené náklady.</w:t>
      </w:r>
    </w:p>
    <w:p w14:paraId="56821BE5" w14:textId="77777777" w:rsidR="00B10FEF" w:rsidRPr="001A54F5" w:rsidRDefault="00B10FEF" w:rsidP="00CB7E97">
      <w:pPr>
        <w:numPr>
          <w:ilvl w:val="0"/>
          <w:numId w:val="18"/>
        </w:numPr>
        <w:autoSpaceDE w:val="0"/>
        <w:autoSpaceDN w:val="0"/>
        <w:adjustRightInd w:val="0"/>
        <w:spacing w:after="0" w:line="240" w:lineRule="auto"/>
        <w:ind w:left="1417" w:hanging="425"/>
        <w:jc w:val="both"/>
        <w:rPr>
          <w:rFonts w:cs="Calibri"/>
          <w:color w:val="000000"/>
          <w:lang w:eastAsia="cs-CZ"/>
        </w:rPr>
      </w:pPr>
      <w:r w:rsidRPr="001A54F5">
        <w:rPr>
          <w:rFonts w:cs="Calibri"/>
          <w:color w:val="000000"/>
          <w:lang w:eastAsia="cs-CZ"/>
        </w:rPr>
        <w:t xml:space="preserve">v případě, kdy zhotovitel přes písemné uznání reklamovaných vad neodstraní tyto vady v záruce ve sjednané lhůtě a přes opakovanou výzvu nečiní žádné úkony vedoucí k řádnému odstranění reklamovaných vad a objednatel byl nucen zajistit odstranění reklamovaných vad jiným způsobem. </w:t>
      </w:r>
    </w:p>
    <w:p w14:paraId="58750D36" w14:textId="77777777" w:rsidR="00B10FEF" w:rsidRPr="001A54F5" w:rsidRDefault="00B10FEF" w:rsidP="00CB7E97">
      <w:pPr>
        <w:numPr>
          <w:ilvl w:val="0"/>
          <w:numId w:val="18"/>
        </w:numPr>
        <w:autoSpaceDE w:val="0"/>
        <w:autoSpaceDN w:val="0"/>
        <w:adjustRightInd w:val="0"/>
        <w:spacing w:after="0" w:line="240" w:lineRule="auto"/>
        <w:ind w:left="1417" w:hanging="425"/>
        <w:jc w:val="both"/>
        <w:rPr>
          <w:rFonts w:cs="Calibri"/>
          <w:color w:val="000000"/>
          <w:lang w:eastAsia="cs-CZ"/>
        </w:rPr>
      </w:pPr>
      <w:r w:rsidRPr="001A54F5">
        <w:rPr>
          <w:rFonts w:cs="Calibri"/>
          <w:color w:val="000000"/>
          <w:lang w:eastAsia="cs-CZ"/>
        </w:rPr>
        <w:t>v případě, kdy objednatel uplatní sjednané smluvní pokuty za prodlení zhotovitele v úkonech v záruční době (prodlení ve lhůtách pro odpověď a uznání reklamovaných vad a ve lhůtách pro odstranění vad v záruce), kdy zhotovitel ve lhůtě do 14-ti dnů od data doručení faktury s vyúčtováním smluvních pokut tuto fakturu objednateli neuhradí.</w:t>
      </w:r>
    </w:p>
    <w:p w14:paraId="1D88B579"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7.14 K čerpání bankovní záruky je oprávněn objednatel v průběhu celé stanovené lhůty bankovní záruky a do její výše dle ustanovení odst. 7.12 tohoto článku a to vždy, když se vyskytnou okolností dle ustanovení odst. 7.13 tohoto článku. Pokud by náklady na vypořádání vadného plnění, resp. smluvní pokuty převýšily výši poskytnuté bankovní záruky, má objednatel právo žádat celou výši bankovní záruky; zbytek se zhotovitel zavazuje uhradit.</w:t>
      </w:r>
    </w:p>
    <w:p w14:paraId="20A6A92B"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7.15 Bankovní záruku uvedenou shora lze nahradit také pozastávkou či složením peněz na účet objednatele; ustanovení o bankovní záruce uvedená shora se pak použijí obdobně.</w:t>
      </w:r>
    </w:p>
    <w:p w14:paraId="34B491AA" w14:textId="77777777" w:rsidR="00B10FEF" w:rsidRDefault="00B10FEF" w:rsidP="001A54F5">
      <w:pPr>
        <w:autoSpaceDE w:val="0"/>
        <w:autoSpaceDN w:val="0"/>
        <w:adjustRightInd w:val="0"/>
        <w:spacing w:after="0" w:line="240" w:lineRule="auto"/>
        <w:jc w:val="both"/>
        <w:rPr>
          <w:rFonts w:cs="Calibri"/>
          <w:color w:val="000000"/>
          <w:lang w:eastAsia="cs-CZ"/>
        </w:rPr>
      </w:pPr>
    </w:p>
    <w:p w14:paraId="0E4505B2" w14:textId="77777777" w:rsidR="00B10FEF" w:rsidRPr="001A54F5" w:rsidRDefault="00B10FEF" w:rsidP="001A54F5">
      <w:pPr>
        <w:autoSpaceDE w:val="0"/>
        <w:autoSpaceDN w:val="0"/>
        <w:adjustRightInd w:val="0"/>
        <w:spacing w:after="0" w:line="240" w:lineRule="auto"/>
        <w:jc w:val="both"/>
        <w:rPr>
          <w:rFonts w:cs="Calibri"/>
          <w:color w:val="000000"/>
          <w:lang w:eastAsia="cs-CZ"/>
        </w:rPr>
      </w:pPr>
    </w:p>
    <w:p w14:paraId="08F83677"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VIII.</w:t>
      </w:r>
    </w:p>
    <w:p w14:paraId="354E1A92"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Dodací a kvalitativní podmínky</w:t>
      </w:r>
    </w:p>
    <w:p w14:paraId="105E1461" w14:textId="650FE04B"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w:t>
      </w:r>
      <w:r w:rsidR="00AA5409">
        <w:rPr>
          <w:rFonts w:cs="Calibri"/>
          <w:color w:val="000000"/>
          <w:lang w:eastAsia="cs-CZ"/>
        </w:rPr>
        <w:t xml:space="preserve"> Předání staveniště proběhne po zajištění všech administrativních činností ze strany zhotovitele, nejpozději do 30 dní od podpisu smlouvy o dílo</w:t>
      </w:r>
      <w:r w:rsidRPr="001A54F5">
        <w:rPr>
          <w:rFonts w:cs="Calibri"/>
          <w:color w:val="000000"/>
          <w:lang w:eastAsia="cs-CZ"/>
        </w:rPr>
        <w:t>. O předání staveniště bude pořízen zápis. Ode dne předání staveniště vzniká zhotoviteli povinnost vést stavební deník, v souladu s příslušnými obecně závaznými právními předpisy.</w:t>
      </w:r>
    </w:p>
    <w:p w14:paraId="04408FB4"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8.2 Dodavatel má povinnost zjistit před započetím provádění díla případné překážky, které by mohly znemožnit provedení díla dle Zadávací dokumentace.</w:t>
      </w:r>
    </w:p>
    <w:p w14:paraId="3BD5A44A" w14:textId="77777777" w:rsidR="00B10FEF" w:rsidRPr="001A54F5" w:rsidRDefault="00B10FEF" w:rsidP="00CB7E97">
      <w:pPr>
        <w:autoSpaceDE w:val="0"/>
        <w:autoSpaceDN w:val="0"/>
        <w:adjustRightInd w:val="0"/>
        <w:spacing w:before="120" w:after="0" w:line="240" w:lineRule="auto"/>
        <w:ind w:left="284" w:hanging="284"/>
        <w:jc w:val="both"/>
        <w:rPr>
          <w:rFonts w:cs="Calibri"/>
          <w:color w:val="000000"/>
          <w:lang w:eastAsia="cs-CZ"/>
        </w:rPr>
      </w:pPr>
      <w:r w:rsidRPr="001A54F5">
        <w:rPr>
          <w:rFonts w:cs="Calibri"/>
          <w:color w:val="000000"/>
          <w:lang w:eastAsia="cs-CZ"/>
        </w:rPr>
        <w:t xml:space="preserve">8.3 </w:t>
      </w:r>
      <w:r w:rsidRPr="00B85937">
        <w:rPr>
          <w:rFonts w:cs="Calibri"/>
          <w:lang w:eastAsia="cs-CZ"/>
        </w:rPr>
        <w:t xml:space="preserve">Zhotovitel se zavazuje se zúčastnit kontrolních dnů, na kterých bude mj. konzultovat s </w:t>
      </w:r>
      <w:r w:rsidRPr="00295D83">
        <w:rPr>
          <w:rFonts w:cs="Calibri"/>
          <w:lang w:eastAsia="cs-CZ"/>
        </w:rPr>
        <w:t xml:space="preserve">objednatelem postup prací. Kontrolní dny se budou konat vždy </w:t>
      </w:r>
      <w:r w:rsidRPr="00295D83">
        <w:rPr>
          <w:rFonts w:cs="Calibri"/>
          <w:b/>
          <w:bCs/>
          <w:lang w:eastAsia="cs-CZ"/>
        </w:rPr>
        <w:t>1x týdně</w:t>
      </w:r>
      <w:r w:rsidRPr="00295D83">
        <w:rPr>
          <w:rFonts w:cs="Calibri"/>
          <w:lang w:eastAsia="cs-CZ"/>
        </w:rPr>
        <w:t xml:space="preserve">, </w:t>
      </w:r>
      <w:r w:rsidRPr="00295D83">
        <w:rPr>
          <w:rFonts w:cs="Calibri"/>
          <w:color w:val="000000"/>
          <w:lang w:eastAsia="cs-CZ"/>
        </w:rPr>
        <w:t>a to v předem stranami</w:t>
      </w:r>
      <w:r w:rsidRPr="001A54F5">
        <w:rPr>
          <w:rFonts w:cs="Calibri"/>
          <w:color w:val="000000"/>
          <w:lang w:eastAsia="cs-CZ"/>
        </w:rPr>
        <w:t xml:space="preserve"> (oprávněnými zástupci ve věcech technických) dohodnutých dnech v týdnu, případně určených objednatelem, pokud se strany nedohodnou. Tímto není dotčeno právo objednatele provádět namátkové kontroly kdykoli. Zhotovitel se zavazuje umožnit účast na kontrolních dnech objednateli a osobám vykonávajícím funkci dozoru a dalším osobám, které určí objednatel.</w:t>
      </w:r>
    </w:p>
    <w:p w14:paraId="0E0C71B2"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8.4 Zhotovitel se zavazuje provádět dílo, které je předmětem této smlouvy včas a řádně, v souladu s ustanoveními právního řádu, příslušných ČSN, oborových norem a předpisu a schváleného projektu. Pokud by zhotovitel nedodržoval a nerespektoval platné předpisy a normy i přes upozornění objednatele, je toto jednání oprávněným důvodem pro jednostranné odstoupení od smlouvy ze strany objednatele.</w:t>
      </w:r>
    </w:p>
    <w:p w14:paraId="0E725FBB"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8.5 Zhotovitel může pověřit provedením části díla jiné osoby (poddodavatele). Jeho výlučná zodpovědnost vůči objednateli za koordinaci všech poddodavatelů a řádné provedení díla tím však není dotčena.</w:t>
      </w:r>
    </w:p>
    <w:p w14:paraId="54CF46E6"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8.6 Objednatel je oprávněn kontrolovat provádění díla a zajišťovat na stavbě občasný technický dozor a v jeho průběhu zejména sledovat, zda práce jsou prováděny podle předané Zadávací dokumentace, podle smluvních podmínek, technických norem a jiných právních předpisů a v souladu s rozhodnutími veřejnoprávních orgánů. Za tím účelem má přístup na staveniště. Na nedostatky zjištěné v průběhu prací upozorní neprodleně zápisem do stavebního deníku a požádá o odstranění vad. Jestliže zhotovitel díla takovéto vady neodstraní v určené době a vadný postup zhotovitele by vedl nepochybně k podstatnému porušení smlouvy, je objednatel oprávněn od smlouvy odstoupit.</w:t>
      </w:r>
    </w:p>
    <w:p w14:paraId="2EDFC7B6"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lastRenderedPageBreak/>
        <w:t>8.7 Zhotovitel je povinen zabezpečit účast svých pracovníků na prověřování svých dodávek a prací technickým dozorem a činit neprodleně opatření k odstranění vytknutých závad.</w:t>
      </w:r>
    </w:p>
    <w:p w14:paraId="59FD6902"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8.8 Zhotovitel je povinen vyzvat objednatele k prováděným zkouškám a k prověření prací, které budou v dalším pracovním postupu zakryty nebo se stanou nepřístupnými. Výzva k prověření těchto prací bude zapsána ve stavebním deníku nejméně tři pracovní dny předem. Neučiní-li tak, je povinen na žádost objednatele tyto práce odkrýt na svůj náklad. Objednatel je povinen se prováděných zkoušek a prověrky zakrývaných prací v požadovaném termínu zúčastnit. Neúčast technického dozoru objednatele při splnění sjednaných podmínek nebrání zhotoviteli v provedení zkoušky a pokračování v realizaci díla.</w:t>
      </w:r>
    </w:p>
    <w:p w14:paraId="69B24E09"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8.9 V případě, že součástí díla jsou i demoliční práce, budou materiály a předměty z nich, majetkem objednatele.</w:t>
      </w:r>
    </w:p>
    <w:p w14:paraId="7868A714"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8.10 Likvidaci a úklid staveniště ukončí zhotovitel do 5-ti kalendářních dnů ode dne provedení díla a protokolárně je předá zástupci objednatele.</w:t>
      </w:r>
    </w:p>
    <w:p w14:paraId="61DE951D"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8.11 Žádnou stavební činností zhotovitele nesmí dojít k nadměrnému znečištění ovzduší, okolí stavby a veřejných komunikací. Zhotovitel na svůj náklad neprodleně vyčistí zasažené prostory.</w:t>
      </w:r>
    </w:p>
    <w:p w14:paraId="330B5446"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8.12 Žádnou stavební činností zhotovitele nesmí dojít ke škodám na cizím majetku. Jakékoliv případné škody je zhotovitel povinen odstranit na své náklady nebo po dohodě s postiženým mu škodu uhradit.</w:t>
      </w:r>
    </w:p>
    <w:p w14:paraId="54ACD9FE"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8.13 Zhotovitel je povinen na své náklady a svoji odpovědnost zabezpečit zařízení staveniště v souladu se svými potřebami, Zadávací dokumentací a s požadavky objednatele. Zhotovitel tedy zodpovídá za zajištění staveniště, zejména pak za zajištění bezpečného pohybu osob na staveništi, ze dodržování na staveništi příslušných právních předpisů zejména z hlediska BOZP, PO a ochrany životního prostředí, dále za čistotu a pořádek na staveništi. Zhotovitel je v rámci zařízení staveniště povinen zajistit podmínky pro výkon dozorových funkcí, zejména autorského dozoru, technického dozoru a koordinátora BOZP a následně také umožnit jejich výkon podle jejich pokynů, resp. pokynů objednatele. Zhotovitel odstraní na vlastní náklady odpady, které jsou výsledkem jeho činnosti v průběhu provádění díla.</w:t>
      </w:r>
    </w:p>
    <w:p w14:paraId="0633D9F1"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8.14 Zhotovitel bude povinen zabezpečit vytýčení inženýrských sítí vedoucích přes staveniště, pokud to bude objednatel požadovat a předal mu příslušnou dokumentaci o inženýrských sítích.</w:t>
      </w:r>
    </w:p>
    <w:p w14:paraId="0E3C9EE9" w14:textId="77777777" w:rsidR="00B10FEF" w:rsidRPr="001A54F5" w:rsidRDefault="00B10FEF" w:rsidP="00CB7E97">
      <w:pPr>
        <w:autoSpaceDE w:val="0"/>
        <w:autoSpaceDN w:val="0"/>
        <w:adjustRightInd w:val="0"/>
        <w:spacing w:before="120" w:after="0" w:line="240" w:lineRule="auto"/>
        <w:ind w:left="360" w:hanging="360"/>
        <w:jc w:val="both"/>
        <w:rPr>
          <w:rFonts w:cs="Calibri"/>
          <w:color w:val="000000"/>
          <w:lang w:eastAsia="cs-CZ"/>
        </w:rPr>
      </w:pPr>
      <w:r w:rsidRPr="001A54F5">
        <w:rPr>
          <w:rFonts w:cs="Calibri"/>
          <w:color w:val="000000"/>
          <w:lang w:eastAsia="cs-CZ"/>
        </w:rPr>
        <w:t>8.15 Zhotovitel je povinen umožnit vstupy do soukromých objektů v každé situaci a dále je povinen umožnit provoz po komunikaci po celou dobu výstavby, v případě potřeby lze po domluvě s objednatelem provoz omezit po předchozím odsouhlasení.</w:t>
      </w:r>
    </w:p>
    <w:p w14:paraId="46A91880" w14:textId="77777777" w:rsidR="00B10FEF" w:rsidRDefault="00B10FEF" w:rsidP="001A54F5">
      <w:pPr>
        <w:autoSpaceDE w:val="0"/>
        <w:autoSpaceDN w:val="0"/>
        <w:adjustRightInd w:val="0"/>
        <w:spacing w:after="0" w:line="240" w:lineRule="auto"/>
        <w:ind w:left="360" w:hanging="360"/>
        <w:jc w:val="both"/>
        <w:rPr>
          <w:rFonts w:cs="Calibri"/>
          <w:color w:val="000000"/>
          <w:lang w:eastAsia="cs-CZ"/>
        </w:rPr>
      </w:pPr>
    </w:p>
    <w:p w14:paraId="7F94A041" w14:textId="77777777" w:rsidR="00B10FEF" w:rsidRDefault="00B10FEF" w:rsidP="001A54F5">
      <w:pPr>
        <w:autoSpaceDE w:val="0"/>
        <w:autoSpaceDN w:val="0"/>
        <w:adjustRightInd w:val="0"/>
        <w:spacing w:after="0" w:line="240" w:lineRule="auto"/>
        <w:jc w:val="center"/>
        <w:rPr>
          <w:rFonts w:cs="Calibri"/>
          <w:b/>
          <w:bCs/>
          <w:color w:val="000000"/>
          <w:lang w:eastAsia="cs-CZ"/>
        </w:rPr>
      </w:pPr>
    </w:p>
    <w:p w14:paraId="03D4C94A" w14:textId="77777777" w:rsidR="00B10FEF" w:rsidRPr="00266353" w:rsidRDefault="00B10FEF" w:rsidP="001A54F5">
      <w:pPr>
        <w:autoSpaceDE w:val="0"/>
        <w:autoSpaceDN w:val="0"/>
        <w:adjustRightInd w:val="0"/>
        <w:spacing w:after="0" w:line="240" w:lineRule="auto"/>
        <w:jc w:val="center"/>
        <w:rPr>
          <w:rFonts w:cs="Calibri"/>
          <w:b/>
          <w:bCs/>
          <w:color w:val="000000"/>
          <w:lang w:eastAsia="cs-CZ"/>
        </w:rPr>
      </w:pPr>
      <w:r w:rsidRPr="00266353">
        <w:rPr>
          <w:rFonts w:cs="Calibri"/>
          <w:b/>
          <w:bCs/>
          <w:color w:val="000000"/>
          <w:lang w:eastAsia="cs-CZ"/>
        </w:rPr>
        <w:t>IX.</w:t>
      </w:r>
    </w:p>
    <w:p w14:paraId="153AD01C"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266353">
        <w:rPr>
          <w:rFonts w:cs="Calibri"/>
          <w:b/>
          <w:bCs/>
          <w:color w:val="000000"/>
          <w:lang w:eastAsia="cs-CZ"/>
        </w:rPr>
        <w:t>Smluvní pokuty</w:t>
      </w:r>
    </w:p>
    <w:p w14:paraId="0C4E8CCE"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9.1 Účastníci této smlouvy se výslovně dohodli, že dále uvedené smluvní pokuty nemají vliv na případný nárok na náhradu škody a právo na ně vzniká bez ohledu na zavinění. Zaplacením smluvní pokuty není dotčena povinnost zhotovitele k plnění smluvní pokutou utvrzená.</w:t>
      </w:r>
    </w:p>
    <w:p w14:paraId="3C7C6B04"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9.2 Smluvní pokuta za prodlení oproti dohodnutému termínu z přejímacího řízení na odstranění případných vad a nedodělků nebránících řádnému provozu činí 3000,- Kč za každou vadu a nedodělek a každý započatý kalendářní den prodlení s jejím odstraněním.</w:t>
      </w:r>
    </w:p>
    <w:p w14:paraId="0C224A6E"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9.3 Smluvní pokuta za každou oprávněnou reklamaci činí 3.000,- Kč za každou vadu či nedodělek a kalendářní den jejího trvání ode dne následujícího od převzetí reklamace. Smluvní pokutu však zhotovitel neplatí, jestliže vadu nebo nedodělek odstraní do 15-ti dnů od obdržení reklamace, případně do lhůty dohodnuté na jednání. Pokud se však jedná o vadu, která brání řádnému užívání předmětu díla nebo hrozí nebezpečí škody velkého rozsahu (havárie), činí výše takové smluvní pokuty 15.000,- Kč za každý i započatý den prodlení.</w:t>
      </w:r>
    </w:p>
    <w:p w14:paraId="1A8E0680"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lastRenderedPageBreak/>
        <w:t>9.4 Smluvní pokuta za porušení povinnosti zhotovitele pozvat zástupce objednatele ke kontrole zakrývaných prací činí 5.000,- Kč za každý případ. Tímto není dotčeno práv objednatele na opětovné odkrytí na náklady zhotovitele.</w:t>
      </w:r>
    </w:p>
    <w:p w14:paraId="559C1A3D"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 xml:space="preserve">9.5 </w:t>
      </w:r>
      <w:r w:rsidRPr="00266353">
        <w:rPr>
          <w:rFonts w:cs="Calibri"/>
          <w:color w:val="000000"/>
        </w:rPr>
        <w:t>Smluvní pokuta za nedodržení termínu provedení díla</w:t>
      </w:r>
      <w:r w:rsidRPr="00266353">
        <w:rPr>
          <w:rFonts w:cs="Calibri"/>
          <w:color w:val="000000"/>
          <w:lang w:eastAsia="cs-CZ"/>
        </w:rPr>
        <w:t xml:space="preserve"> (resp. poslední, bylo-li by jich více, etapy),</w:t>
      </w:r>
      <w:r w:rsidRPr="00266353">
        <w:rPr>
          <w:rFonts w:cs="Calibri"/>
          <w:color w:val="000000"/>
        </w:rPr>
        <w:t xml:space="preserve"> resp. </w:t>
      </w:r>
      <w:r w:rsidRPr="00266353">
        <w:rPr>
          <w:rFonts w:cs="Calibri"/>
          <w:color w:val="000000"/>
          <w:lang w:eastAsia="cs-CZ"/>
        </w:rPr>
        <w:t xml:space="preserve">nedodržení termínu dokončení první (případně jakékoli další, bylo-li by jich více, vyjma poslední) </w:t>
      </w:r>
      <w:r w:rsidRPr="00266353">
        <w:rPr>
          <w:rFonts w:cs="Calibri"/>
          <w:color w:val="000000"/>
        </w:rPr>
        <w:t xml:space="preserve">etapy </w:t>
      </w:r>
      <w:r w:rsidRPr="00266353">
        <w:rPr>
          <w:rFonts w:cs="Calibri"/>
          <w:color w:val="000000"/>
          <w:lang w:eastAsia="cs-CZ"/>
        </w:rPr>
        <w:t>se sjednává ve výši 5.000,- Kč za každý započatý kalendářní den prodlení.</w:t>
      </w:r>
    </w:p>
    <w:p w14:paraId="60A789C6"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9.6 Smluvní pokuta za včasné nevyklizení staveniště činí 1.000,- Kč za každý započatý kalendářní den prodlení. Smluvní pokuta za skladování materiálů mimo místo k tomu vyhrazené činí 5.000.- Kč za každý zjištěný případ.</w:t>
      </w:r>
    </w:p>
    <w:p w14:paraId="165D5530"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9.7 Za nezaplacení faktury ve lhůtě její splatnosti zaplatí objednatel úrok z prodlení ve výši 0,015% z dlužné částky za každý započatý kalendářní den prodlení.</w:t>
      </w:r>
    </w:p>
    <w:p w14:paraId="1599C744"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9.8 Jestliže zhotovitel přes konkrétní písemné zdůvodnění a včasné upozornění objednatelem, že dílo není ukončeno, trvá na zahájení přejímacího řízení a při přejímacím řízení se zjistí, že stavební dílo skutečně nebylo ukončeno, uhradí zhotovitel objednateli smluvní pokutu ve výši 10.000,- Kč.</w:t>
      </w:r>
    </w:p>
    <w:p w14:paraId="477E315A" w14:textId="77777777" w:rsidR="00B10FEF" w:rsidRPr="00266353" w:rsidRDefault="00B10FEF" w:rsidP="00266353">
      <w:pPr>
        <w:autoSpaceDE w:val="0"/>
        <w:autoSpaceDN w:val="0"/>
        <w:adjustRightInd w:val="0"/>
        <w:spacing w:before="120" w:after="0" w:line="240" w:lineRule="auto"/>
        <w:ind w:left="360" w:hanging="360"/>
        <w:jc w:val="both"/>
        <w:rPr>
          <w:rFonts w:cs="Calibri"/>
          <w:color w:val="000000"/>
          <w:lang w:eastAsia="cs-CZ"/>
        </w:rPr>
      </w:pPr>
      <w:r w:rsidRPr="00266353">
        <w:rPr>
          <w:rFonts w:cs="Calibri"/>
          <w:color w:val="000000"/>
          <w:lang w:eastAsia="cs-CZ"/>
        </w:rPr>
        <w:t xml:space="preserve">9.9 Jestliže zhotovitel v průběhu stavby nadměrně znečistí okolí stavby a veřejné komunikace a nezajistí neprodleně vyčištění těchto zasažených prostor v dohodnutém termínu, zaplatí jednorázovou smluvní pokutu </w:t>
      </w:r>
      <w:r w:rsidRPr="00275A34">
        <w:rPr>
          <w:rFonts w:cs="Calibri"/>
          <w:color w:val="000000"/>
          <w:lang w:eastAsia="cs-CZ"/>
        </w:rPr>
        <w:t>ve výši 0,01% z ceny</w:t>
      </w:r>
      <w:r w:rsidRPr="00266353">
        <w:rPr>
          <w:rFonts w:cs="Calibri"/>
          <w:color w:val="000000"/>
          <w:lang w:eastAsia="cs-CZ"/>
        </w:rPr>
        <w:t xml:space="preserve"> díla.</w:t>
      </w:r>
    </w:p>
    <w:p w14:paraId="4F3825A2"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9.10 Jestliže zhotovitel v průběhu stavby svým působením znečistí staveniště jiným odpadem než stavebním, např. komunálním, je tento povinen odstranit v den výzvy objednatele k odstranění. Pokud tak neučiní, uhradí zhotovitel objednateli smluvní pokutu ve výši 3.000.- Kč za každý den prodlení.</w:t>
      </w:r>
    </w:p>
    <w:p w14:paraId="38088CD2"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9.11 V případě, že v pracovní době nebude na stavbě k dispozici stavební deník ke kontrole či zápisu, zaplatí zhotovitel objednateli smluvní pokutu ve výši 5.000.- Kč za každý zjištěný případ.</w:t>
      </w:r>
    </w:p>
    <w:p w14:paraId="3B0F2D61"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 xml:space="preserve">9.12 Jestliže zhotovitel neodevzdá objednateli veškerou dokumentaci stavby v den předání a převzetí díla, uhradí zhotovitel jednorázově smluvní pokutu výši 10.000.- Kč. Tímto není dotčen nárok objednatele na smluvní pokutu dle </w:t>
      </w:r>
      <w:r>
        <w:rPr>
          <w:rFonts w:cs="Calibri"/>
          <w:color w:val="000000"/>
          <w:lang w:eastAsia="cs-CZ"/>
        </w:rPr>
        <w:t xml:space="preserve">odst. </w:t>
      </w:r>
      <w:r w:rsidRPr="00266353">
        <w:rPr>
          <w:rFonts w:cs="Calibri"/>
          <w:color w:val="000000"/>
          <w:lang w:eastAsia="cs-CZ"/>
        </w:rPr>
        <w:t>9.5.</w:t>
      </w:r>
    </w:p>
    <w:p w14:paraId="504CBAF4" w14:textId="77777777" w:rsidR="00B10FEF"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 xml:space="preserve">9.13 Za prodlení zhotovitele se započetím provádění díla v termínu dle odst. 4.1 této smlouvy </w:t>
      </w:r>
      <w:r>
        <w:rPr>
          <w:rFonts w:cs="Calibri"/>
          <w:color w:val="000000"/>
          <w:lang w:eastAsia="cs-CZ"/>
        </w:rPr>
        <w:t>činí</w:t>
      </w:r>
      <w:r w:rsidRPr="00266353">
        <w:rPr>
          <w:rFonts w:cs="Calibri"/>
          <w:color w:val="000000"/>
          <w:lang w:eastAsia="cs-CZ"/>
        </w:rPr>
        <w:t xml:space="preserve"> smluvní pokuta 3</w:t>
      </w:r>
      <w:r>
        <w:rPr>
          <w:rFonts w:cs="Calibri"/>
          <w:color w:val="000000"/>
          <w:lang w:eastAsia="cs-CZ"/>
        </w:rPr>
        <w:t>.</w:t>
      </w:r>
      <w:r w:rsidRPr="00266353">
        <w:rPr>
          <w:rFonts w:cs="Calibri"/>
          <w:color w:val="000000"/>
          <w:lang w:eastAsia="cs-CZ"/>
        </w:rPr>
        <w:t xml:space="preserve">000,- Kč za každý započatý </w:t>
      </w:r>
      <w:r>
        <w:rPr>
          <w:rFonts w:cs="Calibri"/>
          <w:color w:val="000000"/>
          <w:lang w:eastAsia="cs-CZ"/>
        </w:rPr>
        <w:t xml:space="preserve">kalendářní </w:t>
      </w:r>
      <w:r w:rsidRPr="00266353">
        <w:rPr>
          <w:rFonts w:cs="Calibri"/>
          <w:color w:val="000000"/>
          <w:lang w:eastAsia="cs-CZ"/>
        </w:rPr>
        <w:t>den prodlení.</w:t>
      </w:r>
    </w:p>
    <w:p w14:paraId="2AACFEE1"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Pr>
          <w:rFonts w:cs="Calibri"/>
          <w:color w:val="000000"/>
          <w:lang w:eastAsia="cs-CZ"/>
        </w:rPr>
        <w:t>9.14 Za ne</w:t>
      </w:r>
      <w:r w:rsidRPr="00266353">
        <w:rPr>
          <w:rFonts w:cs="Calibri"/>
          <w:color w:val="000000"/>
          <w:lang w:eastAsia="cs-CZ"/>
        </w:rPr>
        <w:t xml:space="preserve">převzetí staveniště </w:t>
      </w:r>
      <w:r>
        <w:rPr>
          <w:rFonts w:cs="Calibri"/>
          <w:color w:val="000000"/>
          <w:lang w:eastAsia="cs-CZ"/>
        </w:rPr>
        <w:t xml:space="preserve">v termínu </w:t>
      </w:r>
      <w:r w:rsidRPr="00266353">
        <w:rPr>
          <w:rFonts w:cs="Calibri"/>
          <w:color w:val="000000"/>
          <w:lang w:eastAsia="cs-CZ"/>
        </w:rPr>
        <w:t>dle</w:t>
      </w:r>
      <w:r>
        <w:rPr>
          <w:rFonts w:cs="Calibri"/>
          <w:color w:val="000000"/>
          <w:lang w:eastAsia="cs-CZ"/>
        </w:rPr>
        <w:t xml:space="preserve"> odst. </w:t>
      </w:r>
      <w:r w:rsidRPr="00266353">
        <w:rPr>
          <w:rFonts w:cs="Calibri"/>
          <w:color w:val="000000"/>
          <w:lang w:eastAsia="cs-CZ"/>
        </w:rPr>
        <w:t>8.1</w:t>
      </w:r>
      <w:r>
        <w:rPr>
          <w:rFonts w:cs="Calibri"/>
          <w:color w:val="000000"/>
          <w:lang w:eastAsia="cs-CZ"/>
        </w:rPr>
        <w:t xml:space="preserve"> činí</w:t>
      </w:r>
      <w:r w:rsidRPr="00266353">
        <w:rPr>
          <w:rFonts w:cs="Calibri"/>
          <w:color w:val="000000"/>
          <w:lang w:eastAsia="cs-CZ"/>
        </w:rPr>
        <w:t xml:space="preserve"> smluvní pokuta 3</w:t>
      </w:r>
      <w:r>
        <w:rPr>
          <w:rFonts w:cs="Calibri"/>
          <w:color w:val="000000"/>
          <w:lang w:eastAsia="cs-CZ"/>
        </w:rPr>
        <w:t>.</w:t>
      </w:r>
      <w:r w:rsidRPr="00266353">
        <w:rPr>
          <w:rFonts w:cs="Calibri"/>
          <w:color w:val="000000"/>
          <w:lang w:eastAsia="cs-CZ"/>
        </w:rPr>
        <w:t xml:space="preserve">000,- Kč za každý započatý </w:t>
      </w:r>
      <w:r>
        <w:rPr>
          <w:rFonts w:cs="Calibri"/>
          <w:color w:val="000000"/>
          <w:lang w:eastAsia="cs-CZ"/>
        </w:rPr>
        <w:t xml:space="preserve">kalendářní </w:t>
      </w:r>
      <w:r w:rsidRPr="00266353">
        <w:rPr>
          <w:rFonts w:cs="Calibri"/>
          <w:color w:val="000000"/>
          <w:lang w:eastAsia="cs-CZ"/>
        </w:rPr>
        <w:t>den prodlení</w:t>
      </w:r>
      <w:r>
        <w:rPr>
          <w:rFonts w:cs="Calibri"/>
          <w:color w:val="000000"/>
          <w:lang w:eastAsia="cs-CZ"/>
        </w:rPr>
        <w:t>.</w:t>
      </w:r>
    </w:p>
    <w:p w14:paraId="49BAC837"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w:t>
      </w:r>
      <w:r>
        <w:rPr>
          <w:rFonts w:cs="Calibri"/>
          <w:color w:val="000000"/>
          <w:lang w:eastAsia="cs-CZ"/>
        </w:rPr>
        <w:t>5</w:t>
      </w:r>
      <w:r w:rsidRPr="00266353">
        <w:rPr>
          <w:rFonts w:cs="Calibri"/>
          <w:color w:val="000000"/>
          <w:lang w:eastAsia="cs-CZ"/>
        </w:rPr>
        <w:t xml:space="preserve"> Smluvní pokuty, není-li dále uvedeno jinak, budou hrazeny povinnou stranou na základě faktury se lhůtou splatnosti 14 dnů ode dne jejího doručení. </w:t>
      </w:r>
    </w:p>
    <w:p w14:paraId="1D9FD4F4"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w:t>
      </w:r>
      <w:r>
        <w:rPr>
          <w:rFonts w:cs="Calibri"/>
          <w:color w:val="000000"/>
          <w:lang w:eastAsia="cs-CZ"/>
        </w:rPr>
        <w:t>6</w:t>
      </w:r>
      <w:r w:rsidRPr="00266353">
        <w:rPr>
          <w:rFonts w:cs="Calibri"/>
          <w:color w:val="000000"/>
          <w:lang w:eastAsia="cs-CZ"/>
        </w:rPr>
        <w:t xml:space="preserve"> Objednatel má právo smluvní pokuty uplatněné na základě čl. IX. odečíst zhotoviteli z  konečné faktury za dílo.</w:t>
      </w:r>
    </w:p>
    <w:p w14:paraId="17B9487E" w14:textId="77777777"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w:t>
      </w:r>
      <w:r>
        <w:rPr>
          <w:rFonts w:cs="Calibri"/>
          <w:color w:val="000000"/>
          <w:lang w:eastAsia="cs-CZ"/>
        </w:rPr>
        <w:t>7</w:t>
      </w:r>
      <w:r w:rsidRPr="00266353">
        <w:rPr>
          <w:rFonts w:cs="Calibri"/>
          <w:color w:val="000000"/>
          <w:lang w:eastAsia="cs-CZ"/>
        </w:rPr>
        <w:t xml:space="preserve"> Smluvní strana, které vznikne právo uplatnit smluvní pokutu, může od jejího uplatnění ustoupit.</w:t>
      </w:r>
    </w:p>
    <w:p w14:paraId="3A1ED7ED" w14:textId="4738554A" w:rsidR="00B10FEF" w:rsidRPr="00266353" w:rsidRDefault="00B10FEF" w:rsidP="00266353">
      <w:pPr>
        <w:autoSpaceDE w:val="0"/>
        <w:autoSpaceDN w:val="0"/>
        <w:adjustRightInd w:val="0"/>
        <w:spacing w:before="120" w:after="0" w:line="240" w:lineRule="auto"/>
        <w:ind w:left="426" w:hanging="426"/>
        <w:jc w:val="both"/>
        <w:rPr>
          <w:rFonts w:cs="Calibri"/>
          <w:color w:val="000000"/>
          <w:lang w:eastAsia="cs-CZ"/>
        </w:rPr>
      </w:pPr>
      <w:r w:rsidRPr="00266353">
        <w:rPr>
          <w:rFonts w:cs="Calibri"/>
          <w:color w:val="000000"/>
          <w:lang w:eastAsia="cs-CZ"/>
        </w:rPr>
        <w:t>9.1</w:t>
      </w:r>
      <w:r>
        <w:rPr>
          <w:rFonts w:cs="Calibri"/>
          <w:color w:val="000000"/>
          <w:lang w:eastAsia="cs-CZ"/>
        </w:rPr>
        <w:t>8</w:t>
      </w:r>
      <w:r w:rsidRPr="00266353">
        <w:rPr>
          <w:rFonts w:cs="Calibri"/>
          <w:color w:val="000000"/>
          <w:lang w:eastAsia="cs-CZ"/>
        </w:rPr>
        <w:t xml:space="preserve"> Zhotovitel prohlašuje, že má uzavřenou smlouvu o pojištění odpovědnosti za škody způsobené svou činností u </w:t>
      </w:r>
      <w:r w:rsidR="00D93FAB">
        <w:rPr>
          <w:rFonts w:cs="Calibri"/>
          <w:color w:val="C00000"/>
          <w:lang w:eastAsia="cs-CZ"/>
        </w:rPr>
        <w:t>bude doplněno</w:t>
      </w:r>
      <w:r w:rsidRPr="00D93FAB">
        <w:rPr>
          <w:rFonts w:cs="Calibri"/>
          <w:color w:val="C00000"/>
          <w:lang w:eastAsia="cs-CZ"/>
        </w:rPr>
        <w:t xml:space="preserve"> </w:t>
      </w:r>
      <w:r w:rsidRPr="00266353">
        <w:rPr>
          <w:rFonts w:cs="Calibri"/>
          <w:color w:val="000000"/>
          <w:lang w:eastAsia="cs-CZ"/>
        </w:rPr>
        <w:t xml:space="preserve">na hodnotu škody ve výši </w:t>
      </w:r>
      <w:r w:rsidR="00D93FAB">
        <w:rPr>
          <w:rFonts w:cs="Calibri"/>
          <w:color w:val="C00000"/>
          <w:lang w:eastAsia="cs-CZ"/>
        </w:rPr>
        <w:t>bude doplněno</w:t>
      </w:r>
      <w:r w:rsidR="00D93FAB" w:rsidRPr="00266353">
        <w:rPr>
          <w:rFonts w:cs="Calibri"/>
          <w:color w:val="000000"/>
          <w:lang w:eastAsia="cs-CZ"/>
        </w:rPr>
        <w:t xml:space="preserve"> </w:t>
      </w:r>
      <w:r w:rsidRPr="00266353">
        <w:rPr>
          <w:rFonts w:cs="Calibri"/>
          <w:color w:val="000000"/>
          <w:lang w:eastAsia="cs-CZ"/>
        </w:rPr>
        <w:t>Kč.</w:t>
      </w:r>
    </w:p>
    <w:p w14:paraId="4C4E63E2" w14:textId="77777777" w:rsidR="00B10FEF" w:rsidRDefault="00B10FEF" w:rsidP="001A54F5">
      <w:pPr>
        <w:autoSpaceDE w:val="0"/>
        <w:autoSpaceDN w:val="0"/>
        <w:adjustRightInd w:val="0"/>
        <w:spacing w:after="0" w:line="240" w:lineRule="auto"/>
        <w:jc w:val="center"/>
        <w:rPr>
          <w:rFonts w:cs="Calibri"/>
          <w:b/>
          <w:bCs/>
          <w:color w:val="000000"/>
          <w:lang w:eastAsia="cs-CZ"/>
        </w:rPr>
      </w:pPr>
    </w:p>
    <w:p w14:paraId="35322ACE" w14:textId="77777777" w:rsidR="00A242C4" w:rsidRDefault="00A242C4" w:rsidP="001A54F5">
      <w:pPr>
        <w:autoSpaceDE w:val="0"/>
        <w:autoSpaceDN w:val="0"/>
        <w:adjustRightInd w:val="0"/>
        <w:spacing w:after="0" w:line="240" w:lineRule="auto"/>
        <w:jc w:val="center"/>
        <w:rPr>
          <w:rFonts w:cs="Calibri"/>
          <w:b/>
          <w:bCs/>
          <w:color w:val="000000"/>
          <w:lang w:eastAsia="cs-CZ"/>
        </w:rPr>
      </w:pPr>
    </w:p>
    <w:p w14:paraId="765AA532" w14:textId="6B263E55"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X.</w:t>
      </w:r>
    </w:p>
    <w:p w14:paraId="0E80760A"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Spolupůsobení objednatele a zhotovitele</w:t>
      </w:r>
    </w:p>
    <w:p w14:paraId="713D0F4F"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10.1 Objednatel si vyhrazuje právo nepřevzít práce, které nejsou prováděny dle zák.č. 22/1997 Sb., neodpovídají ČSN, ostatním platným předpisům a kvalitě v současné době běžně požadované. Zhotovitel provede opravu nekvalitních prací na svůj náklad.</w:t>
      </w:r>
    </w:p>
    <w:p w14:paraId="4E8133F2"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10.2 Poplatky za uložení přebytečné zeminy, staveništního odpadu a za zábor veřejného prostranství jsou součástí smluvní ceny.</w:t>
      </w:r>
    </w:p>
    <w:p w14:paraId="4DB2BAA2" w14:textId="77777777" w:rsidR="00B10FEF" w:rsidRPr="001A54F5" w:rsidRDefault="00B10FEF" w:rsidP="00266353">
      <w:pPr>
        <w:autoSpaceDE w:val="0"/>
        <w:autoSpaceDN w:val="0"/>
        <w:adjustRightInd w:val="0"/>
        <w:spacing w:before="120" w:after="0" w:line="240" w:lineRule="auto"/>
        <w:jc w:val="both"/>
        <w:rPr>
          <w:rFonts w:cs="Calibri"/>
          <w:color w:val="000000"/>
          <w:lang w:eastAsia="cs-CZ"/>
        </w:rPr>
      </w:pPr>
      <w:r w:rsidRPr="001A54F5">
        <w:rPr>
          <w:rFonts w:cs="Calibri"/>
          <w:color w:val="000000"/>
          <w:lang w:eastAsia="cs-CZ"/>
        </w:rPr>
        <w:lastRenderedPageBreak/>
        <w:t>10.3 Zhotovitel postupuje při provádění díla při respektování zejména:</w:t>
      </w:r>
    </w:p>
    <w:p w14:paraId="5CAEAC05"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zák. č. 183/2006 Sb., o územním plánování a stavebním rádu (stavební zákon)</w:t>
      </w:r>
    </w:p>
    <w:p w14:paraId="340A2D7C"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xml:space="preserve">- ustanovení vyhlášky č. 268/2009 Sb., o obecných technických požadavcích na výstavbu, ve </w:t>
      </w:r>
      <w:r w:rsidRPr="001A54F5">
        <w:rPr>
          <w:rFonts w:cs="Calibri"/>
          <w:color w:val="000000"/>
        </w:rPr>
        <w:t xml:space="preserve">znění </w:t>
      </w:r>
      <w:r w:rsidRPr="001A54F5">
        <w:rPr>
          <w:rFonts w:cs="Calibri"/>
          <w:color w:val="000000"/>
          <w:lang w:eastAsia="cs-CZ"/>
        </w:rPr>
        <w:t>pozdějších předpisů</w:t>
      </w:r>
    </w:p>
    <w:p w14:paraId="057FB695"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vyhlášky č. 526/2006 Sb., kterou se provádějí některá ustanovení stavebního zákona ve věcech stavebního rádu</w:t>
      </w:r>
    </w:p>
    <w:p w14:paraId="0F8C1F04"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vyhlášky č. 398/2009</w:t>
      </w:r>
      <w:r w:rsidRPr="001A54F5">
        <w:rPr>
          <w:rFonts w:cs="Calibri"/>
          <w:color w:val="000000"/>
        </w:rPr>
        <w:t xml:space="preserve"> Sb.,</w:t>
      </w:r>
      <w:r w:rsidRPr="001A54F5">
        <w:rPr>
          <w:rFonts w:cs="Calibri"/>
          <w:color w:val="000000"/>
          <w:lang w:eastAsia="cs-CZ"/>
        </w:rPr>
        <w:t xml:space="preserve"> o obecných technických požadavcích </w:t>
      </w:r>
      <w:r w:rsidRPr="001A54F5">
        <w:rPr>
          <w:rFonts w:cs="Calibri"/>
          <w:color w:val="000000"/>
        </w:rPr>
        <w:t xml:space="preserve">zabezpečujících </w:t>
      </w:r>
      <w:r w:rsidRPr="001A54F5">
        <w:rPr>
          <w:rFonts w:cs="Calibri"/>
          <w:color w:val="000000"/>
          <w:lang w:eastAsia="cs-CZ"/>
        </w:rPr>
        <w:t xml:space="preserve">bezbariérové </w:t>
      </w:r>
      <w:r w:rsidRPr="001A54F5">
        <w:rPr>
          <w:rFonts w:cs="Calibri"/>
          <w:color w:val="000000"/>
        </w:rPr>
        <w:t>užívání</w:t>
      </w:r>
      <w:r w:rsidRPr="001A54F5">
        <w:rPr>
          <w:rFonts w:cs="Calibri"/>
          <w:color w:val="000000"/>
          <w:lang w:eastAsia="cs-CZ"/>
        </w:rPr>
        <w:t xml:space="preserve"> í</w:t>
      </w:r>
      <w:r w:rsidRPr="001A54F5">
        <w:rPr>
          <w:rFonts w:cs="Calibri"/>
          <w:color w:val="000000"/>
        </w:rPr>
        <w:t xml:space="preserve"> staveb</w:t>
      </w:r>
      <w:r w:rsidRPr="001A54F5">
        <w:rPr>
          <w:rFonts w:cs="Calibri"/>
          <w:color w:val="000000"/>
          <w:lang w:eastAsia="cs-CZ"/>
        </w:rPr>
        <w:t xml:space="preserve"> osobami s omezenou schopností pohybu a orientace</w:t>
      </w:r>
    </w:p>
    <w:p w14:paraId="0D8E885D"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o bezpečnosti práce a technických zařízení při stavebních pracích (zákon č. 309/2006 Sb., nar. vlády č. 591/2006 Sb.)</w:t>
      </w:r>
    </w:p>
    <w:p w14:paraId="30121C32" w14:textId="77777777" w:rsidR="00B10FEF" w:rsidRPr="001A54F5" w:rsidRDefault="00B10FEF" w:rsidP="00266353">
      <w:pPr>
        <w:autoSpaceDE w:val="0"/>
        <w:autoSpaceDN w:val="0"/>
        <w:adjustRightInd w:val="0"/>
        <w:spacing w:before="120" w:after="0" w:line="240" w:lineRule="auto"/>
        <w:ind w:left="540"/>
        <w:jc w:val="both"/>
        <w:rPr>
          <w:rFonts w:cs="Calibri"/>
          <w:color w:val="000000"/>
          <w:lang w:eastAsia="cs-CZ"/>
        </w:rPr>
      </w:pPr>
      <w:r w:rsidRPr="001A54F5">
        <w:rPr>
          <w:rFonts w:cs="Calibri"/>
          <w:color w:val="000000"/>
          <w:lang w:eastAsia="cs-CZ"/>
        </w:rPr>
        <w:t>- ustanovení zákona č. 133/1985 Sb., o požární ochraně a vyhl. č. 246/2001 Sb.</w:t>
      </w:r>
    </w:p>
    <w:p w14:paraId="41D07DC9"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zákona č. 22/1997 Sb., o technických požadavcích na výrobky a o změně a doplnění některých zákonů</w:t>
      </w:r>
    </w:p>
    <w:p w14:paraId="767656C4"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ustanovení nařízení vlády č.163/2002 Sb., kterým se stanoví technické požadavky na vybrané stavební výrobky</w:t>
      </w:r>
    </w:p>
    <w:p w14:paraId="34EB99BC" w14:textId="77777777" w:rsidR="00B10FEF" w:rsidRPr="001A54F5" w:rsidRDefault="00B10FEF" w:rsidP="00266353">
      <w:pPr>
        <w:autoSpaceDE w:val="0"/>
        <w:autoSpaceDN w:val="0"/>
        <w:adjustRightInd w:val="0"/>
        <w:spacing w:before="120" w:after="0" w:line="240" w:lineRule="auto"/>
        <w:ind w:left="720" w:hanging="180"/>
        <w:jc w:val="both"/>
        <w:rPr>
          <w:rFonts w:cs="Calibri"/>
          <w:color w:val="000000"/>
          <w:lang w:eastAsia="cs-CZ"/>
        </w:rPr>
      </w:pPr>
      <w:r w:rsidRPr="001A54F5">
        <w:rPr>
          <w:rFonts w:cs="Calibri"/>
          <w:color w:val="000000"/>
          <w:lang w:eastAsia="cs-CZ"/>
        </w:rPr>
        <w:t>- požadavku stanovených ekologickými a jinými předpisy, vydanými k tomu oprávněnými orgány.</w:t>
      </w:r>
    </w:p>
    <w:p w14:paraId="4D7596F0"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10.4 Zhotovitel je povinen upozornit objednatele bez zbytečného odkladu na nevhodnou povahu věcí převzatých od objednatele nebo pokynu daných mu objednatelem k provedení díla, jestli-že zhotovitel mohl tuto nevhodnost zjistit při vynaložení odborné péče.</w:t>
      </w:r>
    </w:p>
    <w:p w14:paraId="332C66A1"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10.5 Zhotovitel, který nesplnil povinnost uvedenou v bodě 10.4, odpovídá za vady díla, způsobené použitím nevhodných věcí předaných objednatelem nebo pokynů daných objednatelem.</w:t>
      </w:r>
    </w:p>
    <w:p w14:paraId="496A087A"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10.6 Zhotovitel je povinen před zahájením vlastních stavebních prací zabezpečit rozhodnutí o zvláštním užívání komunikací z důvodu provádění stavebních prací, povolení zařízení staveniště, povolení dopravního omezení a odsouhlasení přepravních tras ke staveništi.</w:t>
      </w:r>
    </w:p>
    <w:p w14:paraId="03D40FEF" w14:textId="77777777" w:rsidR="00B10FEF" w:rsidRPr="001A54F5" w:rsidRDefault="00B10FEF" w:rsidP="001A54F5">
      <w:pPr>
        <w:autoSpaceDE w:val="0"/>
        <w:autoSpaceDN w:val="0"/>
        <w:adjustRightInd w:val="0"/>
        <w:spacing w:after="0" w:line="240" w:lineRule="auto"/>
        <w:ind w:left="540" w:hanging="540"/>
        <w:jc w:val="both"/>
        <w:rPr>
          <w:rFonts w:cs="Calibri"/>
          <w:color w:val="000000"/>
          <w:lang w:eastAsia="cs-CZ"/>
        </w:rPr>
      </w:pPr>
    </w:p>
    <w:p w14:paraId="7973EE9B" w14:textId="77777777" w:rsidR="00B10FEF" w:rsidRDefault="00B10FEF" w:rsidP="001A54F5">
      <w:pPr>
        <w:autoSpaceDE w:val="0"/>
        <w:autoSpaceDN w:val="0"/>
        <w:adjustRightInd w:val="0"/>
        <w:spacing w:after="0" w:line="240" w:lineRule="auto"/>
        <w:jc w:val="center"/>
        <w:rPr>
          <w:rFonts w:cs="Calibri"/>
          <w:b/>
          <w:bCs/>
          <w:color w:val="000000"/>
          <w:lang w:eastAsia="cs-CZ"/>
        </w:rPr>
      </w:pPr>
    </w:p>
    <w:p w14:paraId="408DA066"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XI.</w:t>
      </w:r>
    </w:p>
    <w:p w14:paraId="144F4C6A"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Předání a převzetí</w:t>
      </w:r>
    </w:p>
    <w:p w14:paraId="41332C70"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11.1 Předání a převzetí díla zorganizuje objednatel na základě výzvy zhotovitele. Objednatel k předání a převzetí díla vždy pozve také osoby vykonávající autorský dozor, technický dozor a koordinátora BOZP. O předání a převzetí díla i jeho dílčích částí bude vždy sepsán písemný protokol, který pořizuje objednatel ve spolupráci se zhotovitelem stavby. Zhotovitel vyzve objednatele k předání a převzetí díla nejméně 5 pracovních dní předem.</w:t>
      </w:r>
    </w:p>
    <w:p w14:paraId="633CABC9" w14:textId="77777777" w:rsidR="00B10FEF" w:rsidRPr="001A54F5" w:rsidRDefault="00B10FEF" w:rsidP="00266353">
      <w:pPr>
        <w:autoSpaceDE w:val="0"/>
        <w:autoSpaceDN w:val="0"/>
        <w:adjustRightInd w:val="0"/>
        <w:spacing w:before="120" w:after="0" w:line="240" w:lineRule="auto"/>
        <w:jc w:val="both"/>
        <w:rPr>
          <w:rFonts w:cs="Calibri"/>
          <w:color w:val="000000"/>
          <w:lang w:eastAsia="cs-CZ"/>
        </w:rPr>
      </w:pPr>
      <w:r w:rsidRPr="001A54F5">
        <w:rPr>
          <w:rFonts w:cs="Calibri"/>
          <w:color w:val="000000"/>
          <w:lang w:eastAsia="cs-CZ"/>
        </w:rPr>
        <w:t>11.2 Zhotovitel připraví před zahájením přejímacího řízení nezbytné doklady, zejména:</w:t>
      </w:r>
    </w:p>
    <w:p w14:paraId="29973BD3" w14:textId="77777777" w:rsidR="00B10FEF" w:rsidRPr="001A54F5" w:rsidRDefault="00B10FEF" w:rsidP="00266353">
      <w:pPr>
        <w:autoSpaceDE w:val="0"/>
        <w:autoSpaceDN w:val="0"/>
        <w:adjustRightInd w:val="0"/>
        <w:spacing w:after="0" w:line="240" w:lineRule="auto"/>
        <w:ind w:left="540"/>
        <w:jc w:val="both"/>
        <w:rPr>
          <w:rFonts w:cs="Calibri"/>
          <w:color w:val="000000"/>
          <w:lang w:eastAsia="cs-CZ"/>
        </w:rPr>
      </w:pPr>
      <w:r w:rsidRPr="001A54F5">
        <w:rPr>
          <w:rFonts w:cs="Calibri"/>
          <w:color w:val="000000"/>
          <w:lang w:eastAsia="cs-CZ"/>
        </w:rPr>
        <w:t>- 1x originál stavebního deníku</w:t>
      </w:r>
    </w:p>
    <w:p w14:paraId="29DEE685" w14:textId="0C919D2C" w:rsidR="00B10FEF" w:rsidRPr="000A11EC" w:rsidRDefault="00B10FEF" w:rsidP="00266353">
      <w:pPr>
        <w:autoSpaceDE w:val="0"/>
        <w:autoSpaceDN w:val="0"/>
        <w:adjustRightInd w:val="0"/>
        <w:spacing w:after="0" w:line="240" w:lineRule="auto"/>
        <w:ind w:left="540"/>
        <w:jc w:val="both"/>
        <w:rPr>
          <w:rFonts w:cs="Calibri"/>
          <w:lang w:eastAsia="cs-CZ"/>
        </w:rPr>
      </w:pPr>
      <w:r w:rsidRPr="001A54F5">
        <w:rPr>
          <w:rFonts w:cs="Calibri"/>
          <w:color w:val="000000"/>
          <w:lang w:eastAsia="cs-CZ"/>
        </w:rPr>
        <w:t xml:space="preserve">- skutečné zaměření stavby </w:t>
      </w:r>
      <w:r>
        <w:rPr>
          <w:rFonts w:cs="Calibri"/>
          <w:color w:val="000000"/>
          <w:lang w:eastAsia="cs-CZ"/>
        </w:rPr>
        <w:t xml:space="preserve">3x v tištěné podobě a </w:t>
      </w:r>
      <w:r w:rsidRPr="000A11EC">
        <w:rPr>
          <w:rFonts w:cs="Calibri"/>
          <w:lang w:eastAsia="cs-CZ"/>
        </w:rPr>
        <w:t xml:space="preserve">1x v dwg pro vložení do GISu </w:t>
      </w:r>
      <w:r w:rsidR="000A11EC" w:rsidRPr="000A11EC">
        <w:rPr>
          <w:rFonts w:cs="Calibri"/>
          <w:lang w:eastAsia="cs-CZ"/>
        </w:rPr>
        <w:t>Kabelové televize Kadaň, a. s.</w:t>
      </w:r>
    </w:p>
    <w:p w14:paraId="673E4020" w14:textId="77777777" w:rsidR="00B10FEF" w:rsidRPr="001A54F5" w:rsidRDefault="00B10FEF" w:rsidP="00266353">
      <w:pPr>
        <w:autoSpaceDE w:val="0"/>
        <w:autoSpaceDN w:val="0"/>
        <w:adjustRightInd w:val="0"/>
        <w:spacing w:after="0" w:line="240" w:lineRule="auto"/>
        <w:ind w:left="540"/>
        <w:jc w:val="both"/>
        <w:rPr>
          <w:rFonts w:cs="Calibri"/>
          <w:color w:val="000000"/>
          <w:lang w:eastAsia="cs-CZ"/>
        </w:rPr>
      </w:pPr>
      <w:r w:rsidRPr="001A54F5">
        <w:rPr>
          <w:rFonts w:cs="Calibri"/>
          <w:color w:val="000000"/>
          <w:lang w:eastAsia="cs-CZ"/>
        </w:rPr>
        <w:t>- zápisy o prověření prací a konstrukcí zakrytých v průběhu prací</w:t>
      </w:r>
    </w:p>
    <w:p w14:paraId="5A2EF439" w14:textId="77777777" w:rsidR="00B10FEF" w:rsidRPr="001A54F5" w:rsidRDefault="00B10FEF" w:rsidP="00266353">
      <w:pPr>
        <w:autoSpaceDE w:val="0"/>
        <w:autoSpaceDN w:val="0"/>
        <w:adjustRightInd w:val="0"/>
        <w:spacing w:after="0" w:line="240" w:lineRule="auto"/>
        <w:ind w:left="540"/>
        <w:jc w:val="both"/>
        <w:rPr>
          <w:rFonts w:cs="Calibri"/>
          <w:color w:val="000000"/>
          <w:lang w:eastAsia="cs-CZ"/>
        </w:rPr>
      </w:pPr>
      <w:r w:rsidRPr="001A54F5">
        <w:rPr>
          <w:rFonts w:cs="Calibri"/>
          <w:color w:val="000000"/>
          <w:lang w:eastAsia="cs-CZ"/>
        </w:rPr>
        <w:t>- zkušební, záruční listy a dodací listy</w:t>
      </w:r>
    </w:p>
    <w:p w14:paraId="565C1E6D" w14:textId="77777777" w:rsidR="00B10FEF" w:rsidRPr="001A54F5" w:rsidRDefault="00B10FEF" w:rsidP="00266353">
      <w:pPr>
        <w:autoSpaceDE w:val="0"/>
        <w:autoSpaceDN w:val="0"/>
        <w:adjustRightInd w:val="0"/>
        <w:spacing w:after="0" w:line="240" w:lineRule="auto"/>
        <w:ind w:left="540"/>
        <w:jc w:val="both"/>
        <w:rPr>
          <w:rFonts w:cs="Calibri"/>
          <w:color w:val="000000"/>
          <w:lang w:eastAsia="cs-CZ"/>
        </w:rPr>
      </w:pPr>
      <w:r w:rsidRPr="001A54F5">
        <w:rPr>
          <w:rFonts w:cs="Calibri"/>
          <w:color w:val="000000"/>
          <w:lang w:eastAsia="cs-CZ"/>
        </w:rPr>
        <w:t>- 2x dokumentaci skutečného provedení potvrzenou oprávněnou osobou</w:t>
      </w:r>
      <w:r>
        <w:rPr>
          <w:rFonts w:cs="Calibri"/>
          <w:color w:val="000000"/>
          <w:lang w:eastAsia="cs-CZ"/>
        </w:rPr>
        <w:t>.</w:t>
      </w:r>
    </w:p>
    <w:p w14:paraId="27080EC5" w14:textId="77777777" w:rsidR="00B10FEF" w:rsidRPr="001A54F5" w:rsidRDefault="00B10FEF" w:rsidP="00266353">
      <w:pPr>
        <w:autoSpaceDE w:val="0"/>
        <w:autoSpaceDN w:val="0"/>
        <w:adjustRightInd w:val="0"/>
        <w:spacing w:after="0" w:line="240" w:lineRule="auto"/>
        <w:ind w:left="720" w:hanging="180"/>
        <w:jc w:val="both"/>
        <w:rPr>
          <w:rFonts w:cs="Calibri"/>
          <w:color w:val="000000"/>
          <w:lang w:eastAsia="cs-CZ"/>
        </w:rPr>
      </w:pPr>
      <w:r w:rsidRPr="001A54F5">
        <w:rPr>
          <w:rFonts w:cs="Calibri"/>
          <w:color w:val="000000"/>
          <w:lang w:eastAsia="cs-CZ"/>
        </w:rPr>
        <w:t>- kopie dokladů o způsobu likvidace odpadu (vážní lístky nebo doklad od firmy oprávněné recyklovat stavební materiály) + 1x prohlášení o nakládání s odpady dle zák. č. 185/2001 Sb.</w:t>
      </w:r>
    </w:p>
    <w:p w14:paraId="7B2B66DE" w14:textId="77777777" w:rsidR="00B10FEF" w:rsidRPr="001A54F5" w:rsidRDefault="00B10FEF" w:rsidP="00266353">
      <w:pPr>
        <w:autoSpaceDE w:val="0"/>
        <w:autoSpaceDN w:val="0"/>
        <w:adjustRightInd w:val="0"/>
        <w:spacing w:after="0" w:line="240" w:lineRule="auto"/>
        <w:ind w:left="720" w:hanging="180"/>
        <w:jc w:val="both"/>
        <w:rPr>
          <w:rFonts w:cs="Calibri"/>
          <w:color w:val="000000"/>
          <w:lang w:eastAsia="cs-CZ"/>
        </w:rPr>
      </w:pPr>
      <w:r w:rsidRPr="001A54F5">
        <w:rPr>
          <w:rFonts w:cs="Calibri"/>
          <w:color w:val="000000"/>
          <w:lang w:eastAsia="cs-CZ"/>
        </w:rPr>
        <w:t>- kopie osvědčení, atestů a prohlášení o shodě na použité stavební výrobky podle § 13 zák. č. 22/1997 Sb. a nařízení vlády č. 163/2002 Sb., kterým se stanoví technické požadavky na stavební výrobky.</w:t>
      </w:r>
    </w:p>
    <w:p w14:paraId="4B16418B" w14:textId="77777777" w:rsidR="00B10FEF" w:rsidRPr="001A54F5" w:rsidRDefault="00B10FEF" w:rsidP="00266353">
      <w:pPr>
        <w:autoSpaceDE w:val="0"/>
        <w:autoSpaceDN w:val="0"/>
        <w:adjustRightInd w:val="0"/>
        <w:spacing w:before="120" w:after="0" w:line="240" w:lineRule="auto"/>
        <w:ind w:left="540"/>
        <w:jc w:val="both"/>
        <w:rPr>
          <w:rFonts w:cs="Calibri"/>
          <w:color w:val="000000"/>
          <w:lang w:eastAsia="cs-CZ"/>
        </w:rPr>
      </w:pPr>
      <w:r w:rsidRPr="001A54F5">
        <w:rPr>
          <w:rFonts w:cs="Calibri"/>
          <w:color w:val="000000"/>
          <w:lang w:eastAsia="cs-CZ"/>
        </w:rPr>
        <w:lastRenderedPageBreak/>
        <w:t>Všechny výše uvedené doklady budou předány v českém jazyce. Nebudou-li tyto podklady řádně připraveny, není objednatel povinen dílo převzít.</w:t>
      </w:r>
    </w:p>
    <w:p w14:paraId="2FDD44BE" w14:textId="77777777" w:rsidR="00B10FEF" w:rsidRPr="001A54F5" w:rsidRDefault="00B10FEF" w:rsidP="00266353">
      <w:pPr>
        <w:autoSpaceDE w:val="0"/>
        <w:autoSpaceDN w:val="0"/>
        <w:adjustRightInd w:val="0"/>
        <w:spacing w:before="120" w:after="0" w:line="240" w:lineRule="auto"/>
        <w:ind w:left="540" w:hanging="540"/>
        <w:jc w:val="both"/>
        <w:rPr>
          <w:rFonts w:cs="Calibri"/>
          <w:color w:val="000000"/>
          <w:lang w:eastAsia="cs-CZ"/>
        </w:rPr>
      </w:pPr>
      <w:r w:rsidRPr="001A54F5">
        <w:rPr>
          <w:rFonts w:cs="Calibri"/>
          <w:color w:val="000000"/>
          <w:lang w:eastAsia="cs-CZ"/>
        </w:rPr>
        <w:t>11.3 O odstranění vad a nedodělků nebránících řádnému provozu (odst. 4.</w:t>
      </w:r>
      <w:r>
        <w:rPr>
          <w:rFonts w:cs="Calibri"/>
          <w:color w:val="000000"/>
          <w:lang w:eastAsia="cs-CZ"/>
        </w:rPr>
        <w:t>2</w:t>
      </w:r>
      <w:r w:rsidRPr="001A54F5">
        <w:rPr>
          <w:rFonts w:cs="Calibri"/>
          <w:color w:val="000000"/>
          <w:lang w:eastAsia="cs-CZ"/>
        </w:rPr>
        <w:t xml:space="preserve"> této smlouvy) bude sepsán příslušný protokol, který bude potvrzen zástupcem objednatele.</w:t>
      </w:r>
    </w:p>
    <w:p w14:paraId="56A2FF4B" w14:textId="77777777" w:rsidR="00B10FEF" w:rsidRDefault="00B10FEF" w:rsidP="001A54F5">
      <w:pPr>
        <w:autoSpaceDE w:val="0"/>
        <w:autoSpaceDN w:val="0"/>
        <w:adjustRightInd w:val="0"/>
        <w:spacing w:after="0" w:line="240" w:lineRule="auto"/>
        <w:rPr>
          <w:rFonts w:cs="Calibri"/>
          <w:b/>
          <w:bCs/>
          <w:color w:val="000000"/>
          <w:lang w:eastAsia="cs-CZ"/>
        </w:rPr>
      </w:pPr>
    </w:p>
    <w:p w14:paraId="4628CB05" w14:textId="77777777" w:rsidR="00B10FEF" w:rsidRPr="001A54F5" w:rsidRDefault="00B10FEF" w:rsidP="001A54F5">
      <w:pPr>
        <w:autoSpaceDE w:val="0"/>
        <w:autoSpaceDN w:val="0"/>
        <w:adjustRightInd w:val="0"/>
        <w:spacing w:after="0" w:line="240" w:lineRule="auto"/>
        <w:rPr>
          <w:rFonts w:cs="Calibri"/>
          <w:b/>
          <w:bCs/>
          <w:color w:val="000000"/>
          <w:lang w:eastAsia="cs-CZ"/>
        </w:rPr>
      </w:pPr>
    </w:p>
    <w:p w14:paraId="26015270" w14:textId="77777777" w:rsidR="00B10FEF" w:rsidRPr="001A54F5" w:rsidRDefault="00B10FEF" w:rsidP="001A54F5">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XII.</w:t>
      </w:r>
    </w:p>
    <w:p w14:paraId="1BC46171" w14:textId="77777777" w:rsidR="00B10FEF" w:rsidRPr="001A54F5" w:rsidRDefault="00B10FEF" w:rsidP="001A54F5">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Ostatní ujednání</w:t>
      </w:r>
    </w:p>
    <w:p w14:paraId="57DADBDB"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12.1 Zhotovitel je povinen vést ode dne převzetí staveniště o pracích, které provádí, stavební deník, a to minimálně v rozsahu daném příslušným právním předpisem. Do deníku se zapisují všechny skutečnosti důležité pro plnění smlouvy, zejména předání a převzetí staveniště, dále údaje o časovém postupu prací, jejich jakosti, zdůvodnění odchylek prováděných prací od projektové dokumentace, údaje důležité pro posouzení hospodárnosti prací a údaje nutné pro posouzení prací orgány státní správy.</w:t>
      </w:r>
    </w:p>
    <w:p w14:paraId="0231360E"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12.2 Technický dozor objednatele je povinen sledovat obsah deníku a k zápisům připojovat své stanovisko. Během pracovní doby musí být deník trvale přístupný. Povinnost vést deník končí odstraněním případných vad a nedodělků. Stavební deníky budou uloženy na stavbě.</w:t>
      </w:r>
    </w:p>
    <w:p w14:paraId="34F3743A"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12.3 Technický dozor je oprávněn dát pracovníkům zhotovitele příkaz přerušit práci, pokud odpovědný orgán zhotovitele není dosažitelný a je-li ohrožena bezpečnost prováděné stavby, život nebo zdraví pracujících na stavbě, nebo hrozí-li jiné vážné hospodářské škody. Technický dozor však není oprávněn zasahovat do hospodářské činnosti zhotovitele.</w:t>
      </w:r>
    </w:p>
    <w:p w14:paraId="7ABEB74D"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12.4 Zhotovitel je povinen zabezpečit účast svých pracovníků na prověřování svých dodávek a prací, které provádí technický dozor a činit neprodleně opatření k odstranění vytknutých závad.</w:t>
      </w:r>
    </w:p>
    <w:p w14:paraId="018AFAD7"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12.5 Smluvní strany se dohodly, že lze započítat vzájemné pohledávky.</w:t>
      </w:r>
    </w:p>
    <w:p w14:paraId="4BC5B2F1"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12.6 Vlastníkem zhotovovaného díla je objednatel. Nebezpečí škody na něm, až do jeho řádného ukončení a předání objednateli, nese zhotovitel.</w:t>
      </w:r>
    </w:p>
    <w:p w14:paraId="7A6EA12A"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 xml:space="preserve">12.7 Vznikne-li zhotoviteli nárok na náhradu škody, uhradí se škoda skutečná </w:t>
      </w:r>
      <w:r>
        <w:rPr>
          <w:rFonts w:cs="Calibri"/>
          <w:color w:val="000000"/>
          <w:lang w:eastAsia="cs-CZ"/>
        </w:rPr>
        <w:t>vč.</w:t>
      </w:r>
      <w:r w:rsidRPr="001A54F5">
        <w:rPr>
          <w:rFonts w:cs="Calibri"/>
          <w:color w:val="000000"/>
          <w:lang w:eastAsia="cs-CZ"/>
        </w:rPr>
        <w:t xml:space="preserve"> ušlého zisku.</w:t>
      </w:r>
    </w:p>
    <w:p w14:paraId="0129B6DB"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12.8 Smluvní strany výslovně souhlasí s tím, aby tato smlouva byla vedena v evidenci smluv vč. příloh a následných změn a dodatků, na profilu zadavatele ve smyslu zák. č. 134/2016 Sb. v platném znění, a zároveň byla také přístupná dle zákona č. 106/1999 Sb., o svobodném přístupu k informacím (tzn. údaje o smluvních stranách, předmětu smlouvy, číselné označení této smlouvy a datum jejího uzavření).</w:t>
      </w:r>
    </w:p>
    <w:p w14:paraId="3858A6EE"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12.9 Smluvní strany prohlašují, že skutečnosti uvedené v této smlouvě, nepovažují za obchodní tajemství ve smyslu § 504 Zákona a udělují svolení k jejich zpřístupnění ve smyslu zák. č. 106/1999 Sb. a zveřejnění bez ustanovení jakýchkoliv dalších podmínek.</w:t>
      </w:r>
    </w:p>
    <w:p w14:paraId="3C08DB38"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12.10. Objednatel je oprávněn provést zajišťovací úhradu DPH na účet příslušného finančního úřadu, jestliže se dodavatel stane ke dni uskutečnění zdanitelného plnění nespolehlivým plátcem DPH.</w:t>
      </w:r>
    </w:p>
    <w:p w14:paraId="3ACEC1B8" w14:textId="77777777" w:rsidR="00B10FEF" w:rsidRPr="001A54F5" w:rsidRDefault="00B10FEF" w:rsidP="00266353">
      <w:pPr>
        <w:autoSpaceDE w:val="0"/>
        <w:autoSpaceDN w:val="0"/>
        <w:adjustRightInd w:val="0"/>
        <w:spacing w:before="120" w:after="0" w:line="240" w:lineRule="auto"/>
        <w:ind w:left="567" w:hanging="567"/>
        <w:jc w:val="both"/>
        <w:rPr>
          <w:rFonts w:cs="Calibri"/>
          <w:color w:val="000000"/>
          <w:lang w:eastAsia="cs-CZ"/>
        </w:rPr>
      </w:pPr>
      <w:r w:rsidRPr="001A54F5">
        <w:rPr>
          <w:rFonts w:cs="Calibri"/>
          <w:color w:val="000000"/>
          <w:lang w:eastAsia="cs-CZ"/>
        </w:rPr>
        <w:t>12.11. Změna osoby, resp. poddodavatele, jejímž, resp. jehož prostřednictvím prokazoval zhotovitel kvalifikaci v zadávacím řízení, je v průběhu plnění díla možná pouze výjimečně a pouze za předpokladu, že náhradní osoba, resp. poddodavatel prokáže splnění kvalifikace ve shodném rozsahu jako původní osoba, resp. poddodavatel a objednatel s takovou změnou poddodavatele souhlasí. Zhotovitel je odpovědný za splnění všech ustanovení této smlouvy i ze strany poddodavatelů. Změna ostatních poddodavatelů uvedených v Nabídce je možná pouze s předchozím písemným souhlasem objednatele; objednatel se zavazuje, že souhlas neodepře bez vážného důvodu.</w:t>
      </w:r>
    </w:p>
    <w:p w14:paraId="28EA8989" w14:textId="77777777" w:rsidR="00B10FEF" w:rsidRPr="001A54F5" w:rsidRDefault="00B10FEF" w:rsidP="001A54F5">
      <w:pPr>
        <w:spacing w:after="40" w:line="276" w:lineRule="auto"/>
        <w:ind w:left="2208" w:hanging="648"/>
        <w:jc w:val="both"/>
        <w:rPr>
          <w:rFonts w:cs="Calibri"/>
          <w:b/>
        </w:rPr>
      </w:pPr>
    </w:p>
    <w:p w14:paraId="390A86FA" w14:textId="77777777" w:rsidR="00E5073F" w:rsidRDefault="00E5073F" w:rsidP="009E005A">
      <w:pPr>
        <w:spacing w:after="0" w:line="276" w:lineRule="auto"/>
        <w:jc w:val="center"/>
        <w:rPr>
          <w:rFonts w:cs="Calibri"/>
          <w:b/>
        </w:rPr>
      </w:pPr>
    </w:p>
    <w:p w14:paraId="6137BD53" w14:textId="6C9C08CD" w:rsidR="009E005A" w:rsidRPr="00D93FAB" w:rsidRDefault="009E005A" w:rsidP="009E005A">
      <w:pPr>
        <w:spacing w:after="0" w:line="276" w:lineRule="auto"/>
        <w:jc w:val="center"/>
        <w:rPr>
          <w:rFonts w:cs="Calibri"/>
          <w:b/>
        </w:rPr>
      </w:pPr>
      <w:r w:rsidRPr="00D93FAB">
        <w:rPr>
          <w:rFonts w:cs="Calibri"/>
          <w:b/>
        </w:rPr>
        <w:lastRenderedPageBreak/>
        <w:t>XIII.</w:t>
      </w:r>
    </w:p>
    <w:p w14:paraId="32670127" w14:textId="77777777" w:rsidR="009E005A" w:rsidRPr="00D93FAB" w:rsidRDefault="009E005A" w:rsidP="009E005A">
      <w:pPr>
        <w:autoSpaceDE w:val="0"/>
        <w:autoSpaceDN w:val="0"/>
        <w:adjustRightInd w:val="0"/>
        <w:spacing w:after="200" w:line="240" w:lineRule="auto"/>
        <w:jc w:val="center"/>
        <w:rPr>
          <w:rFonts w:cs="Calibri"/>
          <w:b/>
          <w:bCs/>
          <w:color w:val="000000"/>
          <w:lang w:eastAsia="cs-CZ"/>
        </w:rPr>
      </w:pPr>
      <w:bookmarkStart w:id="1" w:name="_30j0zll" w:colFirst="0" w:colLast="0"/>
      <w:bookmarkEnd w:id="1"/>
      <w:r w:rsidRPr="00D93FAB">
        <w:rPr>
          <w:rFonts w:cs="Calibri"/>
          <w:b/>
          <w:bCs/>
          <w:color w:val="000000"/>
          <w:lang w:eastAsia="cs-CZ"/>
        </w:rPr>
        <w:t>Vyšší moc</w:t>
      </w:r>
    </w:p>
    <w:p w14:paraId="5EB7A0E2" w14:textId="77777777" w:rsidR="009E005A" w:rsidRPr="00D93FAB" w:rsidRDefault="009E005A" w:rsidP="009E005A">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13.1.</w:t>
      </w:r>
      <w:r w:rsidRPr="00D93FAB">
        <w:rPr>
          <w:rFonts w:cs="Calibri"/>
          <w:iCs/>
          <w:color w:val="000000"/>
          <w:lang w:eastAsia="cs-CZ"/>
        </w:rPr>
        <w:tab/>
        <w:t>Brání-li Smluvní straně ve splnění povinnosti vyšší moc, jak je definována v odst. 13.3. této Smlouvy (dále jen „</w:t>
      </w:r>
      <w:r w:rsidRPr="00D93FAB">
        <w:rPr>
          <w:rFonts w:cs="Calibri"/>
          <w:b/>
          <w:iCs/>
          <w:color w:val="000000"/>
          <w:lang w:eastAsia="cs-CZ"/>
        </w:rPr>
        <w:t>Vyšší moc</w:t>
      </w:r>
      <w:r w:rsidRPr="00D93FAB">
        <w:rPr>
          <w:rFonts w:cs="Calibri"/>
          <w:iCs/>
          <w:color w:val="000000"/>
          <w:lang w:eastAsia="cs-CZ"/>
        </w:rPr>
        <w:t>“), prodlužuje se lhůta ke splnění této povinnosti o dobu trvání překážky Vyšší moci a o dobu přiměřeně potřebnou k jejímu splnění.</w:t>
      </w:r>
    </w:p>
    <w:p w14:paraId="45A3E2CE" w14:textId="77777777" w:rsidR="009E005A" w:rsidRPr="00D93FAB" w:rsidRDefault="009E005A" w:rsidP="009E005A">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13.2.</w:t>
      </w:r>
      <w:r w:rsidRPr="00D93FAB">
        <w:rPr>
          <w:rFonts w:cs="Calibri"/>
          <w:iCs/>
          <w:color w:val="000000"/>
          <w:lang w:eastAsia="cs-CZ"/>
        </w:rPr>
        <w:tab/>
        <w:t>Nedojde-li ke splnění povinnosti, jejímuž včasnému splnění zabránila Vyšší moc, ani do 60 dní (pokud se strany nedohodnou na prodloužení této doby, zejména když objednatel má zájem na splnění díla před ukončením smlouvy) od toho, co měla být povinnost splněna původně před prodloužením lhůty dle odst. 13.1. této Smlouvy, má kterákoliv Smluvní strana právo od Smlouvy odstoupit.</w:t>
      </w:r>
    </w:p>
    <w:p w14:paraId="3B40D779" w14:textId="77777777" w:rsidR="009E005A" w:rsidRPr="00D93FAB" w:rsidRDefault="009E005A" w:rsidP="009E005A">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13.3</w:t>
      </w:r>
      <w:r w:rsidRPr="00D93FAB">
        <w:rPr>
          <w:rFonts w:cs="Calibri"/>
          <w:iCs/>
          <w:color w:val="000000"/>
          <w:lang w:eastAsia="cs-CZ"/>
        </w:rPr>
        <w:tab/>
        <w:t>Pro účely této Smlouvy se Vyšší mocí rozumí událost, která splňuje kumulativně následující znaky:</w:t>
      </w:r>
    </w:p>
    <w:p w14:paraId="4197003E" w14:textId="77777777" w:rsidR="009E005A" w:rsidRPr="00D93FAB" w:rsidRDefault="009E005A" w:rsidP="009E005A">
      <w:pPr>
        <w:numPr>
          <w:ilvl w:val="3"/>
          <w:numId w:val="21"/>
        </w:numPr>
        <w:autoSpaceDE w:val="0"/>
        <w:autoSpaceDN w:val="0"/>
        <w:adjustRightInd w:val="0"/>
        <w:spacing w:after="0" w:line="240" w:lineRule="auto"/>
        <w:ind w:left="1418" w:hanging="142"/>
        <w:jc w:val="both"/>
        <w:rPr>
          <w:rFonts w:cs="Calibri"/>
          <w:iCs/>
          <w:color w:val="000000"/>
          <w:lang w:eastAsia="cs-CZ"/>
        </w:rPr>
      </w:pPr>
      <w:r w:rsidRPr="00D93FAB">
        <w:rPr>
          <w:rFonts w:cs="Calibri"/>
          <w:iCs/>
          <w:color w:val="000000"/>
          <w:lang w:eastAsia="cs-CZ"/>
        </w:rPr>
        <w:t>objektivně znemožňuje některé ze Smluvních stran v plnění některé z jejích povinností podle této Smlouvy (objektivní nemožnost je v příčinné souvislosti s touto událostí);</w:t>
      </w:r>
    </w:p>
    <w:p w14:paraId="58F128B5" w14:textId="77777777" w:rsidR="009E005A" w:rsidRPr="00D93FAB" w:rsidRDefault="009E005A" w:rsidP="009E005A">
      <w:pPr>
        <w:numPr>
          <w:ilvl w:val="3"/>
          <w:numId w:val="21"/>
        </w:numPr>
        <w:autoSpaceDE w:val="0"/>
        <w:autoSpaceDN w:val="0"/>
        <w:adjustRightInd w:val="0"/>
        <w:spacing w:after="0" w:line="240" w:lineRule="auto"/>
        <w:ind w:left="1418" w:hanging="142"/>
        <w:jc w:val="both"/>
        <w:rPr>
          <w:rFonts w:cs="Calibri"/>
          <w:iCs/>
          <w:color w:val="000000"/>
          <w:lang w:eastAsia="cs-CZ"/>
        </w:rPr>
      </w:pPr>
      <w:r w:rsidRPr="00D93FAB">
        <w:rPr>
          <w:rFonts w:cs="Calibri"/>
          <w:iCs/>
          <w:color w:val="000000"/>
          <w:lang w:eastAsia="cs-CZ"/>
        </w:rPr>
        <w:t>tuto událost nemohla příslušná Smluvní strana s vynaložením odborné péče zjistit ani předvídat před uzavřením Smlouvy;</w:t>
      </w:r>
    </w:p>
    <w:p w14:paraId="36B38DF5" w14:textId="77777777" w:rsidR="009E005A" w:rsidRPr="00D93FAB" w:rsidRDefault="009E005A" w:rsidP="009E005A">
      <w:pPr>
        <w:numPr>
          <w:ilvl w:val="3"/>
          <w:numId w:val="21"/>
        </w:numPr>
        <w:autoSpaceDE w:val="0"/>
        <w:autoSpaceDN w:val="0"/>
        <w:adjustRightInd w:val="0"/>
        <w:spacing w:after="0" w:line="240" w:lineRule="auto"/>
        <w:ind w:left="1418" w:hanging="142"/>
        <w:jc w:val="both"/>
        <w:rPr>
          <w:rFonts w:cs="Calibri"/>
          <w:iCs/>
          <w:color w:val="000000"/>
          <w:lang w:eastAsia="cs-CZ"/>
        </w:rPr>
      </w:pPr>
      <w:r w:rsidRPr="00D93FAB">
        <w:rPr>
          <w:rFonts w:cs="Calibri"/>
          <w:iCs/>
          <w:color w:val="000000"/>
          <w:lang w:eastAsia="cs-CZ"/>
        </w:rPr>
        <w:t>tato událost je mimo vliv Smluvních stran a žádná ze Smluvních stran nemohla této události zamezit.</w:t>
      </w:r>
    </w:p>
    <w:p w14:paraId="2159C08E" w14:textId="77777777" w:rsidR="009E005A" w:rsidRPr="00D93FAB" w:rsidRDefault="009E005A" w:rsidP="009E005A">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 xml:space="preserve">13.4 </w:t>
      </w:r>
      <w:r w:rsidRPr="00D93FAB">
        <w:rPr>
          <w:rFonts w:cs="Calibri"/>
          <w:iCs/>
          <w:color w:val="000000"/>
          <w:lang w:eastAsia="cs-CZ"/>
        </w:rPr>
        <w:tab/>
        <w:t>Mezi případy Vyšší moci náleží zejména:</w:t>
      </w:r>
    </w:p>
    <w:p w14:paraId="0B3CC52E" w14:textId="77777777" w:rsidR="009E005A" w:rsidRPr="00D93FAB" w:rsidRDefault="009E005A" w:rsidP="009E005A">
      <w:pPr>
        <w:numPr>
          <w:ilvl w:val="0"/>
          <w:numId w:val="22"/>
        </w:numPr>
        <w:autoSpaceDE w:val="0"/>
        <w:autoSpaceDN w:val="0"/>
        <w:adjustRightInd w:val="0"/>
        <w:spacing w:after="0" w:line="240" w:lineRule="auto"/>
        <w:ind w:left="1418" w:hanging="284"/>
        <w:jc w:val="both"/>
        <w:rPr>
          <w:rFonts w:cs="Calibri"/>
          <w:iCs/>
          <w:color w:val="000000"/>
          <w:lang w:eastAsia="cs-CZ"/>
        </w:rPr>
      </w:pPr>
      <w:r w:rsidRPr="00D93FAB">
        <w:rPr>
          <w:rFonts w:cs="Calibri"/>
          <w:iCs/>
          <w:color w:val="000000"/>
          <w:lang w:eastAsia="cs-CZ"/>
        </w:rPr>
        <w:t>přírodní katastrofy (zejm. požáry, výbuchy, zemětřesení, přílivové vlny, povodně, epidemie);</w:t>
      </w:r>
    </w:p>
    <w:p w14:paraId="35653507" w14:textId="77777777" w:rsidR="009E005A" w:rsidRPr="00D93FAB" w:rsidRDefault="009E005A" w:rsidP="009E005A">
      <w:pPr>
        <w:numPr>
          <w:ilvl w:val="0"/>
          <w:numId w:val="22"/>
        </w:numPr>
        <w:autoSpaceDE w:val="0"/>
        <w:autoSpaceDN w:val="0"/>
        <w:adjustRightInd w:val="0"/>
        <w:spacing w:after="0" w:line="240" w:lineRule="auto"/>
        <w:ind w:left="1418" w:hanging="284"/>
        <w:jc w:val="both"/>
        <w:rPr>
          <w:rFonts w:cs="Calibri"/>
          <w:iCs/>
          <w:color w:val="000000"/>
          <w:lang w:eastAsia="cs-CZ"/>
        </w:rPr>
      </w:pPr>
      <w:r w:rsidRPr="00D93FAB">
        <w:rPr>
          <w:rFonts w:cs="Calibri"/>
          <w:iCs/>
          <w:color w:val="000000"/>
          <w:lang w:eastAsia="cs-CZ"/>
        </w:rPr>
        <w:t>válka, ozbrojené konflikty (ať byla vyhlášena válka či nikoli), invaze, akt nepřátelského státu, mobilizace, zabavení majetku nebo embarga;</w:t>
      </w:r>
    </w:p>
    <w:p w14:paraId="06B013AE" w14:textId="77777777" w:rsidR="009E005A" w:rsidRPr="00D93FAB" w:rsidRDefault="009E005A" w:rsidP="009E005A">
      <w:pPr>
        <w:numPr>
          <w:ilvl w:val="0"/>
          <w:numId w:val="22"/>
        </w:numPr>
        <w:autoSpaceDE w:val="0"/>
        <w:autoSpaceDN w:val="0"/>
        <w:adjustRightInd w:val="0"/>
        <w:spacing w:after="0" w:line="240" w:lineRule="auto"/>
        <w:ind w:left="1418" w:hanging="284"/>
        <w:jc w:val="both"/>
        <w:rPr>
          <w:rFonts w:cs="Calibri"/>
          <w:iCs/>
          <w:color w:val="000000"/>
          <w:lang w:eastAsia="cs-CZ"/>
        </w:rPr>
      </w:pPr>
      <w:r w:rsidRPr="00D93FAB">
        <w:rPr>
          <w:rFonts w:cs="Calibri"/>
          <w:iCs/>
          <w:color w:val="000000"/>
          <w:lang w:eastAsia="cs-CZ"/>
        </w:rPr>
        <w:t>povstání, revoluce nebo vojenské, ozbrojené či násilné převzetí moci, nebo občanská válka;</w:t>
      </w:r>
    </w:p>
    <w:p w14:paraId="2BEFAE4A" w14:textId="77777777" w:rsidR="009E005A" w:rsidRPr="00D93FAB" w:rsidRDefault="009E005A" w:rsidP="009E005A">
      <w:pPr>
        <w:numPr>
          <w:ilvl w:val="0"/>
          <w:numId w:val="22"/>
        </w:numPr>
        <w:autoSpaceDE w:val="0"/>
        <w:autoSpaceDN w:val="0"/>
        <w:adjustRightInd w:val="0"/>
        <w:spacing w:after="0" w:line="240" w:lineRule="auto"/>
        <w:ind w:left="1418" w:hanging="284"/>
        <w:jc w:val="both"/>
        <w:rPr>
          <w:rFonts w:cs="Calibri"/>
          <w:iCs/>
          <w:color w:val="000000"/>
          <w:lang w:eastAsia="cs-CZ"/>
        </w:rPr>
      </w:pPr>
      <w:r w:rsidRPr="00D93FAB">
        <w:rPr>
          <w:rFonts w:cs="Calibri"/>
          <w:iCs/>
          <w:color w:val="000000"/>
          <w:lang w:eastAsia="cs-CZ"/>
        </w:rPr>
        <w:t>nepokoje, srocení, nebo akty či hrozby terorismu.</w:t>
      </w:r>
    </w:p>
    <w:p w14:paraId="24FE0994" w14:textId="77777777" w:rsidR="009E005A" w:rsidRPr="00D93FAB" w:rsidRDefault="009E005A" w:rsidP="009E005A">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13.5</w:t>
      </w:r>
      <w:r w:rsidRPr="00D93FAB">
        <w:rPr>
          <w:rFonts w:cs="Calibri"/>
          <w:iCs/>
          <w:color w:val="000000"/>
          <w:lang w:eastAsia="cs-CZ"/>
        </w:rPr>
        <w:tab/>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73FFA1A8" w14:textId="29027223" w:rsidR="009E005A" w:rsidRDefault="009E005A" w:rsidP="00481C80">
      <w:pPr>
        <w:autoSpaceDE w:val="0"/>
        <w:autoSpaceDN w:val="0"/>
        <w:adjustRightInd w:val="0"/>
        <w:spacing w:after="0" w:line="240" w:lineRule="auto"/>
        <w:ind w:left="567" w:hanging="567"/>
        <w:jc w:val="both"/>
        <w:rPr>
          <w:rFonts w:cs="Calibri"/>
          <w:iCs/>
          <w:color w:val="000000"/>
          <w:lang w:eastAsia="cs-CZ"/>
        </w:rPr>
      </w:pPr>
      <w:r w:rsidRPr="00D93FAB">
        <w:rPr>
          <w:rFonts w:cs="Calibri"/>
          <w:iCs/>
          <w:color w:val="000000"/>
          <w:lang w:eastAsia="cs-CZ"/>
        </w:rPr>
        <w:t>13.6</w:t>
      </w:r>
      <w:r w:rsidRPr="00D93FAB">
        <w:rPr>
          <w:rFonts w:cs="Calibri"/>
          <w:iCs/>
          <w:color w:val="000000"/>
          <w:lang w:eastAsia="cs-CZ"/>
        </w:rPr>
        <w:tab/>
        <w:t>Smluvní strana, které ve splnění povinnosti zabránila Vyšší moc, je povinna učinit vše, co je v jejích silách, aby odvrátila či minimalizovala újmu vzniklou druhé Smluvní straně z důvodu, že není schopna svou povinnost splnit.</w:t>
      </w:r>
    </w:p>
    <w:p w14:paraId="5DE164F5" w14:textId="2AEAE658" w:rsidR="00481C80" w:rsidRDefault="00481C80" w:rsidP="00481C80">
      <w:pPr>
        <w:autoSpaceDE w:val="0"/>
        <w:autoSpaceDN w:val="0"/>
        <w:adjustRightInd w:val="0"/>
        <w:spacing w:after="0" w:line="240" w:lineRule="auto"/>
        <w:ind w:left="567" w:hanging="567"/>
        <w:jc w:val="both"/>
        <w:rPr>
          <w:rFonts w:cs="Calibri"/>
          <w:iCs/>
          <w:color w:val="000000"/>
          <w:lang w:eastAsia="cs-CZ"/>
        </w:rPr>
      </w:pPr>
    </w:p>
    <w:p w14:paraId="0E9F1846" w14:textId="77777777" w:rsidR="009E005A" w:rsidRPr="00344A71" w:rsidRDefault="009E005A" w:rsidP="009E005A">
      <w:pPr>
        <w:autoSpaceDE w:val="0"/>
        <w:autoSpaceDN w:val="0"/>
        <w:adjustRightInd w:val="0"/>
        <w:spacing w:after="0" w:line="240" w:lineRule="auto"/>
        <w:ind w:left="567" w:hanging="567"/>
        <w:jc w:val="both"/>
        <w:rPr>
          <w:rFonts w:cs="Calibri"/>
          <w:iCs/>
          <w:color w:val="000000"/>
          <w:lang w:eastAsia="cs-CZ"/>
        </w:rPr>
      </w:pPr>
    </w:p>
    <w:p w14:paraId="0872DF8B" w14:textId="77777777" w:rsidR="009E005A" w:rsidRPr="001A54F5" w:rsidRDefault="009E005A" w:rsidP="009E005A">
      <w:pPr>
        <w:autoSpaceDE w:val="0"/>
        <w:autoSpaceDN w:val="0"/>
        <w:adjustRightInd w:val="0"/>
        <w:spacing w:after="0" w:line="240" w:lineRule="auto"/>
        <w:jc w:val="center"/>
        <w:rPr>
          <w:rFonts w:cs="Calibri"/>
          <w:b/>
          <w:bCs/>
          <w:color w:val="000000"/>
          <w:lang w:eastAsia="cs-CZ"/>
        </w:rPr>
      </w:pPr>
      <w:r w:rsidRPr="001A54F5">
        <w:rPr>
          <w:rFonts w:cs="Calibri"/>
          <w:b/>
          <w:bCs/>
          <w:color w:val="000000"/>
          <w:lang w:eastAsia="cs-CZ"/>
        </w:rPr>
        <w:t>XI</w:t>
      </w:r>
      <w:r>
        <w:rPr>
          <w:rFonts w:cs="Calibri"/>
          <w:b/>
          <w:bCs/>
          <w:color w:val="000000"/>
          <w:lang w:eastAsia="cs-CZ"/>
        </w:rPr>
        <w:t>V</w:t>
      </w:r>
      <w:r w:rsidRPr="001A54F5">
        <w:rPr>
          <w:rFonts w:cs="Calibri"/>
          <w:b/>
          <w:bCs/>
          <w:color w:val="000000"/>
          <w:lang w:eastAsia="cs-CZ"/>
        </w:rPr>
        <w:t>.</w:t>
      </w:r>
    </w:p>
    <w:p w14:paraId="39F68E1F" w14:textId="77777777" w:rsidR="009E005A" w:rsidRPr="001A54F5" w:rsidRDefault="009E005A" w:rsidP="009E005A">
      <w:pPr>
        <w:autoSpaceDE w:val="0"/>
        <w:autoSpaceDN w:val="0"/>
        <w:adjustRightInd w:val="0"/>
        <w:spacing w:after="200" w:line="240" w:lineRule="auto"/>
        <w:jc w:val="center"/>
        <w:rPr>
          <w:rFonts w:cs="Calibri"/>
          <w:b/>
          <w:bCs/>
          <w:color w:val="000000"/>
          <w:lang w:eastAsia="cs-CZ"/>
        </w:rPr>
      </w:pPr>
      <w:r w:rsidRPr="001A54F5">
        <w:rPr>
          <w:rFonts w:cs="Calibri"/>
          <w:b/>
          <w:bCs/>
          <w:color w:val="000000"/>
          <w:lang w:eastAsia="cs-CZ"/>
        </w:rPr>
        <w:t>Závěrečná ujednání</w:t>
      </w:r>
    </w:p>
    <w:p w14:paraId="42B6FEB3" w14:textId="77777777" w:rsidR="009E005A" w:rsidRPr="001A54F5" w:rsidRDefault="009E005A" w:rsidP="009E005A">
      <w:pPr>
        <w:autoSpaceDE w:val="0"/>
        <w:autoSpaceDN w:val="0"/>
        <w:adjustRightInd w:val="0"/>
        <w:spacing w:after="0" w:line="240" w:lineRule="auto"/>
        <w:ind w:left="540" w:hanging="540"/>
        <w:jc w:val="both"/>
        <w:rPr>
          <w:rFonts w:cs="Calibri"/>
          <w:color w:val="000000"/>
          <w:lang w:eastAsia="cs-CZ"/>
        </w:rPr>
      </w:pPr>
      <w:r w:rsidRPr="001A54F5">
        <w:rPr>
          <w:rFonts w:cs="Calibri"/>
          <w:color w:val="000000"/>
          <w:lang w:eastAsia="cs-CZ"/>
        </w:rPr>
        <w:t>1</w:t>
      </w:r>
      <w:r>
        <w:rPr>
          <w:rFonts w:cs="Calibri"/>
          <w:color w:val="000000"/>
          <w:lang w:eastAsia="cs-CZ"/>
        </w:rPr>
        <w:t>4</w:t>
      </w:r>
      <w:r w:rsidRPr="001A54F5">
        <w:rPr>
          <w:rFonts w:cs="Calibri"/>
          <w:color w:val="000000"/>
          <w:lang w:eastAsia="cs-CZ"/>
        </w:rPr>
        <w:t>.1 Měnit nebo doplňovat text této smlouvy je možné jen formou písemných dodatků nebo změnových listů dle čl. 5.8 a 5.9 (jejichž vzor je přílohou této smlouvy), které budou platné, budou-li řádně potvrzené a podepsané oprávněnými zástupci smluvních stran.</w:t>
      </w:r>
    </w:p>
    <w:p w14:paraId="0155DECA" w14:textId="77777777" w:rsidR="009E005A" w:rsidRPr="001A54F5" w:rsidRDefault="009E005A" w:rsidP="009E005A">
      <w:pPr>
        <w:autoSpaceDE w:val="0"/>
        <w:autoSpaceDN w:val="0"/>
        <w:adjustRightInd w:val="0"/>
        <w:spacing w:after="0" w:line="240" w:lineRule="auto"/>
        <w:ind w:left="540" w:hanging="540"/>
        <w:jc w:val="both"/>
        <w:rPr>
          <w:rFonts w:cs="Calibri"/>
          <w:color w:val="000000"/>
          <w:lang w:eastAsia="cs-CZ"/>
        </w:rPr>
      </w:pPr>
      <w:r w:rsidRPr="001A54F5">
        <w:rPr>
          <w:rFonts w:cs="Calibri"/>
          <w:color w:val="000000"/>
          <w:lang w:eastAsia="cs-CZ"/>
        </w:rPr>
        <w:t>1</w:t>
      </w:r>
      <w:r>
        <w:rPr>
          <w:rFonts w:cs="Calibri"/>
          <w:color w:val="000000"/>
          <w:lang w:eastAsia="cs-CZ"/>
        </w:rPr>
        <w:t>4</w:t>
      </w:r>
      <w:r w:rsidRPr="001A54F5">
        <w:rPr>
          <w:rFonts w:cs="Calibri"/>
          <w:color w:val="000000"/>
          <w:lang w:eastAsia="cs-CZ"/>
        </w:rPr>
        <w:t xml:space="preserve">.2 </w:t>
      </w:r>
      <w:r>
        <w:rPr>
          <w:rFonts w:cs="Calibri"/>
          <w:color w:val="000000"/>
          <w:lang w:eastAsia="cs-CZ"/>
        </w:rPr>
        <w:tab/>
      </w:r>
      <w:r w:rsidRPr="00DE7511">
        <w:rPr>
          <w:rFonts w:cs="Calibri"/>
          <w:color w:val="000000"/>
          <w:lang w:eastAsia="cs-CZ"/>
        </w:rPr>
        <w:t>Smlouva je vyhotovena v jednom elektronickém originále. Smlouva</w:t>
      </w:r>
      <w:r w:rsidRPr="001A54F5">
        <w:rPr>
          <w:rFonts w:cs="Calibri"/>
          <w:color w:val="000000"/>
          <w:lang w:eastAsia="cs-CZ"/>
        </w:rPr>
        <w:t xml:space="preserve"> nabývá platnosti okamžikem podpisu poslední ze smluvních strana účinnosti dnem jejího uveřejnění v registru smluv v souladu se zákonem č. 340/2015 Sb., o zvláštních podmínkách účinnosti některých smluv, uveřejňování těchto smluv a o registru smluv (zákon o registru smluv).</w:t>
      </w:r>
    </w:p>
    <w:p w14:paraId="5650A2FB" w14:textId="77777777" w:rsidR="009E005A" w:rsidRPr="001A54F5" w:rsidRDefault="009E005A" w:rsidP="009E005A">
      <w:pPr>
        <w:autoSpaceDE w:val="0"/>
        <w:autoSpaceDN w:val="0"/>
        <w:adjustRightInd w:val="0"/>
        <w:spacing w:after="0" w:line="240" w:lineRule="auto"/>
        <w:ind w:left="540" w:hanging="540"/>
        <w:jc w:val="both"/>
        <w:rPr>
          <w:rFonts w:cs="Calibri"/>
          <w:color w:val="FF0000"/>
          <w:lang w:eastAsia="cs-CZ"/>
        </w:rPr>
      </w:pPr>
      <w:r w:rsidRPr="001A54F5">
        <w:rPr>
          <w:rFonts w:cs="Calibri"/>
          <w:color w:val="000000"/>
          <w:lang w:eastAsia="cs-CZ"/>
        </w:rPr>
        <w:t>1</w:t>
      </w:r>
      <w:r>
        <w:rPr>
          <w:rFonts w:cs="Calibri"/>
          <w:color w:val="000000"/>
          <w:lang w:eastAsia="cs-CZ"/>
        </w:rPr>
        <w:t>4</w:t>
      </w:r>
      <w:r w:rsidRPr="001A54F5">
        <w:rPr>
          <w:rFonts w:cs="Calibri"/>
          <w:color w:val="000000"/>
          <w:lang w:eastAsia="cs-CZ"/>
        </w:rPr>
        <w:t xml:space="preserve">.3 </w:t>
      </w:r>
      <w:r>
        <w:rPr>
          <w:rFonts w:cs="Calibri"/>
          <w:color w:val="000000"/>
          <w:lang w:eastAsia="cs-CZ"/>
        </w:rPr>
        <w:tab/>
      </w:r>
      <w:r w:rsidRPr="001A54F5">
        <w:rPr>
          <w:rFonts w:cs="Calibri"/>
          <w:color w:val="000000"/>
          <w:lang w:eastAsia="cs-CZ"/>
        </w:rPr>
        <w:t>Není-li v této smlouvě nebo jejích součástech (v Zadávací dokumentaci nebo Nabídce) dohodnuto jinak, řídí se právní vztahy z ní vyplývající příslušnými ustanoveními Zákona upravujícími smlouvu o dílo a souvisejícími ustanoveními.</w:t>
      </w:r>
    </w:p>
    <w:p w14:paraId="6E89487B" w14:textId="77777777" w:rsidR="009E005A" w:rsidRPr="001A54F5" w:rsidRDefault="009E005A" w:rsidP="009E005A">
      <w:pPr>
        <w:autoSpaceDE w:val="0"/>
        <w:autoSpaceDN w:val="0"/>
        <w:adjustRightInd w:val="0"/>
        <w:spacing w:after="0" w:line="240" w:lineRule="auto"/>
        <w:ind w:left="540" w:hanging="540"/>
        <w:jc w:val="both"/>
        <w:rPr>
          <w:rFonts w:cs="Calibri"/>
          <w:color w:val="000000"/>
          <w:lang w:eastAsia="cs-CZ"/>
        </w:rPr>
      </w:pPr>
      <w:r w:rsidRPr="001A54F5">
        <w:rPr>
          <w:rFonts w:cs="Calibri"/>
          <w:color w:val="000000"/>
          <w:lang w:eastAsia="cs-CZ"/>
        </w:rPr>
        <w:lastRenderedPageBreak/>
        <w:t>1</w:t>
      </w:r>
      <w:r>
        <w:rPr>
          <w:rFonts w:cs="Calibri"/>
          <w:color w:val="000000"/>
          <w:lang w:eastAsia="cs-CZ"/>
        </w:rPr>
        <w:t>4</w:t>
      </w:r>
      <w:r w:rsidRPr="001A54F5">
        <w:rPr>
          <w:rFonts w:cs="Calibri"/>
          <w:color w:val="000000"/>
          <w:lang w:eastAsia="cs-CZ"/>
        </w:rPr>
        <w:t xml:space="preserve">.4 </w:t>
      </w:r>
      <w:r>
        <w:rPr>
          <w:rFonts w:cs="Calibri"/>
          <w:color w:val="000000"/>
          <w:lang w:eastAsia="cs-CZ"/>
        </w:rPr>
        <w:tab/>
      </w:r>
      <w:r w:rsidRPr="001A54F5">
        <w:rPr>
          <w:rFonts w:cs="Calibri"/>
          <w:color w:val="000000"/>
          <w:lang w:eastAsia="cs-CZ"/>
        </w:rPr>
        <w:t>Objednatel a zhotovitel shodně prohlašují, že si tuto smlouvu před jejím podpisem přečetli, že byla uzavřena po vzájemném projednání, podle jejich pravé a svobodné vůle, vážně a srozumitelně.</w:t>
      </w:r>
    </w:p>
    <w:p w14:paraId="6BD717C1" w14:textId="77777777" w:rsidR="00B10FEF" w:rsidRPr="001A54F5" w:rsidRDefault="00B10FEF" w:rsidP="001A54F5">
      <w:pPr>
        <w:autoSpaceDE w:val="0"/>
        <w:autoSpaceDN w:val="0"/>
        <w:adjustRightInd w:val="0"/>
        <w:spacing w:after="0" w:line="240" w:lineRule="auto"/>
        <w:ind w:left="540" w:hanging="540"/>
        <w:jc w:val="both"/>
        <w:rPr>
          <w:rFonts w:cs="Calibri"/>
          <w:color w:val="000000"/>
          <w:lang w:eastAsia="cs-CZ"/>
        </w:rPr>
      </w:pPr>
    </w:p>
    <w:p w14:paraId="35B74811" w14:textId="77777777" w:rsidR="00B10FEF" w:rsidRPr="001A54F5" w:rsidRDefault="00B10FEF" w:rsidP="001A54F5">
      <w:pPr>
        <w:autoSpaceDE w:val="0"/>
        <w:autoSpaceDN w:val="0"/>
        <w:adjustRightInd w:val="0"/>
        <w:spacing w:after="0" w:line="240" w:lineRule="auto"/>
        <w:rPr>
          <w:rFonts w:cs="Calibri"/>
          <w:color w:val="000000"/>
          <w:lang w:eastAsia="cs-CZ"/>
        </w:rPr>
      </w:pPr>
      <w:r w:rsidRPr="001A54F5">
        <w:rPr>
          <w:rFonts w:cs="Calibri"/>
          <w:color w:val="000000"/>
          <w:lang w:eastAsia="cs-CZ"/>
        </w:rPr>
        <w:t xml:space="preserve">V…………………. dne ........................ </w:t>
      </w:r>
      <w:r w:rsidRPr="001A54F5">
        <w:rPr>
          <w:rFonts w:cs="Calibri"/>
          <w:color w:val="000000"/>
          <w:lang w:eastAsia="cs-CZ"/>
        </w:rPr>
        <w:tab/>
      </w:r>
      <w:r w:rsidRPr="001A54F5">
        <w:rPr>
          <w:rFonts w:cs="Calibri"/>
          <w:color w:val="000000"/>
          <w:lang w:eastAsia="cs-CZ"/>
        </w:rPr>
        <w:tab/>
      </w:r>
      <w:r>
        <w:rPr>
          <w:rFonts w:cs="Calibri"/>
          <w:color w:val="000000"/>
          <w:lang w:eastAsia="cs-CZ"/>
        </w:rPr>
        <w:tab/>
      </w:r>
      <w:r w:rsidRPr="001A54F5">
        <w:rPr>
          <w:rFonts w:cs="Calibri"/>
          <w:color w:val="000000"/>
          <w:lang w:eastAsia="cs-CZ"/>
        </w:rPr>
        <w:t>V………………… dne .........................</w:t>
      </w:r>
    </w:p>
    <w:p w14:paraId="53547EE1" w14:textId="77777777" w:rsidR="00B10FEF" w:rsidRPr="001A54F5" w:rsidRDefault="00B10FEF" w:rsidP="001A54F5">
      <w:pPr>
        <w:autoSpaceDE w:val="0"/>
        <w:autoSpaceDN w:val="0"/>
        <w:adjustRightInd w:val="0"/>
        <w:spacing w:after="0" w:line="240" w:lineRule="auto"/>
        <w:rPr>
          <w:rFonts w:cs="Calibri"/>
          <w:color w:val="000000"/>
          <w:lang w:eastAsia="cs-CZ"/>
        </w:rPr>
      </w:pPr>
    </w:p>
    <w:p w14:paraId="6B945B3F" w14:textId="77777777" w:rsidR="00B10FEF" w:rsidRDefault="00B10FEF" w:rsidP="001A54F5">
      <w:pPr>
        <w:autoSpaceDE w:val="0"/>
        <w:autoSpaceDN w:val="0"/>
        <w:adjustRightInd w:val="0"/>
        <w:spacing w:after="0" w:line="240" w:lineRule="auto"/>
        <w:rPr>
          <w:rFonts w:cs="Calibri"/>
          <w:color w:val="000000"/>
          <w:lang w:eastAsia="cs-CZ"/>
        </w:rPr>
      </w:pPr>
    </w:p>
    <w:p w14:paraId="357D741A" w14:textId="77777777" w:rsidR="00B10FEF" w:rsidRDefault="00B10FEF" w:rsidP="001A54F5">
      <w:pPr>
        <w:autoSpaceDE w:val="0"/>
        <w:autoSpaceDN w:val="0"/>
        <w:adjustRightInd w:val="0"/>
        <w:spacing w:after="0" w:line="240" w:lineRule="auto"/>
        <w:rPr>
          <w:rFonts w:cs="Calibri"/>
          <w:color w:val="000000"/>
          <w:lang w:eastAsia="cs-CZ"/>
        </w:rPr>
      </w:pPr>
    </w:p>
    <w:p w14:paraId="28DBD8CC" w14:textId="77777777" w:rsidR="00B10FEF" w:rsidRPr="001A54F5" w:rsidRDefault="00B10FEF" w:rsidP="001A54F5">
      <w:pPr>
        <w:autoSpaceDE w:val="0"/>
        <w:autoSpaceDN w:val="0"/>
        <w:adjustRightInd w:val="0"/>
        <w:spacing w:after="0" w:line="240" w:lineRule="auto"/>
        <w:rPr>
          <w:rFonts w:cs="Calibri"/>
          <w:color w:val="000000"/>
          <w:lang w:eastAsia="cs-CZ"/>
        </w:rPr>
      </w:pPr>
      <w:r w:rsidRPr="001A54F5">
        <w:rPr>
          <w:rFonts w:cs="Calibri"/>
          <w:color w:val="000000"/>
          <w:lang w:eastAsia="cs-CZ"/>
        </w:rPr>
        <w:t>..........................................................</w:t>
      </w:r>
      <w:r>
        <w:rPr>
          <w:rFonts w:cs="Calibri"/>
          <w:color w:val="000000"/>
          <w:lang w:eastAsia="cs-CZ"/>
        </w:rPr>
        <w:tab/>
      </w:r>
      <w:r>
        <w:rPr>
          <w:rFonts w:cs="Calibri"/>
          <w:color w:val="000000"/>
          <w:lang w:eastAsia="cs-CZ"/>
        </w:rPr>
        <w:tab/>
      </w:r>
      <w:r>
        <w:rPr>
          <w:rFonts w:cs="Calibri"/>
          <w:color w:val="000000"/>
          <w:lang w:eastAsia="cs-CZ"/>
        </w:rPr>
        <w:tab/>
      </w:r>
      <w:r w:rsidRPr="001A54F5">
        <w:rPr>
          <w:rFonts w:cs="Calibri"/>
          <w:color w:val="000000"/>
          <w:lang w:eastAsia="cs-CZ"/>
        </w:rPr>
        <w:t>...................................................</w:t>
      </w:r>
    </w:p>
    <w:p w14:paraId="733BFD7F" w14:textId="3359BDA0" w:rsidR="00B10FEF" w:rsidRDefault="00481C80" w:rsidP="006226F5">
      <w:pPr>
        <w:pStyle w:val="Default"/>
        <w:jc w:val="both"/>
        <w:rPr>
          <w:b/>
          <w:bCs/>
          <w:sz w:val="22"/>
          <w:szCs w:val="22"/>
          <w:lang w:eastAsia="cs-CZ"/>
        </w:rPr>
      </w:pPr>
      <w:r w:rsidRPr="00481C80">
        <w:rPr>
          <w:b/>
          <w:bCs/>
          <w:sz w:val="22"/>
          <w:szCs w:val="22"/>
          <w:lang w:eastAsia="cs-CZ"/>
        </w:rPr>
        <w:t>Kabelová televize Kadaň, a.s.</w:t>
      </w:r>
    </w:p>
    <w:p w14:paraId="4061C095" w14:textId="77777777" w:rsidR="00481C80" w:rsidRPr="00481C80" w:rsidRDefault="00481C80" w:rsidP="00481C80">
      <w:pPr>
        <w:pStyle w:val="Default"/>
        <w:rPr>
          <w:bCs/>
          <w:lang w:eastAsia="cs-CZ"/>
        </w:rPr>
      </w:pPr>
      <w:r w:rsidRPr="00481C80">
        <w:rPr>
          <w:bCs/>
          <w:lang w:eastAsia="cs-CZ"/>
        </w:rPr>
        <w:t>Mgr. MICHAL VOLTR, předseda představenstva</w:t>
      </w:r>
    </w:p>
    <w:p w14:paraId="14CC6776" w14:textId="0DAB7C4E" w:rsidR="00481C80" w:rsidRDefault="00481C80" w:rsidP="00481C80">
      <w:pPr>
        <w:pStyle w:val="Default"/>
        <w:jc w:val="both"/>
        <w:rPr>
          <w:lang w:eastAsia="cs-CZ"/>
        </w:rPr>
      </w:pPr>
      <w:r w:rsidRPr="00481C80">
        <w:rPr>
          <w:bCs/>
          <w:lang w:eastAsia="cs-CZ"/>
        </w:rPr>
        <w:t>Mgr. ZDENĚK HOSMAN, místopředseda představenstva</w:t>
      </w:r>
    </w:p>
    <w:p w14:paraId="5F78D7A3" w14:textId="77777777" w:rsidR="00B10FEF" w:rsidRPr="003E0D38" w:rsidRDefault="00B10FEF" w:rsidP="006226F5">
      <w:pPr>
        <w:pStyle w:val="Default"/>
        <w:jc w:val="both"/>
        <w:rPr>
          <w:bCs/>
        </w:rPr>
      </w:pPr>
      <w:r w:rsidRPr="003E0D38">
        <w:br w:type="page"/>
      </w:r>
      <w:bookmarkStart w:id="2" w:name="_Toc514742019"/>
      <w:bookmarkStart w:id="3" w:name="_Toc5047133"/>
      <w:r w:rsidRPr="003E0D38">
        <w:rPr>
          <w:bCs/>
        </w:rPr>
        <w:lastRenderedPageBreak/>
        <w:t>Příloha č. 2 ZD</w:t>
      </w:r>
      <w:bookmarkEnd w:id="2"/>
      <w:bookmarkEnd w:id="3"/>
    </w:p>
    <w:p w14:paraId="39F574A3" w14:textId="77777777" w:rsidR="00B10FEF" w:rsidRPr="003E0D38" w:rsidRDefault="00B10FEF" w:rsidP="00CD2D13">
      <w:pPr>
        <w:spacing w:before="120" w:after="120" w:line="276" w:lineRule="auto"/>
        <w:jc w:val="center"/>
        <w:rPr>
          <w:rFonts w:cs="Calibri"/>
          <w:b/>
          <w:u w:val="single"/>
        </w:rPr>
      </w:pPr>
      <w:r w:rsidRPr="003E0D38">
        <w:rPr>
          <w:rFonts w:cs="Calibri"/>
          <w:b/>
          <w:u w:val="single"/>
        </w:rPr>
        <w:t>ČESTNÉ PROHLÁŠENÍ</w:t>
      </w:r>
    </w:p>
    <w:p w14:paraId="188864B0" w14:textId="77777777" w:rsidR="00B10FEF" w:rsidRPr="003E0D38" w:rsidRDefault="00B10FEF" w:rsidP="00CD2D13">
      <w:pPr>
        <w:spacing w:before="120" w:after="120" w:line="276" w:lineRule="auto"/>
        <w:jc w:val="center"/>
        <w:rPr>
          <w:rFonts w:cs="Calibri"/>
          <w:b/>
        </w:rPr>
      </w:pPr>
      <w:r w:rsidRPr="003E0D38">
        <w:rPr>
          <w:rFonts w:cs="Calibri"/>
          <w:b/>
        </w:rPr>
        <w:t>pro účely níže uvedené veřejné zakázky</w:t>
      </w:r>
    </w:p>
    <w:p w14:paraId="438B74C0" w14:textId="77777777" w:rsidR="00B10FEF" w:rsidRPr="003E0D38" w:rsidRDefault="00B10FEF" w:rsidP="00A40C4F">
      <w:pPr>
        <w:spacing w:before="120" w:after="120" w:line="276" w:lineRule="auto"/>
        <w:jc w:val="both"/>
        <w:rPr>
          <w:rFonts w:cs="Calibri"/>
          <w:b/>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05"/>
        <w:gridCol w:w="6715"/>
      </w:tblGrid>
      <w:tr w:rsidR="00B10FEF" w:rsidRPr="00430699" w14:paraId="101ED4C4" w14:textId="77777777" w:rsidTr="00B46C14">
        <w:trPr>
          <w:trHeight w:val="397"/>
          <w:jc w:val="center"/>
        </w:trPr>
        <w:tc>
          <w:tcPr>
            <w:tcW w:w="2405" w:type="dxa"/>
            <w:vAlign w:val="center"/>
          </w:tcPr>
          <w:p w14:paraId="580AC829"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Název veřejné zakázky</w:t>
            </w:r>
          </w:p>
        </w:tc>
        <w:tc>
          <w:tcPr>
            <w:tcW w:w="6715" w:type="dxa"/>
            <w:vAlign w:val="center"/>
          </w:tcPr>
          <w:p w14:paraId="30ADA1A4" w14:textId="35E93975" w:rsidR="00B10FEF" w:rsidRPr="00430699" w:rsidRDefault="00481C80" w:rsidP="00CD2D13">
            <w:pPr>
              <w:spacing w:after="0" w:line="240" w:lineRule="auto"/>
              <w:jc w:val="both"/>
              <w:rPr>
                <w:rFonts w:cs="Calibri"/>
                <w:b/>
                <w:bCs/>
                <w:sz w:val="18"/>
                <w:szCs w:val="18"/>
              </w:rPr>
            </w:pPr>
            <w:r w:rsidRPr="00481C80">
              <w:rPr>
                <w:rFonts w:cs="Calibri"/>
                <w:b/>
                <w:bCs/>
                <w:iCs/>
                <w:sz w:val="18"/>
                <w:szCs w:val="18"/>
              </w:rPr>
              <w:t>Trasy optické sítě FTTH ve městě Kadaň – část SEVER – ul. Polní, Obránců míru, Ovesná, Ječná</w:t>
            </w:r>
          </w:p>
        </w:tc>
      </w:tr>
      <w:tr w:rsidR="00B10FEF" w:rsidRPr="00430699" w14:paraId="4EF5DD17" w14:textId="77777777" w:rsidTr="00B46C14">
        <w:trPr>
          <w:trHeight w:val="397"/>
          <w:jc w:val="center"/>
        </w:trPr>
        <w:tc>
          <w:tcPr>
            <w:tcW w:w="2405" w:type="dxa"/>
            <w:vAlign w:val="center"/>
          </w:tcPr>
          <w:p w14:paraId="09D521EC"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druh zakázky / řízení</w:t>
            </w:r>
          </w:p>
        </w:tc>
        <w:tc>
          <w:tcPr>
            <w:tcW w:w="6715" w:type="dxa"/>
            <w:vAlign w:val="center"/>
          </w:tcPr>
          <w:p w14:paraId="50830F7C" w14:textId="77777777" w:rsidR="00B10FEF" w:rsidRPr="00430699" w:rsidRDefault="00B10FEF" w:rsidP="00CD2D13">
            <w:pPr>
              <w:spacing w:after="0" w:line="240" w:lineRule="auto"/>
              <w:jc w:val="both"/>
              <w:rPr>
                <w:rFonts w:cs="Calibri"/>
                <w:b/>
                <w:bCs/>
                <w:sz w:val="18"/>
                <w:szCs w:val="18"/>
              </w:rPr>
            </w:pPr>
            <w:bookmarkStart w:id="4" w:name="_Toc5047135"/>
            <w:r w:rsidRPr="00430699">
              <w:rPr>
                <w:rFonts w:cs="Calibri"/>
                <w:sz w:val="18"/>
                <w:szCs w:val="18"/>
              </w:rPr>
              <w:t>podlimitní veřejná zakázka na stavební práce / zjednodušené podlimitní řízení</w:t>
            </w:r>
            <w:bookmarkEnd w:id="4"/>
          </w:p>
        </w:tc>
      </w:tr>
      <w:tr w:rsidR="00B10FEF" w:rsidRPr="00430699" w14:paraId="7878F00E" w14:textId="77777777" w:rsidTr="00B46C14">
        <w:trPr>
          <w:trHeight w:val="397"/>
          <w:jc w:val="center"/>
        </w:trPr>
        <w:tc>
          <w:tcPr>
            <w:tcW w:w="2405" w:type="dxa"/>
            <w:vAlign w:val="center"/>
          </w:tcPr>
          <w:p w14:paraId="492F9B6A"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zadavatel</w:t>
            </w:r>
          </w:p>
        </w:tc>
        <w:tc>
          <w:tcPr>
            <w:tcW w:w="6715" w:type="dxa"/>
            <w:vAlign w:val="center"/>
          </w:tcPr>
          <w:p w14:paraId="426A061A" w14:textId="66EA2E5F" w:rsidR="00B10FEF" w:rsidRPr="00430699" w:rsidRDefault="00481C80" w:rsidP="00CD2D13">
            <w:pPr>
              <w:spacing w:after="0" w:line="240" w:lineRule="auto"/>
              <w:jc w:val="both"/>
              <w:rPr>
                <w:rFonts w:cs="Calibri"/>
                <w:b/>
                <w:bCs/>
                <w:sz w:val="18"/>
                <w:szCs w:val="18"/>
              </w:rPr>
            </w:pPr>
            <w:r w:rsidRPr="00481C80">
              <w:rPr>
                <w:rFonts w:cs="Calibri"/>
                <w:b/>
                <w:bCs/>
                <w:sz w:val="18"/>
                <w:szCs w:val="18"/>
              </w:rPr>
              <w:t>Kabelová televize Kadaň, a.s.</w:t>
            </w:r>
          </w:p>
        </w:tc>
      </w:tr>
      <w:tr w:rsidR="00B10FEF" w:rsidRPr="00430699" w14:paraId="23205D67" w14:textId="77777777" w:rsidTr="00B46C14">
        <w:trPr>
          <w:trHeight w:val="397"/>
          <w:jc w:val="center"/>
        </w:trPr>
        <w:tc>
          <w:tcPr>
            <w:tcW w:w="2405" w:type="dxa"/>
            <w:vAlign w:val="center"/>
          </w:tcPr>
          <w:p w14:paraId="529E3668"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IČO:</w:t>
            </w:r>
          </w:p>
        </w:tc>
        <w:tc>
          <w:tcPr>
            <w:tcW w:w="6715" w:type="dxa"/>
            <w:vAlign w:val="center"/>
          </w:tcPr>
          <w:p w14:paraId="1A9A0E39" w14:textId="606A49CA" w:rsidR="00B10FEF" w:rsidRPr="00430699" w:rsidRDefault="00481C80" w:rsidP="00CD2D13">
            <w:pPr>
              <w:spacing w:after="0" w:line="240" w:lineRule="auto"/>
              <w:jc w:val="both"/>
              <w:rPr>
                <w:rFonts w:cs="Calibri"/>
                <w:sz w:val="18"/>
                <w:szCs w:val="18"/>
              </w:rPr>
            </w:pPr>
            <w:r w:rsidRPr="00481C80">
              <w:rPr>
                <w:rFonts w:cs="Calibri"/>
                <w:b/>
                <w:bCs/>
                <w:sz w:val="18"/>
                <w:szCs w:val="18"/>
              </w:rPr>
              <w:t>46709584</w:t>
            </w:r>
          </w:p>
        </w:tc>
      </w:tr>
    </w:tbl>
    <w:p w14:paraId="2BABF0D7" w14:textId="77777777" w:rsidR="00B10FEF" w:rsidRPr="00074703" w:rsidRDefault="00B10FEF" w:rsidP="00A40C4F">
      <w:pPr>
        <w:spacing w:before="120" w:after="120" w:line="276" w:lineRule="auto"/>
        <w:jc w:val="both"/>
        <w:rPr>
          <w:rFonts w:cs="Calibri"/>
          <w:sz w:val="20"/>
          <w:szCs w:val="20"/>
        </w:rPr>
      </w:pPr>
    </w:p>
    <w:p w14:paraId="7E433953" w14:textId="77777777" w:rsidR="00B10FEF" w:rsidRPr="00074703" w:rsidRDefault="00B10FEF" w:rsidP="00A40C4F">
      <w:pPr>
        <w:spacing w:before="120" w:after="120" w:line="276" w:lineRule="auto"/>
        <w:jc w:val="both"/>
        <w:rPr>
          <w:rFonts w:cs="Calibri"/>
          <w:b/>
          <w:bCs/>
          <w:sz w:val="20"/>
          <w:szCs w:val="20"/>
        </w:rPr>
      </w:pPr>
      <w:r w:rsidRPr="00074703">
        <w:rPr>
          <w:rFonts w:cs="Calibri"/>
          <w:b/>
          <w:bCs/>
          <w:sz w:val="20"/>
          <w:szCs w:val="20"/>
        </w:rPr>
        <w:t xml:space="preserve">Já, níže podepsaná společnost, resp. podepsaný podnikatel </w:t>
      </w:r>
    </w:p>
    <w:p w14:paraId="73FB2175" w14:textId="77777777" w:rsidR="00B10FEF" w:rsidRPr="00074703" w:rsidRDefault="00B10FEF" w:rsidP="00A40C4F">
      <w:pPr>
        <w:spacing w:before="120" w:after="120" w:line="276" w:lineRule="auto"/>
        <w:jc w:val="both"/>
        <w:rPr>
          <w:rFonts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6289"/>
      </w:tblGrid>
      <w:tr w:rsidR="00B10FEF" w:rsidRPr="00430699" w14:paraId="562C65E5" w14:textId="77777777" w:rsidTr="001A54F5">
        <w:trPr>
          <w:trHeight w:val="680"/>
        </w:trPr>
        <w:tc>
          <w:tcPr>
            <w:tcW w:w="2802" w:type="dxa"/>
            <w:vAlign w:val="center"/>
          </w:tcPr>
          <w:p w14:paraId="043F6C89"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obchodní firma, resp.</w:t>
            </w:r>
          </w:p>
          <w:p w14:paraId="10336DF5" w14:textId="77777777" w:rsidR="00B10FEF" w:rsidRPr="00430699" w:rsidRDefault="00B10FEF" w:rsidP="00CD2D13">
            <w:pPr>
              <w:spacing w:after="0" w:line="240" w:lineRule="auto"/>
              <w:jc w:val="both"/>
              <w:rPr>
                <w:rFonts w:cs="Calibri"/>
                <w:b/>
                <w:bCs/>
                <w:sz w:val="18"/>
                <w:szCs w:val="18"/>
              </w:rPr>
            </w:pPr>
            <w:r w:rsidRPr="00430699">
              <w:rPr>
                <w:rFonts w:cs="Calibri"/>
                <w:b/>
                <w:sz w:val="18"/>
                <w:szCs w:val="18"/>
              </w:rPr>
              <w:t>jméno a příjmení:</w:t>
            </w:r>
          </w:p>
        </w:tc>
        <w:tc>
          <w:tcPr>
            <w:tcW w:w="6408" w:type="dxa"/>
            <w:vAlign w:val="center"/>
          </w:tcPr>
          <w:p w14:paraId="200E0D99" w14:textId="77777777" w:rsidR="00B10FEF" w:rsidRPr="00430699" w:rsidRDefault="00B10FEF" w:rsidP="00CD2D13">
            <w:pPr>
              <w:spacing w:after="0" w:line="240" w:lineRule="auto"/>
              <w:jc w:val="both"/>
              <w:rPr>
                <w:rFonts w:cs="Calibri"/>
                <w:b/>
                <w:bCs/>
                <w:sz w:val="18"/>
                <w:szCs w:val="18"/>
              </w:rPr>
            </w:pPr>
          </w:p>
        </w:tc>
      </w:tr>
      <w:tr w:rsidR="00B10FEF" w:rsidRPr="00430699" w14:paraId="22DD35EF" w14:textId="77777777" w:rsidTr="001A54F5">
        <w:trPr>
          <w:trHeight w:val="680"/>
        </w:trPr>
        <w:tc>
          <w:tcPr>
            <w:tcW w:w="2802" w:type="dxa"/>
            <w:vAlign w:val="center"/>
          </w:tcPr>
          <w:p w14:paraId="004DEEB1" w14:textId="77777777" w:rsidR="00B10FEF" w:rsidRPr="00430699" w:rsidRDefault="00B10FEF" w:rsidP="00CD2D13">
            <w:pPr>
              <w:spacing w:after="0" w:line="240" w:lineRule="auto"/>
              <w:jc w:val="both"/>
              <w:rPr>
                <w:rFonts w:cs="Calibri"/>
                <w:b/>
                <w:bCs/>
                <w:sz w:val="18"/>
                <w:szCs w:val="18"/>
              </w:rPr>
            </w:pPr>
            <w:r w:rsidRPr="00430699">
              <w:rPr>
                <w:rFonts w:cs="Calibri"/>
                <w:b/>
                <w:sz w:val="18"/>
                <w:szCs w:val="18"/>
              </w:rPr>
              <w:t>IČO/DIČ:</w:t>
            </w:r>
          </w:p>
        </w:tc>
        <w:tc>
          <w:tcPr>
            <w:tcW w:w="6408" w:type="dxa"/>
            <w:vAlign w:val="center"/>
          </w:tcPr>
          <w:p w14:paraId="48CAB060" w14:textId="77777777" w:rsidR="00B10FEF" w:rsidRPr="00430699" w:rsidRDefault="00B10FEF" w:rsidP="00CD2D13">
            <w:pPr>
              <w:spacing w:after="0" w:line="240" w:lineRule="auto"/>
              <w:jc w:val="both"/>
              <w:rPr>
                <w:rFonts w:cs="Calibri"/>
                <w:b/>
                <w:bCs/>
                <w:sz w:val="18"/>
                <w:szCs w:val="18"/>
              </w:rPr>
            </w:pPr>
          </w:p>
        </w:tc>
      </w:tr>
      <w:tr w:rsidR="00B10FEF" w:rsidRPr="00430699" w14:paraId="56C7127E" w14:textId="77777777" w:rsidTr="001A54F5">
        <w:trPr>
          <w:trHeight w:val="680"/>
        </w:trPr>
        <w:tc>
          <w:tcPr>
            <w:tcW w:w="2802" w:type="dxa"/>
            <w:vAlign w:val="center"/>
          </w:tcPr>
          <w:p w14:paraId="1B6AD8A2"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 xml:space="preserve">sídlo, resp. </w:t>
            </w:r>
          </w:p>
          <w:p w14:paraId="6D058B47" w14:textId="77777777" w:rsidR="00B10FEF" w:rsidRPr="00430699" w:rsidRDefault="00B10FEF" w:rsidP="00CD2D13">
            <w:pPr>
              <w:spacing w:after="0" w:line="240" w:lineRule="auto"/>
              <w:jc w:val="both"/>
              <w:rPr>
                <w:rFonts w:cs="Calibri"/>
                <w:b/>
                <w:bCs/>
                <w:sz w:val="18"/>
                <w:szCs w:val="18"/>
              </w:rPr>
            </w:pPr>
            <w:r w:rsidRPr="00430699">
              <w:rPr>
                <w:rFonts w:cs="Calibri"/>
                <w:b/>
                <w:sz w:val="18"/>
                <w:szCs w:val="18"/>
              </w:rPr>
              <w:t>místo podnikání:</w:t>
            </w:r>
          </w:p>
        </w:tc>
        <w:tc>
          <w:tcPr>
            <w:tcW w:w="6408" w:type="dxa"/>
            <w:vAlign w:val="center"/>
          </w:tcPr>
          <w:p w14:paraId="08BD0720" w14:textId="77777777" w:rsidR="00B10FEF" w:rsidRPr="00430699" w:rsidRDefault="00B10FEF" w:rsidP="00CD2D13">
            <w:pPr>
              <w:spacing w:after="0" w:line="240" w:lineRule="auto"/>
              <w:jc w:val="both"/>
              <w:rPr>
                <w:rFonts w:cs="Calibri"/>
                <w:b/>
                <w:bCs/>
                <w:sz w:val="18"/>
                <w:szCs w:val="18"/>
              </w:rPr>
            </w:pPr>
          </w:p>
        </w:tc>
      </w:tr>
      <w:tr w:rsidR="00B10FEF" w:rsidRPr="00430699" w14:paraId="34823D41" w14:textId="77777777" w:rsidTr="001A54F5">
        <w:trPr>
          <w:trHeight w:val="680"/>
        </w:trPr>
        <w:tc>
          <w:tcPr>
            <w:tcW w:w="2802" w:type="dxa"/>
            <w:vAlign w:val="center"/>
          </w:tcPr>
          <w:p w14:paraId="2E1D4AA2" w14:textId="77777777" w:rsidR="00B10FEF" w:rsidRPr="00430699" w:rsidRDefault="00B10FEF" w:rsidP="00CD2D13">
            <w:pPr>
              <w:spacing w:after="0" w:line="240" w:lineRule="auto"/>
              <w:jc w:val="both"/>
              <w:rPr>
                <w:rFonts w:cs="Calibri"/>
                <w:b/>
                <w:sz w:val="18"/>
                <w:szCs w:val="18"/>
              </w:rPr>
            </w:pPr>
            <w:r w:rsidRPr="00430699">
              <w:rPr>
                <w:rFonts w:cs="Calibri"/>
                <w:b/>
                <w:sz w:val="18"/>
                <w:szCs w:val="18"/>
              </w:rPr>
              <w:t>zastoupen(a)</w:t>
            </w:r>
          </w:p>
          <w:p w14:paraId="34C5010B" w14:textId="77777777" w:rsidR="00B10FEF" w:rsidRPr="00430699" w:rsidRDefault="00B10FEF" w:rsidP="00CD2D13">
            <w:pPr>
              <w:spacing w:after="0" w:line="240" w:lineRule="auto"/>
              <w:jc w:val="both"/>
              <w:rPr>
                <w:rFonts w:cs="Calibri"/>
                <w:b/>
                <w:bCs/>
                <w:sz w:val="18"/>
                <w:szCs w:val="18"/>
              </w:rPr>
            </w:pPr>
            <w:r w:rsidRPr="00430699">
              <w:rPr>
                <w:rFonts w:cs="Calibri"/>
                <w:b/>
                <w:sz w:val="18"/>
                <w:szCs w:val="18"/>
              </w:rPr>
              <w:t>(statutární orgán):</w:t>
            </w:r>
          </w:p>
        </w:tc>
        <w:tc>
          <w:tcPr>
            <w:tcW w:w="6408" w:type="dxa"/>
            <w:vAlign w:val="center"/>
          </w:tcPr>
          <w:p w14:paraId="04C5D4D2" w14:textId="77777777" w:rsidR="00B10FEF" w:rsidRPr="00430699" w:rsidRDefault="00B10FEF" w:rsidP="00CD2D13">
            <w:pPr>
              <w:spacing w:after="0" w:line="240" w:lineRule="auto"/>
              <w:jc w:val="both"/>
              <w:rPr>
                <w:rFonts w:cs="Calibri"/>
                <w:b/>
                <w:bCs/>
                <w:sz w:val="18"/>
                <w:szCs w:val="18"/>
              </w:rPr>
            </w:pPr>
          </w:p>
        </w:tc>
      </w:tr>
    </w:tbl>
    <w:p w14:paraId="0374AC9A" w14:textId="77777777" w:rsidR="00B10FEF" w:rsidRPr="00074703" w:rsidRDefault="00B10FEF" w:rsidP="00A40C4F">
      <w:pPr>
        <w:spacing w:before="120" w:after="120" w:line="276" w:lineRule="auto"/>
        <w:jc w:val="both"/>
        <w:rPr>
          <w:rFonts w:cs="Calibri"/>
          <w:sz w:val="20"/>
          <w:szCs w:val="20"/>
        </w:rPr>
      </w:pPr>
    </w:p>
    <w:p w14:paraId="2E0E3616" w14:textId="77777777" w:rsidR="00B10FEF" w:rsidRPr="00074703" w:rsidRDefault="00B10FEF" w:rsidP="00A40C4F">
      <w:pPr>
        <w:spacing w:before="120" w:after="120" w:line="276" w:lineRule="auto"/>
        <w:jc w:val="both"/>
        <w:rPr>
          <w:rFonts w:cs="Calibri"/>
          <w:sz w:val="20"/>
          <w:szCs w:val="20"/>
        </w:rPr>
      </w:pPr>
      <w:r w:rsidRPr="00074703">
        <w:rPr>
          <w:rFonts w:cs="Calibri"/>
          <w:b/>
          <w:bCs/>
          <w:sz w:val="20"/>
          <w:szCs w:val="20"/>
        </w:rPr>
        <w:t>prohlašuji, že:</w:t>
      </w:r>
    </w:p>
    <w:p w14:paraId="723DAEEC" w14:textId="77777777" w:rsidR="00B10FEF" w:rsidRPr="00074703" w:rsidRDefault="00B10FEF" w:rsidP="00A40C4F">
      <w:pPr>
        <w:spacing w:before="120" w:after="120" w:line="276" w:lineRule="auto"/>
        <w:jc w:val="both"/>
        <w:rPr>
          <w:rFonts w:cs="Calibri"/>
          <w:b/>
          <w:sz w:val="20"/>
          <w:szCs w:val="20"/>
        </w:rPr>
      </w:pPr>
    </w:p>
    <w:p w14:paraId="436C9822" w14:textId="77777777" w:rsidR="00B10FEF" w:rsidRPr="00074703" w:rsidRDefault="00B10FEF" w:rsidP="00A40C4F">
      <w:pPr>
        <w:spacing w:before="120" w:after="120" w:line="276" w:lineRule="auto"/>
        <w:jc w:val="both"/>
        <w:rPr>
          <w:rFonts w:cs="Calibri"/>
          <w:b/>
          <w:sz w:val="20"/>
          <w:szCs w:val="20"/>
        </w:rPr>
      </w:pPr>
      <w:r w:rsidRPr="00074703">
        <w:rPr>
          <w:rFonts w:cs="Calibri"/>
          <w:b/>
          <w:sz w:val="20"/>
          <w:szCs w:val="20"/>
        </w:rPr>
        <w:t>1) splňuji kvalifikaci ve smyslu Zákona a požadavků Zadavatele, jak jsou specifikovány zadávací dokumentací k uvedené Veřejné zakázce, do níž podávám nabídku</w:t>
      </w:r>
    </w:p>
    <w:p w14:paraId="381528B1" w14:textId="77777777" w:rsidR="00B10FEF" w:rsidRPr="00074703" w:rsidRDefault="00B10FEF" w:rsidP="00A40C4F">
      <w:pPr>
        <w:spacing w:before="120" w:after="120" w:line="276" w:lineRule="auto"/>
        <w:jc w:val="both"/>
        <w:rPr>
          <w:rFonts w:cs="Calibri"/>
          <w:b/>
          <w:sz w:val="20"/>
          <w:szCs w:val="20"/>
        </w:rPr>
      </w:pPr>
      <w:r w:rsidRPr="00074703">
        <w:rPr>
          <w:rFonts w:cs="Calibri"/>
          <w:b/>
          <w:sz w:val="20"/>
          <w:szCs w:val="20"/>
        </w:rPr>
        <w:t>2) jsem finančně a ekonomicky způsobilý splnit předmětnou Veřejnou zakázku</w:t>
      </w:r>
    </w:p>
    <w:p w14:paraId="1EC6EE10" w14:textId="77777777" w:rsidR="00B10FEF" w:rsidRPr="00074703" w:rsidRDefault="00B10FEF" w:rsidP="00A40C4F">
      <w:pPr>
        <w:spacing w:before="120" w:after="120" w:line="276" w:lineRule="auto"/>
        <w:jc w:val="both"/>
        <w:rPr>
          <w:rFonts w:cs="Calibri"/>
          <w:b/>
          <w:sz w:val="20"/>
          <w:szCs w:val="20"/>
        </w:rPr>
      </w:pPr>
      <w:r w:rsidRPr="00074703">
        <w:rPr>
          <w:rFonts w:cs="Calibri"/>
          <w:b/>
          <w:sz w:val="20"/>
          <w:szCs w:val="20"/>
        </w:rPr>
        <w:t>3) jsem neuzavřel a neuzavřu zakázanou dohodu podle zvláštního právního předpisu (zákon č. 143/2001 sb., o ochraně hospodářské soutěže) v souvislosti se zadávanou Veřejnou zakázkou, do níž podávám nabídku.</w:t>
      </w:r>
    </w:p>
    <w:p w14:paraId="50A79488" w14:textId="77777777" w:rsidR="00B10FEF" w:rsidRPr="00074703" w:rsidRDefault="00B10FEF" w:rsidP="00A40C4F">
      <w:pPr>
        <w:spacing w:before="120" w:after="120" w:line="276" w:lineRule="auto"/>
        <w:jc w:val="both"/>
        <w:rPr>
          <w:rFonts w:cs="Calibri"/>
          <w:sz w:val="20"/>
          <w:szCs w:val="20"/>
        </w:rPr>
      </w:pPr>
    </w:p>
    <w:p w14:paraId="47FA1280" w14:textId="77777777" w:rsidR="00B10FEF" w:rsidRPr="00074703" w:rsidRDefault="00B10FEF" w:rsidP="00A40C4F">
      <w:pPr>
        <w:spacing w:before="120" w:after="120" w:line="276" w:lineRule="auto"/>
        <w:jc w:val="both"/>
        <w:rPr>
          <w:rFonts w:cs="Calibri"/>
          <w:sz w:val="20"/>
          <w:szCs w:val="20"/>
        </w:rPr>
      </w:pPr>
    </w:p>
    <w:p w14:paraId="5FA4A452" w14:textId="77777777" w:rsidR="00B10FEF" w:rsidRPr="00074703" w:rsidRDefault="00B10FEF" w:rsidP="00A40C4F">
      <w:pPr>
        <w:spacing w:before="120" w:after="120" w:line="276" w:lineRule="auto"/>
        <w:jc w:val="both"/>
        <w:rPr>
          <w:rFonts w:cs="Calibri"/>
          <w:sz w:val="20"/>
          <w:szCs w:val="20"/>
        </w:rPr>
      </w:pPr>
      <w:r>
        <w:rPr>
          <w:rFonts w:cs="Calibri"/>
          <w:sz w:val="20"/>
          <w:szCs w:val="20"/>
        </w:rPr>
        <w:t>V ………………………, dne: … . … . 2020</w:t>
      </w:r>
    </w:p>
    <w:p w14:paraId="4A40C63D" w14:textId="77777777" w:rsidR="00B10FEF" w:rsidRPr="00074703" w:rsidRDefault="00B10FEF" w:rsidP="00A40C4F">
      <w:pPr>
        <w:spacing w:before="120" w:after="120" w:line="276" w:lineRule="auto"/>
        <w:jc w:val="both"/>
        <w:rPr>
          <w:rFonts w:cs="Calibri"/>
          <w:sz w:val="20"/>
          <w:szCs w:val="20"/>
        </w:rPr>
      </w:pPr>
    </w:p>
    <w:p w14:paraId="3201F3F1" w14:textId="77777777" w:rsidR="00B10FEF" w:rsidRPr="00074703" w:rsidRDefault="00B10FEF" w:rsidP="00A40C4F">
      <w:pPr>
        <w:spacing w:before="120" w:after="120" w:line="276" w:lineRule="auto"/>
        <w:jc w:val="both"/>
        <w:rPr>
          <w:rFonts w:cs="Calibri"/>
          <w:i/>
          <w:sz w:val="20"/>
          <w:szCs w:val="20"/>
        </w:rPr>
      </w:pPr>
    </w:p>
    <w:p w14:paraId="0FF83FF7" w14:textId="77777777" w:rsidR="00B10FEF" w:rsidRPr="00074703" w:rsidRDefault="00B10FEF" w:rsidP="00A40C4F">
      <w:pPr>
        <w:spacing w:before="120" w:after="120" w:line="276" w:lineRule="auto"/>
        <w:jc w:val="both"/>
        <w:rPr>
          <w:rFonts w:cs="Calibri"/>
          <w:i/>
          <w:sz w:val="20"/>
          <w:szCs w:val="20"/>
        </w:rPr>
      </w:pPr>
    </w:p>
    <w:p w14:paraId="41BAB149" w14:textId="77777777" w:rsidR="00B10FEF" w:rsidRPr="00074703" w:rsidRDefault="00B10FEF" w:rsidP="00B46C14">
      <w:pPr>
        <w:spacing w:before="120" w:after="120" w:line="276" w:lineRule="auto"/>
        <w:jc w:val="right"/>
        <w:rPr>
          <w:rFonts w:cs="Calibri"/>
          <w:sz w:val="20"/>
          <w:szCs w:val="20"/>
        </w:rPr>
      </w:pPr>
      <w:r w:rsidRPr="00074703">
        <w:rPr>
          <w:rFonts w:cs="Calibri"/>
          <w:i/>
          <w:sz w:val="20"/>
          <w:szCs w:val="20"/>
        </w:rPr>
        <w:t>podpis:</w:t>
      </w:r>
      <w:r w:rsidRPr="00074703">
        <w:rPr>
          <w:rFonts w:cs="Calibri"/>
          <w:i/>
          <w:sz w:val="20"/>
          <w:szCs w:val="20"/>
        </w:rPr>
        <w:tab/>
      </w:r>
      <w:r w:rsidRPr="00074703">
        <w:rPr>
          <w:rFonts w:cs="Calibri"/>
          <w:i/>
          <w:iCs/>
          <w:sz w:val="20"/>
          <w:szCs w:val="20"/>
        </w:rPr>
        <w:t>………………………………………………….</w:t>
      </w:r>
    </w:p>
    <w:p w14:paraId="32300D18" w14:textId="77777777" w:rsidR="00B10FEF" w:rsidRPr="00074703" w:rsidRDefault="00B10FEF" w:rsidP="00B46C14">
      <w:pPr>
        <w:spacing w:before="120" w:after="120" w:line="276" w:lineRule="auto"/>
        <w:jc w:val="right"/>
        <w:rPr>
          <w:rFonts w:cs="Calibri"/>
          <w:i/>
          <w:iCs/>
          <w:sz w:val="20"/>
          <w:szCs w:val="20"/>
        </w:rPr>
      </w:pPr>
      <w:r w:rsidRPr="00074703">
        <w:rPr>
          <w:rFonts w:cs="Calibri"/>
          <w:i/>
          <w:iCs/>
          <w:sz w:val="20"/>
          <w:szCs w:val="20"/>
        </w:rPr>
        <w:t>firma, resp. jméno a příjmení</w:t>
      </w:r>
    </w:p>
    <w:p w14:paraId="787327CF" w14:textId="77777777" w:rsidR="00B10FEF" w:rsidRPr="00074703" w:rsidRDefault="00B10FEF" w:rsidP="00B46C14">
      <w:pPr>
        <w:spacing w:before="120" w:after="120" w:line="276" w:lineRule="auto"/>
        <w:jc w:val="right"/>
        <w:rPr>
          <w:rFonts w:cs="Calibri"/>
          <w:i/>
          <w:sz w:val="20"/>
          <w:szCs w:val="20"/>
        </w:rPr>
      </w:pPr>
      <w:r w:rsidRPr="00074703">
        <w:rPr>
          <w:rFonts w:cs="Calibri"/>
          <w:i/>
          <w:sz w:val="20"/>
          <w:szCs w:val="20"/>
        </w:rPr>
        <w:t>titul, jméno, příjmení (hůlkovým písmem), funkce</w:t>
      </w:r>
    </w:p>
    <w:p w14:paraId="74CB2516" w14:textId="77777777" w:rsidR="00B10FEF" w:rsidRPr="00074703" w:rsidRDefault="00B10FEF">
      <w:pPr>
        <w:rPr>
          <w:rFonts w:cs="Calibri"/>
          <w:i/>
          <w:sz w:val="20"/>
          <w:szCs w:val="20"/>
        </w:rPr>
      </w:pPr>
      <w:r w:rsidRPr="00074703">
        <w:rPr>
          <w:rFonts w:cs="Calibri"/>
          <w:i/>
          <w:sz w:val="20"/>
          <w:szCs w:val="20"/>
        </w:rPr>
        <w:br w:type="page"/>
      </w:r>
    </w:p>
    <w:p w14:paraId="305AA49F" w14:textId="77777777" w:rsidR="00B10FEF" w:rsidRPr="003E0D38" w:rsidRDefault="00B10FEF" w:rsidP="00097407">
      <w:pPr>
        <w:jc w:val="both"/>
        <w:rPr>
          <w:rFonts w:cs="Calibri"/>
          <w:b/>
        </w:rPr>
      </w:pPr>
      <w:r w:rsidRPr="003E0D38">
        <w:rPr>
          <w:rFonts w:cs="Calibri"/>
          <w:b/>
        </w:rPr>
        <w:lastRenderedPageBreak/>
        <w:t xml:space="preserve">Příloha č. </w:t>
      </w:r>
      <w:r>
        <w:rPr>
          <w:rFonts w:cs="Calibri"/>
          <w:b/>
        </w:rPr>
        <w:t>3</w:t>
      </w:r>
      <w:r w:rsidRPr="003E0D38">
        <w:rPr>
          <w:rFonts w:cs="Calibri"/>
          <w:b/>
        </w:rPr>
        <w:t xml:space="preserve"> ZD – Prohlášení o přijetí smluvních podmínek (</w:t>
      </w:r>
      <w:r w:rsidRPr="003E0D38">
        <w:rPr>
          <w:rFonts w:cs="Calibri"/>
          <w:b/>
          <w:bCs/>
        </w:rPr>
        <w:t>závazný vzor</w:t>
      </w:r>
      <w:r w:rsidRPr="003E0D38">
        <w:rPr>
          <w:rFonts w:cs="Calibri"/>
          <w:b/>
        </w:rPr>
        <w:t>)</w:t>
      </w:r>
    </w:p>
    <w:p w14:paraId="206A2355" w14:textId="77777777" w:rsidR="00B10FEF" w:rsidRPr="003E0D38" w:rsidRDefault="00B10FEF" w:rsidP="00097407">
      <w:pPr>
        <w:spacing w:after="0" w:line="240" w:lineRule="auto"/>
        <w:rPr>
          <w:rFonts w:cs="Calibri"/>
          <w:color w:val="00000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05"/>
        <w:gridCol w:w="6715"/>
      </w:tblGrid>
      <w:tr w:rsidR="00843D93" w14:paraId="41F7F689" w14:textId="77777777" w:rsidTr="00843D93">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71585AF" w14:textId="77777777" w:rsidR="00843D93" w:rsidRDefault="00843D93">
            <w:pPr>
              <w:spacing w:after="0" w:line="240" w:lineRule="auto"/>
              <w:jc w:val="both"/>
              <w:rPr>
                <w:rFonts w:cs="Calibri"/>
                <w:b/>
                <w:sz w:val="18"/>
                <w:szCs w:val="18"/>
              </w:rPr>
            </w:pPr>
            <w:r>
              <w:rPr>
                <w:rFonts w:cs="Calibri"/>
                <w:b/>
                <w:sz w:val="18"/>
                <w:szCs w:val="18"/>
              </w:rPr>
              <w:t>Název veřejné zakázky</w:t>
            </w:r>
          </w:p>
        </w:tc>
        <w:tc>
          <w:tcPr>
            <w:tcW w:w="6715" w:type="dxa"/>
            <w:tcBorders>
              <w:top w:val="single" w:sz="4" w:space="0" w:color="auto"/>
              <w:left w:val="single" w:sz="4" w:space="0" w:color="auto"/>
              <w:bottom w:val="single" w:sz="4" w:space="0" w:color="auto"/>
              <w:right w:val="single" w:sz="4" w:space="0" w:color="auto"/>
            </w:tcBorders>
            <w:vAlign w:val="center"/>
            <w:hideMark/>
          </w:tcPr>
          <w:p w14:paraId="6FB65C18" w14:textId="77777777" w:rsidR="00843D93" w:rsidRDefault="00843D93">
            <w:pPr>
              <w:spacing w:after="0" w:line="240" w:lineRule="auto"/>
              <w:jc w:val="both"/>
              <w:rPr>
                <w:rFonts w:cs="Calibri"/>
                <w:b/>
                <w:bCs/>
                <w:sz w:val="18"/>
                <w:szCs w:val="18"/>
              </w:rPr>
            </w:pPr>
            <w:r>
              <w:rPr>
                <w:rFonts w:cs="Calibri"/>
                <w:b/>
                <w:bCs/>
                <w:iCs/>
                <w:sz w:val="18"/>
                <w:szCs w:val="18"/>
              </w:rPr>
              <w:t>Trasy optické sítě FTTH ve městě Kadaň – část SEVER – ul. Polní, Obránců míru, Ovesná, Ječná</w:t>
            </w:r>
          </w:p>
        </w:tc>
      </w:tr>
      <w:tr w:rsidR="00843D93" w14:paraId="776BF72A" w14:textId="77777777" w:rsidTr="00843D93">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0B9BC4F" w14:textId="77777777" w:rsidR="00843D93" w:rsidRDefault="00843D93">
            <w:pPr>
              <w:spacing w:after="0" w:line="240" w:lineRule="auto"/>
              <w:jc w:val="both"/>
              <w:rPr>
                <w:rFonts w:cs="Calibri"/>
                <w:b/>
                <w:sz w:val="18"/>
                <w:szCs w:val="18"/>
              </w:rPr>
            </w:pPr>
            <w:r>
              <w:rPr>
                <w:rFonts w:cs="Calibri"/>
                <w:b/>
                <w:sz w:val="18"/>
                <w:szCs w:val="18"/>
              </w:rPr>
              <w:t>druh zakázky / řízení</w:t>
            </w:r>
          </w:p>
        </w:tc>
        <w:tc>
          <w:tcPr>
            <w:tcW w:w="6715" w:type="dxa"/>
            <w:tcBorders>
              <w:top w:val="single" w:sz="4" w:space="0" w:color="auto"/>
              <w:left w:val="single" w:sz="4" w:space="0" w:color="auto"/>
              <w:bottom w:val="single" w:sz="4" w:space="0" w:color="auto"/>
              <w:right w:val="single" w:sz="4" w:space="0" w:color="auto"/>
            </w:tcBorders>
            <w:vAlign w:val="center"/>
            <w:hideMark/>
          </w:tcPr>
          <w:p w14:paraId="507A1B09" w14:textId="77777777" w:rsidR="00843D93" w:rsidRDefault="00843D93">
            <w:pPr>
              <w:spacing w:after="0" w:line="240" w:lineRule="auto"/>
              <w:jc w:val="both"/>
              <w:rPr>
                <w:rFonts w:cs="Calibri"/>
                <w:b/>
                <w:bCs/>
                <w:sz w:val="18"/>
                <w:szCs w:val="18"/>
              </w:rPr>
            </w:pPr>
            <w:r>
              <w:rPr>
                <w:rFonts w:cs="Calibri"/>
                <w:sz w:val="18"/>
                <w:szCs w:val="18"/>
              </w:rPr>
              <w:t>podlimitní veřejná zakázka na stavební práce / zjednodušené podlimitní řízení</w:t>
            </w:r>
          </w:p>
        </w:tc>
      </w:tr>
      <w:tr w:rsidR="00843D93" w14:paraId="387D688B" w14:textId="77777777" w:rsidTr="00843D93">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3F610BB" w14:textId="77777777" w:rsidR="00843D93" w:rsidRDefault="00843D93">
            <w:pPr>
              <w:spacing w:after="0" w:line="240" w:lineRule="auto"/>
              <w:jc w:val="both"/>
              <w:rPr>
                <w:rFonts w:cs="Calibri"/>
                <w:b/>
                <w:sz w:val="18"/>
                <w:szCs w:val="18"/>
              </w:rPr>
            </w:pPr>
            <w:r>
              <w:rPr>
                <w:rFonts w:cs="Calibri"/>
                <w:b/>
                <w:sz w:val="18"/>
                <w:szCs w:val="18"/>
              </w:rPr>
              <w:t>zadavatel</w:t>
            </w:r>
          </w:p>
        </w:tc>
        <w:tc>
          <w:tcPr>
            <w:tcW w:w="6715" w:type="dxa"/>
            <w:tcBorders>
              <w:top w:val="single" w:sz="4" w:space="0" w:color="auto"/>
              <w:left w:val="single" w:sz="4" w:space="0" w:color="auto"/>
              <w:bottom w:val="single" w:sz="4" w:space="0" w:color="auto"/>
              <w:right w:val="single" w:sz="4" w:space="0" w:color="auto"/>
            </w:tcBorders>
            <w:vAlign w:val="center"/>
            <w:hideMark/>
          </w:tcPr>
          <w:p w14:paraId="11EC7CD3" w14:textId="77777777" w:rsidR="00843D93" w:rsidRDefault="00843D93">
            <w:pPr>
              <w:spacing w:after="0" w:line="240" w:lineRule="auto"/>
              <w:jc w:val="both"/>
              <w:rPr>
                <w:rFonts w:cs="Calibri"/>
                <w:b/>
                <w:bCs/>
                <w:sz w:val="18"/>
                <w:szCs w:val="18"/>
              </w:rPr>
            </w:pPr>
            <w:r>
              <w:rPr>
                <w:rFonts w:cs="Calibri"/>
                <w:b/>
                <w:bCs/>
                <w:sz w:val="18"/>
                <w:szCs w:val="18"/>
              </w:rPr>
              <w:t>Kabelová televize Kadaň, a.s.</w:t>
            </w:r>
          </w:p>
        </w:tc>
      </w:tr>
      <w:tr w:rsidR="00843D93" w14:paraId="4DCC666E" w14:textId="77777777" w:rsidTr="00843D93">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E2077AF" w14:textId="77777777" w:rsidR="00843D93" w:rsidRDefault="00843D93">
            <w:pPr>
              <w:spacing w:after="0" w:line="240" w:lineRule="auto"/>
              <w:jc w:val="both"/>
              <w:rPr>
                <w:rFonts w:cs="Calibri"/>
                <w:b/>
                <w:sz w:val="18"/>
                <w:szCs w:val="18"/>
              </w:rPr>
            </w:pPr>
            <w:r>
              <w:rPr>
                <w:rFonts w:cs="Calibri"/>
                <w:b/>
                <w:sz w:val="18"/>
                <w:szCs w:val="18"/>
              </w:rPr>
              <w:t>IČO:</w:t>
            </w:r>
          </w:p>
        </w:tc>
        <w:tc>
          <w:tcPr>
            <w:tcW w:w="6715" w:type="dxa"/>
            <w:tcBorders>
              <w:top w:val="single" w:sz="4" w:space="0" w:color="auto"/>
              <w:left w:val="single" w:sz="4" w:space="0" w:color="auto"/>
              <w:bottom w:val="single" w:sz="4" w:space="0" w:color="auto"/>
              <w:right w:val="single" w:sz="4" w:space="0" w:color="auto"/>
            </w:tcBorders>
            <w:vAlign w:val="center"/>
            <w:hideMark/>
          </w:tcPr>
          <w:p w14:paraId="7E9C5095" w14:textId="77777777" w:rsidR="00843D93" w:rsidRDefault="00843D93">
            <w:pPr>
              <w:spacing w:after="0" w:line="240" w:lineRule="auto"/>
              <w:jc w:val="both"/>
              <w:rPr>
                <w:rFonts w:cs="Calibri"/>
                <w:sz w:val="18"/>
                <w:szCs w:val="18"/>
              </w:rPr>
            </w:pPr>
            <w:r>
              <w:rPr>
                <w:rFonts w:cs="Calibri"/>
                <w:b/>
                <w:bCs/>
                <w:sz w:val="18"/>
                <w:szCs w:val="18"/>
              </w:rPr>
              <w:t>46709584</w:t>
            </w:r>
          </w:p>
        </w:tc>
      </w:tr>
    </w:tbl>
    <w:p w14:paraId="3BBCEB33" w14:textId="77777777" w:rsidR="00B10FEF" w:rsidRPr="003E0D38" w:rsidRDefault="00B10FEF" w:rsidP="00097407">
      <w:pPr>
        <w:spacing w:after="0" w:line="240" w:lineRule="auto"/>
        <w:rPr>
          <w:rFonts w:cs="Calibri"/>
          <w:color w:val="000000"/>
        </w:rPr>
      </w:pPr>
    </w:p>
    <w:p w14:paraId="5997E874" w14:textId="77777777" w:rsidR="00B10FEF" w:rsidRPr="003E0D38" w:rsidRDefault="00B10FEF" w:rsidP="00097407">
      <w:pPr>
        <w:rPr>
          <w:rFonts w:cs="Calibri"/>
        </w:rPr>
      </w:pPr>
    </w:p>
    <w:tbl>
      <w:tblPr>
        <w:tblpPr w:leftFromText="141" w:rightFromText="141" w:vertAnchor="text" w:horzAnchor="margin" w:tblpXSpec="center" w:tblpY="6"/>
        <w:tblW w:w="9072"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686"/>
        <w:gridCol w:w="5386"/>
      </w:tblGrid>
      <w:tr w:rsidR="00B10FEF" w:rsidRPr="00430699" w14:paraId="0C56F980" w14:textId="77777777" w:rsidTr="001A54F5">
        <w:trPr>
          <w:trHeight w:val="227"/>
        </w:trPr>
        <w:tc>
          <w:tcPr>
            <w:tcW w:w="9072" w:type="dxa"/>
            <w:gridSpan w:val="2"/>
            <w:tcBorders>
              <w:bottom w:val="single" w:sz="6" w:space="0" w:color="73767D"/>
            </w:tcBorders>
            <w:tcMar>
              <w:top w:w="57" w:type="dxa"/>
              <w:bottom w:w="57" w:type="dxa"/>
            </w:tcMar>
          </w:tcPr>
          <w:p w14:paraId="33BD9DAE" w14:textId="77777777" w:rsidR="00B10FEF" w:rsidRPr="00430699" w:rsidRDefault="00B10FEF" w:rsidP="001A54F5">
            <w:pPr>
              <w:spacing w:after="0" w:line="240" w:lineRule="auto"/>
              <w:rPr>
                <w:rFonts w:cs="Calibri"/>
                <w:b/>
                <w:color w:val="73767D"/>
                <w:sz w:val="18"/>
                <w:szCs w:val="18"/>
              </w:rPr>
            </w:pPr>
            <w:r w:rsidRPr="00430699">
              <w:rPr>
                <w:rFonts w:cs="Calibri"/>
                <w:sz w:val="18"/>
                <w:szCs w:val="18"/>
              </w:rPr>
              <w:t>Identifikační údaje dodavatele</w:t>
            </w:r>
          </w:p>
        </w:tc>
      </w:tr>
      <w:tr w:rsidR="00B10FEF" w:rsidRPr="00430699" w14:paraId="04879B43" w14:textId="77777777" w:rsidTr="001A54F5">
        <w:trPr>
          <w:cantSplit/>
          <w:trHeight w:val="227"/>
        </w:trPr>
        <w:tc>
          <w:tcPr>
            <w:tcW w:w="3686" w:type="dxa"/>
            <w:tcBorders>
              <w:top w:val="single" w:sz="6" w:space="0" w:color="73767D"/>
            </w:tcBorders>
          </w:tcPr>
          <w:p w14:paraId="7FAE5C71" w14:textId="77777777" w:rsidR="00B10FEF" w:rsidRPr="00430699" w:rsidRDefault="00B10FEF" w:rsidP="001A54F5">
            <w:pPr>
              <w:spacing w:after="0" w:line="240" w:lineRule="auto"/>
              <w:rPr>
                <w:rFonts w:cs="Calibri"/>
                <w:sz w:val="18"/>
                <w:szCs w:val="18"/>
              </w:rPr>
            </w:pPr>
            <w:r w:rsidRPr="00430699">
              <w:rPr>
                <w:rFonts w:cs="Calibri"/>
                <w:sz w:val="18"/>
                <w:szCs w:val="18"/>
              </w:rPr>
              <w:t>Obchodní firma/název</w:t>
            </w:r>
            <w:r w:rsidRPr="00430699">
              <w:rPr>
                <w:rFonts w:cs="Calibri"/>
                <w:bCs/>
                <w:sz w:val="18"/>
                <w:szCs w:val="18"/>
              </w:rPr>
              <w:t>:</w:t>
            </w:r>
          </w:p>
        </w:tc>
        <w:tc>
          <w:tcPr>
            <w:tcW w:w="5386" w:type="dxa"/>
            <w:tcBorders>
              <w:top w:val="single" w:sz="6" w:space="0" w:color="73767D"/>
            </w:tcBorders>
          </w:tcPr>
          <w:p w14:paraId="5F1D5D0D" w14:textId="77777777" w:rsidR="00B10FEF" w:rsidRPr="00430699" w:rsidRDefault="00B10FEF" w:rsidP="001A54F5">
            <w:pPr>
              <w:spacing w:after="0" w:line="240" w:lineRule="auto"/>
              <w:rPr>
                <w:rFonts w:cs="Calibri"/>
                <w:b/>
                <w:color w:val="5F5F5F"/>
                <w:sz w:val="18"/>
                <w:szCs w:val="18"/>
              </w:rPr>
            </w:pPr>
            <w:r w:rsidRPr="00430699">
              <w:rPr>
                <w:rFonts w:cs="Calibri"/>
                <w:b/>
                <w:color w:val="FF0000"/>
                <w:sz w:val="18"/>
                <w:szCs w:val="18"/>
              </w:rPr>
              <w:t>(doplní dodavatel)</w:t>
            </w:r>
          </w:p>
        </w:tc>
      </w:tr>
      <w:tr w:rsidR="00B10FEF" w:rsidRPr="00430699" w14:paraId="5A0376D2" w14:textId="77777777" w:rsidTr="001A54F5">
        <w:trPr>
          <w:cantSplit/>
          <w:trHeight w:val="227"/>
        </w:trPr>
        <w:tc>
          <w:tcPr>
            <w:tcW w:w="3686" w:type="dxa"/>
          </w:tcPr>
          <w:p w14:paraId="615BFD27" w14:textId="77777777" w:rsidR="00B10FEF" w:rsidRPr="00430699" w:rsidRDefault="00B10FEF" w:rsidP="001A54F5">
            <w:pPr>
              <w:spacing w:after="0" w:line="240" w:lineRule="auto"/>
              <w:rPr>
                <w:rFonts w:cs="Calibri"/>
                <w:sz w:val="18"/>
                <w:szCs w:val="18"/>
              </w:rPr>
            </w:pPr>
            <w:r w:rsidRPr="00430699">
              <w:rPr>
                <w:rFonts w:cs="Calibri"/>
                <w:sz w:val="18"/>
                <w:szCs w:val="18"/>
              </w:rPr>
              <w:t>Sídlo</w:t>
            </w:r>
            <w:r w:rsidRPr="00430699">
              <w:rPr>
                <w:rFonts w:cs="Calibri"/>
                <w:bCs/>
                <w:sz w:val="18"/>
                <w:szCs w:val="18"/>
              </w:rPr>
              <w:t>:</w:t>
            </w:r>
          </w:p>
        </w:tc>
        <w:tc>
          <w:tcPr>
            <w:tcW w:w="5386" w:type="dxa"/>
          </w:tcPr>
          <w:p w14:paraId="210BBAA1"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w:t>
            </w:r>
          </w:p>
        </w:tc>
      </w:tr>
      <w:tr w:rsidR="00B10FEF" w:rsidRPr="00430699" w14:paraId="448EAF0C" w14:textId="77777777" w:rsidTr="001A54F5">
        <w:trPr>
          <w:cantSplit/>
          <w:trHeight w:val="227"/>
        </w:trPr>
        <w:tc>
          <w:tcPr>
            <w:tcW w:w="3686" w:type="dxa"/>
          </w:tcPr>
          <w:p w14:paraId="51F2494E" w14:textId="77777777" w:rsidR="00B10FEF" w:rsidRPr="00430699" w:rsidRDefault="00B10FEF" w:rsidP="001A54F5">
            <w:pPr>
              <w:spacing w:after="0" w:line="240" w:lineRule="auto"/>
              <w:rPr>
                <w:rFonts w:cs="Calibri"/>
                <w:sz w:val="18"/>
                <w:szCs w:val="18"/>
              </w:rPr>
            </w:pPr>
            <w:r w:rsidRPr="00430699">
              <w:rPr>
                <w:rFonts w:cs="Calibri"/>
                <w:sz w:val="18"/>
                <w:szCs w:val="18"/>
              </w:rPr>
              <w:t>IČ / DIČ</w:t>
            </w:r>
            <w:r w:rsidRPr="00430699">
              <w:rPr>
                <w:rFonts w:cs="Calibri"/>
                <w:bCs/>
                <w:sz w:val="18"/>
                <w:szCs w:val="18"/>
              </w:rPr>
              <w:t>:</w:t>
            </w:r>
          </w:p>
        </w:tc>
        <w:tc>
          <w:tcPr>
            <w:tcW w:w="5386" w:type="dxa"/>
          </w:tcPr>
          <w:p w14:paraId="56F30835" w14:textId="77777777" w:rsidR="00B10FEF" w:rsidRPr="00430699" w:rsidRDefault="00B10FEF" w:rsidP="001A54F5">
            <w:pPr>
              <w:spacing w:after="0" w:line="240" w:lineRule="auto"/>
              <w:rPr>
                <w:rFonts w:cs="Calibri"/>
                <w:color w:val="FF0000"/>
                <w:sz w:val="18"/>
                <w:szCs w:val="18"/>
              </w:rPr>
            </w:pPr>
            <w:r w:rsidRPr="00430699">
              <w:rPr>
                <w:rFonts w:cs="Calibri"/>
                <w:color w:val="FF0000"/>
                <w:sz w:val="18"/>
                <w:szCs w:val="18"/>
              </w:rPr>
              <w:t>(doplní dodavatel)</w:t>
            </w:r>
          </w:p>
        </w:tc>
      </w:tr>
      <w:tr w:rsidR="00B10FEF" w:rsidRPr="00430699" w14:paraId="3390901F" w14:textId="77777777" w:rsidTr="001A54F5">
        <w:trPr>
          <w:cantSplit/>
          <w:trHeight w:val="227"/>
        </w:trPr>
        <w:tc>
          <w:tcPr>
            <w:tcW w:w="3686" w:type="dxa"/>
          </w:tcPr>
          <w:p w14:paraId="30DE3860" w14:textId="77777777" w:rsidR="00B10FEF" w:rsidRPr="00430699" w:rsidRDefault="00B10FEF" w:rsidP="001A54F5">
            <w:pPr>
              <w:spacing w:after="0" w:line="240" w:lineRule="auto"/>
              <w:rPr>
                <w:rFonts w:cs="Calibri"/>
                <w:sz w:val="18"/>
                <w:szCs w:val="18"/>
              </w:rPr>
            </w:pPr>
            <w:r w:rsidRPr="00430699">
              <w:rPr>
                <w:rFonts w:cs="Calibri"/>
                <w:sz w:val="18"/>
                <w:szCs w:val="18"/>
              </w:rPr>
              <w:t>Zápis v OR:</w:t>
            </w:r>
          </w:p>
        </w:tc>
        <w:tc>
          <w:tcPr>
            <w:tcW w:w="5386" w:type="dxa"/>
          </w:tcPr>
          <w:p w14:paraId="58258C9F"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 rejstříkový soud, spisová značka)</w:t>
            </w:r>
          </w:p>
        </w:tc>
      </w:tr>
      <w:tr w:rsidR="00B10FEF" w:rsidRPr="00430699" w14:paraId="045D7D41" w14:textId="77777777" w:rsidTr="001A54F5">
        <w:trPr>
          <w:cantSplit/>
          <w:trHeight w:val="227"/>
        </w:trPr>
        <w:tc>
          <w:tcPr>
            <w:tcW w:w="3686" w:type="dxa"/>
          </w:tcPr>
          <w:p w14:paraId="4BF5BF5E" w14:textId="77777777" w:rsidR="00B10FEF" w:rsidRPr="00430699" w:rsidRDefault="00B10FEF" w:rsidP="001A54F5">
            <w:pPr>
              <w:spacing w:after="0" w:line="240" w:lineRule="auto"/>
              <w:rPr>
                <w:rFonts w:cs="Calibri"/>
                <w:sz w:val="18"/>
                <w:szCs w:val="18"/>
              </w:rPr>
            </w:pPr>
            <w:r w:rsidRPr="00430699">
              <w:rPr>
                <w:rFonts w:cs="Calibri"/>
                <w:sz w:val="18"/>
                <w:szCs w:val="18"/>
              </w:rPr>
              <w:t>Osoba oprávněná jednat za dodavatele</w:t>
            </w:r>
            <w:r w:rsidRPr="00430699">
              <w:rPr>
                <w:rFonts w:cs="Calibri"/>
                <w:bCs/>
                <w:sz w:val="18"/>
                <w:szCs w:val="18"/>
              </w:rPr>
              <w:t>:</w:t>
            </w:r>
          </w:p>
        </w:tc>
        <w:tc>
          <w:tcPr>
            <w:tcW w:w="5386" w:type="dxa"/>
          </w:tcPr>
          <w:p w14:paraId="2DBB4547"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w:t>
            </w:r>
          </w:p>
        </w:tc>
      </w:tr>
      <w:tr w:rsidR="00B10FEF" w:rsidRPr="00430699" w14:paraId="2DCCE5B9" w14:textId="77777777" w:rsidTr="001A54F5">
        <w:trPr>
          <w:cantSplit/>
          <w:trHeight w:val="227"/>
        </w:trPr>
        <w:tc>
          <w:tcPr>
            <w:tcW w:w="3686" w:type="dxa"/>
          </w:tcPr>
          <w:p w14:paraId="119ACC88" w14:textId="77777777" w:rsidR="00B10FEF" w:rsidRPr="00430699" w:rsidRDefault="00B10FEF" w:rsidP="001A54F5">
            <w:pPr>
              <w:spacing w:after="0" w:line="240" w:lineRule="auto"/>
              <w:rPr>
                <w:rFonts w:cs="Calibri"/>
                <w:sz w:val="18"/>
                <w:szCs w:val="18"/>
              </w:rPr>
            </w:pPr>
            <w:r w:rsidRPr="00430699">
              <w:rPr>
                <w:rFonts w:cs="Calibri"/>
                <w:sz w:val="18"/>
                <w:szCs w:val="18"/>
              </w:rPr>
              <w:t>Osoby oprávněné jednat ve věcech technických:</w:t>
            </w:r>
          </w:p>
        </w:tc>
        <w:tc>
          <w:tcPr>
            <w:tcW w:w="5386" w:type="dxa"/>
          </w:tcPr>
          <w:p w14:paraId="7AA52D6F"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w:t>
            </w:r>
          </w:p>
        </w:tc>
      </w:tr>
      <w:tr w:rsidR="00B10FEF" w:rsidRPr="00430699" w14:paraId="4435723B" w14:textId="77777777" w:rsidTr="001A54F5">
        <w:trPr>
          <w:cantSplit/>
          <w:trHeight w:val="227"/>
        </w:trPr>
        <w:tc>
          <w:tcPr>
            <w:tcW w:w="3686" w:type="dxa"/>
            <w:tcBorders>
              <w:bottom w:val="nil"/>
            </w:tcBorders>
          </w:tcPr>
          <w:p w14:paraId="2895C15A" w14:textId="77777777" w:rsidR="00B10FEF" w:rsidRPr="00430699" w:rsidRDefault="00B10FEF" w:rsidP="001A54F5">
            <w:pPr>
              <w:spacing w:after="0" w:line="240" w:lineRule="auto"/>
              <w:rPr>
                <w:rFonts w:cs="Calibri"/>
                <w:sz w:val="18"/>
                <w:szCs w:val="18"/>
              </w:rPr>
            </w:pPr>
            <w:r w:rsidRPr="00430699">
              <w:rPr>
                <w:rFonts w:cs="Calibri"/>
                <w:sz w:val="18"/>
                <w:szCs w:val="18"/>
              </w:rPr>
              <w:t>Telefon</w:t>
            </w:r>
            <w:r w:rsidRPr="00430699">
              <w:rPr>
                <w:rFonts w:cs="Calibri"/>
                <w:bCs/>
                <w:sz w:val="18"/>
                <w:szCs w:val="18"/>
              </w:rPr>
              <w:t>:</w:t>
            </w:r>
          </w:p>
        </w:tc>
        <w:tc>
          <w:tcPr>
            <w:tcW w:w="5386" w:type="dxa"/>
            <w:tcBorders>
              <w:bottom w:val="nil"/>
            </w:tcBorders>
          </w:tcPr>
          <w:p w14:paraId="142756B1"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w:t>
            </w:r>
          </w:p>
        </w:tc>
      </w:tr>
      <w:tr w:rsidR="00B10FEF" w:rsidRPr="00430699" w14:paraId="09C1DB7C" w14:textId="77777777" w:rsidTr="001A54F5">
        <w:trPr>
          <w:cantSplit/>
          <w:trHeight w:val="284"/>
        </w:trPr>
        <w:tc>
          <w:tcPr>
            <w:tcW w:w="3686" w:type="dxa"/>
          </w:tcPr>
          <w:p w14:paraId="516C2889" w14:textId="77777777" w:rsidR="00B10FEF" w:rsidRPr="00430699" w:rsidRDefault="00B10FEF" w:rsidP="001A54F5">
            <w:pPr>
              <w:spacing w:after="0" w:line="240" w:lineRule="auto"/>
              <w:rPr>
                <w:rFonts w:cs="Calibri"/>
                <w:bCs/>
                <w:sz w:val="18"/>
                <w:szCs w:val="18"/>
              </w:rPr>
            </w:pPr>
            <w:r w:rsidRPr="00430699">
              <w:rPr>
                <w:rFonts w:cs="Calibri"/>
                <w:sz w:val="18"/>
                <w:szCs w:val="18"/>
              </w:rPr>
              <w:t>E-mail</w:t>
            </w:r>
            <w:r w:rsidRPr="00430699">
              <w:rPr>
                <w:rFonts w:cs="Calibri"/>
                <w:bCs/>
                <w:sz w:val="18"/>
                <w:szCs w:val="18"/>
              </w:rPr>
              <w:t>:</w:t>
            </w:r>
          </w:p>
        </w:tc>
        <w:tc>
          <w:tcPr>
            <w:tcW w:w="5386" w:type="dxa"/>
          </w:tcPr>
          <w:p w14:paraId="3D5BE736" w14:textId="77777777" w:rsidR="00B10FEF" w:rsidRPr="00430699" w:rsidRDefault="00B10FEF" w:rsidP="001A54F5">
            <w:pPr>
              <w:spacing w:after="0" w:line="240" w:lineRule="auto"/>
              <w:rPr>
                <w:rFonts w:cs="Calibri"/>
                <w:color w:val="5F5F5F"/>
                <w:sz w:val="18"/>
                <w:szCs w:val="18"/>
              </w:rPr>
            </w:pPr>
            <w:r w:rsidRPr="00430699">
              <w:rPr>
                <w:rFonts w:cs="Calibri"/>
                <w:color w:val="FF0000"/>
                <w:sz w:val="18"/>
                <w:szCs w:val="18"/>
              </w:rPr>
              <w:t>(doplní dodavatel)</w:t>
            </w:r>
          </w:p>
        </w:tc>
      </w:tr>
      <w:tr w:rsidR="00B10FEF" w:rsidRPr="00430699" w14:paraId="00C0DF41" w14:textId="77777777" w:rsidTr="001A54F5">
        <w:trPr>
          <w:cantSplit/>
          <w:trHeight w:val="284"/>
        </w:trPr>
        <w:tc>
          <w:tcPr>
            <w:tcW w:w="3686" w:type="dxa"/>
            <w:tcBorders>
              <w:bottom w:val="nil"/>
            </w:tcBorders>
          </w:tcPr>
          <w:p w14:paraId="6D0DE7DB" w14:textId="77777777" w:rsidR="00B10FEF" w:rsidRPr="00430699" w:rsidRDefault="00B10FEF" w:rsidP="001A54F5">
            <w:pPr>
              <w:spacing w:after="0" w:line="240" w:lineRule="auto"/>
              <w:rPr>
                <w:rFonts w:cs="Calibri"/>
                <w:sz w:val="18"/>
                <w:szCs w:val="18"/>
              </w:rPr>
            </w:pPr>
            <w:r w:rsidRPr="00430699">
              <w:rPr>
                <w:rFonts w:cs="Calibri"/>
                <w:sz w:val="18"/>
                <w:szCs w:val="18"/>
              </w:rPr>
              <w:t>Bankovní spojení a číslo účtu:</w:t>
            </w:r>
          </w:p>
        </w:tc>
        <w:tc>
          <w:tcPr>
            <w:tcW w:w="5386" w:type="dxa"/>
            <w:tcBorders>
              <w:bottom w:val="nil"/>
            </w:tcBorders>
          </w:tcPr>
          <w:p w14:paraId="4984A529" w14:textId="77777777" w:rsidR="00B10FEF" w:rsidRPr="00430699" w:rsidRDefault="00B10FEF" w:rsidP="001A54F5">
            <w:pPr>
              <w:spacing w:after="0" w:line="240" w:lineRule="auto"/>
              <w:rPr>
                <w:rFonts w:cs="Calibri"/>
                <w:color w:val="FF0000"/>
                <w:sz w:val="18"/>
                <w:szCs w:val="18"/>
              </w:rPr>
            </w:pPr>
            <w:r w:rsidRPr="00430699">
              <w:rPr>
                <w:rFonts w:cs="Calibri"/>
                <w:color w:val="FF0000"/>
                <w:sz w:val="18"/>
                <w:szCs w:val="18"/>
              </w:rPr>
              <w:t>(doplní dodavatel; u plátce DPH zveřejněný účet ve smyslu § 96 zákona o DPH)</w:t>
            </w:r>
          </w:p>
        </w:tc>
      </w:tr>
    </w:tbl>
    <w:p w14:paraId="02416D6D" w14:textId="77777777" w:rsidR="00B10FEF" w:rsidRPr="00334C6F" w:rsidRDefault="00B10FEF" w:rsidP="00097407">
      <w:pPr>
        <w:spacing w:after="0" w:line="240" w:lineRule="auto"/>
        <w:rPr>
          <w:rFonts w:cs="Calibri"/>
          <w:sz w:val="20"/>
          <w:szCs w:val="20"/>
        </w:rPr>
      </w:pPr>
    </w:p>
    <w:p w14:paraId="230F938A" w14:textId="77777777" w:rsidR="00131144" w:rsidRDefault="00131144" w:rsidP="00097407">
      <w:pPr>
        <w:spacing w:after="0" w:line="240" w:lineRule="auto"/>
        <w:jc w:val="both"/>
        <w:rPr>
          <w:rFonts w:cs="Calibri"/>
          <w:b/>
          <w:bCs/>
          <w:color w:val="000000"/>
          <w:sz w:val="20"/>
          <w:szCs w:val="20"/>
        </w:rPr>
      </w:pPr>
    </w:p>
    <w:p w14:paraId="279BE92A" w14:textId="77777777" w:rsidR="00B10FEF" w:rsidRPr="00131144" w:rsidRDefault="00B10FEF" w:rsidP="00097407">
      <w:pPr>
        <w:spacing w:after="0" w:line="240" w:lineRule="auto"/>
        <w:jc w:val="both"/>
        <w:rPr>
          <w:rFonts w:cs="Calibri"/>
          <w:b/>
          <w:bCs/>
          <w:color w:val="000000"/>
          <w:sz w:val="20"/>
          <w:szCs w:val="20"/>
        </w:rPr>
      </w:pPr>
      <w:r w:rsidRPr="00131144">
        <w:rPr>
          <w:rFonts w:cs="Calibri"/>
          <w:b/>
          <w:bCs/>
          <w:color w:val="000000"/>
          <w:sz w:val="20"/>
          <w:szCs w:val="20"/>
        </w:rPr>
        <w:t>Pro účely nadepsaného zadávacího řízení prohlašuji, že shora uvedený dodavatel souhlasí se smluvními a obchodními podmínkami, které byly uvedeny v Zadávací dokumentaci, a že, bude-li vybrán k plnění zakázky, uzavře smlouvu v souladu s takto stanovenými podmínkami.</w:t>
      </w:r>
    </w:p>
    <w:p w14:paraId="234CBB27" w14:textId="77777777" w:rsidR="00B10FEF" w:rsidRPr="00334C6F" w:rsidRDefault="00B10FEF" w:rsidP="00097407">
      <w:pPr>
        <w:spacing w:after="0" w:line="240" w:lineRule="auto"/>
        <w:jc w:val="both"/>
        <w:rPr>
          <w:rFonts w:cs="Calibri"/>
          <w:color w:val="000000"/>
          <w:sz w:val="20"/>
          <w:szCs w:val="20"/>
        </w:rPr>
      </w:pPr>
    </w:p>
    <w:p w14:paraId="51B47C8E" w14:textId="77777777" w:rsidR="00131144" w:rsidRDefault="00131144" w:rsidP="00097407">
      <w:pPr>
        <w:spacing w:after="120" w:line="240" w:lineRule="auto"/>
        <w:jc w:val="both"/>
        <w:rPr>
          <w:rFonts w:cs="Calibri"/>
          <w:b/>
          <w:sz w:val="20"/>
          <w:szCs w:val="20"/>
        </w:rPr>
      </w:pPr>
    </w:p>
    <w:p w14:paraId="141B2A52" w14:textId="008D0045" w:rsidR="00B10FEF" w:rsidRPr="00334C6F" w:rsidRDefault="009335D9" w:rsidP="00097407">
      <w:pPr>
        <w:spacing w:after="120" w:line="240" w:lineRule="auto"/>
        <w:jc w:val="both"/>
        <w:rPr>
          <w:rFonts w:cs="Calibri"/>
          <w:b/>
          <w:sz w:val="20"/>
          <w:szCs w:val="20"/>
        </w:rPr>
      </w:pPr>
      <w:r>
        <w:rPr>
          <w:rFonts w:cs="Calibri"/>
          <w:b/>
          <w:sz w:val="20"/>
          <w:szCs w:val="20"/>
        </w:rPr>
        <w:t>Celková n</w:t>
      </w:r>
      <w:r w:rsidR="00B10FEF" w:rsidRPr="00334C6F">
        <w:rPr>
          <w:rFonts w:cs="Calibri"/>
          <w:b/>
          <w:sz w:val="20"/>
          <w:szCs w:val="20"/>
        </w:rPr>
        <w:t>abídková cena za plnění, které je předmětem zakázky, činí celkem:</w:t>
      </w:r>
    </w:p>
    <w:p w14:paraId="71333599" w14:textId="77777777" w:rsidR="00B10FEF" w:rsidRPr="00334C6F" w:rsidRDefault="00B10FEF" w:rsidP="00097407">
      <w:pPr>
        <w:tabs>
          <w:tab w:val="left" w:pos="2835"/>
        </w:tabs>
        <w:spacing w:after="0" w:line="240" w:lineRule="auto"/>
        <w:jc w:val="both"/>
        <w:rPr>
          <w:rFonts w:cs="Calibri"/>
          <w:sz w:val="20"/>
          <w:szCs w:val="20"/>
        </w:rPr>
      </w:pPr>
      <w:r w:rsidRPr="00334C6F">
        <w:rPr>
          <w:rFonts w:cs="Calibri"/>
          <w:sz w:val="20"/>
          <w:szCs w:val="20"/>
        </w:rPr>
        <w:t xml:space="preserve">- cena bez DPH </w:t>
      </w:r>
      <w:r w:rsidRPr="00334C6F">
        <w:rPr>
          <w:rFonts w:cs="Calibri"/>
          <w:sz w:val="20"/>
          <w:szCs w:val="20"/>
        </w:rPr>
        <w:tab/>
      </w:r>
      <w:r w:rsidRPr="00334C6F">
        <w:rPr>
          <w:rFonts w:cs="Calibri"/>
          <w:color w:val="FF0000"/>
          <w:sz w:val="20"/>
          <w:szCs w:val="20"/>
        </w:rPr>
        <w:t xml:space="preserve">(doplní dodavatel) </w:t>
      </w:r>
      <w:r w:rsidRPr="00334C6F">
        <w:rPr>
          <w:rFonts w:cs="Calibri"/>
          <w:sz w:val="20"/>
          <w:szCs w:val="20"/>
        </w:rPr>
        <w:t>Kč</w:t>
      </w:r>
    </w:p>
    <w:p w14:paraId="2B593482" w14:textId="77777777" w:rsidR="00B10FEF" w:rsidRPr="00334C6F" w:rsidRDefault="00B10FEF" w:rsidP="00097407">
      <w:pPr>
        <w:spacing w:after="0" w:line="240" w:lineRule="auto"/>
        <w:rPr>
          <w:rFonts w:cs="Calibri"/>
          <w:sz w:val="20"/>
          <w:szCs w:val="20"/>
        </w:rPr>
      </w:pPr>
    </w:p>
    <w:p w14:paraId="1840273C" w14:textId="77777777" w:rsidR="00B10FEF" w:rsidRPr="00334C6F" w:rsidRDefault="00B10FEF" w:rsidP="00097407">
      <w:pPr>
        <w:spacing w:after="0" w:line="240" w:lineRule="auto"/>
        <w:rPr>
          <w:rFonts w:cs="Calibri"/>
          <w:sz w:val="20"/>
          <w:szCs w:val="20"/>
        </w:rPr>
      </w:pPr>
      <w:r w:rsidRPr="00334C6F">
        <w:rPr>
          <w:rFonts w:cs="Calibri"/>
          <w:sz w:val="20"/>
          <w:szCs w:val="20"/>
        </w:rPr>
        <w:t xml:space="preserve">V </w:t>
      </w:r>
      <w:r w:rsidRPr="00334C6F">
        <w:rPr>
          <w:rFonts w:cs="Calibri"/>
          <w:color w:val="FF0000"/>
          <w:sz w:val="20"/>
          <w:szCs w:val="20"/>
        </w:rPr>
        <w:t>(doplní dodavatel)</w:t>
      </w:r>
      <w:r w:rsidRPr="00334C6F">
        <w:rPr>
          <w:rFonts w:cs="Calibri"/>
          <w:sz w:val="20"/>
          <w:szCs w:val="20"/>
        </w:rPr>
        <w:t xml:space="preserve"> dne </w:t>
      </w:r>
      <w:r w:rsidRPr="00334C6F">
        <w:rPr>
          <w:rFonts w:cs="Calibri"/>
          <w:color w:val="FF0000"/>
          <w:sz w:val="20"/>
          <w:szCs w:val="20"/>
        </w:rPr>
        <w:t>(doplní dodavatel)</w:t>
      </w:r>
    </w:p>
    <w:p w14:paraId="702DF1A0" w14:textId="77777777" w:rsidR="00B10FEF" w:rsidRPr="00334C6F" w:rsidRDefault="00B10FEF" w:rsidP="00097407">
      <w:pPr>
        <w:spacing w:after="0" w:line="240" w:lineRule="auto"/>
        <w:rPr>
          <w:rFonts w:cs="Calibri"/>
          <w:sz w:val="20"/>
          <w:szCs w:val="20"/>
        </w:rPr>
      </w:pPr>
    </w:p>
    <w:p w14:paraId="2D9B763F" w14:textId="77777777" w:rsidR="00B10FEF" w:rsidRPr="00334C6F" w:rsidRDefault="00B10FEF" w:rsidP="00097407">
      <w:pPr>
        <w:tabs>
          <w:tab w:val="center" w:pos="7088"/>
        </w:tabs>
        <w:spacing w:after="0" w:line="240" w:lineRule="auto"/>
        <w:rPr>
          <w:rFonts w:cs="Calibri"/>
          <w:sz w:val="20"/>
          <w:szCs w:val="20"/>
        </w:rPr>
      </w:pPr>
      <w:r w:rsidRPr="00334C6F">
        <w:rPr>
          <w:rFonts w:cs="Calibri"/>
          <w:sz w:val="20"/>
          <w:szCs w:val="20"/>
        </w:rPr>
        <w:t>Podpis osoby oprávněné jednat za dodavatele:</w:t>
      </w:r>
      <w:r w:rsidRPr="00334C6F">
        <w:rPr>
          <w:rFonts w:cs="Calibri"/>
          <w:sz w:val="20"/>
          <w:szCs w:val="20"/>
        </w:rPr>
        <w:tab/>
        <w:t>…………………………………………………</w:t>
      </w:r>
    </w:p>
    <w:p w14:paraId="401410C0" w14:textId="77777777" w:rsidR="00B10FEF" w:rsidRPr="00334C6F" w:rsidRDefault="00B10FEF" w:rsidP="00097407">
      <w:pPr>
        <w:tabs>
          <w:tab w:val="center" w:pos="7088"/>
        </w:tabs>
        <w:spacing w:after="0" w:line="240" w:lineRule="auto"/>
        <w:rPr>
          <w:rFonts w:cs="Calibri"/>
          <w:color w:val="FF0000"/>
          <w:sz w:val="20"/>
          <w:szCs w:val="20"/>
        </w:rPr>
      </w:pPr>
      <w:r w:rsidRPr="00334C6F">
        <w:rPr>
          <w:rFonts w:cs="Calibri"/>
          <w:b/>
          <w:color w:val="5F5F5F"/>
          <w:sz w:val="20"/>
          <w:szCs w:val="20"/>
        </w:rPr>
        <w:tab/>
      </w:r>
      <w:r w:rsidRPr="00334C6F">
        <w:rPr>
          <w:rFonts w:cs="Calibri"/>
          <w:color w:val="FF0000"/>
          <w:sz w:val="20"/>
          <w:szCs w:val="20"/>
        </w:rPr>
        <w:t>(doplní dodavatel)</w:t>
      </w:r>
    </w:p>
    <w:p w14:paraId="5CD362A0" w14:textId="77777777" w:rsidR="00B10FEF" w:rsidRPr="00334C6F" w:rsidRDefault="00B10FEF" w:rsidP="00B46C14">
      <w:pPr>
        <w:spacing w:before="120" w:after="120" w:line="276" w:lineRule="auto"/>
        <w:jc w:val="right"/>
        <w:rPr>
          <w:rFonts w:cs="Calibri"/>
          <w:i/>
          <w:sz w:val="20"/>
          <w:szCs w:val="20"/>
        </w:rPr>
      </w:pPr>
    </w:p>
    <w:sectPr w:rsidR="00B10FEF" w:rsidRPr="00334C6F" w:rsidSect="00020298">
      <w:pgSz w:w="11906" w:h="17338"/>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ahoma"/>
        <w:b w:val="0"/>
        <w:strike w:val="0"/>
        <w:dstrike w:val="0"/>
        <w:color w:val="000000"/>
        <w:u w:val="none"/>
        <w:effect w:val="none"/>
      </w:rPr>
    </w:lvl>
  </w:abstractNum>
  <w:abstractNum w:abstractNumId="1" w15:restartNumberingAfterBreak="0">
    <w:nsid w:val="02B76002"/>
    <w:multiLevelType w:val="multilevel"/>
    <w:tmpl w:val="EB68B75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E75589"/>
    <w:multiLevelType w:val="hybridMultilevel"/>
    <w:tmpl w:val="14D0C44E"/>
    <w:lvl w:ilvl="0" w:tplc="1B76ED02">
      <w:start w:val="2"/>
      <w:numFmt w:val="bullet"/>
      <w:lvlText w:val=""/>
      <w:lvlJc w:val="left"/>
      <w:pPr>
        <w:ind w:left="502" w:hanging="360"/>
      </w:pPr>
      <w:rPr>
        <w:rFonts w:ascii="Garamond" w:eastAsia="Times New Roman" w:hAnsi="Garamond"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113C3E1E"/>
    <w:multiLevelType w:val="hybridMultilevel"/>
    <w:tmpl w:val="DFE004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23B0285"/>
    <w:multiLevelType w:val="hybridMultilevel"/>
    <w:tmpl w:val="8E40C59E"/>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C44D7C"/>
    <w:multiLevelType w:val="hybridMultilevel"/>
    <w:tmpl w:val="243912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83E1F0D"/>
    <w:multiLevelType w:val="hybridMultilevel"/>
    <w:tmpl w:val="23E8DC48"/>
    <w:lvl w:ilvl="0" w:tplc="C980E600">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BA35921"/>
    <w:multiLevelType w:val="hybridMultilevel"/>
    <w:tmpl w:val="317475B2"/>
    <w:lvl w:ilvl="0" w:tplc="53983FF6">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E13531B"/>
    <w:multiLevelType w:val="hybridMultilevel"/>
    <w:tmpl w:val="ED1841B2"/>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4108AB4"/>
    <w:multiLevelType w:val="hybridMultilevel"/>
    <w:tmpl w:val="E76E0B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6491111"/>
    <w:multiLevelType w:val="hybridMultilevel"/>
    <w:tmpl w:val="95EAD77C"/>
    <w:lvl w:ilvl="0" w:tplc="4E9E57F2">
      <w:start w:val="1"/>
      <w:numFmt w:val="upperRoman"/>
      <w:lvlText w:val="%1."/>
      <w:lvlJc w:val="left"/>
      <w:pPr>
        <w:ind w:left="862" w:hanging="72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1" w15:restartNumberingAfterBreak="0">
    <w:nsid w:val="4A241824"/>
    <w:multiLevelType w:val="hybridMultilevel"/>
    <w:tmpl w:val="8A8A5780"/>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4BEA0626"/>
    <w:multiLevelType w:val="hybridMultilevel"/>
    <w:tmpl w:val="09183958"/>
    <w:lvl w:ilvl="0" w:tplc="0405001B">
      <w:start w:val="1"/>
      <w:numFmt w:val="low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F467702"/>
    <w:multiLevelType w:val="multilevel"/>
    <w:tmpl w:val="9FF60B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Roman"/>
      <w:lvlText w:val="%4."/>
      <w:lvlJc w:val="righ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0A9522E"/>
    <w:multiLevelType w:val="hybridMultilevel"/>
    <w:tmpl w:val="11C023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9624D4C"/>
    <w:multiLevelType w:val="hybridMultilevel"/>
    <w:tmpl w:val="307A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0BF053"/>
    <w:multiLevelType w:val="hybridMultilevel"/>
    <w:tmpl w:val="B01437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0880B8D"/>
    <w:multiLevelType w:val="hybridMultilevel"/>
    <w:tmpl w:val="BC72DF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60CEB"/>
    <w:multiLevelType w:val="hybridMultilevel"/>
    <w:tmpl w:val="86D571F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B696F5C"/>
    <w:multiLevelType w:val="multilevel"/>
    <w:tmpl w:val="F3468DE2"/>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F21DDC"/>
    <w:multiLevelType w:val="hybridMultilevel"/>
    <w:tmpl w:val="C4A4779C"/>
    <w:lvl w:ilvl="0" w:tplc="1F72DBBC">
      <w:start w:val="1"/>
      <w:numFmt w:val="upperRoman"/>
      <w:lvlText w:val="%1."/>
      <w:lvlJc w:val="left"/>
      <w:pPr>
        <w:ind w:left="862" w:hanging="720"/>
      </w:pPr>
      <w:rPr>
        <w:rFonts w:cs="Times New Roman" w:hint="default"/>
        <w:sz w:val="22"/>
        <w:szCs w:val="22"/>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1" w15:restartNumberingAfterBreak="0">
    <w:nsid w:val="6F6E2D2F"/>
    <w:multiLevelType w:val="multilevel"/>
    <w:tmpl w:val="633691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77C1BF1"/>
    <w:multiLevelType w:val="hybridMultilevel"/>
    <w:tmpl w:val="6C6DEE8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3"/>
  </w:num>
  <w:num w:numId="3">
    <w:abstractNumId w:val="9"/>
  </w:num>
  <w:num w:numId="4">
    <w:abstractNumId w:val="14"/>
  </w:num>
  <w:num w:numId="5">
    <w:abstractNumId w:val="18"/>
  </w:num>
  <w:num w:numId="6">
    <w:abstractNumId w:val="16"/>
  </w:num>
  <w:num w:numId="7">
    <w:abstractNumId w:val="5"/>
  </w:num>
  <w:num w:numId="8">
    <w:abstractNumId w:val="2"/>
  </w:num>
  <w:num w:numId="9">
    <w:abstractNumId w:val="15"/>
  </w:num>
  <w:num w:numId="10">
    <w:abstractNumId w:val="4"/>
  </w:num>
  <w:num w:numId="11">
    <w:abstractNumId w:val="6"/>
  </w:num>
  <w:num w:numId="12">
    <w:abstractNumId w:val="12"/>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1"/>
  </w:num>
  <w:num w:numId="18">
    <w:abstractNumId w:val="1"/>
  </w:num>
  <w:num w:numId="19">
    <w:abstractNumId w:val="10"/>
  </w:num>
  <w:num w:numId="20">
    <w:abstractNumId w:val="7"/>
  </w:num>
  <w:num w:numId="21">
    <w:abstractNumId w:val="13"/>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B56"/>
    <w:rsid w:val="00004B86"/>
    <w:rsid w:val="00005D8F"/>
    <w:rsid w:val="00013E0C"/>
    <w:rsid w:val="00020298"/>
    <w:rsid w:val="0004496F"/>
    <w:rsid w:val="00044CD9"/>
    <w:rsid w:val="00052CC2"/>
    <w:rsid w:val="00062A76"/>
    <w:rsid w:val="0007369F"/>
    <w:rsid w:val="00074703"/>
    <w:rsid w:val="00077EEF"/>
    <w:rsid w:val="000822BA"/>
    <w:rsid w:val="00097407"/>
    <w:rsid w:val="000A11EC"/>
    <w:rsid w:val="000A6E51"/>
    <w:rsid w:val="000B5557"/>
    <w:rsid w:val="000B63C7"/>
    <w:rsid w:val="000D3829"/>
    <w:rsid w:val="000E4ABB"/>
    <w:rsid w:val="000E521F"/>
    <w:rsid w:val="000E58DA"/>
    <w:rsid w:val="000E7554"/>
    <w:rsid w:val="001002E5"/>
    <w:rsid w:val="00102999"/>
    <w:rsid w:val="00131144"/>
    <w:rsid w:val="001557BA"/>
    <w:rsid w:val="00172FCE"/>
    <w:rsid w:val="001853B8"/>
    <w:rsid w:val="001876C0"/>
    <w:rsid w:val="001878AC"/>
    <w:rsid w:val="0019089A"/>
    <w:rsid w:val="001A54F5"/>
    <w:rsid w:val="001B09AB"/>
    <w:rsid w:val="001E0550"/>
    <w:rsid w:val="001E53A1"/>
    <w:rsid w:val="001E584D"/>
    <w:rsid w:val="001E7E6B"/>
    <w:rsid w:val="001F6F56"/>
    <w:rsid w:val="00201D9E"/>
    <w:rsid w:val="00260035"/>
    <w:rsid w:val="00260ABA"/>
    <w:rsid w:val="002615AB"/>
    <w:rsid w:val="00266353"/>
    <w:rsid w:val="00275A34"/>
    <w:rsid w:val="0028216F"/>
    <w:rsid w:val="00287444"/>
    <w:rsid w:val="002958CE"/>
    <w:rsid w:val="00295D83"/>
    <w:rsid w:val="002A50ED"/>
    <w:rsid w:val="002C1AFB"/>
    <w:rsid w:val="002C6914"/>
    <w:rsid w:val="002D29F0"/>
    <w:rsid w:val="002D4D61"/>
    <w:rsid w:val="002E4E88"/>
    <w:rsid w:val="002F0FE9"/>
    <w:rsid w:val="002F77E5"/>
    <w:rsid w:val="00310B47"/>
    <w:rsid w:val="003123D9"/>
    <w:rsid w:val="00323EAD"/>
    <w:rsid w:val="0032674D"/>
    <w:rsid w:val="00334C6F"/>
    <w:rsid w:val="003476DE"/>
    <w:rsid w:val="00347C9E"/>
    <w:rsid w:val="003840FB"/>
    <w:rsid w:val="00396DEB"/>
    <w:rsid w:val="003B218B"/>
    <w:rsid w:val="003B3D62"/>
    <w:rsid w:val="003D2BE1"/>
    <w:rsid w:val="003D312A"/>
    <w:rsid w:val="003E0824"/>
    <w:rsid w:val="003E08FC"/>
    <w:rsid w:val="003E0D38"/>
    <w:rsid w:val="004254F3"/>
    <w:rsid w:val="00425B50"/>
    <w:rsid w:val="00430699"/>
    <w:rsid w:val="0043522B"/>
    <w:rsid w:val="004529E9"/>
    <w:rsid w:val="00481C80"/>
    <w:rsid w:val="004A2FFE"/>
    <w:rsid w:val="004A516D"/>
    <w:rsid w:val="004B1513"/>
    <w:rsid w:val="004C5652"/>
    <w:rsid w:val="004C60DC"/>
    <w:rsid w:val="004D6CD5"/>
    <w:rsid w:val="004D7020"/>
    <w:rsid w:val="004E383D"/>
    <w:rsid w:val="004F2759"/>
    <w:rsid w:val="00511354"/>
    <w:rsid w:val="0051624E"/>
    <w:rsid w:val="005244A4"/>
    <w:rsid w:val="00527991"/>
    <w:rsid w:val="00556739"/>
    <w:rsid w:val="005609E4"/>
    <w:rsid w:val="00564BB9"/>
    <w:rsid w:val="00573273"/>
    <w:rsid w:val="00577E85"/>
    <w:rsid w:val="00584CE6"/>
    <w:rsid w:val="00596F73"/>
    <w:rsid w:val="005A5B50"/>
    <w:rsid w:val="005A7323"/>
    <w:rsid w:val="005B6A15"/>
    <w:rsid w:val="005C1D09"/>
    <w:rsid w:val="005C33B0"/>
    <w:rsid w:val="005D393B"/>
    <w:rsid w:val="005D64C0"/>
    <w:rsid w:val="005F5F47"/>
    <w:rsid w:val="005F6516"/>
    <w:rsid w:val="005F7A14"/>
    <w:rsid w:val="0061754D"/>
    <w:rsid w:val="00621F8D"/>
    <w:rsid w:val="006226F5"/>
    <w:rsid w:val="006439C8"/>
    <w:rsid w:val="006602CC"/>
    <w:rsid w:val="00661E51"/>
    <w:rsid w:val="00696574"/>
    <w:rsid w:val="006A4E2B"/>
    <w:rsid w:val="006B72E5"/>
    <w:rsid w:val="006C499F"/>
    <w:rsid w:val="006D0031"/>
    <w:rsid w:val="006D41C3"/>
    <w:rsid w:val="006E10DC"/>
    <w:rsid w:val="006F22DD"/>
    <w:rsid w:val="00700F5B"/>
    <w:rsid w:val="00747F98"/>
    <w:rsid w:val="00751B6F"/>
    <w:rsid w:val="00756F7D"/>
    <w:rsid w:val="00762CE4"/>
    <w:rsid w:val="00764ACF"/>
    <w:rsid w:val="00770A62"/>
    <w:rsid w:val="00770BC4"/>
    <w:rsid w:val="007712C9"/>
    <w:rsid w:val="007852D2"/>
    <w:rsid w:val="00792D9B"/>
    <w:rsid w:val="007B370B"/>
    <w:rsid w:val="007B5D75"/>
    <w:rsid w:val="007B5E64"/>
    <w:rsid w:val="007C2256"/>
    <w:rsid w:val="007D0FF0"/>
    <w:rsid w:val="007F3B85"/>
    <w:rsid w:val="00803012"/>
    <w:rsid w:val="0080335F"/>
    <w:rsid w:val="008061F6"/>
    <w:rsid w:val="00834FAC"/>
    <w:rsid w:val="008357A0"/>
    <w:rsid w:val="0083788E"/>
    <w:rsid w:val="00843D93"/>
    <w:rsid w:val="00855184"/>
    <w:rsid w:val="008735D2"/>
    <w:rsid w:val="00874276"/>
    <w:rsid w:val="00877E24"/>
    <w:rsid w:val="008841DC"/>
    <w:rsid w:val="008965D1"/>
    <w:rsid w:val="008A68CB"/>
    <w:rsid w:val="008B6397"/>
    <w:rsid w:val="008C21F5"/>
    <w:rsid w:val="008E3F89"/>
    <w:rsid w:val="008E464E"/>
    <w:rsid w:val="008F51DD"/>
    <w:rsid w:val="009005C0"/>
    <w:rsid w:val="009335D9"/>
    <w:rsid w:val="009352AE"/>
    <w:rsid w:val="00951126"/>
    <w:rsid w:val="009556A7"/>
    <w:rsid w:val="0096231F"/>
    <w:rsid w:val="009643A0"/>
    <w:rsid w:val="00967EC6"/>
    <w:rsid w:val="0097439A"/>
    <w:rsid w:val="009A459B"/>
    <w:rsid w:val="009A649D"/>
    <w:rsid w:val="009A724C"/>
    <w:rsid w:val="009C019B"/>
    <w:rsid w:val="009C5EAA"/>
    <w:rsid w:val="009E005A"/>
    <w:rsid w:val="009E3601"/>
    <w:rsid w:val="009F402F"/>
    <w:rsid w:val="00A017CF"/>
    <w:rsid w:val="00A05B2B"/>
    <w:rsid w:val="00A06E77"/>
    <w:rsid w:val="00A0717B"/>
    <w:rsid w:val="00A15E8B"/>
    <w:rsid w:val="00A16DDD"/>
    <w:rsid w:val="00A242C4"/>
    <w:rsid w:val="00A271D3"/>
    <w:rsid w:val="00A30B56"/>
    <w:rsid w:val="00A37D4A"/>
    <w:rsid w:val="00A40C4F"/>
    <w:rsid w:val="00A5002B"/>
    <w:rsid w:val="00A7568E"/>
    <w:rsid w:val="00A77042"/>
    <w:rsid w:val="00A77B42"/>
    <w:rsid w:val="00A85866"/>
    <w:rsid w:val="00A8644A"/>
    <w:rsid w:val="00AA041D"/>
    <w:rsid w:val="00AA5409"/>
    <w:rsid w:val="00AC7FBC"/>
    <w:rsid w:val="00AD6241"/>
    <w:rsid w:val="00AF2BEC"/>
    <w:rsid w:val="00AF301B"/>
    <w:rsid w:val="00AF7FC7"/>
    <w:rsid w:val="00B018F5"/>
    <w:rsid w:val="00B030F4"/>
    <w:rsid w:val="00B10FEF"/>
    <w:rsid w:val="00B16426"/>
    <w:rsid w:val="00B23E29"/>
    <w:rsid w:val="00B27642"/>
    <w:rsid w:val="00B34CFD"/>
    <w:rsid w:val="00B46C14"/>
    <w:rsid w:val="00B50DD5"/>
    <w:rsid w:val="00B716E9"/>
    <w:rsid w:val="00B72622"/>
    <w:rsid w:val="00B80B40"/>
    <w:rsid w:val="00B85937"/>
    <w:rsid w:val="00B85A97"/>
    <w:rsid w:val="00B97364"/>
    <w:rsid w:val="00B976B0"/>
    <w:rsid w:val="00BC257C"/>
    <w:rsid w:val="00BD47E1"/>
    <w:rsid w:val="00BE0865"/>
    <w:rsid w:val="00BE3341"/>
    <w:rsid w:val="00BF136A"/>
    <w:rsid w:val="00C0184A"/>
    <w:rsid w:val="00C02647"/>
    <w:rsid w:val="00C02CD8"/>
    <w:rsid w:val="00C0326E"/>
    <w:rsid w:val="00C05026"/>
    <w:rsid w:val="00C103EB"/>
    <w:rsid w:val="00C32BEE"/>
    <w:rsid w:val="00C3426D"/>
    <w:rsid w:val="00C53AFF"/>
    <w:rsid w:val="00C63B5A"/>
    <w:rsid w:val="00C737FC"/>
    <w:rsid w:val="00C75CB2"/>
    <w:rsid w:val="00C75FA0"/>
    <w:rsid w:val="00C801CE"/>
    <w:rsid w:val="00C831AC"/>
    <w:rsid w:val="00CB7E97"/>
    <w:rsid w:val="00CC3791"/>
    <w:rsid w:val="00CC3A7D"/>
    <w:rsid w:val="00CC643C"/>
    <w:rsid w:val="00CD1B37"/>
    <w:rsid w:val="00CD2D13"/>
    <w:rsid w:val="00CE1B50"/>
    <w:rsid w:val="00CF4111"/>
    <w:rsid w:val="00CF580E"/>
    <w:rsid w:val="00D04575"/>
    <w:rsid w:val="00D16599"/>
    <w:rsid w:val="00D17C75"/>
    <w:rsid w:val="00D21727"/>
    <w:rsid w:val="00D27832"/>
    <w:rsid w:val="00D30120"/>
    <w:rsid w:val="00D326CE"/>
    <w:rsid w:val="00D370BA"/>
    <w:rsid w:val="00D4201D"/>
    <w:rsid w:val="00D501F6"/>
    <w:rsid w:val="00D503D6"/>
    <w:rsid w:val="00D5121C"/>
    <w:rsid w:val="00D93FAB"/>
    <w:rsid w:val="00DA5F2D"/>
    <w:rsid w:val="00DD1BF2"/>
    <w:rsid w:val="00DD52B8"/>
    <w:rsid w:val="00DD561B"/>
    <w:rsid w:val="00DD7EF3"/>
    <w:rsid w:val="00DE7511"/>
    <w:rsid w:val="00DF12A3"/>
    <w:rsid w:val="00DF22D6"/>
    <w:rsid w:val="00DF7AB9"/>
    <w:rsid w:val="00DF7EE6"/>
    <w:rsid w:val="00E00645"/>
    <w:rsid w:val="00E03E5A"/>
    <w:rsid w:val="00E12178"/>
    <w:rsid w:val="00E14B7E"/>
    <w:rsid w:val="00E36D88"/>
    <w:rsid w:val="00E42193"/>
    <w:rsid w:val="00E5073F"/>
    <w:rsid w:val="00E50D17"/>
    <w:rsid w:val="00E63A7B"/>
    <w:rsid w:val="00E92A47"/>
    <w:rsid w:val="00E9384A"/>
    <w:rsid w:val="00EA3E4A"/>
    <w:rsid w:val="00EB20FA"/>
    <w:rsid w:val="00EB455B"/>
    <w:rsid w:val="00EB74AE"/>
    <w:rsid w:val="00EC4687"/>
    <w:rsid w:val="00EC7EF7"/>
    <w:rsid w:val="00ED0D40"/>
    <w:rsid w:val="00EE249F"/>
    <w:rsid w:val="00EE2DF1"/>
    <w:rsid w:val="00EE4856"/>
    <w:rsid w:val="00EF25C0"/>
    <w:rsid w:val="00EF6C74"/>
    <w:rsid w:val="00F05B39"/>
    <w:rsid w:val="00F1060D"/>
    <w:rsid w:val="00F21A3F"/>
    <w:rsid w:val="00F21FCD"/>
    <w:rsid w:val="00F30BC9"/>
    <w:rsid w:val="00F37620"/>
    <w:rsid w:val="00F40BF0"/>
    <w:rsid w:val="00F5402C"/>
    <w:rsid w:val="00F558CB"/>
    <w:rsid w:val="00F5752B"/>
    <w:rsid w:val="00F767F4"/>
    <w:rsid w:val="00F92C9B"/>
    <w:rsid w:val="00F92D22"/>
    <w:rsid w:val="00FB1D7A"/>
    <w:rsid w:val="00FB2DC6"/>
    <w:rsid w:val="00FE7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848695"/>
  <w15:docId w15:val="{082CDAA2-3357-42BB-9135-DBB5D695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407"/>
    <w:pPr>
      <w:spacing w:after="160" w:line="259" w:lineRule="auto"/>
    </w:pPr>
    <w:rPr>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A30B56"/>
    <w:pPr>
      <w:autoSpaceDE w:val="0"/>
      <w:autoSpaceDN w:val="0"/>
      <w:adjustRightInd w:val="0"/>
    </w:pPr>
    <w:rPr>
      <w:rFonts w:cs="Calibri"/>
      <w:color w:val="000000"/>
      <w:sz w:val="24"/>
      <w:szCs w:val="24"/>
      <w:lang w:eastAsia="en-US"/>
    </w:rPr>
  </w:style>
  <w:style w:type="character" w:styleId="Hypertextovodkaz">
    <w:name w:val="Hyperlink"/>
    <w:basedOn w:val="Standardnpsmoodstavce"/>
    <w:uiPriority w:val="99"/>
    <w:rsid w:val="008A68CB"/>
    <w:rPr>
      <w:rFonts w:cs="Times New Roman"/>
      <w:color w:val="0563C1"/>
      <w:u w:val="single"/>
    </w:rPr>
  </w:style>
  <w:style w:type="character" w:customStyle="1" w:styleId="Nevyeenzmnka1">
    <w:name w:val="Nevyřešená zmínka1"/>
    <w:basedOn w:val="Standardnpsmoodstavce"/>
    <w:uiPriority w:val="99"/>
    <w:semiHidden/>
    <w:rsid w:val="008A68CB"/>
    <w:rPr>
      <w:rFonts w:cs="Times New Roman"/>
      <w:color w:val="605E5C"/>
      <w:shd w:val="clear" w:color="auto" w:fill="E1DFDD"/>
    </w:rPr>
  </w:style>
  <w:style w:type="character" w:styleId="Odkaznakoment">
    <w:name w:val="annotation reference"/>
    <w:basedOn w:val="Standardnpsmoodstavce"/>
    <w:uiPriority w:val="99"/>
    <w:semiHidden/>
    <w:rsid w:val="00102999"/>
    <w:rPr>
      <w:rFonts w:cs="Times New Roman"/>
      <w:sz w:val="16"/>
      <w:szCs w:val="16"/>
    </w:rPr>
  </w:style>
  <w:style w:type="paragraph" w:styleId="Textkomente">
    <w:name w:val="annotation text"/>
    <w:basedOn w:val="Normln"/>
    <w:link w:val="TextkomenteChar"/>
    <w:uiPriority w:val="99"/>
    <w:semiHidden/>
    <w:rsid w:val="0010299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02999"/>
    <w:rPr>
      <w:rFonts w:cs="Times New Roman"/>
      <w:sz w:val="20"/>
      <w:szCs w:val="20"/>
    </w:rPr>
  </w:style>
  <w:style w:type="paragraph" w:styleId="Pedmtkomente">
    <w:name w:val="annotation subject"/>
    <w:basedOn w:val="Textkomente"/>
    <w:next w:val="Textkomente"/>
    <w:link w:val="PedmtkomenteChar"/>
    <w:uiPriority w:val="99"/>
    <w:semiHidden/>
    <w:rsid w:val="00102999"/>
    <w:rPr>
      <w:b/>
      <w:bCs/>
    </w:rPr>
  </w:style>
  <w:style w:type="character" w:customStyle="1" w:styleId="PedmtkomenteChar">
    <w:name w:val="Předmět komentáře Char"/>
    <w:basedOn w:val="TextkomenteChar"/>
    <w:link w:val="Pedmtkomente"/>
    <w:uiPriority w:val="99"/>
    <w:semiHidden/>
    <w:locked/>
    <w:rsid w:val="00102999"/>
    <w:rPr>
      <w:rFonts w:cs="Times New Roman"/>
      <w:b/>
      <w:bCs/>
      <w:sz w:val="20"/>
      <w:szCs w:val="20"/>
    </w:rPr>
  </w:style>
  <w:style w:type="paragraph" w:styleId="Textbubliny">
    <w:name w:val="Balloon Text"/>
    <w:basedOn w:val="Normln"/>
    <w:link w:val="TextbublinyChar"/>
    <w:uiPriority w:val="99"/>
    <w:semiHidden/>
    <w:rsid w:val="001029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02999"/>
    <w:rPr>
      <w:rFonts w:ascii="Tahoma" w:hAnsi="Tahoma" w:cs="Tahoma"/>
      <w:sz w:val="16"/>
      <w:szCs w:val="16"/>
    </w:rPr>
  </w:style>
  <w:style w:type="paragraph" w:styleId="Prosttext">
    <w:name w:val="Plain Text"/>
    <w:basedOn w:val="Normln"/>
    <w:link w:val="ProsttextChar"/>
    <w:uiPriority w:val="99"/>
    <w:semiHidden/>
    <w:rsid w:val="002E4E88"/>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locked/>
    <w:rsid w:val="002E4E88"/>
    <w:rPr>
      <w:rFonts w:ascii="Consolas" w:hAnsi="Consolas" w:cs="Times New Roman"/>
      <w:sz w:val="21"/>
      <w:szCs w:val="21"/>
    </w:rPr>
  </w:style>
  <w:style w:type="character" w:customStyle="1" w:styleId="Nevyeenzmnka2">
    <w:name w:val="Nevyřešená zmínka2"/>
    <w:basedOn w:val="Standardnpsmoodstavce"/>
    <w:uiPriority w:val="99"/>
    <w:semiHidden/>
    <w:rsid w:val="005B6A15"/>
    <w:rPr>
      <w:rFonts w:cs="Times New Roman"/>
      <w:color w:val="605E5C"/>
      <w:shd w:val="clear" w:color="auto" w:fill="E1DFDD"/>
    </w:rPr>
  </w:style>
  <w:style w:type="paragraph" w:styleId="Textpoznpodarou">
    <w:name w:val="footnote text"/>
    <w:basedOn w:val="Normln"/>
    <w:link w:val="TextpoznpodarouChar"/>
    <w:uiPriority w:val="99"/>
    <w:semiHidden/>
    <w:rsid w:val="001A54F5"/>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1A54F5"/>
    <w:rPr>
      <w:rFonts w:ascii="Times New Roman" w:hAnsi="Times New Roman" w:cs="Times New Roman"/>
      <w:sz w:val="20"/>
      <w:szCs w:val="20"/>
      <w:lang w:eastAsia="cs-CZ"/>
    </w:rPr>
  </w:style>
  <w:style w:type="character" w:styleId="Sledovanodkaz">
    <w:name w:val="FollowedHyperlink"/>
    <w:basedOn w:val="Standardnpsmoodstavce"/>
    <w:uiPriority w:val="99"/>
    <w:rsid w:val="00834FAC"/>
    <w:rPr>
      <w:rFonts w:cs="Times New Roman"/>
      <w:color w:val="800080"/>
      <w:u w:val="single"/>
    </w:rPr>
  </w:style>
  <w:style w:type="paragraph" w:styleId="Zkladntext">
    <w:name w:val="Body Text"/>
    <w:basedOn w:val="Normln"/>
    <w:link w:val="ZkladntextChar"/>
    <w:semiHidden/>
    <w:unhideWhenUsed/>
    <w:rsid w:val="009C019B"/>
    <w:pPr>
      <w:widowControl w:val="0"/>
      <w:suppressAutoHyphens/>
      <w:spacing w:after="120" w:line="240" w:lineRule="auto"/>
    </w:pPr>
    <w:rPr>
      <w:rFonts w:ascii="Times New Roman" w:eastAsia="Lucida Sans Unicode" w:hAnsi="Times New Roman"/>
      <w:kern w:val="2"/>
      <w:sz w:val="24"/>
      <w:szCs w:val="24"/>
      <w:lang w:eastAsia="cs-CZ"/>
    </w:rPr>
  </w:style>
  <w:style w:type="character" w:customStyle="1" w:styleId="ZkladntextChar">
    <w:name w:val="Základní text Char"/>
    <w:basedOn w:val="Standardnpsmoodstavce"/>
    <w:link w:val="Zkladntext"/>
    <w:semiHidden/>
    <w:rsid w:val="009C019B"/>
    <w:rPr>
      <w:rFonts w:ascii="Times New Roman" w:eastAsia="Lucida Sans Unicode" w:hAnsi="Times New Roman"/>
      <w:kern w:val="2"/>
      <w:sz w:val="24"/>
      <w:szCs w:val="24"/>
    </w:rPr>
  </w:style>
  <w:style w:type="character" w:customStyle="1" w:styleId="Nevyeenzmnka3">
    <w:name w:val="Nevyřešená zmínka3"/>
    <w:basedOn w:val="Standardnpsmoodstavce"/>
    <w:uiPriority w:val="99"/>
    <w:semiHidden/>
    <w:unhideWhenUsed/>
    <w:rsid w:val="00F9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5733">
      <w:bodyDiv w:val="1"/>
      <w:marLeft w:val="0"/>
      <w:marRight w:val="0"/>
      <w:marTop w:val="0"/>
      <w:marBottom w:val="0"/>
      <w:divBdr>
        <w:top w:val="none" w:sz="0" w:space="0" w:color="auto"/>
        <w:left w:val="none" w:sz="0" w:space="0" w:color="auto"/>
        <w:bottom w:val="none" w:sz="0" w:space="0" w:color="auto"/>
        <w:right w:val="none" w:sz="0" w:space="0" w:color="auto"/>
      </w:divBdr>
    </w:div>
    <w:div w:id="472063676">
      <w:bodyDiv w:val="1"/>
      <w:marLeft w:val="0"/>
      <w:marRight w:val="0"/>
      <w:marTop w:val="0"/>
      <w:marBottom w:val="0"/>
      <w:divBdr>
        <w:top w:val="none" w:sz="0" w:space="0" w:color="auto"/>
        <w:left w:val="none" w:sz="0" w:space="0" w:color="auto"/>
        <w:bottom w:val="none" w:sz="0" w:space="0" w:color="auto"/>
        <w:right w:val="none" w:sz="0" w:space="0" w:color="auto"/>
      </w:divBdr>
    </w:div>
    <w:div w:id="690686741">
      <w:bodyDiv w:val="1"/>
      <w:marLeft w:val="0"/>
      <w:marRight w:val="0"/>
      <w:marTop w:val="0"/>
      <w:marBottom w:val="0"/>
      <w:divBdr>
        <w:top w:val="none" w:sz="0" w:space="0" w:color="auto"/>
        <w:left w:val="none" w:sz="0" w:space="0" w:color="auto"/>
        <w:bottom w:val="none" w:sz="0" w:space="0" w:color="auto"/>
        <w:right w:val="none" w:sz="0" w:space="0" w:color="auto"/>
      </w:divBdr>
    </w:div>
    <w:div w:id="953441877">
      <w:bodyDiv w:val="1"/>
      <w:marLeft w:val="0"/>
      <w:marRight w:val="0"/>
      <w:marTop w:val="0"/>
      <w:marBottom w:val="0"/>
      <w:divBdr>
        <w:top w:val="none" w:sz="0" w:space="0" w:color="auto"/>
        <w:left w:val="none" w:sz="0" w:space="0" w:color="auto"/>
        <w:bottom w:val="none" w:sz="0" w:space="0" w:color="auto"/>
        <w:right w:val="none" w:sz="0" w:space="0" w:color="auto"/>
      </w:divBdr>
    </w:div>
    <w:div w:id="1275091288">
      <w:bodyDiv w:val="1"/>
      <w:marLeft w:val="0"/>
      <w:marRight w:val="0"/>
      <w:marTop w:val="0"/>
      <w:marBottom w:val="0"/>
      <w:divBdr>
        <w:top w:val="none" w:sz="0" w:space="0" w:color="auto"/>
        <w:left w:val="none" w:sz="0" w:space="0" w:color="auto"/>
        <w:bottom w:val="none" w:sz="0" w:space="0" w:color="auto"/>
        <w:right w:val="none" w:sz="0" w:space="0" w:color="auto"/>
      </w:divBdr>
    </w:div>
    <w:div w:id="1477796696">
      <w:bodyDiv w:val="1"/>
      <w:marLeft w:val="0"/>
      <w:marRight w:val="0"/>
      <w:marTop w:val="0"/>
      <w:marBottom w:val="0"/>
      <w:divBdr>
        <w:top w:val="none" w:sz="0" w:space="0" w:color="auto"/>
        <w:left w:val="none" w:sz="0" w:space="0" w:color="auto"/>
        <w:bottom w:val="none" w:sz="0" w:space="0" w:color="auto"/>
        <w:right w:val="none" w:sz="0" w:space="0" w:color="auto"/>
      </w:divBdr>
    </w:div>
    <w:div w:id="1521890624">
      <w:marLeft w:val="0"/>
      <w:marRight w:val="0"/>
      <w:marTop w:val="0"/>
      <w:marBottom w:val="0"/>
      <w:divBdr>
        <w:top w:val="none" w:sz="0" w:space="0" w:color="auto"/>
        <w:left w:val="none" w:sz="0" w:space="0" w:color="auto"/>
        <w:bottom w:val="none" w:sz="0" w:space="0" w:color="auto"/>
        <w:right w:val="none" w:sz="0" w:space="0" w:color="auto"/>
      </w:divBdr>
    </w:div>
    <w:div w:id="1521890626">
      <w:marLeft w:val="0"/>
      <w:marRight w:val="0"/>
      <w:marTop w:val="0"/>
      <w:marBottom w:val="0"/>
      <w:divBdr>
        <w:top w:val="none" w:sz="0" w:space="0" w:color="auto"/>
        <w:left w:val="none" w:sz="0" w:space="0" w:color="auto"/>
        <w:bottom w:val="none" w:sz="0" w:space="0" w:color="auto"/>
        <w:right w:val="none" w:sz="0" w:space="0" w:color="auto"/>
      </w:divBdr>
      <w:divsChild>
        <w:div w:id="1521890639">
          <w:marLeft w:val="0"/>
          <w:marRight w:val="0"/>
          <w:marTop w:val="0"/>
          <w:marBottom w:val="0"/>
          <w:divBdr>
            <w:top w:val="none" w:sz="0" w:space="0" w:color="auto"/>
            <w:left w:val="none" w:sz="0" w:space="0" w:color="auto"/>
            <w:bottom w:val="none" w:sz="0" w:space="0" w:color="auto"/>
            <w:right w:val="none" w:sz="0" w:space="0" w:color="auto"/>
          </w:divBdr>
          <w:divsChild>
            <w:div w:id="1521890625">
              <w:marLeft w:val="0"/>
              <w:marRight w:val="0"/>
              <w:marTop w:val="0"/>
              <w:marBottom w:val="0"/>
              <w:divBdr>
                <w:top w:val="none" w:sz="0" w:space="0" w:color="auto"/>
                <w:left w:val="none" w:sz="0" w:space="0" w:color="auto"/>
                <w:bottom w:val="none" w:sz="0" w:space="0" w:color="auto"/>
                <w:right w:val="none" w:sz="0" w:space="0" w:color="auto"/>
              </w:divBdr>
              <w:divsChild>
                <w:div w:id="1521890636">
                  <w:marLeft w:val="0"/>
                  <w:marRight w:val="0"/>
                  <w:marTop w:val="0"/>
                  <w:marBottom w:val="0"/>
                  <w:divBdr>
                    <w:top w:val="none" w:sz="0" w:space="0" w:color="auto"/>
                    <w:left w:val="none" w:sz="0" w:space="0" w:color="auto"/>
                    <w:bottom w:val="none" w:sz="0" w:space="0" w:color="auto"/>
                    <w:right w:val="none" w:sz="0" w:space="0" w:color="auto"/>
                  </w:divBdr>
                  <w:divsChild>
                    <w:div w:id="1521890637">
                      <w:marLeft w:val="0"/>
                      <w:marRight w:val="0"/>
                      <w:marTop w:val="0"/>
                      <w:marBottom w:val="0"/>
                      <w:divBdr>
                        <w:top w:val="none" w:sz="0" w:space="0" w:color="auto"/>
                        <w:left w:val="none" w:sz="0" w:space="0" w:color="auto"/>
                        <w:bottom w:val="none" w:sz="0" w:space="0" w:color="auto"/>
                        <w:right w:val="none" w:sz="0" w:space="0" w:color="auto"/>
                      </w:divBdr>
                      <w:divsChild>
                        <w:div w:id="1521890635">
                          <w:marLeft w:val="0"/>
                          <w:marRight w:val="0"/>
                          <w:marTop w:val="0"/>
                          <w:marBottom w:val="0"/>
                          <w:divBdr>
                            <w:top w:val="none" w:sz="0" w:space="0" w:color="auto"/>
                            <w:left w:val="none" w:sz="0" w:space="0" w:color="auto"/>
                            <w:bottom w:val="none" w:sz="0" w:space="0" w:color="auto"/>
                            <w:right w:val="none" w:sz="0" w:space="0" w:color="auto"/>
                          </w:divBdr>
                          <w:divsChild>
                            <w:div w:id="1521890623">
                              <w:marLeft w:val="0"/>
                              <w:marRight w:val="0"/>
                              <w:marTop w:val="0"/>
                              <w:marBottom w:val="0"/>
                              <w:divBdr>
                                <w:top w:val="none" w:sz="0" w:space="0" w:color="auto"/>
                                <w:left w:val="none" w:sz="0" w:space="0" w:color="auto"/>
                                <w:bottom w:val="none" w:sz="0" w:space="0" w:color="auto"/>
                                <w:right w:val="none" w:sz="0" w:space="0" w:color="auto"/>
                              </w:divBdr>
                              <w:divsChild>
                                <w:div w:id="1521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0627">
      <w:marLeft w:val="0"/>
      <w:marRight w:val="0"/>
      <w:marTop w:val="0"/>
      <w:marBottom w:val="0"/>
      <w:divBdr>
        <w:top w:val="none" w:sz="0" w:space="0" w:color="auto"/>
        <w:left w:val="none" w:sz="0" w:space="0" w:color="auto"/>
        <w:bottom w:val="none" w:sz="0" w:space="0" w:color="auto"/>
        <w:right w:val="none" w:sz="0" w:space="0" w:color="auto"/>
      </w:divBdr>
      <w:divsChild>
        <w:div w:id="1521890620">
          <w:marLeft w:val="0"/>
          <w:marRight w:val="0"/>
          <w:marTop w:val="0"/>
          <w:marBottom w:val="0"/>
          <w:divBdr>
            <w:top w:val="none" w:sz="0" w:space="0" w:color="auto"/>
            <w:left w:val="none" w:sz="0" w:space="0" w:color="auto"/>
            <w:bottom w:val="none" w:sz="0" w:space="0" w:color="auto"/>
            <w:right w:val="none" w:sz="0" w:space="0" w:color="auto"/>
          </w:divBdr>
          <w:divsChild>
            <w:div w:id="1521890622">
              <w:marLeft w:val="0"/>
              <w:marRight w:val="0"/>
              <w:marTop w:val="0"/>
              <w:marBottom w:val="0"/>
              <w:divBdr>
                <w:top w:val="none" w:sz="0" w:space="0" w:color="auto"/>
                <w:left w:val="none" w:sz="0" w:space="0" w:color="auto"/>
                <w:bottom w:val="none" w:sz="0" w:space="0" w:color="auto"/>
                <w:right w:val="none" w:sz="0" w:space="0" w:color="auto"/>
              </w:divBdr>
              <w:divsChild>
                <w:div w:id="1521890631">
                  <w:marLeft w:val="0"/>
                  <w:marRight w:val="0"/>
                  <w:marTop w:val="0"/>
                  <w:marBottom w:val="0"/>
                  <w:divBdr>
                    <w:top w:val="none" w:sz="0" w:space="0" w:color="auto"/>
                    <w:left w:val="none" w:sz="0" w:space="0" w:color="auto"/>
                    <w:bottom w:val="none" w:sz="0" w:space="0" w:color="auto"/>
                    <w:right w:val="none" w:sz="0" w:space="0" w:color="auto"/>
                  </w:divBdr>
                  <w:divsChild>
                    <w:div w:id="1521890628">
                      <w:marLeft w:val="0"/>
                      <w:marRight w:val="0"/>
                      <w:marTop w:val="0"/>
                      <w:marBottom w:val="0"/>
                      <w:divBdr>
                        <w:top w:val="none" w:sz="0" w:space="0" w:color="auto"/>
                        <w:left w:val="none" w:sz="0" w:space="0" w:color="auto"/>
                        <w:bottom w:val="none" w:sz="0" w:space="0" w:color="auto"/>
                        <w:right w:val="none" w:sz="0" w:space="0" w:color="auto"/>
                      </w:divBdr>
                      <w:divsChild>
                        <w:div w:id="1521890621">
                          <w:marLeft w:val="0"/>
                          <w:marRight w:val="0"/>
                          <w:marTop w:val="0"/>
                          <w:marBottom w:val="0"/>
                          <w:divBdr>
                            <w:top w:val="none" w:sz="0" w:space="0" w:color="auto"/>
                            <w:left w:val="none" w:sz="0" w:space="0" w:color="auto"/>
                            <w:bottom w:val="none" w:sz="0" w:space="0" w:color="auto"/>
                            <w:right w:val="none" w:sz="0" w:space="0" w:color="auto"/>
                          </w:divBdr>
                          <w:divsChild>
                            <w:div w:id="1521890632">
                              <w:marLeft w:val="0"/>
                              <w:marRight w:val="0"/>
                              <w:marTop w:val="0"/>
                              <w:marBottom w:val="0"/>
                              <w:divBdr>
                                <w:top w:val="none" w:sz="0" w:space="0" w:color="auto"/>
                                <w:left w:val="none" w:sz="0" w:space="0" w:color="auto"/>
                                <w:bottom w:val="none" w:sz="0" w:space="0" w:color="auto"/>
                                <w:right w:val="none" w:sz="0" w:space="0" w:color="auto"/>
                              </w:divBdr>
                              <w:divsChild>
                                <w:div w:id="15218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0629">
      <w:marLeft w:val="0"/>
      <w:marRight w:val="0"/>
      <w:marTop w:val="0"/>
      <w:marBottom w:val="0"/>
      <w:divBdr>
        <w:top w:val="none" w:sz="0" w:space="0" w:color="auto"/>
        <w:left w:val="none" w:sz="0" w:space="0" w:color="auto"/>
        <w:bottom w:val="none" w:sz="0" w:space="0" w:color="auto"/>
        <w:right w:val="none" w:sz="0" w:space="0" w:color="auto"/>
      </w:divBdr>
    </w:div>
    <w:div w:id="1521890630">
      <w:marLeft w:val="0"/>
      <w:marRight w:val="0"/>
      <w:marTop w:val="0"/>
      <w:marBottom w:val="0"/>
      <w:divBdr>
        <w:top w:val="none" w:sz="0" w:space="0" w:color="auto"/>
        <w:left w:val="none" w:sz="0" w:space="0" w:color="auto"/>
        <w:bottom w:val="none" w:sz="0" w:space="0" w:color="auto"/>
        <w:right w:val="none" w:sz="0" w:space="0" w:color="auto"/>
      </w:divBdr>
    </w:div>
    <w:div w:id="1521890638">
      <w:marLeft w:val="0"/>
      <w:marRight w:val="0"/>
      <w:marTop w:val="0"/>
      <w:marBottom w:val="0"/>
      <w:divBdr>
        <w:top w:val="none" w:sz="0" w:space="0" w:color="auto"/>
        <w:left w:val="none" w:sz="0" w:space="0" w:color="auto"/>
        <w:bottom w:val="none" w:sz="0" w:space="0" w:color="auto"/>
        <w:right w:val="none" w:sz="0" w:space="0" w:color="auto"/>
      </w:divBdr>
    </w:div>
    <w:div w:id="1539052756">
      <w:bodyDiv w:val="1"/>
      <w:marLeft w:val="0"/>
      <w:marRight w:val="0"/>
      <w:marTop w:val="0"/>
      <w:marBottom w:val="0"/>
      <w:divBdr>
        <w:top w:val="none" w:sz="0" w:space="0" w:color="auto"/>
        <w:left w:val="none" w:sz="0" w:space="0" w:color="auto"/>
        <w:bottom w:val="none" w:sz="0" w:space="0" w:color="auto"/>
        <w:right w:val="none" w:sz="0" w:space="0" w:color="auto"/>
      </w:divBdr>
      <w:divsChild>
        <w:div w:id="1138255831">
          <w:marLeft w:val="0"/>
          <w:marRight w:val="0"/>
          <w:marTop w:val="0"/>
          <w:marBottom w:val="0"/>
          <w:divBdr>
            <w:top w:val="none" w:sz="0" w:space="0" w:color="auto"/>
            <w:left w:val="none" w:sz="0" w:space="0" w:color="auto"/>
            <w:bottom w:val="none" w:sz="0" w:space="0" w:color="auto"/>
            <w:right w:val="none" w:sz="0" w:space="0" w:color="auto"/>
          </w:divBdr>
        </w:div>
      </w:divsChild>
    </w:div>
    <w:div w:id="16243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lzadavatele.cz/" TargetMode="External"/><Relationship Id="rId3" Type="http://schemas.openxmlformats.org/officeDocument/2006/relationships/settings" Target="settings.xml"/><Relationship Id="rId7" Type="http://schemas.openxmlformats.org/officeDocument/2006/relationships/hyperlink" Target="http://ktkadan.profilzadavatel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adan.profilzadavatele.cz/" TargetMode="External"/><Relationship Id="rId11" Type="http://schemas.openxmlformats.org/officeDocument/2006/relationships/theme" Target="theme/theme1.xml"/><Relationship Id="rId5" Type="http://schemas.openxmlformats.org/officeDocument/2006/relationships/hyperlink" Target="http://ktkadan.profilzadavatele.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rofilzadavatel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9787</Words>
  <Characters>57747</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VÝZVA</vt:lpstr>
    </vt:vector>
  </TitlesOfParts>
  <Company/>
  <LinksUpToDate>false</LinksUpToDate>
  <CharactersWithSpaces>67400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subject/>
  <dc:creator>Mgr. Ing. Robert Hebký, advokátní kancelář</dc:creator>
  <cp:keywords/>
  <dc:description/>
  <cp:lastModifiedBy>Mgr. Ing. Robert Hebký, advokátní kancelář</cp:lastModifiedBy>
  <cp:revision>7</cp:revision>
  <cp:lastPrinted>2020-07-01T13:00:00Z</cp:lastPrinted>
  <dcterms:created xsi:type="dcterms:W3CDTF">2020-06-29T08:45:00Z</dcterms:created>
  <dcterms:modified xsi:type="dcterms:W3CDTF">2020-07-01T13:01:00Z</dcterms:modified>
</cp:coreProperties>
</file>