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0C" w:rsidRPr="006040BC" w:rsidRDefault="006040BC" w:rsidP="00731E77">
      <w:pPr>
        <w:pStyle w:val="Default"/>
        <w:jc w:val="center"/>
        <w:rPr>
          <w:rFonts w:ascii="Times New Roman" w:hAnsi="Times New Roman" w:cs="Times New Roman"/>
          <w:b/>
          <w:sz w:val="28"/>
          <w:szCs w:val="28"/>
        </w:rPr>
      </w:pPr>
      <w:bookmarkStart w:id="0" w:name="_GoBack"/>
      <w:bookmarkEnd w:id="0"/>
      <w:r w:rsidRPr="006040BC">
        <w:rPr>
          <w:rFonts w:ascii="Times New Roman" w:hAnsi="Times New Roman" w:cs="Times New Roman"/>
          <w:b/>
          <w:sz w:val="28"/>
          <w:szCs w:val="28"/>
        </w:rPr>
        <w:t>KUPNÍ SMLOUVA</w:t>
      </w:r>
    </w:p>
    <w:p w:rsidR="008A0C0C" w:rsidRPr="006040BC" w:rsidRDefault="008A0C0C" w:rsidP="008A0C0C">
      <w:pPr>
        <w:pStyle w:val="Default"/>
        <w:jc w:val="center"/>
        <w:rPr>
          <w:rFonts w:ascii="Times New Roman" w:hAnsi="Times New Roman" w:cs="Times New Roman"/>
          <w:sz w:val="20"/>
          <w:szCs w:val="20"/>
        </w:rPr>
      </w:pPr>
      <w:r w:rsidRPr="006040BC">
        <w:rPr>
          <w:rFonts w:ascii="Times New Roman" w:hAnsi="Times New Roman" w:cs="Times New Roman"/>
          <w:sz w:val="20"/>
          <w:szCs w:val="20"/>
        </w:rPr>
        <w:t xml:space="preserve">uzavřená dle </w:t>
      </w:r>
      <w:proofErr w:type="spellStart"/>
      <w:r w:rsidR="006040BC">
        <w:rPr>
          <w:rFonts w:ascii="Times New Roman" w:hAnsi="Times New Roman" w:cs="Times New Roman"/>
          <w:sz w:val="20"/>
          <w:szCs w:val="20"/>
        </w:rPr>
        <w:t>ust</w:t>
      </w:r>
      <w:proofErr w:type="spellEnd"/>
      <w:r w:rsidR="006040BC">
        <w:rPr>
          <w:rFonts w:ascii="Times New Roman" w:hAnsi="Times New Roman" w:cs="Times New Roman"/>
          <w:sz w:val="20"/>
          <w:szCs w:val="20"/>
        </w:rPr>
        <w:t xml:space="preserve">. </w:t>
      </w:r>
      <w:r w:rsidRPr="006040BC">
        <w:rPr>
          <w:rFonts w:ascii="Times New Roman" w:hAnsi="Times New Roman" w:cs="Times New Roman"/>
          <w:sz w:val="20"/>
          <w:szCs w:val="20"/>
        </w:rPr>
        <w:t xml:space="preserve">§ </w:t>
      </w:r>
      <w:r w:rsidR="006040BC">
        <w:rPr>
          <w:rFonts w:ascii="Times New Roman" w:hAnsi="Times New Roman" w:cs="Times New Roman"/>
          <w:sz w:val="20"/>
          <w:szCs w:val="20"/>
        </w:rPr>
        <w:t>2079</w:t>
      </w:r>
      <w:r w:rsidR="00C76FC5" w:rsidRPr="006040BC">
        <w:rPr>
          <w:rFonts w:ascii="Times New Roman" w:hAnsi="Times New Roman" w:cs="Times New Roman"/>
          <w:sz w:val="20"/>
          <w:szCs w:val="20"/>
        </w:rPr>
        <w:t xml:space="preserve"> </w:t>
      </w:r>
      <w:r w:rsidR="006040BC">
        <w:rPr>
          <w:rFonts w:ascii="Times New Roman" w:hAnsi="Times New Roman" w:cs="Times New Roman"/>
          <w:sz w:val="20"/>
          <w:szCs w:val="20"/>
        </w:rPr>
        <w:t>a násl.</w:t>
      </w:r>
      <w:r w:rsidRPr="006040BC">
        <w:rPr>
          <w:rFonts w:ascii="Times New Roman" w:hAnsi="Times New Roman" w:cs="Times New Roman"/>
          <w:sz w:val="20"/>
          <w:szCs w:val="20"/>
        </w:rPr>
        <w:t xml:space="preserve"> zákona č. 89/2012 Sb., občanský zákoník</w:t>
      </w:r>
      <w:r w:rsidR="006040BC">
        <w:rPr>
          <w:rFonts w:ascii="Times New Roman" w:hAnsi="Times New Roman" w:cs="Times New Roman"/>
          <w:sz w:val="20"/>
          <w:szCs w:val="20"/>
        </w:rPr>
        <w:t>.</w:t>
      </w:r>
    </w:p>
    <w:p w:rsidR="008A0C0C" w:rsidRPr="008D491C" w:rsidRDefault="008A0C0C" w:rsidP="008A0C0C">
      <w:pPr>
        <w:pStyle w:val="Default"/>
        <w:rPr>
          <w:rFonts w:ascii="Times New Roman" w:hAnsi="Times New Roman" w:cs="Times New Roman"/>
          <w:sz w:val="22"/>
          <w:szCs w:val="22"/>
        </w:rPr>
      </w:pPr>
    </w:p>
    <w:p w:rsidR="00731E77" w:rsidRPr="008D491C" w:rsidRDefault="00731E77" w:rsidP="008A0C0C">
      <w:pPr>
        <w:pStyle w:val="Default"/>
        <w:rPr>
          <w:rFonts w:ascii="Times New Roman" w:hAnsi="Times New Roman" w:cs="Times New Roman"/>
          <w:sz w:val="22"/>
          <w:szCs w:val="22"/>
        </w:rPr>
      </w:pPr>
    </w:p>
    <w:p w:rsidR="009C56DC" w:rsidRPr="008D491C" w:rsidRDefault="009C56DC" w:rsidP="008A0C0C">
      <w:pPr>
        <w:pStyle w:val="Default"/>
        <w:rPr>
          <w:rFonts w:ascii="Times New Roman" w:hAnsi="Times New Roman" w:cs="Times New Roman"/>
          <w:sz w:val="22"/>
          <w:szCs w:val="22"/>
        </w:rPr>
      </w:pPr>
    </w:p>
    <w:p w:rsidR="008A0C0C" w:rsidRPr="008D491C" w:rsidRDefault="008A0C0C" w:rsidP="008A0C0C">
      <w:pPr>
        <w:pStyle w:val="Default"/>
        <w:rPr>
          <w:rFonts w:ascii="Times New Roman" w:hAnsi="Times New Roman" w:cs="Times New Roman"/>
          <w:b/>
          <w:sz w:val="22"/>
          <w:szCs w:val="22"/>
        </w:rPr>
      </w:pPr>
      <w:r w:rsidRPr="008D491C">
        <w:rPr>
          <w:rFonts w:ascii="Times New Roman" w:hAnsi="Times New Roman" w:cs="Times New Roman"/>
          <w:b/>
          <w:sz w:val="22"/>
          <w:szCs w:val="22"/>
        </w:rPr>
        <w:t xml:space="preserve">Smluvní strany: </w:t>
      </w:r>
    </w:p>
    <w:p w:rsidR="008A0C0C" w:rsidRPr="008D491C" w:rsidRDefault="008A0C0C" w:rsidP="008A0C0C">
      <w:pPr>
        <w:pStyle w:val="Default"/>
        <w:rPr>
          <w:rFonts w:ascii="Times New Roman" w:hAnsi="Times New Roman" w:cs="Times New Roman"/>
          <w:b/>
          <w:sz w:val="22"/>
          <w:szCs w:val="22"/>
        </w:rPr>
      </w:pPr>
    </w:p>
    <w:p w:rsidR="00CB5318" w:rsidRPr="003C08FC" w:rsidRDefault="00C52491" w:rsidP="008A0C0C">
      <w:pPr>
        <w:suppressAutoHyphens w:val="0"/>
        <w:jc w:val="both"/>
        <w:rPr>
          <w:rFonts w:ascii="Times New Roman" w:hAnsi="Times New Roman" w:cs="Times New Roman"/>
          <w:b/>
          <w:sz w:val="22"/>
          <w:szCs w:val="22"/>
          <w:highlight w:val="yellow"/>
          <w:lang w:eastAsia="cs-CZ"/>
        </w:rPr>
      </w:pPr>
      <w:r w:rsidRPr="003C08FC">
        <w:rPr>
          <w:rFonts w:ascii="Times New Roman" w:hAnsi="Times New Roman" w:cs="Times New Roman"/>
          <w:b/>
          <w:sz w:val="22"/>
          <w:szCs w:val="22"/>
          <w:highlight w:val="yellow"/>
          <w:lang w:eastAsia="cs-CZ"/>
        </w:rPr>
        <w:t>…,</w:t>
      </w:r>
    </w:p>
    <w:p w:rsidR="008A0C0C" w:rsidRPr="003C08FC" w:rsidRDefault="00C52491" w:rsidP="008A0C0C">
      <w:pPr>
        <w:suppressAutoHyphens w:val="0"/>
        <w:jc w:val="both"/>
        <w:rPr>
          <w:rFonts w:ascii="Times New Roman" w:hAnsi="Times New Roman" w:cs="Times New Roman"/>
          <w:sz w:val="22"/>
          <w:szCs w:val="22"/>
          <w:highlight w:val="yellow"/>
        </w:rPr>
      </w:pPr>
      <w:r w:rsidRPr="003C08FC">
        <w:rPr>
          <w:rFonts w:ascii="Times New Roman" w:hAnsi="Times New Roman" w:cs="Times New Roman"/>
          <w:sz w:val="22"/>
          <w:szCs w:val="22"/>
          <w:highlight w:val="yellow"/>
        </w:rPr>
        <w:t>IČ: …,</w:t>
      </w:r>
    </w:p>
    <w:p w:rsidR="00C52491" w:rsidRPr="003C08FC" w:rsidRDefault="00C52491" w:rsidP="008A0C0C">
      <w:pPr>
        <w:suppressAutoHyphens w:val="0"/>
        <w:jc w:val="both"/>
        <w:rPr>
          <w:rFonts w:ascii="Times New Roman" w:hAnsi="Times New Roman" w:cs="Times New Roman"/>
          <w:sz w:val="22"/>
          <w:szCs w:val="22"/>
          <w:highlight w:val="yellow"/>
        </w:rPr>
      </w:pPr>
      <w:r w:rsidRPr="003C08FC">
        <w:rPr>
          <w:rFonts w:ascii="Times New Roman" w:hAnsi="Times New Roman" w:cs="Times New Roman"/>
          <w:sz w:val="22"/>
          <w:szCs w:val="22"/>
          <w:highlight w:val="yellow"/>
        </w:rPr>
        <w:t>DIČ: …,</w:t>
      </w:r>
    </w:p>
    <w:p w:rsidR="00C52491" w:rsidRPr="003C08FC" w:rsidRDefault="00C52491" w:rsidP="008A0C0C">
      <w:pPr>
        <w:suppressAutoHyphens w:val="0"/>
        <w:jc w:val="both"/>
        <w:rPr>
          <w:rFonts w:ascii="Times New Roman" w:hAnsi="Times New Roman" w:cs="Times New Roman"/>
          <w:b/>
          <w:color w:val="FF0000"/>
          <w:sz w:val="22"/>
          <w:szCs w:val="22"/>
          <w:highlight w:val="yellow"/>
          <w:lang w:eastAsia="cs-CZ"/>
        </w:rPr>
      </w:pPr>
      <w:r w:rsidRPr="003C08FC">
        <w:rPr>
          <w:rFonts w:ascii="Times New Roman" w:hAnsi="Times New Roman" w:cs="Times New Roman"/>
          <w:sz w:val="22"/>
          <w:szCs w:val="22"/>
          <w:highlight w:val="yellow"/>
        </w:rPr>
        <w:t>se sídlem …,</w:t>
      </w:r>
    </w:p>
    <w:p w:rsidR="008A0C0C" w:rsidRPr="003C08FC" w:rsidRDefault="00C52491" w:rsidP="008A0C0C">
      <w:pPr>
        <w:pStyle w:val="Default"/>
        <w:rPr>
          <w:rFonts w:ascii="Times New Roman" w:hAnsi="Times New Roman" w:cs="Times New Roman"/>
          <w:sz w:val="22"/>
          <w:szCs w:val="22"/>
          <w:highlight w:val="yellow"/>
        </w:rPr>
      </w:pPr>
      <w:r w:rsidRPr="003C08FC">
        <w:rPr>
          <w:rFonts w:ascii="Times New Roman" w:hAnsi="Times New Roman" w:cs="Times New Roman"/>
          <w:sz w:val="22"/>
          <w:szCs w:val="22"/>
          <w:highlight w:val="yellow"/>
        </w:rPr>
        <w:t>společnost zapsaná</w:t>
      </w:r>
      <w:r w:rsidR="008A0C0C" w:rsidRPr="003C08FC">
        <w:rPr>
          <w:rFonts w:ascii="Times New Roman" w:hAnsi="Times New Roman" w:cs="Times New Roman"/>
          <w:sz w:val="22"/>
          <w:szCs w:val="22"/>
          <w:highlight w:val="yellow"/>
        </w:rPr>
        <w:t xml:space="preserve"> </w:t>
      </w:r>
      <w:r w:rsidRPr="003C08FC">
        <w:rPr>
          <w:rFonts w:ascii="Times New Roman" w:hAnsi="Times New Roman" w:cs="Times New Roman"/>
          <w:sz w:val="22"/>
          <w:szCs w:val="22"/>
          <w:highlight w:val="yellow"/>
        </w:rPr>
        <w:t>v obchodním rejstříku vedeném Krajským soudem …, oddíl …, vložka …,</w:t>
      </w:r>
    </w:p>
    <w:p w:rsidR="008A0C0C" w:rsidRPr="008D491C" w:rsidRDefault="00C52491" w:rsidP="008A0C0C">
      <w:pPr>
        <w:pStyle w:val="Default"/>
        <w:rPr>
          <w:rFonts w:ascii="Times New Roman" w:hAnsi="Times New Roman" w:cs="Times New Roman"/>
          <w:sz w:val="22"/>
          <w:szCs w:val="22"/>
        </w:rPr>
      </w:pPr>
      <w:r w:rsidRPr="003C08FC">
        <w:rPr>
          <w:rFonts w:ascii="Times New Roman" w:hAnsi="Times New Roman" w:cs="Times New Roman"/>
          <w:sz w:val="22"/>
          <w:szCs w:val="22"/>
          <w:highlight w:val="yellow"/>
        </w:rPr>
        <w:t>zastoupena …</w:t>
      </w:r>
      <w:r w:rsidR="00731E77" w:rsidRPr="003C08FC">
        <w:rPr>
          <w:rFonts w:ascii="Times New Roman" w:hAnsi="Times New Roman" w:cs="Times New Roman"/>
          <w:sz w:val="22"/>
          <w:szCs w:val="22"/>
          <w:highlight w:val="yellow"/>
        </w:rPr>
        <w:t>,</w:t>
      </w:r>
    </w:p>
    <w:p w:rsidR="00C52491" w:rsidRPr="008D491C" w:rsidRDefault="00C52491" w:rsidP="008A0C0C">
      <w:pPr>
        <w:pStyle w:val="Default"/>
        <w:rPr>
          <w:rFonts w:ascii="Times New Roman" w:hAnsi="Times New Roman" w:cs="Times New Roman"/>
          <w:sz w:val="22"/>
          <w:szCs w:val="22"/>
        </w:rPr>
      </w:pPr>
    </w:p>
    <w:p w:rsidR="008A0C0C" w:rsidRDefault="008A0C0C" w:rsidP="008A0C0C">
      <w:pPr>
        <w:pStyle w:val="Default"/>
        <w:rPr>
          <w:rFonts w:ascii="Times New Roman" w:hAnsi="Times New Roman" w:cs="Times New Roman"/>
          <w:i/>
          <w:sz w:val="22"/>
          <w:szCs w:val="22"/>
        </w:rPr>
      </w:pPr>
      <w:r w:rsidRPr="008D491C">
        <w:rPr>
          <w:rFonts w:ascii="Times New Roman" w:hAnsi="Times New Roman" w:cs="Times New Roman"/>
          <w:i/>
          <w:sz w:val="22"/>
          <w:szCs w:val="22"/>
        </w:rPr>
        <w:t>(dále jen „</w:t>
      </w:r>
      <w:r w:rsidR="00A51003">
        <w:rPr>
          <w:rFonts w:ascii="Times New Roman" w:hAnsi="Times New Roman" w:cs="Times New Roman"/>
          <w:i/>
          <w:sz w:val="22"/>
          <w:szCs w:val="22"/>
        </w:rPr>
        <w:t>prodávající</w:t>
      </w:r>
      <w:r w:rsidRPr="008D491C">
        <w:rPr>
          <w:rFonts w:ascii="Times New Roman" w:hAnsi="Times New Roman" w:cs="Times New Roman"/>
          <w:i/>
          <w:sz w:val="22"/>
          <w:szCs w:val="22"/>
        </w:rPr>
        <w:t>“)</w:t>
      </w:r>
    </w:p>
    <w:p w:rsidR="00A51003" w:rsidRDefault="00A51003" w:rsidP="008A0C0C">
      <w:pPr>
        <w:pStyle w:val="Default"/>
        <w:rPr>
          <w:rFonts w:ascii="Times New Roman" w:hAnsi="Times New Roman" w:cs="Times New Roman"/>
          <w:i/>
          <w:sz w:val="22"/>
          <w:szCs w:val="22"/>
        </w:rPr>
      </w:pPr>
    </w:p>
    <w:p w:rsidR="00A51003" w:rsidRPr="00A51003" w:rsidRDefault="00A51003" w:rsidP="008A0C0C">
      <w:pPr>
        <w:pStyle w:val="Default"/>
        <w:rPr>
          <w:rFonts w:ascii="Times New Roman" w:hAnsi="Times New Roman" w:cs="Times New Roman"/>
          <w:sz w:val="22"/>
          <w:szCs w:val="22"/>
        </w:rPr>
      </w:pPr>
      <w:r w:rsidRPr="00A51003">
        <w:rPr>
          <w:rFonts w:ascii="Times New Roman" w:hAnsi="Times New Roman" w:cs="Times New Roman"/>
          <w:sz w:val="22"/>
          <w:szCs w:val="22"/>
        </w:rPr>
        <w:t>a</w:t>
      </w:r>
    </w:p>
    <w:p w:rsidR="008A0C0C" w:rsidRPr="008D491C" w:rsidRDefault="008A0C0C" w:rsidP="008A0C0C">
      <w:pPr>
        <w:pStyle w:val="Default"/>
        <w:rPr>
          <w:rFonts w:ascii="Times New Roman" w:hAnsi="Times New Roman" w:cs="Times New Roman"/>
          <w:sz w:val="22"/>
          <w:szCs w:val="22"/>
        </w:rPr>
      </w:pPr>
    </w:p>
    <w:p w:rsidR="00A51003" w:rsidRPr="008D491C" w:rsidRDefault="00A51003" w:rsidP="00A51003">
      <w:pPr>
        <w:tabs>
          <w:tab w:val="left" w:pos="1800"/>
        </w:tabs>
        <w:rPr>
          <w:rFonts w:ascii="Times New Roman" w:hAnsi="Times New Roman" w:cs="Times New Roman"/>
          <w:b/>
          <w:bCs/>
          <w:sz w:val="22"/>
          <w:szCs w:val="22"/>
          <w:lang w:eastAsia="cs-CZ"/>
        </w:rPr>
      </w:pPr>
      <w:r>
        <w:rPr>
          <w:rFonts w:ascii="Times New Roman" w:hAnsi="Times New Roman" w:cs="Times New Roman"/>
          <w:b/>
          <w:bCs/>
          <w:sz w:val="22"/>
          <w:szCs w:val="22"/>
          <w:lang w:eastAsia="cs-CZ"/>
        </w:rPr>
        <w:t>HUPL CZ s.r.o.</w:t>
      </w:r>
      <w:r w:rsidRPr="008D491C">
        <w:rPr>
          <w:rFonts w:ascii="Times New Roman" w:hAnsi="Times New Roman" w:cs="Times New Roman"/>
          <w:b/>
          <w:bCs/>
          <w:sz w:val="22"/>
          <w:szCs w:val="22"/>
          <w:lang w:eastAsia="cs-CZ"/>
        </w:rPr>
        <w:t>,</w:t>
      </w:r>
    </w:p>
    <w:p w:rsidR="00A51003" w:rsidRPr="008D491C" w:rsidRDefault="00A51003" w:rsidP="00A51003">
      <w:pPr>
        <w:tabs>
          <w:tab w:val="left" w:pos="1800"/>
        </w:tabs>
        <w:rPr>
          <w:rFonts w:ascii="Times New Roman" w:hAnsi="Times New Roman" w:cs="Times New Roman"/>
          <w:bCs/>
          <w:sz w:val="22"/>
          <w:szCs w:val="22"/>
          <w:lang w:eastAsia="cs-CZ"/>
        </w:rPr>
      </w:pPr>
      <w:r w:rsidRPr="008D491C">
        <w:rPr>
          <w:rFonts w:ascii="Times New Roman" w:hAnsi="Times New Roman" w:cs="Times New Roman"/>
          <w:bCs/>
          <w:sz w:val="22"/>
          <w:szCs w:val="22"/>
          <w:lang w:eastAsia="cs-CZ"/>
        </w:rPr>
        <w:t xml:space="preserve">IČ: </w:t>
      </w:r>
      <w:r>
        <w:rPr>
          <w:rFonts w:ascii="Times New Roman" w:hAnsi="Times New Roman" w:cs="Times New Roman"/>
          <w:bCs/>
          <w:sz w:val="22"/>
          <w:szCs w:val="22"/>
          <w:lang w:eastAsia="cs-CZ"/>
        </w:rPr>
        <w:t>286 02 706</w:t>
      </w:r>
      <w:r w:rsidRPr="008D491C">
        <w:rPr>
          <w:rFonts w:ascii="Times New Roman" w:hAnsi="Times New Roman" w:cs="Times New Roman"/>
          <w:bCs/>
          <w:sz w:val="22"/>
          <w:szCs w:val="22"/>
          <w:lang w:eastAsia="cs-CZ"/>
        </w:rPr>
        <w:t>,</w:t>
      </w:r>
    </w:p>
    <w:p w:rsidR="00A51003" w:rsidRPr="008D491C" w:rsidRDefault="00A51003" w:rsidP="00A51003">
      <w:pPr>
        <w:tabs>
          <w:tab w:val="left" w:pos="1800"/>
        </w:tabs>
        <w:rPr>
          <w:rFonts w:ascii="Times New Roman" w:hAnsi="Times New Roman" w:cs="Times New Roman"/>
          <w:bCs/>
          <w:sz w:val="22"/>
          <w:szCs w:val="22"/>
          <w:lang w:eastAsia="cs-CZ"/>
        </w:rPr>
      </w:pPr>
      <w:r w:rsidRPr="008D491C">
        <w:rPr>
          <w:rFonts w:ascii="Times New Roman" w:hAnsi="Times New Roman" w:cs="Times New Roman"/>
          <w:bCs/>
          <w:sz w:val="22"/>
          <w:szCs w:val="22"/>
          <w:lang w:eastAsia="cs-CZ"/>
        </w:rPr>
        <w:t>DIČ: CZ</w:t>
      </w:r>
      <w:r>
        <w:rPr>
          <w:rFonts w:ascii="Times New Roman" w:hAnsi="Times New Roman" w:cs="Times New Roman"/>
          <w:bCs/>
          <w:sz w:val="22"/>
          <w:szCs w:val="22"/>
          <w:lang w:eastAsia="cs-CZ"/>
        </w:rPr>
        <w:t>28602706</w:t>
      </w:r>
      <w:r w:rsidRPr="008D491C">
        <w:rPr>
          <w:rFonts w:ascii="Times New Roman" w:hAnsi="Times New Roman" w:cs="Times New Roman"/>
          <w:bCs/>
          <w:sz w:val="22"/>
          <w:szCs w:val="22"/>
          <w:lang w:eastAsia="cs-CZ"/>
        </w:rPr>
        <w:t>,</w:t>
      </w:r>
    </w:p>
    <w:p w:rsidR="00A51003" w:rsidRPr="008D491C" w:rsidRDefault="00A51003" w:rsidP="00A51003">
      <w:pPr>
        <w:tabs>
          <w:tab w:val="left" w:pos="1800"/>
        </w:tabs>
        <w:rPr>
          <w:rFonts w:ascii="Times New Roman" w:hAnsi="Times New Roman" w:cs="Times New Roman"/>
          <w:bCs/>
          <w:sz w:val="22"/>
          <w:szCs w:val="22"/>
          <w:lang w:eastAsia="cs-CZ"/>
        </w:rPr>
      </w:pPr>
      <w:r w:rsidRPr="008D491C">
        <w:rPr>
          <w:rFonts w:ascii="Times New Roman" w:hAnsi="Times New Roman" w:cs="Times New Roman"/>
          <w:bCs/>
          <w:sz w:val="22"/>
          <w:szCs w:val="22"/>
          <w:lang w:eastAsia="cs-CZ"/>
        </w:rPr>
        <w:t xml:space="preserve">se sídlem </w:t>
      </w:r>
      <w:r>
        <w:rPr>
          <w:rFonts w:ascii="Times New Roman" w:hAnsi="Times New Roman" w:cs="Times New Roman"/>
          <w:bCs/>
          <w:sz w:val="22"/>
          <w:szCs w:val="22"/>
          <w:lang w:eastAsia="cs-CZ"/>
        </w:rPr>
        <w:t>Bílovec, Sokolovská 1114/30</w:t>
      </w:r>
      <w:r w:rsidRPr="008D491C">
        <w:rPr>
          <w:rFonts w:ascii="Times New Roman" w:hAnsi="Times New Roman" w:cs="Times New Roman"/>
          <w:bCs/>
          <w:sz w:val="22"/>
          <w:szCs w:val="22"/>
          <w:lang w:eastAsia="cs-CZ"/>
        </w:rPr>
        <w:t>,</w:t>
      </w:r>
      <w:r>
        <w:rPr>
          <w:rFonts w:ascii="Times New Roman" w:hAnsi="Times New Roman" w:cs="Times New Roman"/>
          <w:bCs/>
          <w:sz w:val="22"/>
          <w:szCs w:val="22"/>
          <w:lang w:eastAsia="cs-CZ"/>
        </w:rPr>
        <w:t xml:space="preserve"> PSČ: 743 01,</w:t>
      </w:r>
    </w:p>
    <w:p w:rsidR="00A51003" w:rsidRPr="008D491C" w:rsidRDefault="00A51003" w:rsidP="00A51003">
      <w:pPr>
        <w:tabs>
          <w:tab w:val="left" w:pos="1800"/>
        </w:tabs>
        <w:rPr>
          <w:rFonts w:ascii="Times New Roman" w:hAnsi="Times New Roman" w:cs="Times New Roman"/>
          <w:bCs/>
          <w:sz w:val="22"/>
          <w:szCs w:val="22"/>
          <w:lang w:eastAsia="cs-CZ"/>
        </w:rPr>
      </w:pPr>
      <w:r w:rsidRPr="008D491C">
        <w:rPr>
          <w:rFonts w:ascii="Times New Roman" w:hAnsi="Times New Roman" w:cs="Times New Roman"/>
          <w:bCs/>
          <w:sz w:val="22"/>
          <w:szCs w:val="22"/>
          <w:lang w:eastAsia="cs-CZ"/>
        </w:rPr>
        <w:t>společnost zapsaná v obchodním rejstříku vedeném Krajským soudem v Ostravě,</w:t>
      </w:r>
      <w:r>
        <w:rPr>
          <w:rFonts w:ascii="Times New Roman" w:hAnsi="Times New Roman" w:cs="Times New Roman"/>
          <w:bCs/>
          <w:sz w:val="22"/>
          <w:szCs w:val="22"/>
          <w:lang w:eastAsia="cs-CZ"/>
        </w:rPr>
        <w:t xml:space="preserve"> oddíl C, vložka 33995</w:t>
      </w:r>
      <w:r w:rsidRPr="008D491C">
        <w:rPr>
          <w:rFonts w:ascii="Times New Roman" w:hAnsi="Times New Roman" w:cs="Times New Roman"/>
          <w:bCs/>
          <w:sz w:val="22"/>
          <w:szCs w:val="22"/>
          <w:lang w:eastAsia="cs-CZ"/>
        </w:rPr>
        <w:t>,</w:t>
      </w:r>
    </w:p>
    <w:p w:rsidR="00A51003" w:rsidRPr="008D491C" w:rsidRDefault="00A51003" w:rsidP="00A51003">
      <w:pPr>
        <w:rPr>
          <w:rFonts w:ascii="Times New Roman" w:hAnsi="Times New Roman" w:cs="Times New Roman"/>
          <w:sz w:val="22"/>
          <w:szCs w:val="22"/>
        </w:rPr>
      </w:pPr>
    </w:p>
    <w:p w:rsidR="00A51003" w:rsidRPr="008D491C" w:rsidRDefault="00A51003" w:rsidP="00A51003">
      <w:pPr>
        <w:rPr>
          <w:rFonts w:ascii="Times New Roman" w:hAnsi="Times New Roman" w:cs="Times New Roman"/>
          <w:i/>
          <w:sz w:val="22"/>
          <w:szCs w:val="22"/>
        </w:rPr>
      </w:pPr>
      <w:r w:rsidRPr="008D491C">
        <w:rPr>
          <w:rFonts w:ascii="Times New Roman" w:hAnsi="Times New Roman" w:cs="Times New Roman"/>
          <w:i/>
          <w:sz w:val="22"/>
          <w:szCs w:val="22"/>
        </w:rPr>
        <w:t>(dále jen „</w:t>
      </w:r>
      <w:r>
        <w:rPr>
          <w:rFonts w:ascii="Times New Roman" w:hAnsi="Times New Roman" w:cs="Times New Roman"/>
          <w:i/>
          <w:sz w:val="22"/>
          <w:szCs w:val="22"/>
        </w:rPr>
        <w:t>kupující</w:t>
      </w:r>
      <w:r w:rsidRPr="008D491C">
        <w:rPr>
          <w:rFonts w:ascii="Times New Roman" w:hAnsi="Times New Roman" w:cs="Times New Roman"/>
          <w:i/>
          <w:sz w:val="22"/>
          <w:szCs w:val="22"/>
        </w:rPr>
        <w:t>“),</w:t>
      </w:r>
    </w:p>
    <w:p w:rsidR="00731E77" w:rsidRPr="008D491C" w:rsidRDefault="00731E77" w:rsidP="008A0C0C">
      <w:pPr>
        <w:pStyle w:val="Default"/>
        <w:rPr>
          <w:rFonts w:ascii="Times New Roman" w:hAnsi="Times New Roman" w:cs="Times New Roman"/>
          <w:sz w:val="22"/>
          <w:szCs w:val="22"/>
        </w:rPr>
      </w:pPr>
    </w:p>
    <w:p w:rsidR="00C52491" w:rsidRPr="008D491C" w:rsidRDefault="008A0C0C" w:rsidP="008A0C0C">
      <w:pPr>
        <w:pStyle w:val="Default"/>
        <w:jc w:val="center"/>
        <w:rPr>
          <w:rFonts w:ascii="Times New Roman" w:hAnsi="Times New Roman" w:cs="Times New Roman"/>
          <w:sz w:val="22"/>
          <w:szCs w:val="22"/>
        </w:rPr>
      </w:pPr>
      <w:r w:rsidRPr="008D491C">
        <w:rPr>
          <w:rFonts w:ascii="Times New Roman" w:hAnsi="Times New Roman" w:cs="Times New Roman"/>
          <w:sz w:val="22"/>
          <w:szCs w:val="22"/>
        </w:rPr>
        <w:t xml:space="preserve">uzavřely níže uvedeného dne, měsíce a roku tuto </w:t>
      </w:r>
      <w:r w:rsidR="00A51003">
        <w:rPr>
          <w:rFonts w:ascii="Times New Roman" w:hAnsi="Times New Roman" w:cs="Times New Roman"/>
          <w:sz w:val="22"/>
          <w:szCs w:val="22"/>
        </w:rPr>
        <w:t>kupní smlouvu</w:t>
      </w:r>
      <w:r w:rsidRPr="008D491C">
        <w:rPr>
          <w:rFonts w:ascii="Times New Roman" w:hAnsi="Times New Roman" w:cs="Times New Roman"/>
          <w:sz w:val="22"/>
          <w:szCs w:val="22"/>
        </w:rPr>
        <w:t>:</w:t>
      </w:r>
    </w:p>
    <w:p w:rsidR="008A0C0C" w:rsidRPr="008D491C" w:rsidRDefault="00C52491" w:rsidP="00AE7600">
      <w:pPr>
        <w:pStyle w:val="Default"/>
        <w:spacing w:before="480"/>
        <w:jc w:val="center"/>
        <w:rPr>
          <w:rFonts w:ascii="Times New Roman" w:hAnsi="Times New Roman" w:cs="Times New Roman"/>
          <w:sz w:val="22"/>
          <w:szCs w:val="22"/>
        </w:rPr>
      </w:pPr>
      <w:r w:rsidRPr="008D491C">
        <w:rPr>
          <w:rFonts w:ascii="Times New Roman" w:hAnsi="Times New Roman" w:cs="Times New Roman"/>
          <w:b/>
          <w:sz w:val="22"/>
          <w:szCs w:val="22"/>
        </w:rPr>
        <w:t>I.</w:t>
      </w:r>
    </w:p>
    <w:p w:rsidR="008A0C0C" w:rsidRPr="00057131" w:rsidRDefault="00A51003" w:rsidP="00A51003">
      <w:pPr>
        <w:pStyle w:val="Default"/>
        <w:numPr>
          <w:ilvl w:val="0"/>
          <w:numId w:val="10"/>
        </w:numPr>
        <w:spacing w:after="120"/>
        <w:ind w:left="425" w:hanging="425"/>
        <w:jc w:val="both"/>
        <w:rPr>
          <w:rFonts w:ascii="Times New Roman" w:hAnsi="Times New Roman" w:cs="Times New Roman"/>
          <w:sz w:val="22"/>
          <w:szCs w:val="22"/>
        </w:rPr>
      </w:pPr>
      <w:r>
        <w:rPr>
          <w:rFonts w:ascii="Times New Roman" w:hAnsi="Times New Roman" w:cs="Times New Roman"/>
          <w:sz w:val="22"/>
          <w:szCs w:val="22"/>
        </w:rPr>
        <w:t>Prodávající</w:t>
      </w:r>
      <w:r w:rsidR="00C52491" w:rsidRPr="003C08FC">
        <w:rPr>
          <w:rFonts w:ascii="Times New Roman" w:hAnsi="Times New Roman" w:cs="Times New Roman"/>
          <w:sz w:val="22"/>
          <w:szCs w:val="22"/>
        </w:rPr>
        <w:t xml:space="preserve"> se </w:t>
      </w:r>
      <w:r w:rsidR="00BF5C0F" w:rsidRPr="003C08FC">
        <w:rPr>
          <w:rFonts w:ascii="Times New Roman" w:hAnsi="Times New Roman" w:cs="Times New Roman"/>
          <w:sz w:val="22"/>
          <w:szCs w:val="22"/>
        </w:rPr>
        <w:t xml:space="preserve">touto smlouvou </w:t>
      </w:r>
      <w:r>
        <w:rPr>
          <w:rFonts w:ascii="Times New Roman" w:hAnsi="Times New Roman" w:cs="Times New Roman"/>
          <w:sz w:val="22"/>
          <w:szCs w:val="22"/>
        </w:rPr>
        <w:t>zavazuje, že odevzdá kupujícímu věc specifikovanou v čl. II. odst. 1 této smlouvy a umožní mu nabýt vlastnické právo k ní.</w:t>
      </w:r>
    </w:p>
    <w:p w:rsidR="00BF5C0F" w:rsidRPr="008D491C" w:rsidRDefault="00A51003" w:rsidP="0079101B">
      <w:pPr>
        <w:pStyle w:val="Default"/>
        <w:numPr>
          <w:ilvl w:val="0"/>
          <w:numId w:val="10"/>
        </w:numPr>
        <w:spacing w:after="120"/>
        <w:ind w:left="425" w:hanging="425"/>
        <w:jc w:val="both"/>
        <w:rPr>
          <w:rFonts w:ascii="Times New Roman" w:hAnsi="Times New Roman" w:cs="Times New Roman"/>
          <w:sz w:val="22"/>
          <w:szCs w:val="22"/>
        </w:rPr>
      </w:pPr>
      <w:r>
        <w:rPr>
          <w:rFonts w:ascii="Times New Roman" w:hAnsi="Times New Roman" w:cs="Times New Roman"/>
          <w:sz w:val="22"/>
          <w:szCs w:val="22"/>
        </w:rPr>
        <w:t>Kupující se zavazuje věc specifikovanou v čl. II. odst. 1 převzít a zaplatit za ni prodávajícímu kupní cenu.</w:t>
      </w:r>
    </w:p>
    <w:p w:rsidR="008A0C0C" w:rsidRPr="008D491C" w:rsidRDefault="00BF5C0F" w:rsidP="00AE7600">
      <w:pPr>
        <w:pStyle w:val="Default"/>
        <w:keepNext/>
        <w:spacing w:before="480"/>
        <w:jc w:val="center"/>
        <w:rPr>
          <w:rFonts w:ascii="Times New Roman" w:hAnsi="Times New Roman" w:cs="Times New Roman"/>
          <w:b/>
          <w:sz w:val="22"/>
          <w:szCs w:val="22"/>
        </w:rPr>
      </w:pPr>
      <w:r w:rsidRPr="008D491C">
        <w:rPr>
          <w:rFonts w:ascii="Times New Roman" w:hAnsi="Times New Roman" w:cs="Times New Roman"/>
          <w:b/>
          <w:sz w:val="22"/>
          <w:szCs w:val="22"/>
        </w:rPr>
        <w:t>II.</w:t>
      </w:r>
    </w:p>
    <w:p w:rsidR="008A0C0C" w:rsidRDefault="00A51003" w:rsidP="003375BF">
      <w:pPr>
        <w:pStyle w:val="Default"/>
        <w:numPr>
          <w:ilvl w:val="0"/>
          <w:numId w:val="6"/>
        </w:numPr>
        <w:spacing w:after="120"/>
        <w:ind w:left="425" w:hanging="425"/>
        <w:jc w:val="both"/>
        <w:rPr>
          <w:rFonts w:ascii="Times New Roman" w:hAnsi="Times New Roman" w:cs="Times New Roman"/>
          <w:sz w:val="22"/>
          <w:szCs w:val="22"/>
        </w:rPr>
      </w:pPr>
      <w:r>
        <w:rPr>
          <w:rFonts w:ascii="Times New Roman" w:hAnsi="Times New Roman" w:cs="Times New Roman"/>
          <w:sz w:val="22"/>
          <w:szCs w:val="22"/>
        </w:rPr>
        <w:t>Předmětem koupě a prodeje této smlouvy je níže specifikovaná věc:</w:t>
      </w:r>
    </w:p>
    <w:p w:rsidR="00A51003" w:rsidRPr="001E3910" w:rsidRDefault="0090324F" w:rsidP="00A51003">
      <w:pPr>
        <w:pStyle w:val="Default"/>
        <w:spacing w:after="120"/>
        <w:ind w:left="425"/>
        <w:jc w:val="both"/>
        <w:rPr>
          <w:rFonts w:ascii="Times New Roman" w:hAnsi="Times New Roman" w:cs="Times New Roman"/>
          <w:sz w:val="22"/>
          <w:szCs w:val="22"/>
        </w:rPr>
      </w:pPr>
      <w:r w:rsidRPr="001E3910">
        <w:rPr>
          <w:rFonts w:ascii="Times New Roman" w:hAnsi="Times New Roman" w:cs="Times New Roman"/>
          <w:sz w:val="22"/>
          <w:szCs w:val="22"/>
          <w:highlight w:val="yellow"/>
        </w:rPr>
        <w:t xml:space="preserve">zde uchazeč přesně specifikuje </w:t>
      </w:r>
      <w:r w:rsidRPr="002653C0">
        <w:rPr>
          <w:rFonts w:ascii="Times New Roman" w:hAnsi="Times New Roman" w:cs="Times New Roman"/>
          <w:sz w:val="22"/>
          <w:szCs w:val="22"/>
          <w:highlight w:val="yellow"/>
        </w:rPr>
        <w:t>nabízen</w:t>
      </w:r>
      <w:r w:rsidR="002653C0" w:rsidRPr="002653C0">
        <w:rPr>
          <w:rFonts w:ascii="Times New Roman" w:hAnsi="Times New Roman" w:cs="Times New Roman"/>
          <w:sz w:val="22"/>
          <w:szCs w:val="22"/>
          <w:highlight w:val="yellow"/>
        </w:rPr>
        <w:t>é zařízení (musí se shodovat s předmětem nabídky)</w:t>
      </w:r>
    </w:p>
    <w:p w:rsidR="0090324F" w:rsidRPr="001E3910" w:rsidRDefault="0090324F" w:rsidP="00A51003">
      <w:pPr>
        <w:pStyle w:val="Default"/>
        <w:spacing w:after="120"/>
        <w:ind w:left="425"/>
        <w:jc w:val="both"/>
        <w:rPr>
          <w:rFonts w:ascii="Times New Roman" w:hAnsi="Times New Roman" w:cs="Times New Roman"/>
          <w:sz w:val="22"/>
          <w:szCs w:val="22"/>
        </w:rPr>
      </w:pPr>
      <w:r w:rsidRPr="001E3910">
        <w:rPr>
          <w:rFonts w:ascii="Times New Roman" w:hAnsi="Times New Roman" w:cs="Times New Roman"/>
          <w:sz w:val="22"/>
          <w:szCs w:val="22"/>
        </w:rPr>
        <w:t>(dále jen „předmět plnění“).</w:t>
      </w:r>
    </w:p>
    <w:p w:rsidR="00F73AC9" w:rsidRPr="001E3910" w:rsidRDefault="001E3910" w:rsidP="003375BF">
      <w:pPr>
        <w:pStyle w:val="Default"/>
        <w:numPr>
          <w:ilvl w:val="0"/>
          <w:numId w:val="6"/>
        </w:numPr>
        <w:spacing w:after="120"/>
        <w:ind w:left="425" w:hanging="425"/>
        <w:jc w:val="both"/>
        <w:rPr>
          <w:rFonts w:ascii="Times New Roman" w:hAnsi="Times New Roman" w:cs="Times New Roman"/>
          <w:sz w:val="22"/>
          <w:szCs w:val="22"/>
        </w:rPr>
      </w:pPr>
      <w:r w:rsidRPr="001E3910">
        <w:rPr>
          <w:rFonts w:ascii="Times New Roman" w:hAnsi="Times New Roman" w:cs="Times New Roman"/>
          <w:sz w:val="22"/>
          <w:szCs w:val="22"/>
        </w:rPr>
        <w:t xml:space="preserve">Prodávající je </w:t>
      </w:r>
      <w:r w:rsidR="00F73AC9" w:rsidRPr="001E3910">
        <w:rPr>
          <w:rFonts w:ascii="Times New Roman" w:hAnsi="Times New Roman" w:cs="Times New Roman"/>
          <w:sz w:val="22"/>
          <w:szCs w:val="22"/>
        </w:rPr>
        <w:t>povinen</w:t>
      </w:r>
      <w:r w:rsidRPr="001E3910">
        <w:rPr>
          <w:rFonts w:ascii="Times New Roman" w:hAnsi="Times New Roman" w:cs="Times New Roman"/>
          <w:sz w:val="22"/>
          <w:szCs w:val="22"/>
        </w:rPr>
        <w:t xml:space="preserve"> dodat </w:t>
      </w:r>
      <w:r w:rsidR="00AE7600">
        <w:rPr>
          <w:rFonts w:ascii="Times New Roman" w:hAnsi="Times New Roman" w:cs="Times New Roman"/>
          <w:sz w:val="22"/>
          <w:szCs w:val="22"/>
        </w:rPr>
        <w:t xml:space="preserve">a odevzdat kupujícímu </w:t>
      </w:r>
      <w:r w:rsidRPr="001E3910">
        <w:rPr>
          <w:rFonts w:ascii="Times New Roman" w:hAnsi="Times New Roman" w:cs="Times New Roman"/>
          <w:sz w:val="22"/>
          <w:szCs w:val="22"/>
        </w:rPr>
        <w:t xml:space="preserve">předmět plnění </w:t>
      </w:r>
      <w:r w:rsidR="00AE7600">
        <w:rPr>
          <w:rFonts w:ascii="Times New Roman" w:hAnsi="Times New Roman" w:cs="Times New Roman"/>
          <w:sz w:val="22"/>
          <w:szCs w:val="22"/>
        </w:rPr>
        <w:t xml:space="preserve">a umožnit mu nabýt vlastnické právo k němu </w:t>
      </w:r>
      <w:r w:rsidRPr="001E3910">
        <w:rPr>
          <w:rFonts w:ascii="Times New Roman" w:hAnsi="Times New Roman" w:cs="Times New Roman"/>
          <w:sz w:val="22"/>
          <w:szCs w:val="22"/>
        </w:rPr>
        <w:t>dle podmínek stanovených v</w:t>
      </w:r>
      <w:r w:rsidR="00AE7600">
        <w:rPr>
          <w:rFonts w:ascii="Times New Roman" w:hAnsi="Times New Roman" w:cs="Times New Roman"/>
          <w:sz w:val="22"/>
          <w:szCs w:val="22"/>
        </w:rPr>
        <w:t> </w:t>
      </w:r>
      <w:r w:rsidRPr="001E3910">
        <w:rPr>
          <w:rFonts w:ascii="Times New Roman" w:hAnsi="Times New Roman" w:cs="Times New Roman"/>
          <w:sz w:val="22"/>
          <w:szCs w:val="22"/>
        </w:rPr>
        <w:t>čl. IV. této smlouvy</w:t>
      </w:r>
      <w:r w:rsidR="00F73AC9" w:rsidRPr="001E3910">
        <w:rPr>
          <w:rFonts w:ascii="Times New Roman" w:hAnsi="Times New Roman" w:cs="Times New Roman"/>
          <w:sz w:val="22"/>
          <w:szCs w:val="22"/>
        </w:rPr>
        <w:t>.</w:t>
      </w:r>
    </w:p>
    <w:p w:rsidR="008A0C0C" w:rsidRPr="008D491C" w:rsidRDefault="001E3910" w:rsidP="00AE7600">
      <w:pPr>
        <w:pStyle w:val="Default"/>
        <w:spacing w:before="480"/>
        <w:jc w:val="center"/>
        <w:rPr>
          <w:rFonts w:ascii="Times New Roman" w:hAnsi="Times New Roman" w:cs="Times New Roman"/>
          <w:b/>
          <w:sz w:val="22"/>
          <w:szCs w:val="22"/>
        </w:rPr>
      </w:pPr>
      <w:r>
        <w:rPr>
          <w:rFonts w:ascii="Times New Roman" w:hAnsi="Times New Roman" w:cs="Times New Roman"/>
          <w:b/>
          <w:sz w:val="22"/>
          <w:szCs w:val="22"/>
        </w:rPr>
        <w:t>III</w:t>
      </w:r>
      <w:r w:rsidR="008A0C0C" w:rsidRPr="008D491C">
        <w:rPr>
          <w:rFonts w:ascii="Times New Roman" w:hAnsi="Times New Roman" w:cs="Times New Roman"/>
          <w:b/>
          <w:sz w:val="22"/>
          <w:szCs w:val="22"/>
        </w:rPr>
        <w:t>.</w:t>
      </w:r>
    </w:p>
    <w:p w:rsidR="008A0C0C" w:rsidRPr="008D491C" w:rsidRDefault="0090324F" w:rsidP="008A0C0C">
      <w:pPr>
        <w:pStyle w:val="Default"/>
        <w:numPr>
          <w:ilvl w:val="0"/>
          <w:numId w:val="5"/>
        </w:numPr>
        <w:ind w:left="425" w:hanging="425"/>
        <w:jc w:val="both"/>
        <w:rPr>
          <w:rFonts w:ascii="Times New Roman" w:hAnsi="Times New Roman" w:cs="Times New Roman"/>
          <w:b/>
          <w:bCs/>
          <w:sz w:val="22"/>
          <w:szCs w:val="22"/>
        </w:rPr>
      </w:pPr>
      <w:r>
        <w:rPr>
          <w:rFonts w:ascii="Times New Roman" w:hAnsi="Times New Roman" w:cs="Times New Roman"/>
          <w:sz w:val="22"/>
          <w:szCs w:val="22"/>
        </w:rPr>
        <w:t>Kupní cena</w:t>
      </w:r>
      <w:r w:rsidR="00F73AC9" w:rsidRPr="008D491C">
        <w:rPr>
          <w:rFonts w:ascii="Times New Roman" w:hAnsi="Times New Roman" w:cs="Times New Roman"/>
          <w:sz w:val="22"/>
          <w:szCs w:val="22"/>
        </w:rPr>
        <w:t xml:space="preserve"> </w:t>
      </w:r>
      <w:r>
        <w:rPr>
          <w:rFonts w:ascii="Times New Roman" w:hAnsi="Times New Roman" w:cs="Times New Roman"/>
          <w:sz w:val="22"/>
          <w:szCs w:val="22"/>
        </w:rPr>
        <w:t xml:space="preserve">za předmět plnění </w:t>
      </w:r>
      <w:r w:rsidR="00F73AC9" w:rsidRPr="008D491C">
        <w:rPr>
          <w:rFonts w:ascii="Times New Roman" w:hAnsi="Times New Roman" w:cs="Times New Roman"/>
          <w:sz w:val="22"/>
          <w:szCs w:val="22"/>
        </w:rPr>
        <w:t xml:space="preserve">je </w:t>
      </w:r>
      <w:r>
        <w:rPr>
          <w:rFonts w:ascii="Times New Roman" w:hAnsi="Times New Roman" w:cs="Times New Roman"/>
          <w:sz w:val="22"/>
          <w:szCs w:val="22"/>
        </w:rPr>
        <w:t>sjednána</w:t>
      </w:r>
      <w:r w:rsidR="00F73AC9" w:rsidRPr="008D491C">
        <w:rPr>
          <w:rFonts w:ascii="Times New Roman" w:hAnsi="Times New Roman" w:cs="Times New Roman"/>
          <w:sz w:val="22"/>
          <w:szCs w:val="22"/>
        </w:rPr>
        <w:t xml:space="preserve"> </w:t>
      </w:r>
      <w:r w:rsidR="0030560D">
        <w:rPr>
          <w:rFonts w:ascii="Times New Roman" w:hAnsi="Times New Roman" w:cs="Times New Roman"/>
          <w:sz w:val="22"/>
          <w:szCs w:val="22"/>
        </w:rPr>
        <w:t xml:space="preserve">celkem </w:t>
      </w:r>
      <w:r w:rsidR="00F73AC9" w:rsidRPr="008D491C">
        <w:rPr>
          <w:rFonts w:ascii="Times New Roman" w:hAnsi="Times New Roman" w:cs="Times New Roman"/>
          <w:sz w:val="22"/>
          <w:szCs w:val="22"/>
        </w:rPr>
        <w:t>ve výši</w:t>
      </w:r>
      <w:r w:rsidR="008A0C0C" w:rsidRPr="008D491C">
        <w:rPr>
          <w:rFonts w:ascii="Times New Roman" w:hAnsi="Times New Roman" w:cs="Times New Roman"/>
          <w:sz w:val="22"/>
          <w:szCs w:val="22"/>
        </w:rPr>
        <w:t xml:space="preserve">:  </w:t>
      </w:r>
    </w:p>
    <w:p w:rsidR="008A0C0C" w:rsidRPr="00FE7F36" w:rsidRDefault="00FE7F36" w:rsidP="008A0C0C">
      <w:pPr>
        <w:pStyle w:val="Default"/>
        <w:ind w:left="425"/>
        <w:jc w:val="both"/>
        <w:rPr>
          <w:rFonts w:ascii="Times New Roman" w:hAnsi="Times New Roman" w:cs="Times New Roman"/>
          <w:sz w:val="22"/>
          <w:szCs w:val="22"/>
          <w:highlight w:val="yellow"/>
        </w:rPr>
      </w:pPr>
      <w:r>
        <w:rPr>
          <w:rFonts w:ascii="Times New Roman" w:hAnsi="Times New Roman" w:cs="Times New Roman"/>
          <w:color w:val="auto"/>
          <w:sz w:val="22"/>
          <w:szCs w:val="22"/>
          <w:highlight w:val="yellow"/>
        </w:rPr>
        <w:t>cena</w:t>
      </w:r>
      <w:r w:rsidR="008A0C0C" w:rsidRPr="00FE7F36">
        <w:rPr>
          <w:rFonts w:ascii="Times New Roman" w:hAnsi="Times New Roman" w:cs="Times New Roman"/>
          <w:sz w:val="22"/>
          <w:szCs w:val="22"/>
          <w:highlight w:val="yellow"/>
        </w:rPr>
        <w:t xml:space="preserve"> bez DPH</w:t>
      </w:r>
    </w:p>
    <w:p w:rsidR="008A0C0C" w:rsidRPr="00FE7F36" w:rsidRDefault="00FE7F36" w:rsidP="008A0C0C">
      <w:pPr>
        <w:pStyle w:val="Default"/>
        <w:ind w:left="425"/>
        <w:jc w:val="both"/>
        <w:rPr>
          <w:rFonts w:ascii="Times New Roman" w:hAnsi="Times New Roman" w:cs="Times New Roman"/>
          <w:sz w:val="22"/>
          <w:szCs w:val="22"/>
          <w:highlight w:val="yellow"/>
        </w:rPr>
      </w:pPr>
      <w:r>
        <w:rPr>
          <w:rFonts w:ascii="Times New Roman" w:hAnsi="Times New Roman" w:cs="Times New Roman"/>
          <w:color w:val="auto"/>
          <w:sz w:val="22"/>
          <w:szCs w:val="22"/>
          <w:highlight w:val="yellow"/>
        </w:rPr>
        <w:t>výše sazby</w:t>
      </w:r>
      <w:r w:rsidR="008A0C0C" w:rsidRPr="00FE7F36">
        <w:rPr>
          <w:rFonts w:ascii="Times New Roman" w:hAnsi="Times New Roman" w:cs="Times New Roman"/>
          <w:sz w:val="22"/>
          <w:szCs w:val="22"/>
          <w:highlight w:val="yellow"/>
        </w:rPr>
        <w:t xml:space="preserve"> DPH </w:t>
      </w:r>
      <w:r w:rsidR="002653C0">
        <w:rPr>
          <w:rFonts w:ascii="Times New Roman" w:hAnsi="Times New Roman" w:cs="Times New Roman"/>
          <w:sz w:val="22"/>
          <w:szCs w:val="22"/>
          <w:highlight w:val="yellow"/>
        </w:rPr>
        <w:t>v procentech</w:t>
      </w:r>
    </w:p>
    <w:p w:rsidR="008A0C0C" w:rsidRDefault="00FE7F36" w:rsidP="003375BF">
      <w:pPr>
        <w:pStyle w:val="Default"/>
        <w:spacing w:after="120"/>
        <w:ind w:left="425"/>
        <w:jc w:val="both"/>
        <w:rPr>
          <w:rFonts w:ascii="Times New Roman" w:hAnsi="Times New Roman" w:cs="Times New Roman"/>
          <w:sz w:val="22"/>
          <w:szCs w:val="22"/>
        </w:rPr>
      </w:pPr>
      <w:r>
        <w:rPr>
          <w:rFonts w:ascii="Times New Roman" w:hAnsi="Times New Roman" w:cs="Times New Roman"/>
          <w:color w:val="auto"/>
          <w:sz w:val="22"/>
          <w:szCs w:val="22"/>
          <w:highlight w:val="yellow"/>
        </w:rPr>
        <w:t>cena</w:t>
      </w:r>
      <w:r w:rsidR="008A0C0C" w:rsidRPr="00FE7F36">
        <w:rPr>
          <w:rFonts w:ascii="Times New Roman" w:hAnsi="Times New Roman" w:cs="Times New Roman"/>
          <w:sz w:val="22"/>
          <w:szCs w:val="22"/>
          <w:highlight w:val="yellow"/>
        </w:rPr>
        <w:t xml:space="preserve"> včetně DPH</w:t>
      </w:r>
    </w:p>
    <w:p w:rsidR="008D491C" w:rsidRDefault="003725C5" w:rsidP="00FE7F36">
      <w:pPr>
        <w:pStyle w:val="Smlouva-slo"/>
        <w:numPr>
          <w:ilvl w:val="0"/>
          <w:numId w:val="5"/>
        </w:numPr>
        <w:tabs>
          <w:tab w:val="clear" w:pos="0"/>
          <w:tab w:val="num" w:pos="426"/>
          <w:tab w:val="left" w:pos="567"/>
        </w:tabs>
        <w:spacing w:before="0" w:after="120" w:line="240" w:lineRule="auto"/>
        <w:ind w:left="425" w:hanging="425"/>
        <w:rPr>
          <w:rFonts w:ascii="Times New Roman" w:hAnsi="Times New Roman"/>
          <w:sz w:val="22"/>
          <w:szCs w:val="22"/>
        </w:rPr>
      </w:pPr>
      <w:r>
        <w:rPr>
          <w:rFonts w:ascii="Times New Roman" w:hAnsi="Times New Roman"/>
          <w:sz w:val="22"/>
          <w:szCs w:val="22"/>
        </w:rPr>
        <w:lastRenderedPageBreak/>
        <w:t>Cen</w:t>
      </w:r>
      <w:r w:rsidR="00157583">
        <w:rPr>
          <w:rFonts w:ascii="Times New Roman" w:hAnsi="Times New Roman"/>
          <w:sz w:val="22"/>
          <w:szCs w:val="22"/>
        </w:rPr>
        <w:t>a</w:t>
      </w:r>
      <w:r>
        <w:rPr>
          <w:rFonts w:ascii="Times New Roman" w:hAnsi="Times New Roman"/>
          <w:sz w:val="22"/>
          <w:szCs w:val="22"/>
        </w:rPr>
        <w:t xml:space="preserve"> dle odst. 1 tohoto článku j</w:t>
      </w:r>
      <w:r w:rsidR="00157583">
        <w:rPr>
          <w:rFonts w:ascii="Times New Roman" w:hAnsi="Times New Roman"/>
          <w:sz w:val="22"/>
          <w:szCs w:val="22"/>
        </w:rPr>
        <w:t>e</w:t>
      </w:r>
      <w:r w:rsidR="008A0C0C" w:rsidRPr="008D491C">
        <w:rPr>
          <w:rFonts w:ascii="Times New Roman" w:hAnsi="Times New Roman"/>
          <w:sz w:val="22"/>
          <w:szCs w:val="22"/>
        </w:rPr>
        <w:t xml:space="preserve"> </w:t>
      </w:r>
      <w:r>
        <w:rPr>
          <w:rFonts w:ascii="Times New Roman" w:hAnsi="Times New Roman"/>
          <w:sz w:val="22"/>
          <w:szCs w:val="22"/>
        </w:rPr>
        <w:t>cen</w:t>
      </w:r>
      <w:r w:rsidR="00157583">
        <w:rPr>
          <w:rFonts w:ascii="Times New Roman" w:hAnsi="Times New Roman"/>
          <w:sz w:val="22"/>
          <w:szCs w:val="22"/>
        </w:rPr>
        <w:t xml:space="preserve">ou </w:t>
      </w:r>
      <w:r>
        <w:rPr>
          <w:rFonts w:ascii="Times New Roman" w:hAnsi="Times New Roman"/>
          <w:sz w:val="22"/>
          <w:szCs w:val="22"/>
        </w:rPr>
        <w:t>nejvýše přípustn</w:t>
      </w:r>
      <w:r w:rsidR="00157583">
        <w:rPr>
          <w:rFonts w:ascii="Times New Roman" w:hAnsi="Times New Roman"/>
          <w:sz w:val="22"/>
          <w:szCs w:val="22"/>
        </w:rPr>
        <w:t>ou</w:t>
      </w:r>
      <w:r w:rsidR="008A0C0C" w:rsidRPr="008D491C">
        <w:rPr>
          <w:rFonts w:ascii="Times New Roman" w:hAnsi="Times New Roman"/>
          <w:sz w:val="22"/>
          <w:szCs w:val="22"/>
        </w:rPr>
        <w:t xml:space="preserve"> pro celý předmět plnění</w:t>
      </w:r>
      <w:r w:rsidR="0090324F">
        <w:rPr>
          <w:rFonts w:ascii="Times New Roman" w:hAnsi="Times New Roman"/>
          <w:sz w:val="22"/>
          <w:szCs w:val="22"/>
        </w:rPr>
        <w:t xml:space="preserve">. </w:t>
      </w:r>
      <w:r w:rsidR="008A0C0C" w:rsidRPr="008D491C">
        <w:rPr>
          <w:rFonts w:ascii="Times New Roman" w:hAnsi="Times New Roman"/>
          <w:sz w:val="22"/>
          <w:szCs w:val="22"/>
        </w:rPr>
        <w:t>V celkové ceně jsou zahrnuty veškeré náklady spojené s</w:t>
      </w:r>
      <w:r w:rsidR="00CB5318" w:rsidRPr="008D491C">
        <w:rPr>
          <w:rFonts w:ascii="Times New Roman" w:hAnsi="Times New Roman"/>
          <w:sz w:val="22"/>
          <w:szCs w:val="22"/>
        </w:rPr>
        <w:t> </w:t>
      </w:r>
      <w:r w:rsidR="0090324F">
        <w:rPr>
          <w:rFonts w:ascii="Times New Roman" w:hAnsi="Times New Roman"/>
          <w:sz w:val="22"/>
          <w:szCs w:val="22"/>
        </w:rPr>
        <w:t>dodáním</w:t>
      </w:r>
      <w:r w:rsidR="008A0C0C" w:rsidRPr="008D491C">
        <w:rPr>
          <w:rFonts w:ascii="Times New Roman" w:hAnsi="Times New Roman"/>
          <w:sz w:val="22"/>
          <w:szCs w:val="22"/>
        </w:rPr>
        <w:t xml:space="preserve"> předmětu plnění</w:t>
      </w:r>
      <w:r w:rsidR="00ED6CE4">
        <w:rPr>
          <w:rFonts w:ascii="Times New Roman" w:hAnsi="Times New Roman"/>
          <w:sz w:val="22"/>
          <w:szCs w:val="22"/>
        </w:rPr>
        <w:t xml:space="preserve"> (cla, poplatky, inflační vlivy apod.)</w:t>
      </w:r>
      <w:r w:rsidR="008A0C0C" w:rsidRPr="008D491C">
        <w:rPr>
          <w:rFonts w:ascii="Times New Roman" w:hAnsi="Times New Roman"/>
          <w:sz w:val="22"/>
          <w:szCs w:val="22"/>
        </w:rPr>
        <w:t>.</w:t>
      </w:r>
    </w:p>
    <w:p w:rsidR="00612CEA" w:rsidRPr="008D491C" w:rsidRDefault="00612CEA" w:rsidP="00612CEA">
      <w:pPr>
        <w:pStyle w:val="Default"/>
        <w:numPr>
          <w:ilvl w:val="0"/>
          <w:numId w:val="5"/>
        </w:numPr>
        <w:spacing w:after="120"/>
        <w:ind w:left="426" w:hanging="426"/>
        <w:jc w:val="both"/>
        <w:rPr>
          <w:rFonts w:ascii="Times New Roman" w:hAnsi="Times New Roman" w:cs="Times New Roman"/>
          <w:sz w:val="22"/>
          <w:szCs w:val="22"/>
        </w:rPr>
      </w:pPr>
      <w:r>
        <w:rPr>
          <w:rFonts w:ascii="Times New Roman" w:hAnsi="Times New Roman" w:cs="Times New Roman"/>
          <w:sz w:val="22"/>
          <w:szCs w:val="22"/>
        </w:rPr>
        <w:t>Kupní cenu</w:t>
      </w:r>
      <w:r w:rsidRPr="008D491C">
        <w:rPr>
          <w:rFonts w:ascii="Times New Roman" w:hAnsi="Times New Roman" w:cs="Times New Roman"/>
          <w:sz w:val="22"/>
          <w:szCs w:val="22"/>
        </w:rPr>
        <w:t xml:space="preserve"> za </w:t>
      </w:r>
      <w:r>
        <w:rPr>
          <w:rFonts w:ascii="Times New Roman" w:hAnsi="Times New Roman" w:cs="Times New Roman"/>
          <w:sz w:val="22"/>
          <w:szCs w:val="22"/>
        </w:rPr>
        <w:t>předmět plnění</w:t>
      </w:r>
      <w:r w:rsidRPr="008D491C">
        <w:rPr>
          <w:rFonts w:ascii="Times New Roman" w:hAnsi="Times New Roman" w:cs="Times New Roman"/>
          <w:sz w:val="22"/>
          <w:szCs w:val="22"/>
        </w:rPr>
        <w:t xml:space="preserve"> </w:t>
      </w:r>
      <w:r>
        <w:rPr>
          <w:rFonts w:ascii="Times New Roman" w:hAnsi="Times New Roman" w:cs="Times New Roman"/>
          <w:sz w:val="22"/>
          <w:szCs w:val="22"/>
        </w:rPr>
        <w:t xml:space="preserve">proběhne na základě faktury vystavené prodávajícím a předložené kupujícímu. Fakturu lze vystavit </w:t>
      </w:r>
      <w:r w:rsidRPr="008D491C">
        <w:rPr>
          <w:rFonts w:ascii="Times New Roman" w:hAnsi="Times New Roman" w:cs="Times New Roman"/>
          <w:sz w:val="22"/>
          <w:szCs w:val="22"/>
        </w:rPr>
        <w:t xml:space="preserve">nejdříve následující den po </w:t>
      </w:r>
      <w:r>
        <w:rPr>
          <w:rFonts w:ascii="Times New Roman" w:hAnsi="Times New Roman" w:cs="Times New Roman"/>
          <w:sz w:val="22"/>
          <w:szCs w:val="22"/>
        </w:rPr>
        <w:t>dodání předmětu plnění</w:t>
      </w:r>
      <w:r w:rsidRPr="008D491C">
        <w:rPr>
          <w:rFonts w:ascii="Times New Roman" w:hAnsi="Times New Roman" w:cs="Times New Roman"/>
          <w:sz w:val="22"/>
          <w:szCs w:val="22"/>
        </w:rPr>
        <w:t>.</w:t>
      </w:r>
      <w:r>
        <w:rPr>
          <w:rFonts w:ascii="Times New Roman" w:hAnsi="Times New Roman" w:cs="Times New Roman"/>
          <w:sz w:val="22"/>
          <w:szCs w:val="22"/>
        </w:rPr>
        <w:t xml:space="preserve"> </w:t>
      </w:r>
      <w:r w:rsidRPr="008D491C">
        <w:rPr>
          <w:rFonts w:ascii="Times New Roman" w:hAnsi="Times New Roman" w:cs="Times New Roman"/>
          <w:sz w:val="22"/>
          <w:szCs w:val="22"/>
        </w:rPr>
        <w:t>Faktur</w:t>
      </w:r>
      <w:r>
        <w:rPr>
          <w:rFonts w:ascii="Times New Roman" w:hAnsi="Times New Roman" w:cs="Times New Roman"/>
          <w:sz w:val="22"/>
          <w:szCs w:val="22"/>
        </w:rPr>
        <w:t>a</w:t>
      </w:r>
      <w:r w:rsidRPr="008D491C">
        <w:rPr>
          <w:rFonts w:ascii="Times New Roman" w:hAnsi="Times New Roman" w:cs="Times New Roman"/>
          <w:sz w:val="22"/>
          <w:szCs w:val="22"/>
        </w:rPr>
        <w:t xml:space="preserve"> musí obsahovat všechny náležitosti řádného daňového dokladu. Navíc bude na faktuře uveden název projektu a jeho registrační číslo, informace o tom, že projekt je financován z OP</w:t>
      </w:r>
      <w:r>
        <w:rPr>
          <w:rFonts w:ascii="Times New Roman" w:hAnsi="Times New Roman" w:cs="Times New Roman"/>
          <w:sz w:val="22"/>
          <w:szCs w:val="22"/>
        </w:rPr>
        <w:t>PI</w:t>
      </w:r>
      <w:r w:rsidRPr="008D491C">
        <w:rPr>
          <w:rFonts w:ascii="Times New Roman" w:hAnsi="Times New Roman" w:cs="Times New Roman"/>
          <w:sz w:val="22"/>
          <w:szCs w:val="22"/>
        </w:rPr>
        <w:t>.</w:t>
      </w:r>
    </w:p>
    <w:p w:rsidR="00612CEA" w:rsidRPr="008D491C" w:rsidRDefault="00612CEA" w:rsidP="00612CEA">
      <w:pPr>
        <w:pStyle w:val="Default"/>
        <w:numPr>
          <w:ilvl w:val="0"/>
          <w:numId w:val="5"/>
        </w:numPr>
        <w:spacing w:after="120"/>
        <w:ind w:left="426" w:hanging="426"/>
        <w:jc w:val="both"/>
        <w:rPr>
          <w:rFonts w:ascii="Times New Roman" w:hAnsi="Times New Roman" w:cs="Times New Roman"/>
          <w:color w:val="auto"/>
          <w:sz w:val="22"/>
          <w:szCs w:val="22"/>
        </w:rPr>
      </w:pPr>
      <w:r w:rsidRPr="008D491C">
        <w:rPr>
          <w:rFonts w:ascii="Times New Roman" w:hAnsi="Times New Roman" w:cs="Times New Roman"/>
          <w:color w:val="auto"/>
          <w:sz w:val="22"/>
          <w:szCs w:val="22"/>
        </w:rPr>
        <w:t>Faktura bude mít náležitosti stanovené zákonem.</w:t>
      </w:r>
    </w:p>
    <w:p w:rsidR="00612CEA" w:rsidRPr="008D491C" w:rsidRDefault="00612CEA" w:rsidP="00612CEA">
      <w:pPr>
        <w:pStyle w:val="slovn"/>
        <w:numPr>
          <w:ilvl w:val="0"/>
          <w:numId w:val="5"/>
        </w:numPr>
        <w:spacing w:before="0" w:after="120"/>
        <w:ind w:left="426" w:hanging="426"/>
        <w:rPr>
          <w:rFonts w:ascii="Times New Roman" w:hAnsi="Times New Roman"/>
          <w:sz w:val="22"/>
          <w:szCs w:val="22"/>
        </w:rPr>
      </w:pPr>
      <w:r w:rsidRPr="008D491C">
        <w:rPr>
          <w:rFonts w:ascii="Times New Roman" w:hAnsi="Times New Roman"/>
          <w:sz w:val="22"/>
          <w:szCs w:val="22"/>
        </w:rPr>
        <w:t xml:space="preserve">Lhůta splatnosti faktury je 30 dnů ode dne doručení faktury </w:t>
      </w:r>
      <w:r>
        <w:rPr>
          <w:rFonts w:ascii="Times New Roman" w:hAnsi="Times New Roman"/>
          <w:sz w:val="22"/>
          <w:szCs w:val="22"/>
        </w:rPr>
        <w:t>kupujícímu</w:t>
      </w:r>
      <w:r w:rsidRPr="008D491C">
        <w:rPr>
          <w:rFonts w:ascii="Times New Roman" w:hAnsi="Times New Roman"/>
          <w:sz w:val="22"/>
          <w:szCs w:val="22"/>
        </w:rPr>
        <w:t xml:space="preserve">. Za okamžik uhrazení faktury se považuje datum, kdy byla předmětná částka odepsána z účtu </w:t>
      </w:r>
      <w:r>
        <w:rPr>
          <w:rFonts w:ascii="Times New Roman" w:hAnsi="Times New Roman"/>
          <w:sz w:val="22"/>
          <w:szCs w:val="22"/>
        </w:rPr>
        <w:t>kupujícího</w:t>
      </w:r>
      <w:r w:rsidRPr="008D491C">
        <w:rPr>
          <w:rFonts w:ascii="Times New Roman" w:hAnsi="Times New Roman"/>
          <w:sz w:val="22"/>
          <w:szCs w:val="22"/>
        </w:rPr>
        <w:t>. Stejný termín splatnosti platí pro smluvní strany i při placení jiných plateb (např. úroků z prodlení, smluvních pokut, pohledávek z titulu náhrady škody aj.), není-li v této smlouvě stanoveno jinak.</w:t>
      </w:r>
    </w:p>
    <w:p w:rsidR="00612CEA" w:rsidRPr="00612CEA" w:rsidRDefault="00612CEA" w:rsidP="00612CEA">
      <w:pPr>
        <w:pStyle w:val="Default"/>
        <w:numPr>
          <w:ilvl w:val="0"/>
          <w:numId w:val="5"/>
        </w:numPr>
        <w:spacing w:after="120"/>
        <w:ind w:left="426" w:hanging="426"/>
        <w:jc w:val="both"/>
        <w:rPr>
          <w:rFonts w:ascii="Times New Roman" w:hAnsi="Times New Roman" w:cs="Times New Roman"/>
          <w:sz w:val="22"/>
          <w:szCs w:val="22"/>
        </w:rPr>
      </w:pPr>
      <w:r w:rsidRPr="008D491C">
        <w:rPr>
          <w:rFonts w:ascii="Times New Roman" w:hAnsi="Times New Roman" w:cs="Times New Roman"/>
          <w:sz w:val="22"/>
          <w:szCs w:val="22"/>
        </w:rPr>
        <w:t xml:space="preserve">V případě, že faktura nebude mít odpovídající náležitosti, je </w:t>
      </w:r>
      <w:r>
        <w:rPr>
          <w:rFonts w:ascii="Times New Roman" w:hAnsi="Times New Roman" w:cs="Times New Roman"/>
          <w:sz w:val="22"/>
          <w:szCs w:val="22"/>
        </w:rPr>
        <w:t xml:space="preserve">kupující </w:t>
      </w:r>
      <w:r w:rsidRPr="008D491C">
        <w:rPr>
          <w:rFonts w:ascii="Times New Roman" w:hAnsi="Times New Roman" w:cs="Times New Roman"/>
          <w:sz w:val="22"/>
          <w:szCs w:val="22"/>
        </w:rPr>
        <w:t xml:space="preserve">oprávněn zaslat ji ve lhůtě splatnosti zpět </w:t>
      </w:r>
      <w:r>
        <w:rPr>
          <w:rFonts w:ascii="Times New Roman" w:hAnsi="Times New Roman" w:cs="Times New Roman"/>
          <w:sz w:val="22"/>
          <w:szCs w:val="22"/>
        </w:rPr>
        <w:t>prodávajícímu</w:t>
      </w:r>
      <w:r w:rsidRPr="008D491C">
        <w:rPr>
          <w:rFonts w:ascii="Times New Roman" w:hAnsi="Times New Roman" w:cs="Times New Roman"/>
          <w:sz w:val="22"/>
          <w:szCs w:val="22"/>
        </w:rPr>
        <w:t xml:space="preserve"> k doplnění, či úpravě, aniž se dostane do prodlení se splatností – lhůta splatnosti počíná běžet znovu od opětovného doručení náležitě doplněného či opraveného daňového dokladu.</w:t>
      </w:r>
    </w:p>
    <w:p w:rsidR="008A0C0C" w:rsidRPr="008D491C" w:rsidRDefault="001E3910" w:rsidP="00AE7600">
      <w:pPr>
        <w:pStyle w:val="Default"/>
        <w:keepNext/>
        <w:spacing w:before="480"/>
        <w:jc w:val="center"/>
        <w:rPr>
          <w:rFonts w:ascii="Times New Roman" w:hAnsi="Times New Roman" w:cs="Times New Roman"/>
          <w:b/>
          <w:sz w:val="22"/>
          <w:szCs w:val="22"/>
        </w:rPr>
      </w:pPr>
      <w:r>
        <w:rPr>
          <w:rFonts w:ascii="Times New Roman" w:hAnsi="Times New Roman" w:cs="Times New Roman"/>
          <w:b/>
          <w:sz w:val="22"/>
          <w:szCs w:val="22"/>
        </w:rPr>
        <w:t>I</w:t>
      </w:r>
      <w:r w:rsidR="008A0C0C" w:rsidRPr="008D491C">
        <w:rPr>
          <w:rFonts w:ascii="Times New Roman" w:hAnsi="Times New Roman" w:cs="Times New Roman"/>
          <w:b/>
          <w:sz w:val="22"/>
          <w:szCs w:val="22"/>
        </w:rPr>
        <w:t>V.</w:t>
      </w:r>
    </w:p>
    <w:p w:rsidR="002034F0" w:rsidRPr="001E3910" w:rsidRDefault="00612CEA" w:rsidP="00612CEA">
      <w:pPr>
        <w:pStyle w:val="Default"/>
        <w:numPr>
          <w:ilvl w:val="0"/>
          <w:numId w:val="41"/>
        </w:numPr>
        <w:spacing w:after="120"/>
        <w:ind w:left="426" w:hanging="426"/>
        <w:jc w:val="both"/>
        <w:rPr>
          <w:rFonts w:ascii="Times New Roman" w:hAnsi="Times New Roman" w:cs="Times New Roman"/>
          <w:b/>
          <w:sz w:val="22"/>
          <w:szCs w:val="22"/>
        </w:rPr>
      </w:pPr>
      <w:r>
        <w:rPr>
          <w:rFonts w:ascii="Times New Roman" w:hAnsi="Times New Roman" w:cs="Times New Roman"/>
          <w:sz w:val="22"/>
          <w:szCs w:val="22"/>
        </w:rPr>
        <w:t xml:space="preserve">Prodávající je povinen dodat předmět plnění dle této smlouvy do </w:t>
      </w:r>
      <w:r w:rsidRPr="00612CEA">
        <w:rPr>
          <w:rFonts w:ascii="Times New Roman" w:hAnsi="Times New Roman" w:cs="Times New Roman"/>
          <w:sz w:val="22"/>
          <w:szCs w:val="22"/>
          <w:highlight w:val="yellow"/>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dnů</w:t>
      </w:r>
      <w:proofErr w:type="gramEnd"/>
      <w:r>
        <w:rPr>
          <w:rFonts w:ascii="Times New Roman" w:hAnsi="Times New Roman" w:cs="Times New Roman"/>
          <w:sz w:val="22"/>
          <w:szCs w:val="22"/>
        </w:rPr>
        <w:t xml:space="preserve"> ode dne podpisu smlouvy.</w:t>
      </w:r>
      <w:r w:rsidR="00E2783A">
        <w:rPr>
          <w:rFonts w:ascii="Times New Roman" w:hAnsi="Times New Roman" w:cs="Times New Roman"/>
          <w:sz w:val="22"/>
          <w:szCs w:val="22"/>
        </w:rPr>
        <w:t xml:space="preserve"> Předáním a převzetím předmětu plnění přechází na kupujícího vlastnické právo k</w:t>
      </w:r>
      <w:r w:rsidR="00ED6CE4">
        <w:rPr>
          <w:rFonts w:ascii="Times New Roman" w:hAnsi="Times New Roman" w:cs="Times New Roman"/>
          <w:sz w:val="22"/>
          <w:szCs w:val="22"/>
        </w:rPr>
        <w:t> </w:t>
      </w:r>
      <w:r w:rsidR="00E2783A">
        <w:rPr>
          <w:rFonts w:ascii="Times New Roman" w:hAnsi="Times New Roman" w:cs="Times New Roman"/>
          <w:sz w:val="22"/>
          <w:szCs w:val="22"/>
        </w:rPr>
        <w:t>předmětu plnění.</w:t>
      </w:r>
    </w:p>
    <w:p w:rsidR="001E3910" w:rsidRPr="001E3910" w:rsidRDefault="001E3910" w:rsidP="001E3910">
      <w:pPr>
        <w:numPr>
          <w:ilvl w:val="0"/>
          <w:numId w:val="41"/>
        </w:numPr>
        <w:spacing w:after="120"/>
        <w:ind w:left="426" w:hanging="426"/>
        <w:jc w:val="both"/>
        <w:rPr>
          <w:rFonts w:ascii="Times New Roman" w:hAnsi="Times New Roman" w:cs="Times New Roman"/>
          <w:sz w:val="22"/>
          <w:szCs w:val="22"/>
        </w:rPr>
      </w:pPr>
      <w:r w:rsidRPr="008D491C">
        <w:rPr>
          <w:rFonts w:ascii="Times New Roman" w:hAnsi="Times New Roman" w:cs="Times New Roman"/>
          <w:sz w:val="22"/>
          <w:szCs w:val="22"/>
        </w:rPr>
        <w:t xml:space="preserve">Místem </w:t>
      </w:r>
      <w:r>
        <w:rPr>
          <w:rFonts w:ascii="Times New Roman" w:hAnsi="Times New Roman" w:cs="Times New Roman"/>
          <w:sz w:val="22"/>
          <w:szCs w:val="22"/>
        </w:rPr>
        <w:t>dodání (převzetí) předmětu plnění</w:t>
      </w:r>
      <w:r w:rsidRPr="008D491C">
        <w:rPr>
          <w:rFonts w:ascii="Times New Roman" w:hAnsi="Times New Roman" w:cs="Times New Roman"/>
          <w:sz w:val="22"/>
          <w:szCs w:val="22"/>
        </w:rPr>
        <w:t xml:space="preserve"> je sídlo </w:t>
      </w:r>
      <w:r>
        <w:rPr>
          <w:rFonts w:ascii="Times New Roman" w:hAnsi="Times New Roman" w:cs="Times New Roman"/>
          <w:sz w:val="22"/>
          <w:szCs w:val="22"/>
        </w:rPr>
        <w:t>prodávajícího uvedené v záhlaví této smlouvy</w:t>
      </w:r>
      <w:r w:rsidRPr="008D491C">
        <w:rPr>
          <w:rFonts w:ascii="Times New Roman" w:hAnsi="Times New Roman" w:cs="Times New Roman"/>
          <w:sz w:val="22"/>
          <w:szCs w:val="22"/>
        </w:rPr>
        <w:t>.</w:t>
      </w:r>
    </w:p>
    <w:p w:rsidR="00612CEA" w:rsidRPr="00ED6CE4" w:rsidRDefault="00612CEA" w:rsidP="00612CEA">
      <w:pPr>
        <w:pStyle w:val="Default"/>
        <w:numPr>
          <w:ilvl w:val="0"/>
          <w:numId w:val="41"/>
        </w:numPr>
        <w:spacing w:after="120"/>
        <w:ind w:left="426" w:hanging="426"/>
        <w:jc w:val="both"/>
        <w:rPr>
          <w:rFonts w:ascii="Times New Roman" w:hAnsi="Times New Roman" w:cs="Times New Roman"/>
          <w:b/>
          <w:sz w:val="22"/>
          <w:szCs w:val="22"/>
        </w:rPr>
      </w:pPr>
      <w:r>
        <w:rPr>
          <w:rFonts w:ascii="Times New Roman" w:hAnsi="Times New Roman" w:cs="Times New Roman"/>
          <w:sz w:val="22"/>
          <w:szCs w:val="22"/>
        </w:rPr>
        <w:t>Kupující je povinen poskytnout prodávajícímu k předání a převzetí předmětu plnění veškerou potřebnou součinnost. O předání a převzetí předmětu plnění dle této smlouvy sepíšou strany smlouvy předávací protokol.</w:t>
      </w:r>
    </w:p>
    <w:p w:rsidR="00ED6CE4" w:rsidRPr="00612CEA" w:rsidRDefault="00ED6CE4" w:rsidP="00612CEA">
      <w:pPr>
        <w:pStyle w:val="Default"/>
        <w:numPr>
          <w:ilvl w:val="0"/>
          <w:numId w:val="41"/>
        </w:numPr>
        <w:spacing w:after="120"/>
        <w:ind w:left="426" w:hanging="426"/>
        <w:jc w:val="both"/>
        <w:rPr>
          <w:rFonts w:ascii="Times New Roman" w:hAnsi="Times New Roman" w:cs="Times New Roman"/>
          <w:b/>
          <w:sz w:val="22"/>
          <w:szCs w:val="22"/>
        </w:rPr>
      </w:pPr>
      <w:r>
        <w:rPr>
          <w:rFonts w:ascii="Times New Roman" w:hAnsi="Times New Roman" w:cs="Times New Roman"/>
          <w:sz w:val="22"/>
          <w:szCs w:val="22"/>
        </w:rPr>
        <w:t xml:space="preserve">V případě prodlení s dodáním předmětu plnění se prodávající zavazuje zaplatit kupujícímu smluvní pokutu ve výši 1 % ze sjednané kupní ceny </w:t>
      </w:r>
      <w:r w:rsidR="00B833E7">
        <w:rPr>
          <w:rFonts w:ascii="Times New Roman" w:hAnsi="Times New Roman" w:cs="Times New Roman"/>
          <w:sz w:val="22"/>
          <w:szCs w:val="22"/>
        </w:rPr>
        <w:t>bez</w:t>
      </w:r>
      <w:r>
        <w:rPr>
          <w:rFonts w:ascii="Times New Roman" w:hAnsi="Times New Roman" w:cs="Times New Roman"/>
          <w:sz w:val="22"/>
          <w:szCs w:val="22"/>
        </w:rPr>
        <w:t xml:space="preserve"> DPH za každý započatý den prodlení.</w:t>
      </w:r>
    </w:p>
    <w:p w:rsidR="00612CEA" w:rsidRDefault="00E2783A" w:rsidP="00612CEA">
      <w:pPr>
        <w:pStyle w:val="Default"/>
        <w:numPr>
          <w:ilvl w:val="0"/>
          <w:numId w:val="41"/>
        </w:numPr>
        <w:spacing w:after="120"/>
        <w:ind w:left="426" w:hanging="426"/>
        <w:jc w:val="both"/>
        <w:rPr>
          <w:rFonts w:ascii="Times New Roman" w:hAnsi="Times New Roman" w:cs="Times New Roman"/>
          <w:b/>
          <w:sz w:val="22"/>
          <w:szCs w:val="22"/>
        </w:rPr>
      </w:pPr>
      <w:r>
        <w:rPr>
          <w:rFonts w:ascii="Times New Roman" w:hAnsi="Times New Roman" w:cs="Times New Roman"/>
          <w:sz w:val="22"/>
          <w:szCs w:val="22"/>
        </w:rPr>
        <w:t>Strany smlouvy jsou si vědomy, že kupní cena je zčásti hrazena z dotačních programů a že v</w:t>
      </w:r>
      <w:r w:rsidR="00ED6CE4">
        <w:rPr>
          <w:rFonts w:ascii="Times New Roman" w:hAnsi="Times New Roman" w:cs="Times New Roman"/>
          <w:sz w:val="22"/>
          <w:szCs w:val="22"/>
        </w:rPr>
        <w:t> </w:t>
      </w:r>
      <w:r>
        <w:rPr>
          <w:rFonts w:ascii="Times New Roman" w:hAnsi="Times New Roman" w:cs="Times New Roman"/>
          <w:sz w:val="22"/>
          <w:szCs w:val="22"/>
        </w:rPr>
        <w:t>případě prodlení s dodáním předmětu plnění může dojít ze strany dotačních orgánů k</w:t>
      </w:r>
      <w:r w:rsidR="002653C0">
        <w:rPr>
          <w:rFonts w:ascii="Times New Roman" w:hAnsi="Times New Roman" w:cs="Times New Roman"/>
          <w:sz w:val="22"/>
          <w:szCs w:val="22"/>
        </w:rPr>
        <w:t> </w:t>
      </w:r>
      <w:r>
        <w:rPr>
          <w:rFonts w:ascii="Times New Roman" w:hAnsi="Times New Roman" w:cs="Times New Roman"/>
          <w:sz w:val="22"/>
          <w:szCs w:val="22"/>
        </w:rPr>
        <w:t>výraznému krácení přidělené dotační podpory v rámci příslušného dotačního programu. Prodávající proto bere na vědomí, že v případě prodlení s dodáním předmětu plnění odpovídá kupujícímu za škodu minimálně ve výši částky, o kterou byla přidělená dotační podpora v</w:t>
      </w:r>
      <w:r w:rsidR="002653C0">
        <w:rPr>
          <w:rFonts w:ascii="Times New Roman" w:hAnsi="Times New Roman" w:cs="Times New Roman"/>
          <w:sz w:val="22"/>
          <w:szCs w:val="22"/>
        </w:rPr>
        <w:t> </w:t>
      </w:r>
      <w:r>
        <w:rPr>
          <w:rFonts w:ascii="Times New Roman" w:hAnsi="Times New Roman" w:cs="Times New Roman"/>
          <w:sz w:val="22"/>
          <w:szCs w:val="22"/>
        </w:rPr>
        <w:t>důsledku prodlení zkrácena</w:t>
      </w:r>
      <w:r w:rsidR="00612CEA">
        <w:rPr>
          <w:rFonts w:ascii="Times New Roman" w:hAnsi="Times New Roman" w:cs="Times New Roman"/>
          <w:sz w:val="22"/>
          <w:szCs w:val="22"/>
        </w:rPr>
        <w:t>.</w:t>
      </w:r>
    </w:p>
    <w:p w:rsidR="008A0C0C" w:rsidRPr="008D491C" w:rsidRDefault="008A0C0C" w:rsidP="00AE7600">
      <w:pPr>
        <w:pStyle w:val="Default"/>
        <w:keepNext/>
        <w:spacing w:before="480"/>
        <w:jc w:val="center"/>
        <w:rPr>
          <w:rFonts w:ascii="Times New Roman" w:hAnsi="Times New Roman" w:cs="Times New Roman"/>
          <w:b/>
          <w:sz w:val="22"/>
          <w:szCs w:val="22"/>
        </w:rPr>
      </w:pPr>
      <w:r w:rsidRPr="008D491C">
        <w:rPr>
          <w:rFonts w:ascii="Times New Roman" w:hAnsi="Times New Roman" w:cs="Times New Roman"/>
          <w:b/>
          <w:sz w:val="22"/>
          <w:szCs w:val="22"/>
        </w:rPr>
        <w:t>V.</w:t>
      </w:r>
    </w:p>
    <w:p w:rsidR="008A0C0C" w:rsidRPr="008D491C" w:rsidRDefault="001E3910" w:rsidP="003375BF">
      <w:pPr>
        <w:pStyle w:val="Default"/>
        <w:numPr>
          <w:ilvl w:val="0"/>
          <w:numId w:val="7"/>
        </w:numPr>
        <w:spacing w:after="120"/>
        <w:ind w:left="425" w:hanging="425"/>
        <w:jc w:val="both"/>
        <w:rPr>
          <w:rFonts w:ascii="Times New Roman" w:hAnsi="Times New Roman" w:cs="Times New Roman"/>
          <w:sz w:val="22"/>
          <w:szCs w:val="22"/>
        </w:rPr>
      </w:pPr>
      <w:r>
        <w:rPr>
          <w:rFonts w:ascii="Times New Roman" w:hAnsi="Times New Roman" w:cs="Times New Roman"/>
          <w:sz w:val="22"/>
          <w:szCs w:val="22"/>
        </w:rPr>
        <w:t>Předmět p</w:t>
      </w:r>
      <w:r w:rsidR="008A0C0C" w:rsidRPr="008D491C">
        <w:rPr>
          <w:rFonts w:ascii="Times New Roman" w:hAnsi="Times New Roman" w:cs="Times New Roman"/>
          <w:sz w:val="22"/>
          <w:szCs w:val="22"/>
        </w:rPr>
        <w:t xml:space="preserve">lnění bude </w:t>
      </w:r>
      <w:r w:rsidR="009E4A70">
        <w:rPr>
          <w:rFonts w:ascii="Times New Roman" w:hAnsi="Times New Roman" w:cs="Times New Roman"/>
          <w:sz w:val="22"/>
          <w:szCs w:val="22"/>
        </w:rPr>
        <w:t>dodán</w:t>
      </w:r>
      <w:r w:rsidR="008A0C0C" w:rsidRPr="008D491C">
        <w:rPr>
          <w:rFonts w:ascii="Times New Roman" w:hAnsi="Times New Roman" w:cs="Times New Roman"/>
          <w:sz w:val="22"/>
          <w:szCs w:val="22"/>
        </w:rPr>
        <w:t xml:space="preserve"> dle zadání v zadávací dokumentaci, dle nabídky předložené </w:t>
      </w:r>
      <w:r w:rsidR="009E4A70">
        <w:rPr>
          <w:rFonts w:ascii="Times New Roman" w:hAnsi="Times New Roman" w:cs="Times New Roman"/>
          <w:sz w:val="22"/>
          <w:szCs w:val="22"/>
        </w:rPr>
        <w:t>prodávajícím</w:t>
      </w:r>
      <w:r w:rsidR="008A0C0C" w:rsidRPr="008D491C">
        <w:rPr>
          <w:rFonts w:ascii="Times New Roman" w:hAnsi="Times New Roman" w:cs="Times New Roman"/>
          <w:sz w:val="22"/>
          <w:szCs w:val="22"/>
        </w:rPr>
        <w:t xml:space="preserve"> ve výběrovém řízení a dle podmínek uvedených v této smlouvě.</w:t>
      </w:r>
    </w:p>
    <w:p w:rsidR="008A0C0C" w:rsidRPr="008D491C" w:rsidRDefault="009E4A70" w:rsidP="003375BF">
      <w:pPr>
        <w:pStyle w:val="Default"/>
        <w:numPr>
          <w:ilvl w:val="0"/>
          <w:numId w:val="7"/>
        </w:numPr>
        <w:spacing w:after="120"/>
        <w:ind w:left="425" w:hanging="425"/>
        <w:jc w:val="both"/>
        <w:rPr>
          <w:rFonts w:ascii="Times New Roman" w:hAnsi="Times New Roman" w:cs="Times New Roman"/>
          <w:sz w:val="22"/>
          <w:szCs w:val="22"/>
        </w:rPr>
      </w:pPr>
      <w:r>
        <w:rPr>
          <w:rFonts w:ascii="Times New Roman" w:hAnsi="Times New Roman" w:cs="Times New Roman"/>
          <w:sz w:val="22"/>
          <w:szCs w:val="22"/>
        </w:rPr>
        <w:t>Prodávající</w:t>
      </w:r>
      <w:r w:rsidR="008A0C0C" w:rsidRPr="008D491C">
        <w:rPr>
          <w:rFonts w:ascii="Times New Roman" w:hAnsi="Times New Roman" w:cs="Times New Roman"/>
          <w:sz w:val="22"/>
          <w:szCs w:val="22"/>
        </w:rPr>
        <w:t xml:space="preserve"> se v rámci plnění svého závazku dle této smlouvy zavazuje:</w:t>
      </w:r>
    </w:p>
    <w:p w:rsidR="008A0C0C" w:rsidRPr="003375BF" w:rsidRDefault="009E4A70" w:rsidP="003375BF">
      <w:pPr>
        <w:numPr>
          <w:ilvl w:val="0"/>
          <w:numId w:val="24"/>
        </w:numPr>
        <w:suppressAutoHyphens w:val="0"/>
        <w:spacing w:after="120"/>
        <w:ind w:left="1134" w:hanging="357"/>
        <w:jc w:val="both"/>
        <w:rPr>
          <w:rFonts w:ascii="Times New Roman" w:hAnsi="Times New Roman" w:cs="Times New Roman"/>
          <w:sz w:val="22"/>
          <w:szCs w:val="22"/>
        </w:rPr>
      </w:pPr>
      <w:r>
        <w:rPr>
          <w:rFonts w:ascii="Times New Roman" w:hAnsi="Times New Roman" w:cs="Times New Roman"/>
          <w:sz w:val="22"/>
          <w:szCs w:val="22"/>
        </w:rPr>
        <w:t>dodat předmět plnění</w:t>
      </w:r>
      <w:r w:rsidR="008A0C0C" w:rsidRPr="003375BF">
        <w:rPr>
          <w:rFonts w:ascii="Times New Roman" w:hAnsi="Times New Roman" w:cs="Times New Roman"/>
          <w:sz w:val="22"/>
          <w:szCs w:val="22"/>
        </w:rPr>
        <w:t xml:space="preserve"> v termín</w:t>
      </w:r>
      <w:r>
        <w:rPr>
          <w:rFonts w:ascii="Times New Roman" w:hAnsi="Times New Roman" w:cs="Times New Roman"/>
          <w:sz w:val="22"/>
          <w:szCs w:val="22"/>
        </w:rPr>
        <w:t>u</w:t>
      </w:r>
      <w:r w:rsidR="008A0C0C" w:rsidRPr="003375BF">
        <w:rPr>
          <w:rFonts w:ascii="Times New Roman" w:hAnsi="Times New Roman" w:cs="Times New Roman"/>
          <w:sz w:val="22"/>
          <w:szCs w:val="22"/>
        </w:rPr>
        <w:t xml:space="preserve"> stanoven</w:t>
      </w:r>
      <w:r>
        <w:rPr>
          <w:rFonts w:ascii="Times New Roman" w:hAnsi="Times New Roman" w:cs="Times New Roman"/>
          <w:sz w:val="22"/>
          <w:szCs w:val="22"/>
        </w:rPr>
        <w:t>ém</w:t>
      </w:r>
      <w:r w:rsidR="008A0C0C" w:rsidRPr="003375BF">
        <w:rPr>
          <w:rFonts w:ascii="Times New Roman" w:hAnsi="Times New Roman" w:cs="Times New Roman"/>
          <w:sz w:val="22"/>
          <w:szCs w:val="22"/>
        </w:rPr>
        <w:t xml:space="preserve"> touto smlouvou,</w:t>
      </w:r>
    </w:p>
    <w:p w:rsidR="008A0C0C" w:rsidRDefault="008A0C0C" w:rsidP="003375BF">
      <w:pPr>
        <w:numPr>
          <w:ilvl w:val="0"/>
          <w:numId w:val="24"/>
        </w:numPr>
        <w:suppressAutoHyphens w:val="0"/>
        <w:spacing w:after="120"/>
        <w:ind w:left="1134" w:hanging="357"/>
        <w:jc w:val="both"/>
        <w:rPr>
          <w:rFonts w:ascii="Times New Roman" w:hAnsi="Times New Roman" w:cs="Times New Roman"/>
          <w:sz w:val="22"/>
          <w:szCs w:val="22"/>
        </w:rPr>
      </w:pPr>
      <w:r w:rsidRPr="003375BF">
        <w:rPr>
          <w:rFonts w:ascii="Times New Roman" w:hAnsi="Times New Roman" w:cs="Times New Roman"/>
          <w:sz w:val="22"/>
          <w:szCs w:val="22"/>
        </w:rPr>
        <w:t>zajistit a dodat technick</w:t>
      </w:r>
      <w:r w:rsidR="009E4A70">
        <w:rPr>
          <w:rFonts w:ascii="Times New Roman" w:hAnsi="Times New Roman" w:cs="Times New Roman"/>
          <w:sz w:val="22"/>
          <w:szCs w:val="22"/>
        </w:rPr>
        <w:t>ou dokumentaci a návody k obsluze předmětu plnění tak, aby jej bylo možno kupujícím plně využívat,</w:t>
      </w:r>
    </w:p>
    <w:p w:rsidR="001E3910" w:rsidRDefault="001E3910" w:rsidP="003375BF">
      <w:pPr>
        <w:numPr>
          <w:ilvl w:val="0"/>
          <w:numId w:val="24"/>
        </w:numPr>
        <w:suppressAutoHyphens w:val="0"/>
        <w:spacing w:after="120"/>
        <w:ind w:left="1134" w:hanging="357"/>
        <w:jc w:val="both"/>
        <w:rPr>
          <w:rFonts w:ascii="Times New Roman" w:hAnsi="Times New Roman" w:cs="Times New Roman"/>
          <w:sz w:val="22"/>
          <w:szCs w:val="22"/>
        </w:rPr>
      </w:pPr>
      <w:r>
        <w:rPr>
          <w:rFonts w:ascii="Times New Roman" w:hAnsi="Times New Roman" w:cs="Times New Roman"/>
          <w:sz w:val="22"/>
          <w:szCs w:val="22"/>
        </w:rPr>
        <w:t>dodat veškerou potřebná osvědčení o zkouškách a revizích předmětu plnění, která jsou potřebná k provozu zařízení,</w:t>
      </w:r>
    </w:p>
    <w:p w:rsidR="001E3910" w:rsidRDefault="001E3910" w:rsidP="003375BF">
      <w:pPr>
        <w:numPr>
          <w:ilvl w:val="0"/>
          <w:numId w:val="24"/>
        </w:numPr>
        <w:suppressAutoHyphens w:val="0"/>
        <w:spacing w:after="120"/>
        <w:ind w:left="1134" w:hanging="357"/>
        <w:jc w:val="both"/>
        <w:rPr>
          <w:rFonts w:ascii="Times New Roman" w:hAnsi="Times New Roman" w:cs="Times New Roman"/>
          <w:sz w:val="22"/>
          <w:szCs w:val="22"/>
        </w:rPr>
      </w:pPr>
      <w:r>
        <w:rPr>
          <w:rFonts w:ascii="Times New Roman" w:hAnsi="Times New Roman" w:cs="Times New Roman"/>
          <w:sz w:val="22"/>
          <w:szCs w:val="22"/>
        </w:rPr>
        <w:t>poskytnout součinnost kupujícímu s uvedením předmětu plnění do provozu,</w:t>
      </w:r>
    </w:p>
    <w:p w:rsidR="001E3910" w:rsidRPr="003375BF" w:rsidRDefault="001E3910" w:rsidP="003375BF">
      <w:pPr>
        <w:numPr>
          <w:ilvl w:val="0"/>
          <w:numId w:val="24"/>
        </w:numPr>
        <w:suppressAutoHyphens w:val="0"/>
        <w:spacing w:after="120"/>
        <w:ind w:left="1134" w:hanging="357"/>
        <w:jc w:val="both"/>
        <w:rPr>
          <w:rFonts w:ascii="Times New Roman" w:hAnsi="Times New Roman" w:cs="Times New Roman"/>
          <w:sz w:val="22"/>
          <w:szCs w:val="22"/>
        </w:rPr>
      </w:pPr>
      <w:r>
        <w:rPr>
          <w:rFonts w:ascii="Times New Roman" w:hAnsi="Times New Roman" w:cs="Times New Roman"/>
          <w:sz w:val="22"/>
          <w:szCs w:val="22"/>
        </w:rPr>
        <w:lastRenderedPageBreak/>
        <w:t>poskytnout kupujícímu seznam servisních středisek a kontaktní informace, která je možno kontaktovat pro případ potřeby servisu zařízení,</w:t>
      </w:r>
    </w:p>
    <w:p w:rsidR="008A0C0C" w:rsidRPr="008D491C" w:rsidRDefault="008A0C0C" w:rsidP="003375BF">
      <w:pPr>
        <w:pStyle w:val="Default"/>
        <w:numPr>
          <w:ilvl w:val="0"/>
          <w:numId w:val="24"/>
        </w:numPr>
        <w:spacing w:after="120"/>
        <w:ind w:left="1134"/>
        <w:jc w:val="both"/>
        <w:rPr>
          <w:rFonts w:ascii="Times New Roman" w:hAnsi="Times New Roman" w:cs="Times New Roman"/>
          <w:sz w:val="22"/>
          <w:szCs w:val="22"/>
        </w:rPr>
      </w:pPr>
      <w:r w:rsidRPr="008D491C">
        <w:rPr>
          <w:rFonts w:ascii="Times New Roman" w:hAnsi="Times New Roman" w:cs="Times New Roman"/>
          <w:sz w:val="22"/>
          <w:szCs w:val="22"/>
        </w:rPr>
        <w:t xml:space="preserve">informovat </w:t>
      </w:r>
      <w:r w:rsidR="009E4A70">
        <w:rPr>
          <w:rFonts w:ascii="Times New Roman" w:hAnsi="Times New Roman" w:cs="Times New Roman"/>
          <w:sz w:val="22"/>
          <w:szCs w:val="22"/>
        </w:rPr>
        <w:t>kupujícího</w:t>
      </w:r>
      <w:r w:rsidRPr="008D491C">
        <w:rPr>
          <w:rFonts w:ascii="Times New Roman" w:hAnsi="Times New Roman" w:cs="Times New Roman"/>
          <w:sz w:val="22"/>
          <w:szCs w:val="22"/>
        </w:rPr>
        <w:t xml:space="preserve"> bez zbytečného odkladu o průběhu své činnosti</w:t>
      </w:r>
      <w:r w:rsidR="009E4A70">
        <w:rPr>
          <w:rFonts w:ascii="Times New Roman" w:hAnsi="Times New Roman" w:cs="Times New Roman"/>
          <w:sz w:val="22"/>
          <w:szCs w:val="22"/>
        </w:rPr>
        <w:t xml:space="preserve"> a plnění dle této smlouvy</w:t>
      </w:r>
      <w:r w:rsidRPr="008D491C">
        <w:rPr>
          <w:rFonts w:ascii="Times New Roman" w:hAnsi="Times New Roman" w:cs="Times New Roman"/>
          <w:sz w:val="22"/>
          <w:szCs w:val="22"/>
        </w:rPr>
        <w:t>, pokud o to požádá,</w:t>
      </w:r>
    </w:p>
    <w:p w:rsidR="008A0C0C" w:rsidRPr="008D491C" w:rsidRDefault="009E4A70" w:rsidP="003375BF">
      <w:pPr>
        <w:pStyle w:val="Default"/>
        <w:numPr>
          <w:ilvl w:val="0"/>
          <w:numId w:val="24"/>
        </w:numPr>
        <w:spacing w:after="120"/>
        <w:ind w:left="1134"/>
        <w:jc w:val="both"/>
        <w:rPr>
          <w:rFonts w:ascii="Times New Roman" w:hAnsi="Times New Roman" w:cs="Times New Roman"/>
          <w:sz w:val="22"/>
          <w:szCs w:val="22"/>
        </w:rPr>
      </w:pPr>
      <w:r>
        <w:rPr>
          <w:rFonts w:ascii="Times New Roman" w:hAnsi="Times New Roman" w:cs="Times New Roman"/>
          <w:sz w:val="22"/>
          <w:szCs w:val="22"/>
        </w:rPr>
        <w:t xml:space="preserve">bezprostředně </w:t>
      </w:r>
      <w:r w:rsidR="008A0C0C" w:rsidRPr="008D491C">
        <w:rPr>
          <w:rFonts w:ascii="Times New Roman" w:hAnsi="Times New Roman" w:cs="Times New Roman"/>
          <w:sz w:val="22"/>
          <w:szCs w:val="22"/>
        </w:rPr>
        <w:t xml:space="preserve">informovat </w:t>
      </w:r>
      <w:r>
        <w:rPr>
          <w:rFonts w:ascii="Times New Roman" w:hAnsi="Times New Roman" w:cs="Times New Roman"/>
          <w:sz w:val="22"/>
          <w:szCs w:val="22"/>
        </w:rPr>
        <w:t>kupujícího</w:t>
      </w:r>
      <w:r w:rsidR="008A0C0C" w:rsidRPr="008D491C">
        <w:rPr>
          <w:rFonts w:ascii="Times New Roman" w:hAnsi="Times New Roman" w:cs="Times New Roman"/>
          <w:sz w:val="22"/>
          <w:szCs w:val="22"/>
        </w:rPr>
        <w:t xml:space="preserve"> o tom, že není schopen dodržet termín </w:t>
      </w:r>
      <w:r>
        <w:rPr>
          <w:rFonts w:ascii="Times New Roman" w:hAnsi="Times New Roman" w:cs="Times New Roman"/>
          <w:sz w:val="22"/>
          <w:szCs w:val="22"/>
        </w:rPr>
        <w:t xml:space="preserve">dodání předmětu </w:t>
      </w:r>
      <w:r w:rsidR="008A0C0C" w:rsidRPr="008D491C">
        <w:rPr>
          <w:rFonts w:ascii="Times New Roman" w:hAnsi="Times New Roman" w:cs="Times New Roman"/>
          <w:sz w:val="22"/>
          <w:szCs w:val="22"/>
        </w:rPr>
        <w:t xml:space="preserve">plnění </w:t>
      </w:r>
      <w:r>
        <w:rPr>
          <w:rFonts w:ascii="Times New Roman" w:hAnsi="Times New Roman" w:cs="Times New Roman"/>
          <w:sz w:val="22"/>
          <w:szCs w:val="22"/>
        </w:rPr>
        <w:t>dle této smlouvy</w:t>
      </w:r>
      <w:r w:rsidR="00671FFC" w:rsidRPr="008D491C">
        <w:rPr>
          <w:rFonts w:ascii="Times New Roman" w:hAnsi="Times New Roman" w:cs="Times New Roman"/>
          <w:sz w:val="22"/>
          <w:szCs w:val="22"/>
        </w:rPr>
        <w:t xml:space="preserve">, </w:t>
      </w:r>
      <w:r w:rsidR="008A0C0C" w:rsidRPr="008D491C">
        <w:rPr>
          <w:rFonts w:ascii="Times New Roman" w:hAnsi="Times New Roman" w:cs="Times New Roman"/>
          <w:sz w:val="22"/>
          <w:szCs w:val="22"/>
        </w:rPr>
        <w:t xml:space="preserve">informovat </w:t>
      </w:r>
      <w:r>
        <w:rPr>
          <w:rFonts w:ascii="Times New Roman" w:hAnsi="Times New Roman" w:cs="Times New Roman"/>
          <w:sz w:val="22"/>
          <w:szCs w:val="22"/>
        </w:rPr>
        <w:t>kupujícího</w:t>
      </w:r>
      <w:r w:rsidR="008A0C0C" w:rsidRPr="008D491C">
        <w:rPr>
          <w:rFonts w:ascii="Times New Roman" w:hAnsi="Times New Roman" w:cs="Times New Roman"/>
          <w:sz w:val="22"/>
          <w:szCs w:val="22"/>
        </w:rPr>
        <w:t xml:space="preserve"> o důvodu, pro který není schopen dodržet termín </w:t>
      </w:r>
      <w:r w:rsidR="006E47A0" w:rsidRPr="008D491C">
        <w:rPr>
          <w:rFonts w:ascii="Times New Roman" w:hAnsi="Times New Roman" w:cs="Times New Roman"/>
          <w:sz w:val="22"/>
          <w:szCs w:val="22"/>
        </w:rPr>
        <w:t>a</w:t>
      </w:r>
      <w:r w:rsidR="008A0C0C" w:rsidRPr="008D491C">
        <w:rPr>
          <w:rFonts w:ascii="Times New Roman" w:hAnsi="Times New Roman" w:cs="Times New Roman"/>
          <w:sz w:val="22"/>
          <w:szCs w:val="22"/>
        </w:rPr>
        <w:t xml:space="preserve"> zároveň je </w:t>
      </w:r>
      <w:r>
        <w:rPr>
          <w:rFonts w:ascii="Times New Roman" w:hAnsi="Times New Roman" w:cs="Times New Roman"/>
          <w:sz w:val="22"/>
          <w:szCs w:val="22"/>
        </w:rPr>
        <w:t xml:space="preserve">prodávající </w:t>
      </w:r>
      <w:r w:rsidR="008A0C0C" w:rsidRPr="008D491C">
        <w:rPr>
          <w:rFonts w:ascii="Times New Roman" w:hAnsi="Times New Roman" w:cs="Times New Roman"/>
          <w:sz w:val="22"/>
          <w:szCs w:val="22"/>
        </w:rPr>
        <w:t xml:space="preserve">povinen dohodnout s </w:t>
      </w:r>
      <w:r>
        <w:rPr>
          <w:rFonts w:ascii="Times New Roman" w:hAnsi="Times New Roman" w:cs="Times New Roman"/>
          <w:sz w:val="22"/>
          <w:szCs w:val="22"/>
        </w:rPr>
        <w:t>kupujícím</w:t>
      </w:r>
      <w:r w:rsidR="008A0C0C" w:rsidRPr="008D491C">
        <w:rPr>
          <w:rFonts w:ascii="Times New Roman" w:hAnsi="Times New Roman" w:cs="Times New Roman"/>
          <w:sz w:val="22"/>
          <w:szCs w:val="22"/>
        </w:rPr>
        <w:t xml:space="preserve"> další postup v souvislosti s prodlením se plněním,</w:t>
      </w:r>
    </w:p>
    <w:p w:rsidR="009E4A70" w:rsidRDefault="009E4A70" w:rsidP="003725C5">
      <w:pPr>
        <w:pStyle w:val="Default"/>
        <w:numPr>
          <w:ilvl w:val="0"/>
          <w:numId w:val="7"/>
        </w:numPr>
        <w:spacing w:after="120"/>
        <w:ind w:left="425" w:hanging="425"/>
        <w:jc w:val="both"/>
        <w:rPr>
          <w:rFonts w:ascii="Times New Roman" w:hAnsi="Times New Roman" w:cs="Times New Roman"/>
          <w:color w:val="auto"/>
          <w:sz w:val="22"/>
          <w:szCs w:val="22"/>
        </w:rPr>
      </w:pPr>
      <w:r>
        <w:rPr>
          <w:rFonts w:ascii="Times New Roman" w:hAnsi="Times New Roman" w:cs="Times New Roman"/>
          <w:color w:val="auto"/>
          <w:sz w:val="22"/>
          <w:szCs w:val="22"/>
        </w:rPr>
        <w:t>Prodávající</w:t>
      </w:r>
      <w:r w:rsidR="008A0C0C" w:rsidRPr="008D491C">
        <w:rPr>
          <w:rFonts w:ascii="Times New Roman" w:hAnsi="Times New Roman" w:cs="Times New Roman"/>
          <w:color w:val="auto"/>
          <w:sz w:val="22"/>
          <w:szCs w:val="22"/>
        </w:rPr>
        <w:t xml:space="preserve"> je povinen veškeré činnosti dle této smlouvy provádět s využitím všech svých odborných znalostí a zkušeností. Veškeré úkony a činnosti musí </w:t>
      </w:r>
      <w:r>
        <w:rPr>
          <w:rFonts w:ascii="Times New Roman" w:hAnsi="Times New Roman" w:cs="Times New Roman"/>
          <w:color w:val="auto"/>
          <w:sz w:val="22"/>
          <w:szCs w:val="22"/>
        </w:rPr>
        <w:t>prodávající</w:t>
      </w:r>
      <w:r w:rsidR="008A0C0C" w:rsidRPr="008D491C">
        <w:rPr>
          <w:rFonts w:ascii="Times New Roman" w:hAnsi="Times New Roman" w:cs="Times New Roman"/>
          <w:color w:val="auto"/>
          <w:sz w:val="22"/>
          <w:szCs w:val="22"/>
        </w:rPr>
        <w:t xml:space="preserve"> provést jednak v</w:t>
      </w:r>
      <w:r>
        <w:rPr>
          <w:rFonts w:ascii="Times New Roman" w:hAnsi="Times New Roman" w:cs="Times New Roman"/>
          <w:color w:val="auto"/>
          <w:sz w:val="22"/>
          <w:szCs w:val="22"/>
        </w:rPr>
        <w:t> </w:t>
      </w:r>
      <w:r w:rsidR="008A0C0C" w:rsidRPr="008D491C">
        <w:rPr>
          <w:rFonts w:ascii="Times New Roman" w:hAnsi="Times New Roman" w:cs="Times New Roman"/>
          <w:color w:val="auto"/>
          <w:sz w:val="22"/>
          <w:szCs w:val="22"/>
        </w:rPr>
        <w:t xml:space="preserve">souladu s platnými právními předpisy a dále tak, aby sloužily </w:t>
      </w:r>
      <w:r>
        <w:rPr>
          <w:rFonts w:ascii="Times New Roman" w:hAnsi="Times New Roman" w:cs="Times New Roman"/>
          <w:color w:val="auto"/>
          <w:sz w:val="22"/>
          <w:szCs w:val="22"/>
        </w:rPr>
        <w:t>řádně k naplnění účelu smlouvy.</w:t>
      </w:r>
    </w:p>
    <w:p w:rsidR="008A0C0C" w:rsidRPr="008D491C" w:rsidRDefault="008A0C0C" w:rsidP="009E4A70">
      <w:pPr>
        <w:pStyle w:val="Default"/>
        <w:spacing w:after="120"/>
        <w:ind w:left="425"/>
        <w:jc w:val="both"/>
        <w:rPr>
          <w:rFonts w:ascii="Times New Roman" w:hAnsi="Times New Roman" w:cs="Times New Roman"/>
          <w:color w:val="auto"/>
          <w:sz w:val="22"/>
          <w:szCs w:val="22"/>
        </w:rPr>
      </w:pPr>
      <w:r w:rsidRPr="008D491C">
        <w:rPr>
          <w:rFonts w:ascii="Times New Roman" w:hAnsi="Times New Roman" w:cs="Times New Roman"/>
          <w:color w:val="auto"/>
          <w:sz w:val="22"/>
          <w:szCs w:val="22"/>
        </w:rPr>
        <w:t xml:space="preserve">Za tímto účelem je </w:t>
      </w:r>
      <w:r w:rsidR="009E4A70">
        <w:rPr>
          <w:rFonts w:ascii="Times New Roman" w:hAnsi="Times New Roman" w:cs="Times New Roman"/>
          <w:color w:val="auto"/>
          <w:sz w:val="22"/>
          <w:szCs w:val="22"/>
        </w:rPr>
        <w:t>prodávající</w:t>
      </w:r>
      <w:r w:rsidRPr="008D491C">
        <w:rPr>
          <w:rFonts w:ascii="Times New Roman" w:hAnsi="Times New Roman" w:cs="Times New Roman"/>
          <w:color w:val="auto"/>
          <w:sz w:val="22"/>
          <w:szCs w:val="22"/>
        </w:rPr>
        <w:t xml:space="preserve"> oprávněn zejména:</w:t>
      </w:r>
    </w:p>
    <w:p w:rsidR="008A0C0C" w:rsidRPr="008D491C" w:rsidRDefault="008A0C0C" w:rsidP="003375BF">
      <w:pPr>
        <w:pStyle w:val="Default"/>
        <w:numPr>
          <w:ilvl w:val="0"/>
          <w:numId w:val="14"/>
        </w:numPr>
        <w:spacing w:after="120"/>
        <w:jc w:val="both"/>
        <w:rPr>
          <w:rFonts w:ascii="Times New Roman" w:hAnsi="Times New Roman" w:cs="Times New Roman"/>
          <w:color w:val="auto"/>
          <w:sz w:val="22"/>
          <w:szCs w:val="22"/>
        </w:rPr>
      </w:pPr>
      <w:r w:rsidRPr="008D491C">
        <w:rPr>
          <w:rFonts w:ascii="Times New Roman" w:hAnsi="Times New Roman" w:cs="Times New Roman"/>
          <w:color w:val="auto"/>
          <w:sz w:val="22"/>
          <w:szCs w:val="22"/>
        </w:rPr>
        <w:t xml:space="preserve">navrhovat termíny schůzek s </w:t>
      </w:r>
      <w:r w:rsidR="009E4A70">
        <w:rPr>
          <w:rFonts w:ascii="Times New Roman" w:hAnsi="Times New Roman" w:cs="Times New Roman"/>
          <w:color w:val="auto"/>
          <w:sz w:val="22"/>
          <w:szCs w:val="22"/>
        </w:rPr>
        <w:t>kupujícím</w:t>
      </w:r>
      <w:r w:rsidRPr="008D491C">
        <w:rPr>
          <w:rFonts w:ascii="Times New Roman" w:hAnsi="Times New Roman" w:cs="Times New Roman"/>
          <w:color w:val="auto"/>
          <w:sz w:val="22"/>
          <w:szCs w:val="22"/>
        </w:rPr>
        <w:t xml:space="preserve"> za účelem konzultací v souvislosti s předmětem této smlouvy,</w:t>
      </w:r>
    </w:p>
    <w:p w:rsidR="008A0C0C" w:rsidRPr="008D491C" w:rsidRDefault="008A0C0C" w:rsidP="003375BF">
      <w:pPr>
        <w:pStyle w:val="Default"/>
        <w:numPr>
          <w:ilvl w:val="0"/>
          <w:numId w:val="14"/>
        </w:numPr>
        <w:spacing w:after="120"/>
        <w:ind w:left="1077" w:hanging="357"/>
        <w:jc w:val="both"/>
        <w:rPr>
          <w:rFonts w:ascii="Times New Roman" w:hAnsi="Times New Roman" w:cs="Times New Roman"/>
          <w:color w:val="auto"/>
          <w:sz w:val="22"/>
          <w:szCs w:val="22"/>
        </w:rPr>
      </w:pPr>
      <w:r w:rsidRPr="008D491C">
        <w:rPr>
          <w:rFonts w:ascii="Times New Roman" w:hAnsi="Times New Roman" w:cs="Times New Roman"/>
          <w:color w:val="auto"/>
          <w:sz w:val="22"/>
          <w:szCs w:val="22"/>
        </w:rPr>
        <w:t xml:space="preserve">požadovat další informace, jsou-li nezbytné k řádnému </w:t>
      </w:r>
      <w:r w:rsidR="009E4A70">
        <w:rPr>
          <w:rFonts w:ascii="Times New Roman" w:hAnsi="Times New Roman" w:cs="Times New Roman"/>
          <w:color w:val="auto"/>
          <w:sz w:val="22"/>
          <w:szCs w:val="22"/>
        </w:rPr>
        <w:t>plnění dle</w:t>
      </w:r>
      <w:r w:rsidRPr="008D491C">
        <w:rPr>
          <w:rFonts w:ascii="Times New Roman" w:hAnsi="Times New Roman" w:cs="Times New Roman"/>
          <w:color w:val="auto"/>
          <w:sz w:val="22"/>
          <w:szCs w:val="22"/>
        </w:rPr>
        <w:t xml:space="preserve"> této smlouvy.</w:t>
      </w:r>
    </w:p>
    <w:p w:rsidR="008A0C0C" w:rsidRPr="00ED6CE4" w:rsidRDefault="009E4A70" w:rsidP="003375BF">
      <w:pPr>
        <w:pStyle w:val="Default"/>
        <w:numPr>
          <w:ilvl w:val="0"/>
          <w:numId w:val="7"/>
        </w:numPr>
        <w:spacing w:after="120"/>
        <w:ind w:left="425" w:hanging="425"/>
        <w:jc w:val="both"/>
        <w:rPr>
          <w:rFonts w:ascii="Times New Roman" w:hAnsi="Times New Roman" w:cs="Times New Roman"/>
          <w:color w:val="auto"/>
          <w:sz w:val="22"/>
          <w:szCs w:val="22"/>
        </w:rPr>
      </w:pPr>
      <w:r>
        <w:rPr>
          <w:rFonts w:ascii="Times New Roman" w:hAnsi="Times New Roman" w:cs="Times New Roman"/>
          <w:color w:val="auto"/>
          <w:sz w:val="22"/>
          <w:szCs w:val="22"/>
        </w:rPr>
        <w:t>Prodávající</w:t>
      </w:r>
      <w:r w:rsidR="008A0C0C" w:rsidRPr="008D491C">
        <w:rPr>
          <w:rFonts w:ascii="Times New Roman" w:hAnsi="Times New Roman" w:cs="Times New Roman"/>
          <w:color w:val="auto"/>
          <w:sz w:val="22"/>
          <w:szCs w:val="22"/>
        </w:rPr>
        <w:t xml:space="preserve"> je </w:t>
      </w:r>
      <w:r w:rsidR="008A0C0C" w:rsidRPr="00ED6CE4">
        <w:rPr>
          <w:rFonts w:ascii="Times New Roman" w:hAnsi="Times New Roman" w:cs="Times New Roman"/>
          <w:color w:val="auto"/>
          <w:sz w:val="22"/>
          <w:szCs w:val="22"/>
        </w:rPr>
        <w:t xml:space="preserve">dále v souvislosti s </w:t>
      </w:r>
      <w:r w:rsidRPr="00ED6CE4">
        <w:rPr>
          <w:rFonts w:ascii="Times New Roman" w:hAnsi="Times New Roman" w:cs="Times New Roman"/>
          <w:color w:val="auto"/>
          <w:sz w:val="22"/>
          <w:szCs w:val="22"/>
        </w:rPr>
        <w:t>plněním</w:t>
      </w:r>
      <w:r w:rsidR="008A0C0C" w:rsidRPr="00ED6CE4">
        <w:rPr>
          <w:rFonts w:ascii="Times New Roman" w:hAnsi="Times New Roman" w:cs="Times New Roman"/>
          <w:color w:val="auto"/>
          <w:sz w:val="22"/>
          <w:szCs w:val="22"/>
        </w:rPr>
        <w:t xml:space="preserve"> dle této smlouvy povinen zejména:</w:t>
      </w:r>
    </w:p>
    <w:p w:rsidR="008A0C0C" w:rsidRPr="00ED6CE4" w:rsidRDefault="008A0C0C" w:rsidP="003375BF">
      <w:pPr>
        <w:pStyle w:val="Default"/>
        <w:numPr>
          <w:ilvl w:val="0"/>
          <w:numId w:val="15"/>
        </w:numPr>
        <w:spacing w:after="120"/>
        <w:jc w:val="both"/>
        <w:rPr>
          <w:rFonts w:ascii="Times New Roman" w:hAnsi="Times New Roman" w:cs="Times New Roman"/>
          <w:color w:val="auto"/>
          <w:sz w:val="22"/>
          <w:szCs w:val="22"/>
        </w:rPr>
      </w:pPr>
      <w:r w:rsidRPr="00ED6CE4">
        <w:rPr>
          <w:rFonts w:ascii="Times New Roman" w:hAnsi="Times New Roman" w:cs="Times New Roman"/>
          <w:color w:val="auto"/>
          <w:sz w:val="22"/>
          <w:szCs w:val="22"/>
        </w:rPr>
        <w:t xml:space="preserve">veškeré </w:t>
      </w:r>
      <w:r w:rsidR="009E4A70" w:rsidRPr="00ED6CE4">
        <w:rPr>
          <w:rFonts w:ascii="Times New Roman" w:hAnsi="Times New Roman" w:cs="Times New Roman"/>
          <w:color w:val="auto"/>
          <w:sz w:val="22"/>
          <w:szCs w:val="22"/>
        </w:rPr>
        <w:t>kupujícím</w:t>
      </w:r>
      <w:r w:rsidRPr="00ED6CE4">
        <w:rPr>
          <w:rFonts w:ascii="Times New Roman" w:hAnsi="Times New Roman" w:cs="Times New Roman"/>
          <w:color w:val="auto"/>
          <w:sz w:val="22"/>
          <w:szCs w:val="22"/>
        </w:rPr>
        <w:t xml:space="preserve"> svěřené podklady, informace, materiály a jiné postupy, využívat pouze pro účely této smlouvy, přičemž jakékoliv jejich jiné použití je nepřípustné,</w:t>
      </w:r>
    </w:p>
    <w:p w:rsidR="008A0C0C" w:rsidRPr="00ED6CE4" w:rsidRDefault="008A0C0C" w:rsidP="003375BF">
      <w:pPr>
        <w:pStyle w:val="Default"/>
        <w:numPr>
          <w:ilvl w:val="0"/>
          <w:numId w:val="15"/>
        </w:numPr>
        <w:spacing w:after="120"/>
        <w:jc w:val="both"/>
        <w:rPr>
          <w:rFonts w:ascii="Times New Roman" w:hAnsi="Times New Roman" w:cs="Times New Roman"/>
          <w:color w:val="auto"/>
          <w:sz w:val="22"/>
          <w:szCs w:val="22"/>
        </w:rPr>
      </w:pPr>
      <w:r w:rsidRPr="00ED6CE4">
        <w:rPr>
          <w:rFonts w:ascii="Times New Roman" w:hAnsi="Times New Roman" w:cs="Times New Roman"/>
          <w:color w:val="auto"/>
          <w:sz w:val="22"/>
          <w:szCs w:val="22"/>
        </w:rPr>
        <w:t xml:space="preserve">dodržovat veškeré bezpečnostní předpisy, přičemž tato povinnost se vztahuje i na veškeré další osoby, které se budou podílet na plnění závazku </w:t>
      </w:r>
      <w:r w:rsidR="009E4A70" w:rsidRPr="00ED6CE4">
        <w:rPr>
          <w:rFonts w:ascii="Times New Roman" w:hAnsi="Times New Roman" w:cs="Times New Roman"/>
          <w:color w:val="auto"/>
          <w:sz w:val="22"/>
          <w:szCs w:val="22"/>
        </w:rPr>
        <w:t>prodávajícího</w:t>
      </w:r>
      <w:r w:rsidRPr="00ED6CE4">
        <w:rPr>
          <w:rFonts w:ascii="Times New Roman" w:hAnsi="Times New Roman" w:cs="Times New Roman"/>
          <w:color w:val="auto"/>
          <w:sz w:val="22"/>
          <w:szCs w:val="22"/>
        </w:rPr>
        <w:t xml:space="preserve"> z této smlouvy,</w:t>
      </w:r>
    </w:p>
    <w:p w:rsidR="008A0C0C" w:rsidRPr="00ED6CE4" w:rsidRDefault="00E2783A" w:rsidP="003375BF">
      <w:pPr>
        <w:pStyle w:val="Default"/>
        <w:numPr>
          <w:ilvl w:val="0"/>
          <w:numId w:val="15"/>
        </w:numPr>
        <w:spacing w:after="120"/>
        <w:jc w:val="both"/>
        <w:rPr>
          <w:rFonts w:ascii="Times New Roman" w:hAnsi="Times New Roman" w:cs="Times New Roman"/>
          <w:color w:val="auto"/>
          <w:sz w:val="22"/>
          <w:szCs w:val="22"/>
        </w:rPr>
      </w:pPr>
      <w:r w:rsidRPr="00ED6CE4">
        <w:rPr>
          <w:rFonts w:ascii="Times New Roman" w:hAnsi="Times New Roman" w:cs="Times New Roman"/>
          <w:color w:val="auto"/>
          <w:sz w:val="22"/>
          <w:szCs w:val="22"/>
        </w:rPr>
        <w:t xml:space="preserve">spolupůsobit při výkonu finanční kontroly dle </w:t>
      </w:r>
      <w:proofErr w:type="spellStart"/>
      <w:r w:rsidRPr="00ED6CE4">
        <w:rPr>
          <w:rFonts w:ascii="Times New Roman" w:hAnsi="Times New Roman" w:cs="Times New Roman"/>
          <w:color w:val="auto"/>
          <w:sz w:val="22"/>
          <w:szCs w:val="22"/>
        </w:rPr>
        <w:t>ust</w:t>
      </w:r>
      <w:proofErr w:type="spellEnd"/>
      <w:r w:rsidRPr="00ED6CE4">
        <w:rPr>
          <w:rFonts w:ascii="Times New Roman" w:hAnsi="Times New Roman" w:cs="Times New Roman"/>
          <w:color w:val="auto"/>
          <w:sz w:val="22"/>
          <w:szCs w:val="22"/>
        </w:rPr>
        <w:t>. § 2 písm. e) zák. č. 320/2001 Sb., o finanční kontrole ve veřejné správě v platném znění,</w:t>
      </w:r>
    </w:p>
    <w:p w:rsidR="008A0C0C" w:rsidRPr="00ED6CE4" w:rsidRDefault="008A0C0C" w:rsidP="003375BF">
      <w:pPr>
        <w:pStyle w:val="Default"/>
        <w:numPr>
          <w:ilvl w:val="0"/>
          <w:numId w:val="15"/>
        </w:numPr>
        <w:spacing w:after="120"/>
        <w:ind w:left="1077" w:hanging="357"/>
        <w:jc w:val="both"/>
        <w:rPr>
          <w:rFonts w:ascii="Times New Roman" w:hAnsi="Times New Roman" w:cs="Times New Roman"/>
          <w:color w:val="auto"/>
          <w:sz w:val="22"/>
          <w:szCs w:val="22"/>
        </w:rPr>
      </w:pPr>
      <w:r w:rsidRPr="00ED6CE4">
        <w:rPr>
          <w:rFonts w:ascii="Times New Roman" w:hAnsi="Times New Roman" w:cs="Times New Roman"/>
          <w:color w:val="auto"/>
          <w:sz w:val="22"/>
          <w:szCs w:val="22"/>
        </w:rPr>
        <w:t xml:space="preserve">řádně uchovávat veškerou dokumentaci související s realizací předmětu smlouvy, včetně účetních dokladů v souladu s </w:t>
      </w:r>
      <w:r w:rsidR="00ED6CE4" w:rsidRPr="00ED6CE4">
        <w:rPr>
          <w:rFonts w:ascii="Times New Roman" w:hAnsi="Times New Roman" w:cs="Times New Roman"/>
          <w:color w:val="auto"/>
          <w:sz w:val="22"/>
          <w:szCs w:val="22"/>
        </w:rPr>
        <w:t>předpisy EÚ</w:t>
      </w:r>
      <w:r w:rsidRPr="00ED6CE4">
        <w:rPr>
          <w:rFonts w:ascii="Times New Roman" w:hAnsi="Times New Roman" w:cs="Times New Roman"/>
          <w:color w:val="auto"/>
          <w:sz w:val="22"/>
          <w:szCs w:val="22"/>
        </w:rPr>
        <w:t xml:space="preserve"> a v souladu s pravidly Operačního programu </w:t>
      </w:r>
      <w:r w:rsidR="00ED6CE4" w:rsidRPr="00ED6CE4">
        <w:rPr>
          <w:rFonts w:ascii="Times New Roman" w:hAnsi="Times New Roman" w:cs="Times New Roman"/>
          <w:color w:val="auto"/>
          <w:sz w:val="22"/>
          <w:szCs w:val="22"/>
        </w:rPr>
        <w:t>Podnikání a inovace,</w:t>
      </w:r>
    </w:p>
    <w:p w:rsidR="00ED6CE4" w:rsidRPr="00ED6CE4" w:rsidRDefault="00ED6CE4" w:rsidP="003375BF">
      <w:pPr>
        <w:pStyle w:val="Default"/>
        <w:numPr>
          <w:ilvl w:val="0"/>
          <w:numId w:val="15"/>
        </w:numPr>
        <w:spacing w:after="120"/>
        <w:ind w:left="1077" w:hanging="357"/>
        <w:jc w:val="both"/>
        <w:rPr>
          <w:rFonts w:ascii="Times New Roman" w:hAnsi="Times New Roman" w:cs="Times New Roman"/>
          <w:color w:val="auto"/>
          <w:sz w:val="22"/>
          <w:szCs w:val="22"/>
        </w:rPr>
      </w:pPr>
      <w:r w:rsidRPr="00ED6CE4">
        <w:rPr>
          <w:rFonts w:ascii="Times New Roman" w:hAnsi="Times New Roman" w:cs="Times New Roman"/>
          <w:color w:val="auto"/>
          <w:sz w:val="22"/>
          <w:szCs w:val="22"/>
        </w:rPr>
        <w:t>dodržovat Pravidla povinné publicity (dle čl. 9 nařízení Komise (ES) č. 1828/2006).</w:t>
      </w:r>
    </w:p>
    <w:p w:rsidR="008A0C0C" w:rsidRPr="008D491C" w:rsidRDefault="00AE7600" w:rsidP="00AE7600">
      <w:pPr>
        <w:pStyle w:val="Default"/>
        <w:keepNext/>
        <w:keepLines/>
        <w:spacing w:before="480"/>
        <w:jc w:val="center"/>
        <w:rPr>
          <w:rFonts w:ascii="Times New Roman" w:hAnsi="Times New Roman" w:cs="Times New Roman"/>
          <w:b/>
          <w:sz w:val="22"/>
          <w:szCs w:val="22"/>
        </w:rPr>
      </w:pPr>
      <w:r>
        <w:rPr>
          <w:rFonts w:ascii="Times New Roman" w:hAnsi="Times New Roman" w:cs="Times New Roman"/>
          <w:b/>
          <w:sz w:val="22"/>
          <w:szCs w:val="22"/>
        </w:rPr>
        <w:t>VI</w:t>
      </w:r>
      <w:r w:rsidR="008A0C0C" w:rsidRPr="008D491C">
        <w:rPr>
          <w:rFonts w:ascii="Times New Roman" w:hAnsi="Times New Roman" w:cs="Times New Roman"/>
          <w:b/>
          <w:sz w:val="22"/>
          <w:szCs w:val="22"/>
        </w:rPr>
        <w:t>.</w:t>
      </w:r>
    </w:p>
    <w:p w:rsidR="008A0C0C" w:rsidRPr="008D491C" w:rsidRDefault="00D66958" w:rsidP="003725C5">
      <w:pPr>
        <w:pStyle w:val="Default"/>
        <w:numPr>
          <w:ilvl w:val="0"/>
          <w:numId w:val="1"/>
        </w:numPr>
        <w:spacing w:after="120"/>
        <w:ind w:left="425" w:hanging="425"/>
        <w:jc w:val="both"/>
        <w:rPr>
          <w:rFonts w:ascii="Times New Roman" w:hAnsi="Times New Roman" w:cs="Times New Roman"/>
          <w:sz w:val="22"/>
          <w:szCs w:val="22"/>
        </w:rPr>
      </w:pPr>
      <w:r>
        <w:rPr>
          <w:rFonts w:ascii="Times New Roman" w:hAnsi="Times New Roman" w:cs="Times New Roman"/>
          <w:color w:val="auto"/>
          <w:sz w:val="22"/>
          <w:szCs w:val="22"/>
        </w:rPr>
        <w:t>Prodávající</w:t>
      </w:r>
      <w:r w:rsidR="008A0C0C" w:rsidRPr="008D491C">
        <w:rPr>
          <w:rFonts w:ascii="Times New Roman" w:hAnsi="Times New Roman" w:cs="Times New Roman"/>
          <w:color w:val="auto"/>
          <w:sz w:val="22"/>
          <w:szCs w:val="22"/>
        </w:rPr>
        <w:t xml:space="preserve"> se zavazuje zachovávat mlčenlivost o veškerých informacích a dokumentech </w:t>
      </w:r>
      <w:r>
        <w:rPr>
          <w:rFonts w:ascii="Times New Roman" w:hAnsi="Times New Roman" w:cs="Times New Roman"/>
          <w:color w:val="auto"/>
          <w:sz w:val="22"/>
          <w:szCs w:val="22"/>
        </w:rPr>
        <w:t>kupujícího</w:t>
      </w:r>
      <w:r w:rsidR="008A0C0C" w:rsidRPr="008D491C">
        <w:rPr>
          <w:rFonts w:ascii="Times New Roman" w:hAnsi="Times New Roman" w:cs="Times New Roman"/>
          <w:color w:val="auto"/>
          <w:sz w:val="22"/>
          <w:szCs w:val="22"/>
        </w:rPr>
        <w:t xml:space="preserve">, se kterými se seznámí, jakož i o všech dalších informacích, které označí </w:t>
      </w:r>
      <w:r>
        <w:rPr>
          <w:rFonts w:ascii="Times New Roman" w:hAnsi="Times New Roman" w:cs="Times New Roman"/>
          <w:color w:val="auto"/>
          <w:sz w:val="22"/>
          <w:szCs w:val="22"/>
        </w:rPr>
        <w:t>kupující</w:t>
      </w:r>
      <w:r w:rsidR="008A0C0C" w:rsidRPr="008D491C">
        <w:rPr>
          <w:rFonts w:ascii="Times New Roman" w:hAnsi="Times New Roman" w:cs="Times New Roman"/>
          <w:color w:val="auto"/>
          <w:sz w:val="22"/>
          <w:szCs w:val="22"/>
        </w:rPr>
        <w:t xml:space="preserve"> jako důvěrné. </w:t>
      </w:r>
      <w:r>
        <w:rPr>
          <w:rFonts w:ascii="Times New Roman" w:hAnsi="Times New Roman" w:cs="Times New Roman"/>
          <w:color w:val="auto"/>
          <w:sz w:val="22"/>
          <w:szCs w:val="22"/>
        </w:rPr>
        <w:t>Prodávající</w:t>
      </w:r>
      <w:r w:rsidR="008A0C0C" w:rsidRPr="008D491C">
        <w:rPr>
          <w:rFonts w:ascii="Times New Roman" w:hAnsi="Times New Roman" w:cs="Times New Roman"/>
          <w:color w:val="auto"/>
          <w:sz w:val="22"/>
          <w:szCs w:val="22"/>
        </w:rPr>
        <w:t xml:space="preserve"> se zavazuje takové informace znepřístupnit a/nebo neumožnit zpřístupnění a chránit je jako obchodní tajemství ve smyslu § 504 a § 2985 OZ.</w:t>
      </w:r>
    </w:p>
    <w:p w:rsidR="008A0C0C" w:rsidRPr="008D491C" w:rsidRDefault="00D66958" w:rsidP="003725C5">
      <w:pPr>
        <w:pStyle w:val="Default"/>
        <w:numPr>
          <w:ilvl w:val="0"/>
          <w:numId w:val="1"/>
        </w:numPr>
        <w:spacing w:after="120"/>
        <w:ind w:left="425" w:hanging="425"/>
        <w:jc w:val="both"/>
        <w:rPr>
          <w:rFonts w:ascii="Times New Roman" w:hAnsi="Times New Roman" w:cs="Times New Roman"/>
          <w:color w:val="auto"/>
          <w:sz w:val="22"/>
          <w:szCs w:val="22"/>
        </w:rPr>
      </w:pPr>
      <w:r>
        <w:rPr>
          <w:rFonts w:ascii="Times New Roman" w:hAnsi="Times New Roman" w:cs="Times New Roman"/>
          <w:sz w:val="22"/>
          <w:szCs w:val="22"/>
        </w:rPr>
        <w:t>Prodávající</w:t>
      </w:r>
      <w:r w:rsidR="008A0C0C" w:rsidRPr="008D491C">
        <w:rPr>
          <w:rFonts w:ascii="Times New Roman" w:hAnsi="Times New Roman" w:cs="Times New Roman"/>
          <w:sz w:val="22"/>
          <w:szCs w:val="22"/>
        </w:rPr>
        <w:t xml:space="preserve"> není oprávněn listiny a dokumenty, které mu </w:t>
      </w:r>
      <w:r>
        <w:rPr>
          <w:rFonts w:ascii="Times New Roman" w:hAnsi="Times New Roman" w:cs="Times New Roman"/>
          <w:sz w:val="22"/>
          <w:szCs w:val="22"/>
        </w:rPr>
        <w:t>kupující</w:t>
      </w:r>
      <w:r w:rsidR="008A0C0C" w:rsidRPr="008D491C">
        <w:rPr>
          <w:rFonts w:ascii="Times New Roman" w:hAnsi="Times New Roman" w:cs="Times New Roman"/>
          <w:sz w:val="22"/>
          <w:szCs w:val="22"/>
        </w:rPr>
        <w:t xml:space="preserve"> předá jako podklady k plnění dle této smlouvy, poskytnout třetí osobě bez souhlasu </w:t>
      </w:r>
      <w:r>
        <w:rPr>
          <w:rFonts w:ascii="Times New Roman" w:hAnsi="Times New Roman" w:cs="Times New Roman"/>
          <w:sz w:val="22"/>
          <w:szCs w:val="22"/>
        </w:rPr>
        <w:t>kupujícího</w:t>
      </w:r>
      <w:r w:rsidR="008A0C0C" w:rsidRPr="008D491C">
        <w:rPr>
          <w:rFonts w:ascii="Times New Roman" w:hAnsi="Times New Roman" w:cs="Times New Roman"/>
          <w:sz w:val="22"/>
          <w:szCs w:val="22"/>
        </w:rPr>
        <w:t>.</w:t>
      </w:r>
    </w:p>
    <w:p w:rsidR="008A0C0C" w:rsidRPr="008D491C" w:rsidRDefault="00AE7600" w:rsidP="00AE7600">
      <w:pPr>
        <w:pStyle w:val="Default"/>
        <w:spacing w:before="480"/>
        <w:jc w:val="center"/>
        <w:rPr>
          <w:rFonts w:ascii="Times New Roman" w:hAnsi="Times New Roman" w:cs="Times New Roman"/>
          <w:b/>
          <w:sz w:val="22"/>
          <w:szCs w:val="22"/>
        </w:rPr>
      </w:pPr>
      <w:r>
        <w:rPr>
          <w:rFonts w:ascii="Times New Roman" w:hAnsi="Times New Roman" w:cs="Times New Roman"/>
          <w:b/>
          <w:sz w:val="22"/>
          <w:szCs w:val="22"/>
        </w:rPr>
        <w:t>VI</w:t>
      </w:r>
      <w:r w:rsidR="00731E77" w:rsidRPr="008D491C">
        <w:rPr>
          <w:rFonts w:ascii="Times New Roman" w:hAnsi="Times New Roman" w:cs="Times New Roman"/>
          <w:b/>
          <w:sz w:val="22"/>
          <w:szCs w:val="22"/>
        </w:rPr>
        <w:t>I</w:t>
      </w:r>
      <w:r w:rsidR="008A0C0C" w:rsidRPr="008D491C">
        <w:rPr>
          <w:rFonts w:ascii="Times New Roman" w:hAnsi="Times New Roman" w:cs="Times New Roman"/>
          <w:b/>
          <w:sz w:val="22"/>
          <w:szCs w:val="22"/>
        </w:rPr>
        <w:t>.</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sz w:val="22"/>
          <w:szCs w:val="22"/>
        </w:rPr>
      </w:pPr>
      <w:r w:rsidRPr="008D491C">
        <w:rPr>
          <w:rFonts w:ascii="Times New Roman" w:hAnsi="Times New Roman" w:cs="Times New Roman"/>
          <w:color w:val="auto"/>
          <w:sz w:val="22"/>
          <w:szCs w:val="22"/>
        </w:rPr>
        <w:t>Veškerá práva a povinnosti vyplývající ze smlouvy se řídí právním řádem České republiky.</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color w:val="auto"/>
          <w:sz w:val="22"/>
          <w:szCs w:val="22"/>
        </w:rPr>
      </w:pPr>
      <w:r w:rsidRPr="008D491C">
        <w:rPr>
          <w:rFonts w:ascii="Times New Roman" w:hAnsi="Times New Roman" w:cs="Times New Roman"/>
          <w:sz w:val="22"/>
          <w:szCs w:val="22"/>
        </w:rPr>
        <w:t>Tato smlouva nabývá platnosti a účinnosti dnem podpisu smlouvy oběma smluvními stranami.</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color w:val="auto"/>
          <w:sz w:val="22"/>
          <w:szCs w:val="22"/>
        </w:rPr>
      </w:pPr>
      <w:r w:rsidRPr="008D491C">
        <w:rPr>
          <w:rFonts w:ascii="Times New Roman" w:hAnsi="Times New Roman" w:cs="Times New Roman"/>
          <w:sz w:val="22"/>
          <w:szCs w:val="22"/>
        </w:rPr>
        <w:t xml:space="preserve">V případě </w:t>
      </w:r>
      <w:r w:rsidR="0072172D">
        <w:rPr>
          <w:rFonts w:ascii="Times New Roman" w:hAnsi="Times New Roman" w:cs="Times New Roman"/>
          <w:sz w:val="22"/>
          <w:szCs w:val="22"/>
        </w:rPr>
        <w:t>jakýchkoliv rozporů a nesrovnalostí je třeba tuto smlouvu vykládat v souladu se zadávací dokumentací.</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sz w:val="22"/>
          <w:szCs w:val="22"/>
        </w:rPr>
      </w:pPr>
      <w:r w:rsidRPr="008D491C">
        <w:rPr>
          <w:rFonts w:ascii="Times New Roman" w:hAnsi="Times New Roman" w:cs="Times New Roman"/>
          <w:color w:val="auto"/>
          <w:sz w:val="22"/>
          <w:szCs w:val="22"/>
        </w:rPr>
        <w:t xml:space="preserve">Spory, které mohou vzniknout z této smlouvy nebo v souvislosti s ní mezi smluvními stranami, budou řešeny především vzájemnou dohodou. V případě, že k dohodě nedojde, budou řešeny na </w:t>
      </w:r>
      <w:r w:rsidRPr="008D491C">
        <w:rPr>
          <w:rFonts w:ascii="Times New Roman" w:hAnsi="Times New Roman" w:cs="Times New Roman"/>
          <w:color w:val="auto"/>
          <w:sz w:val="22"/>
          <w:szCs w:val="22"/>
        </w:rPr>
        <w:lastRenderedPageBreak/>
        <w:t xml:space="preserve">základě návrhu jedné ze smluvních stran příslušným soudem. Místně příslušným soudem je obecný soud </w:t>
      </w:r>
      <w:r w:rsidR="00612CEA">
        <w:rPr>
          <w:rFonts w:ascii="Times New Roman" w:hAnsi="Times New Roman" w:cs="Times New Roman"/>
          <w:color w:val="auto"/>
          <w:sz w:val="22"/>
          <w:szCs w:val="22"/>
        </w:rPr>
        <w:t>kupujícího</w:t>
      </w:r>
      <w:r w:rsidRPr="008D491C">
        <w:rPr>
          <w:rFonts w:ascii="Times New Roman" w:hAnsi="Times New Roman" w:cs="Times New Roman"/>
          <w:color w:val="auto"/>
          <w:sz w:val="22"/>
          <w:szCs w:val="22"/>
        </w:rPr>
        <w:t>.</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sz w:val="22"/>
          <w:szCs w:val="22"/>
        </w:rPr>
      </w:pPr>
      <w:r w:rsidRPr="008D491C">
        <w:rPr>
          <w:rFonts w:ascii="Times New Roman" w:hAnsi="Times New Roman" w:cs="Times New Roman"/>
          <w:sz w:val="22"/>
          <w:szCs w:val="22"/>
        </w:rPr>
        <w:t>Ustanovení této smlouvy jsou oddělitelná.</w:t>
      </w:r>
      <w:r w:rsidRPr="008D491C">
        <w:rPr>
          <w:rFonts w:ascii="Times New Roman" w:eastAsia="Times New Roman" w:hAnsi="Times New Roman" w:cs="Times New Roman"/>
          <w:color w:val="auto"/>
          <w:sz w:val="22"/>
          <w:szCs w:val="22"/>
          <w:lang w:eastAsia="cs-CZ"/>
        </w:rPr>
        <w:t xml:space="preserve"> </w:t>
      </w:r>
      <w:r w:rsidRPr="008D491C">
        <w:rPr>
          <w:rFonts w:ascii="Times New Roman" w:hAnsi="Times New Roman" w:cs="Times New Roman"/>
          <w:sz w:val="22"/>
          <w:szCs w:val="22"/>
        </w:rPr>
        <w:t xml:space="preserve">Pokud se některé ustanovení této smlouvy ve smyslu </w:t>
      </w:r>
      <w:r w:rsidR="00BB6D43" w:rsidRPr="008D491C">
        <w:rPr>
          <w:rFonts w:ascii="Times New Roman" w:hAnsi="Times New Roman" w:cs="Times New Roman"/>
          <w:sz w:val="22"/>
          <w:szCs w:val="22"/>
        </w:rPr>
        <w:br/>
      </w:r>
      <w:r w:rsidRPr="008D491C">
        <w:rPr>
          <w:rFonts w:ascii="Times New Roman" w:hAnsi="Times New Roman" w:cs="Times New Roman"/>
          <w:sz w:val="22"/>
          <w:szCs w:val="22"/>
        </w:rPr>
        <w:t>§ 576 OZ stane neplatným nebo neurčitým, nebo pokud některá ze smluvních stran některé ustanovení této smlouvy označí za neurčité či neplatné, neznamená to neplatnost nebo neurčitost celé smlouvy. Smluvní strany se ve smyslu § 553 odst. 2 zavazují takové neplatné či neurčité ustanovení nahradit novým a určitým ustanovením, které bude sledovat smysl a původní účel neplatného či neurčitého ustanovení; význam takového nového ustanovení bude ekonomicky totožný s významem neplatného, neúčinného nebo nevynutitelného ustanovení.</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sz w:val="22"/>
          <w:szCs w:val="22"/>
        </w:rPr>
      </w:pPr>
      <w:r w:rsidRPr="008D491C">
        <w:rPr>
          <w:rFonts w:ascii="Times New Roman" w:hAnsi="Times New Roman" w:cs="Times New Roman"/>
          <w:sz w:val="22"/>
          <w:szCs w:val="22"/>
        </w:rPr>
        <w:t>Jakákoliv změna smlouvy musí mít písemnou formu a musí být podepsána osobami oprávněnými jednat za objednatele a poskytovatele nebo osobami jimi zmocněnými. Změny smlouvy se sjednávají zásadně jako dodatek ke smlouvě s číselným označením podle pořadového</w:t>
      </w:r>
      <w:r w:rsidR="00731E77" w:rsidRPr="008D491C">
        <w:rPr>
          <w:rFonts w:ascii="Times New Roman" w:hAnsi="Times New Roman" w:cs="Times New Roman"/>
          <w:sz w:val="22"/>
          <w:szCs w:val="22"/>
        </w:rPr>
        <w:t xml:space="preserve"> čísla příslušné změny smlouvy.</w:t>
      </w:r>
    </w:p>
    <w:p w:rsidR="008A0C0C" w:rsidRPr="008D491C" w:rsidRDefault="00612CEA" w:rsidP="003725C5">
      <w:pPr>
        <w:pStyle w:val="Default"/>
        <w:numPr>
          <w:ilvl w:val="0"/>
          <w:numId w:val="8"/>
        </w:numPr>
        <w:spacing w:after="120"/>
        <w:ind w:left="425" w:hanging="425"/>
        <w:jc w:val="both"/>
        <w:rPr>
          <w:rFonts w:ascii="Times New Roman" w:hAnsi="Times New Roman" w:cs="Times New Roman"/>
          <w:sz w:val="22"/>
          <w:szCs w:val="22"/>
        </w:rPr>
      </w:pPr>
      <w:r>
        <w:rPr>
          <w:rFonts w:ascii="Times New Roman" w:hAnsi="Times New Roman" w:cs="Times New Roman"/>
          <w:sz w:val="22"/>
          <w:szCs w:val="22"/>
        </w:rPr>
        <w:t>Prodávající</w:t>
      </w:r>
      <w:r w:rsidR="008A0C0C" w:rsidRPr="008D491C">
        <w:rPr>
          <w:rFonts w:ascii="Times New Roman" w:hAnsi="Times New Roman" w:cs="Times New Roman"/>
          <w:sz w:val="22"/>
          <w:szCs w:val="22"/>
        </w:rPr>
        <w:t xml:space="preserve"> nemůže bez souhlasu </w:t>
      </w:r>
      <w:r>
        <w:rPr>
          <w:rFonts w:ascii="Times New Roman" w:hAnsi="Times New Roman" w:cs="Times New Roman"/>
          <w:sz w:val="22"/>
          <w:szCs w:val="22"/>
        </w:rPr>
        <w:t>kupujícího</w:t>
      </w:r>
      <w:r w:rsidR="008A0C0C" w:rsidRPr="008D491C">
        <w:rPr>
          <w:rFonts w:ascii="Times New Roman" w:hAnsi="Times New Roman" w:cs="Times New Roman"/>
          <w:sz w:val="22"/>
          <w:szCs w:val="22"/>
        </w:rPr>
        <w:t xml:space="preserve"> postoupit svá práva a povinnosti plynoucí z této smlouvy třetí osobě.</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sz w:val="22"/>
          <w:szCs w:val="22"/>
        </w:rPr>
      </w:pPr>
      <w:r w:rsidRPr="008D491C">
        <w:rPr>
          <w:rFonts w:ascii="Times New Roman" w:hAnsi="Times New Roman" w:cs="Times New Roman"/>
          <w:color w:val="auto"/>
          <w:sz w:val="22"/>
          <w:szCs w:val="22"/>
        </w:rPr>
        <w:t xml:space="preserve">Smlouva je vyhotovena ve </w:t>
      </w:r>
      <w:r w:rsidR="0072172D">
        <w:rPr>
          <w:rFonts w:ascii="Times New Roman" w:hAnsi="Times New Roman" w:cs="Times New Roman"/>
          <w:color w:val="auto"/>
          <w:sz w:val="22"/>
          <w:szCs w:val="22"/>
        </w:rPr>
        <w:t>dvou</w:t>
      </w:r>
      <w:r w:rsidRPr="008D491C">
        <w:rPr>
          <w:rFonts w:ascii="Times New Roman" w:hAnsi="Times New Roman" w:cs="Times New Roman"/>
          <w:color w:val="auto"/>
          <w:sz w:val="22"/>
          <w:szCs w:val="22"/>
        </w:rPr>
        <w:t xml:space="preserve"> stejnopisech s platností originálu, přičemž každá</w:t>
      </w:r>
      <w:r w:rsidR="0072172D">
        <w:rPr>
          <w:rFonts w:ascii="Times New Roman" w:hAnsi="Times New Roman" w:cs="Times New Roman"/>
          <w:color w:val="auto"/>
          <w:sz w:val="22"/>
          <w:szCs w:val="22"/>
        </w:rPr>
        <w:t xml:space="preserve"> strana obdrží jedno</w:t>
      </w:r>
      <w:r w:rsidRPr="008D491C">
        <w:rPr>
          <w:rFonts w:ascii="Times New Roman" w:hAnsi="Times New Roman" w:cs="Times New Roman"/>
          <w:color w:val="auto"/>
          <w:sz w:val="22"/>
          <w:szCs w:val="22"/>
        </w:rPr>
        <w:t xml:space="preserve"> vyhotovení.</w:t>
      </w:r>
    </w:p>
    <w:p w:rsidR="008A0C0C" w:rsidRPr="008D491C" w:rsidRDefault="008A0C0C" w:rsidP="003725C5">
      <w:pPr>
        <w:pStyle w:val="Default"/>
        <w:numPr>
          <w:ilvl w:val="0"/>
          <w:numId w:val="8"/>
        </w:numPr>
        <w:spacing w:after="120"/>
        <w:ind w:left="425" w:hanging="425"/>
        <w:jc w:val="both"/>
        <w:rPr>
          <w:rFonts w:ascii="Times New Roman" w:hAnsi="Times New Roman" w:cs="Times New Roman"/>
          <w:sz w:val="22"/>
          <w:szCs w:val="22"/>
        </w:rPr>
      </w:pPr>
      <w:r w:rsidRPr="008D491C">
        <w:rPr>
          <w:rFonts w:ascii="Times New Roman" w:hAnsi="Times New Roman" w:cs="Times New Roman"/>
          <w:sz w:val="22"/>
          <w:szCs w:val="22"/>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rsidR="00AE7600" w:rsidRDefault="00AE7600" w:rsidP="008A0C0C">
      <w:pPr>
        <w:rPr>
          <w:rFonts w:ascii="Times New Roman" w:hAnsi="Times New Roman" w:cs="Times New Roman"/>
          <w:sz w:val="22"/>
          <w:szCs w:val="22"/>
          <w:u w:val="single"/>
        </w:rPr>
      </w:pPr>
    </w:p>
    <w:p w:rsidR="00AE7600" w:rsidRDefault="00AE7600" w:rsidP="008A0C0C">
      <w:pPr>
        <w:rPr>
          <w:rFonts w:ascii="Times New Roman" w:hAnsi="Times New Roman" w:cs="Times New Roman"/>
          <w:sz w:val="22"/>
          <w:szCs w:val="22"/>
          <w:u w:val="single"/>
        </w:rPr>
      </w:pPr>
    </w:p>
    <w:p w:rsidR="008A0C0C" w:rsidRPr="008D491C" w:rsidRDefault="008A0C0C" w:rsidP="008A0C0C">
      <w:pPr>
        <w:rPr>
          <w:rFonts w:ascii="Times New Roman" w:hAnsi="Times New Roman" w:cs="Times New Roman"/>
          <w:sz w:val="22"/>
          <w:szCs w:val="22"/>
          <w:u w:val="single"/>
        </w:rPr>
      </w:pPr>
      <w:r w:rsidRPr="008D491C">
        <w:rPr>
          <w:rFonts w:ascii="Times New Roman" w:hAnsi="Times New Roman" w:cs="Times New Roman"/>
          <w:sz w:val="22"/>
          <w:szCs w:val="22"/>
          <w:u w:val="single"/>
        </w:rPr>
        <w:t>Za poskytovatele:</w:t>
      </w:r>
    </w:p>
    <w:p w:rsidR="008A0C0C" w:rsidRPr="008D491C" w:rsidRDefault="008A0C0C" w:rsidP="008A0C0C">
      <w:pPr>
        <w:rPr>
          <w:rFonts w:ascii="Times New Roman" w:hAnsi="Times New Roman" w:cs="Times New Roman"/>
          <w:sz w:val="22"/>
          <w:szCs w:val="22"/>
        </w:rPr>
      </w:pPr>
    </w:p>
    <w:p w:rsidR="008A0C0C" w:rsidRPr="008D491C" w:rsidRDefault="008A0C0C" w:rsidP="008A0C0C">
      <w:pPr>
        <w:rPr>
          <w:rFonts w:ascii="Times New Roman" w:hAnsi="Times New Roman" w:cs="Times New Roman"/>
          <w:sz w:val="22"/>
          <w:szCs w:val="22"/>
        </w:rPr>
      </w:pPr>
      <w:r w:rsidRPr="008D491C">
        <w:rPr>
          <w:rFonts w:ascii="Times New Roman" w:hAnsi="Times New Roman" w:cs="Times New Roman"/>
          <w:sz w:val="22"/>
          <w:szCs w:val="22"/>
        </w:rPr>
        <w:t>V </w:t>
      </w:r>
      <w:r w:rsidR="00157583" w:rsidRPr="00B833E7">
        <w:rPr>
          <w:rFonts w:ascii="Times New Roman" w:hAnsi="Times New Roman" w:cs="Times New Roman"/>
          <w:sz w:val="22"/>
          <w:szCs w:val="22"/>
          <w:highlight w:val="yellow"/>
        </w:rPr>
        <w:t>__________</w:t>
      </w:r>
      <w:r w:rsidR="00157583">
        <w:rPr>
          <w:rFonts w:ascii="Times New Roman" w:hAnsi="Times New Roman" w:cs="Times New Roman"/>
          <w:sz w:val="22"/>
          <w:szCs w:val="22"/>
        </w:rPr>
        <w:t xml:space="preserve"> </w:t>
      </w:r>
      <w:proofErr w:type="gramStart"/>
      <w:r w:rsidRPr="008D491C">
        <w:rPr>
          <w:rFonts w:ascii="Times New Roman" w:hAnsi="Times New Roman" w:cs="Times New Roman"/>
          <w:sz w:val="22"/>
          <w:szCs w:val="22"/>
        </w:rPr>
        <w:t xml:space="preserve">dne </w:t>
      </w:r>
      <w:r w:rsidR="00157583" w:rsidRPr="00B833E7">
        <w:rPr>
          <w:rFonts w:ascii="Times New Roman" w:hAnsi="Times New Roman" w:cs="Times New Roman"/>
          <w:sz w:val="22"/>
          <w:szCs w:val="22"/>
          <w:highlight w:val="yellow"/>
        </w:rPr>
        <w:t>__.__</w:t>
      </w:r>
      <w:r w:rsidR="00157583">
        <w:rPr>
          <w:rFonts w:ascii="Times New Roman" w:hAnsi="Times New Roman" w:cs="Times New Roman"/>
          <w:sz w:val="22"/>
          <w:szCs w:val="22"/>
        </w:rPr>
        <w:t>.2014</w:t>
      </w:r>
      <w:proofErr w:type="gramEnd"/>
    </w:p>
    <w:p w:rsidR="008A0C0C" w:rsidRPr="008D491C" w:rsidRDefault="008A0C0C" w:rsidP="008A0C0C">
      <w:pPr>
        <w:rPr>
          <w:rFonts w:ascii="Times New Roman" w:hAnsi="Times New Roman" w:cs="Times New Roman"/>
          <w:sz w:val="22"/>
          <w:szCs w:val="22"/>
        </w:rPr>
      </w:pPr>
    </w:p>
    <w:p w:rsidR="008A0C0C" w:rsidRPr="008D491C" w:rsidRDefault="008A0C0C" w:rsidP="008A0C0C">
      <w:pPr>
        <w:jc w:val="right"/>
        <w:rPr>
          <w:rFonts w:ascii="Times New Roman" w:hAnsi="Times New Roman" w:cs="Times New Roman"/>
          <w:sz w:val="22"/>
          <w:szCs w:val="22"/>
        </w:rPr>
      </w:pPr>
      <w:r w:rsidRPr="008D491C">
        <w:rPr>
          <w:rFonts w:ascii="Times New Roman" w:hAnsi="Times New Roman" w:cs="Times New Roman"/>
          <w:sz w:val="22"/>
          <w:szCs w:val="22"/>
        </w:rPr>
        <w:t>________________________________</w:t>
      </w:r>
    </w:p>
    <w:p w:rsidR="008A0C0C" w:rsidRPr="008D491C" w:rsidRDefault="002034F0" w:rsidP="00BB6D43">
      <w:pPr>
        <w:tabs>
          <w:tab w:val="left" w:pos="6237"/>
        </w:tabs>
        <w:rPr>
          <w:rFonts w:ascii="Times New Roman" w:hAnsi="Times New Roman" w:cs="Times New Roman"/>
          <w:sz w:val="22"/>
          <w:szCs w:val="22"/>
        </w:rPr>
      </w:pPr>
      <w:r w:rsidRPr="008D491C">
        <w:rPr>
          <w:rFonts w:ascii="Times New Roman" w:hAnsi="Times New Roman" w:cs="Times New Roman"/>
          <w:sz w:val="22"/>
          <w:szCs w:val="22"/>
        </w:rPr>
        <w:tab/>
        <w:t xml:space="preserve">podpis oprávněné osoby </w:t>
      </w:r>
    </w:p>
    <w:p w:rsidR="008A0C0C" w:rsidRDefault="008A0C0C" w:rsidP="008A0C0C">
      <w:pPr>
        <w:rPr>
          <w:rFonts w:ascii="Times New Roman" w:hAnsi="Times New Roman" w:cs="Times New Roman"/>
          <w:sz w:val="22"/>
          <w:szCs w:val="22"/>
        </w:rPr>
      </w:pPr>
    </w:p>
    <w:p w:rsidR="00157583" w:rsidRPr="008D491C" w:rsidRDefault="00157583" w:rsidP="008A0C0C">
      <w:pPr>
        <w:rPr>
          <w:rFonts w:ascii="Times New Roman" w:hAnsi="Times New Roman" w:cs="Times New Roman"/>
          <w:sz w:val="22"/>
          <w:szCs w:val="22"/>
        </w:rPr>
      </w:pPr>
    </w:p>
    <w:p w:rsidR="00157583" w:rsidRDefault="00157583" w:rsidP="008A0C0C">
      <w:pPr>
        <w:rPr>
          <w:rFonts w:ascii="Times New Roman" w:hAnsi="Times New Roman" w:cs="Times New Roman"/>
          <w:sz w:val="22"/>
          <w:szCs w:val="22"/>
          <w:u w:val="single"/>
        </w:rPr>
      </w:pPr>
    </w:p>
    <w:p w:rsidR="008A0C0C" w:rsidRPr="008D491C" w:rsidRDefault="008A0C0C" w:rsidP="008A0C0C">
      <w:pPr>
        <w:rPr>
          <w:rFonts w:ascii="Times New Roman" w:hAnsi="Times New Roman" w:cs="Times New Roman"/>
          <w:sz w:val="22"/>
          <w:szCs w:val="22"/>
          <w:u w:val="single"/>
        </w:rPr>
      </w:pPr>
      <w:r w:rsidRPr="008D491C">
        <w:rPr>
          <w:rFonts w:ascii="Times New Roman" w:hAnsi="Times New Roman" w:cs="Times New Roman"/>
          <w:sz w:val="22"/>
          <w:szCs w:val="22"/>
          <w:u w:val="single"/>
        </w:rPr>
        <w:t>Za objednatele:</w:t>
      </w:r>
    </w:p>
    <w:p w:rsidR="008A0C0C" w:rsidRPr="008D491C" w:rsidRDefault="008A0C0C" w:rsidP="008A0C0C">
      <w:pPr>
        <w:rPr>
          <w:rFonts w:ascii="Times New Roman" w:hAnsi="Times New Roman" w:cs="Times New Roman"/>
          <w:sz w:val="22"/>
          <w:szCs w:val="22"/>
        </w:rPr>
      </w:pPr>
    </w:p>
    <w:p w:rsidR="008A0C0C" w:rsidRPr="008D491C" w:rsidRDefault="00731E77" w:rsidP="008A0C0C">
      <w:pPr>
        <w:rPr>
          <w:rFonts w:ascii="Times New Roman" w:hAnsi="Times New Roman" w:cs="Times New Roman"/>
          <w:sz w:val="22"/>
          <w:szCs w:val="22"/>
        </w:rPr>
      </w:pPr>
      <w:r w:rsidRPr="008D491C">
        <w:rPr>
          <w:rFonts w:ascii="Times New Roman" w:hAnsi="Times New Roman" w:cs="Times New Roman"/>
          <w:sz w:val="22"/>
          <w:szCs w:val="22"/>
        </w:rPr>
        <w:t>V</w:t>
      </w:r>
      <w:r w:rsidR="00157583">
        <w:rPr>
          <w:rFonts w:ascii="Times New Roman" w:hAnsi="Times New Roman" w:cs="Times New Roman"/>
          <w:sz w:val="22"/>
          <w:szCs w:val="22"/>
        </w:rPr>
        <w:t>e</w:t>
      </w:r>
      <w:r w:rsidRPr="008D491C">
        <w:rPr>
          <w:rFonts w:ascii="Times New Roman" w:hAnsi="Times New Roman" w:cs="Times New Roman"/>
          <w:sz w:val="22"/>
          <w:szCs w:val="22"/>
        </w:rPr>
        <w:t xml:space="preserve"> </w:t>
      </w:r>
      <w:r w:rsidR="00612CEA">
        <w:rPr>
          <w:rFonts w:ascii="Times New Roman" w:hAnsi="Times New Roman" w:cs="Times New Roman"/>
          <w:sz w:val="22"/>
          <w:szCs w:val="22"/>
        </w:rPr>
        <w:t>Bílovci</w:t>
      </w:r>
      <w:r w:rsidR="008A0C0C" w:rsidRPr="008D491C">
        <w:rPr>
          <w:rFonts w:ascii="Times New Roman" w:hAnsi="Times New Roman" w:cs="Times New Roman"/>
          <w:sz w:val="22"/>
          <w:szCs w:val="22"/>
        </w:rPr>
        <w:t xml:space="preserve"> </w:t>
      </w:r>
      <w:proofErr w:type="gramStart"/>
      <w:r w:rsidR="008A0C0C" w:rsidRPr="008D491C">
        <w:rPr>
          <w:rFonts w:ascii="Times New Roman" w:hAnsi="Times New Roman" w:cs="Times New Roman"/>
          <w:sz w:val="22"/>
          <w:szCs w:val="22"/>
        </w:rPr>
        <w:t>dne</w:t>
      </w:r>
      <w:r w:rsidR="008D491C" w:rsidRPr="008D491C">
        <w:rPr>
          <w:rFonts w:ascii="Times New Roman" w:hAnsi="Times New Roman" w:cs="Times New Roman"/>
          <w:sz w:val="22"/>
          <w:szCs w:val="22"/>
        </w:rPr>
        <w:t xml:space="preserve"> __.__.2014</w:t>
      </w:r>
      <w:proofErr w:type="gramEnd"/>
      <w:r w:rsidR="008A0C0C" w:rsidRPr="008D491C">
        <w:rPr>
          <w:rFonts w:ascii="Times New Roman" w:hAnsi="Times New Roman" w:cs="Times New Roman"/>
          <w:sz w:val="22"/>
          <w:szCs w:val="22"/>
        </w:rPr>
        <w:t xml:space="preserve"> </w:t>
      </w:r>
    </w:p>
    <w:p w:rsidR="008A0C0C" w:rsidRPr="008D491C" w:rsidRDefault="008A0C0C" w:rsidP="00BB6D43">
      <w:pPr>
        <w:rPr>
          <w:rFonts w:ascii="Times New Roman" w:hAnsi="Times New Roman" w:cs="Times New Roman"/>
          <w:sz w:val="22"/>
          <w:szCs w:val="22"/>
        </w:rPr>
      </w:pPr>
    </w:p>
    <w:p w:rsidR="008A0C0C" w:rsidRPr="008D491C" w:rsidRDefault="008A0C0C" w:rsidP="008A0C0C">
      <w:pPr>
        <w:jc w:val="right"/>
        <w:rPr>
          <w:rFonts w:ascii="Times New Roman" w:hAnsi="Times New Roman" w:cs="Times New Roman"/>
          <w:sz w:val="22"/>
          <w:szCs w:val="22"/>
        </w:rPr>
      </w:pPr>
    </w:p>
    <w:p w:rsidR="008A0C0C" w:rsidRPr="008D491C" w:rsidRDefault="008A0C0C" w:rsidP="008A0C0C">
      <w:pPr>
        <w:jc w:val="right"/>
        <w:rPr>
          <w:rFonts w:ascii="Times New Roman" w:hAnsi="Times New Roman" w:cs="Times New Roman"/>
          <w:sz w:val="22"/>
          <w:szCs w:val="22"/>
        </w:rPr>
      </w:pPr>
      <w:r w:rsidRPr="008D491C">
        <w:rPr>
          <w:rFonts w:ascii="Times New Roman" w:hAnsi="Times New Roman" w:cs="Times New Roman"/>
          <w:sz w:val="22"/>
          <w:szCs w:val="22"/>
        </w:rPr>
        <w:t>________________________________</w:t>
      </w:r>
    </w:p>
    <w:p w:rsidR="00612CEA" w:rsidRDefault="00612CEA" w:rsidP="00BB6D43">
      <w:pPr>
        <w:ind w:left="4956" w:firstLine="708"/>
        <w:jc w:val="center"/>
        <w:rPr>
          <w:rFonts w:ascii="Times New Roman" w:hAnsi="Times New Roman" w:cs="Times New Roman"/>
          <w:sz w:val="22"/>
          <w:szCs w:val="22"/>
        </w:rPr>
      </w:pPr>
      <w:r>
        <w:rPr>
          <w:rFonts w:ascii="Times New Roman" w:hAnsi="Times New Roman" w:cs="Times New Roman"/>
          <w:sz w:val="22"/>
          <w:szCs w:val="22"/>
        </w:rPr>
        <w:t>HUPL CZ s.r.o.</w:t>
      </w:r>
    </w:p>
    <w:p w:rsidR="00013B11" w:rsidRPr="008D491C" w:rsidRDefault="00612CEA" w:rsidP="00BB6D43">
      <w:pPr>
        <w:ind w:left="4956" w:firstLine="708"/>
        <w:jc w:val="center"/>
        <w:rPr>
          <w:rFonts w:ascii="Times New Roman" w:hAnsi="Times New Roman" w:cs="Times New Roman"/>
          <w:sz w:val="22"/>
          <w:szCs w:val="22"/>
        </w:rPr>
      </w:pPr>
      <w:r>
        <w:rPr>
          <w:rFonts w:ascii="Times New Roman" w:hAnsi="Times New Roman" w:cs="Times New Roman"/>
          <w:sz w:val="22"/>
          <w:szCs w:val="22"/>
        </w:rPr>
        <w:t>Ing. Andrea Valášková</w:t>
      </w:r>
    </w:p>
    <w:sectPr w:rsidR="00013B11" w:rsidRPr="008D491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C5" w:rsidRDefault="003725C5" w:rsidP="008A0C0C">
      <w:r>
        <w:separator/>
      </w:r>
    </w:p>
  </w:endnote>
  <w:endnote w:type="continuationSeparator" w:id="0">
    <w:p w:rsidR="003725C5" w:rsidRDefault="003725C5" w:rsidP="008A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C5" w:rsidRDefault="003725C5" w:rsidP="00912BB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725C5" w:rsidRDefault="003725C5" w:rsidP="00912BB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C3" w:rsidRDefault="00B46AC3" w:rsidP="00B46AC3">
    <w:pPr>
      <w:pStyle w:val="Zpat"/>
      <w:spacing w:before="120"/>
      <w:jc w:val="center"/>
      <w:rPr>
        <w:rStyle w:val="slostrnky"/>
        <w:rFonts w:cs="Arial"/>
        <w:b/>
        <w:bCs/>
        <w:spacing w:val="70"/>
        <w:sz w:val="18"/>
      </w:rPr>
    </w:pPr>
  </w:p>
  <w:p w:rsidR="00B46AC3" w:rsidRDefault="00B46AC3" w:rsidP="00B46AC3">
    <w:pPr>
      <w:pStyle w:val="Zpat"/>
      <w:spacing w:before="120"/>
      <w:jc w:val="center"/>
      <w:rPr>
        <w:rStyle w:val="slostrnky"/>
        <w:b/>
        <w:bCs/>
        <w:spacing w:val="70"/>
        <w:sz w:val="18"/>
      </w:rPr>
    </w:pPr>
    <w:r>
      <w:rPr>
        <w:rStyle w:val="slostrnky"/>
        <w:b/>
        <w:bCs/>
        <w:spacing w:val="70"/>
        <w:sz w:val="18"/>
      </w:rPr>
      <w:t>INVESTICE DO VAŠÍ BUDOUCNOSTI</w:t>
    </w:r>
  </w:p>
  <w:p w:rsidR="003725C5" w:rsidRPr="00B46AC3" w:rsidRDefault="00B46AC3" w:rsidP="00B46AC3">
    <w:pPr>
      <w:pStyle w:val="Zpat"/>
      <w:spacing w:before="120"/>
      <w:jc w:val="center"/>
      <w:rPr>
        <w:color w:val="000099"/>
        <w:szCs w:val="18"/>
        <w:lang w:val="cs-CZ"/>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Pr>
        <w:rStyle w:val="slostrnky"/>
        <w:noProof/>
        <w:sz w:val="18"/>
        <w:szCs w:val="18"/>
      </w:rPr>
      <w:t>2</w:t>
    </w:r>
    <w:r>
      <w:rPr>
        <w:rStyle w:val="slostrnky"/>
        <w:sz w:val="18"/>
        <w:szCs w:val="18"/>
      </w:rPr>
      <w:fldChar w:fldCharType="end"/>
    </w:r>
    <w:r>
      <w:rPr>
        <w:rStyle w:val="slostrnky"/>
        <w:sz w:val="18"/>
        <w:szCs w:val="18"/>
      </w:rPr>
      <w:t>/</w:t>
    </w:r>
    <w:r>
      <w:rPr>
        <w:rStyle w:val="slostrnky"/>
        <w:sz w:val="18"/>
        <w:szCs w:val="18"/>
      </w:rPr>
      <w:fldChar w:fldCharType="begin"/>
    </w:r>
    <w:r>
      <w:rPr>
        <w:rStyle w:val="slostrnky"/>
        <w:sz w:val="18"/>
        <w:szCs w:val="18"/>
      </w:rPr>
      <w:instrText xml:space="preserve"> NUMPAGES </w:instrText>
    </w:r>
    <w:r>
      <w:rPr>
        <w:rStyle w:val="slostrnky"/>
        <w:sz w:val="18"/>
        <w:szCs w:val="18"/>
      </w:rPr>
      <w:fldChar w:fldCharType="separate"/>
    </w:r>
    <w:r>
      <w:rPr>
        <w:rStyle w:val="slostrnky"/>
        <w:noProof/>
        <w:sz w:val="18"/>
        <w:szCs w:val="18"/>
      </w:rPr>
      <w:t>4</w:t>
    </w:r>
    <w:r>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C5" w:rsidRDefault="003725C5" w:rsidP="008A0C0C">
      <w:r>
        <w:separator/>
      </w:r>
    </w:p>
  </w:footnote>
  <w:footnote w:type="continuationSeparator" w:id="0">
    <w:p w:rsidR="003725C5" w:rsidRDefault="003725C5" w:rsidP="008A0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70" w:type="dxa"/>
      <w:tblLayout w:type="fixed"/>
      <w:tblCellMar>
        <w:left w:w="70" w:type="dxa"/>
        <w:right w:w="70" w:type="dxa"/>
      </w:tblCellMar>
      <w:tblLook w:val="0000" w:firstRow="0" w:lastRow="0" w:firstColumn="0" w:lastColumn="0" w:noHBand="0" w:noVBand="0"/>
    </w:tblPr>
    <w:tblGrid>
      <w:gridCol w:w="2268"/>
      <w:gridCol w:w="3544"/>
      <w:gridCol w:w="3260"/>
    </w:tblGrid>
    <w:tr w:rsidR="006040BC" w:rsidTr="006040BC">
      <w:trPr>
        <w:cantSplit/>
        <w:trHeight w:val="970"/>
      </w:trPr>
      <w:tc>
        <w:tcPr>
          <w:tcW w:w="2268" w:type="dxa"/>
          <w:vAlign w:val="center"/>
        </w:tcPr>
        <w:p w:rsidR="006040BC" w:rsidRDefault="006040BC" w:rsidP="00C87D15">
          <w:pPr>
            <w:pStyle w:val="Zhlav"/>
            <w:ind w:right="74"/>
            <w:rPr>
              <w:sz w:val="16"/>
            </w:rPr>
          </w:pPr>
          <w:r>
            <w:rPr>
              <w:noProof/>
              <w:sz w:val="16"/>
              <w:lang w:val="cs-CZ" w:eastAsia="cs-CZ"/>
            </w:rPr>
            <w:drawing>
              <wp:inline distT="0" distB="0" distL="0" distR="0" wp14:anchorId="1D4F532D" wp14:editId="07369E4C">
                <wp:extent cx="1133475" cy="400050"/>
                <wp:effectExtent l="0" t="0" r="9525" b="0"/>
                <wp:docPr id="3" name="Obrázek 3" descr="OPPI_cb_kr_Black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PI_cb_kr_Black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00050"/>
                        </a:xfrm>
                        <a:prstGeom prst="rect">
                          <a:avLst/>
                        </a:prstGeom>
                        <a:noFill/>
                        <a:ln>
                          <a:noFill/>
                        </a:ln>
                      </pic:spPr>
                    </pic:pic>
                  </a:graphicData>
                </a:graphic>
              </wp:inline>
            </w:drawing>
          </w:r>
        </w:p>
      </w:tc>
      <w:tc>
        <w:tcPr>
          <w:tcW w:w="3544" w:type="dxa"/>
          <w:vAlign w:val="center"/>
        </w:tcPr>
        <w:p w:rsidR="006040BC" w:rsidRDefault="006040BC" w:rsidP="00C87D15">
          <w:pPr>
            <w:pStyle w:val="Zhlav"/>
            <w:jc w:val="center"/>
            <w:rPr>
              <w:b/>
              <w:caps/>
              <w:sz w:val="36"/>
              <w:szCs w:val="36"/>
              <w:lang w:val="cs-CZ"/>
            </w:rPr>
          </w:pPr>
        </w:p>
        <w:p w:rsidR="006040BC" w:rsidRPr="006040BC" w:rsidRDefault="006040BC" w:rsidP="00C87D15">
          <w:pPr>
            <w:pStyle w:val="Zhlav"/>
            <w:jc w:val="center"/>
            <w:rPr>
              <w:b/>
              <w:caps/>
              <w:sz w:val="36"/>
              <w:szCs w:val="36"/>
              <w:lang w:val="cs-CZ"/>
            </w:rPr>
          </w:pPr>
        </w:p>
      </w:tc>
      <w:tc>
        <w:tcPr>
          <w:tcW w:w="3260" w:type="dxa"/>
          <w:vAlign w:val="center"/>
        </w:tcPr>
        <w:p w:rsidR="006040BC" w:rsidRDefault="006040BC" w:rsidP="00C87D15">
          <w:pPr>
            <w:pStyle w:val="Zhlav"/>
            <w:rPr>
              <w:sz w:val="16"/>
            </w:rPr>
          </w:pPr>
          <w:r>
            <w:rPr>
              <w:noProof/>
              <w:sz w:val="16"/>
              <w:lang w:val="cs-CZ" w:eastAsia="cs-CZ"/>
            </w:rPr>
            <w:drawing>
              <wp:inline distT="0" distB="0" distL="0" distR="0" wp14:anchorId="55637EE2" wp14:editId="6507838F">
                <wp:extent cx="1857375" cy="361950"/>
                <wp:effectExtent l="0" t="0" r="9525" b="0"/>
                <wp:docPr id="2" name="Obrázek 2" descr="E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375" cy="361950"/>
                        </a:xfrm>
                        <a:prstGeom prst="rect">
                          <a:avLst/>
                        </a:prstGeom>
                        <a:noFill/>
                        <a:ln>
                          <a:noFill/>
                        </a:ln>
                      </pic:spPr>
                    </pic:pic>
                  </a:graphicData>
                </a:graphic>
              </wp:inline>
            </w:drawing>
          </w:r>
        </w:p>
      </w:tc>
    </w:tr>
  </w:tbl>
  <w:p w:rsidR="003725C5" w:rsidRDefault="003725C5" w:rsidP="00912BB3">
    <w:pPr>
      <w:tabs>
        <w:tab w:val="center" w:pos="4536"/>
        <w:tab w:val="right" w:pos="9072"/>
      </w:tabs>
      <w:spacing w:after="200" w:line="276" w:lineRule="auto"/>
      <w:rPr>
        <w:noProof/>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3"/>
    <w:multiLevelType w:val="singleLevel"/>
    <w:tmpl w:val="3262609A"/>
    <w:name w:val="WW8Num4"/>
    <w:lvl w:ilvl="0">
      <w:start w:val="1"/>
      <w:numFmt w:val="decimal"/>
      <w:lvlText w:val="%1."/>
      <w:lvlJc w:val="left"/>
      <w:pPr>
        <w:tabs>
          <w:tab w:val="num" w:pos="0"/>
        </w:tabs>
        <w:ind w:left="720" w:hanging="360"/>
      </w:pPr>
      <w:rPr>
        <w:rFonts w:ascii="Calibri" w:eastAsia="Calibri" w:hAnsi="Calibri" w:cs="Calibri"/>
      </w:rPr>
    </w:lvl>
  </w:abstractNum>
  <w:abstractNum w:abstractNumId="2">
    <w:nsid w:val="00000005"/>
    <w:multiLevelType w:val="singleLevel"/>
    <w:tmpl w:val="00000005"/>
    <w:name w:val="WW8Num6"/>
    <w:lvl w:ilvl="0">
      <w:start w:val="1"/>
      <w:numFmt w:val="decimal"/>
      <w:lvlText w:val="%1."/>
      <w:lvlJc w:val="left"/>
      <w:pPr>
        <w:tabs>
          <w:tab w:val="num" w:pos="0"/>
        </w:tabs>
        <w:ind w:left="720" w:hanging="360"/>
      </w:pPr>
    </w:lvl>
  </w:abstractNum>
  <w:abstractNum w:abstractNumId="3">
    <w:nsid w:val="00000006"/>
    <w:multiLevelType w:val="singleLevel"/>
    <w:tmpl w:val="00000006"/>
    <w:name w:val="WW8Num8"/>
    <w:lvl w:ilvl="0">
      <w:start w:val="1"/>
      <w:numFmt w:val="decimal"/>
      <w:lvlText w:val="%1."/>
      <w:lvlJc w:val="left"/>
      <w:pPr>
        <w:tabs>
          <w:tab w:val="num" w:pos="0"/>
        </w:tabs>
        <w:ind w:left="720" w:hanging="360"/>
      </w:pPr>
    </w:lvl>
  </w:abstractNum>
  <w:abstractNum w:abstractNumId="4">
    <w:nsid w:val="00000008"/>
    <w:multiLevelType w:val="singleLevel"/>
    <w:tmpl w:val="3DE8491E"/>
    <w:name w:val="WW8Num10"/>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5">
    <w:nsid w:val="0000000A"/>
    <w:multiLevelType w:val="singleLevel"/>
    <w:tmpl w:val="0000000A"/>
    <w:name w:val="WW8Num12"/>
    <w:lvl w:ilvl="0">
      <w:start w:val="1"/>
      <w:numFmt w:val="decimal"/>
      <w:lvlText w:val="%1."/>
      <w:lvlJc w:val="left"/>
      <w:pPr>
        <w:tabs>
          <w:tab w:val="num" w:pos="0"/>
        </w:tabs>
        <w:ind w:left="720" w:hanging="360"/>
      </w:pPr>
    </w:lvl>
  </w:abstractNum>
  <w:abstractNum w:abstractNumId="6">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0000014"/>
    <w:multiLevelType w:val="singleLevel"/>
    <w:tmpl w:val="00000014"/>
    <w:name w:val="WW8Num30"/>
    <w:lvl w:ilvl="0">
      <w:start w:val="1"/>
      <w:numFmt w:val="decimal"/>
      <w:lvlText w:val="%1."/>
      <w:lvlJc w:val="left"/>
      <w:pPr>
        <w:tabs>
          <w:tab w:val="num" w:pos="0"/>
        </w:tabs>
        <w:ind w:left="720" w:hanging="360"/>
      </w:pPr>
    </w:lvl>
  </w:abstractNum>
  <w:abstractNum w:abstractNumId="8">
    <w:nsid w:val="00000015"/>
    <w:multiLevelType w:val="singleLevel"/>
    <w:tmpl w:val="00000015"/>
    <w:name w:val="WW8Num31"/>
    <w:lvl w:ilvl="0">
      <w:start w:val="1"/>
      <w:numFmt w:val="bullet"/>
      <w:pStyle w:val="Smlouva-slo"/>
      <w:lvlText w:val=""/>
      <w:lvlJc w:val="left"/>
      <w:pPr>
        <w:tabs>
          <w:tab w:val="num" w:pos="0"/>
        </w:tabs>
        <w:ind w:left="1146" w:hanging="360"/>
      </w:pPr>
      <w:rPr>
        <w:rFonts w:ascii="Symbol" w:hAnsi="Symbol" w:cs="Symbol"/>
      </w:rPr>
    </w:lvl>
  </w:abstractNum>
  <w:abstractNum w:abstractNumId="9">
    <w:nsid w:val="024F4E8D"/>
    <w:multiLevelType w:val="hybridMultilevel"/>
    <w:tmpl w:val="5E36CDBA"/>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nsid w:val="04F00C99"/>
    <w:multiLevelType w:val="hybridMultilevel"/>
    <w:tmpl w:val="E0CC8B06"/>
    <w:lvl w:ilvl="0" w:tplc="6CDEF58C">
      <w:start w:val="2"/>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5431B90"/>
    <w:multiLevelType w:val="hybridMultilevel"/>
    <w:tmpl w:val="62106D8A"/>
    <w:lvl w:ilvl="0" w:tplc="71683C16">
      <w:numFmt w:val="bullet"/>
      <w:lvlText w:val="-"/>
      <w:lvlJc w:val="left"/>
      <w:pPr>
        <w:ind w:left="2052" w:hanging="360"/>
      </w:pPr>
      <w:rPr>
        <w:rFonts w:ascii="Times New Roman" w:eastAsia="Times New Roman" w:hAnsi="Times New Roman" w:cs="Times New Roman" w:hint="default"/>
      </w:rPr>
    </w:lvl>
    <w:lvl w:ilvl="1" w:tplc="04050003" w:tentative="1">
      <w:start w:val="1"/>
      <w:numFmt w:val="bullet"/>
      <w:lvlText w:val="o"/>
      <w:lvlJc w:val="left"/>
      <w:pPr>
        <w:ind w:left="2772" w:hanging="360"/>
      </w:pPr>
      <w:rPr>
        <w:rFonts w:ascii="Courier New" w:hAnsi="Courier New" w:cs="Courier New" w:hint="default"/>
      </w:rPr>
    </w:lvl>
    <w:lvl w:ilvl="2" w:tplc="04050005" w:tentative="1">
      <w:start w:val="1"/>
      <w:numFmt w:val="bullet"/>
      <w:lvlText w:val=""/>
      <w:lvlJc w:val="left"/>
      <w:pPr>
        <w:ind w:left="3492" w:hanging="360"/>
      </w:pPr>
      <w:rPr>
        <w:rFonts w:ascii="Wingdings" w:hAnsi="Wingdings" w:hint="default"/>
      </w:rPr>
    </w:lvl>
    <w:lvl w:ilvl="3" w:tplc="04050001" w:tentative="1">
      <w:start w:val="1"/>
      <w:numFmt w:val="bullet"/>
      <w:lvlText w:val=""/>
      <w:lvlJc w:val="left"/>
      <w:pPr>
        <w:ind w:left="4212" w:hanging="360"/>
      </w:pPr>
      <w:rPr>
        <w:rFonts w:ascii="Symbol" w:hAnsi="Symbol" w:hint="default"/>
      </w:rPr>
    </w:lvl>
    <w:lvl w:ilvl="4" w:tplc="04050003" w:tentative="1">
      <w:start w:val="1"/>
      <w:numFmt w:val="bullet"/>
      <w:lvlText w:val="o"/>
      <w:lvlJc w:val="left"/>
      <w:pPr>
        <w:ind w:left="4932" w:hanging="360"/>
      </w:pPr>
      <w:rPr>
        <w:rFonts w:ascii="Courier New" w:hAnsi="Courier New" w:cs="Courier New" w:hint="default"/>
      </w:rPr>
    </w:lvl>
    <w:lvl w:ilvl="5" w:tplc="04050005" w:tentative="1">
      <w:start w:val="1"/>
      <w:numFmt w:val="bullet"/>
      <w:lvlText w:val=""/>
      <w:lvlJc w:val="left"/>
      <w:pPr>
        <w:ind w:left="5652" w:hanging="360"/>
      </w:pPr>
      <w:rPr>
        <w:rFonts w:ascii="Wingdings" w:hAnsi="Wingdings" w:hint="default"/>
      </w:rPr>
    </w:lvl>
    <w:lvl w:ilvl="6" w:tplc="04050001" w:tentative="1">
      <w:start w:val="1"/>
      <w:numFmt w:val="bullet"/>
      <w:lvlText w:val=""/>
      <w:lvlJc w:val="left"/>
      <w:pPr>
        <w:ind w:left="6372" w:hanging="360"/>
      </w:pPr>
      <w:rPr>
        <w:rFonts w:ascii="Symbol" w:hAnsi="Symbol" w:hint="default"/>
      </w:rPr>
    </w:lvl>
    <w:lvl w:ilvl="7" w:tplc="04050003" w:tentative="1">
      <w:start w:val="1"/>
      <w:numFmt w:val="bullet"/>
      <w:lvlText w:val="o"/>
      <w:lvlJc w:val="left"/>
      <w:pPr>
        <w:ind w:left="7092" w:hanging="360"/>
      </w:pPr>
      <w:rPr>
        <w:rFonts w:ascii="Courier New" w:hAnsi="Courier New" w:cs="Courier New" w:hint="default"/>
      </w:rPr>
    </w:lvl>
    <w:lvl w:ilvl="8" w:tplc="04050005" w:tentative="1">
      <w:start w:val="1"/>
      <w:numFmt w:val="bullet"/>
      <w:lvlText w:val=""/>
      <w:lvlJc w:val="left"/>
      <w:pPr>
        <w:ind w:left="7812" w:hanging="360"/>
      </w:pPr>
      <w:rPr>
        <w:rFonts w:ascii="Wingdings" w:hAnsi="Wingdings" w:hint="default"/>
      </w:rPr>
    </w:lvl>
  </w:abstractNum>
  <w:abstractNum w:abstractNumId="12">
    <w:nsid w:val="05943818"/>
    <w:multiLevelType w:val="hybridMultilevel"/>
    <w:tmpl w:val="8ADED5DC"/>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3">
    <w:nsid w:val="08987274"/>
    <w:multiLevelType w:val="hybridMultilevel"/>
    <w:tmpl w:val="1E42136C"/>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0D3979A9"/>
    <w:multiLevelType w:val="hybridMultilevel"/>
    <w:tmpl w:val="2C202828"/>
    <w:lvl w:ilvl="0" w:tplc="F05EE164">
      <w:start w:val="1"/>
      <w:numFmt w:val="lowerLetter"/>
      <w:lvlText w:val="(%1)"/>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B1B038C"/>
    <w:multiLevelType w:val="hybridMultilevel"/>
    <w:tmpl w:val="7786D6DE"/>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1C506ECD"/>
    <w:multiLevelType w:val="hybridMultilevel"/>
    <w:tmpl w:val="2AFEC134"/>
    <w:lvl w:ilvl="0" w:tplc="97285C22">
      <w:start w:val="1"/>
      <w:numFmt w:val="lowerLetter"/>
      <w:lvlText w:val="(%1)"/>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1DA74E38"/>
    <w:multiLevelType w:val="hybridMultilevel"/>
    <w:tmpl w:val="49BAEF90"/>
    <w:lvl w:ilvl="0" w:tplc="874C12A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2645E5E"/>
    <w:multiLevelType w:val="hybridMultilevel"/>
    <w:tmpl w:val="E8EC4056"/>
    <w:lvl w:ilvl="0" w:tplc="987C3D10">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BA41A9"/>
    <w:multiLevelType w:val="hybridMultilevel"/>
    <w:tmpl w:val="4AC0FBB8"/>
    <w:lvl w:ilvl="0" w:tplc="6CDEF58C">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378108A3"/>
    <w:multiLevelType w:val="hybridMultilevel"/>
    <w:tmpl w:val="280A9666"/>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3C5666BA"/>
    <w:multiLevelType w:val="hybridMultilevel"/>
    <w:tmpl w:val="4DD44164"/>
    <w:lvl w:ilvl="0" w:tplc="23D61D2A">
      <w:start w:val="1"/>
      <w:numFmt w:val="decimal"/>
      <w:pStyle w:val="slovn"/>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3DD85B14"/>
    <w:multiLevelType w:val="hybridMultilevel"/>
    <w:tmpl w:val="B9265C4E"/>
    <w:lvl w:ilvl="0" w:tplc="04050001">
      <w:start w:val="1"/>
      <w:numFmt w:val="bullet"/>
      <w:lvlText w:val=""/>
      <w:lvlJc w:val="left"/>
      <w:pPr>
        <w:ind w:left="1429" w:hanging="360"/>
      </w:pPr>
      <w:rPr>
        <w:rFonts w:ascii="Symbol" w:hAnsi="Symbol" w:hint="default"/>
      </w:rPr>
    </w:lvl>
    <w:lvl w:ilvl="1" w:tplc="987C3D10">
      <w:start w:val="1"/>
      <w:numFmt w:val="bullet"/>
      <w:lvlText w:val="-"/>
      <w:lvlJc w:val="left"/>
      <w:pPr>
        <w:ind w:left="2149" w:hanging="360"/>
      </w:pPr>
      <w:rPr>
        <w:rFonts w:ascii="Times New Roman" w:hAnsi="Times New Roman" w:cs="Times New Roman"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nsid w:val="41FF1608"/>
    <w:multiLevelType w:val="hybridMultilevel"/>
    <w:tmpl w:val="C76638FE"/>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431D7EC1"/>
    <w:multiLevelType w:val="hybridMultilevel"/>
    <w:tmpl w:val="FBC8C77A"/>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32068E2"/>
    <w:multiLevelType w:val="hybridMultilevel"/>
    <w:tmpl w:val="C608ABC8"/>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45FD31B8"/>
    <w:multiLevelType w:val="hybridMultilevel"/>
    <w:tmpl w:val="4FB0AC36"/>
    <w:lvl w:ilvl="0" w:tplc="6CDEF58C">
      <w:start w:val="2"/>
      <w:numFmt w:val="bullet"/>
      <w:lvlText w:val="-"/>
      <w:lvlJc w:val="left"/>
      <w:pPr>
        <w:ind w:left="720" w:hanging="360"/>
      </w:pPr>
      <w:rPr>
        <w:rFonts w:ascii="Calibri" w:eastAsia="Times New Roman" w:hAnsi="Calibri"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4720A4"/>
    <w:multiLevelType w:val="hybridMultilevel"/>
    <w:tmpl w:val="B65C5ADE"/>
    <w:lvl w:ilvl="0" w:tplc="C616D8C6">
      <w:start w:val="39"/>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550432FD"/>
    <w:multiLevelType w:val="hybridMultilevel"/>
    <w:tmpl w:val="DC22927C"/>
    <w:lvl w:ilvl="0" w:tplc="F624828C">
      <w:start w:val="1"/>
      <w:numFmt w:val="lowerLetter"/>
      <w:lvlText w:val="(%1)"/>
      <w:lvlJc w:val="left"/>
      <w:pPr>
        <w:ind w:left="720" w:hanging="360"/>
      </w:pPr>
      <w:rPr>
        <w:rFonts w:hint="default"/>
      </w:rPr>
    </w:lvl>
    <w:lvl w:ilvl="1" w:tplc="987C3D10">
      <w:start w:val="1"/>
      <w:numFmt w:val="bullet"/>
      <w:lvlText w:val="-"/>
      <w:lvlJc w:val="left"/>
      <w:pPr>
        <w:ind w:left="1440" w:hanging="360"/>
      </w:pPr>
      <w:rPr>
        <w:rFonts w:ascii="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AA33F8"/>
    <w:multiLevelType w:val="hybridMultilevel"/>
    <w:tmpl w:val="592ED4D6"/>
    <w:lvl w:ilvl="0" w:tplc="6CDEF58C">
      <w:start w:val="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nsid w:val="64456C9A"/>
    <w:multiLevelType w:val="hybridMultilevel"/>
    <w:tmpl w:val="17ACA4A4"/>
    <w:lvl w:ilvl="0" w:tplc="7B364D00">
      <w:start w:val="1"/>
      <w:numFmt w:val="lowerLetter"/>
      <w:lvlText w:val="(%1)"/>
      <w:lvlJc w:val="left"/>
      <w:pPr>
        <w:ind w:left="1080" w:hanging="360"/>
      </w:pPr>
      <w:rPr>
        <w:rFonts w:ascii="Arial"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6E814FF"/>
    <w:multiLevelType w:val="hybridMultilevel"/>
    <w:tmpl w:val="7D884DDA"/>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nsid w:val="683B5A2D"/>
    <w:multiLevelType w:val="hybridMultilevel"/>
    <w:tmpl w:val="263C19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CF4276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366131"/>
    <w:multiLevelType w:val="hybridMultilevel"/>
    <w:tmpl w:val="A6E06A9E"/>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5">
    <w:nsid w:val="72AF7B90"/>
    <w:multiLevelType w:val="hybridMultilevel"/>
    <w:tmpl w:val="39F27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717F90"/>
    <w:multiLevelType w:val="hybridMultilevel"/>
    <w:tmpl w:val="AD46DE60"/>
    <w:lvl w:ilvl="0" w:tplc="AB882B08">
      <w:start w:val="1"/>
      <w:numFmt w:val="lowerLetter"/>
      <w:lvlText w:val="(%1)"/>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78A938C1"/>
    <w:multiLevelType w:val="hybridMultilevel"/>
    <w:tmpl w:val="EAB6E32E"/>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nsid w:val="7A1124F2"/>
    <w:multiLevelType w:val="hybridMultilevel"/>
    <w:tmpl w:val="40D2264E"/>
    <w:lvl w:ilvl="0" w:tplc="987C3D10">
      <w:start w:val="1"/>
      <w:numFmt w:val="bullet"/>
      <w:lvlText w:val="-"/>
      <w:lvlJc w:val="left"/>
      <w:pPr>
        <w:ind w:left="1429" w:hanging="360"/>
      </w:pPr>
      <w:rPr>
        <w:rFonts w:ascii="Times New Roman" w:hAnsi="Times New Roman" w:cs="Times New Roman" w:hint="default"/>
      </w:rPr>
    </w:lvl>
    <w:lvl w:ilvl="1" w:tplc="987C3D10">
      <w:start w:val="1"/>
      <w:numFmt w:val="bullet"/>
      <w:lvlText w:val="-"/>
      <w:lvlJc w:val="left"/>
      <w:pPr>
        <w:ind w:left="2149" w:hanging="360"/>
      </w:pPr>
      <w:rPr>
        <w:rFonts w:ascii="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7D0038D4"/>
    <w:multiLevelType w:val="hybridMultilevel"/>
    <w:tmpl w:val="034A87BA"/>
    <w:lvl w:ilvl="0" w:tplc="4E2440B0">
      <w:start w:val="1"/>
      <w:numFmt w:val="lowerLetter"/>
      <w:lvlText w:val="(%1)"/>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nsid w:val="7DD52410"/>
    <w:multiLevelType w:val="singleLevel"/>
    <w:tmpl w:val="3DE8491E"/>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2"/>
  </w:num>
  <w:num w:numId="11">
    <w:abstractNumId w:val="29"/>
  </w:num>
  <w:num w:numId="12">
    <w:abstractNumId w:val="21"/>
  </w:num>
  <w:num w:numId="13">
    <w:abstractNumId w:val="17"/>
  </w:num>
  <w:num w:numId="14">
    <w:abstractNumId w:val="39"/>
  </w:num>
  <w:num w:numId="15">
    <w:abstractNumId w:val="14"/>
  </w:num>
  <w:num w:numId="16">
    <w:abstractNumId w:val="16"/>
  </w:num>
  <w:num w:numId="17">
    <w:abstractNumId w:val="36"/>
  </w:num>
  <w:num w:numId="18">
    <w:abstractNumId w:val="30"/>
  </w:num>
  <w:num w:numId="19">
    <w:abstractNumId w:val="18"/>
  </w:num>
  <w:num w:numId="20">
    <w:abstractNumId w:val="35"/>
  </w:num>
  <w:num w:numId="21">
    <w:abstractNumId w:val="19"/>
  </w:num>
  <w:num w:numId="22">
    <w:abstractNumId w:val="10"/>
  </w:num>
  <w:num w:numId="23">
    <w:abstractNumId w:val="24"/>
  </w:num>
  <w:num w:numId="24">
    <w:abstractNumId w:val="28"/>
  </w:num>
  <w:num w:numId="25">
    <w:abstractNumId w:val="11"/>
  </w:num>
  <w:num w:numId="26">
    <w:abstractNumId w:val="26"/>
  </w:num>
  <w:num w:numId="27">
    <w:abstractNumId w:val="33"/>
  </w:num>
  <w:num w:numId="28">
    <w:abstractNumId w:val="12"/>
  </w:num>
  <w:num w:numId="29">
    <w:abstractNumId w:val="15"/>
  </w:num>
  <w:num w:numId="30">
    <w:abstractNumId w:val="31"/>
  </w:num>
  <w:num w:numId="31">
    <w:abstractNumId w:val="38"/>
  </w:num>
  <w:num w:numId="32">
    <w:abstractNumId w:val="20"/>
  </w:num>
  <w:num w:numId="33">
    <w:abstractNumId w:val="25"/>
  </w:num>
  <w:num w:numId="34">
    <w:abstractNumId w:val="13"/>
  </w:num>
  <w:num w:numId="35">
    <w:abstractNumId w:val="9"/>
  </w:num>
  <w:num w:numId="36">
    <w:abstractNumId w:val="37"/>
  </w:num>
  <w:num w:numId="37">
    <w:abstractNumId w:val="23"/>
  </w:num>
  <w:num w:numId="38">
    <w:abstractNumId w:val="34"/>
  </w:num>
  <w:num w:numId="39">
    <w:abstractNumId w:val="22"/>
  </w:num>
  <w:num w:numId="40">
    <w:abstractNumId w:val="2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0C"/>
    <w:rsid w:val="00013B11"/>
    <w:rsid w:val="00057131"/>
    <w:rsid w:val="000B2B47"/>
    <w:rsid w:val="0014509C"/>
    <w:rsid w:val="00157583"/>
    <w:rsid w:val="001A51C5"/>
    <w:rsid w:val="001C3F33"/>
    <w:rsid w:val="001E3910"/>
    <w:rsid w:val="002034F0"/>
    <w:rsid w:val="002653C0"/>
    <w:rsid w:val="003010B1"/>
    <w:rsid w:val="0030560D"/>
    <w:rsid w:val="00325C14"/>
    <w:rsid w:val="003375BF"/>
    <w:rsid w:val="003725C5"/>
    <w:rsid w:val="003C08FC"/>
    <w:rsid w:val="003C7FA8"/>
    <w:rsid w:val="00423AFD"/>
    <w:rsid w:val="005F5D04"/>
    <w:rsid w:val="006040BC"/>
    <w:rsid w:val="00612CEA"/>
    <w:rsid w:val="00671FFC"/>
    <w:rsid w:val="006B5BD9"/>
    <w:rsid w:val="006E47A0"/>
    <w:rsid w:val="0072172D"/>
    <w:rsid w:val="00731E77"/>
    <w:rsid w:val="0079101B"/>
    <w:rsid w:val="00810D11"/>
    <w:rsid w:val="0081295D"/>
    <w:rsid w:val="008138CF"/>
    <w:rsid w:val="008A0C0C"/>
    <w:rsid w:val="008D491C"/>
    <w:rsid w:val="0090324F"/>
    <w:rsid w:val="00912BB3"/>
    <w:rsid w:val="0091645B"/>
    <w:rsid w:val="009C56DC"/>
    <w:rsid w:val="009E4A70"/>
    <w:rsid w:val="009F4DA2"/>
    <w:rsid w:val="00A51003"/>
    <w:rsid w:val="00A55054"/>
    <w:rsid w:val="00AA270C"/>
    <w:rsid w:val="00AA3D8A"/>
    <w:rsid w:val="00AA447F"/>
    <w:rsid w:val="00AB30E8"/>
    <w:rsid w:val="00AE7600"/>
    <w:rsid w:val="00B02035"/>
    <w:rsid w:val="00B15705"/>
    <w:rsid w:val="00B46AC3"/>
    <w:rsid w:val="00B55955"/>
    <w:rsid w:val="00B64016"/>
    <w:rsid w:val="00B66C8F"/>
    <w:rsid w:val="00B833E7"/>
    <w:rsid w:val="00BB6D43"/>
    <w:rsid w:val="00BF5C0F"/>
    <w:rsid w:val="00C52491"/>
    <w:rsid w:val="00C76FC5"/>
    <w:rsid w:val="00CA4697"/>
    <w:rsid w:val="00CB0D54"/>
    <w:rsid w:val="00CB5318"/>
    <w:rsid w:val="00CE6E0A"/>
    <w:rsid w:val="00D66958"/>
    <w:rsid w:val="00D7297C"/>
    <w:rsid w:val="00E074CB"/>
    <w:rsid w:val="00E2783A"/>
    <w:rsid w:val="00ED6CE4"/>
    <w:rsid w:val="00EF5A2F"/>
    <w:rsid w:val="00F73AC9"/>
    <w:rsid w:val="00FE7F36"/>
    <w:rsid w:val="00FF1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C0C"/>
    <w:pPr>
      <w:suppressAutoHyphens/>
    </w:pPr>
    <w:rPr>
      <w:rFonts w:ascii="Arial" w:eastAsia="Times New Roman" w:hAnsi="Arial" w:cs="Arial"/>
      <w:szCs w:val="24"/>
      <w:lang w:eastAsia="ar-SA"/>
    </w:rPr>
  </w:style>
  <w:style w:type="paragraph" w:styleId="Nadpis1">
    <w:name w:val="heading 1"/>
    <w:basedOn w:val="Normln"/>
    <w:next w:val="Normln"/>
    <w:link w:val="Nadpis1Char"/>
    <w:uiPriority w:val="9"/>
    <w:qFormat/>
    <w:rsid w:val="00423AFD"/>
    <w:pPr>
      <w:keepNext/>
      <w:shd w:val="clear" w:color="auto" w:fill="D9D9D9"/>
      <w:suppressAutoHyphens w:val="0"/>
      <w:spacing w:before="240" w:after="60"/>
      <w:outlineLvl w:val="0"/>
    </w:pPr>
    <w:rPr>
      <w:rFonts w:ascii="Times New Roman" w:hAnsi="Times New Roman"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0C0C"/>
    <w:pPr>
      <w:suppressAutoHyphens/>
      <w:autoSpaceDE w:val="0"/>
    </w:pPr>
    <w:rPr>
      <w:rFonts w:ascii="Lucida Sans Unicode" w:hAnsi="Lucida Sans Unicode" w:cs="Lucida Sans Unicode"/>
      <w:color w:val="000000"/>
      <w:sz w:val="24"/>
      <w:szCs w:val="24"/>
      <w:lang w:eastAsia="ar-SA"/>
    </w:rPr>
  </w:style>
  <w:style w:type="paragraph" w:styleId="Zhlav">
    <w:name w:val="header"/>
    <w:basedOn w:val="Normln"/>
    <w:link w:val="ZhlavChar"/>
    <w:rsid w:val="008A0C0C"/>
    <w:rPr>
      <w:lang w:val="x-none"/>
    </w:rPr>
  </w:style>
  <w:style w:type="character" w:customStyle="1" w:styleId="ZhlavChar">
    <w:name w:val="Záhlaví Char"/>
    <w:link w:val="Zhlav"/>
    <w:rsid w:val="008A0C0C"/>
    <w:rPr>
      <w:rFonts w:ascii="Arial" w:eastAsia="Times New Roman" w:hAnsi="Arial" w:cs="Arial"/>
      <w:sz w:val="20"/>
      <w:szCs w:val="24"/>
      <w:lang w:val="x-none" w:eastAsia="ar-SA"/>
    </w:rPr>
  </w:style>
  <w:style w:type="paragraph" w:styleId="Zpat">
    <w:name w:val="footer"/>
    <w:basedOn w:val="Normln"/>
    <w:link w:val="ZpatChar"/>
    <w:rsid w:val="008A0C0C"/>
    <w:rPr>
      <w:rFonts w:cs="Times New Roman"/>
      <w:lang w:val="x-none"/>
    </w:rPr>
  </w:style>
  <w:style w:type="character" w:customStyle="1" w:styleId="ZpatChar">
    <w:name w:val="Zápatí Char"/>
    <w:link w:val="Zpat"/>
    <w:rsid w:val="008A0C0C"/>
    <w:rPr>
      <w:rFonts w:ascii="Arial" w:eastAsia="Times New Roman" w:hAnsi="Arial" w:cs="Times New Roman"/>
      <w:sz w:val="20"/>
      <w:szCs w:val="24"/>
      <w:lang w:val="x-none" w:eastAsia="ar-SA"/>
    </w:rPr>
  </w:style>
  <w:style w:type="character" w:styleId="slostrnky">
    <w:name w:val="page number"/>
    <w:basedOn w:val="Standardnpsmoodstavce"/>
    <w:rsid w:val="008A0C0C"/>
  </w:style>
  <w:style w:type="paragraph" w:customStyle="1" w:styleId="Smlouva2">
    <w:name w:val="Smlouva2"/>
    <w:basedOn w:val="Normln"/>
    <w:rsid w:val="008A0C0C"/>
    <w:pPr>
      <w:jc w:val="center"/>
    </w:pPr>
    <w:rPr>
      <w:rFonts w:ascii="Times New Roman" w:hAnsi="Times New Roman" w:cs="Times New Roman"/>
      <w:b/>
      <w:sz w:val="24"/>
      <w:szCs w:val="20"/>
      <w:lang w:eastAsia="zh-CN"/>
    </w:rPr>
  </w:style>
  <w:style w:type="paragraph" w:styleId="Odstavecseseznamem">
    <w:name w:val="List Paragraph"/>
    <w:basedOn w:val="Normln"/>
    <w:uiPriority w:val="34"/>
    <w:qFormat/>
    <w:rsid w:val="008A0C0C"/>
    <w:pPr>
      <w:ind w:left="708"/>
    </w:pPr>
  </w:style>
  <w:style w:type="paragraph" w:customStyle="1" w:styleId="Smlouva-slo">
    <w:name w:val="Smlouva-číslo"/>
    <w:basedOn w:val="Normln"/>
    <w:rsid w:val="008A0C0C"/>
    <w:pPr>
      <w:numPr>
        <w:numId w:val="9"/>
      </w:numPr>
      <w:spacing w:before="120" w:line="240" w:lineRule="atLeast"/>
      <w:jc w:val="both"/>
    </w:pPr>
    <w:rPr>
      <w:rFonts w:ascii="Calibri" w:hAnsi="Calibri" w:cs="Times New Roman"/>
      <w:sz w:val="24"/>
      <w:szCs w:val="20"/>
    </w:rPr>
  </w:style>
  <w:style w:type="paragraph" w:customStyle="1" w:styleId="slovn">
    <w:name w:val="Číslování"/>
    <w:basedOn w:val="Normln"/>
    <w:rsid w:val="008A0C0C"/>
    <w:pPr>
      <w:numPr>
        <w:numId w:val="12"/>
      </w:numPr>
      <w:spacing w:before="120"/>
      <w:jc w:val="both"/>
    </w:pPr>
    <w:rPr>
      <w:rFonts w:ascii="Calibri" w:hAnsi="Calibri" w:cs="Times New Roman"/>
      <w:sz w:val="24"/>
      <w:szCs w:val="20"/>
    </w:rPr>
  </w:style>
  <w:style w:type="character" w:customStyle="1" w:styleId="Nadpis1Char">
    <w:name w:val="Nadpis 1 Char"/>
    <w:link w:val="Nadpis1"/>
    <w:uiPriority w:val="9"/>
    <w:rsid w:val="00423AFD"/>
    <w:rPr>
      <w:rFonts w:ascii="Times New Roman" w:eastAsia="Times New Roman" w:hAnsi="Times New Roman" w:cs="Times New Roman"/>
      <w:b/>
      <w:bCs/>
      <w:kern w:val="32"/>
      <w:sz w:val="32"/>
      <w:szCs w:val="32"/>
      <w:shd w:val="clear" w:color="auto" w:fill="D9D9D9"/>
      <w:lang w:eastAsia="cs-CZ"/>
    </w:rPr>
  </w:style>
  <w:style w:type="paragraph" w:styleId="Zkladntext">
    <w:name w:val="Body Text"/>
    <w:basedOn w:val="Normln"/>
    <w:link w:val="ZkladntextChar"/>
    <w:semiHidden/>
    <w:rsid w:val="00423AFD"/>
    <w:pPr>
      <w:suppressAutoHyphens w:val="0"/>
      <w:overflowPunct w:val="0"/>
      <w:autoSpaceDE w:val="0"/>
      <w:autoSpaceDN w:val="0"/>
      <w:adjustRightInd w:val="0"/>
      <w:spacing w:line="360" w:lineRule="auto"/>
      <w:jc w:val="both"/>
      <w:textAlignment w:val="baseline"/>
    </w:pPr>
    <w:rPr>
      <w:color w:val="FF0000"/>
      <w:sz w:val="22"/>
      <w:szCs w:val="20"/>
      <w:lang w:eastAsia="cs-CZ"/>
    </w:rPr>
  </w:style>
  <w:style w:type="character" w:customStyle="1" w:styleId="ZkladntextChar">
    <w:name w:val="Základní text Char"/>
    <w:link w:val="Zkladntext"/>
    <w:semiHidden/>
    <w:rsid w:val="00423AFD"/>
    <w:rPr>
      <w:rFonts w:ascii="Arial" w:eastAsia="Times New Roman" w:hAnsi="Arial" w:cs="Arial"/>
      <w:color w:val="FF0000"/>
      <w:szCs w:val="20"/>
      <w:lang w:eastAsia="cs-CZ"/>
    </w:rPr>
  </w:style>
  <w:style w:type="paragraph" w:styleId="Textbubliny">
    <w:name w:val="Balloon Text"/>
    <w:basedOn w:val="Normln"/>
    <w:link w:val="TextbublinyChar"/>
    <w:uiPriority w:val="99"/>
    <w:semiHidden/>
    <w:unhideWhenUsed/>
    <w:rsid w:val="009F4DA2"/>
    <w:rPr>
      <w:rFonts w:ascii="Tahoma" w:hAnsi="Tahoma" w:cs="Tahoma"/>
      <w:sz w:val="16"/>
      <w:szCs w:val="16"/>
    </w:rPr>
  </w:style>
  <w:style w:type="character" w:customStyle="1" w:styleId="TextbublinyChar">
    <w:name w:val="Text bubliny Char"/>
    <w:basedOn w:val="Standardnpsmoodstavce"/>
    <w:link w:val="Textbubliny"/>
    <w:uiPriority w:val="99"/>
    <w:semiHidden/>
    <w:rsid w:val="009F4DA2"/>
    <w:rPr>
      <w:rFonts w:ascii="Tahoma" w:eastAsia="Times New Roman" w:hAnsi="Tahoma" w:cs="Tahoma"/>
      <w:sz w:val="16"/>
      <w:szCs w:val="16"/>
      <w:lang w:eastAsia="ar-SA"/>
    </w:rPr>
  </w:style>
  <w:style w:type="paragraph" w:styleId="Normlnweb">
    <w:name w:val="Normal (Web)"/>
    <w:basedOn w:val="Normln"/>
    <w:uiPriority w:val="99"/>
    <w:unhideWhenUsed/>
    <w:rsid w:val="00AA447F"/>
    <w:pPr>
      <w:suppressAutoHyphens w:val="0"/>
      <w:spacing w:before="100" w:beforeAutospacing="1" w:after="100" w:afterAutospacing="1"/>
    </w:pPr>
    <w:rPr>
      <w:rFonts w:ascii="Times New Roman" w:hAnsi="Times New Roman" w:cs="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0C0C"/>
    <w:pPr>
      <w:suppressAutoHyphens/>
    </w:pPr>
    <w:rPr>
      <w:rFonts w:ascii="Arial" w:eastAsia="Times New Roman" w:hAnsi="Arial" w:cs="Arial"/>
      <w:szCs w:val="24"/>
      <w:lang w:eastAsia="ar-SA"/>
    </w:rPr>
  </w:style>
  <w:style w:type="paragraph" w:styleId="Nadpis1">
    <w:name w:val="heading 1"/>
    <w:basedOn w:val="Normln"/>
    <w:next w:val="Normln"/>
    <w:link w:val="Nadpis1Char"/>
    <w:uiPriority w:val="9"/>
    <w:qFormat/>
    <w:rsid w:val="00423AFD"/>
    <w:pPr>
      <w:keepNext/>
      <w:shd w:val="clear" w:color="auto" w:fill="D9D9D9"/>
      <w:suppressAutoHyphens w:val="0"/>
      <w:spacing w:before="240" w:after="60"/>
      <w:outlineLvl w:val="0"/>
    </w:pPr>
    <w:rPr>
      <w:rFonts w:ascii="Times New Roman" w:hAnsi="Times New Roman" w:cs="Times New Roman"/>
      <w:b/>
      <w:bCs/>
      <w:kern w:val="32"/>
      <w:sz w:val="32"/>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A0C0C"/>
    <w:pPr>
      <w:suppressAutoHyphens/>
      <w:autoSpaceDE w:val="0"/>
    </w:pPr>
    <w:rPr>
      <w:rFonts w:ascii="Lucida Sans Unicode" w:hAnsi="Lucida Sans Unicode" w:cs="Lucida Sans Unicode"/>
      <w:color w:val="000000"/>
      <w:sz w:val="24"/>
      <w:szCs w:val="24"/>
      <w:lang w:eastAsia="ar-SA"/>
    </w:rPr>
  </w:style>
  <w:style w:type="paragraph" w:styleId="Zhlav">
    <w:name w:val="header"/>
    <w:basedOn w:val="Normln"/>
    <w:link w:val="ZhlavChar"/>
    <w:rsid w:val="008A0C0C"/>
    <w:rPr>
      <w:lang w:val="x-none"/>
    </w:rPr>
  </w:style>
  <w:style w:type="character" w:customStyle="1" w:styleId="ZhlavChar">
    <w:name w:val="Záhlaví Char"/>
    <w:link w:val="Zhlav"/>
    <w:rsid w:val="008A0C0C"/>
    <w:rPr>
      <w:rFonts w:ascii="Arial" w:eastAsia="Times New Roman" w:hAnsi="Arial" w:cs="Arial"/>
      <w:sz w:val="20"/>
      <w:szCs w:val="24"/>
      <w:lang w:val="x-none" w:eastAsia="ar-SA"/>
    </w:rPr>
  </w:style>
  <w:style w:type="paragraph" w:styleId="Zpat">
    <w:name w:val="footer"/>
    <w:basedOn w:val="Normln"/>
    <w:link w:val="ZpatChar"/>
    <w:rsid w:val="008A0C0C"/>
    <w:rPr>
      <w:rFonts w:cs="Times New Roman"/>
      <w:lang w:val="x-none"/>
    </w:rPr>
  </w:style>
  <w:style w:type="character" w:customStyle="1" w:styleId="ZpatChar">
    <w:name w:val="Zápatí Char"/>
    <w:link w:val="Zpat"/>
    <w:rsid w:val="008A0C0C"/>
    <w:rPr>
      <w:rFonts w:ascii="Arial" w:eastAsia="Times New Roman" w:hAnsi="Arial" w:cs="Times New Roman"/>
      <w:sz w:val="20"/>
      <w:szCs w:val="24"/>
      <w:lang w:val="x-none" w:eastAsia="ar-SA"/>
    </w:rPr>
  </w:style>
  <w:style w:type="character" w:styleId="slostrnky">
    <w:name w:val="page number"/>
    <w:basedOn w:val="Standardnpsmoodstavce"/>
    <w:rsid w:val="008A0C0C"/>
  </w:style>
  <w:style w:type="paragraph" w:customStyle="1" w:styleId="Smlouva2">
    <w:name w:val="Smlouva2"/>
    <w:basedOn w:val="Normln"/>
    <w:rsid w:val="008A0C0C"/>
    <w:pPr>
      <w:jc w:val="center"/>
    </w:pPr>
    <w:rPr>
      <w:rFonts w:ascii="Times New Roman" w:hAnsi="Times New Roman" w:cs="Times New Roman"/>
      <w:b/>
      <w:sz w:val="24"/>
      <w:szCs w:val="20"/>
      <w:lang w:eastAsia="zh-CN"/>
    </w:rPr>
  </w:style>
  <w:style w:type="paragraph" w:styleId="Odstavecseseznamem">
    <w:name w:val="List Paragraph"/>
    <w:basedOn w:val="Normln"/>
    <w:uiPriority w:val="34"/>
    <w:qFormat/>
    <w:rsid w:val="008A0C0C"/>
    <w:pPr>
      <w:ind w:left="708"/>
    </w:pPr>
  </w:style>
  <w:style w:type="paragraph" w:customStyle="1" w:styleId="Smlouva-slo">
    <w:name w:val="Smlouva-číslo"/>
    <w:basedOn w:val="Normln"/>
    <w:rsid w:val="008A0C0C"/>
    <w:pPr>
      <w:numPr>
        <w:numId w:val="9"/>
      </w:numPr>
      <w:spacing w:before="120" w:line="240" w:lineRule="atLeast"/>
      <w:jc w:val="both"/>
    </w:pPr>
    <w:rPr>
      <w:rFonts w:ascii="Calibri" w:hAnsi="Calibri" w:cs="Times New Roman"/>
      <w:sz w:val="24"/>
      <w:szCs w:val="20"/>
    </w:rPr>
  </w:style>
  <w:style w:type="paragraph" w:customStyle="1" w:styleId="slovn">
    <w:name w:val="Číslování"/>
    <w:basedOn w:val="Normln"/>
    <w:rsid w:val="008A0C0C"/>
    <w:pPr>
      <w:numPr>
        <w:numId w:val="12"/>
      </w:numPr>
      <w:spacing w:before="120"/>
      <w:jc w:val="both"/>
    </w:pPr>
    <w:rPr>
      <w:rFonts w:ascii="Calibri" w:hAnsi="Calibri" w:cs="Times New Roman"/>
      <w:sz w:val="24"/>
      <w:szCs w:val="20"/>
    </w:rPr>
  </w:style>
  <w:style w:type="character" w:customStyle="1" w:styleId="Nadpis1Char">
    <w:name w:val="Nadpis 1 Char"/>
    <w:link w:val="Nadpis1"/>
    <w:uiPriority w:val="9"/>
    <w:rsid w:val="00423AFD"/>
    <w:rPr>
      <w:rFonts w:ascii="Times New Roman" w:eastAsia="Times New Roman" w:hAnsi="Times New Roman" w:cs="Times New Roman"/>
      <w:b/>
      <w:bCs/>
      <w:kern w:val="32"/>
      <w:sz w:val="32"/>
      <w:szCs w:val="32"/>
      <w:shd w:val="clear" w:color="auto" w:fill="D9D9D9"/>
      <w:lang w:eastAsia="cs-CZ"/>
    </w:rPr>
  </w:style>
  <w:style w:type="paragraph" w:styleId="Zkladntext">
    <w:name w:val="Body Text"/>
    <w:basedOn w:val="Normln"/>
    <w:link w:val="ZkladntextChar"/>
    <w:semiHidden/>
    <w:rsid w:val="00423AFD"/>
    <w:pPr>
      <w:suppressAutoHyphens w:val="0"/>
      <w:overflowPunct w:val="0"/>
      <w:autoSpaceDE w:val="0"/>
      <w:autoSpaceDN w:val="0"/>
      <w:adjustRightInd w:val="0"/>
      <w:spacing w:line="360" w:lineRule="auto"/>
      <w:jc w:val="both"/>
      <w:textAlignment w:val="baseline"/>
    </w:pPr>
    <w:rPr>
      <w:color w:val="FF0000"/>
      <w:sz w:val="22"/>
      <w:szCs w:val="20"/>
      <w:lang w:eastAsia="cs-CZ"/>
    </w:rPr>
  </w:style>
  <w:style w:type="character" w:customStyle="1" w:styleId="ZkladntextChar">
    <w:name w:val="Základní text Char"/>
    <w:link w:val="Zkladntext"/>
    <w:semiHidden/>
    <w:rsid w:val="00423AFD"/>
    <w:rPr>
      <w:rFonts w:ascii="Arial" w:eastAsia="Times New Roman" w:hAnsi="Arial" w:cs="Arial"/>
      <w:color w:val="FF0000"/>
      <w:szCs w:val="20"/>
      <w:lang w:eastAsia="cs-CZ"/>
    </w:rPr>
  </w:style>
  <w:style w:type="paragraph" w:styleId="Textbubliny">
    <w:name w:val="Balloon Text"/>
    <w:basedOn w:val="Normln"/>
    <w:link w:val="TextbublinyChar"/>
    <w:uiPriority w:val="99"/>
    <w:semiHidden/>
    <w:unhideWhenUsed/>
    <w:rsid w:val="009F4DA2"/>
    <w:rPr>
      <w:rFonts w:ascii="Tahoma" w:hAnsi="Tahoma" w:cs="Tahoma"/>
      <w:sz w:val="16"/>
      <w:szCs w:val="16"/>
    </w:rPr>
  </w:style>
  <w:style w:type="character" w:customStyle="1" w:styleId="TextbublinyChar">
    <w:name w:val="Text bubliny Char"/>
    <w:basedOn w:val="Standardnpsmoodstavce"/>
    <w:link w:val="Textbubliny"/>
    <w:uiPriority w:val="99"/>
    <w:semiHidden/>
    <w:rsid w:val="009F4DA2"/>
    <w:rPr>
      <w:rFonts w:ascii="Tahoma" w:eastAsia="Times New Roman" w:hAnsi="Tahoma" w:cs="Tahoma"/>
      <w:sz w:val="16"/>
      <w:szCs w:val="16"/>
      <w:lang w:eastAsia="ar-SA"/>
    </w:rPr>
  </w:style>
  <w:style w:type="paragraph" w:styleId="Normlnweb">
    <w:name w:val="Normal (Web)"/>
    <w:basedOn w:val="Normln"/>
    <w:uiPriority w:val="99"/>
    <w:unhideWhenUsed/>
    <w:rsid w:val="00AA447F"/>
    <w:pPr>
      <w:suppressAutoHyphens w:val="0"/>
      <w:spacing w:before="100" w:beforeAutospacing="1" w:after="100" w:afterAutospacing="1"/>
    </w:pPr>
    <w:rPr>
      <w:rFonts w:ascii="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95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1293</Words>
  <Characters>7631</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8907</CharactersWithSpaces>
  <SharedDoc>false</SharedDoc>
  <HLinks>
    <vt:vector size="12" baseType="variant">
      <vt:variant>
        <vt:i4>1441812</vt:i4>
      </vt:variant>
      <vt:variant>
        <vt:i4>3</vt:i4>
      </vt:variant>
      <vt:variant>
        <vt:i4>0</vt:i4>
      </vt:variant>
      <vt:variant>
        <vt:i4>5</vt:i4>
      </vt:variant>
      <vt:variant>
        <vt:lpwstr>http://www.esfcr.cz/</vt:lpwstr>
      </vt:variant>
      <vt:variant>
        <vt:lpwstr/>
      </vt:variant>
      <vt:variant>
        <vt:i4>1441812</vt:i4>
      </vt:variant>
      <vt:variant>
        <vt:i4>0</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Jiricek</dc:creator>
  <cp:lastModifiedBy>Viktor Procházka</cp:lastModifiedBy>
  <cp:revision>6</cp:revision>
  <dcterms:created xsi:type="dcterms:W3CDTF">2014-06-11T10:11:00Z</dcterms:created>
  <dcterms:modified xsi:type="dcterms:W3CDTF">2014-07-04T15:53:00Z</dcterms:modified>
</cp:coreProperties>
</file>