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25F308" w14:textId="77777777" w:rsidR="00AF5136" w:rsidRPr="008043DB" w:rsidRDefault="00DB52C4">
      <w:pPr>
        <w:pStyle w:val="Head"/>
        <w:rPr>
          <w:rFonts w:asciiTheme="majorHAnsi" w:hAnsiTheme="majorHAnsi" w:cstheme="majorHAnsi"/>
        </w:rPr>
      </w:pPr>
      <w:r w:rsidRPr="008043DB">
        <w:rPr>
          <w:rFonts w:asciiTheme="majorHAnsi" w:hAnsiTheme="majorHAnsi" w:cstheme="majorHAnsi"/>
        </w:rPr>
        <w:t>Kupní smlouva</w:t>
      </w:r>
      <w:r w:rsidR="00E01459" w:rsidRPr="008043DB">
        <w:rPr>
          <w:rFonts w:asciiTheme="majorHAnsi" w:hAnsiTheme="majorHAnsi" w:cstheme="majorHAnsi"/>
        </w:rPr>
        <w:t xml:space="preserve"> č. … (doplní uchazeč)</w:t>
      </w:r>
    </w:p>
    <w:p w14:paraId="07E97744" w14:textId="56822126" w:rsidR="00E01459" w:rsidRPr="008043DB" w:rsidRDefault="00E01459" w:rsidP="00E01459">
      <w:pPr>
        <w:rPr>
          <w:rFonts w:asciiTheme="majorHAnsi" w:hAnsiTheme="majorHAnsi" w:cstheme="majorHAnsi"/>
        </w:rPr>
      </w:pPr>
      <w:r w:rsidRPr="008043DB">
        <w:rPr>
          <w:rFonts w:asciiTheme="majorHAnsi" w:hAnsiTheme="majorHAnsi" w:cstheme="majorHAnsi"/>
        </w:rPr>
        <w:t xml:space="preserve">Pro zakázku s názvem </w:t>
      </w:r>
      <w:r w:rsidR="00DF082C" w:rsidRPr="00DF082C">
        <w:rPr>
          <w:rFonts w:asciiTheme="majorHAnsi" w:hAnsiTheme="majorHAnsi" w:cstheme="majorHAnsi"/>
          <w:b/>
        </w:rPr>
        <w:t>Stanice pro svařování a kontrolu závitu matice</w:t>
      </w:r>
    </w:p>
    <w:p w14:paraId="22911AC3" w14:textId="77777777" w:rsidR="00E01459" w:rsidRPr="008043DB" w:rsidRDefault="00E01459" w:rsidP="00E01459">
      <w:pPr>
        <w:rPr>
          <w:rFonts w:asciiTheme="majorHAnsi" w:hAnsiTheme="majorHAnsi" w:cstheme="majorHAnsi"/>
        </w:rPr>
      </w:pPr>
      <w:r w:rsidRPr="008043DB">
        <w:rPr>
          <w:rFonts w:asciiTheme="majorHAnsi" w:hAnsiTheme="majorHAnsi" w:cstheme="majorHAnsi"/>
        </w:rPr>
        <w:t>Zadávané v rámci spolufinancovaného dotačního projektu č. CZ.01.1.02/0.0/0.0/17_170/00</w:t>
      </w:r>
      <w:r w:rsidR="008A222D" w:rsidRPr="00926309">
        <w:rPr>
          <w:rFonts w:ascii="Times New Roman" w:hAnsi="Times New Roman" w:cs="Times New Roman"/>
        </w:rPr>
        <w:t>14892</w:t>
      </w:r>
    </w:p>
    <w:p w14:paraId="33BC6104" w14:textId="77777777" w:rsidR="00E01459" w:rsidRPr="008043DB" w:rsidRDefault="00E01459" w:rsidP="00E01459">
      <w:pPr>
        <w:jc w:val="center"/>
        <w:rPr>
          <w:rFonts w:asciiTheme="majorHAnsi" w:hAnsiTheme="majorHAnsi" w:cstheme="majorHAnsi"/>
          <w:b/>
          <w:sz w:val="20"/>
          <w:szCs w:val="20"/>
        </w:rPr>
      </w:pPr>
    </w:p>
    <w:p w14:paraId="5CE29671" w14:textId="77777777" w:rsidR="00E01459" w:rsidRPr="008043DB" w:rsidRDefault="00E01459" w:rsidP="00E01459">
      <w:pPr>
        <w:pStyle w:val="Level1"/>
        <w:numPr>
          <w:ilvl w:val="0"/>
          <w:numId w:val="10"/>
        </w:numPr>
        <w:spacing w:before="400" w:line="240" w:lineRule="auto"/>
        <w:outlineLvl w:val="1"/>
        <w:rPr>
          <w:rFonts w:asciiTheme="majorHAnsi" w:hAnsiTheme="majorHAnsi" w:cstheme="majorHAnsi"/>
          <w:bCs/>
          <w:sz w:val="22"/>
        </w:rPr>
      </w:pPr>
      <w:r w:rsidRPr="008043DB">
        <w:rPr>
          <w:rFonts w:asciiTheme="majorHAnsi" w:hAnsiTheme="majorHAnsi" w:cstheme="majorHAnsi"/>
          <w:bCs/>
          <w:sz w:val="22"/>
        </w:rPr>
        <w:t>Smluvní strany</w:t>
      </w:r>
    </w:p>
    <w:p w14:paraId="7BB24B88"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b/>
        </w:rPr>
        <w:t>Prodávající</w:t>
      </w:r>
      <w:r w:rsidRPr="008043DB">
        <w:rPr>
          <w:rFonts w:asciiTheme="majorHAnsi" w:hAnsiTheme="majorHAnsi" w:cstheme="majorHAnsi"/>
          <w:b/>
        </w:rPr>
        <w:tab/>
      </w:r>
      <w:r w:rsidRPr="008043DB">
        <w:rPr>
          <w:rFonts w:asciiTheme="majorHAnsi" w:hAnsiTheme="majorHAnsi" w:cstheme="majorHAnsi"/>
          <w:b/>
        </w:rPr>
        <w:tab/>
        <w:t>………………………………………….</w:t>
      </w:r>
    </w:p>
    <w:p w14:paraId="0208A27C"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r w:rsidRPr="008043DB">
        <w:rPr>
          <w:rFonts w:asciiTheme="majorHAnsi" w:hAnsiTheme="majorHAnsi" w:cstheme="majorHAnsi"/>
        </w:rPr>
        <w:tab/>
      </w:r>
      <w:r w:rsidRPr="008043DB">
        <w:rPr>
          <w:rFonts w:asciiTheme="majorHAnsi" w:hAnsiTheme="majorHAnsi" w:cstheme="majorHAnsi"/>
        </w:rPr>
        <w:tab/>
      </w:r>
    </w:p>
    <w:p w14:paraId="204E2F1D"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72722AA0"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w:t>
      </w:r>
    </w:p>
    <w:p w14:paraId="20DA2AB9"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Zastoupena:</w:t>
      </w:r>
      <w:r w:rsidRPr="008043DB">
        <w:rPr>
          <w:rFonts w:asciiTheme="majorHAnsi" w:hAnsiTheme="majorHAnsi" w:cstheme="majorHAnsi"/>
        </w:rPr>
        <w:tab/>
      </w:r>
      <w:r w:rsidRPr="008043DB">
        <w:rPr>
          <w:rFonts w:asciiTheme="majorHAnsi" w:hAnsiTheme="majorHAnsi" w:cstheme="majorHAnsi"/>
        </w:rPr>
        <w:tab/>
        <w:t>………………………………………….</w:t>
      </w:r>
    </w:p>
    <w:p w14:paraId="6CA5B2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Bankovní spojení:</w:t>
      </w:r>
      <w:r w:rsidRPr="008043DB">
        <w:rPr>
          <w:rFonts w:asciiTheme="majorHAnsi" w:hAnsiTheme="majorHAnsi" w:cstheme="majorHAnsi"/>
        </w:rPr>
        <w:tab/>
        <w:t>………………………………………….</w:t>
      </w:r>
    </w:p>
    <w:p w14:paraId="2BC0BA86"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Číslo účtu:</w:t>
      </w:r>
      <w:r w:rsidRPr="008043DB">
        <w:rPr>
          <w:rFonts w:asciiTheme="majorHAnsi" w:hAnsiTheme="majorHAnsi" w:cstheme="majorHAnsi"/>
        </w:rPr>
        <w:tab/>
      </w:r>
      <w:r w:rsidRPr="008043DB">
        <w:rPr>
          <w:rFonts w:asciiTheme="majorHAnsi" w:hAnsiTheme="majorHAnsi" w:cstheme="majorHAnsi"/>
        </w:rPr>
        <w:tab/>
        <w:t>………………………………………….</w:t>
      </w:r>
    </w:p>
    <w:p w14:paraId="1BC069BE"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zapsaná v obchodním rejstříku vedeném ………………, oddíl …… vložka ……………</w:t>
      </w:r>
    </w:p>
    <w:p w14:paraId="3FA5674E" w14:textId="77777777" w:rsidR="00E01459" w:rsidRPr="008043DB" w:rsidRDefault="00E01459" w:rsidP="00E01459">
      <w:pPr>
        <w:spacing w:before="240"/>
        <w:jc w:val="center"/>
        <w:rPr>
          <w:rFonts w:asciiTheme="majorHAnsi" w:hAnsiTheme="majorHAnsi" w:cstheme="majorHAnsi"/>
          <w:b/>
        </w:rPr>
      </w:pPr>
      <w:r w:rsidRPr="008043DB">
        <w:rPr>
          <w:rFonts w:asciiTheme="majorHAnsi" w:hAnsiTheme="majorHAnsi" w:cstheme="majorHAnsi"/>
          <w:b/>
        </w:rPr>
        <w:t>a</w:t>
      </w:r>
    </w:p>
    <w:p w14:paraId="4778E78A" w14:textId="77777777" w:rsidR="00E01459" w:rsidRPr="008043DB" w:rsidRDefault="00E01459" w:rsidP="00E01459">
      <w:pPr>
        <w:jc w:val="center"/>
        <w:rPr>
          <w:rFonts w:asciiTheme="majorHAnsi" w:hAnsiTheme="majorHAnsi" w:cstheme="majorHAnsi"/>
          <w:b/>
        </w:rPr>
      </w:pPr>
    </w:p>
    <w:p w14:paraId="04576890" w14:textId="77777777" w:rsidR="00E01459" w:rsidRPr="008043DB" w:rsidRDefault="00E01459" w:rsidP="00E01459">
      <w:pPr>
        <w:spacing w:after="0"/>
        <w:rPr>
          <w:rFonts w:asciiTheme="majorHAnsi" w:hAnsiTheme="majorHAnsi" w:cstheme="majorHAnsi"/>
          <w:b/>
        </w:rPr>
      </w:pPr>
      <w:r w:rsidRPr="008043DB">
        <w:rPr>
          <w:rFonts w:asciiTheme="majorHAnsi" w:hAnsiTheme="majorHAnsi" w:cstheme="majorHAnsi"/>
          <w:b/>
        </w:rPr>
        <w:t>Kupující</w:t>
      </w:r>
      <w:r w:rsidRPr="008043DB">
        <w:rPr>
          <w:rFonts w:asciiTheme="majorHAnsi" w:hAnsiTheme="majorHAnsi" w:cstheme="majorHAnsi"/>
          <w:b/>
        </w:rPr>
        <w:tab/>
      </w:r>
      <w:r w:rsidRPr="008043DB">
        <w:rPr>
          <w:rFonts w:asciiTheme="majorHAnsi" w:hAnsiTheme="majorHAnsi" w:cstheme="majorHAnsi"/>
          <w:b/>
        </w:rPr>
        <w:tab/>
        <w:t>HOBES, spol. s r. o.</w:t>
      </w:r>
    </w:p>
    <w:p w14:paraId="2852FE1B"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Sídlo: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K luhům 151, Luhy, 793 12 Horní Benešov</w:t>
      </w:r>
    </w:p>
    <w:p w14:paraId="12EB2894"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IČO:</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t>45195277</w:t>
      </w:r>
    </w:p>
    <w:p w14:paraId="62807647" w14:textId="77777777" w:rsidR="00E01459" w:rsidRPr="00317323" w:rsidRDefault="00E01459" w:rsidP="00E01459">
      <w:pPr>
        <w:spacing w:after="0"/>
        <w:rPr>
          <w:rFonts w:asciiTheme="majorHAnsi" w:hAnsiTheme="majorHAnsi" w:cstheme="majorHAnsi"/>
        </w:rPr>
      </w:pPr>
      <w:r w:rsidRPr="008043DB">
        <w:rPr>
          <w:rFonts w:asciiTheme="majorHAnsi" w:hAnsiTheme="majorHAnsi" w:cstheme="majorHAnsi"/>
        </w:rPr>
        <w:t>DIČ:</w:t>
      </w: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r w:rsidRPr="00317323">
        <w:rPr>
          <w:rFonts w:asciiTheme="majorHAnsi" w:hAnsiTheme="majorHAnsi" w:cstheme="majorHAnsi"/>
        </w:rPr>
        <w:t>CZ45195277</w:t>
      </w:r>
    </w:p>
    <w:p w14:paraId="75466AB1" w14:textId="77777777" w:rsidR="00E01459" w:rsidRPr="008043DB" w:rsidRDefault="00E01459" w:rsidP="00E01459">
      <w:pPr>
        <w:spacing w:after="0"/>
        <w:rPr>
          <w:rFonts w:asciiTheme="majorHAnsi" w:hAnsiTheme="majorHAnsi" w:cstheme="majorHAnsi"/>
        </w:rPr>
      </w:pPr>
      <w:r w:rsidRPr="00317323">
        <w:rPr>
          <w:rFonts w:asciiTheme="majorHAnsi" w:hAnsiTheme="majorHAnsi" w:cstheme="majorHAnsi"/>
        </w:rPr>
        <w:t>Zastoupená:</w:t>
      </w:r>
      <w:r w:rsidRPr="00317323">
        <w:rPr>
          <w:rFonts w:asciiTheme="majorHAnsi" w:hAnsiTheme="majorHAnsi" w:cstheme="majorHAnsi"/>
        </w:rPr>
        <w:tab/>
      </w:r>
      <w:r w:rsidRPr="00317323">
        <w:rPr>
          <w:rFonts w:asciiTheme="majorHAnsi" w:hAnsiTheme="majorHAnsi" w:cstheme="majorHAnsi"/>
        </w:rPr>
        <w:tab/>
        <w:t xml:space="preserve">Ing. Vlastimilem </w:t>
      </w:r>
      <w:proofErr w:type="spellStart"/>
      <w:r w:rsidRPr="00317323">
        <w:rPr>
          <w:rFonts w:asciiTheme="majorHAnsi" w:hAnsiTheme="majorHAnsi" w:cstheme="majorHAnsi"/>
        </w:rPr>
        <w:t>Střílkou</w:t>
      </w:r>
      <w:proofErr w:type="spellEnd"/>
      <w:r w:rsidRPr="00317323">
        <w:rPr>
          <w:rFonts w:asciiTheme="majorHAnsi" w:hAnsiTheme="majorHAnsi" w:cstheme="majorHAnsi"/>
        </w:rPr>
        <w:t>, jednatelem společnosti</w:t>
      </w:r>
    </w:p>
    <w:p w14:paraId="2977ED88" w14:textId="6CB230D2"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ab/>
      </w:r>
      <w:r w:rsidRPr="008043DB">
        <w:rPr>
          <w:rFonts w:asciiTheme="majorHAnsi" w:hAnsiTheme="majorHAnsi" w:cstheme="majorHAnsi"/>
        </w:rPr>
        <w:tab/>
      </w:r>
      <w:r w:rsidRPr="008043DB">
        <w:rPr>
          <w:rFonts w:asciiTheme="majorHAnsi" w:hAnsiTheme="majorHAnsi" w:cstheme="majorHAnsi"/>
        </w:rPr>
        <w:tab/>
      </w:r>
    </w:p>
    <w:p w14:paraId="78E03D2A" w14:textId="77777777" w:rsidR="00E01459" w:rsidRPr="008043DB" w:rsidRDefault="00E01459" w:rsidP="00E01459">
      <w:pPr>
        <w:spacing w:after="0"/>
        <w:rPr>
          <w:rFonts w:asciiTheme="majorHAnsi" w:hAnsiTheme="majorHAnsi" w:cstheme="majorHAnsi"/>
        </w:rPr>
      </w:pPr>
      <w:r w:rsidRPr="008043DB">
        <w:rPr>
          <w:rFonts w:asciiTheme="majorHAnsi" w:hAnsiTheme="majorHAnsi" w:cstheme="majorHAnsi"/>
        </w:rPr>
        <w:t xml:space="preserve">zapsaná v obchodním rejstříku vedeném u Krajského soudu v Ostravě, oddíl </w:t>
      </w:r>
      <w:r w:rsidRPr="008043DB">
        <w:rPr>
          <w:rStyle w:val="spiszn"/>
          <w:rFonts w:asciiTheme="majorHAnsi" w:hAnsiTheme="majorHAnsi" w:cstheme="majorHAnsi"/>
        </w:rPr>
        <w:t xml:space="preserve">C, vložka </w:t>
      </w:r>
      <w:r w:rsidRPr="008043DB">
        <w:rPr>
          <w:rFonts w:asciiTheme="majorHAnsi" w:hAnsiTheme="majorHAnsi" w:cstheme="majorHAnsi"/>
        </w:rPr>
        <w:t>2933</w:t>
      </w:r>
    </w:p>
    <w:p w14:paraId="4D976E64" w14:textId="77777777" w:rsidR="00E01459" w:rsidRPr="008043DB" w:rsidRDefault="00E01459" w:rsidP="00E01459">
      <w:pPr>
        <w:rPr>
          <w:rFonts w:asciiTheme="majorHAnsi" w:hAnsiTheme="majorHAnsi" w:cstheme="majorHAnsi"/>
          <w:sz w:val="20"/>
          <w:szCs w:val="20"/>
        </w:rPr>
      </w:pPr>
    </w:p>
    <w:p w14:paraId="4572CF2A" w14:textId="77777777" w:rsidR="00E01459" w:rsidRPr="008043DB" w:rsidRDefault="00E01459" w:rsidP="00E01459">
      <w:pPr>
        <w:pStyle w:val="Body2"/>
        <w:spacing w:before="200" w:after="400" w:line="240" w:lineRule="auto"/>
        <w:rPr>
          <w:rFonts w:asciiTheme="majorHAnsi" w:hAnsiTheme="majorHAnsi" w:cstheme="majorHAnsi"/>
          <w:sz w:val="22"/>
        </w:rPr>
      </w:pPr>
      <w:r w:rsidRPr="008043DB">
        <w:rPr>
          <w:rFonts w:asciiTheme="majorHAnsi" w:hAnsiTheme="majorHAnsi" w:cstheme="majorHAnsi"/>
          <w:sz w:val="22"/>
        </w:rPr>
        <w:t>(Prodávající a Kupující dále též společně jako „</w:t>
      </w:r>
      <w:r w:rsidRPr="008043DB">
        <w:rPr>
          <w:rFonts w:asciiTheme="majorHAnsi" w:hAnsiTheme="majorHAnsi" w:cstheme="majorHAnsi"/>
          <w:b/>
          <w:bCs/>
          <w:sz w:val="22"/>
        </w:rPr>
        <w:t>Smluvní strany</w:t>
      </w:r>
      <w:r w:rsidRPr="008043DB">
        <w:rPr>
          <w:rFonts w:asciiTheme="majorHAnsi" w:hAnsiTheme="majorHAnsi" w:cstheme="majorHAnsi"/>
          <w:sz w:val="22"/>
        </w:rPr>
        <w:t xml:space="preserve"> “ a každý jednotlivě jako „</w:t>
      </w:r>
      <w:r w:rsidRPr="008043DB">
        <w:rPr>
          <w:rFonts w:asciiTheme="majorHAnsi" w:hAnsiTheme="majorHAnsi" w:cstheme="majorHAnsi"/>
          <w:b/>
          <w:bCs/>
          <w:sz w:val="22"/>
        </w:rPr>
        <w:t>Smluvní strana</w:t>
      </w:r>
      <w:r w:rsidRPr="008043DB">
        <w:rPr>
          <w:rFonts w:asciiTheme="majorHAnsi" w:hAnsiTheme="majorHAnsi" w:cstheme="majorHAnsi"/>
          <w:sz w:val="22"/>
        </w:rPr>
        <w:t>“)</w:t>
      </w:r>
    </w:p>
    <w:p w14:paraId="60825A1E" w14:textId="77777777" w:rsidR="00E01459" w:rsidRPr="008043DB" w:rsidRDefault="00E01459" w:rsidP="00E01459">
      <w:pPr>
        <w:rPr>
          <w:rFonts w:asciiTheme="majorHAnsi" w:hAnsiTheme="majorHAnsi" w:cstheme="majorHAnsi"/>
          <w:sz w:val="20"/>
          <w:szCs w:val="20"/>
        </w:rPr>
      </w:pPr>
    </w:p>
    <w:p w14:paraId="03C82544" w14:textId="77777777" w:rsidR="00E01459" w:rsidRPr="008043DB" w:rsidRDefault="00E01459" w:rsidP="00E01459">
      <w:pPr>
        <w:rPr>
          <w:rFonts w:asciiTheme="majorHAnsi" w:hAnsiTheme="majorHAnsi" w:cstheme="majorHAnsi"/>
          <w:color w:val="000000"/>
          <w:sz w:val="20"/>
          <w:szCs w:val="20"/>
        </w:rPr>
      </w:pPr>
    </w:p>
    <w:p w14:paraId="304A588D" w14:textId="77777777" w:rsidR="00E01459" w:rsidRPr="008043DB" w:rsidRDefault="00E01459" w:rsidP="00E01459">
      <w:pPr>
        <w:rPr>
          <w:rFonts w:asciiTheme="majorHAnsi" w:hAnsiTheme="majorHAnsi" w:cstheme="majorHAnsi"/>
          <w:color w:val="000000"/>
          <w:sz w:val="20"/>
          <w:szCs w:val="20"/>
        </w:rPr>
      </w:pPr>
    </w:p>
    <w:p w14:paraId="2F33F191" w14:textId="77777777" w:rsidR="00E01459" w:rsidRPr="008043DB" w:rsidRDefault="00E01459" w:rsidP="00E01459">
      <w:pPr>
        <w:jc w:val="center"/>
        <w:rPr>
          <w:rFonts w:asciiTheme="majorHAnsi" w:hAnsiTheme="majorHAnsi" w:cstheme="majorHAnsi"/>
          <w:color w:val="000000"/>
          <w:sz w:val="20"/>
          <w:szCs w:val="20"/>
        </w:rPr>
      </w:pPr>
    </w:p>
    <w:p w14:paraId="76C70111" w14:textId="77777777" w:rsidR="00E01459" w:rsidRPr="008043DB" w:rsidRDefault="00E01459" w:rsidP="00E01459">
      <w:pPr>
        <w:jc w:val="center"/>
        <w:rPr>
          <w:rFonts w:asciiTheme="majorHAnsi" w:hAnsiTheme="majorHAnsi" w:cstheme="majorHAnsi"/>
          <w:color w:val="000000"/>
        </w:rPr>
      </w:pPr>
    </w:p>
    <w:p w14:paraId="4B80EE9F" w14:textId="77777777" w:rsidR="00E01459" w:rsidRPr="008043DB" w:rsidRDefault="00E01459" w:rsidP="00E01459">
      <w:pPr>
        <w:jc w:val="center"/>
        <w:rPr>
          <w:rFonts w:asciiTheme="majorHAnsi" w:hAnsiTheme="majorHAnsi" w:cstheme="majorHAnsi"/>
          <w:color w:val="000000"/>
        </w:rPr>
      </w:pPr>
      <w:r w:rsidRPr="008043DB">
        <w:rPr>
          <w:rFonts w:asciiTheme="majorHAnsi" w:hAnsiTheme="majorHAnsi" w:cstheme="majorHAnsi"/>
          <w:color w:val="000000"/>
        </w:rPr>
        <w:t>uzavřely podle § 20</w:t>
      </w:r>
      <w:r w:rsidR="009C06FA" w:rsidRPr="008043DB">
        <w:rPr>
          <w:rFonts w:asciiTheme="majorHAnsi" w:hAnsiTheme="majorHAnsi" w:cstheme="majorHAnsi"/>
          <w:color w:val="000000"/>
        </w:rPr>
        <w:t>79</w:t>
      </w:r>
      <w:r w:rsidRPr="008043DB">
        <w:rPr>
          <w:rFonts w:asciiTheme="majorHAnsi" w:hAnsiTheme="majorHAnsi" w:cstheme="majorHAnsi"/>
          <w:color w:val="000000"/>
        </w:rPr>
        <w:t xml:space="preserve"> a násl. ustanovení občanského zákoníku č. 89/2012 Kupní smlouvu s tímto obsahem:</w:t>
      </w:r>
    </w:p>
    <w:p w14:paraId="2C4F36EF" w14:textId="77777777" w:rsidR="00AF5136" w:rsidRPr="00DD6621" w:rsidRDefault="009C06FA">
      <w:pPr>
        <w:pStyle w:val="Level1"/>
        <w:numPr>
          <w:ilvl w:val="0"/>
          <w:numId w:val="10"/>
        </w:numPr>
        <w:spacing w:before="400" w:line="240" w:lineRule="auto"/>
        <w:outlineLvl w:val="1"/>
        <w:rPr>
          <w:rFonts w:asciiTheme="majorHAnsi" w:hAnsiTheme="majorHAnsi" w:cstheme="majorHAnsi"/>
          <w:sz w:val="22"/>
        </w:rPr>
      </w:pPr>
      <w:bookmarkStart w:id="0" w:name="bookmark-name-1"/>
      <w:bookmarkEnd w:id="0"/>
      <w:r w:rsidRPr="00DD6621">
        <w:rPr>
          <w:rFonts w:asciiTheme="majorHAnsi" w:hAnsiTheme="majorHAnsi" w:cstheme="majorHAnsi"/>
          <w:bCs/>
          <w:sz w:val="22"/>
        </w:rPr>
        <w:lastRenderedPageBreak/>
        <w:t>Základní ustanovení</w:t>
      </w:r>
    </w:p>
    <w:p w14:paraId="75FB3B40" w14:textId="02DF2197" w:rsidR="009C06FA" w:rsidRPr="00DD6621" w:rsidRDefault="009C06FA" w:rsidP="009C06FA">
      <w:pPr>
        <w:pStyle w:val="Odstavecseseznamem"/>
        <w:numPr>
          <w:ilvl w:val="1"/>
          <w:numId w:val="10"/>
        </w:numPr>
        <w:spacing w:after="240"/>
        <w:jc w:val="both"/>
        <w:rPr>
          <w:rFonts w:asciiTheme="majorHAnsi" w:hAnsiTheme="majorHAnsi" w:cstheme="majorHAnsi"/>
        </w:rPr>
      </w:pPr>
      <w:r w:rsidRPr="00DD6621">
        <w:rPr>
          <w:rFonts w:asciiTheme="majorHAnsi" w:hAnsiTheme="majorHAnsi" w:cstheme="majorHAnsi"/>
        </w:rPr>
        <w:t xml:space="preserve">Prodávající se zavazuje na základě této kupní smlouvy předat kupujícímu dále uvedený předmět smlouvy a převést na něho vlastnické právo. Kupující se zavazuje zaplatit prodávajícímu sjednanou kupní cenu a předmět plnění převzít. Prodávající tedy prodává </w:t>
      </w:r>
      <w:r w:rsidR="00DF082C">
        <w:rPr>
          <w:rFonts w:asciiTheme="majorHAnsi" w:hAnsiTheme="majorHAnsi" w:cstheme="majorHAnsi"/>
        </w:rPr>
        <w:t xml:space="preserve">předmět smlouvy </w:t>
      </w:r>
      <w:r w:rsidRPr="00DD6621">
        <w:rPr>
          <w:rFonts w:asciiTheme="majorHAnsi" w:hAnsiTheme="majorHAnsi" w:cstheme="majorHAnsi"/>
        </w:rPr>
        <w:t>specifikovan</w:t>
      </w:r>
      <w:r w:rsidR="008A222D">
        <w:rPr>
          <w:rFonts w:asciiTheme="majorHAnsi" w:hAnsiTheme="majorHAnsi" w:cstheme="majorHAnsi"/>
        </w:rPr>
        <w:t>ý</w:t>
      </w:r>
      <w:r w:rsidRPr="00DD6621">
        <w:rPr>
          <w:rFonts w:asciiTheme="majorHAnsi" w:hAnsiTheme="majorHAnsi" w:cstheme="majorHAnsi"/>
        </w:rPr>
        <w:t xml:space="preserve"> v článku </w:t>
      </w:r>
      <w:r w:rsidR="008A222D">
        <w:rPr>
          <w:rFonts w:asciiTheme="majorHAnsi" w:hAnsiTheme="majorHAnsi" w:cstheme="majorHAnsi"/>
        </w:rPr>
        <w:t>3</w:t>
      </w:r>
      <w:r w:rsidRPr="00DD6621">
        <w:rPr>
          <w:rFonts w:asciiTheme="majorHAnsi" w:hAnsiTheme="majorHAnsi" w:cstheme="majorHAnsi"/>
        </w:rPr>
        <w:t xml:space="preserve"> této smlouvy kupujícímu za kupní </w:t>
      </w:r>
      <w:r w:rsidRPr="008A222D">
        <w:rPr>
          <w:rFonts w:asciiTheme="majorHAnsi" w:hAnsiTheme="majorHAnsi" w:cstheme="majorHAnsi"/>
        </w:rPr>
        <w:t xml:space="preserve">cenu vyčíslenou v článku </w:t>
      </w:r>
      <w:r w:rsidR="008A222D" w:rsidRPr="008A222D">
        <w:rPr>
          <w:rFonts w:asciiTheme="majorHAnsi" w:hAnsiTheme="majorHAnsi" w:cstheme="majorHAnsi"/>
        </w:rPr>
        <w:t>5</w:t>
      </w:r>
      <w:r w:rsidRPr="008A222D">
        <w:rPr>
          <w:rFonts w:asciiTheme="majorHAnsi" w:hAnsiTheme="majorHAnsi" w:cstheme="majorHAnsi"/>
        </w:rPr>
        <w:t xml:space="preserve"> této smlouvy a </w:t>
      </w:r>
      <w:r w:rsidR="00C44C92">
        <w:rPr>
          <w:rFonts w:asciiTheme="majorHAnsi" w:hAnsiTheme="majorHAnsi" w:cstheme="majorHAnsi"/>
        </w:rPr>
        <w:t>K</w:t>
      </w:r>
      <w:r w:rsidRPr="008A222D">
        <w:rPr>
          <w:rFonts w:asciiTheme="majorHAnsi" w:hAnsiTheme="majorHAnsi" w:cstheme="majorHAnsi"/>
        </w:rPr>
        <w:t>upující tento stroj</w:t>
      </w:r>
      <w:r w:rsidRPr="00DD6621">
        <w:rPr>
          <w:rFonts w:asciiTheme="majorHAnsi" w:hAnsiTheme="majorHAnsi" w:cstheme="majorHAnsi"/>
        </w:rPr>
        <w:t xml:space="preserve"> za tuto kupní cenu kupuje.</w:t>
      </w:r>
    </w:p>
    <w:p w14:paraId="421CEA94" w14:textId="77777777" w:rsidR="00AF5136" w:rsidRPr="00DD6621" w:rsidRDefault="00DB52C4">
      <w:pPr>
        <w:pStyle w:val="Level1"/>
        <w:numPr>
          <w:ilvl w:val="0"/>
          <w:numId w:val="10"/>
        </w:numPr>
        <w:spacing w:before="400" w:line="240" w:lineRule="auto"/>
        <w:outlineLvl w:val="1"/>
        <w:rPr>
          <w:rFonts w:asciiTheme="majorHAnsi" w:hAnsiTheme="majorHAnsi" w:cstheme="majorHAnsi"/>
          <w:bCs/>
          <w:sz w:val="22"/>
        </w:rPr>
      </w:pPr>
      <w:bookmarkStart w:id="1" w:name="bookmark-name-2"/>
      <w:bookmarkEnd w:id="1"/>
      <w:r w:rsidRPr="00DD6621">
        <w:rPr>
          <w:rFonts w:asciiTheme="majorHAnsi" w:hAnsiTheme="majorHAnsi" w:cstheme="majorHAnsi"/>
          <w:bCs/>
          <w:sz w:val="22"/>
        </w:rPr>
        <w:t>Předmět Smlouvy</w:t>
      </w:r>
    </w:p>
    <w:p w14:paraId="6A6011FF" w14:textId="50EDBA5D" w:rsidR="008043DB" w:rsidRPr="00DD6621" w:rsidRDefault="008043DB"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Předmětem plnění závazku prodávajícího je dodávka </w:t>
      </w:r>
      <w:r w:rsidR="00DF082C" w:rsidRPr="00DF082C">
        <w:rPr>
          <w:rFonts w:asciiTheme="majorHAnsi" w:hAnsiTheme="majorHAnsi" w:cstheme="majorHAnsi"/>
          <w:b w:val="0"/>
          <w:sz w:val="22"/>
        </w:rPr>
        <w:t>Stanice pro svařování a kontrolu závitu matice</w:t>
      </w:r>
      <w:r w:rsidR="00857C54">
        <w:rPr>
          <w:rFonts w:asciiTheme="majorHAnsi" w:hAnsiTheme="majorHAnsi" w:cstheme="majorHAnsi"/>
          <w:b w:val="0"/>
          <w:sz w:val="22"/>
        </w:rPr>
        <w:t>,</w:t>
      </w:r>
      <w:r w:rsidR="0071219C">
        <w:rPr>
          <w:rFonts w:asciiTheme="majorHAnsi" w:hAnsiTheme="majorHAnsi" w:cstheme="majorHAnsi"/>
          <w:b w:val="0"/>
          <w:sz w:val="22"/>
        </w:rPr>
        <w:t xml:space="preserve"> typ … </w:t>
      </w:r>
      <w:r w:rsidR="0071219C" w:rsidRPr="005B51DD">
        <w:rPr>
          <w:rFonts w:asciiTheme="majorHAnsi" w:hAnsiTheme="majorHAnsi" w:cstheme="majorHAnsi"/>
          <w:b w:val="0"/>
          <w:sz w:val="22"/>
          <w:highlight w:val="green"/>
        </w:rPr>
        <w:t>(doplní uchazeč)</w:t>
      </w:r>
      <w:r w:rsidR="0071219C">
        <w:rPr>
          <w:rFonts w:asciiTheme="majorHAnsi" w:hAnsiTheme="majorHAnsi" w:cstheme="majorHAnsi"/>
          <w:b w:val="0"/>
          <w:sz w:val="22"/>
        </w:rPr>
        <w:t xml:space="preserve"> </w:t>
      </w:r>
      <w:r w:rsidRPr="00DD6621">
        <w:rPr>
          <w:rFonts w:asciiTheme="majorHAnsi" w:hAnsiTheme="majorHAnsi" w:cstheme="majorHAnsi"/>
          <w:b w:val="0"/>
          <w:sz w:val="22"/>
        </w:rPr>
        <w:t xml:space="preserve">specifikované v příloze č. 1 této kupní smlouvy </w:t>
      </w:r>
      <w:r w:rsidRPr="005B51DD">
        <w:rPr>
          <w:rFonts w:asciiTheme="majorHAnsi" w:hAnsiTheme="majorHAnsi" w:cstheme="majorHAnsi"/>
          <w:b w:val="0"/>
          <w:sz w:val="22"/>
          <w:highlight w:val="green"/>
        </w:rPr>
        <w:t>(dodá uchazeč).</w:t>
      </w:r>
    </w:p>
    <w:p w14:paraId="029F4280" w14:textId="29CDABD5"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Předmětem této Smlouvy je závazek Prodávajícího předat a umožnit Kupujícímu nabýt vlastnické právo k</w:t>
      </w:r>
      <w:r w:rsidR="00DF082C">
        <w:rPr>
          <w:rFonts w:asciiTheme="majorHAnsi" w:hAnsiTheme="majorHAnsi" w:cstheme="majorHAnsi"/>
          <w:b w:val="0"/>
          <w:sz w:val="22"/>
        </w:rPr>
        <w:t> předmětu smlouvy</w:t>
      </w:r>
      <w:r w:rsidRPr="00DD6621">
        <w:rPr>
          <w:rFonts w:asciiTheme="majorHAnsi" w:hAnsiTheme="majorHAnsi" w:cstheme="majorHAnsi"/>
          <w:b w:val="0"/>
          <w:sz w:val="22"/>
        </w:rPr>
        <w:t xml:space="preserve"> dle nabídky do výběrového řízení s</w:t>
      </w:r>
      <w:r w:rsidR="00DF082C">
        <w:rPr>
          <w:rFonts w:asciiTheme="majorHAnsi" w:hAnsiTheme="majorHAnsi" w:cstheme="majorHAnsi"/>
          <w:b w:val="0"/>
          <w:sz w:val="22"/>
        </w:rPr>
        <w:t> </w:t>
      </w:r>
      <w:r w:rsidRPr="00DD6621">
        <w:rPr>
          <w:rFonts w:asciiTheme="majorHAnsi" w:hAnsiTheme="majorHAnsi" w:cstheme="majorHAnsi"/>
          <w:b w:val="0"/>
          <w:sz w:val="22"/>
        </w:rPr>
        <w:t>názvem</w:t>
      </w:r>
      <w:bookmarkStart w:id="2" w:name="_Hlk531811701"/>
      <w:r w:rsidR="00DF082C">
        <w:rPr>
          <w:rFonts w:asciiTheme="majorHAnsi" w:hAnsiTheme="majorHAnsi" w:cstheme="majorHAnsi"/>
          <w:b w:val="0"/>
          <w:sz w:val="22"/>
        </w:rPr>
        <w:t xml:space="preserve"> </w:t>
      </w:r>
      <w:r w:rsidR="00DF082C" w:rsidRPr="00DF082C">
        <w:rPr>
          <w:rFonts w:asciiTheme="majorHAnsi" w:hAnsiTheme="majorHAnsi" w:cstheme="majorHAnsi"/>
          <w:b w:val="0"/>
          <w:sz w:val="22"/>
        </w:rPr>
        <w:t>Stanice pro svařování a kontrolu závitu matice</w:t>
      </w:r>
      <w:bookmarkEnd w:id="2"/>
      <w:r w:rsidR="00DF082C" w:rsidRPr="00DF082C">
        <w:rPr>
          <w:rFonts w:asciiTheme="majorHAnsi" w:hAnsiTheme="majorHAnsi" w:cstheme="majorHAnsi"/>
          <w:sz w:val="22"/>
        </w:rPr>
        <w:t xml:space="preserve"> </w:t>
      </w:r>
      <w:r w:rsidRPr="00DD6621">
        <w:rPr>
          <w:rFonts w:asciiTheme="majorHAnsi" w:hAnsiTheme="majorHAnsi" w:cstheme="majorHAnsi"/>
          <w:b w:val="0"/>
          <w:sz w:val="22"/>
        </w:rPr>
        <w:t xml:space="preserve">(dále jen „předmět Smlouvy“) a závazek Kupujícího převzít předmět Smlouvy a zaplatit za něj Prodávajícímu kupní cenu uvedenou v čl.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 bodě </w:t>
      </w:r>
      <w:r w:rsidR="008043DB" w:rsidRPr="00DD6621">
        <w:rPr>
          <w:rFonts w:asciiTheme="majorHAnsi" w:hAnsiTheme="majorHAnsi" w:cstheme="majorHAnsi"/>
          <w:b w:val="0"/>
          <w:sz w:val="22"/>
        </w:rPr>
        <w:t>5.</w:t>
      </w:r>
      <w:r w:rsidRPr="00DD6621">
        <w:rPr>
          <w:rFonts w:asciiTheme="majorHAnsi" w:hAnsiTheme="majorHAnsi" w:cstheme="majorHAnsi"/>
          <w:b w:val="0"/>
          <w:sz w:val="22"/>
        </w:rPr>
        <w:t xml:space="preserve">1 této Smlouvy. Součástí předmětu Smlouvy je i veškeré požadované příslušenství a doklady potřebné pro užívání předmětu Smlouvy. </w:t>
      </w:r>
    </w:p>
    <w:p w14:paraId="32C6DA54" w14:textId="77777777" w:rsidR="009C06FA" w:rsidRPr="00DD6621" w:rsidRDefault="009C06FA" w:rsidP="009C06FA">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Podrobná technická specifikace předmětu Smlouvy je uvedena v Příloze č. 1 – Technická specifikace, jež je nedílnou součástí této Smlouvy.</w:t>
      </w:r>
    </w:p>
    <w:p w14:paraId="11B29A58" w14:textId="77777777" w:rsidR="00B30F23" w:rsidRPr="00DD6621" w:rsidRDefault="00B30F23">
      <w:pPr>
        <w:pStyle w:val="Level1"/>
        <w:numPr>
          <w:ilvl w:val="0"/>
          <w:numId w:val="10"/>
        </w:numPr>
        <w:spacing w:before="400" w:line="240" w:lineRule="auto"/>
        <w:outlineLvl w:val="1"/>
        <w:rPr>
          <w:rFonts w:asciiTheme="majorHAnsi" w:hAnsiTheme="majorHAnsi" w:cstheme="majorHAnsi"/>
          <w:sz w:val="22"/>
        </w:rPr>
      </w:pPr>
      <w:bookmarkStart w:id="3" w:name="bookmark-name-3"/>
      <w:bookmarkEnd w:id="3"/>
      <w:r w:rsidRPr="00DD6621">
        <w:rPr>
          <w:rFonts w:asciiTheme="majorHAnsi" w:hAnsiTheme="majorHAnsi" w:cstheme="majorHAnsi"/>
          <w:sz w:val="22"/>
        </w:rPr>
        <w:t>Doba a místo plnění</w:t>
      </w:r>
    </w:p>
    <w:p w14:paraId="0BD7D393" w14:textId="418A7DB5" w:rsidR="00B30F23" w:rsidRPr="00DD6621" w:rsidRDefault="00316B47" w:rsidP="00B30F23">
      <w:pPr>
        <w:pStyle w:val="Level1"/>
        <w:numPr>
          <w:ilvl w:val="1"/>
          <w:numId w:val="10"/>
        </w:numPr>
        <w:spacing w:before="120" w:after="120" w:line="276" w:lineRule="auto"/>
        <w:outlineLvl w:val="1"/>
        <w:rPr>
          <w:rFonts w:asciiTheme="majorHAnsi" w:hAnsiTheme="majorHAnsi" w:cstheme="majorHAnsi"/>
          <w:b w:val="0"/>
          <w:sz w:val="22"/>
        </w:rPr>
      </w:pPr>
      <w:r w:rsidRPr="00DF082C">
        <w:rPr>
          <w:rFonts w:asciiTheme="majorHAnsi" w:hAnsiTheme="majorHAnsi" w:cstheme="majorHAnsi"/>
          <w:b w:val="0"/>
          <w:sz w:val="22"/>
        </w:rPr>
        <w:t>Mezi Smluvními stranami bude na základě</w:t>
      </w:r>
      <w:r w:rsidR="00DF082C">
        <w:rPr>
          <w:rFonts w:asciiTheme="majorHAnsi" w:hAnsiTheme="majorHAnsi" w:cstheme="majorHAnsi"/>
          <w:b w:val="0"/>
          <w:sz w:val="22"/>
        </w:rPr>
        <w:t xml:space="preserve"> vzájemné</w:t>
      </w:r>
      <w:r w:rsidRPr="00DF082C">
        <w:rPr>
          <w:rFonts w:asciiTheme="majorHAnsi" w:hAnsiTheme="majorHAnsi" w:cstheme="majorHAnsi"/>
          <w:b w:val="0"/>
          <w:sz w:val="22"/>
        </w:rPr>
        <w:t xml:space="preserve"> písemné dohody vystavena objednávka na dodávku předmětu této Smlouvy. Prodávající se zavazuje předat předmět Smlouvy Kupujícímu nejpozději do 31. 12. 2019. </w:t>
      </w:r>
      <w:r w:rsidRPr="00DD6621">
        <w:rPr>
          <w:rFonts w:asciiTheme="majorHAnsi" w:hAnsiTheme="majorHAnsi" w:cstheme="majorHAnsi"/>
          <w:b w:val="0"/>
          <w:sz w:val="22"/>
        </w:rPr>
        <w:t xml:space="preserve"> </w:t>
      </w:r>
      <w:r w:rsidR="00B30F23" w:rsidRPr="00DD6621">
        <w:rPr>
          <w:rFonts w:asciiTheme="majorHAnsi" w:hAnsiTheme="majorHAnsi" w:cstheme="majorHAnsi"/>
          <w:b w:val="0"/>
          <w:sz w:val="22"/>
        </w:rPr>
        <w:t>O předání a převzetí předmětu Smlouvy bude mezi smluvními stranami sepsán předávací protokol</w:t>
      </w:r>
      <w:r w:rsidR="008A222D">
        <w:rPr>
          <w:rFonts w:asciiTheme="majorHAnsi" w:hAnsiTheme="majorHAnsi" w:cstheme="majorHAnsi"/>
          <w:b w:val="0"/>
          <w:sz w:val="22"/>
        </w:rPr>
        <w:t>, který bude obsahovat číslo projektu:</w:t>
      </w:r>
      <w:r w:rsidR="008A222D" w:rsidRPr="008A222D">
        <w:rPr>
          <w:rFonts w:asciiTheme="majorHAnsi" w:hAnsiTheme="majorHAnsi" w:cstheme="majorHAnsi"/>
          <w:b w:val="0"/>
          <w:sz w:val="22"/>
        </w:rPr>
        <w:t xml:space="preserve"> CZ.01.1.02/0.0/0.0/17_170/0014892</w:t>
      </w:r>
      <w:r w:rsidR="00B30F23" w:rsidRPr="00DD6621">
        <w:rPr>
          <w:rFonts w:asciiTheme="majorHAnsi" w:hAnsiTheme="majorHAnsi" w:cstheme="majorHAnsi"/>
          <w:b w:val="0"/>
          <w:sz w:val="22"/>
        </w:rPr>
        <w:t>.</w:t>
      </w:r>
    </w:p>
    <w:p w14:paraId="71DC6B51" w14:textId="77777777" w:rsidR="00B30F23" w:rsidRPr="00DD6621" w:rsidRDefault="00B30F23" w:rsidP="0006353D">
      <w:pPr>
        <w:pStyle w:val="Level1"/>
        <w:numPr>
          <w:ilvl w:val="1"/>
          <w:numId w:val="10"/>
        </w:numPr>
        <w:spacing w:before="120" w:after="120" w:line="276" w:lineRule="auto"/>
        <w:outlineLvl w:val="1"/>
        <w:rPr>
          <w:rFonts w:asciiTheme="majorHAnsi" w:hAnsiTheme="majorHAnsi" w:cstheme="majorHAnsi"/>
          <w:sz w:val="22"/>
        </w:rPr>
      </w:pPr>
      <w:r w:rsidRPr="00DD6621">
        <w:rPr>
          <w:rFonts w:asciiTheme="majorHAnsi" w:hAnsiTheme="majorHAnsi" w:cstheme="majorHAnsi"/>
          <w:b w:val="0"/>
          <w:sz w:val="22"/>
        </w:rPr>
        <w:t xml:space="preserve">Místem plnění předmětu Smlouvy je </w:t>
      </w:r>
      <w:r w:rsidR="0071219C">
        <w:rPr>
          <w:rFonts w:asciiTheme="majorHAnsi" w:hAnsiTheme="majorHAnsi" w:cstheme="majorHAnsi"/>
          <w:b w:val="0"/>
          <w:sz w:val="22"/>
        </w:rPr>
        <w:t>sídlo</w:t>
      </w:r>
      <w:r w:rsidRPr="00DD6621">
        <w:rPr>
          <w:rFonts w:asciiTheme="majorHAnsi" w:hAnsiTheme="majorHAnsi" w:cstheme="majorHAnsi"/>
          <w:b w:val="0"/>
          <w:sz w:val="22"/>
        </w:rPr>
        <w:t xml:space="preserve"> Kupujícího na adrese: </w:t>
      </w:r>
      <w:r w:rsidRPr="00DD6621">
        <w:rPr>
          <w:rFonts w:asciiTheme="majorHAnsi" w:hAnsiTheme="majorHAnsi" w:cstheme="majorHAnsi"/>
          <w:sz w:val="22"/>
        </w:rPr>
        <w:t xml:space="preserve">K luhům 151, Luhy, 793 12 Horní Benešov. </w:t>
      </w:r>
    </w:p>
    <w:p w14:paraId="300DF61E" w14:textId="77777777" w:rsidR="00B30F23" w:rsidRPr="00DD6621" w:rsidRDefault="00B30F23" w:rsidP="0006353D">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Nebezpečí škody na předmětu Smlouvy přechází na Kupujícího ode dne, kdy převezme předmět Smlouvy od Prodávajícího.</w:t>
      </w:r>
    </w:p>
    <w:p w14:paraId="22A7A1C2"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r w:rsidRPr="00DD6621">
        <w:rPr>
          <w:rFonts w:asciiTheme="majorHAnsi" w:hAnsiTheme="majorHAnsi" w:cstheme="majorHAnsi"/>
          <w:sz w:val="22"/>
        </w:rPr>
        <w:t>Kupní cena</w:t>
      </w:r>
    </w:p>
    <w:p w14:paraId="13F5668C" w14:textId="77777777" w:rsidR="00B30F23" w:rsidRPr="00B30F23" w:rsidRDefault="00B30F23" w:rsidP="00B30F23">
      <w:pPr>
        <w:pStyle w:val="Level1"/>
        <w:numPr>
          <w:ilvl w:val="1"/>
          <w:numId w:val="10"/>
        </w:numPr>
        <w:spacing w:before="240" w:after="120"/>
        <w:rPr>
          <w:rFonts w:asciiTheme="majorHAnsi" w:hAnsiTheme="majorHAnsi" w:cstheme="majorHAnsi"/>
          <w:b w:val="0"/>
          <w:sz w:val="22"/>
        </w:rPr>
      </w:pPr>
      <w:bookmarkStart w:id="4" w:name="_Ref332098318"/>
      <w:bookmarkStart w:id="5" w:name="_Ref332101078"/>
      <w:r w:rsidRPr="00B30F23">
        <w:rPr>
          <w:rFonts w:asciiTheme="majorHAnsi" w:hAnsiTheme="majorHAnsi" w:cstheme="majorHAnsi"/>
          <w:b w:val="0"/>
          <w:sz w:val="22"/>
        </w:rPr>
        <w:t>Kupní cena byla stanovena dohodou smluvních stran ve výši:</w:t>
      </w:r>
    </w:p>
    <w:p w14:paraId="486BBEE2"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bez DPH </w:t>
      </w:r>
      <w:r w:rsidRPr="00DD6621">
        <w:rPr>
          <w:rFonts w:asciiTheme="majorHAnsi" w:hAnsiTheme="majorHAnsi" w:cstheme="majorHAnsi"/>
          <w:b w:val="0"/>
          <w:sz w:val="22"/>
          <w:highlight w:val="green"/>
        </w:rPr>
        <w:t>(doplní uchazeč)</w:t>
      </w:r>
      <w:r w:rsidRPr="00B30F23">
        <w:rPr>
          <w:rFonts w:asciiTheme="majorHAnsi" w:hAnsiTheme="majorHAnsi" w:cstheme="majorHAnsi"/>
          <w:b w:val="0"/>
          <w:sz w:val="22"/>
        </w:rPr>
        <w:t xml:space="preserve"> </w:t>
      </w:r>
    </w:p>
    <w:p w14:paraId="6886BC84" w14:textId="77777777"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 Kč </w:t>
      </w:r>
      <w:r w:rsidRPr="00B30F23">
        <w:rPr>
          <w:rFonts w:asciiTheme="majorHAnsi" w:hAnsiTheme="majorHAnsi" w:cstheme="majorHAnsi"/>
          <w:b w:val="0"/>
          <w:sz w:val="22"/>
        </w:rPr>
        <w:t>DPH 21 %</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p w14:paraId="13FAFAAF" w14:textId="7EE99BE6" w:rsidR="00B30F23" w:rsidRPr="00B30F23" w:rsidRDefault="00B30F23" w:rsidP="008B3B33">
      <w:pPr>
        <w:pStyle w:val="Level1"/>
        <w:numPr>
          <w:ilvl w:val="1"/>
          <w:numId w:val="15"/>
        </w:numPr>
        <w:spacing w:before="0" w:after="0" w:line="276" w:lineRule="auto"/>
        <w:outlineLvl w:val="1"/>
        <w:rPr>
          <w:rFonts w:asciiTheme="majorHAnsi" w:hAnsiTheme="majorHAnsi" w:cstheme="majorHAnsi"/>
          <w:b w:val="0"/>
          <w:sz w:val="22"/>
        </w:rPr>
      </w:pPr>
      <w:r w:rsidRPr="00DD6621">
        <w:rPr>
          <w:rFonts w:asciiTheme="majorHAnsi" w:hAnsiTheme="majorHAnsi" w:cstheme="majorHAnsi"/>
          <w:b w:val="0"/>
          <w:sz w:val="22"/>
        </w:rPr>
        <w:t>…</w:t>
      </w:r>
      <w:r w:rsidR="00606A22">
        <w:rPr>
          <w:rFonts w:asciiTheme="majorHAnsi" w:hAnsiTheme="majorHAnsi" w:cstheme="majorHAnsi"/>
          <w:b w:val="0"/>
          <w:sz w:val="22"/>
        </w:rPr>
        <w:t xml:space="preserve"> Kč</w:t>
      </w:r>
      <w:r w:rsidRPr="00B30F23">
        <w:rPr>
          <w:rFonts w:asciiTheme="majorHAnsi" w:hAnsiTheme="majorHAnsi" w:cstheme="majorHAnsi"/>
          <w:b w:val="0"/>
          <w:sz w:val="22"/>
        </w:rPr>
        <w:t xml:space="preserve"> s</w:t>
      </w:r>
      <w:r w:rsidRPr="00DD6621">
        <w:rPr>
          <w:rFonts w:asciiTheme="majorHAnsi" w:hAnsiTheme="majorHAnsi" w:cstheme="majorHAnsi"/>
          <w:b w:val="0"/>
          <w:sz w:val="22"/>
        </w:rPr>
        <w:t> </w:t>
      </w:r>
      <w:r w:rsidRPr="00B30F23">
        <w:rPr>
          <w:rFonts w:asciiTheme="majorHAnsi" w:hAnsiTheme="majorHAnsi" w:cstheme="majorHAnsi"/>
          <w:b w:val="0"/>
          <w:sz w:val="22"/>
        </w:rPr>
        <w:t>DPH</w:t>
      </w:r>
      <w:r w:rsidRPr="00DD6621">
        <w:rPr>
          <w:rFonts w:asciiTheme="majorHAnsi" w:hAnsiTheme="majorHAnsi" w:cstheme="majorHAnsi"/>
          <w:b w:val="0"/>
          <w:sz w:val="22"/>
        </w:rPr>
        <w:t xml:space="preserve"> </w:t>
      </w:r>
      <w:r w:rsidRPr="00DD6621">
        <w:rPr>
          <w:rFonts w:asciiTheme="majorHAnsi" w:hAnsiTheme="majorHAnsi" w:cstheme="majorHAnsi"/>
          <w:b w:val="0"/>
          <w:sz w:val="22"/>
          <w:highlight w:val="green"/>
        </w:rPr>
        <w:t>(doplní uchazeč)</w:t>
      </w:r>
    </w:p>
    <w:bookmarkEnd w:id="4"/>
    <w:bookmarkEnd w:id="5"/>
    <w:p w14:paraId="1E6FC02D" w14:textId="35B3E016"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 xml:space="preserve">Kupní cena předmětu Smlouvy uvedená v čl. </w:t>
      </w:r>
      <w:r w:rsidRPr="00DD6621">
        <w:rPr>
          <w:rFonts w:asciiTheme="majorHAnsi" w:hAnsiTheme="majorHAnsi" w:cstheme="majorHAnsi"/>
          <w:b w:val="0"/>
          <w:sz w:val="22"/>
        </w:rPr>
        <w:t>5</w:t>
      </w:r>
      <w:r w:rsidRPr="00B30F23">
        <w:rPr>
          <w:rFonts w:asciiTheme="majorHAnsi" w:hAnsiTheme="majorHAnsi" w:cstheme="majorHAnsi"/>
          <w:b w:val="0"/>
          <w:sz w:val="22"/>
        </w:rPr>
        <w:t xml:space="preserve">, bodě </w:t>
      </w:r>
      <w:r w:rsidRPr="00DD6621">
        <w:rPr>
          <w:rFonts w:asciiTheme="majorHAnsi" w:hAnsiTheme="majorHAnsi" w:cstheme="majorHAnsi"/>
          <w:b w:val="0"/>
          <w:sz w:val="22"/>
        </w:rPr>
        <w:t>5.</w:t>
      </w:r>
      <w:r w:rsidRPr="00B30F23">
        <w:rPr>
          <w:rFonts w:asciiTheme="majorHAnsi" w:hAnsiTheme="majorHAnsi" w:cstheme="majorHAnsi"/>
          <w:b w:val="0"/>
          <w:sz w:val="22"/>
        </w:rPr>
        <w:t xml:space="preserve">1 této Smlouvy je cenou nejvýše přípustnou. Kupní cena obsahuje i náklady na dopravu do místa </w:t>
      </w:r>
      <w:r w:rsidRPr="00DD6621">
        <w:rPr>
          <w:rFonts w:asciiTheme="majorHAnsi" w:hAnsiTheme="majorHAnsi" w:cstheme="majorHAnsi"/>
          <w:b w:val="0"/>
          <w:sz w:val="22"/>
        </w:rPr>
        <w:t>plnění</w:t>
      </w:r>
      <w:r w:rsidRPr="00B30F23">
        <w:rPr>
          <w:rFonts w:asciiTheme="majorHAnsi" w:hAnsiTheme="majorHAnsi" w:cstheme="majorHAnsi"/>
          <w:b w:val="0"/>
          <w:sz w:val="22"/>
        </w:rPr>
        <w:t xml:space="preserve"> předmětu Smlouvy dle čl</w:t>
      </w:r>
      <w:r w:rsidR="004B7DA1" w:rsidRPr="00DD6621">
        <w:rPr>
          <w:rFonts w:asciiTheme="majorHAnsi" w:hAnsiTheme="majorHAnsi" w:cstheme="majorHAnsi"/>
          <w:b w:val="0"/>
          <w:sz w:val="22"/>
        </w:rPr>
        <w:t>. 4</w:t>
      </w:r>
      <w:r w:rsidRPr="00B30F23">
        <w:rPr>
          <w:rFonts w:asciiTheme="majorHAnsi" w:hAnsiTheme="majorHAnsi" w:cstheme="majorHAnsi"/>
          <w:b w:val="0"/>
          <w:sz w:val="22"/>
        </w:rPr>
        <w:t xml:space="preserve">. bodu </w:t>
      </w:r>
      <w:r w:rsidR="004B7DA1" w:rsidRPr="00DD6621">
        <w:rPr>
          <w:rFonts w:asciiTheme="majorHAnsi" w:hAnsiTheme="majorHAnsi" w:cstheme="majorHAnsi"/>
          <w:b w:val="0"/>
          <w:sz w:val="22"/>
        </w:rPr>
        <w:t>4.</w:t>
      </w:r>
      <w:r w:rsidRPr="00B30F23">
        <w:rPr>
          <w:rFonts w:asciiTheme="majorHAnsi" w:hAnsiTheme="majorHAnsi" w:cstheme="majorHAnsi"/>
          <w:b w:val="0"/>
          <w:sz w:val="22"/>
        </w:rPr>
        <w:t>2 této Smlouvy, náklady na uvedení do provozu s předvedením funkčnosti</w:t>
      </w:r>
      <w:r w:rsidR="00DD6621" w:rsidRPr="00DD6621">
        <w:rPr>
          <w:rFonts w:asciiTheme="majorHAnsi" w:hAnsiTheme="majorHAnsi" w:cstheme="majorHAnsi"/>
          <w:b w:val="0"/>
          <w:sz w:val="22"/>
        </w:rPr>
        <w:t xml:space="preserve"> (montáž, seřízení, ustavení)</w:t>
      </w:r>
      <w:r w:rsidRPr="00B30F23">
        <w:rPr>
          <w:rFonts w:asciiTheme="majorHAnsi" w:hAnsiTheme="majorHAnsi" w:cstheme="majorHAnsi"/>
          <w:b w:val="0"/>
          <w:sz w:val="22"/>
        </w:rPr>
        <w:t xml:space="preserve">, zaškolení pracovníků Kupujícího, náklady odpadového </w:t>
      </w:r>
      <w:r w:rsidRPr="00B30F23">
        <w:rPr>
          <w:rFonts w:asciiTheme="majorHAnsi" w:hAnsiTheme="majorHAnsi" w:cstheme="majorHAnsi"/>
          <w:b w:val="0"/>
          <w:sz w:val="22"/>
        </w:rPr>
        <w:lastRenderedPageBreak/>
        <w:t>hospodářství, provedení všech technických revizí apod.</w:t>
      </w:r>
      <w:r w:rsidR="0055379A">
        <w:rPr>
          <w:rFonts w:asciiTheme="majorHAnsi" w:hAnsiTheme="majorHAnsi" w:cstheme="majorHAnsi"/>
          <w:b w:val="0"/>
          <w:sz w:val="22"/>
        </w:rPr>
        <w:t xml:space="preserve"> </w:t>
      </w:r>
      <w:r w:rsidR="0055379A" w:rsidRPr="0055379A">
        <w:rPr>
          <w:rFonts w:asciiTheme="majorHAnsi" w:hAnsiTheme="majorHAnsi" w:cstheme="majorHAnsi"/>
          <w:b w:val="0"/>
          <w:sz w:val="22"/>
        </w:rPr>
        <w:t>Pozdější navyšování ceny je nepřípustné.</w:t>
      </w:r>
    </w:p>
    <w:p w14:paraId="36163191" w14:textId="77777777" w:rsidR="005B51DD" w:rsidRPr="00E618F9" w:rsidRDefault="005B51DD" w:rsidP="005B51DD">
      <w:pPr>
        <w:pStyle w:val="Level1"/>
        <w:numPr>
          <w:ilvl w:val="1"/>
          <w:numId w:val="10"/>
        </w:numPr>
        <w:spacing w:before="120" w:after="120"/>
        <w:outlineLvl w:val="1"/>
        <w:rPr>
          <w:rFonts w:asciiTheme="majorHAnsi" w:hAnsiTheme="majorHAnsi" w:cstheme="majorHAnsi"/>
          <w:b w:val="0"/>
          <w:sz w:val="22"/>
        </w:rPr>
      </w:pPr>
      <w:r w:rsidRPr="00E618F9">
        <w:rPr>
          <w:rFonts w:asciiTheme="majorHAnsi" w:hAnsiTheme="majorHAnsi" w:cstheme="majorHAnsi"/>
          <w:b w:val="0"/>
          <w:sz w:val="22"/>
        </w:rPr>
        <w:t>Kupní cena za dodávku stroje ve výši ……… Kč + DPH bude placena následovně:</w:t>
      </w:r>
    </w:p>
    <w:p w14:paraId="126959FC" w14:textId="06258AD3" w:rsidR="00E618F9" w:rsidRPr="00E618F9" w:rsidRDefault="00E618F9" w:rsidP="00E618F9">
      <w:pPr>
        <w:pStyle w:val="Odstavecseseznamem"/>
        <w:numPr>
          <w:ilvl w:val="2"/>
          <w:numId w:val="10"/>
        </w:numPr>
        <w:jc w:val="both"/>
        <w:rPr>
          <w:rFonts w:asciiTheme="majorHAnsi" w:hAnsiTheme="majorHAnsi" w:cstheme="majorHAnsi"/>
        </w:rPr>
      </w:pPr>
      <w:r w:rsidRPr="00E618F9">
        <w:rPr>
          <w:rFonts w:asciiTheme="majorHAnsi" w:hAnsiTheme="majorHAnsi" w:cstheme="majorHAnsi"/>
        </w:rPr>
        <w:t>Smluvní strany této Smlouvy se dohodly, že Kupní cenu uhradí Kupující na základě faktury – daňového dokladu vystaveného Prodávajícím. Prodávající může vystavit fakturu až po</w:t>
      </w:r>
      <w:r w:rsidRPr="00E618F9">
        <w:rPr>
          <w:rFonts w:asciiTheme="majorHAnsi" w:hAnsiTheme="majorHAnsi" w:cstheme="majorHAnsi"/>
        </w:rPr>
        <w:t> </w:t>
      </w:r>
      <w:r w:rsidRPr="00E618F9">
        <w:rPr>
          <w:rFonts w:asciiTheme="majorHAnsi" w:hAnsiTheme="majorHAnsi" w:cstheme="majorHAnsi"/>
        </w:rPr>
        <w:t xml:space="preserve">řádném předání předmětu Smlouvy dle čl. </w:t>
      </w:r>
      <w:r w:rsidRPr="00E618F9">
        <w:rPr>
          <w:rFonts w:asciiTheme="majorHAnsi" w:hAnsiTheme="majorHAnsi" w:cstheme="majorHAnsi"/>
        </w:rPr>
        <w:t>3</w:t>
      </w:r>
      <w:r w:rsidRPr="00E618F9">
        <w:rPr>
          <w:rFonts w:asciiTheme="majorHAnsi" w:hAnsiTheme="majorHAnsi" w:cstheme="majorHAnsi"/>
        </w:rPr>
        <w:t xml:space="preserve"> této Smlouvy. Splatnost faktury činí 30 kalendářních dnů od doručení Kupujícímu.</w:t>
      </w:r>
    </w:p>
    <w:p w14:paraId="6175FB80" w14:textId="28BBA18B" w:rsidR="005B51DD" w:rsidRPr="00E618F9" w:rsidRDefault="005B51DD" w:rsidP="005B51DD">
      <w:pPr>
        <w:pStyle w:val="Level1"/>
        <w:numPr>
          <w:ilvl w:val="1"/>
          <w:numId w:val="10"/>
        </w:numPr>
        <w:spacing w:before="120" w:after="120"/>
        <w:outlineLvl w:val="1"/>
        <w:rPr>
          <w:rFonts w:asciiTheme="majorHAnsi" w:hAnsiTheme="majorHAnsi" w:cstheme="majorHAnsi"/>
          <w:b w:val="0"/>
          <w:sz w:val="22"/>
        </w:rPr>
      </w:pPr>
      <w:r w:rsidRPr="00E618F9">
        <w:rPr>
          <w:rFonts w:asciiTheme="majorHAnsi" w:hAnsiTheme="majorHAnsi" w:cstheme="majorHAnsi"/>
          <w:b w:val="0"/>
          <w:sz w:val="22"/>
        </w:rPr>
        <w:t>Konečná faktura bude vystavena na základě podpisu protokolu o uvedení stroje do provozu</w:t>
      </w:r>
      <w:r w:rsidR="001C5A9D" w:rsidRPr="00E618F9">
        <w:rPr>
          <w:rFonts w:asciiTheme="majorHAnsi" w:hAnsiTheme="majorHAnsi" w:cstheme="majorHAnsi"/>
          <w:b w:val="0"/>
          <w:sz w:val="22"/>
        </w:rPr>
        <w:t xml:space="preserve"> se splatností </w:t>
      </w:r>
      <w:r w:rsidR="00E618F9" w:rsidRPr="00E618F9">
        <w:rPr>
          <w:rFonts w:asciiTheme="majorHAnsi" w:hAnsiTheme="majorHAnsi" w:cstheme="majorHAnsi"/>
          <w:b w:val="0"/>
          <w:sz w:val="22"/>
        </w:rPr>
        <w:t>30</w:t>
      </w:r>
      <w:r w:rsidR="001C5A9D" w:rsidRPr="00E618F9">
        <w:rPr>
          <w:rFonts w:asciiTheme="majorHAnsi" w:hAnsiTheme="majorHAnsi" w:cstheme="majorHAnsi"/>
          <w:b w:val="0"/>
          <w:sz w:val="22"/>
        </w:rPr>
        <w:t xml:space="preserve"> dn</w:t>
      </w:r>
      <w:r w:rsidR="00E618F9" w:rsidRPr="00E618F9">
        <w:rPr>
          <w:rFonts w:asciiTheme="majorHAnsi" w:hAnsiTheme="majorHAnsi" w:cstheme="majorHAnsi"/>
          <w:b w:val="0"/>
          <w:sz w:val="22"/>
        </w:rPr>
        <w:t>ů.</w:t>
      </w:r>
    </w:p>
    <w:p w14:paraId="7D715B70" w14:textId="0480C452" w:rsidR="00B30F23" w:rsidRPr="00B30F23" w:rsidRDefault="005B51DD" w:rsidP="00B30F23">
      <w:pPr>
        <w:pStyle w:val="Level1"/>
        <w:numPr>
          <w:ilvl w:val="1"/>
          <w:numId w:val="10"/>
        </w:numPr>
        <w:spacing w:before="120" w:after="120" w:line="276" w:lineRule="auto"/>
        <w:outlineLvl w:val="1"/>
        <w:rPr>
          <w:rFonts w:asciiTheme="majorHAnsi" w:hAnsiTheme="majorHAnsi" w:cstheme="majorHAnsi"/>
          <w:b w:val="0"/>
          <w:sz w:val="22"/>
        </w:rPr>
      </w:pPr>
      <w:r>
        <w:rPr>
          <w:rFonts w:asciiTheme="majorHAnsi" w:hAnsiTheme="majorHAnsi" w:cstheme="majorHAnsi"/>
          <w:b w:val="0"/>
          <w:sz w:val="22"/>
        </w:rPr>
        <w:t>Veškeré vystavené faktury</w:t>
      </w:r>
      <w:r w:rsidR="00B30F23" w:rsidRPr="00B30F23">
        <w:rPr>
          <w:rFonts w:asciiTheme="majorHAnsi" w:hAnsiTheme="majorHAnsi" w:cstheme="majorHAnsi"/>
          <w:b w:val="0"/>
          <w:sz w:val="22"/>
        </w:rPr>
        <w:t xml:space="preserve"> dle čl. </w:t>
      </w:r>
      <w:r w:rsidR="00B30F23" w:rsidRPr="00DD6621">
        <w:rPr>
          <w:rFonts w:asciiTheme="majorHAnsi" w:hAnsiTheme="majorHAnsi" w:cstheme="majorHAnsi"/>
          <w:b w:val="0"/>
          <w:sz w:val="22"/>
        </w:rPr>
        <w:t>5</w:t>
      </w:r>
      <w:r w:rsidR="00B30F23" w:rsidRPr="00B30F23">
        <w:rPr>
          <w:rFonts w:asciiTheme="majorHAnsi" w:hAnsiTheme="majorHAnsi" w:cstheme="majorHAnsi"/>
          <w:b w:val="0"/>
          <w:sz w:val="22"/>
        </w:rPr>
        <w:t xml:space="preserve">, bodu </w:t>
      </w:r>
      <w:r w:rsidR="00B30F23" w:rsidRPr="00DD6621">
        <w:rPr>
          <w:rFonts w:asciiTheme="majorHAnsi" w:hAnsiTheme="majorHAnsi" w:cstheme="majorHAnsi"/>
          <w:b w:val="0"/>
          <w:sz w:val="22"/>
        </w:rPr>
        <w:t>5.3</w:t>
      </w:r>
      <w:r w:rsidR="00B30F23" w:rsidRPr="00B30F23">
        <w:rPr>
          <w:rFonts w:asciiTheme="majorHAnsi" w:hAnsiTheme="majorHAnsi" w:cstheme="majorHAnsi"/>
          <w:b w:val="0"/>
          <w:sz w:val="22"/>
        </w:rPr>
        <w:t xml:space="preserve"> </w:t>
      </w:r>
      <w:r w:rsidR="00857C54">
        <w:rPr>
          <w:rFonts w:asciiTheme="majorHAnsi" w:hAnsiTheme="majorHAnsi" w:cstheme="majorHAnsi"/>
          <w:b w:val="0"/>
          <w:sz w:val="22"/>
        </w:rPr>
        <w:t xml:space="preserve">a 5.4 </w:t>
      </w:r>
      <w:r w:rsidR="00B30F23" w:rsidRPr="00B30F23">
        <w:rPr>
          <w:rFonts w:asciiTheme="majorHAnsi" w:hAnsiTheme="majorHAnsi" w:cstheme="majorHAnsi"/>
          <w:b w:val="0"/>
          <w:sz w:val="22"/>
        </w:rPr>
        <w:t>této Smlouvy bud</w:t>
      </w:r>
      <w:r>
        <w:rPr>
          <w:rFonts w:asciiTheme="majorHAnsi" w:hAnsiTheme="majorHAnsi" w:cstheme="majorHAnsi"/>
          <w:b w:val="0"/>
          <w:sz w:val="22"/>
        </w:rPr>
        <w:t>ou</w:t>
      </w:r>
      <w:r w:rsidR="00B30F23" w:rsidRPr="00B30F23">
        <w:rPr>
          <w:rFonts w:asciiTheme="majorHAnsi" w:hAnsiTheme="majorHAnsi" w:cstheme="majorHAnsi"/>
          <w:b w:val="0"/>
          <w:sz w:val="22"/>
        </w:rPr>
        <w:t xml:space="preserve"> mít náležitosti daňových dokladů dle platných právních předpisů. Fakturu, která nebude splňovat tyto náležitosti, je Kupující oprávněn vrátit ve lhůtě splatnosti Prodávajícímu. Pro tento případ se Prodávající zavazuje vystavit novou fakturu s novým termínem splatnosti.</w:t>
      </w:r>
    </w:p>
    <w:p w14:paraId="00CDD1E6" w14:textId="77777777" w:rsidR="00B30F23" w:rsidRPr="00B30F23" w:rsidRDefault="00B30F23" w:rsidP="00B30F23">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Fakturační údaje Kupujícího jsou uvedeny v záhlaví této Smlouvy.</w:t>
      </w:r>
    </w:p>
    <w:p w14:paraId="72FA21EB" w14:textId="77777777" w:rsidR="00B30F23" w:rsidRDefault="00B30F23" w:rsidP="004B7DA1">
      <w:pPr>
        <w:pStyle w:val="Level1"/>
        <w:numPr>
          <w:ilvl w:val="1"/>
          <w:numId w:val="10"/>
        </w:numPr>
        <w:spacing w:before="120" w:after="120" w:line="276" w:lineRule="auto"/>
        <w:outlineLvl w:val="1"/>
        <w:rPr>
          <w:rFonts w:asciiTheme="majorHAnsi" w:hAnsiTheme="majorHAnsi" w:cstheme="majorHAnsi"/>
          <w:b w:val="0"/>
          <w:sz w:val="22"/>
        </w:rPr>
      </w:pPr>
      <w:r w:rsidRPr="00B30F23">
        <w:rPr>
          <w:rFonts w:asciiTheme="majorHAnsi" w:hAnsiTheme="majorHAnsi" w:cstheme="majorHAnsi"/>
          <w:b w:val="0"/>
          <w:sz w:val="22"/>
        </w:rPr>
        <w:t>Kupující nabývá vlastnické právo k předmětu Smlouvy až úplným zaplacením kupní ceny</w:t>
      </w:r>
      <w:r w:rsidRPr="00DD6621">
        <w:rPr>
          <w:rFonts w:asciiTheme="majorHAnsi" w:hAnsiTheme="majorHAnsi" w:cstheme="majorHAnsi"/>
          <w:b w:val="0"/>
          <w:sz w:val="22"/>
        </w:rPr>
        <w:t>.</w:t>
      </w:r>
    </w:p>
    <w:p w14:paraId="00F42B83" w14:textId="77777777" w:rsidR="00DD6621" w:rsidRPr="00DD6621" w:rsidRDefault="00DD6621" w:rsidP="00DD6621">
      <w:pPr>
        <w:pStyle w:val="Odstavecseseznamem"/>
        <w:numPr>
          <w:ilvl w:val="1"/>
          <w:numId w:val="10"/>
        </w:numPr>
        <w:rPr>
          <w:rFonts w:asciiTheme="majorHAnsi" w:hAnsiTheme="majorHAnsi" w:cstheme="majorHAnsi"/>
        </w:rPr>
      </w:pPr>
      <w:r w:rsidRPr="00DD6621">
        <w:rPr>
          <w:rFonts w:asciiTheme="majorHAnsi" w:hAnsiTheme="majorHAnsi" w:cstheme="majorHAnsi"/>
        </w:rPr>
        <w:t>Veškeré</w:t>
      </w:r>
      <w:r>
        <w:rPr>
          <w:rFonts w:asciiTheme="majorHAnsi" w:hAnsiTheme="majorHAnsi" w:cstheme="majorHAnsi"/>
        </w:rPr>
        <w:t xml:space="preserve"> účetní doklady (faktury)</w:t>
      </w:r>
      <w:r w:rsidRPr="00DD6621">
        <w:rPr>
          <w:rFonts w:asciiTheme="majorHAnsi" w:hAnsiTheme="majorHAnsi" w:cstheme="majorHAnsi"/>
        </w:rPr>
        <w:t xml:space="preserve"> budou</w:t>
      </w:r>
      <w:r w:rsidR="008A222D">
        <w:rPr>
          <w:rFonts w:asciiTheme="majorHAnsi" w:hAnsiTheme="majorHAnsi" w:cstheme="majorHAnsi"/>
        </w:rPr>
        <w:t xml:space="preserve"> rovněž </w:t>
      </w:r>
      <w:r w:rsidRPr="00DD6621">
        <w:rPr>
          <w:rFonts w:asciiTheme="majorHAnsi" w:hAnsiTheme="majorHAnsi" w:cstheme="majorHAnsi"/>
        </w:rPr>
        <w:t>obsahovat číslo projektu: CZ.01.1.02/0.0/0.0/17_170/00</w:t>
      </w:r>
      <w:r w:rsidR="008A222D" w:rsidRPr="008A222D">
        <w:rPr>
          <w:rFonts w:asciiTheme="majorHAnsi" w:hAnsiTheme="majorHAnsi" w:cstheme="majorHAnsi"/>
        </w:rPr>
        <w:t>14892</w:t>
      </w:r>
    </w:p>
    <w:p w14:paraId="3235F843"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6" w:name="bookmark-name-4"/>
      <w:bookmarkEnd w:id="6"/>
      <w:r w:rsidRPr="00DD6621">
        <w:rPr>
          <w:rFonts w:asciiTheme="majorHAnsi" w:hAnsiTheme="majorHAnsi" w:cstheme="majorHAnsi"/>
          <w:bCs/>
          <w:sz w:val="22"/>
        </w:rPr>
        <w:t>Prohlášení</w:t>
      </w:r>
    </w:p>
    <w:p w14:paraId="5B81FA9B"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vzájemně prohlašují, že jejich způsobilost a volnost uzavřít tuto kupní smlouvu, jakož i způsobilost ke všem souvisejícím právním jednáním, není nijak omezena ani vyloučena.</w:t>
      </w:r>
    </w:p>
    <w:p w14:paraId="2477F09A" w14:textId="77777777" w:rsidR="009C06FA" w:rsidRPr="00DD6621" w:rsidRDefault="009C06FA"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Tato kupní smlouva je uzavírána v přímé návaznosti na výsledky zadávacího řízení realizovaného kupujícím, v </w:t>
      </w:r>
      <w:proofErr w:type="gramStart"/>
      <w:r w:rsidRPr="00DD6621">
        <w:rPr>
          <w:rFonts w:asciiTheme="majorHAnsi" w:hAnsiTheme="majorHAnsi" w:cstheme="majorHAnsi"/>
          <w:b w:val="0"/>
          <w:sz w:val="22"/>
        </w:rPr>
        <w:t>rámci</w:t>
      </w:r>
      <w:proofErr w:type="gramEnd"/>
      <w:r w:rsidRPr="00DD6621">
        <w:rPr>
          <w:rFonts w:asciiTheme="majorHAnsi" w:hAnsiTheme="majorHAnsi" w:cstheme="majorHAnsi"/>
          <w:b w:val="0"/>
          <w:sz w:val="22"/>
        </w:rPr>
        <w:t xml:space="preserve"> něhož byla nabídka prodávajícího vyhodnocena jako nejvýhodnější.</w:t>
      </w:r>
    </w:p>
    <w:p w14:paraId="28560F7A" w14:textId="77777777" w:rsidR="00AF5136" w:rsidRPr="00DD6621" w:rsidRDefault="00DB52C4" w:rsidP="00A9552B">
      <w:pPr>
        <w:pStyle w:val="Level2"/>
        <w:numPr>
          <w:ilvl w:val="1"/>
          <w:numId w:val="10"/>
        </w:numPr>
        <w:spacing w:before="120" w:after="120" w:line="276" w:lineRule="auto"/>
        <w:outlineLvl w:val="2"/>
        <w:rPr>
          <w:rFonts w:asciiTheme="majorHAnsi" w:hAnsiTheme="majorHAnsi" w:cstheme="majorHAnsi"/>
          <w:sz w:val="22"/>
        </w:rPr>
      </w:pPr>
      <w:bookmarkStart w:id="7" w:name="bookmark-name-4.3"/>
      <w:bookmarkEnd w:id="7"/>
      <w:r w:rsidRPr="00DD6621">
        <w:rPr>
          <w:rFonts w:asciiTheme="majorHAnsi" w:hAnsiTheme="majorHAnsi" w:cstheme="majorHAnsi"/>
          <w:sz w:val="22"/>
        </w:rPr>
        <w:t xml:space="preserve">Kupující prohlašuje, že si </w:t>
      </w:r>
      <w:r w:rsidR="008A222D">
        <w:rPr>
          <w:rFonts w:asciiTheme="majorHAnsi" w:hAnsiTheme="majorHAnsi" w:cstheme="majorHAnsi"/>
          <w:sz w:val="22"/>
        </w:rPr>
        <w:t>předmět Smlouvy</w:t>
      </w:r>
      <w:r w:rsidRPr="00DD6621">
        <w:rPr>
          <w:rFonts w:asciiTheme="majorHAnsi" w:hAnsiTheme="majorHAnsi" w:cstheme="majorHAnsi"/>
          <w:sz w:val="22"/>
        </w:rPr>
        <w:t xml:space="preserve"> řádně prohlédl a seznámil se se stavem </w:t>
      </w:r>
      <w:r w:rsidR="008A222D">
        <w:rPr>
          <w:rFonts w:asciiTheme="majorHAnsi" w:hAnsiTheme="majorHAnsi" w:cstheme="majorHAnsi"/>
          <w:sz w:val="22"/>
        </w:rPr>
        <w:t>předmětu Smlouvy</w:t>
      </w:r>
      <w:r w:rsidRPr="00DD6621">
        <w:rPr>
          <w:rFonts w:asciiTheme="majorHAnsi" w:hAnsiTheme="majorHAnsi" w:cstheme="majorHAnsi"/>
          <w:sz w:val="22"/>
        </w:rPr>
        <w:t xml:space="preserve"> před uzavřením této Smlouvy.</w:t>
      </w:r>
    </w:p>
    <w:p w14:paraId="089C7265" w14:textId="77777777" w:rsidR="00DD6621" w:rsidRPr="00DD6621" w:rsidRDefault="00DD6621" w:rsidP="00DD6621">
      <w:pPr>
        <w:pStyle w:val="Level1"/>
        <w:numPr>
          <w:ilvl w:val="0"/>
          <w:numId w:val="10"/>
        </w:numPr>
        <w:spacing w:before="400" w:line="240" w:lineRule="auto"/>
        <w:outlineLvl w:val="1"/>
        <w:rPr>
          <w:rFonts w:asciiTheme="majorHAnsi" w:hAnsiTheme="majorHAnsi" w:cstheme="majorHAnsi"/>
          <w:bCs/>
          <w:sz w:val="22"/>
        </w:rPr>
      </w:pPr>
      <w:r w:rsidRPr="00DD6621">
        <w:rPr>
          <w:rFonts w:asciiTheme="majorHAnsi" w:hAnsiTheme="majorHAnsi" w:cstheme="majorHAnsi"/>
          <w:bCs/>
          <w:sz w:val="22"/>
        </w:rPr>
        <w:t>Odpovědnost za vady, záruční podmínky</w:t>
      </w:r>
    </w:p>
    <w:p w14:paraId="74DD5392" w14:textId="4949C148"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Prodávající se zavazuje, že předmět Smlouvy bude po dobu záruční lhůty způsobilý pro</w:t>
      </w:r>
      <w:r w:rsidR="00E618F9">
        <w:rPr>
          <w:rFonts w:asciiTheme="majorHAnsi" w:hAnsiTheme="majorHAnsi" w:cstheme="majorHAnsi"/>
          <w:b w:val="0"/>
          <w:sz w:val="22"/>
        </w:rPr>
        <w:t> </w:t>
      </w:r>
      <w:bookmarkStart w:id="8" w:name="_GoBack"/>
      <w:bookmarkEnd w:id="8"/>
      <w:r w:rsidRPr="00DD6621">
        <w:rPr>
          <w:rFonts w:asciiTheme="majorHAnsi" w:hAnsiTheme="majorHAnsi" w:cstheme="majorHAnsi"/>
          <w:b w:val="0"/>
          <w:sz w:val="22"/>
        </w:rPr>
        <w:t>použití ke smluvenému účelu a zachová po tuto dobu smluvené nebo obvyklé vlastnosti.</w:t>
      </w:r>
    </w:p>
    <w:p w14:paraId="69DC01CC"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 xml:space="preserve">Záruční doba počíná běžet ode dne předání předmětu Smlouvy dle čl. </w:t>
      </w:r>
      <w:r w:rsidR="008A222D">
        <w:rPr>
          <w:rFonts w:asciiTheme="majorHAnsi" w:hAnsiTheme="majorHAnsi" w:cstheme="majorHAnsi"/>
          <w:b w:val="0"/>
          <w:sz w:val="22"/>
        </w:rPr>
        <w:t>3</w:t>
      </w:r>
      <w:r w:rsidRPr="00DD6621">
        <w:rPr>
          <w:rFonts w:asciiTheme="majorHAnsi" w:hAnsiTheme="majorHAnsi" w:cstheme="majorHAnsi"/>
          <w:b w:val="0"/>
          <w:sz w:val="22"/>
        </w:rPr>
        <w:t xml:space="preserve"> této Smlouvy a její délka </w:t>
      </w:r>
      <w:r w:rsidRPr="00E618F9">
        <w:rPr>
          <w:rFonts w:asciiTheme="majorHAnsi" w:hAnsiTheme="majorHAnsi" w:cstheme="majorHAnsi"/>
          <w:b w:val="0"/>
          <w:sz w:val="22"/>
        </w:rPr>
        <w:t>činí 24 měsíců.</w:t>
      </w:r>
    </w:p>
    <w:p w14:paraId="383DCF65" w14:textId="77777777" w:rsidR="00DD6621" w:rsidRPr="00DD6621" w:rsidRDefault="00DD6621" w:rsidP="00DD6621">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Smluvní strany této Smlouvy se dohodly, že pro uplatnění odpovědnosti za vady předmětu Smlouvy jsou závazná ustanovení § 2099 a násl. Zákona č. 89/2012 Sb., občanský zákoník, ve znění pozdějších předpisů.</w:t>
      </w:r>
    </w:p>
    <w:p w14:paraId="364A18D4" w14:textId="77777777" w:rsidR="00AF5136" w:rsidRPr="00DD6621" w:rsidRDefault="0071219C">
      <w:pPr>
        <w:pStyle w:val="Level1"/>
        <w:numPr>
          <w:ilvl w:val="0"/>
          <w:numId w:val="10"/>
        </w:numPr>
        <w:spacing w:before="400" w:line="240" w:lineRule="auto"/>
        <w:outlineLvl w:val="1"/>
        <w:rPr>
          <w:rFonts w:asciiTheme="majorHAnsi" w:hAnsiTheme="majorHAnsi" w:cstheme="majorHAnsi"/>
          <w:sz w:val="22"/>
        </w:rPr>
      </w:pPr>
      <w:bookmarkStart w:id="9" w:name="bookmark-name-5"/>
      <w:bookmarkEnd w:id="9"/>
      <w:r>
        <w:rPr>
          <w:rFonts w:asciiTheme="majorHAnsi" w:hAnsiTheme="majorHAnsi" w:cstheme="majorHAnsi"/>
          <w:bCs/>
          <w:sz w:val="22"/>
        </w:rPr>
        <w:t>Smluvní sankce, o</w:t>
      </w:r>
      <w:r w:rsidR="00DB52C4" w:rsidRPr="00DD6621">
        <w:rPr>
          <w:rFonts w:asciiTheme="majorHAnsi" w:hAnsiTheme="majorHAnsi" w:cstheme="majorHAnsi"/>
          <w:bCs/>
          <w:sz w:val="22"/>
        </w:rPr>
        <w:t>dstoupení od Smlouvy</w:t>
      </w:r>
    </w:p>
    <w:p w14:paraId="53A74D4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bookmarkStart w:id="10" w:name="bookmark-name-5.1"/>
      <w:bookmarkStart w:id="11" w:name="bookmark-name-6"/>
      <w:bookmarkEnd w:id="10"/>
      <w:bookmarkEnd w:id="11"/>
      <w:r w:rsidRPr="0071219C">
        <w:rPr>
          <w:rFonts w:asciiTheme="majorHAnsi" w:hAnsiTheme="majorHAnsi" w:cstheme="majorHAnsi"/>
          <w:b w:val="0"/>
          <w:sz w:val="22"/>
        </w:rPr>
        <w:lastRenderedPageBreak/>
        <w:t>V případě, že Prodávající nedodrží termín předání předmětu Smlouvy, uhradí Kupujícímu smluvní pokutu ve výši 0,05 % z kupní ceny za každý den prodlení s předáním předmětu Smlouvy. Smluvní pokuta je splatná do 3 kalendářních dnů po doručení písemné výzvy Kupujícího na adresu Prodávajícího.</w:t>
      </w:r>
    </w:p>
    <w:p w14:paraId="544BF1C9"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Prodávající dostane do prodlení s předáním předmětu Smlouvy o více než 30 kalendářních dnů, je Kupující oprávněn písemně odstoupit od této Smlouvy. </w:t>
      </w:r>
    </w:p>
    <w:p w14:paraId="00877BD3"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Pokud bude Kupující v prodlení s platbou některé splatné oprávněné faktury Prodávajícího, uhradí Prodávajícímu úrok z prodlení ve výši 0,05 % z dlužné částky za každý den prodlení. Úrok z prodlení je splatný do 3 kalendářních dnů po doručení písemné výzvy Prodávajícího na adresu Kupujícího.</w:t>
      </w:r>
    </w:p>
    <w:p w14:paraId="68A5EBEC" w14:textId="77777777" w:rsidR="0071219C" w:rsidRPr="0071219C"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V případě, že se Kupující dostane do prodlení s platbou některé splatné oprávněné faktury Prodávajícího o více než 30 kalendářních dnů, je Prodávající oprávněn písemně odstoupit od této Smlouvy. </w:t>
      </w:r>
    </w:p>
    <w:p w14:paraId="4058A543"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 w:val="0"/>
          <w:sz w:val="22"/>
        </w:rPr>
      </w:pPr>
      <w:r w:rsidRPr="0071219C">
        <w:rPr>
          <w:rFonts w:asciiTheme="majorHAnsi" w:hAnsiTheme="majorHAnsi" w:cstheme="majorHAnsi"/>
          <w:b w:val="0"/>
          <w:sz w:val="22"/>
        </w:rPr>
        <w:t xml:space="preserve">Smluvní pokuty či úroky z prodlení sjednané touto Smlouvou hradí povinná strana </w:t>
      </w:r>
      <w:r w:rsidRPr="008B3B33">
        <w:rPr>
          <w:rFonts w:asciiTheme="majorHAnsi" w:hAnsiTheme="majorHAnsi" w:cstheme="majorHAnsi"/>
          <w:b w:val="0"/>
          <w:sz w:val="22"/>
        </w:rPr>
        <w:t xml:space="preserve">nezávisle na tom, zda a v jaké výši vznikne druhé straně v této souvislosti škoda. </w:t>
      </w:r>
    </w:p>
    <w:p w14:paraId="23C8C931" w14:textId="77777777" w:rsidR="0071219C" w:rsidRPr="008B3B33" w:rsidRDefault="0071219C" w:rsidP="0071219C">
      <w:pPr>
        <w:pStyle w:val="Level1"/>
        <w:numPr>
          <w:ilvl w:val="1"/>
          <w:numId w:val="10"/>
        </w:numPr>
        <w:spacing w:before="120" w:after="120" w:line="276" w:lineRule="auto"/>
        <w:outlineLvl w:val="1"/>
        <w:rPr>
          <w:rFonts w:asciiTheme="majorHAnsi" w:hAnsiTheme="majorHAnsi" w:cstheme="majorHAnsi"/>
          <w:bCs/>
          <w:sz w:val="22"/>
        </w:rPr>
      </w:pPr>
      <w:r w:rsidRPr="008B3B33">
        <w:rPr>
          <w:rFonts w:asciiTheme="majorHAnsi" w:hAnsiTheme="majorHAnsi" w:cstheme="majorHAnsi"/>
          <w:b w:val="0"/>
          <w:sz w:val="22"/>
        </w:rPr>
        <w:t>Za den odstoupení od smlouvy se považuje den, kdy bylo písemné oznámení o odstoupení doručeno druhé smluvní straně. Odstoupením od této Smlouvy nejsou dotčena práva smluvních stran na úhradu splatné smluvní pokuty, úroku z prodlení podle této Smlouvy a na náhradu škody</w:t>
      </w:r>
    </w:p>
    <w:p w14:paraId="4E31478F"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2" w:name="bookmark-name-8"/>
      <w:bookmarkEnd w:id="12"/>
      <w:r w:rsidRPr="00DD6621">
        <w:rPr>
          <w:rFonts w:asciiTheme="majorHAnsi" w:hAnsiTheme="majorHAnsi" w:cstheme="majorHAnsi"/>
          <w:bCs/>
          <w:sz w:val="22"/>
        </w:rPr>
        <w:t>Vyšší moc</w:t>
      </w:r>
    </w:p>
    <w:p w14:paraId="53932106" w14:textId="77777777" w:rsidR="00A9552B" w:rsidRPr="00DD6621" w:rsidRDefault="00A9552B" w:rsidP="00A9552B">
      <w:pPr>
        <w:pStyle w:val="Level1"/>
        <w:numPr>
          <w:ilvl w:val="1"/>
          <w:numId w:val="10"/>
        </w:numPr>
        <w:spacing w:before="120" w:after="120" w:line="276" w:lineRule="auto"/>
        <w:outlineLvl w:val="1"/>
        <w:rPr>
          <w:rFonts w:asciiTheme="majorHAnsi" w:hAnsiTheme="majorHAnsi" w:cstheme="majorHAnsi"/>
          <w:b w:val="0"/>
          <w:sz w:val="22"/>
        </w:rPr>
      </w:pPr>
      <w:r w:rsidRPr="00DD6621">
        <w:rPr>
          <w:rFonts w:asciiTheme="majorHAnsi" w:hAnsiTheme="majorHAnsi" w:cstheme="majorHAnsi"/>
          <w:b w:val="0"/>
          <w:sz w:val="22"/>
        </w:rPr>
        <w:t>V případě, že dojde k událostem, které nelze v době podpisu této smlouvy předvídat a které způsobí prodávajícímu překážku v plnění jeho povinností, je prodávající oprávněn posunout dobu plnění o dobu, po kterou tato překážka trvala o přiměřenou dobu potřebnou ke splnění závazků.</w:t>
      </w:r>
    </w:p>
    <w:p w14:paraId="4E66C87B" w14:textId="77777777" w:rsidR="00AF5136" w:rsidRPr="00DD6621" w:rsidRDefault="00DB52C4">
      <w:pPr>
        <w:pStyle w:val="Level1"/>
        <w:numPr>
          <w:ilvl w:val="0"/>
          <w:numId w:val="10"/>
        </w:numPr>
        <w:spacing w:before="400" w:line="240" w:lineRule="auto"/>
        <w:outlineLvl w:val="1"/>
        <w:rPr>
          <w:rFonts w:asciiTheme="majorHAnsi" w:hAnsiTheme="majorHAnsi" w:cstheme="majorHAnsi"/>
          <w:sz w:val="22"/>
        </w:rPr>
      </w:pPr>
      <w:bookmarkStart w:id="13" w:name="bookmark-name-8.1"/>
      <w:bookmarkStart w:id="14" w:name="bookmark-name-9"/>
      <w:bookmarkStart w:id="15" w:name="bookmark-name-10"/>
      <w:bookmarkEnd w:id="13"/>
      <w:bookmarkEnd w:id="14"/>
      <w:bookmarkEnd w:id="15"/>
      <w:r w:rsidRPr="00DD6621">
        <w:rPr>
          <w:rFonts w:asciiTheme="majorHAnsi" w:hAnsiTheme="majorHAnsi" w:cstheme="majorHAnsi"/>
          <w:bCs/>
          <w:sz w:val="22"/>
        </w:rPr>
        <w:t>Závěrečná ustanovení</w:t>
      </w:r>
    </w:p>
    <w:p w14:paraId="582606B3"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bookmarkStart w:id="16" w:name="bookmark-name-10.1"/>
      <w:bookmarkStart w:id="17" w:name="bookmark-name-10.8"/>
      <w:bookmarkEnd w:id="16"/>
      <w:bookmarkEnd w:id="17"/>
      <w:r w:rsidRPr="008A222D">
        <w:rPr>
          <w:rFonts w:asciiTheme="majorHAnsi" w:hAnsiTheme="majorHAnsi" w:cstheme="majorHAnsi"/>
          <w:sz w:val="22"/>
        </w:rPr>
        <w:t>Tato smlouva nabývá platnosti a účinnosti dnem jejího podpisu oběma smluvními stranami.</w:t>
      </w:r>
    </w:p>
    <w:p w14:paraId="45DBF012"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Smlouvu lze měnit či doplňovat pouze písemnými číslovanými dodatky, odsouhlasenými oběma smluvními stranami, nevyplývá-li ze smlouvy něco jiného.</w:t>
      </w:r>
    </w:p>
    <w:p w14:paraId="2195C3B9"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Uzavřením této smlouvy se smluvní strany zavazují dle § 2e zákona č. 320/2001 Sb., o finanční kontrole ve veřejné správě spolupůsobit při výkonu finanční kontroly.</w:t>
      </w:r>
    </w:p>
    <w:p w14:paraId="09825A3D" w14:textId="0564387D" w:rsid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Smluvní strany prohlašují, že si tuto smlouvu před jejím podpisem přečetly, že byla uzavřena po vzájemném projednání podle jejich skutečné a svobodné vůle, určitě a srozumitelně, nikoliv v tísni nebo za jednostranně nevýhodných podmínek a na důkaz výše uvedeného připojují oprávnění zástupci obou smluvních stran své podpisy.</w:t>
      </w:r>
    </w:p>
    <w:p w14:paraId="70D7C6CF" w14:textId="36D19D1C" w:rsidR="005B6060" w:rsidRPr="005B6060" w:rsidRDefault="005B6060" w:rsidP="005B6060">
      <w:pPr>
        <w:pStyle w:val="Level2"/>
        <w:numPr>
          <w:ilvl w:val="1"/>
          <w:numId w:val="10"/>
        </w:numPr>
        <w:spacing w:before="120" w:after="120" w:line="276" w:lineRule="auto"/>
        <w:outlineLvl w:val="2"/>
        <w:rPr>
          <w:rFonts w:asciiTheme="majorHAnsi" w:hAnsiTheme="majorHAnsi" w:cstheme="majorHAnsi"/>
          <w:sz w:val="22"/>
        </w:rPr>
      </w:pPr>
      <w:r>
        <w:rPr>
          <w:rFonts w:asciiTheme="majorHAnsi" w:hAnsiTheme="majorHAnsi" w:cstheme="majorHAnsi"/>
          <w:sz w:val="22"/>
        </w:rPr>
        <w:t xml:space="preserve">Tato smlouva byla uzavřena na základě výběrového řízení, kdy hodnotícím kritériem byla nejnižší nabídková cena za dodávku bez DPH ve výši … </w:t>
      </w:r>
      <w:r w:rsidRPr="00327CF0">
        <w:rPr>
          <w:rFonts w:asciiTheme="majorHAnsi" w:hAnsiTheme="majorHAnsi" w:cstheme="majorHAnsi"/>
          <w:sz w:val="22"/>
          <w:highlight w:val="green"/>
        </w:rPr>
        <w:t>(doplní uchazeč</w:t>
      </w:r>
      <w:r>
        <w:rPr>
          <w:rFonts w:asciiTheme="majorHAnsi" w:hAnsiTheme="majorHAnsi" w:cstheme="majorHAnsi"/>
          <w:sz w:val="22"/>
          <w:highlight w:val="green"/>
        </w:rPr>
        <w:t>).</w:t>
      </w:r>
    </w:p>
    <w:p w14:paraId="68CC9B51"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t>Smlouva byla vyhotovena ve dvou stejnopisech, z nichž každá má platnost originálu a každá ze smluvních stran obdrží po jednom vyhotovení.</w:t>
      </w:r>
    </w:p>
    <w:p w14:paraId="0C6F655F" w14:textId="77777777" w:rsidR="008A222D" w:rsidRPr="008A222D" w:rsidRDefault="008A222D" w:rsidP="008A222D">
      <w:pPr>
        <w:pStyle w:val="Level2"/>
        <w:numPr>
          <w:ilvl w:val="1"/>
          <w:numId w:val="10"/>
        </w:numPr>
        <w:spacing w:before="120" w:after="120" w:line="276" w:lineRule="auto"/>
        <w:outlineLvl w:val="2"/>
        <w:rPr>
          <w:rFonts w:asciiTheme="majorHAnsi" w:hAnsiTheme="majorHAnsi" w:cstheme="majorHAnsi"/>
          <w:sz w:val="22"/>
        </w:rPr>
      </w:pPr>
      <w:r w:rsidRPr="008A222D">
        <w:rPr>
          <w:rFonts w:asciiTheme="majorHAnsi" w:hAnsiTheme="majorHAnsi" w:cstheme="majorHAnsi"/>
          <w:sz w:val="22"/>
        </w:rPr>
        <w:lastRenderedPageBreak/>
        <w:t xml:space="preserve">V ostatních věcech, které nejsou přímo upraveny touto smlouvou, řídí se právní vztahy smluvních stran platným právním řádem České republiky. </w:t>
      </w:r>
    </w:p>
    <w:p w14:paraId="2890930D" w14:textId="77777777" w:rsidR="004B7DA1" w:rsidRDefault="008A222D" w:rsidP="008A222D">
      <w:pPr>
        <w:pStyle w:val="Level2"/>
        <w:numPr>
          <w:ilvl w:val="1"/>
          <w:numId w:val="10"/>
        </w:numPr>
        <w:spacing w:before="120" w:after="360" w:line="276" w:lineRule="auto"/>
        <w:outlineLvl w:val="2"/>
        <w:rPr>
          <w:rFonts w:asciiTheme="majorHAnsi" w:hAnsiTheme="majorHAnsi" w:cstheme="majorHAnsi"/>
          <w:sz w:val="22"/>
        </w:rPr>
      </w:pPr>
      <w:r w:rsidRPr="008A222D">
        <w:rPr>
          <w:rFonts w:asciiTheme="majorHAnsi" w:hAnsiTheme="majorHAnsi" w:cstheme="majorHAnsi"/>
          <w:sz w:val="22"/>
        </w:rPr>
        <w:t>Projekt je spolufinancován pomocí dotačního projektu číslo: CZ.01.1.02/0.0/0.0/17_170/0014892</w:t>
      </w:r>
    </w:p>
    <w:p w14:paraId="4D6633A3" w14:textId="77777777" w:rsidR="008B3B33" w:rsidRDefault="008B3B33" w:rsidP="008B3B33">
      <w:pPr>
        <w:pStyle w:val="Level2"/>
        <w:spacing w:before="120" w:after="360" w:line="276" w:lineRule="auto"/>
        <w:outlineLvl w:val="2"/>
        <w:rPr>
          <w:rFonts w:asciiTheme="majorHAnsi" w:hAnsiTheme="majorHAnsi" w:cstheme="majorHAnsi"/>
          <w:sz w:val="22"/>
        </w:rPr>
      </w:pPr>
    </w:p>
    <w:p w14:paraId="64D7CCDA" w14:textId="77777777" w:rsidR="008B3B33" w:rsidRDefault="008B3B33" w:rsidP="008B3B33">
      <w:pPr>
        <w:pStyle w:val="Level2"/>
        <w:spacing w:before="120" w:after="360" w:line="276" w:lineRule="auto"/>
        <w:outlineLvl w:val="2"/>
        <w:rPr>
          <w:rFonts w:asciiTheme="majorHAnsi" w:hAnsiTheme="majorHAnsi" w:cstheme="majorHAnsi"/>
          <w:sz w:val="22"/>
        </w:rPr>
      </w:pPr>
    </w:p>
    <w:p w14:paraId="45DAC2D4" w14:textId="77777777" w:rsidR="008A222D" w:rsidRPr="00C44C92" w:rsidRDefault="008A222D" w:rsidP="008A222D">
      <w:pPr>
        <w:pStyle w:val="Level2"/>
        <w:spacing w:before="120" w:after="120" w:line="276" w:lineRule="auto"/>
        <w:outlineLvl w:val="2"/>
        <w:rPr>
          <w:rFonts w:asciiTheme="majorHAnsi" w:hAnsiTheme="majorHAnsi" w:cstheme="majorHAnsi"/>
          <w:sz w:val="22"/>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8A222D" w:rsidRPr="00C44C92" w14:paraId="771DB438" w14:textId="77777777" w:rsidTr="008B3B33">
        <w:trPr>
          <w:jc w:val="center"/>
        </w:trPr>
        <w:tc>
          <w:tcPr>
            <w:tcW w:w="4077" w:type="dxa"/>
          </w:tcPr>
          <w:p w14:paraId="74710D9D" w14:textId="77777777" w:rsidR="008A222D" w:rsidRPr="00C44C92" w:rsidRDefault="008A222D" w:rsidP="002F0CBF">
            <w:pPr>
              <w:spacing w:after="240"/>
              <w:jc w:val="both"/>
              <w:rPr>
                <w:sz w:val="22"/>
                <w:szCs w:val="22"/>
              </w:rPr>
            </w:pPr>
            <w:r w:rsidRPr="00C44C92">
              <w:rPr>
                <w:sz w:val="22"/>
                <w:szCs w:val="22"/>
              </w:rPr>
              <w:t>V ……………, dne …………</w:t>
            </w:r>
            <w:r w:rsidRPr="00C44C92">
              <w:rPr>
                <w:sz w:val="22"/>
                <w:szCs w:val="22"/>
              </w:rPr>
              <w:tab/>
            </w:r>
          </w:p>
        </w:tc>
        <w:tc>
          <w:tcPr>
            <w:tcW w:w="4077" w:type="dxa"/>
          </w:tcPr>
          <w:p w14:paraId="30242EA1" w14:textId="77777777" w:rsidR="008A222D" w:rsidRPr="00C44C92" w:rsidRDefault="008A222D" w:rsidP="002F0CBF">
            <w:pPr>
              <w:spacing w:after="240"/>
              <w:jc w:val="both"/>
              <w:rPr>
                <w:sz w:val="22"/>
                <w:szCs w:val="22"/>
              </w:rPr>
            </w:pPr>
            <w:r w:rsidRPr="00C44C92">
              <w:rPr>
                <w:sz w:val="22"/>
                <w:szCs w:val="22"/>
              </w:rPr>
              <w:t>V Horním Benešově, dne …………</w:t>
            </w:r>
            <w:r w:rsidRPr="00C44C92">
              <w:rPr>
                <w:sz w:val="22"/>
                <w:szCs w:val="22"/>
              </w:rPr>
              <w:tab/>
            </w:r>
          </w:p>
        </w:tc>
      </w:tr>
      <w:tr w:rsidR="008A222D" w:rsidRPr="00C44C92" w14:paraId="5DB03042" w14:textId="77777777" w:rsidTr="008B3B33">
        <w:trPr>
          <w:jc w:val="center"/>
        </w:trPr>
        <w:tc>
          <w:tcPr>
            <w:tcW w:w="4077" w:type="dxa"/>
          </w:tcPr>
          <w:p w14:paraId="4997D176" w14:textId="77777777" w:rsidR="008A222D" w:rsidRPr="00C44C92" w:rsidRDefault="008A222D" w:rsidP="002F0CBF">
            <w:pPr>
              <w:spacing w:after="240"/>
              <w:rPr>
                <w:sz w:val="22"/>
                <w:szCs w:val="22"/>
              </w:rPr>
            </w:pPr>
            <w:r w:rsidRPr="00C44C92">
              <w:rPr>
                <w:sz w:val="22"/>
                <w:szCs w:val="22"/>
              </w:rPr>
              <w:t>Za prodávajícího</w:t>
            </w:r>
          </w:p>
          <w:p w14:paraId="604B854A" w14:textId="77777777" w:rsidR="008A222D" w:rsidRPr="00C44C92" w:rsidRDefault="008A222D" w:rsidP="002F0CBF">
            <w:pPr>
              <w:spacing w:after="240"/>
              <w:rPr>
                <w:sz w:val="22"/>
                <w:szCs w:val="22"/>
              </w:rPr>
            </w:pPr>
          </w:p>
          <w:p w14:paraId="4C455787" w14:textId="77777777" w:rsidR="008A222D" w:rsidRPr="00C44C92" w:rsidRDefault="008A222D" w:rsidP="002F0CBF">
            <w:pPr>
              <w:rPr>
                <w:sz w:val="22"/>
                <w:szCs w:val="22"/>
              </w:rPr>
            </w:pPr>
            <w:r w:rsidRPr="00C44C92">
              <w:rPr>
                <w:sz w:val="22"/>
                <w:szCs w:val="22"/>
              </w:rPr>
              <w:t>……………………………………</w:t>
            </w:r>
          </w:p>
          <w:p w14:paraId="1B3BA23F" w14:textId="77777777" w:rsidR="008A222D" w:rsidRPr="00C44C92" w:rsidRDefault="008A222D" w:rsidP="002F0CBF">
            <w:pPr>
              <w:spacing w:before="240" w:after="240"/>
              <w:rPr>
                <w:sz w:val="22"/>
                <w:szCs w:val="22"/>
              </w:rPr>
            </w:pPr>
            <w:r w:rsidRPr="00C44C92">
              <w:rPr>
                <w:sz w:val="22"/>
                <w:szCs w:val="22"/>
              </w:rPr>
              <w:t>(doplní uchazeč)</w:t>
            </w:r>
          </w:p>
        </w:tc>
        <w:tc>
          <w:tcPr>
            <w:tcW w:w="4077" w:type="dxa"/>
          </w:tcPr>
          <w:p w14:paraId="59CC1A4F" w14:textId="77777777" w:rsidR="008A222D" w:rsidRPr="00C44C92" w:rsidRDefault="008A222D" w:rsidP="002F0CBF">
            <w:pPr>
              <w:spacing w:after="240"/>
              <w:rPr>
                <w:sz w:val="22"/>
                <w:szCs w:val="22"/>
              </w:rPr>
            </w:pPr>
            <w:r w:rsidRPr="00C44C92">
              <w:rPr>
                <w:sz w:val="22"/>
                <w:szCs w:val="22"/>
              </w:rPr>
              <w:t xml:space="preserve">Za kupujícího </w:t>
            </w:r>
          </w:p>
          <w:p w14:paraId="061A3739" w14:textId="77777777" w:rsidR="008A222D" w:rsidRPr="00C44C92" w:rsidRDefault="008A222D" w:rsidP="002F0CBF">
            <w:pPr>
              <w:spacing w:after="240"/>
              <w:rPr>
                <w:bCs/>
                <w:sz w:val="22"/>
                <w:szCs w:val="22"/>
              </w:rPr>
            </w:pPr>
          </w:p>
          <w:p w14:paraId="36C5361D" w14:textId="77777777" w:rsidR="008A222D" w:rsidRPr="00C44C92" w:rsidRDefault="008A222D" w:rsidP="002F0CBF">
            <w:pPr>
              <w:rPr>
                <w:sz w:val="22"/>
                <w:szCs w:val="22"/>
              </w:rPr>
            </w:pPr>
            <w:r w:rsidRPr="00C44C92">
              <w:rPr>
                <w:sz w:val="22"/>
                <w:szCs w:val="22"/>
              </w:rPr>
              <w:t>……………………………………</w:t>
            </w:r>
          </w:p>
          <w:p w14:paraId="46B9B70C" w14:textId="50448678" w:rsidR="008A222D" w:rsidRPr="00C44C92" w:rsidRDefault="001C5A9D" w:rsidP="002F0CBF">
            <w:pPr>
              <w:spacing w:before="240" w:after="240"/>
              <w:rPr>
                <w:sz w:val="22"/>
                <w:szCs w:val="22"/>
              </w:rPr>
            </w:pPr>
            <w:r w:rsidRPr="00C44C92">
              <w:rPr>
                <w:sz w:val="22"/>
                <w:szCs w:val="22"/>
              </w:rPr>
              <w:t xml:space="preserve">Ing. </w:t>
            </w:r>
            <w:r w:rsidR="008A222D" w:rsidRPr="00C44C92">
              <w:rPr>
                <w:sz w:val="22"/>
                <w:szCs w:val="22"/>
              </w:rPr>
              <w:t xml:space="preserve">Vlastimil </w:t>
            </w:r>
            <w:proofErr w:type="spellStart"/>
            <w:r w:rsidR="008A222D" w:rsidRPr="00C44C92">
              <w:rPr>
                <w:sz w:val="22"/>
                <w:szCs w:val="22"/>
              </w:rPr>
              <w:t>Střílka</w:t>
            </w:r>
            <w:proofErr w:type="spellEnd"/>
            <w:r w:rsidR="008A222D" w:rsidRPr="00C44C92">
              <w:rPr>
                <w:sz w:val="22"/>
                <w:szCs w:val="22"/>
              </w:rPr>
              <w:t>, jednatel</w:t>
            </w:r>
          </w:p>
        </w:tc>
      </w:tr>
    </w:tbl>
    <w:p w14:paraId="4B383934" w14:textId="77777777" w:rsidR="008B3B33" w:rsidRPr="00C44C92" w:rsidRDefault="008B3B33" w:rsidP="008B3B33"/>
    <w:p w14:paraId="46F768F1" w14:textId="77777777" w:rsidR="008B3B33" w:rsidRPr="00C44C92" w:rsidRDefault="008B3B33" w:rsidP="008B3B33">
      <w:pPr>
        <w:spacing w:after="0"/>
        <w:outlineLvl w:val="0"/>
        <w:rPr>
          <w:b/>
          <w:i/>
        </w:rPr>
      </w:pPr>
    </w:p>
    <w:p w14:paraId="1C81B25B" w14:textId="77777777" w:rsidR="008B3B33" w:rsidRPr="00C44C92" w:rsidRDefault="008B3B33" w:rsidP="008B3B33">
      <w:pPr>
        <w:spacing w:after="0"/>
        <w:outlineLvl w:val="0"/>
        <w:rPr>
          <w:b/>
          <w:i/>
        </w:rPr>
      </w:pPr>
      <w:r w:rsidRPr="00C44C92">
        <w:rPr>
          <w:b/>
          <w:i/>
        </w:rPr>
        <w:t>Přílohy:</w:t>
      </w:r>
    </w:p>
    <w:p w14:paraId="36A40781" w14:textId="77777777" w:rsidR="008B3B33" w:rsidRPr="00C44C92" w:rsidRDefault="008B3B33" w:rsidP="008B3B33">
      <w:pPr>
        <w:spacing w:after="0"/>
        <w:rPr>
          <w:i/>
        </w:rPr>
      </w:pPr>
      <w:r w:rsidRPr="00C44C92">
        <w:rPr>
          <w:i/>
        </w:rPr>
        <w:t>příloha č.1</w:t>
      </w:r>
      <w:r w:rsidRPr="00C44C92">
        <w:rPr>
          <w:i/>
        </w:rPr>
        <w:tab/>
        <w:t>Technická specifikace předmětu smlouvy</w:t>
      </w:r>
    </w:p>
    <w:p w14:paraId="4DC0AD6A" w14:textId="77777777" w:rsidR="00AF5136" w:rsidRPr="00C44C92" w:rsidRDefault="00AF5136">
      <w:pPr>
        <w:pStyle w:val="Body2"/>
        <w:spacing w:before="500" w:line="240" w:lineRule="auto"/>
        <w:rPr>
          <w:rFonts w:asciiTheme="majorHAnsi" w:hAnsiTheme="majorHAnsi" w:cstheme="majorHAnsi"/>
          <w:sz w:val="22"/>
        </w:rPr>
      </w:pPr>
    </w:p>
    <w:sectPr w:rsidR="00AF5136" w:rsidRPr="00C44C92" w:rsidSect="000F6147">
      <w:headerReference w:type="default" r:id="rId8"/>
      <w:footerReference w:type="default" r:id="rId9"/>
      <w:pgSz w:w="11906" w:h="16838" w:code="9"/>
      <w:pgMar w:top="1417" w:right="1984" w:bottom="1417" w:left="1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5D82" w14:textId="77777777" w:rsidR="005F3F20" w:rsidRDefault="005F3F20" w:rsidP="006E0FDA">
      <w:pPr>
        <w:spacing w:after="0" w:line="240" w:lineRule="auto"/>
      </w:pPr>
      <w:r>
        <w:separator/>
      </w:r>
    </w:p>
  </w:endnote>
  <w:endnote w:type="continuationSeparator" w:id="0">
    <w:p w14:paraId="3283EBDE" w14:textId="77777777" w:rsidR="005F3F20" w:rsidRDefault="005F3F2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09607"/>
      <w:docPartObj>
        <w:docPartGallery w:val="Page Numbers (Bottom of Page)"/>
        <w:docPartUnique/>
      </w:docPartObj>
    </w:sdtPr>
    <w:sdtEndPr/>
    <w:sdtContent>
      <w:sdt>
        <w:sdtPr>
          <w:id w:val="338509165"/>
          <w:docPartObj>
            <w:docPartGallery w:val="Page Numbers (Top of Page)"/>
            <w:docPartUnique/>
          </w:docPartObj>
        </w:sdtPr>
        <w:sdtEndPr/>
        <w:sdtContent>
          <w:p w14:paraId="6972A403" w14:textId="77777777" w:rsidR="00AB222B" w:rsidRDefault="00DB52C4">
            <w:pPr>
              <w:pStyle w:val="defaultParagraph"/>
              <w:jc w:val="right"/>
            </w:pPr>
            <w:r>
              <w:fldChar w:fldCharType="begin"/>
            </w:r>
            <w:r>
              <w:instrText xml:space="preserve">PAGE </w:instrText>
            </w:r>
            <w:r>
              <w:fldChar w:fldCharType="separate"/>
            </w:r>
            <w:r w:rsidR="001C5A9D">
              <w:rPr>
                <w:noProof/>
              </w:rPr>
              <w:t>1</w:t>
            </w:r>
            <w:r>
              <w:fldChar w:fldCharType="end"/>
            </w:r>
            <w:r>
              <w:t>/</w:t>
            </w:r>
            <w:r>
              <w:fldChar w:fldCharType="begin"/>
            </w:r>
            <w:r>
              <w:instrText xml:space="preserve">NUMPAGES  </w:instrText>
            </w:r>
            <w:r>
              <w:fldChar w:fldCharType="separate"/>
            </w:r>
            <w:r w:rsidR="001C5A9D">
              <w:rPr>
                <w:noProof/>
              </w:rPr>
              <w:t>5</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3BF3" w14:textId="77777777" w:rsidR="005F3F20" w:rsidRDefault="005F3F20" w:rsidP="006E0FDA">
      <w:pPr>
        <w:spacing w:after="0" w:line="240" w:lineRule="auto"/>
      </w:pPr>
      <w:r>
        <w:separator/>
      </w:r>
    </w:p>
  </w:footnote>
  <w:footnote w:type="continuationSeparator" w:id="0">
    <w:p w14:paraId="15F96311" w14:textId="77777777" w:rsidR="005F3F20" w:rsidRDefault="005F3F20"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0" w:type="dxa"/>
      <w:tblInd w:w="-467" w:type="dxa"/>
      <w:tblCellMar>
        <w:left w:w="70" w:type="dxa"/>
        <w:right w:w="70" w:type="dxa"/>
      </w:tblCellMar>
      <w:tblLook w:val="04A0" w:firstRow="1" w:lastRow="0" w:firstColumn="1" w:lastColumn="0" w:noHBand="0" w:noVBand="1"/>
    </w:tblPr>
    <w:tblGrid>
      <w:gridCol w:w="5145"/>
      <w:gridCol w:w="5065"/>
    </w:tblGrid>
    <w:tr w:rsidR="00E01459" w14:paraId="3D02A24D" w14:textId="77777777" w:rsidTr="002F0CBF">
      <w:trPr>
        <w:trHeight w:val="1051"/>
      </w:trPr>
      <w:tc>
        <w:tcPr>
          <w:tcW w:w="5145" w:type="dxa"/>
          <w:vAlign w:val="center"/>
          <w:hideMark/>
        </w:tcPr>
        <w:p w14:paraId="30284981" w14:textId="77777777" w:rsidR="00E01459" w:rsidRPr="009F5562" w:rsidRDefault="00E01459" w:rsidP="00E01459">
          <w:pPr>
            <w:pStyle w:val="Zhlav"/>
            <w:rPr>
              <w:b/>
              <w:sz w:val="28"/>
              <w:szCs w:val="28"/>
            </w:rPr>
          </w:pPr>
          <w:r>
            <w:rPr>
              <w:b/>
              <w:sz w:val="28"/>
              <w:szCs w:val="28"/>
            </w:rPr>
            <w:t>Kupní smlouva</w:t>
          </w:r>
        </w:p>
      </w:tc>
      <w:tc>
        <w:tcPr>
          <w:tcW w:w="5065" w:type="dxa"/>
          <w:vAlign w:val="center"/>
          <w:hideMark/>
        </w:tcPr>
        <w:p w14:paraId="149897C2" w14:textId="77777777" w:rsidR="00E01459" w:rsidRDefault="00E01459" w:rsidP="00E01459">
          <w:pPr>
            <w:pStyle w:val="Zhlav"/>
            <w:jc w:val="center"/>
          </w:pPr>
          <w:r>
            <w:object w:dxaOrig="3000" w:dyaOrig="855" w14:anchorId="7A14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42.75pt">
                <v:imagedata r:id="rId1" o:title=""/>
              </v:shape>
              <o:OLEObject Type="Embed" ProgID="PBrush" ShapeID="_x0000_i1025" DrawAspect="Content" ObjectID="_1605982864" r:id="rId2"/>
            </w:object>
          </w:r>
        </w:p>
      </w:tc>
    </w:tr>
  </w:tbl>
  <w:p w14:paraId="29193FFC" w14:textId="77777777" w:rsidR="00E01459" w:rsidRDefault="00E01459" w:rsidP="00E0145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223"/>
    <w:multiLevelType w:val="hybridMultilevel"/>
    <w:tmpl w:val="D41602CA"/>
    <w:lvl w:ilvl="0" w:tplc="44AE54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47882"/>
    <w:multiLevelType w:val="multilevel"/>
    <w:tmpl w:val="EFBCC5BA"/>
    <w:lvl w:ilvl="0">
      <w:start w:val="1"/>
      <w:numFmt w:val="none"/>
      <w:lvlText w:val="%1"/>
      <w:lvlJc w:val="left"/>
      <w:pPr>
        <w:ind w:left="0" w:hanging="720"/>
      </w:pPr>
    </w:lvl>
    <w:lvl w:ilvl="1">
      <w:start w:val="1"/>
      <w:numFmt w:val="none"/>
      <w:lvlText w:val="%1"/>
      <w:lvlJc w:val="left"/>
      <w:pPr>
        <w:ind w:left="0" w:hanging="720"/>
      </w:pPr>
    </w:lvl>
    <w:lvl w:ilvl="2">
      <w:start w:val="1"/>
      <w:numFmt w:val="none"/>
      <w:lvlText w:val="%1"/>
      <w:lvlJc w:val="left"/>
      <w:pPr>
        <w:ind w:left="0" w:hanging="720"/>
      </w:pPr>
    </w:lvl>
    <w:lvl w:ilvl="3">
      <w:start w:val="1"/>
      <w:numFmt w:val="none"/>
      <w:lvlText w:val="%1"/>
      <w:lvlJc w:val="left"/>
      <w:pPr>
        <w:ind w:left="0" w:hanging="720"/>
      </w:pPr>
    </w:lvl>
    <w:lvl w:ilvl="4">
      <w:start w:val="1"/>
      <w:numFmt w:val="none"/>
      <w:lvlText w:val="%1"/>
      <w:lvlJc w:val="left"/>
      <w:pPr>
        <w:ind w:left="0" w:hanging="720"/>
      </w:pPr>
    </w:lvl>
    <w:lvl w:ilvl="5">
      <w:start w:val="1"/>
      <w:numFmt w:val="none"/>
      <w:lvlText w:val="%6."/>
      <w:lvlJc w:val="left"/>
      <w:pPr>
        <w:ind w:left="4320" w:hanging="360"/>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left"/>
      <w:pPr>
        <w:ind w:left="6480" w:hanging="360"/>
      </w:pPr>
    </w:lvl>
  </w:abstractNum>
  <w:abstractNum w:abstractNumId="2" w15:restartNumberingAfterBreak="0">
    <w:nsid w:val="149A04E8"/>
    <w:multiLevelType w:val="hybridMultilevel"/>
    <w:tmpl w:val="D94CC7B8"/>
    <w:lvl w:ilvl="0" w:tplc="630954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8F1F28"/>
    <w:multiLevelType w:val="multilevel"/>
    <w:tmpl w:val="138AD844"/>
    <w:lvl w:ilvl="0">
      <w:start w:val="1"/>
      <w:numFmt w:val="decimal"/>
      <w:lvlText w:val="%1"/>
      <w:lvlJc w:val="left"/>
      <w:pPr>
        <w:ind w:left="0" w:hanging="720"/>
      </w:pPr>
    </w:lvl>
    <w:lvl w:ilvl="1">
      <w:start w:val="1"/>
      <w:numFmt w:val="bullet"/>
      <w:lvlText w:val=""/>
      <w:lvlJc w:val="left"/>
      <w:pPr>
        <w:ind w:left="0" w:hanging="720"/>
      </w:pPr>
      <w:rPr>
        <w:rFonts w:ascii="Symbol" w:hAnsi="Symbol" w:hint="default"/>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3855CB4"/>
    <w:multiLevelType w:val="hybridMultilevel"/>
    <w:tmpl w:val="842852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4403C02"/>
    <w:multiLevelType w:val="multilevel"/>
    <w:tmpl w:val="A2869606"/>
    <w:lvl w:ilvl="0">
      <w:start w:val="1"/>
      <w:numFmt w:val="decimal"/>
      <w:lvlText w:val="%1"/>
      <w:lvlJc w:val="left"/>
      <w:pPr>
        <w:ind w:left="0" w:hanging="720"/>
      </w:pPr>
    </w:lvl>
    <w:lvl w:ilvl="1">
      <w:start w:val="1"/>
      <w:numFmt w:val="decimal"/>
      <w:lvlText w:val="%1.%2"/>
      <w:lvlJc w:val="left"/>
      <w:pPr>
        <w:ind w:left="0" w:hanging="720"/>
      </w:pPr>
      <w:rPr>
        <w:b w:val="0"/>
      </w:rPr>
    </w:lvl>
    <w:lvl w:ilvl="2">
      <w:start w:val="1"/>
      <w:numFmt w:val="decimal"/>
      <w:lvlText w:val="%1.%2.%3"/>
      <w:lvlJc w:val="left"/>
      <w:pPr>
        <w:ind w:left="0" w:hanging="720"/>
      </w:pPr>
    </w:lvl>
    <w:lvl w:ilvl="3">
      <w:start w:val="1"/>
      <w:numFmt w:val="lowerLetter"/>
      <w:lvlText w:val="%4"/>
      <w:lvlJc w:val="left"/>
      <w:pPr>
        <w:ind w:left="0" w:hanging="720"/>
      </w:pPr>
    </w:lvl>
    <w:lvl w:ilvl="4">
      <w:start w:val="1"/>
      <w:numFmt w:val="bullet"/>
      <w:lvlText w:val="•"/>
      <w:lvlJc w:val="left"/>
      <w:pPr>
        <w:ind w:left="0" w:hanging="72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203E94"/>
    <w:multiLevelType w:val="hybridMultilevel"/>
    <w:tmpl w:val="EC9CBCF0"/>
    <w:lvl w:ilvl="0" w:tplc="56942906">
      <w:start w:val="1"/>
      <w:numFmt w:val="decimal"/>
      <w:lvlText w:val="%1."/>
      <w:lvlJc w:val="left"/>
      <w:pPr>
        <w:ind w:left="720" w:hanging="360"/>
      </w:pPr>
    </w:lvl>
    <w:lvl w:ilvl="1" w:tplc="56942906" w:tentative="1">
      <w:start w:val="1"/>
      <w:numFmt w:val="lowerLetter"/>
      <w:lvlText w:val="%2."/>
      <w:lvlJc w:val="left"/>
      <w:pPr>
        <w:ind w:left="1440" w:hanging="360"/>
      </w:pPr>
    </w:lvl>
    <w:lvl w:ilvl="2" w:tplc="56942906" w:tentative="1">
      <w:start w:val="1"/>
      <w:numFmt w:val="lowerRoman"/>
      <w:lvlText w:val="%3."/>
      <w:lvlJc w:val="right"/>
      <w:pPr>
        <w:ind w:left="2160" w:hanging="180"/>
      </w:pPr>
    </w:lvl>
    <w:lvl w:ilvl="3" w:tplc="56942906" w:tentative="1">
      <w:start w:val="1"/>
      <w:numFmt w:val="decimal"/>
      <w:lvlText w:val="%4."/>
      <w:lvlJc w:val="left"/>
      <w:pPr>
        <w:ind w:left="2880" w:hanging="360"/>
      </w:pPr>
    </w:lvl>
    <w:lvl w:ilvl="4" w:tplc="56942906" w:tentative="1">
      <w:start w:val="1"/>
      <w:numFmt w:val="lowerLetter"/>
      <w:lvlText w:val="%5."/>
      <w:lvlJc w:val="left"/>
      <w:pPr>
        <w:ind w:left="3600" w:hanging="360"/>
      </w:pPr>
    </w:lvl>
    <w:lvl w:ilvl="5" w:tplc="56942906" w:tentative="1">
      <w:start w:val="1"/>
      <w:numFmt w:val="lowerRoman"/>
      <w:lvlText w:val="%6."/>
      <w:lvlJc w:val="right"/>
      <w:pPr>
        <w:ind w:left="4320" w:hanging="180"/>
      </w:pPr>
    </w:lvl>
    <w:lvl w:ilvl="6" w:tplc="56942906" w:tentative="1">
      <w:start w:val="1"/>
      <w:numFmt w:val="decimal"/>
      <w:lvlText w:val="%7."/>
      <w:lvlJc w:val="left"/>
      <w:pPr>
        <w:ind w:left="5040" w:hanging="360"/>
      </w:pPr>
    </w:lvl>
    <w:lvl w:ilvl="7" w:tplc="56942906" w:tentative="1">
      <w:start w:val="1"/>
      <w:numFmt w:val="lowerLetter"/>
      <w:lvlText w:val="%8."/>
      <w:lvlJc w:val="left"/>
      <w:pPr>
        <w:ind w:left="5760" w:hanging="360"/>
      </w:pPr>
    </w:lvl>
    <w:lvl w:ilvl="8" w:tplc="56942906" w:tentative="1">
      <w:start w:val="1"/>
      <w:numFmt w:val="lowerRoman"/>
      <w:lvlText w:val="%9."/>
      <w:lvlJc w:val="right"/>
      <w:pPr>
        <w:ind w:left="6480" w:hanging="180"/>
      </w:pPr>
    </w:lvl>
  </w:abstractNum>
  <w:abstractNum w:abstractNumId="14" w15:restartNumberingAfterBreak="0">
    <w:nsid w:val="72BD0D2E"/>
    <w:multiLevelType w:val="hybridMultilevel"/>
    <w:tmpl w:val="C446270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5" w15:restartNumberingAfterBreak="0">
    <w:nsid w:val="794466DA"/>
    <w:multiLevelType w:val="hybridMultilevel"/>
    <w:tmpl w:val="D3CCB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6"/>
  </w:num>
  <w:num w:numId="6">
    <w:abstractNumId w:val="5"/>
  </w:num>
  <w:num w:numId="7">
    <w:abstractNumId w:val="8"/>
  </w:num>
  <w:num w:numId="8">
    <w:abstractNumId w:val="2"/>
  </w:num>
  <w:num w:numId="9">
    <w:abstractNumId w:val="13"/>
  </w:num>
  <w:num w:numId="10">
    <w:abstractNumId w:val="7"/>
  </w:num>
  <w:num w:numId="11">
    <w:abstractNumId w:val="1"/>
  </w:num>
  <w:num w:numId="12">
    <w:abstractNumId w:val="4"/>
  </w:num>
  <w:num w:numId="13">
    <w:abstractNumId w:val="0"/>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5F9C"/>
    <w:rsid w:val="000F6147"/>
    <w:rsid w:val="00112029"/>
    <w:rsid w:val="00135412"/>
    <w:rsid w:val="00154C79"/>
    <w:rsid w:val="00182291"/>
    <w:rsid w:val="001C5A9D"/>
    <w:rsid w:val="001F083B"/>
    <w:rsid w:val="00291E9F"/>
    <w:rsid w:val="00316B47"/>
    <w:rsid w:val="00317323"/>
    <w:rsid w:val="00361FF4"/>
    <w:rsid w:val="003B5299"/>
    <w:rsid w:val="00493A0C"/>
    <w:rsid w:val="00497FFD"/>
    <w:rsid w:val="004B7DA1"/>
    <w:rsid w:val="004D6B48"/>
    <w:rsid w:val="00531A4E"/>
    <w:rsid w:val="00535F5A"/>
    <w:rsid w:val="0055379A"/>
    <w:rsid w:val="00555F58"/>
    <w:rsid w:val="005B51DD"/>
    <w:rsid w:val="005B6060"/>
    <w:rsid w:val="005F3F20"/>
    <w:rsid w:val="00606A22"/>
    <w:rsid w:val="00644683"/>
    <w:rsid w:val="006D203D"/>
    <w:rsid w:val="006E6663"/>
    <w:rsid w:val="0071219C"/>
    <w:rsid w:val="007A328F"/>
    <w:rsid w:val="008043DB"/>
    <w:rsid w:val="00857C54"/>
    <w:rsid w:val="008A222D"/>
    <w:rsid w:val="008B3AC2"/>
    <w:rsid w:val="008B3B33"/>
    <w:rsid w:val="008F680D"/>
    <w:rsid w:val="009C06FA"/>
    <w:rsid w:val="00A9552B"/>
    <w:rsid w:val="00AC197E"/>
    <w:rsid w:val="00AF5136"/>
    <w:rsid w:val="00B16930"/>
    <w:rsid w:val="00B21D59"/>
    <w:rsid w:val="00B30F23"/>
    <w:rsid w:val="00BD419F"/>
    <w:rsid w:val="00C44C92"/>
    <w:rsid w:val="00D66A5E"/>
    <w:rsid w:val="00DB52C4"/>
    <w:rsid w:val="00DD6621"/>
    <w:rsid w:val="00DF064E"/>
    <w:rsid w:val="00DF082C"/>
    <w:rsid w:val="00E01459"/>
    <w:rsid w:val="00E618F9"/>
    <w:rsid w:val="00FB4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8094"/>
  <w15:docId w15:val="{7AD4FB08-091D-4CB8-B004-BBBBC41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614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HPDOCX">
    <w:name w:val="Heading 1 PHPDOCX"/>
    <w:basedOn w:val="Normln"/>
    <w:next w:val="Norml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ln"/>
    <w:next w:val="Norml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ln"/>
    <w:next w:val="Norml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ln"/>
    <w:next w:val="Norml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ln"/>
    <w:next w:val="Norml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ln"/>
    <w:next w:val="Norml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ln"/>
    <w:next w:val="Norml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ln"/>
    <w:next w:val="Norml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ln"/>
    <w:next w:val="Norml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l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l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l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l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ln"/>
    <w:next w:val="Norml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ln"/>
    <w:next w:val="Norml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ln"/>
    <w:next w:val="Norml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ln"/>
    <w:next w:val="Norml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ln"/>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Paragraph">
    <w:name w:val="defaultParagraph"/>
    <w:basedOn w:val="Normln"/>
    <w:link w:val="defaultParagraphCar"/>
    <w:uiPriority w:val="99"/>
    <w:semiHidden/>
    <w:unhideWhenUsed/>
    <w:rsid w:val="006E0FDA"/>
    <w:pPr>
      <w:spacing w:line="312" w:lineRule="auto"/>
      <w:jc w:val="both"/>
    </w:pPr>
    <w:rPr>
      <w:sz w:val="24"/>
    </w:rPr>
  </w:style>
  <w:style w:type="character" w:customStyle="1" w:styleId="defaultParagraphCar">
    <w:name w:val="defaultParagraphCar"/>
    <w:link w:val="defaultParagraph"/>
    <w:uiPriority w:val="99"/>
    <w:semiHidden/>
    <w:unhideWhenUsed/>
    <w:rsid w:val="006E0FDA"/>
    <w:rPr>
      <w:sz w:val="24"/>
    </w:rPr>
  </w:style>
  <w:style w:type="paragraph" w:customStyle="1" w:styleId="pParLevel1">
    <w:name w:val="pParLevel1"/>
    <w:basedOn w:val="defaultParagraph"/>
    <w:link w:val="pParLevel1Car"/>
    <w:uiPriority w:val="99"/>
    <w:semiHidden/>
    <w:unhideWhenUsed/>
    <w:rsid w:val="006E0FDA"/>
    <w:pPr>
      <w:spacing w:before="100" w:after="40"/>
    </w:pPr>
  </w:style>
  <w:style w:type="character" w:customStyle="1" w:styleId="pParLevel1Car">
    <w:name w:val="pParLevel1Car"/>
    <w:link w:val="pParLevel1"/>
    <w:uiPriority w:val="99"/>
    <w:semiHidden/>
    <w:unhideWhenUsed/>
    <w:rsid w:val="006E0FDA"/>
  </w:style>
  <w:style w:type="paragraph" w:customStyle="1" w:styleId="pParLevel2">
    <w:name w:val="pParLevel2"/>
    <w:basedOn w:val="defaultParagraph"/>
    <w:link w:val="pParLevel2Car"/>
    <w:uiPriority w:val="99"/>
    <w:semiHidden/>
    <w:unhideWhenUsed/>
    <w:rsid w:val="006E0FDA"/>
    <w:pPr>
      <w:spacing w:after="40"/>
    </w:pPr>
  </w:style>
  <w:style w:type="character" w:customStyle="1" w:styleId="pParLevel2Car">
    <w:name w:val="pParLevel2Car"/>
    <w:link w:val="pParLevel2"/>
    <w:uiPriority w:val="99"/>
    <w:semiHidden/>
    <w:unhideWhenUsed/>
    <w:rsid w:val="006E0FDA"/>
  </w:style>
  <w:style w:type="paragraph" w:customStyle="1" w:styleId="pParLevel3">
    <w:name w:val="pParLevel3"/>
    <w:basedOn w:val="defaultParagraph"/>
    <w:link w:val="pParLevel3Car"/>
    <w:uiPriority w:val="99"/>
    <w:semiHidden/>
    <w:unhideWhenUsed/>
    <w:rsid w:val="006E0FDA"/>
    <w:pPr>
      <w:spacing w:after="40"/>
    </w:pPr>
  </w:style>
  <w:style w:type="character" w:customStyle="1" w:styleId="pParLevel3Car">
    <w:name w:val="pParLevel3Car"/>
    <w:link w:val="pParLevel3"/>
    <w:uiPriority w:val="99"/>
    <w:semiHidden/>
    <w:unhideWhenUsed/>
    <w:rsid w:val="006E0FDA"/>
  </w:style>
  <w:style w:type="paragraph" w:customStyle="1" w:styleId="pParLevel4">
    <w:name w:val="pParLevel4"/>
    <w:basedOn w:val="defaultParagraph"/>
    <w:link w:val="pParLevel4Car"/>
    <w:uiPriority w:val="99"/>
    <w:semiHidden/>
    <w:unhideWhenUsed/>
    <w:rsid w:val="006E0FDA"/>
    <w:pPr>
      <w:spacing w:after="40"/>
    </w:pPr>
  </w:style>
  <w:style w:type="character" w:customStyle="1" w:styleId="pParLevel4Car">
    <w:name w:val="pParLevel4Car"/>
    <w:link w:val="pParLevel4"/>
    <w:uiPriority w:val="99"/>
    <w:semiHidden/>
    <w:unhideWhenUsed/>
    <w:rsid w:val="006E0FDA"/>
  </w:style>
  <w:style w:type="paragraph" w:customStyle="1" w:styleId="pParLevel5">
    <w:name w:val="pParLevel5"/>
    <w:basedOn w:val="defaultParagraph"/>
    <w:link w:val="pParLevel5Car"/>
    <w:uiPriority w:val="99"/>
    <w:semiHidden/>
    <w:unhideWhenUsed/>
    <w:rsid w:val="006E0FDA"/>
    <w:pPr>
      <w:spacing w:after="40"/>
    </w:pPr>
  </w:style>
  <w:style w:type="character" w:customStyle="1" w:styleId="pParLevel5Car">
    <w:name w:val="pParLevel5Car"/>
    <w:link w:val="pParLevel5"/>
    <w:uiPriority w:val="99"/>
    <w:semiHidden/>
    <w:unhideWhenUsed/>
    <w:rsid w:val="006E0FDA"/>
  </w:style>
  <w:style w:type="paragraph" w:customStyle="1" w:styleId="Head">
    <w:name w:val="Head"/>
    <w:link w:val="HeadCar"/>
    <w:uiPriority w:val="99"/>
    <w:semiHidden/>
    <w:unhideWhenUsed/>
    <w:rsid w:val="006E0FDA"/>
    <w:pPr>
      <w:spacing w:after="160"/>
      <w:jc w:val="center"/>
    </w:pPr>
    <w:rPr>
      <w:b/>
      <w:sz w:val="32"/>
    </w:rPr>
  </w:style>
  <w:style w:type="character" w:customStyle="1" w:styleId="HeadCar">
    <w:name w:val="HeadCar"/>
    <w:link w:val="Head"/>
    <w:uiPriority w:val="99"/>
    <w:semiHidden/>
    <w:unhideWhenUsed/>
    <w:rsid w:val="006E0FDA"/>
    <w:rPr>
      <w:b/>
      <w:sz w:val="32"/>
    </w:rPr>
  </w:style>
  <w:style w:type="paragraph" w:customStyle="1" w:styleId="Level1">
    <w:name w:val="Level1"/>
    <w:basedOn w:val="pParLevel1"/>
    <w:link w:val="Level1Car"/>
    <w:uiPriority w:val="99"/>
    <w:unhideWhenUsed/>
    <w:rsid w:val="006E0FDA"/>
    <w:pPr>
      <w:spacing w:after="160"/>
    </w:pPr>
    <w:rPr>
      <w:b/>
    </w:rPr>
  </w:style>
  <w:style w:type="character" w:customStyle="1" w:styleId="Level1Car">
    <w:name w:val="Level1Car"/>
    <w:link w:val="Level1"/>
    <w:uiPriority w:val="99"/>
    <w:unhideWhenUsed/>
    <w:rsid w:val="006E0FDA"/>
    <w:rPr>
      <w:b/>
    </w:rPr>
  </w:style>
  <w:style w:type="paragraph" w:customStyle="1" w:styleId="Body1">
    <w:name w:val="Body1"/>
    <w:basedOn w:val="pParLevel1"/>
    <w:link w:val="Body1Car"/>
    <w:uiPriority w:val="99"/>
    <w:semiHidden/>
    <w:unhideWhenUsed/>
    <w:rsid w:val="006E0FDA"/>
    <w:rPr>
      <w:b/>
    </w:rPr>
  </w:style>
  <w:style w:type="character" w:customStyle="1" w:styleId="Body1Car">
    <w:name w:val="Body1Car"/>
    <w:link w:val="Body1"/>
    <w:uiPriority w:val="99"/>
    <w:semiHidden/>
    <w:unhideWhenUsed/>
    <w:rsid w:val="006E0FDA"/>
    <w:rPr>
      <w:b/>
    </w:rPr>
  </w:style>
  <w:style w:type="paragraph" w:customStyle="1" w:styleId="Level2">
    <w:name w:val="Level2"/>
    <w:basedOn w:val="pParLevel2"/>
    <w:link w:val="Level2Car"/>
    <w:uiPriority w:val="99"/>
    <w:unhideWhenUsed/>
    <w:rsid w:val="006E0FDA"/>
    <w:pPr>
      <w:spacing w:after="160"/>
    </w:pPr>
  </w:style>
  <w:style w:type="character" w:customStyle="1" w:styleId="Level2Car">
    <w:name w:val="Level2Car"/>
    <w:link w:val="Level2"/>
    <w:uiPriority w:val="99"/>
    <w:unhideWhenUsed/>
    <w:rsid w:val="006E0FDA"/>
  </w:style>
  <w:style w:type="paragraph" w:customStyle="1" w:styleId="Body2">
    <w:name w:val="Body2"/>
    <w:basedOn w:val="pParLevel2"/>
    <w:link w:val="Body2Car"/>
    <w:uiPriority w:val="99"/>
    <w:semiHidden/>
    <w:unhideWhenUsed/>
    <w:rsid w:val="006E0FDA"/>
  </w:style>
  <w:style w:type="character" w:customStyle="1" w:styleId="Body2Car">
    <w:name w:val="Body2Car"/>
    <w:link w:val="Body2"/>
    <w:uiPriority w:val="99"/>
    <w:semiHidden/>
    <w:unhideWhenUsed/>
    <w:rsid w:val="006E0FDA"/>
  </w:style>
  <w:style w:type="paragraph" w:customStyle="1" w:styleId="Level3">
    <w:name w:val="Level3"/>
    <w:basedOn w:val="pParLevel3"/>
    <w:link w:val="Level3Car"/>
    <w:uiPriority w:val="99"/>
    <w:semiHidden/>
    <w:unhideWhenUsed/>
    <w:rsid w:val="006E0FDA"/>
    <w:pPr>
      <w:spacing w:after="160"/>
    </w:pPr>
  </w:style>
  <w:style w:type="character" w:customStyle="1" w:styleId="Level3Car">
    <w:name w:val="Level3Car"/>
    <w:link w:val="Level3"/>
    <w:uiPriority w:val="99"/>
    <w:semiHidden/>
    <w:unhideWhenUsed/>
    <w:rsid w:val="006E0FDA"/>
  </w:style>
  <w:style w:type="paragraph" w:customStyle="1" w:styleId="Body3">
    <w:name w:val="Body3"/>
    <w:basedOn w:val="pParLevel3"/>
    <w:link w:val="Body3Car"/>
    <w:uiPriority w:val="99"/>
    <w:semiHidden/>
    <w:unhideWhenUsed/>
    <w:rsid w:val="006E0FDA"/>
  </w:style>
  <w:style w:type="character" w:customStyle="1" w:styleId="Body3Car">
    <w:name w:val="Body3Car"/>
    <w:link w:val="Body3"/>
    <w:uiPriority w:val="99"/>
    <w:semiHidden/>
    <w:unhideWhenUsed/>
    <w:rsid w:val="006E0FDA"/>
  </w:style>
  <w:style w:type="paragraph" w:customStyle="1" w:styleId="Level4">
    <w:name w:val="Level4"/>
    <w:basedOn w:val="pParLevel4"/>
    <w:link w:val="Level4Car"/>
    <w:uiPriority w:val="99"/>
    <w:semiHidden/>
    <w:unhideWhenUsed/>
    <w:rsid w:val="006E0FDA"/>
    <w:pPr>
      <w:spacing w:after="160"/>
    </w:pPr>
  </w:style>
  <w:style w:type="character" w:customStyle="1" w:styleId="Level4Car">
    <w:name w:val="Level4Car"/>
    <w:link w:val="Level4"/>
    <w:uiPriority w:val="99"/>
    <w:semiHidden/>
    <w:unhideWhenUsed/>
    <w:rsid w:val="006E0FDA"/>
  </w:style>
  <w:style w:type="paragraph" w:customStyle="1" w:styleId="Body4">
    <w:name w:val="Body4"/>
    <w:basedOn w:val="pParLevel4"/>
    <w:link w:val="Body4Car"/>
    <w:uiPriority w:val="99"/>
    <w:semiHidden/>
    <w:unhideWhenUsed/>
    <w:rsid w:val="006E0FDA"/>
  </w:style>
  <w:style w:type="character" w:customStyle="1" w:styleId="Body4Car">
    <w:name w:val="Body4Car"/>
    <w:link w:val="Body4"/>
    <w:uiPriority w:val="99"/>
    <w:semiHidden/>
    <w:unhideWhenUsed/>
    <w:rsid w:val="006E0FDA"/>
  </w:style>
  <w:style w:type="paragraph" w:customStyle="1" w:styleId="Level5">
    <w:name w:val="Level5"/>
    <w:basedOn w:val="pParLevel5"/>
    <w:link w:val="Level5Car"/>
    <w:uiPriority w:val="99"/>
    <w:semiHidden/>
    <w:unhideWhenUsed/>
    <w:rsid w:val="006E0FDA"/>
    <w:pPr>
      <w:spacing w:after="160"/>
    </w:pPr>
  </w:style>
  <w:style w:type="character" w:customStyle="1" w:styleId="Level5Car">
    <w:name w:val="Level5Car"/>
    <w:link w:val="Level5"/>
    <w:uiPriority w:val="99"/>
    <w:semiHidden/>
    <w:unhideWhenUsed/>
    <w:rsid w:val="006E0FDA"/>
  </w:style>
  <w:style w:type="paragraph" w:customStyle="1" w:styleId="Body5">
    <w:name w:val="Body5"/>
    <w:basedOn w:val="pParLevel5"/>
    <w:link w:val="Body5Car"/>
    <w:uiPriority w:val="99"/>
    <w:semiHidden/>
    <w:unhideWhenUsed/>
    <w:rsid w:val="006E0FDA"/>
  </w:style>
  <w:style w:type="character" w:customStyle="1" w:styleId="Body5Car">
    <w:name w:val="Body5Car"/>
    <w:link w:val="Body5"/>
    <w:uiPriority w:val="99"/>
    <w:semiHidden/>
    <w:unhideWhenUsed/>
    <w:rsid w:val="006E0FDA"/>
  </w:style>
  <w:style w:type="paragraph" w:styleId="Zhlav">
    <w:name w:val="header"/>
    <w:basedOn w:val="Normln"/>
    <w:link w:val="ZhlavChar"/>
    <w:unhideWhenUsed/>
    <w:rsid w:val="00E01459"/>
    <w:pPr>
      <w:tabs>
        <w:tab w:val="center" w:pos="4536"/>
        <w:tab w:val="right" w:pos="9072"/>
      </w:tabs>
      <w:spacing w:after="0" w:line="240" w:lineRule="auto"/>
    </w:pPr>
  </w:style>
  <w:style w:type="character" w:customStyle="1" w:styleId="ZhlavChar">
    <w:name w:val="Záhlaví Char"/>
    <w:basedOn w:val="Standardnpsmoodstavce"/>
    <w:link w:val="Zhlav"/>
    <w:rsid w:val="00E01459"/>
  </w:style>
  <w:style w:type="paragraph" w:styleId="Zpat">
    <w:name w:val="footer"/>
    <w:basedOn w:val="Normln"/>
    <w:link w:val="ZpatChar"/>
    <w:uiPriority w:val="99"/>
    <w:unhideWhenUsed/>
    <w:rsid w:val="00E0145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1459"/>
  </w:style>
  <w:style w:type="character" w:customStyle="1" w:styleId="spiszn">
    <w:name w:val="spiszn"/>
    <w:basedOn w:val="Standardnpsmoodstavce"/>
    <w:rsid w:val="00E01459"/>
  </w:style>
  <w:style w:type="character" w:customStyle="1" w:styleId="data1">
    <w:name w:val="data1"/>
    <w:rsid w:val="00E01459"/>
    <w:rPr>
      <w:rFonts w:ascii="Arial" w:hAnsi="Arial" w:cs="Arial" w:hint="default"/>
      <w:b/>
      <w:bCs/>
      <w:sz w:val="20"/>
      <w:szCs w:val="20"/>
    </w:rPr>
  </w:style>
  <w:style w:type="character" w:customStyle="1" w:styleId="platne1">
    <w:name w:val="platne1"/>
    <w:rsid w:val="00E01459"/>
  </w:style>
  <w:style w:type="character" w:customStyle="1" w:styleId="datalabel">
    <w:name w:val="datalabel"/>
    <w:basedOn w:val="Standardnpsmoodstavce"/>
    <w:rsid w:val="00E01459"/>
  </w:style>
  <w:style w:type="paragraph" w:styleId="Odstavecseseznamem">
    <w:name w:val="List Paragraph"/>
    <w:basedOn w:val="Normln"/>
    <w:uiPriority w:val="99"/>
    <w:rsid w:val="00E01459"/>
    <w:pPr>
      <w:ind w:left="720"/>
      <w:contextualSpacing/>
    </w:pPr>
  </w:style>
  <w:style w:type="character" w:styleId="Odkaznakoment">
    <w:name w:val="annotation reference"/>
    <w:basedOn w:val="Standardnpsmoodstavce"/>
    <w:uiPriority w:val="99"/>
    <w:semiHidden/>
    <w:unhideWhenUsed/>
    <w:rsid w:val="004B7DA1"/>
    <w:rPr>
      <w:sz w:val="16"/>
      <w:szCs w:val="16"/>
    </w:rPr>
  </w:style>
  <w:style w:type="paragraph" w:styleId="Textkomente">
    <w:name w:val="annotation text"/>
    <w:basedOn w:val="Normln"/>
    <w:link w:val="TextkomenteChar"/>
    <w:uiPriority w:val="99"/>
    <w:unhideWhenUsed/>
    <w:rsid w:val="004B7DA1"/>
    <w:pPr>
      <w:spacing w:line="240" w:lineRule="auto"/>
    </w:pPr>
    <w:rPr>
      <w:sz w:val="20"/>
      <w:szCs w:val="20"/>
    </w:rPr>
  </w:style>
  <w:style w:type="character" w:customStyle="1" w:styleId="TextkomenteChar">
    <w:name w:val="Text komentáře Char"/>
    <w:basedOn w:val="Standardnpsmoodstavce"/>
    <w:link w:val="Textkomente"/>
    <w:uiPriority w:val="99"/>
    <w:rsid w:val="004B7DA1"/>
    <w:rPr>
      <w:sz w:val="20"/>
      <w:szCs w:val="20"/>
    </w:rPr>
  </w:style>
  <w:style w:type="paragraph" w:styleId="Pedmtkomente">
    <w:name w:val="annotation subject"/>
    <w:basedOn w:val="Textkomente"/>
    <w:next w:val="Textkomente"/>
    <w:link w:val="PedmtkomenteChar"/>
    <w:uiPriority w:val="99"/>
    <w:semiHidden/>
    <w:unhideWhenUsed/>
    <w:rsid w:val="004B7DA1"/>
    <w:rPr>
      <w:b/>
      <w:bCs/>
    </w:rPr>
  </w:style>
  <w:style w:type="character" w:customStyle="1" w:styleId="PedmtkomenteChar">
    <w:name w:val="Předmět komentáře Char"/>
    <w:basedOn w:val="TextkomenteChar"/>
    <w:link w:val="Pedmtkomente"/>
    <w:uiPriority w:val="99"/>
    <w:semiHidden/>
    <w:rsid w:val="004B7DA1"/>
    <w:rPr>
      <w:b/>
      <w:bCs/>
      <w:sz w:val="20"/>
      <w:szCs w:val="20"/>
    </w:rPr>
  </w:style>
  <w:style w:type="paragraph" w:styleId="Textbubliny">
    <w:name w:val="Balloon Text"/>
    <w:basedOn w:val="Normln"/>
    <w:link w:val="TextbublinyChar"/>
    <w:uiPriority w:val="99"/>
    <w:semiHidden/>
    <w:unhideWhenUsed/>
    <w:rsid w:val="004B7D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7DA1"/>
    <w:rPr>
      <w:rFonts w:ascii="Segoe UI" w:hAnsi="Segoe UI" w:cs="Segoe UI"/>
      <w:sz w:val="18"/>
      <w:szCs w:val="18"/>
    </w:rPr>
  </w:style>
  <w:style w:type="paragraph" w:styleId="Zkladntext">
    <w:name w:val="Body Text"/>
    <w:basedOn w:val="Normln"/>
    <w:link w:val="ZkladntextChar"/>
    <w:rsid w:val="00291E9F"/>
    <w:pPr>
      <w:spacing w:after="120" w:line="240" w:lineRule="auto"/>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91E9F"/>
    <w:rPr>
      <w:rFonts w:ascii="Times New Roman" w:eastAsia="Times New Roman" w:hAnsi="Times New Roman" w:cs="Times New Roman"/>
      <w:sz w:val="24"/>
      <w:szCs w:val="24"/>
    </w:rPr>
  </w:style>
  <w:style w:type="paragraph" w:styleId="Zkladntext3">
    <w:name w:val="Body Text 3"/>
    <w:basedOn w:val="Normln"/>
    <w:link w:val="Zkladntext3Char"/>
    <w:rsid w:val="00291E9F"/>
    <w:pPr>
      <w:spacing w:after="120" w:line="240" w:lineRule="auto"/>
    </w:pPr>
    <w:rPr>
      <w:rFonts w:ascii="Times New Roman" w:eastAsia="Times New Roman" w:hAnsi="Times New Roman" w:cs="Times New Roman"/>
      <w:sz w:val="16"/>
      <w:szCs w:val="16"/>
    </w:rPr>
  </w:style>
  <w:style w:type="character" w:customStyle="1" w:styleId="Zkladntext3Char">
    <w:name w:val="Základní text 3 Char"/>
    <w:basedOn w:val="Standardnpsmoodstavce"/>
    <w:link w:val="Zkladntext3"/>
    <w:rsid w:val="00291E9F"/>
    <w:rPr>
      <w:rFonts w:ascii="Times New Roman" w:eastAsia="Times New Roman" w:hAnsi="Times New Roman" w:cs="Times New Roman"/>
      <w:sz w:val="16"/>
      <w:szCs w:val="16"/>
    </w:rPr>
  </w:style>
  <w:style w:type="table" w:styleId="Mkatabulky">
    <w:name w:val="Table Grid"/>
    <w:basedOn w:val="Normlntabulka"/>
    <w:rsid w:val="008A22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40825">
      <w:bodyDiv w:val="1"/>
      <w:marLeft w:val="0"/>
      <w:marRight w:val="0"/>
      <w:marTop w:val="0"/>
      <w:marBottom w:val="0"/>
      <w:divBdr>
        <w:top w:val="none" w:sz="0" w:space="0" w:color="auto"/>
        <w:left w:val="none" w:sz="0" w:space="0" w:color="auto"/>
        <w:bottom w:val="none" w:sz="0" w:space="0" w:color="auto"/>
        <w:right w:val="none" w:sz="0" w:space="0" w:color="auto"/>
      </w:divBdr>
      <w:divsChild>
        <w:div w:id="1953170124">
          <w:marLeft w:val="0"/>
          <w:marRight w:val="0"/>
          <w:marTop w:val="0"/>
          <w:marBottom w:val="0"/>
          <w:divBdr>
            <w:top w:val="none" w:sz="0" w:space="0" w:color="auto"/>
            <w:left w:val="none" w:sz="0" w:space="0" w:color="auto"/>
            <w:bottom w:val="none" w:sz="0" w:space="0" w:color="auto"/>
            <w:right w:val="none" w:sz="0" w:space="0" w:color="auto"/>
          </w:divBdr>
          <w:divsChild>
            <w:div w:id="2110930131">
              <w:marLeft w:val="0"/>
              <w:marRight w:val="0"/>
              <w:marTop w:val="0"/>
              <w:marBottom w:val="0"/>
              <w:divBdr>
                <w:top w:val="none" w:sz="0" w:space="0" w:color="auto"/>
                <w:left w:val="none" w:sz="0" w:space="0" w:color="auto"/>
                <w:bottom w:val="none" w:sz="0" w:space="0" w:color="auto"/>
                <w:right w:val="none" w:sz="0" w:space="0" w:color="auto"/>
              </w:divBdr>
              <w:divsChild>
                <w:div w:id="1387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8B86-8201-488B-A33E-CF0CB580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1269</Words>
  <Characters>7493</Characters>
  <Application>Microsoft Office Word</Application>
  <DocSecurity>0</DocSecurity>
  <Lines>62</Lines>
  <Paragraphs>17</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Kupní smlouva</vt: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Legito</dc:creator>
  <cp:keywords/>
  <dc:description/>
  <cp:lastModifiedBy>Daša Vašutová</cp:lastModifiedBy>
  <cp:revision>10</cp:revision>
  <dcterms:created xsi:type="dcterms:W3CDTF">2018-12-04T10:18:00Z</dcterms:created>
  <dcterms:modified xsi:type="dcterms:W3CDTF">2018-12-10T20:35:00Z</dcterms:modified>
</cp:coreProperties>
</file>