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CC7" w:rsidRPr="001D6FA5" w:rsidRDefault="004D5CC7" w:rsidP="004D5CC7">
      <w:pPr>
        <w:pStyle w:val="Default"/>
        <w:spacing w:after="240"/>
        <w:jc w:val="both"/>
        <w:rPr>
          <w:sz w:val="22"/>
          <w:szCs w:val="22"/>
        </w:rPr>
      </w:pPr>
      <w:bookmarkStart w:id="0" w:name="_GoBack"/>
      <w:bookmarkEnd w:id="0"/>
      <w:r w:rsidRPr="001D6FA5">
        <w:rPr>
          <w:sz w:val="22"/>
          <w:szCs w:val="22"/>
        </w:rPr>
        <w:t>Příloha č. 2 – Tabulka technických parametrů</w:t>
      </w:r>
    </w:p>
    <w:p w:rsidR="004D5CC7" w:rsidRPr="001D6FA5" w:rsidRDefault="004D5CC7" w:rsidP="004D5CC7">
      <w:pPr>
        <w:pStyle w:val="Default"/>
        <w:spacing w:after="240"/>
        <w:jc w:val="both"/>
        <w:rPr>
          <w:sz w:val="22"/>
          <w:szCs w:val="22"/>
        </w:rPr>
      </w:pPr>
      <w:r w:rsidRPr="001D6FA5">
        <w:rPr>
          <w:sz w:val="22"/>
          <w:szCs w:val="22"/>
        </w:rPr>
        <w:t>Dodané zařízení musí splňovat tyto technické parametry alespoň v minimální úrovni (předmětem dodávky tudíž musí být zařízení s níže uvedenými či lepšími parametry).</w:t>
      </w:r>
    </w:p>
    <w:p w:rsidR="004D5CC7" w:rsidRPr="001D6FA5" w:rsidRDefault="004D5CC7" w:rsidP="004D5CC7">
      <w:pPr>
        <w:pStyle w:val="Default"/>
        <w:spacing w:after="240"/>
        <w:rPr>
          <w:rFonts w:eastAsiaTheme="minorHAnsi"/>
          <w:color w:val="auto"/>
          <w:sz w:val="22"/>
          <w:szCs w:val="22"/>
          <w:lang w:eastAsia="en-US"/>
        </w:rPr>
      </w:pPr>
      <w:r w:rsidRPr="001D6FA5">
        <w:rPr>
          <w:b/>
          <w:bCs/>
        </w:rPr>
        <w:t xml:space="preserve">Část A: Hardware – </w:t>
      </w:r>
      <w:r w:rsidR="001D6FA5" w:rsidRPr="001D6FA5">
        <w:rPr>
          <w:b/>
          <w:bCs/>
        </w:rPr>
        <w:t xml:space="preserve">PC sestavy pro </w:t>
      </w:r>
      <w:proofErr w:type="gramStart"/>
      <w:r w:rsidRPr="001D6FA5">
        <w:rPr>
          <w:b/>
          <w:bCs/>
        </w:rPr>
        <w:t>3D</w:t>
      </w:r>
      <w:proofErr w:type="gramEnd"/>
      <w:r w:rsidRPr="001D6FA5">
        <w:rPr>
          <w:b/>
          <w:bCs/>
        </w:rPr>
        <w:t xml:space="preserve"> CAD-CAM (5 ks) </w:t>
      </w:r>
      <w:r w:rsidRPr="001D6FA5">
        <w:rPr>
          <w:b/>
          <w:bCs/>
        </w:rPr>
        <w:fldChar w:fldCharType="begin"/>
      </w:r>
      <w:r w:rsidRPr="001D6FA5">
        <w:rPr>
          <w:b/>
          <w:bCs/>
        </w:rPr>
        <w:instrText xml:space="preserve"> LINK Excel.Sheet.12 "C:\\Avefinance\\OPPIK\\Klienti\\Hobes\\Výběrové řízení_3D rameno\\Tech. dok. Hobes - 3D měřící rameno.xlsx" "RA7520!R3C1:R27C3" \a \f 5 \h  \* MERGEFORMAT </w:instrText>
      </w:r>
      <w:r w:rsidRPr="001D6FA5">
        <w:rPr>
          <w:b/>
          <w:bCs/>
        </w:rPr>
        <w:fldChar w:fldCharType="separate"/>
      </w:r>
    </w:p>
    <w:tbl>
      <w:tblPr>
        <w:tblStyle w:val="Mkatabulky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628"/>
        <w:gridCol w:w="3193"/>
        <w:gridCol w:w="2467"/>
      </w:tblGrid>
      <w:tr w:rsidR="004D5CC7" w:rsidRPr="001D6FA5" w:rsidTr="003632EF">
        <w:trPr>
          <w:trHeight w:val="300"/>
        </w:trPr>
        <w:tc>
          <w:tcPr>
            <w:tcW w:w="1953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1719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POŽADOVANÝ</w:t>
            </w:r>
          </w:p>
        </w:tc>
        <w:tc>
          <w:tcPr>
            <w:tcW w:w="1328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NABÍZENÝ</w:t>
            </w: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Procesor INTEL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sz w:val="22"/>
                <w:szCs w:val="22"/>
              </w:rPr>
              <w:t>„</w:t>
            </w:r>
            <w:proofErr w:type="spellStart"/>
            <w:r w:rsidRPr="001D6FA5">
              <w:rPr>
                <w:bCs/>
                <w:sz w:val="22"/>
                <w:szCs w:val="22"/>
              </w:rPr>
              <w:t>Xeon</w:t>
            </w:r>
            <w:proofErr w:type="spellEnd"/>
            <w:r w:rsidRPr="001D6FA5">
              <w:rPr>
                <w:bCs/>
                <w:sz w:val="22"/>
                <w:szCs w:val="22"/>
              </w:rPr>
              <w:t xml:space="preserve">“ nebo „i7“ </w:t>
            </w:r>
            <w:r w:rsidR="00E80EA4">
              <w:rPr>
                <w:bCs/>
                <w:sz w:val="22"/>
                <w:szCs w:val="22"/>
              </w:rPr>
              <w:t>o frekvenci min. 3,3</w:t>
            </w:r>
            <w:r w:rsidRPr="001D6FA5">
              <w:rPr>
                <w:bCs/>
                <w:sz w:val="22"/>
                <w:szCs w:val="22"/>
              </w:rPr>
              <w:t xml:space="preserve"> GHz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Paměti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32 GB RAM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Grafická karta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 xml:space="preserve">NVIDIA </w:t>
            </w:r>
            <w:proofErr w:type="spellStart"/>
            <w:r w:rsidRPr="001D6FA5">
              <w:rPr>
                <w:bCs/>
                <w:sz w:val="22"/>
                <w:szCs w:val="22"/>
              </w:rPr>
              <w:t>Quadro</w:t>
            </w:r>
            <w:proofErr w:type="spellEnd"/>
            <w:r w:rsidRPr="001D6FA5">
              <w:rPr>
                <w:bCs/>
                <w:sz w:val="22"/>
                <w:szCs w:val="22"/>
              </w:rPr>
              <w:t xml:space="preserve"> P4000 nebo vyšší (možná obdoba)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Pevný disk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512 GB SSD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Software</w:t>
            </w:r>
            <w:r w:rsidRPr="001D6FA5">
              <w:rPr>
                <w:bCs/>
                <w:sz w:val="22"/>
                <w:szCs w:val="22"/>
              </w:rPr>
              <w:t>:</w:t>
            </w:r>
            <w:r w:rsidRPr="001D6FA5">
              <w:rPr>
                <w:sz w:val="22"/>
                <w:szCs w:val="22"/>
              </w:rPr>
              <w:t xml:space="preserve"> OS Windows 10 Professional (64bit)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Software</w:t>
            </w:r>
            <w:r w:rsidRPr="001D6FA5">
              <w:rPr>
                <w:bCs/>
                <w:sz w:val="22"/>
                <w:szCs w:val="22"/>
              </w:rPr>
              <w:t xml:space="preserve">: kancelářský balík </w:t>
            </w:r>
            <w:r w:rsidR="001D6FA5" w:rsidRPr="001D6FA5">
              <w:rPr>
                <w:bCs/>
                <w:sz w:val="22"/>
                <w:szCs w:val="22"/>
              </w:rPr>
              <w:t>Microsoft</w:t>
            </w:r>
            <w:r w:rsidRPr="001D6FA5">
              <w:rPr>
                <w:bCs/>
                <w:sz w:val="22"/>
                <w:szCs w:val="22"/>
              </w:rPr>
              <w:t xml:space="preserve"> </w:t>
            </w:r>
            <w:r w:rsidR="001D6FA5" w:rsidRPr="001D6FA5">
              <w:rPr>
                <w:bCs/>
                <w:sz w:val="22"/>
                <w:szCs w:val="22"/>
              </w:rPr>
              <w:t>Office</w:t>
            </w:r>
            <w:r w:rsidRPr="001D6FA5">
              <w:rPr>
                <w:bCs/>
                <w:sz w:val="22"/>
                <w:szCs w:val="22"/>
              </w:rPr>
              <w:t xml:space="preserve"> od firmy Microsoft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Monitor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27"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Záruka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36 měsíců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Myš</w:t>
            </w:r>
            <w:r w:rsidRPr="001D6FA5">
              <w:rPr>
                <w:bCs/>
                <w:sz w:val="22"/>
                <w:szCs w:val="22"/>
              </w:rPr>
              <w:t>:</w:t>
            </w:r>
            <w:r w:rsidRPr="001D6FA5">
              <w:rPr>
                <w:sz w:val="22"/>
                <w:szCs w:val="22"/>
              </w:rPr>
              <w:t xml:space="preserve"> laserová USB – 6 tlačítek, posuvné kolečko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4D5CC7" w:rsidRPr="001D6FA5" w:rsidTr="003632EF">
        <w:trPr>
          <w:trHeight w:val="442"/>
        </w:trPr>
        <w:tc>
          <w:tcPr>
            <w:tcW w:w="1953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rPr>
                <w:b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 xml:space="preserve">Klávesnice: </w:t>
            </w:r>
            <w:r w:rsidRPr="001D6FA5">
              <w:rPr>
                <w:sz w:val="22"/>
                <w:szCs w:val="22"/>
              </w:rPr>
              <w:t>multimediální</w:t>
            </w:r>
          </w:p>
        </w:tc>
        <w:tc>
          <w:tcPr>
            <w:tcW w:w="1719" w:type="pct"/>
            <w:shd w:val="clear" w:color="auto" w:fill="FFFFFF" w:themeFill="background1"/>
          </w:tcPr>
          <w:p w:rsidR="004D5CC7" w:rsidRPr="001D6FA5" w:rsidRDefault="004D5CC7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328" w:type="pct"/>
            <w:shd w:val="clear" w:color="auto" w:fill="FFFFFF" w:themeFill="background1"/>
            <w:noWrap/>
          </w:tcPr>
          <w:p w:rsidR="004D5CC7" w:rsidRPr="001D6FA5" w:rsidRDefault="004D5CC7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4D5CC7" w:rsidRPr="001D6FA5" w:rsidRDefault="004D5CC7" w:rsidP="004D5CC7">
      <w:pPr>
        <w:pStyle w:val="Default"/>
        <w:spacing w:after="240"/>
        <w:rPr>
          <w:b/>
          <w:bCs/>
        </w:rPr>
      </w:pPr>
      <w:r w:rsidRPr="001D6FA5">
        <w:rPr>
          <w:b/>
          <w:bCs/>
        </w:rPr>
        <w:fldChar w:fldCharType="end"/>
      </w:r>
    </w:p>
    <w:p w:rsidR="004D5CC7" w:rsidRPr="001D6FA5" w:rsidRDefault="004D5CC7" w:rsidP="004D5CC7">
      <w:pPr>
        <w:pStyle w:val="Default"/>
        <w:spacing w:after="240"/>
        <w:rPr>
          <w:b/>
          <w:bCs/>
        </w:rPr>
      </w:pPr>
      <w:r w:rsidRPr="001D6FA5">
        <w:rPr>
          <w:b/>
          <w:bCs/>
        </w:rPr>
        <w:t xml:space="preserve">Část B: Software </w:t>
      </w:r>
      <w:proofErr w:type="gramStart"/>
      <w:r w:rsidRPr="001D6FA5">
        <w:rPr>
          <w:b/>
          <w:bCs/>
        </w:rPr>
        <w:t>3D</w:t>
      </w:r>
      <w:proofErr w:type="gramEnd"/>
      <w:r w:rsidRPr="001D6FA5">
        <w:rPr>
          <w:b/>
          <w:bCs/>
        </w:rPr>
        <w:t xml:space="preserve"> CAD-CAM (5 ks)</w:t>
      </w:r>
    </w:p>
    <w:tbl>
      <w:tblPr>
        <w:tblStyle w:val="Mkatabulky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2"/>
        <w:gridCol w:w="1936"/>
        <w:gridCol w:w="2900"/>
      </w:tblGrid>
      <w:tr w:rsidR="004D5CC7" w:rsidRPr="001D6FA5" w:rsidTr="003632EF">
        <w:trPr>
          <w:trHeight w:val="300"/>
        </w:trPr>
        <w:tc>
          <w:tcPr>
            <w:tcW w:w="2397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1042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POŽADOVANÝ</w:t>
            </w:r>
          </w:p>
        </w:tc>
        <w:tc>
          <w:tcPr>
            <w:tcW w:w="1561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NABÍZENÝ</w:t>
            </w:r>
          </w:p>
        </w:tc>
      </w:tr>
      <w:tr w:rsidR="004D5CC7" w:rsidRPr="001D6FA5" w:rsidTr="003632EF">
        <w:trPr>
          <w:trHeight w:val="442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:rsidR="004D5CC7" w:rsidRPr="001D6FA5" w:rsidRDefault="004D5CC7" w:rsidP="003632EF">
            <w:pPr>
              <w:pStyle w:val="Default"/>
              <w:spacing w:before="120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</w:rPr>
              <w:t>PRACOVIŠTĚ Č. 1–4</w:t>
            </w:r>
            <w:r w:rsidR="001D6FA5" w:rsidRPr="001D6FA5">
              <w:rPr>
                <w:b/>
                <w:bCs/>
              </w:rPr>
              <w:t xml:space="preserve"> (tedy 4 ks)</w:t>
            </w:r>
          </w:p>
        </w:tc>
      </w:tr>
      <w:tr w:rsidR="004D5CC7" w:rsidRPr="001D6FA5" w:rsidTr="003632EF">
        <w:trPr>
          <w:trHeight w:val="442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4D5CC7" w:rsidRPr="001D6FA5" w:rsidRDefault="004D5CC7" w:rsidP="003632EF">
            <w:pPr>
              <w:spacing w:before="120"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  <w:b/>
              </w:rPr>
              <w:t>Základní požadavky na konstrukční software</w:t>
            </w:r>
          </w:p>
        </w:tc>
      </w:tr>
    </w:tbl>
    <w:tbl>
      <w:tblPr>
        <w:tblStyle w:val="Mkatabulky1"/>
        <w:tblW w:w="5000" w:type="pct"/>
        <w:tblLook w:val="04A0" w:firstRow="1" w:lastRow="0" w:firstColumn="1" w:lastColumn="0" w:noHBand="0" w:noVBand="1"/>
      </w:tblPr>
      <w:tblGrid>
        <w:gridCol w:w="4499"/>
        <w:gridCol w:w="1889"/>
        <w:gridCol w:w="2900"/>
      </w:tblGrid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bookmarkStart w:id="1" w:name="_Hlk517869064"/>
            <w:r w:rsidRPr="001D6FA5">
              <w:rPr>
                <w:rFonts w:ascii="Times New Roman" w:hAnsi="Times New Roman" w:cs="Times New Roman"/>
              </w:rPr>
              <w:t xml:space="preserve">Nástroj pro skicování </w:t>
            </w:r>
            <w:proofErr w:type="gramStart"/>
            <w:r w:rsidRPr="001D6FA5">
              <w:rPr>
                <w:rFonts w:ascii="Times New Roman" w:hAnsi="Times New Roman" w:cs="Times New Roman"/>
              </w:rPr>
              <w:t>2D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a 3D skic;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rPr>
          <w:trHeight w:val="305"/>
        </w:trPr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Navrhování a tvorba složitých sestav;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Integrovaný převaděč pro požadované souborové formáty;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Import: DWG/DXF; PSD; AI; X_T, X_B; IGS; STP; IFC; SAT; VDA; WRL; STL;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Part,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Unigraphics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/NX; IPT, IAM;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SolidEdge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 a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CadKey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; IDF; </w:t>
            </w:r>
            <w:r w:rsidRPr="001D6FA5">
              <w:rPr>
                <w:rFonts w:ascii="Times New Roman" w:hAnsi="Times New Roman" w:cs="Times New Roman"/>
              </w:rPr>
              <w:lastRenderedPageBreak/>
              <w:t>3DM; SLDPRT, a SLDDRW;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Export dílu: X_T, X_B; IGS; STP; IFC; SAT; VDA; WRL; STL; EPRT; U3D; 3DXML; XAML;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Part; HCG; HSF; DWG a DXF; PDF; PSD; AI; JPG; PNG; TIF; SLDPRT;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Export sestavy: X_T, X_B; IGS; STP; IFC; SAT; VDA; WRL; STL; WRL; EASM; U3D; 3DXML; XAML;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>; HCG; HSF; DWG a DXF; PDF; PSD; AI; JPG; PNG; TIF; SLDASM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Export výkresu: DWG a DXF; EASM; PDF; PSD; AI; JPG; PNG; TIF; SLDDRW;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Výpočet fyzikálních vlastností;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Přiřazení materiálových vlastností;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rPr>
          <w:trHeight w:val="288"/>
        </w:trPr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Pevnostní analýza;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 w:rsidRPr="001D6FA5">
              <w:rPr>
                <w:rFonts w:ascii="Times New Roman" w:hAnsi="Times New Roman" w:cs="Times New Roman"/>
              </w:rPr>
              <w:t>Automatický rozvin standardních plechových dílů bez zakřivení na rozvíjejících se plochách);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Automatická výkresová dokumentace ze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modelů;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Tvorba výrobních výkresů plechových součástí a svařenců;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Automatické generování kusovníků;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Podporované standardy ANSI, BSI, DIN, GB, GOST, ISO, JIS;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Fotorealistické vykreslování (renderování);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Databáze normovaných prvků;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Sada nástrojů, pro analýzu geometrie modelu a porovnání s jinými modely.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Prohlížeč vytvořených modelů, sestav a výkresů včetně měření, řezů a poznámek.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Možnost vytváření zjednodušených modelů z důvodu ochrany duševního vlastnictví.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zabezpečených uložišť s víceuživatelským a vícejazyčným přístupem.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2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Používání systému v různých jazykových </w:t>
            </w:r>
            <w:r w:rsidRPr="001D6FA5">
              <w:rPr>
                <w:rFonts w:ascii="Times New Roman" w:hAnsi="Times New Roman" w:cs="Times New Roman"/>
              </w:rPr>
              <w:lastRenderedPageBreak/>
              <w:t>verzích (</w:t>
            </w:r>
            <w:proofErr w:type="gramStart"/>
            <w:r w:rsidRPr="001D6FA5">
              <w:rPr>
                <w:rFonts w:ascii="Times New Roman" w:hAnsi="Times New Roman" w:cs="Times New Roman"/>
              </w:rPr>
              <w:t>Čeština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, Angličtina, Němčina). </w:t>
            </w:r>
          </w:p>
        </w:tc>
        <w:tc>
          <w:tcPr>
            <w:tcW w:w="1017" w:type="pct"/>
            <w:vAlign w:val="center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5000" w:type="pct"/>
            <w:gridSpan w:val="3"/>
            <w:shd w:val="clear" w:color="auto" w:fill="D9D9D9" w:themeFill="background1" w:themeFillShade="D9"/>
          </w:tcPr>
          <w:p w:rsidR="004D5CC7" w:rsidRPr="001D6FA5" w:rsidRDefault="004D5CC7" w:rsidP="003632EF">
            <w:pPr>
              <w:spacing w:before="120"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  <w:b/>
              </w:rPr>
              <w:t>Základní požadavky pro ukládání a správu dat</w:t>
            </w:r>
          </w:p>
        </w:tc>
      </w:tr>
    </w:tbl>
    <w:tbl>
      <w:tblPr>
        <w:tblStyle w:val="Mkatabulky2"/>
        <w:tblW w:w="5000" w:type="pct"/>
        <w:tblLook w:val="04A0" w:firstRow="1" w:lastRow="0" w:firstColumn="1" w:lastColumn="0" w:noHBand="0" w:noVBand="1"/>
      </w:tblPr>
      <w:tblGrid>
        <w:gridCol w:w="4501"/>
        <w:gridCol w:w="1887"/>
        <w:gridCol w:w="2900"/>
      </w:tblGrid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Jednoduché vyhledávání a opakované použití již vytvořených dokumentů a dat (vyhledávání dat různými způsoby pomocí parametrů, jako jsou název dokumentu nebo souboru, obsažená data nebo uživatelské vlastnosti, jako je číslo dílu, popis nebo aktuální stav pracovního procesu). 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evidence verze a revize souborů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Přístup z CAD aplikace.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Ochrana proti neúmyslnému přepsání souborů, ochrana dat před poškozením nebo zneužitím.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Evidence veškeré historie práce se soubory s možností opětovného načtení a prohlížení starší verze souboru. Přístup k úplné historii s možností vrátit zpět předešlou verzi souboru.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Podpora zobrazení kusovníku z výkresů a kusovníku svarů (přizpůsobitelných) s možností snadného vytváření vlastních odvozených kusovníků.  Dále možnost jejich porovnávání, vytváření verzí a revizí s možností otevření a uložení jako soubor CVS. 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zobrazení a následnou možnost editaci kusovníků vytvořených v prostředí CAD.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Možnost zobrazení informací o místě použití a obsahu u kteréhokoli návrhu jediným kliknutím.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Plná Integrace do prostředí průzkumníka Windows (Windows Explorer).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Integrovaný prohlížeč dokumentů. Prohlížeč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CAD souborů podporující odměřování a poznámky s možností otevření v samostatném okně.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Nástroj pro aktualizaci starších formátů souborů na novější formát bez ztráty napojení odkazů souborů a se zachováním stavu, verze a revize souborů. 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Integrovaný mailingový systém pro zasílání informací jednotlivým uživatelům nebo skupinám uživatelů.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 xml:space="preserve">Nástroje pro opětovné použití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dat návrhu produktu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4D5CC7" w:rsidRPr="001D6FA5" w:rsidRDefault="004D5CC7" w:rsidP="004D5CC7">
      <w:pPr>
        <w:rPr>
          <w:rFonts w:ascii="Times New Roman" w:hAnsi="Times New Roman" w:cs="Times New Roman"/>
        </w:rPr>
      </w:pPr>
    </w:p>
    <w:tbl>
      <w:tblPr>
        <w:tblStyle w:val="Mkatabulky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2"/>
        <w:gridCol w:w="1936"/>
        <w:gridCol w:w="2900"/>
      </w:tblGrid>
      <w:tr w:rsidR="004D5CC7" w:rsidRPr="001D6FA5" w:rsidTr="003632EF">
        <w:trPr>
          <w:trHeight w:val="300"/>
        </w:trPr>
        <w:tc>
          <w:tcPr>
            <w:tcW w:w="2397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1042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POŽADOVANÝ</w:t>
            </w:r>
          </w:p>
        </w:tc>
        <w:tc>
          <w:tcPr>
            <w:tcW w:w="1561" w:type="pct"/>
            <w:shd w:val="clear" w:color="auto" w:fill="E7E6E6" w:themeFill="background2"/>
            <w:vAlign w:val="center"/>
            <w:hideMark/>
          </w:tcPr>
          <w:p w:rsidR="004D5CC7" w:rsidRPr="001D6FA5" w:rsidRDefault="004D5CC7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NABÍZENÝ</w:t>
            </w:r>
          </w:p>
        </w:tc>
      </w:tr>
      <w:bookmarkEnd w:id="1"/>
      <w:tr w:rsidR="004D5CC7" w:rsidRPr="001D6FA5" w:rsidTr="003632EF">
        <w:trPr>
          <w:trHeight w:val="442"/>
        </w:trPr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:rsidR="004D5CC7" w:rsidRPr="001D6FA5" w:rsidRDefault="004D5CC7" w:rsidP="003632EF">
            <w:pPr>
              <w:pStyle w:val="Default"/>
              <w:spacing w:before="120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</w:rPr>
              <w:t>PRACOVIŠTĚ Č. 5</w:t>
            </w:r>
            <w:r w:rsidR="001D6FA5" w:rsidRPr="001D6FA5">
              <w:rPr>
                <w:b/>
                <w:bCs/>
              </w:rPr>
              <w:t xml:space="preserve"> (tedy 1 ks)</w:t>
            </w:r>
          </w:p>
        </w:tc>
      </w:tr>
    </w:tbl>
    <w:tbl>
      <w:tblPr>
        <w:tblStyle w:val="Mkatabulky1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88"/>
      </w:tblGrid>
      <w:tr w:rsidR="004D5CC7" w:rsidRPr="001D6FA5" w:rsidTr="003632EF">
        <w:tc>
          <w:tcPr>
            <w:tcW w:w="5000" w:type="pct"/>
            <w:shd w:val="clear" w:color="auto" w:fill="D9D9D9" w:themeFill="background1" w:themeFillShade="D9"/>
          </w:tcPr>
          <w:p w:rsidR="004D5CC7" w:rsidRPr="001D6FA5" w:rsidRDefault="004D5CC7" w:rsidP="003632EF">
            <w:pPr>
              <w:spacing w:before="120"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  <w:b/>
              </w:rPr>
              <w:t>Základní požadavky na konstrukční software</w:t>
            </w:r>
          </w:p>
        </w:tc>
      </w:tr>
    </w:tbl>
    <w:tbl>
      <w:tblPr>
        <w:tblStyle w:val="Mkatabulky3"/>
        <w:tblW w:w="5000" w:type="pct"/>
        <w:tblLook w:val="04A0" w:firstRow="1" w:lastRow="0" w:firstColumn="1" w:lastColumn="0" w:noHBand="0" w:noVBand="1"/>
      </w:tblPr>
      <w:tblGrid>
        <w:gridCol w:w="4501"/>
        <w:gridCol w:w="1887"/>
        <w:gridCol w:w="2900"/>
      </w:tblGrid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Nástroj pro skicování </w:t>
            </w:r>
            <w:proofErr w:type="gramStart"/>
            <w:r w:rsidRPr="001D6FA5">
              <w:rPr>
                <w:rFonts w:ascii="Times New Roman" w:hAnsi="Times New Roman" w:cs="Times New Roman"/>
              </w:rPr>
              <w:t>2D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a 3D skic;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Navrhování a tvorba složitých sestav;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 w:rsidRPr="001D6FA5">
              <w:rPr>
                <w:rFonts w:ascii="Times New Roman" w:hAnsi="Times New Roman" w:cs="Times New Roman"/>
              </w:rPr>
              <w:t>Integrovaný převaděč pro požadované souborové formáty;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tabs>
                <w:tab w:val="left" w:pos="2713"/>
              </w:tabs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Import: DWG/DXF; PSD; AI; X_T, X_B; IGS; STP; IFC; SAT; VDA; WRL; STL;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Part,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Unigraphics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/NX; IPT, IAM;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SolidEdge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 a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CadKey</w:t>
            </w:r>
            <w:proofErr w:type="spellEnd"/>
            <w:r w:rsidRPr="001D6FA5">
              <w:rPr>
                <w:rFonts w:ascii="Times New Roman" w:hAnsi="Times New Roman" w:cs="Times New Roman"/>
              </w:rPr>
              <w:t>; IDF; 3DM; SLDPRT, a SLDDRW;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Export dílu: X_T, X_B; IGS; STP; IFC; SAT; VDA; WRL; STL; EPRT; U3D; 3DXML; XAML;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Part; HCG; HSF; DWG a DXF; PDF; PSD; AI; JPG; PNG; TIF; SLDPRT;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Export sestavy: X_T, X_B; IGS; STP; IFC; SAT; VDA; WRL; STL; WRL; EASM; U3D; 3DXML; XAML;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Catia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Graphics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CGR; </w:t>
            </w:r>
            <w:proofErr w:type="spellStart"/>
            <w:r w:rsidRPr="001D6FA5">
              <w:rPr>
                <w:rFonts w:ascii="Times New Roman" w:hAnsi="Times New Roman" w:cs="Times New Roman"/>
              </w:rPr>
              <w:t>ProE</w:t>
            </w:r>
            <w:proofErr w:type="spellEnd"/>
            <w:r w:rsidRPr="001D6FA5">
              <w:rPr>
                <w:rFonts w:ascii="Times New Roman" w:hAnsi="Times New Roman" w:cs="Times New Roman"/>
              </w:rPr>
              <w:t>/</w:t>
            </w:r>
            <w:proofErr w:type="spellStart"/>
            <w:r w:rsidRPr="001D6FA5">
              <w:rPr>
                <w:rFonts w:ascii="Times New Roman" w:hAnsi="Times New Roman" w:cs="Times New Roman"/>
              </w:rPr>
              <w:t>Creo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FA5">
              <w:rPr>
                <w:rFonts w:ascii="Times New Roman" w:hAnsi="Times New Roman" w:cs="Times New Roman"/>
              </w:rPr>
              <w:t>Assembly</w:t>
            </w:r>
            <w:proofErr w:type="spellEnd"/>
            <w:r w:rsidRPr="001D6FA5">
              <w:rPr>
                <w:rFonts w:ascii="Times New Roman" w:hAnsi="Times New Roman" w:cs="Times New Roman"/>
              </w:rPr>
              <w:t>; HCG; HSF; DWG a DXF; PDF; PSD; AI; JPG; PNG; TIF; SLDASM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Export výkresu: DWG a DXF; EASM; PDF; PSD; AI; JPG; PNG; TIF; SLDDRW;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Výpočet fyzikálních vlastností;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Přiřazení materiálových vlastností;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Pevnostní analýza;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 w:rsidRPr="001D6FA5">
              <w:rPr>
                <w:rFonts w:ascii="Times New Roman" w:hAnsi="Times New Roman" w:cs="Times New Roman"/>
              </w:rPr>
              <w:t>Automatický rozvin standardních plechových dílů bez zakřivení na rozvíjejících se plochách);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Automatická výkresová dokumentace ze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modelů;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>Tvorba výrobních výkresů plechových součástí a svařenců;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Automatické generování kusovníků;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Podporované standardy ANSI, BSI, DIN, GB, GOST, ISO, JIS;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Fotorealistické vykreslování (renderování);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Databáze normovaných prvků;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Sada nástrojů, pro analýzu geometrie modelu a porovnání s jinými modely.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Prohlížeč vytvořených modelů, sestav a výkresů včetně měření, řezů a poznámek.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Možnost vytváření zjednodušených modelů z důvodu ochrany duševního vlastnictví.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zabezpečených uložišť s víceuživatelským a vícejazyčným přístupem.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Používání systému v různých jazykových verzích (čeština, angličtina, němčina). 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Vytvoření celkového rozvinu lisovaných plechů;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Vytvoření jednotlivých kroků nástřihového plánu;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Rozvíjet nativní i importované modely;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Rozvíjet objemy i plochy;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Obsahuje databázi materiálu; 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Zobrazuje informace o ztenčení a zesílení materiálu při ohybu;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Zobrazuje informace o napětí a deformacích v materiálu při ohybu;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Automatickou analýzu ohybu;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tabs>
                <w:tab w:val="right" w:pos="8486"/>
              </w:tabs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Přizpůsobitelná a flexibilní správa přídavků na ohyb;</w:t>
            </w:r>
            <w:r w:rsidRPr="001D6F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tabs>
                <w:tab w:val="right" w:pos="8486"/>
              </w:tabs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Úplné nebo částečné rozvinutí dílů;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Stříhací plány;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Řízení tloušťky materiálu;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1D6FA5">
              <w:rPr>
                <w:rFonts w:ascii="Times New Roman" w:hAnsi="Times New Roman" w:cs="Times New Roman"/>
              </w:rPr>
              <w:t>Nesting</w:t>
            </w:r>
            <w:proofErr w:type="spellEnd"/>
            <w:r w:rsidRPr="001D6FA5">
              <w:rPr>
                <w:rFonts w:ascii="Times New Roman" w:hAnsi="Times New Roman" w:cs="Times New Roman"/>
              </w:rPr>
              <w:t xml:space="preserve"> funkcionalita;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>Výpočty potřebného tlaku na celý nástroj nebo ohyb;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Správa odpružení;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Automatická tvorba vnitřních razníků;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Informace o spotřebě materiálu;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2423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Tvorbu razících a vysekávacích nástrojů</w:t>
            </w:r>
          </w:p>
        </w:tc>
        <w:tc>
          <w:tcPr>
            <w:tcW w:w="1016" w:type="pct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1561" w:type="pct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Mkatabulky1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88"/>
      </w:tblGrid>
      <w:tr w:rsidR="004D5CC7" w:rsidRPr="001D6FA5" w:rsidTr="003632EF">
        <w:tc>
          <w:tcPr>
            <w:tcW w:w="5000" w:type="pct"/>
            <w:shd w:val="clear" w:color="auto" w:fill="D9D9D9" w:themeFill="background1" w:themeFillShade="D9"/>
          </w:tcPr>
          <w:p w:rsidR="004D5CC7" w:rsidRPr="001D6FA5" w:rsidRDefault="004D5CC7" w:rsidP="003632EF">
            <w:pPr>
              <w:spacing w:before="120"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  <w:b/>
              </w:rPr>
              <w:t>Základní požadavky pro ukládání a správu dat</w:t>
            </w:r>
          </w:p>
        </w:tc>
      </w:tr>
    </w:tbl>
    <w:tbl>
      <w:tblPr>
        <w:tblStyle w:val="Mkatabulky4"/>
        <w:tblW w:w="0" w:type="auto"/>
        <w:tblLook w:val="04A0" w:firstRow="1" w:lastRow="0" w:firstColumn="1" w:lastColumn="0" w:noHBand="0" w:noVBand="1"/>
      </w:tblPr>
      <w:tblGrid>
        <w:gridCol w:w="4503"/>
        <w:gridCol w:w="1842"/>
        <w:gridCol w:w="2717"/>
      </w:tblGrid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Jednoduché vyhledávání a opakované použití již vytvořených dokumentů a dat (vyhledávání dat různými způsoby pomocí parametrů, jako jsou název dokumentu nebo souboru, obsažená data nebo uživatelské vlastnosti, jako je číslo dílu, popis nebo aktuální stav pracovního procesu). 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evidence verze a revize souborů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Přístup z CAD aplikace.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Ochrana proti neúmyslnému přepsání souborů, ochrana dat před poškozením nebo zneužitím.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Evidence veškeré historie práce se soubory s možností opětovného načtení a prohlížení starší verze souboru. Přístup k úplné historii s možností vrátit zpět předešlou verzi souboru.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Podpora zobrazení kusovníku z výkresů a kusovníku svarů (přizpůsobitelných) s možností snadného vytváření vlastních odvozených kusovníků.  Dále možnost jejich porovnávání, vytváření verzí a revizí s možností otevření a uložení jako soubor CVS. 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Podpora zobrazení a následnou možnost editaci kusovníků vytvořených v prostředí CAD.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Možnost zobrazení informací o místě použití a obsahu u kteréhokoli návrhu jediným kliknutím.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Plná Integrace do prostředí průzkumníka Windows (Windows Explorer).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Integrovaný prohlížeč dokumentů. Prohlížeč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CAD souborů podporující odměřování a poznámky s možností otevření v samostatném okně.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Nástroj pro aktualizaci starších formátů souborů na novější formát bez ztráty napojení odkazů souborů a se zachováním stavu, verze a revize </w:t>
            </w:r>
            <w:r w:rsidRPr="001D6FA5">
              <w:rPr>
                <w:rFonts w:ascii="Times New Roman" w:hAnsi="Times New Roman" w:cs="Times New Roman"/>
              </w:rPr>
              <w:lastRenderedPageBreak/>
              <w:t xml:space="preserve">souborů. 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lastRenderedPageBreak/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Integrovaný mailingový systém pro zasílání informací jednotlivým uživatelům nebo skupinám uživatelů.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D70A6C">
        <w:tc>
          <w:tcPr>
            <w:tcW w:w="4503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Nástroje pro opětovné použití </w:t>
            </w:r>
            <w:proofErr w:type="gramStart"/>
            <w:r w:rsidRPr="001D6FA5">
              <w:rPr>
                <w:rFonts w:ascii="Times New Roman" w:hAnsi="Times New Roman" w:cs="Times New Roman"/>
              </w:rPr>
              <w:t>3D</w:t>
            </w:r>
            <w:proofErr w:type="gramEnd"/>
            <w:r w:rsidRPr="001D6FA5">
              <w:rPr>
                <w:rFonts w:ascii="Times New Roman" w:hAnsi="Times New Roman" w:cs="Times New Roman"/>
              </w:rPr>
              <w:t xml:space="preserve"> dat návrhu produktu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717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9062" w:type="dxa"/>
            <w:gridSpan w:val="3"/>
            <w:shd w:val="clear" w:color="auto" w:fill="BFBFBF" w:themeFill="background1" w:themeFillShade="BF"/>
          </w:tcPr>
          <w:p w:rsidR="004D5CC7" w:rsidRPr="001D6FA5" w:rsidRDefault="004D5CC7" w:rsidP="003632EF">
            <w:pPr>
              <w:pStyle w:val="Default"/>
              <w:spacing w:before="120"/>
              <w:rPr>
                <w:b/>
              </w:rPr>
            </w:pPr>
            <w:r w:rsidRPr="001D6FA5">
              <w:rPr>
                <w:b/>
                <w:bCs/>
              </w:rPr>
              <w:t>Všeobecné požadavky na software</w:t>
            </w:r>
          </w:p>
        </w:tc>
      </w:tr>
    </w:tbl>
    <w:tbl>
      <w:tblPr>
        <w:tblStyle w:val="Mkatabulky5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2830"/>
      </w:tblGrid>
      <w:tr w:rsidR="004D5CC7" w:rsidRPr="001D6FA5" w:rsidTr="003632EF">
        <w:tc>
          <w:tcPr>
            <w:tcW w:w="4390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 xml:space="preserve">Doživotní licence 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830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5CC7" w:rsidRPr="001D6FA5" w:rsidTr="003632EF">
        <w:tc>
          <w:tcPr>
            <w:tcW w:w="4390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Česká technická podpora: Vzdálená online podpora po dobu 3 let od kompletního dokončení instalace SW</w:t>
            </w:r>
          </w:p>
        </w:tc>
        <w:tc>
          <w:tcPr>
            <w:tcW w:w="1842" w:type="dxa"/>
          </w:tcPr>
          <w:p w:rsidR="004D5CC7" w:rsidRPr="001D6FA5" w:rsidRDefault="004D5CC7" w:rsidP="00363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FA5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830" w:type="dxa"/>
          </w:tcPr>
          <w:p w:rsidR="004D5CC7" w:rsidRPr="001D6FA5" w:rsidRDefault="004D5CC7" w:rsidP="003632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D5CC7" w:rsidRPr="001D6FA5" w:rsidRDefault="004D5CC7" w:rsidP="004D5CC7">
      <w:pPr>
        <w:pStyle w:val="Zhlav"/>
        <w:spacing w:after="120" w:line="276" w:lineRule="auto"/>
        <w:jc w:val="both"/>
        <w:rPr>
          <w:rFonts w:ascii="Times New Roman" w:hAnsi="Times New Roman"/>
        </w:rPr>
      </w:pPr>
    </w:p>
    <w:p w:rsidR="004D5CC7" w:rsidRPr="001D6FA5" w:rsidRDefault="004D5CC7" w:rsidP="004D5CC7">
      <w:pPr>
        <w:pStyle w:val="Zhlav"/>
        <w:rPr>
          <w:rFonts w:ascii="Times New Roman" w:hAnsi="Times New Roman"/>
        </w:rPr>
      </w:pPr>
    </w:p>
    <w:p w:rsidR="004D5CC7" w:rsidRPr="001D6FA5" w:rsidRDefault="00594058" w:rsidP="00A930D5">
      <w:pPr>
        <w:pStyle w:val="Default"/>
        <w:spacing w:after="240"/>
        <w:rPr>
          <w:b/>
          <w:bCs/>
        </w:rPr>
      </w:pPr>
      <w:r w:rsidRPr="001D6FA5">
        <w:rPr>
          <w:b/>
          <w:bCs/>
        </w:rPr>
        <w:t xml:space="preserve">Část C: Hardware – </w:t>
      </w:r>
      <w:r w:rsidR="001D6FA5" w:rsidRPr="001D6FA5">
        <w:rPr>
          <w:b/>
          <w:bCs/>
        </w:rPr>
        <w:t>PC sestava pro děrovací lis</w:t>
      </w:r>
      <w:r w:rsidRPr="001D6FA5">
        <w:rPr>
          <w:b/>
          <w:bCs/>
        </w:rPr>
        <w:t xml:space="preserve"> </w:t>
      </w:r>
    </w:p>
    <w:tbl>
      <w:tblPr>
        <w:tblStyle w:val="Mkatabulky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64"/>
        <w:gridCol w:w="2612"/>
        <w:gridCol w:w="2612"/>
      </w:tblGrid>
      <w:tr w:rsidR="001D6FA5" w:rsidRPr="001D6FA5" w:rsidTr="00A930D5">
        <w:trPr>
          <w:trHeight w:val="300"/>
        </w:trPr>
        <w:tc>
          <w:tcPr>
            <w:tcW w:w="2187" w:type="pct"/>
            <w:shd w:val="clear" w:color="auto" w:fill="E7E6E6" w:themeFill="background2"/>
            <w:vAlign w:val="center"/>
            <w:hideMark/>
          </w:tcPr>
          <w:p w:rsidR="001D6FA5" w:rsidRPr="001D6FA5" w:rsidRDefault="001D6FA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1406" w:type="pct"/>
            <w:shd w:val="clear" w:color="auto" w:fill="E7E6E6" w:themeFill="background2"/>
            <w:vAlign w:val="center"/>
            <w:hideMark/>
          </w:tcPr>
          <w:p w:rsidR="001D6FA5" w:rsidRPr="001D6FA5" w:rsidRDefault="001D6FA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POŽADOVANÝ</w:t>
            </w:r>
          </w:p>
        </w:tc>
        <w:tc>
          <w:tcPr>
            <w:tcW w:w="1406" w:type="pct"/>
            <w:shd w:val="clear" w:color="auto" w:fill="E7E6E6" w:themeFill="background2"/>
            <w:vAlign w:val="center"/>
            <w:hideMark/>
          </w:tcPr>
          <w:p w:rsidR="001D6FA5" w:rsidRPr="001D6FA5" w:rsidRDefault="001D6FA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NABÍZENÝ</w:t>
            </w: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Procesor INTEL</w:t>
            </w:r>
          </w:p>
        </w:tc>
        <w:tc>
          <w:tcPr>
            <w:tcW w:w="1406" w:type="pct"/>
          </w:tcPr>
          <w:p w:rsidR="001D6FA5" w:rsidRPr="001D6FA5" w:rsidRDefault="001D6FA5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sz w:val="22"/>
                <w:szCs w:val="22"/>
              </w:rPr>
              <w:t>„</w:t>
            </w:r>
            <w:proofErr w:type="spellStart"/>
            <w:r w:rsidRPr="001D6FA5">
              <w:rPr>
                <w:sz w:val="22"/>
                <w:szCs w:val="22"/>
              </w:rPr>
              <w:t>Xeon</w:t>
            </w:r>
            <w:proofErr w:type="spellEnd"/>
            <w:r w:rsidRPr="001D6FA5">
              <w:rPr>
                <w:sz w:val="22"/>
                <w:szCs w:val="22"/>
              </w:rPr>
              <w:t>“ nebo „i5“</w:t>
            </w:r>
          </w:p>
        </w:tc>
        <w:tc>
          <w:tcPr>
            <w:tcW w:w="1406" w:type="pct"/>
            <w:noWrap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Paměti</w:t>
            </w:r>
          </w:p>
        </w:tc>
        <w:tc>
          <w:tcPr>
            <w:tcW w:w="1406" w:type="pct"/>
          </w:tcPr>
          <w:p w:rsidR="001D6FA5" w:rsidRPr="001D6FA5" w:rsidRDefault="001D6FA5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sz w:val="22"/>
                <w:szCs w:val="22"/>
              </w:rPr>
              <w:t>Min. 8 GB RAM.</w:t>
            </w:r>
          </w:p>
        </w:tc>
        <w:tc>
          <w:tcPr>
            <w:tcW w:w="1406" w:type="pct"/>
            <w:noWrap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sz w:val="22"/>
                <w:szCs w:val="22"/>
              </w:rPr>
              <w:t>Zrychlená grafická karta</w:t>
            </w:r>
          </w:p>
        </w:tc>
        <w:tc>
          <w:tcPr>
            <w:tcW w:w="1406" w:type="pct"/>
          </w:tcPr>
          <w:p w:rsidR="001D6FA5" w:rsidRPr="001D6FA5" w:rsidRDefault="001D6FA5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406" w:type="pct"/>
            <w:noWrap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Pevný disk</w:t>
            </w:r>
          </w:p>
        </w:tc>
        <w:tc>
          <w:tcPr>
            <w:tcW w:w="1406" w:type="pct"/>
          </w:tcPr>
          <w:p w:rsidR="001D6FA5" w:rsidRPr="001D6FA5" w:rsidRDefault="001D6FA5" w:rsidP="003632EF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512 GB SSD</w:t>
            </w:r>
          </w:p>
        </w:tc>
        <w:tc>
          <w:tcPr>
            <w:tcW w:w="1406" w:type="pct"/>
            <w:noWrap/>
          </w:tcPr>
          <w:p w:rsidR="001D6FA5" w:rsidRPr="001D6FA5" w:rsidRDefault="001D6FA5" w:rsidP="003632EF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Software</w:t>
            </w:r>
            <w:r w:rsidRPr="001D6FA5">
              <w:rPr>
                <w:bCs/>
                <w:sz w:val="22"/>
                <w:szCs w:val="22"/>
              </w:rPr>
              <w:t>:</w:t>
            </w:r>
            <w:r w:rsidRPr="001D6FA5">
              <w:rPr>
                <w:sz w:val="22"/>
                <w:szCs w:val="22"/>
              </w:rPr>
              <w:t xml:space="preserve"> OS Windows 10 Professional (64bit)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Software</w:t>
            </w:r>
            <w:r w:rsidRPr="001D6FA5">
              <w:rPr>
                <w:bCs/>
                <w:sz w:val="22"/>
                <w:szCs w:val="22"/>
              </w:rPr>
              <w:t>: kancelářský balík Microsoft Office od firmy Microsoft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Monitor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 xml:space="preserve">min. 24", rozlišení </w:t>
            </w:r>
            <w:r w:rsidRPr="001D6FA5">
              <w:rPr>
                <w:sz w:val="22"/>
                <w:szCs w:val="22"/>
              </w:rPr>
              <w:t>1920x1080 nebo vyšší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Záruka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24 měsíců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bCs/>
                <w:sz w:val="22"/>
                <w:szCs w:val="22"/>
              </w:rPr>
              <w:t>Myš</w:t>
            </w:r>
            <w:r w:rsidRPr="001D6FA5">
              <w:rPr>
                <w:bCs/>
                <w:sz w:val="22"/>
                <w:szCs w:val="22"/>
              </w:rPr>
              <w:t>:</w:t>
            </w:r>
            <w:r w:rsidRPr="001D6FA5">
              <w:rPr>
                <w:sz w:val="22"/>
                <w:szCs w:val="22"/>
              </w:rPr>
              <w:t xml:space="preserve"> laserová USB – 4 tlačítka, posuvné kolečko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 xml:space="preserve">Klávesnice: </w:t>
            </w:r>
            <w:r w:rsidRPr="001D6FA5">
              <w:rPr>
                <w:sz w:val="22"/>
                <w:szCs w:val="22"/>
              </w:rPr>
              <w:t>multimediální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ANO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1D6FA5" w:rsidRPr="001D6FA5" w:rsidTr="00A930D5">
        <w:tblPrEx>
          <w:shd w:val="clear" w:color="auto" w:fill="auto"/>
        </w:tblPrEx>
        <w:trPr>
          <w:trHeight w:val="442"/>
        </w:trPr>
        <w:tc>
          <w:tcPr>
            <w:tcW w:w="2187" w:type="pct"/>
          </w:tcPr>
          <w:p w:rsidR="001D6FA5" w:rsidRPr="001D6FA5" w:rsidRDefault="001D6FA5" w:rsidP="001D6FA5">
            <w:pPr>
              <w:pStyle w:val="Default"/>
              <w:rPr>
                <w:b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Port USB</w:t>
            </w:r>
          </w:p>
        </w:tc>
        <w:tc>
          <w:tcPr>
            <w:tcW w:w="1406" w:type="pct"/>
          </w:tcPr>
          <w:p w:rsidR="001D6FA5" w:rsidRPr="001D6FA5" w:rsidRDefault="001D6FA5" w:rsidP="001D6FA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1D6FA5">
              <w:rPr>
                <w:bCs/>
                <w:sz w:val="22"/>
                <w:szCs w:val="22"/>
              </w:rPr>
              <w:t>Min. 2</w:t>
            </w:r>
          </w:p>
        </w:tc>
        <w:tc>
          <w:tcPr>
            <w:tcW w:w="1406" w:type="pct"/>
            <w:noWrap/>
          </w:tcPr>
          <w:p w:rsidR="001D6FA5" w:rsidRPr="001D6FA5" w:rsidRDefault="001D6FA5" w:rsidP="001D6FA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1D6FA5" w:rsidRPr="001D6FA5" w:rsidRDefault="001D6FA5" w:rsidP="004D5CC7">
      <w:pPr>
        <w:pStyle w:val="Zhlav"/>
        <w:rPr>
          <w:rFonts w:ascii="Times New Roman" w:hAnsi="Times New Roman"/>
          <w:b/>
          <w:bCs/>
        </w:rPr>
      </w:pPr>
    </w:p>
    <w:p w:rsidR="001D6FA5" w:rsidRDefault="001D6FA5" w:rsidP="004D5CC7">
      <w:pPr>
        <w:pStyle w:val="Zhlav"/>
        <w:rPr>
          <w:rFonts w:ascii="Times New Roman" w:hAnsi="Times New Roman"/>
          <w:b/>
          <w:bCs/>
        </w:rPr>
      </w:pPr>
    </w:p>
    <w:p w:rsidR="00A930D5" w:rsidRDefault="00A930D5" w:rsidP="00A930D5">
      <w:pPr>
        <w:pStyle w:val="Default"/>
        <w:spacing w:after="240"/>
        <w:rPr>
          <w:b/>
          <w:bCs/>
        </w:rPr>
      </w:pPr>
      <w:r w:rsidRPr="001D6FA5">
        <w:rPr>
          <w:b/>
          <w:bCs/>
        </w:rPr>
        <w:t xml:space="preserve">Část </w:t>
      </w:r>
      <w:r>
        <w:rPr>
          <w:b/>
          <w:bCs/>
        </w:rPr>
        <w:t>D</w:t>
      </w:r>
      <w:r w:rsidRPr="001D6FA5">
        <w:rPr>
          <w:b/>
          <w:bCs/>
        </w:rPr>
        <w:t xml:space="preserve">: </w:t>
      </w:r>
      <w:r>
        <w:rPr>
          <w:b/>
          <w:bCs/>
        </w:rPr>
        <w:t>software</w:t>
      </w:r>
      <w:r w:rsidRPr="001D6FA5">
        <w:rPr>
          <w:b/>
          <w:bCs/>
        </w:rPr>
        <w:t xml:space="preserve"> pro děrovací lis 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038"/>
        <w:gridCol w:w="2625"/>
        <w:gridCol w:w="2625"/>
      </w:tblGrid>
      <w:tr w:rsidR="00A930D5" w:rsidRPr="001D6FA5" w:rsidTr="00A930D5">
        <w:trPr>
          <w:trHeight w:val="300"/>
        </w:trPr>
        <w:tc>
          <w:tcPr>
            <w:tcW w:w="2174" w:type="pct"/>
            <w:shd w:val="clear" w:color="auto" w:fill="E7E6E6" w:themeFill="background2"/>
            <w:hideMark/>
          </w:tcPr>
          <w:p w:rsidR="00A930D5" w:rsidRPr="001D6FA5" w:rsidRDefault="00A930D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1413" w:type="pct"/>
            <w:shd w:val="clear" w:color="auto" w:fill="E7E6E6" w:themeFill="background2"/>
            <w:hideMark/>
          </w:tcPr>
          <w:p w:rsidR="00A930D5" w:rsidRPr="001D6FA5" w:rsidRDefault="00A930D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POŽADOVANÝ</w:t>
            </w:r>
          </w:p>
        </w:tc>
        <w:tc>
          <w:tcPr>
            <w:tcW w:w="1413" w:type="pct"/>
            <w:shd w:val="clear" w:color="auto" w:fill="E7E6E6" w:themeFill="background2"/>
            <w:hideMark/>
          </w:tcPr>
          <w:p w:rsidR="00A930D5" w:rsidRPr="001D6FA5" w:rsidRDefault="00A930D5" w:rsidP="003632EF">
            <w:pPr>
              <w:pStyle w:val="Default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1D6FA5">
              <w:rPr>
                <w:b/>
                <w:sz w:val="22"/>
                <w:szCs w:val="22"/>
              </w:rPr>
              <w:t>NABÍZENÝ</w:t>
            </w: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 xml:space="preserve">Kompatibilní s vysekávacím lisem značky Prima </w:t>
            </w:r>
            <w:proofErr w:type="spellStart"/>
            <w:r w:rsidRPr="00A930D5">
              <w:rPr>
                <w:bCs/>
                <w:sz w:val="22"/>
                <w:szCs w:val="22"/>
              </w:rPr>
              <w:t>Power</w:t>
            </w:r>
            <w:proofErr w:type="spellEnd"/>
            <w:r w:rsidRPr="00A930D5">
              <w:rPr>
                <w:bCs/>
                <w:sz w:val="22"/>
                <w:szCs w:val="22"/>
              </w:rPr>
              <w:t xml:space="preserve"> – řada E6 a vyšší a jejich </w:t>
            </w:r>
            <w:r w:rsidRPr="00A930D5">
              <w:rPr>
                <w:bCs/>
                <w:sz w:val="22"/>
                <w:szCs w:val="22"/>
              </w:rPr>
              <w:lastRenderedPageBreak/>
              <w:t>operačním systémem TULUS@OFFICE.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lastRenderedPageBreak/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 xml:space="preserve">Import ve formátu DWG/DXF – </w:t>
            </w:r>
            <w:proofErr w:type="gramStart"/>
            <w:r w:rsidRPr="00A930D5">
              <w:rPr>
                <w:bCs/>
                <w:sz w:val="22"/>
                <w:szCs w:val="22"/>
              </w:rPr>
              <w:t>2D</w:t>
            </w:r>
            <w:proofErr w:type="gramEnd"/>
            <w:r w:rsidRPr="00A930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Export ve formátu XML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Parametrické programování, schopnost naprogramovat díl, rozvin či požadovaný tvar dle dodaných dat za pomocí automatických voleb nástrojů a jejich osazení kolem dílce, automatického usnadnění – např. automatické přechody razníků, mezery.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Systém celkové simulace pro kontrolu chyb a spolehlivou výrobu.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Časové odhady a hlášení nákladů na výrobu – usnadnění tvorby cenových kalkulací.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Plně automatická optimalizace stroje.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 xml:space="preserve">Generování podkladů pro nastavení děrovacího lisu – použité nástroje a jejich umístění v karuselu, grafický náhled na vysekávané díly </w:t>
            </w:r>
            <w:r>
              <w:rPr>
                <w:bCs/>
                <w:sz w:val="22"/>
                <w:szCs w:val="22"/>
              </w:rPr>
              <w:t>(</w:t>
            </w:r>
            <w:r w:rsidRPr="00A930D5">
              <w:rPr>
                <w:bCs/>
                <w:sz w:val="22"/>
                <w:szCs w:val="22"/>
              </w:rPr>
              <w:t>jejich umístění na tabuli plechu</w:t>
            </w:r>
            <w:r>
              <w:rPr>
                <w:bCs/>
                <w:sz w:val="22"/>
                <w:szCs w:val="22"/>
              </w:rPr>
              <w:t>).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 xml:space="preserve">Doživotní licence </w:t>
            </w:r>
          </w:p>
        </w:tc>
        <w:tc>
          <w:tcPr>
            <w:tcW w:w="1413" w:type="pct"/>
          </w:tcPr>
          <w:p w:rsidR="00A930D5" w:rsidRDefault="00A930D5" w:rsidP="00A930D5">
            <w:pPr>
              <w:jc w:val="center"/>
            </w:pPr>
            <w:r w:rsidRPr="00E13298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</w:rPr>
            </w:pPr>
          </w:p>
        </w:tc>
      </w:tr>
      <w:tr w:rsidR="00A930D5" w:rsidRPr="00A930D5" w:rsidTr="00A930D5">
        <w:tc>
          <w:tcPr>
            <w:tcW w:w="2174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  <w:r w:rsidRPr="00A930D5">
              <w:rPr>
                <w:bCs/>
                <w:sz w:val="22"/>
                <w:szCs w:val="22"/>
              </w:rPr>
              <w:t>Česká technická podpora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jc w:val="center"/>
            </w:pPr>
            <w:r w:rsidRPr="00A930D5">
              <w:rPr>
                <w:rFonts w:ascii="Times New Roman" w:hAnsi="Times New Roman" w:cs="Times New Roman"/>
                <w:bCs/>
              </w:rPr>
              <w:t>ANO</w:t>
            </w:r>
          </w:p>
        </w:tc>
        <w:tc>
          <w:tcPr>
            <w:tcW w:w="1413" w:type="pct"/>
          </w:tcPr>
          <w:p w:rsidR="00A930D5" w:rsidRPr="00A930D5" w:rsidRDefault="00A930D5" w:rsidP="00A930D5">
            <w:pPr>
              <w:pStyle w:val="Default"/>
              <w:spacing w:after="240"/>
              <w:rPr>
                <w:bCs/>
                <w:sz w:val="22"/>
                <w:szCs w:val="22"/>
              </w:rPr>
            </w:pPr>
          </w:p>
        </w:tc>
      </w:tr>
    </w:tbl>
    <w:p w:rsidR="00A930D5" w:rsidRPr="001D6FA5" w:rsidRDefault="00A930D5" w:rsidP="00A930D5">
      <w:pPr>
        <w:pStyle w:val="Default"/>
        <w:spacing w:after="240"/>
        <w:rPr>
          <w:b/>
          <w:bCs/>
        </w:rPr>
      </w:pPr>
    </w:p>
    <w:p w:rsidR="004D5CC7" w:rsidRPr="001D6FA5" w:rsidRDefault="004D5CC7" w:rsidP="004D5CC7">
      <w:pPr>
        <w:spacing w:before="100" w:after="0"/>
        <w:rPr>
          <w:rFonts w:ascii="Times New Roman" w:eastAsia="Times New Roman" w:hAnsi="Times New Roman" w:cs="Times New Roman"/>
          <w:sz w:val="20"/>
          <w:szCs w:val="20"/>
          <w:lang w:eastAsia="ja-JP"/>
        </w:rPr>
      </w:pPr>
      <w:r w:rsidRPr="001D6FA5">
        <w:rPr>
          <w:rFonts w:ascii="Times New Roman" w:eastAsia="Times New Roman" w:hAnsi="Times New Roman" w:cs="Times New Roman"/>
          <w:szCs w:val="20"/>
          <w:lang w:eastAsia="ja-JP"/>
        </w:rPr>
        <w:t>V……………… dne……………</w:t>
      </w:r>
      <w:r w:rsidRPr="001D6FA5">
        <w:rPr>
          <w:rFonts w:ascii="Times New Roman" w:eastAsia="Times New Roman" w:hAnsi="Times New Roman" w:cs="Times New Roman"/>
          <w:sz w:val="20"/>
          <w:szCs w:val="20"/>
          <w:lang w:eastAsia="ja-JP"/>
        </w:rPr>
        <w:tab/>
      </w:r>
      <w:r w:rsidRPr="001D6FA5">
        <w:rPr>
          <w:rFonts w:ascii="Times New Roman" w:eastAsia="Times New Roman" w:hAnsi="Times New Roman" w:cs="Times New Roman"/>
          <w:sz w:val="20"/>
          <w:szCs w:val="20"/>
          <w:lang w:eastAsia="ja-JP"/>
        </w:rPr>
        <w:tab/>
      </w:r>
    </w:p>
    <w:p w:rsidR="004D5CC7" w:rsidRPr="001D6FA5" w:rsidRDefault="004D5CC7" w:rsidP="004D5CC7">
      <w:pPr>
        <w:spacing w:before="100" w:after="0"/>
        <w:jc w:val="right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1D6FA5">
        <w:rPr>
          <w:rFonts w:ascii="Times New Roman" w:eastAsia="Times New Roman" w:hAnsi="Times New Roman" w:cs="Times New Roman"/>
          <w:sz w:val="24"/>
          <w:szCs w:val="24"/>
          <w:lang w:eastAsia="ja-JP"/>
        </w:rPr>
        <w:t>………………………………………………………..</w:t>
      </w:r>
    </w:p>
    <w:p w:rsidR="004D5CC7" w:rsidRPr="001D6FA5" w:rsidRDefault="004D5CC7" w:rsidP="004D5CC7">
      <w:pPr>
        <w:spacing w:before="100" w:after="0"/>
        <w:ind w:left="3540" w:firstLine="708"/>
        <w:jc w:val="center"/>
        <w:rPr>
          <w:rFonts w:ascii="Times New Roman" w:hAnsi="Times New Roman" w:cs="Times New Roman"/>
          <w:szCs w:val="24"/>
        </w:rPr>
      </w:pPr>
      <w:r w:rsidRPr="001D6FA5">
        <w:rPr>
          <w:rFonts w:ascii="Times New Roman" w:eastAsia="Times New Roman" w:hAnsi="Times New Roman" w:cs="Times New Roman"/>
          <w:szCs w:val="24"/>
          <w:lang w:eastAsia="ja-JP"/>
        </w:rPr>
        <w:t xml:space="preserve"> Razítko a podpis uchazeče</w:t>
      </w:r>
    </w:p>
    <w:p w:rsidR="004D5CC7" w:rsidRPr="001D6FA5" w:rsidRDefault="004D5CC7" w:rsidP="004D5CC7">
      <w:pPr>
        <w:spacing w:after="0"/>
        <w:rPr>
          <w:rFonts w:ascii="Times New Roman" w:hAnsi="Times New Roman" w:cs="Times New Roman"/>
        </w:rPr>
      </w:pPr>
    </w:p>
    <w:p w:rsidR="004D5CC7" w:rsidRPr="001D6FA5" w:rsidRDefault="004D5CC7">
      <w:pPr>
        <w:rPr>
          <w:rFonts w:ascii="Times New Roman" w:hAnsi="Times New Roman" w:cs="Times New Roman"/>
        </w:rPr>
      </w:pPr>
    </w:p>
    <w:sectPr w:rsidR="004D5CC7" w:rsidRPr="001D6FA5" w:rsidSect="00B37E74">
      <w:headerReference w:type="default" r:id="rId6"/>
      <w:footerReference w:type="default" r:id="rId7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56F" w:rsidRDefault="00B7756F">
      <w:pPr>
        <w:spacing w:after="0" w:line="240" w:lineRule="auto"/>
      </w:pPr>
      <w:r>
        <w:separator/>
      </w:r>
    </w:p>
  </w:endnote>
  <w:endnote w:type="continuationSeparator" w:id="0">
    <w:p w:rsidR="00B7756F" w:rsidRDefault="00B7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5249375"/>
      <w:docPartObj>
        <w:docPartGallery w:val="Page Numbers (Bottom of Page)"/>
        <w:docPartUnique/>
      </w:docPartObj>
    </w:sdtPr>
    <w:sdtEndPr/>
    <w:sdtContent>
      <w:p w:rsidR="00A930D5" w:rsidRDefault="00A930D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EA4">
          <w:rPr>
            <w:noProof/>
          </w:rPr>
          <w:t>8</w:t>
        </w:r>
        <w:r>
          <w:fldChar w:fldCharType="end"/>
        </w:r>
        <w:r>
          <w:t>/8</w:t>
        </w:r>
      </w:p>
    </w:sdtContent>
  </w:sdt>
  <w:p w:rsidR="00A930D5" w:rsidRDefault="00A930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56F" w:rsidRDefault="00B7756F">
      <w:pPr>
        <w:spacing w:after="0" w:line="240" w:lineRule="auto"/>
      </w:pPr>
      <w:r>
        <w:separator/>
      </w:r>
    </w:p>
  </w:footnote>
  <w:footnote w:type="continuationSeparator" w:id="0">
    <w:p w:rsidR="00B7756F" w:rsidRDefault="00B77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4013DF" w:rsidTr="009A4380">
      <w:trPr>
        <w:trHeight w:val="1051"/>
      </w:trPr>
      <w:tc>
        <w:tcPr>
          <w:tcW w:w="5145" w:type="dxa"/>
          <w:vAlign w:val="center"/>
        </w:tcPr>
        <w:p w:rsidR="004013DF" w:rsidRPr="001211C6" w:rsidRDefault="004D5CC7" w:rsidP="004013DF">
          <w:pPr>
            <w:pStyle w:val="Zhlav"/>
            <w:rPr>
              <w:b/>
              <w:sz w:val="36"/>
              <w:szCs w:val="36"/>
            </w:rPr>
          </w:pPr>
          <w:r w:rsidRPr="00C6413F">
            <w:rPr>
              <w:b/>
              <w:noProof/>
              <w:sz w:val="28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4013DF" w:rsidRDefault="004D5CC7" w:rsidP="004013DF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198A8DFB" wp14:editId="7375A528">
                <wp:extent cx="1757680" cy="546100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68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85EB2" w:rsidRDefault="00B7756F" w:rsidP="004013D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C7"/>
    <w:rsid w:val="001D6FA5"/>
    <w:rsid w:val="0036043C"/>
    <w:rsid w:val="004D5CC7"/>
    <w:rsid w:val="00594058"/>
    <w:rsid w:val="00A930D5"/>
    <w:rsid w:val="00B7756F"/>
    <w:rsid w:val="00D70A6C"/>
    <w:rsid w:val="00E8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A071D9-551F-49CE-B407-CD97F409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D5CC7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qFormat/>
    <w:rsid w:val="004D5CC7"/>
    <w:rPr>
      <w:rFonts w:ascii="Arial" w:eastAsia="Calibri" w:hAnsi="Arial" w:cs="Times New Roman"/>
    </w:rPr>
  </w:style>
  <w:style w:type="paragraph" w:styleId="Zhlav">
    <w:name w:val="header"/>
    <w:basedOn w:val="Normln"/>
    <w:link w:val="ZhlavChar"/>
    <w:unhideWhenUsed/>
    <w:rsid w:val="004D5CC7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ZhlavChar1">
    <w:name w:val="Záhlaví Char1"/>
    <w:basedOn w:val="Standardnpsmoodstavce"/>
    <w:uiPriority w:val="99"/>
    <w:semiHidden/>
    <w:rsid w:val="004D5CC7"/>
  </w:style>
  <w:style w:type="paragraph" w:customStyle="1" w:styleId="Default">
    <w:name w:val="Default"/>
    <w:qFormat/>
    <w:rsid w:val="004D5CC7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4D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A93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30D5"/>
  </w:style>
  <w:style w:type="paragraph" w:styleId="Textbubliny">
    <w:name w:val="Balloon Text"/>
    <w:basedOn w:val="Normln"/>
    <w:link w:val="TextbublinyChar"/>
    <w:uiPriority w:val="99"/>
    <w:semiHidden/>
    <w:unhideWhenUsed/>
    <w:rsid w:val="00E8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1508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Daša Počtáriková</dc:creator>
  <cp:lastModifiedBy>Daša Počtáriková</cp:lastModifiedBy>
  <cp:revision>2</cp:revision>
  <dcterms:created xsi:type="dcterms:W3CDTF">2018-06-28T09:58:00Z</dcterms:created>
  <dcterms:modified xsi:type="dcterms:W3CDTF">2018-06-28T09:58:00Z</dcterms:modified>
</cp:coreProperties>
</file>