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287B1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18DC5736" w14:textId="77777777" w:rsidR="002B6188" w:rsidRPr="00EC7224" w:rsidRDefault="002B6188" w:rsidP="00402E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9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17901D5F" w14:textId="77777777" w:rsidTr="00ED0526">
        <w:tc>
          <w:tcPr>
            <w:tcW w:w="4248" w:type="dxa"/>
            <w:vAlign w:val="center"/>
          </w:tcPr>
          <w:p w14:paraId="580A7826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4B0393A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proofErr w:type="spellStart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</w:t>
            </w:r>
            <w:proofErr w:type="spellEnd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 xml:space="preserve"> a. s.</w:t>
            </w:r>
          </w:p>
        </w:tc>
      </w:tr>
      <w:tr w:rsidR="002B6188" w:rsidRPr="00EC7224" w14:paraId="268B15AD" w14:textId="77777777" w:rsidTr="00ED0526">
        <w:tc>
          <w:tcPr>
            <w:tcW w:w="4248" w:type="dxa"/>
            <w:vAlign w:val="center"/>
          </w:tcPr>
          <w:p w14:paraId="0EC37AF0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7C501037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56CBF8AF" w14:textId="77777777" w:rsidTr="00ED0526">
        <w:tc>
          <w:tcPr>
            <w:tcW w:w="4248" w:type="dxa"/>
            <w:vAlign w:val="center"/>
          </w:tcPr>
          <w:p w14:paraId="40CB65E4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56109FB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19D9ED31" w14:textId="77777777" w:rsidTr="00ED0526">
        <w:tc>
          <w:tcPr>
            <w:tcW w:w="4248" w:type="dxa"/>
            <w:vAlign w:val="center"/>
          </w:tcPr>
          <w:p w14:paraId="6A103D2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C079488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586D24BA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6E26C8B0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60EDEEF6" w14:textId="77777777" w:rsidR="00920CEF" w:rsidRDefault="00A07152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A07152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veřejné zakázky je dodávka </w:t>
      </w:r>
      <w:r w:rsidR="00B70CE7">
        <w:rPr>
          <w:rFonts w:ascii="Palatino Linotype" w:hAnsi="Palatino Linotype" w:cs="Times New Roman"/>
          <w:bCs/>
          <w:kern w:val="0"/>
          <w:sz w:val="22"/>
          <w:szCs w:val="22"/>
        </w:rPr>
        <w:t>s</w:t>
      </w:r>
      <w:r w:rsidR="00B70CE7" w:rsidRPr="00B70CE7">
        <w:rPr>
          <w:rFonts w:ascii="Palatino Linotype" w:hAnsi="Palatino Linotype" w:cs="Times New Roman"/>
          <w:bCs/>
          <w:kern w:val="0"/>
          <w:sz w:val="22"/>
          <w:szCs w:val="22"/>
        </w:rPr>
        <w:t>ystém</w:t>
      </w:r>
      <w:r w:rsidR="00B70CE7">
        <w:rPr>
          <w:rFonts w:ascii="Palatino Linotype" w:hAnsi="Palatino Linotype" w:cs="Times New Roman"/>
          <w:bCs/>
          <w:kern w:val="0"/>
          <w:sz w:val="22"/>
          <w:szCs w:val="22"/>
        </w:rPr>
        <w:t>u</w:t>
      </w:r>
      <w:r w:rsidR="00B70CE7" w:rsidRPr="00B70CE7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sledování fermentačních procesů</w:t>
      </w:r>
      <w:r w:rsidRPr="00A07152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pro využití v </w:t>
      </w:r>
      <w:proofErr w:type="spellStart"/>
      <w:r w:rsidRPr="00A07152">
        <w:rPr>
          <w:rFonts w:ascii="Palatino Linotype" w:hAnsi="Palatino Linotype" w:cs="Times New Roman"/>
          <w:bCs/>
          <w:kern w:val="0"/>
          <w:sz w:val="22"/>
          <w:szCs w:val="22"/>
        </w:rPr>
        <w:t>biofarmaceutické</w:t>
      </w:r>
      <w:proofErr w:type="spellEnd"/>
      <w:r w:rsidRPr="00A07152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produkci. Dodané zařízení musí být vhodné pro </w:t>
      </w:r>
      <w:r w:rsidR="00B70CE7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nepřetržité snímání infračerveného spektra fermentačního média a vyhodnocováni v reálném čase koncentrací živin (sacharóza, dusíkaté látky), metabolitů (laktát, octan) a produktu (kyselina hyaluronová). </w:t>
      </w:r>
      <w:r w:rsidR="00FB2083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Sledování fermentačních procesů dovolí v reálném čase sledovat dopad přídavků do média různých látek, zlepší pochopení </w:t>
      </w:r>
      <w:proofErr w:type="spellStart"/>
      <w:r w:rsidR="00FB2083">
        <w:rPr>
          <w:rFonts w:ascii="Palatino Linotype" w:hAnsi="Palatino Linotype" w:cs="Times New Roman"/>
          <w:bCs/>
          <w:kern w:val="0"/>
          <w:sz w:val="22"/>
          <w:szCs w:val="22"/>
        </w:rPr>
        <w:t>bioprocesu</w:t>
      </w:r>
      <w:proofErr w:type="spellEnd"/>
      <w:r w:rsidR="00FB2083">
        <w:rPr>
          <w:rFonts w:ascii="Palatino Linotype" w:hAnsi="Palatino Linotype" w:cs="Times New Roman"/>
          <w:bCs/>
          <w:kern w:val="0"/>
          <w:sz w:val="22"/>
          <w:szCs w:val="22"/>
        </w:rPr>
        <w:t>, poskytne informace pro optimalizaci kultivačních podmínek.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Zařízení má splňovat níže uvedené technické specifikace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</w:p>
    <w:p w14:paraId="22F54A48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372F69C0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30F8AA11" w14:textId="77777777" w:rsidR="00BE5BCA" w:rsidRPr="00402E62" w:rsidRDefault="00402E62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2693"/>
        <w:gridCol w:w="1412"/>
      </w:tblGrid>
      <w:tr w:rsidR="00BE5BCA" w:rsidRPr="00EC7224" w14:paraId="0E7BBE5B" w14:textId="77777777" w:rsidTr="00402E62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A1144F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94F524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8D22C5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14:paraId="11670AF6" w14:textId="77777777" w:rsidTr="00402E62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253EB" w14:textId="77777777" w:rsidR="00BE5BCA" w:rsidRPr="00402E62" w:rsidRDefault="00775A9D" w:rsidP="00402E62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Základní technologie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A3450" w14:textId="77777777" w:rsidR="00BE5BCA" w:rsidRPr="00402E62" w:rsidRDefault="009B4F67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Přímá i</w:t>
            </w:r>
            <w:r w:rsidR="00775A9D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nfračervená spektroskopie bez odběru vzorku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03" w14:textId="77777777" w:rsidR="00BE5BCA" w:rsidRPr="00402E62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BE5BCA" w:rsidRPr="00EC7224" w14:paraId="43655D7D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C3A1D" w14:textId="77777777" w:rsidR="00BE5BCA" w:rsidRPr="00402E62" w:rsidRDefault="00A07152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Sledované </w:t>
            </w:r>
            <w:r w:rsidR="00775A9D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spektrum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2D99" w14:textId="77777777" w:rsidR="00BE5BCA" w:rsidRPr="00402E62" w:rsidRDefault="00775A9D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950-1750 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nm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80FDC" w14:textId="77777777" w:rsidR="00BE5BCA" w:rsidRPr="00402E62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30533F" w:rsidRPr="00EC7224" w14:paraId="352DD6DF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053E9" w14:textId="77777777" w:rsidR="0030533F" w:rsidRPr="00402E62" w:rsidRDefault="0030533F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Ingold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port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E0C5" w14:textId="77777777" w:rsidR="0030533F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25 mm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EB836" w14:textId="77777777" w:rsidR="0030533F" w:rsidRPr="00402E62" w:rsidRDefault="0030533F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8D6150" w:rsidRPr="00EC7224" w14:paraId="7A5A7144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8E807" w14:textId="77777777" w:rsidR="008D6150" w:rsidRPr="00402E62" w:rsidRDefault="00402E62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Prach</w:t>
            </w:r>
            <w:r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u odolnost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-a voděodoln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ost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A252B" w14:textId="7854741F" w:rsidR="008D6150" w:rsidRPr="00402E62" w:rsidRDefault="00FF63C1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minimálně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IP65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0A72D" w14:textId="77777777" w:rsidR="008D6150" w:rsidRPr="00402E62" w:rsidRDefault="008D6150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BE5BCA" w:rsidRPr="00EC7224" w14:paraId="3454C6FC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82AB8" w14:textId="77777777" w:rsidR="00BE5BCA" w:rsidRPr="00402E62" w:rsidRDefault="008F4B81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Odolnost vůči vibracím</w:t>
            </w:r>
            <w:r w:rsidR="009B4F67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a otřesům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BE024" w14:textId="77777777" w:rsidR="008D6150" w:rsidRPr="00402E62" w:rsidRDefault="008F4B81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26BF8" w14:textId="77777777" w:rsidR="00BE5BCA" w:rsidRPr="00402E62" w:rsidRDefault="00BE5BCA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15F5F030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28CBC" w14:textId="77777777" w:rsidR="00E33A23" w:rsidRPr="00402E62" w:rsidRDefault="0030533F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Maximální</w:t>
            </w:r>
            <w:r w:rsidR="00775A9D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tlak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DE44F" w14:textId="77777777" w:rsidR="008D6150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≥</w:t>
            </w:r>
            <w:r w:rsidR="00775A9D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3 bar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C86A3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4DA35224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C142B" w14:textId="77777777" w:rsidR="00E33A23" w:rsidRPr="00402E62" w:rsidRDefault="00FB208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Sterilizace na místě (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Sterilization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-In-Place, SIP)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66DA" w14:textId="77777777" w:rsidR="00FF63C1" w:rsidRDefault="00FB2083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  <w:p w14:paraId="456E67F9" w14:textId="7ECB8821" w:rsidR="008D6150" w:rsidRPr="00402E62" w:rsidRDefault="00FF63C1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minimálně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121</w:t>
            </w:r>
            <w:r w:rsidR="00402E62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°C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797B2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78C5595E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31E0D" w14:textId="77777777" w:rsidR="00E33A23" w:rsidRPr="00402E62" w:rsidRDefault="00FB208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Sanitace na místě (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Clean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-In-Place, CIP)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207C7" w14:textId="77777777" w:rsidR="00FF63C1" w:rsidRDefault="00FB2083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  <w:bookmarkStart w:id="0" w:name="_GoBack"/>
            <w:bookmarkEnd w:id="0"/>
          </w:p>
          <w:p w14:paraId="5FF48C92" w14:textId="48868B12" w:rsidR="008D6150" w:rsidRPr="00402E62" w:rsidRDefault="00FF63C1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minimálně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1</w:t>
            </w:r>
            <w:r w:rsidR="00402E62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</w:t>
            </w:r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% </w:t>
            </w:r>
            <w:proofErr w:type="spellStart"/>
            <w:r w:rsidR="008F4B81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NaOH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B18D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0CCB53E4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2619C" w14:textId="77777777" w:rsidR="00E33A23" w:rsidRPr="00402E62" w:rsidRDefault="00FB208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Software pro zpracování a ukládaní spektr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ografických</w:t>
            </w: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dát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(základní řídicí modul)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7E41" w14:textId="77777777" w:rsidR="00E33A23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3629F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E33A23" w:rsidRPr="00EC7224" w14:paraId="4EB4C1E2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E1B7B" w14:textId="77777777" w:rsidR="00E33A23" w:rsidRPr="00402E62" w:rsidRDefault="00FB208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Software pro stanovení analytů na základě 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spektrografických </w:t>
            </w: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dát (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chemo</w:t>
            </w:r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metrický</w:t>
            </w:r>
            <w:proofErr w:type="spellEnd"/>
            <w:r w:rsidR="0030533F"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modul</w:t>
            </w: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2CBB" w14:textId="77777777" w:rsidR="00E33A23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DBCE7" w14:textId="77777777" w:rsidR="00E33A23" w:rsidRPr="00402E62" w:rsidRDefault="00E33A23" w:rsidP="00E33A2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  <w:tr w:rsidR="0030533F" w:rsidRPr="00EC7224" w14:paraId="003625DC" w14:textId="77777777" w:rsidTr="00FB2083">
        <w:trPr>
          <w:trHeight w:val="30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EDE63" w14:textId="77777777" w:rsidR="0030533F" w:rsidRPr="00402E62" w:rsidRDefault="0030533F" w:rsidP="0030533F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Software pro kvalitativní charakterizaci kultivace („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golden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 xml:space="preserve"> </w:t>
            </w:r>
            <w:proofErr w:type="spellStart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batch</w:t>
            </w:r>
            <w:proofErr w:type="spellEnd"/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“ modul)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22EE" w14:textId="77777777" w:rsidR="0030533F" w:rsidRPr="00402E62" w:rsidRDefault="0030533F" w:rsidP="00402E62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  <w:r w:rsidRPr="00402E62"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  <w:t>Ano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6C952" w14:textId="77777777" w:rsidR="0030533F" w:rsidRPr="00402E62" w:rsidRDefault="0030533F" w:rsidP="0030533F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sz w:val="22"/>
                <w:lang w:eastAsia="en-US"/>
              </w:rPr>
            </w:pPr>
          </w:p>
        </w:tc>
      </w:tr>
    </w:tbl>
    <w:p w14:paraId="38571EF2" w14:textId="77777777" w:rsidR="000B6E5A" w:rsidRPr="00EC7224" w:rsidRDefault="000B6E5A" w:rsidP="00920CEF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sectPr w:rsidR="000B6E5A" w:rsidRPr="00EC7224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705A1A" w14:textId="77777777" w:rsidR="008165BE" w:rsidRDefault="008165BE">
      <w:pPr>
        <w:spacing w:after="0"/>
      </w:pPr>
      <w:r>
        <w:separator/>
      </w:r>
    </w:p>
  </w:endnote>
  <w:endnote w:type="continuationSeparator" w:id="0">
    <w:p w14:paraId="776615B6" w14:textId="77777777" w:rsidR="008165BE" w:rsidRDefault="008165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281C0" w14:textId="3B1AD944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4B4EB4">
      <w:rPr>
        <w:noProof/>
      </w:rPr>
      <w:t>1</w:t>
    </w:r>
    <w:r>
      <w:fldChar w:fldCharType="end"/>
    </w:r>
  </w:p>
  <w:p w14:paraId="6C189E3B" w14:textId="77777777" w:rsidR="00D11544" w:rsidRDefault="008165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64E5B" w14:textId="77777777" w:rsidR="008165BE" w:rsidRDefault="008165BE">
      <w:pPr>
        <w:spacing w:after="0"/>
      </w:pPr>
      <w:r>
        <w:separator/>
      </w:r>
    </w:p>
  </w:footnote>
  <w:footnote w:type="continuationSeparator" w:id="0">
    <w:p w14:paraId="539BFAFD" w14:textId="77777777" w:rsidR="008165BE" w:rsidRDefault="008165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900D7" w14:textId="77777777" w:rsidR="00033FCC" w:rsidRDefault="00796A2E" w:rsidP="00796A2E">
    <w:pPr>
      <w:pStyle w:val="Zhlav"/>
      <w:jc w:val="right"/>
    </w:pPr>
    <w:r w:rsidRPr="00796A2E">
      <w:rPr>
        <w:noProof/>
        <w:lang w:val="ru-RU" w:eastAsia="ru-RU"/>
      </w:rPr>
      <w:drawing>
        <wp:inline distT="0" distB="0" distL="0" distR="0" wp14:anchorId="214E2D77" wp14:editId="4F32ED8B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188"/>
    <w:rsid w:val="000B6E5A"/>
    <w:rsid w:val="000F35FF"/>
    <w:rsid w:val="00123C9A"/>
    <w:rsid w:val="00192213"/>
    <w:rsid w:val="00272D2B"/>
    <w:rsid w:val="002B6188"/>
    <w:rsid w:val="002C3B29"/>
    <w:rsid w:val="002E3F14"/>
    <w:rsid w:val="0030533F"/>
    <w:rsid w:val="003A19D0"/>
    <w:rsid w:val="003C3535"/>
    <w:rsid w:val="003F63EB"/>
    <w:rsid w:val="00402E62"/>
    <w:rsid w:val="00425E0D"/>
    <w:rsid w:val="004B4EB4"/>
    <w:rsid w:val="005421E2"/>
    <w:rsid w:val="005C1C50"/>
    <w:rsid w:val="006436E5"/>
    <w:rsid w:val="00667117"/>
    <w:rsid w:val="007303D4"/>
    <w:rsid w:val="007449FA"/>
    <w:rsid w:val="00775A9D"/>
    <w:rsid w:val="00792023"/>
    <w:rsid w:val="00796A2E"/>
    <w:rsid w:val="007B23A3"/>
    <w:rsid w:val="008165BE"/>
    <w:rsid w:val="008B7D17"/>
    <w:rsid w:val="008D6150"/>
    <w:rsid w:val="008F4B81"/>
    <w:rsid w:val="00906023"/>
    <w:rsid w:val="00907FD2"/>
    <w:rsid w:val="00920CEF"/>
    <w:rsid w:val="009B4F67"/>
    <w:rsid w:val="00A07152"/>
    <w:rsid w:val="00AB550F"/>
    <w:rsid w:val="00AD455D"/>
    <w:rsid w:val="00B02044"/>
    <w:rsid w:val="00B70CE7"/>
    <w:rsid w:val="00BC1432"/>
    <w:rsid w:val="00BE5BCA"/>
    <w:rsid w:val="00BF6FBF"/>
    <w:rsid w:val="00D41856"/>
    <w:rsid w:val="00E33A23"/>
    <w:rsid w:val="00EC44CB"/>
    <w:rsid w:val="00EC7224"/>
    <w:rsid w:val="00F82632"/>
    <w:rsid w:val="00F92EBA"/>
    <w:rsid w:val="00FB2083"/>
    <w:rsid w:val="00FC1FCF"/>
    <w:rsid w:val="00FD6572"/>
    <w:rsid w:val="00FF6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ABFB7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2018-06-15T08:09:00Z</dcterms:created>
  <dcterms:modified xsi:type="dcterms:W3CDTF">2018-06-15T08:30:00Z</dcterms:modified>
</cp:coreProperties>
</file>