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1EDBC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7031EDBD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7031EDBE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031EDC1" w14:textId="77777777" w:rsidTr="00ED0526">
        <w:tc>
          <w:tcPr>
            <w:tcW w:w="4248" w:type="dxa"/>
            <w:vAlign w:val="center"/>
          </w:tcPr>
          <w:p w14:paraId="7031EDBF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7031EDC0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7031EDC4" w14:textId="77777777" w:rsidTr="00ED0526">
        <w:tc>
          <w:tcPr>
            <w:tcW w:w="4248" w:type="dxa"/>
            <w:vAlign w:val="center"/>
          </w:tcPr>
          <w:p w14:paraId="7031EDC2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7031EDC3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7031EDC7" w14:textId="77777777" w:rsidTr="00ED0526">
        <w:tc>
          <w:tcPr>
            <w:tcW w:w="4248" w:type="dxa"/>
            <w:vAlign w:val="center"/>
          </w:tcPr>
          <w:p w14:paraId="7031ED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7031EDC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7031EDCA" w14:textId="77777777" w:rsidTr="00ED0526">
        <w:tc>
          <w:tcPr>
            <w:tcW w:w="4248" w:type="dxa"/>
            <w:vAlign w:val="center"/>
          </w:tcPr>
          <w:p w14:paraId="7031EDC8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7031EDC9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031EDCB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7031EDCC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7031EDCD" w14:textId="77777777" w:rsidR="00920CEF" w:rsidRDefault="006C096F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6C096F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Systém pro identifikaci a charakterizaci mikrobiologických kultur 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>podle níže uvedených technických specifikací.</w:t>
      </w:r>
    </w:p>
    <w:p w14:paraId="7031EDCE" w14:textId="77777777"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7031EDCF" w14:textId="77777777"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7031EDD0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Specifikace předmětu veřejné zakázky:</w:t>
      </w:r>
    </w:p>
    <w:p w14:paraId="7031EDD1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kern w:val="0"/>
          <w:sz w:val="24"/>
          <w:szCs w:val="24"/>
        </w:rPr>
      </w:pPr>
    </w:p>
    <w:p w14:paraId="7031EDD2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Cs w:val="24"/>
          <w:u w:val="single"/>
        </w:rPr>
      </w:pPr>
      <w:r w:rsidRPr="00EC7224">
        <w:rPr>
          <w:rFonts w:ascii="Palatino Linotype" w:hAnsi="Palatino Linotype" w:cs="Times New Roman"/>
          <w:b/>
          <w:kern w:val="0"/>
          <w:szCs w:val="24"/>
          <w:u w:val="single"/>
        </w:rPr>
        <w:t>Technická specifikace</w:t>
      </w:r>
    </w:p>
    <w:p w14:paraId="7031EDD3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kern w:val="0"/>
          <w:sz w:val="24"/>
          <w:szCs w:val="24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14:paraId="7031EDD7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1EDD4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1EDD5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1EDD6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14:paraId="7031EDDB" w14:textId="77777777" w:rsidTr="00F57FB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1EDD8" w14:textId="1646D445" w:rsidR="00BE5BCA" w:rsidRPr="00F57FBA" w:rsidRDefault="003E31E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Minimálně poloautomatický</w:t>
            </w:r>
            <w:r w:rsidR="006C096F"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spektrální</w:t>
            </w: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systém pro identifikaci</w:t>
            </w:r>
            <w:r w:rsidR="00F51533"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</w:t>
            </w:r>
            <w:r w:rsidR="00DB2236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aerobních a anaerobních </w:t>
            </w:r>
            <w:r w:rsidR="00F51533"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bakterií</w:t>
            </w:r>
            <w:r w:rsidR="0030478F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,</w:t>
            </w:r>
            <w:r w:rsidR="00F51533"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kvasinek</w:t>
            </w:r>
            <w:r w:rsidR="0030478F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a vláknitých hub</w:t>
            </w:r>
            <w:r w:rsidR="00F51533"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, který je založen</w:t>
            </w:r>
            <w:r w:rsidR="006F7F80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na</w:t>
            </w:r>
            <w:r w:rsidR="00F51533"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jejich schopnosti využívat různých uhlíkových zdrojů (cukry, karboxylové kyseliny, peptidy, aminokyseliny).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1EDD9" w14:textId="77777777" w:rsidR="00BE5BCA" w:rsidRPr="00F57FBA" w:rsidRDefault="006C096F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1EDDA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6F5930" w:rsidRPr="00EC7224" w14:paraId="45DA7151" w14:textId="77777777" w:rsidTr="00F57FB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30567" w14:textId="2B761B2F" w:rsidR="006F5930" w:rsidRPr="006F5930" w:rsidRDefault="006F5930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 w:rsidRPr="006F5930">
              <w:rPr>
                <w:rFonts w:ascii="Palatino Linotype" w:hAnsi="Palatino Linotype"/>
                <w:sz w:val="22"/>
                <w:szCs w:val="22"/>
              </w:rPr>
              <w:t xml:space="preserve">Dodávka musí zahrnovat identifikační software, databáze pro aerobní a anaerobní bakterie, kvasinky; vyhodnocovací software; spektrometr; automatický 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multikanálový </w:t>
            </w:r>
            <w:proofErr w:type="spellStart"/>
            <w:r w:rsidRPr="006F5930">
              <w:rPr>
                <w:rFonts w:ascii="Palatino Linotype" w:hAnsi="Palatino Linotype"/>
                <w:sz w:val="22"/>
                <w:szCs w:val="22"/>
              </w:rPr>
              <w:t>pipetor</w:t>
            </w:r>
            <w:proofErr w:type="spellEnd"/>
            <w:r w:rsidRPr="006F5930">
              <w:rPr>
                <w:rFonts w:ascii="Palatino Linotype" w:hAnsi="Palatino Linotype"/>
                <w:sz w:val="22"/>
                <w:szCs w:val="22"/>
              </w:rPr>
              <w:t>; turbidimetr</w:t>
            </w:r>
            <w:r w:rsidR="009E0E9C">
              <w:rPr>
                <w:rFonts w:ascii="Palatino Linotype" w:hAnsi="Palatino Linotype"/>
                <w:sz w:val="22"/>
                <w:szCs w:val="22"/>
              </w:rPr>
              <w:t xml:space="preserve"> včetně standardů pro jeho ověření</w:t>
            </w:r>
            <w:r w:rsidRPr="006F5930">
              <w:rPr>
                <w:rFonts w:ascii="Palatino Linotype" w:hAnsi="Palatino Linotype"/>
                <w:sz w:val="22"/>
                <w:szCs w:val="22"/>
              </w:rPr>
              <w:t xml:space="preserve"> a startovací balíček.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03B3" w14:textId="168525D9" w:rsidR="006F5930" w:rsidRPr="00F57FBA" w:rsidRDefault="006F5930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1EE93" w14:textId="77777777" w:rsidR="006F5930" w:rsidRPr="00EC7224" w:rsidRDefault="006F5930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6F5930" w:rsidRPr="00EC7224" w14:paraId="22D4EE19" w14:textId="77777777" w:rsidTr="002E5590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2CA59" w14:textId="7678F17E" w:rsidR="006F5930" w:rsidRPr="006F5930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Databáze systému je rozšiřitelná (je možné ji aktualizovat)</w:t>
            </w: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a je rozšiřitelná o databázi vláknitých hub.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9764D" w14:textId="267C55C1" w:rsidR="006F5930" w:rsidRDefault="006F5930" w:rsidP="006F5930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C23C5" w14:textId="77777777" w:rsidR="006F5930" w:rsidRPr="00EC7224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6F5930" w:rsidRPr="00EC7224" w14:paraId="0D32722D" w14:textId="77777777" w:rsidTr="002E5590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96C80" w14:textId="6DDE8B77" w:rsidR="006F5930" w:rsidRPr="00F57FBA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Databáze obsahuje minimálně 2</w:t>
            </w: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0</w:t>
            </w: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00 druhů</w:t>
            </w: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zahrnující G+/</w:t>
            </w:r>
            <w:r w:rsidR="000206ED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G – aerobní</w:t>
            </w: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a anaerobní bakterie a kvasinky.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5CD8" w14:textId="368E1BAE" w:rsidR="006F5930" w:rsidRPr="00F57FBA" w:rsidRDefault="006F5930" w:rsidP="006F593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A8523" w14:textId="77777777" w:rsidR="006F5930" w:rsidRPr="00EC7224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6F5930" w:rsidRPr="00EC7224" w14:paraId="08655FD8" w14:textId="77777777" w:rsidTr="002E5590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3CFAA" w14:textId="563A56B0" w:rsidR="006F5930" w:rsidRPr="00F57FBA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Možnost tvorby uživatelské databáze</w:t>
            </w: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5EF7" w14:textId="171C7C93" w:rsidR="006F5930" w:rsidRPr="00F57FBA" w:rsidRDefault="006F5930" w:rsidP="006F593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1D1AB" w14:textId="77777777" w:rsidR="006F5930" w:rsidRPr="00EC7224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6F5930" w:rsidRPr="00EC7224" w14:paraId="2DB1B889" w14:textId="77777777" w:rsidTr="002E5590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51546" w14:textId="45B4DDD6" w:rsidR="006F5930" w:rsidRPr="00F57FBA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Jeden panel pro identifikaci aerobních druhů bez nutnosti </w:t>
            </w:r>
            <w:proofErr w:type="spellStart"/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předtestů</w:t>
            </w:r>
            <w:proofErr w:type="spellEnd"/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E0994" w14:textId="46AF2539" w:rsidR="006F5930" w:rsidRPr="00F57FBA" w:rsidRDefault="006F5930" w:rsidP="006F593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24304" w14:textId="77777777" w:rsidR="006F5930" w:rsidRPr="00EC7224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6F5930" w:rsidRPr="00EC7224" w14:paraId="6FF694CF" w14:textId="77777777" w:rsidTr="002E5590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A897B" w14:textId="098B6BB7" w:rsidR="006F5930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Jednoduchá příprava vzorku.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9238E" w14:textId="44AFFE35" w:rsidR="006F5930" w:rsidRDefault="006F5930" w:rsidP="006F593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do 1 minuty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5B968" w14:textId="77777777" w:rsidR="006F5930" w:rsidRPr="00EC7224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02133F" w:rsidRPr="00EC7224" w14:paraId="03277B3B" w14:textId="77777777" w:rsidTr="002E5590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EE827" w14:textId="0D995616" w:rsidR="0002133F" w:rsidRDefault="0002133F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 w:rsidRPr="0002133F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Spektrometr pro vyhodnocování 96 jamkových destiček, umožňující přímou komunikaci se softwarem</w:t>
            </w:r>
            <w:r w:rsidR="000206ED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005F" w14:textId="709F08A8" w:rsidR="0002133F" w:rsidRDefault="0002133F" w:rsidP="006F593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44569" w14:textId="77777777" w:rsidR="0002133F" w:rsidRPr="00EC7224" w:rsidRDefault="0002133F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6F5930" w:rsidRPr="00EC7224" w14:paraId="7031EDDF" w14:textId="77777777" w:rsidTr="00E91731">
        <w:trPr>
          <w:trHeight w:val="366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1EDDC" w14:textId="602D3B13" w:rsidR="006F5930" w:rsidRPr="00F57FBA" w:rsidRDefault="006F5930" w:rsidP="006F5930">
            <w:pPr>
              <w:autoSpaceDE/>
              <w:autoSpaceDN/>
              <w:spacing w:after="0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lastRenderedPageBreak/>
              <w:t xml:space="preserve">Detekční </w:t>
            </w:r>
            <w:r w:rsidR="000206ED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m</w:t>
            </w:r>
            <w:r w:rsidR="000206ED"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etoda </w:t>
            </w:r>
            <w:r w:rsidR="000206ED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– absorbance</w:t>
            </w: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EDDD" w14:textId="7367B5EE" w:rsidR="006F5930" w:rsidRPr="00F57FBA" w:rsidRDefault="006F5930" w:rsidP="006F593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EDDE" w14:textId="77777777" w:rsidR="006F5930" w:rsidRPr="00EC7224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6F5930" w:rsidRPr="00EC7224" w14:paraId="7031EDE3" w14:textId="77777777" w:rsidTr="00E91731">
        <w:trPr>
          <w:trHeight w:val="456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1EDE0" w14:textId="42403D64" w:rsidR="006F5930" w:rsidRPr="00F57FBA" w:rsidRDefault="006F5930" w:rsidP="006F5930">
            <w:pPr>
              <w:autoSpaceDE/>
              <w:autoSpaceDN/>
              <w:spacing w:after="0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Možnost nastavení teploty</w:t>
            </w:r>
            <w:r w:rsidR="000206ED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EDE1" w14:textId="77777777" w:rsidR="006F5930" w:rsidRPr="00F57FBA" w:rsidRDefault="006F5930" w:rsidP="006F593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 xml:space="preserve">+ 4 °C </w:t>
            </w:r>
            <w:r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až</w:t>
            </w:r>
            <w:r w:rsidRPr="00F57FBA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 xml:space="preserve"> 50 °C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EDE2" w14:textId="77777777" w:rsidR="006F5930" w:rsidRPr="00EC7224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6F5930" w:rsidRPr="00EC7224" w14:paraId="7031EDE7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31EDE4" w14:textId="4BDC6651" w:rsidR="006F5930" w:rsidRPr="00F57FBA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Univerzální zařízení s možností využití i pro další </w:t>
            </w: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spektrální </w:t>
            </w: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metody</w:t>
            </w: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EDE5" w14:textId="77777777" w:rsidR="006F5930" w:rsidRPr="00F57FBA" w:rsidRDefault="006F5930" w:rsidP="006F593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EDE6" w14:textId="77777777" w:rsidR="006F5930" w:rsidRPr="00EC7224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6F5930" w:rsidRPr="00EC7224" w14:paraId="7031EDEF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31EDEC" w14:textId="6A630CDE" w:rsidR="006F5930" w:rsidRPr="00F57FBA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Software musí být schopen identifikace Gram pozitivních, Gram negativních aerobních a anaerobních bakterií</w:t>
            </w: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,</w:t>
            </w:r>
            <w:r w:rsidRPr="00F57FBA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kvasinek</w:t>
            </w: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 a vláknitých hub.</w:t>
            </w:r>
            <w:bookmarkStart w:id="0" w:name="_GoBack"/>
            <w:bookmarkEnd w:id="0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EDED" w14:textId="77777777" w:rsidR="006F5930" w:rsidRPr="00F57FBA" w:rsidRDefault="006F5930" w:rsidP="006F593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EDEE" w14:textId="77777777" w:rsidR="006F5930" w:rsidRPr="00EC7224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6F5930" w:rsidRPr="00EC7224" w14:paraId="7031EE03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31EE00" w14:textId="77777777" w:rsidR="006F5930" w:rsidRPr="00F57FBA" w:rsidRDefault="006F5930" w:rsidP="006F5930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Software umožňuje nastavení uživatelských účtů s různou úrovní oprávnění a možnost identifikace uživatele dle přihlašovacího jména a hesla při vstupu do software.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EE01" w14:textId="77777777" w:rsidR="006F5930" w:rsidRPr="00F57FBA" w:rsidRDefault="006F5930" w:rsidP="006F5930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F57FBA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EE02" w14:textId="77777777" w:rsidR="006F5930" w:rsidRPr="00EC7224" w:rsidRDefault="006F5930" w:rsidP="006F593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7031EE04" w14:textId="77777777" w:rsidR="000B6E5A" w:rsidRPr="00EC7224" w:rsidRDefault="000B6E5A" w:rsidP="00920CEF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</w:p>
    <w:sectPr w:rsidR="000B6E5A" w:rsidRPr="00EC7224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5A6CB" w14:textId="77777777" w:rsidR="000C181F" w:rsidRDefault="000C181F">
      <w:pPr>
        <w:spacing w:after="0"/>
      </w:pPr>
      <w:r>
        <w:separator/>
      </w:r>
    </w:p>
  </w:endnote>
  <w:endnote w:type="continuationSeparator" w:id="0">
    <w:p w14:paraId="54D8240C" w14:textId="77777777" w:rsidR="000C181F" w:rsidRDefault="000C18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1EE0A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7031EE0B" w14:textId="77777777" w:rsidR="00D11544" w:rsidRDefault="000C181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7B47E" w14:textId="77777777" w:rsidR="000C181F" w:rsidRDefault="000C181F">
      <w:pPr>
        <w:spacing w:after="0"/>
      </w:pPr>
      <w:r>
        <w:separator/>
      </w:r>
    </w:p>
  </w:footnote>
  <w:footnote w:type="continuationSeparator" w:id="0">
    <w:p w14:paraId="5E3FAA14" w14:textId="77777777" w:rsidR="000C181F" w:rsidRDefault="000C18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1EE09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7031EE0C" wp14:editId="7031EE0D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206ED"/>
    <w:rsid w:val="0002133F"/>
    <w:rsid w:val="00087516"/>
    <w:rsid w:val="000B6E5A"/>
    <w:rsid w:val="000C181F"/>
    <w:rsid w:val="000F35FF"/>
    <w:rsid w:val="00123C9A"/>
    <w:rsid w:val="00192213"/>
    <w:rsid w:val="00272D2B"/>
    <w:rsid w:val="002864EA"/>
    <w:rsid w:val="002B6188"/>
    <w:rsid w:val="002C3B29"/>
    <w:rsid w:val="002E3F14"/>
    <w:rsid w:val="0030478F"/>
    <w:rsid w:val="003A19D0"/>
    <w:rsid w:val="003C3535"/>
    <w:rsid w:val="003E31EC"/>
    <w:rsid w:val="003F63EB"/>
    <w:rsid w:val="00425E0D"/>
    <w:rsid w:val="004406F5"/>
    <w:rsid w:val="005421E2"/>
    <w:rsid w:val="005C1C50"/>
    <w:rsid w:val="006436E5"/>
    <w:rsid w:val="00667117"/>
    <w:rsid w:val="006C096F"/>
    <w:rsid w:val="006F5930"/>
    <w:rsid w:val="006F7F80"/>
    <w:rsid w:val="007303D4"/>
    <w:rsid w:val="007449FA"/>
    <w:rsid w:val="00792023"/>
    <w:rsid w:val="00796A2E"/>
    <w:rsid w:val="007B23A3"/>
    <w:rsid w:val="008210E4"/>
    <w:rsid w:val="008B7D17"/>
    <w:rsid w:val="008F321B"/>
    <w:rsid w:val="00907FD2"/>
    <w:rsid w:val="00920CEF"/>
    <w:rsid w:val="009E0E9C"/>
    <w:rsid w:val="00A57E05"/>
    <w:rsid w:val="00AB550F"/>
    <w:rsid w:val="00AD455D"/>
    <w:rsid w:val="00AF1D0F"/>
    <w:rsid w:val="00B02044"/>
    <w:rsid w:val="00BC1432"/>
    <w:rsid w:val="00BE5BCA"/>
    <w:rsid w:val="00BF6FBF"/>
    <w:rsid w:val="00D41856"/>
    <w:rsid w:val="00D9673A"/>
    <w:rsid w:val="00DB2236"/>
    <w:rsid w:val="00E072D4"/>
    <w:rsid w:val="00E13C32"/>
    <w:rsid w:val="00E91731"/>
    <w:rsid w:val="00EA6F76"/>
    <w:rsid w:val="00EB0345"/>
    <w:rsid w:val="00EC44CB"/>
    <w:rsid w:val="00EC7224"/>
    <w:rsid w:val="00F51533"/>
    <w:rsid w:val="00F57FBA"/>
    <w:rsid w:val="00F82632"/>
    <w:rsid w:val="00F92EBA"/>
    <w:rsid w:val="00FD487B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1EDBC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zn_x00e1_mka xmlns="da90fed0-a781-4990-8cca-d635a93131a1" xsi:nil="true"/>
    <Druh_x0020_dokumentu xmlns="da90fed0-a781-4990-8cca-d635a93131a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AB2BA5CDD48949BCADBA879EC633EC" ma:contentTypeVersion="4" ma:contentTypeDescription="Vytvoří nový dokument" ma:contentTypeScope="" ma:versionID="2f3afd0abb53c976cfb748f8010f7bc1">
  <xsd:schema xmlns:xsd="http://www.w3.org/2001/XMLSchema" xmlns:xs="http://www.w3.org/2001/XMLSchema" xmlns:p="http://schemas.microsoft.com/office/2006/metadata/properties" xmlns:ns2="da90fed0-a781-4990-8cca-d635a93131a1" targetNamespace="http://schemas.microsoft.com/office/2006/metadata/properties" ma:root="true" ma:fieldsID="a00022ae893b9ad242328cb44bd98baa" ns2:_="">
    <xsd:import namespace="da90fed0-a781-4990-8cca-d635a93131a1"/>
    <xsd:element name="properties">
      <xsd:complexType>
        <xsd:sequence>
          <xsd:element name="documentManagement">
            <xsd:complexType>
              <xsd:all>
                <xsd:element ref="ns2:Pozn_x00e1_mka" minOccurs="0"/>
                <xsd:element ref="ns2:Druh_x0020_dokument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0fed0-a781-4990-8cca-d635a93131a1" elementFormDefault="qualified">
    <xsd:import namespace="http://schemas.microsoft.com/office/2006/documentManagement/types"/>
    <xsd:import namespace="http://schemas.microsoft.com/office/infopath/2007/PartnerControls"/>
    <xsd:element name="Pozn_x00e1_mka" ma:index="8" nillable="true" ma:displayName="Poznámka" ma:internalName="Pozn_x00e1_mka">
      <xsd:simpleType>
        <xsd:restriction base="dms:Note">
          <xsd:maxLength value="255"/>
        </xsd:restriction>
      </xsd:simpleType>
    </xsd:element>
    <xsd:element name="Druh_x0020_dokumentu" ma:index="9" nillable="true" ma:displayName="Druh dokumentu" ma:format="Dropdown" ma:internalName="Druh_x0020_dokumentu">
      <xsd:simpleType>
        <xsd:restriction base="dms:Choice">
          <xsd:enumeration value="Validační protokol"/>
          <xsd:enumeration value="Validační zpráva"/>
          <xsd:enumeration value="Změnové řízení"/>
          <xsd:enumeration value="Akce R"/>
          <xsd:enumeration value="Odchýlení"/>
          <xsd:enumeration value="Formulář"/>
          <xsd:enumeration value="Školení"/>
          <xsd:enumeration value="Jiné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96D6E0-E50A-42D1-9F89-3D04FE8C36CB}">
  <ds:schemaRefs>
    <ds:schemaRef ds:uri="http://schemas.microsoft.com/office/2006/metadata/properties"/>
    <ds:schemaRef ds:uri="http://schemas.microsoft.com/office/infopath/2007/PartnerControls"/>
    <ds:schemaRef ds:uri="da90fed0-a781-4990-8cca-d635a93131a1"/>
  </ds:schemaRefs>
</ds:datastoreItem>
</file>

<file path=customXml/itemProps2.xml><?xml version="1.0" encoding="utf-8"?>
<ds:datastoreItem xmlns:ds="http://schemas.openxmlformats.org/officeDocument/2006/customXml" ds:itemID="{B4EDAF9F-2093-4256-9721-09AD14856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90fed0-a781-4990-8cca-d635a9313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8C56F5-0D86-4986-AB7A-FEE0A7F815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303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3</cp:revision>
  <dcterms:created xsi:type="dcterms:W3CDTF">2019-06-07T14:46:00Z</dcterms:created>
  <dcterms:modified xsi:type="dcterms:W3CDTF">2019-06-11T07:17:00Z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0x010100B3AB2BA5CDD48949BCADBA879EC633EC</vt:lpwstr>
  </property>
</Properties>
</file>