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188" w:rsidRPr="00792023" w:rsidRDefault="002B6188" w:rsidP="002B6188">
      <w:pPr>
        <w:spacing w:after="0" w:line="320" w:lineRule="atLeas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92023">
        <w:rPr>
          <w:rFonts w:ascii="Times New Roman" w:hAnsi="Times New Roman" w:cs="Times New Roman"/>
          <w:i/>
          <w:iCs/>
          <w:sz w:val="28"/>
          <w:szCs w:val="28"/>
        </w:rPr>
        <w:t>Příloha č. 1 - Technická specifikace</w:t>
      </w:r>
    </w:p>
    <w:p w:rsidR="002B6188" w:rsidRPr="00792023" w:rsidRDefault="002B6188" w:rsidP="002B6188">
      <w:pPr>
        <w:spacing w:after="0" w:line="320" w:lineRule="atLeas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2B6188" w:rsidRPr="00792023" w:rsidRDefault="002B6188" w:rsidP="002B6188">
      <w:p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B6188" w:rsidRPr="00792023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792023">
        <w:rPr>
          <w:rFonts w:ascii="Times New Roman" w:hAnsi="Times New Roman" w:cs="Times New Roman"/>
          <w:b/>
          <w:bCs/>
          <w:caps/>
          <w:sz w:val="24"/>
          <w:szCs w:val="24"/>
        </w:rPr>
        <w:t>Identifikační údaje zadavatele</w:t>
      </w:r>
    </w:p>
    <w:p w:rsidR="002B6188" w:rsidRPr="00792023" w:rsidRDefault="002B6188" w:rsidP="002B6188">
      <w:p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792023" w:rsidTr="00ED0526">
        <w:tc>
          <w:tcPr>
            <w:tcW w:w="4248" w:type="dxa"/>
            <w:vAlign w:val="center"/>
          </w:tcPr>
          <w:p w:rsidR="002B6188" w:rsidRPr="00792023" w:rsidRDefault="002B6188" w:rsidP="00ED0526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2023">
              <w:rPr>
                <w:rFonts w:ascii="Times New Roman" w:hAnsi="Times New Roman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:rsidR="002B6188" w:rsidRPr="00792023" w:rsidRDefault="002B6188" w:rsidP="00ED0526">
            <w:pPr>
              <w:spacing w:after="0" w:line="32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792023" w:rsidTr="00ED0526">
        <w:tc>
          <w:tcPr>
            <w:tcW w:w="4248" w:type="dxa"/>
            <w:vAlign w:val="center"/>
          </w:tcPr>
          <w:p w:rsidR="002B6188" w:rsidRPr="00792023" w:rsidRDefault="002B6188" w:rsidP="00ED0526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2023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:rsidR="002B6188" w:rsidRPr="00792023" w:rsidRDefault="002B6188" w:rsidP="00ED0526">
            <w:pPr>
              <w:spacing w:after="0" w:line="3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023">
              <w:rPr>
                <w:rFonts w:ascii="Times New Roman" w:hAnsi="Times New Roman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792023" w:rsidTr="00ED0526">
        <w:tc>
          <w:tcPr>
            <w:tcW w:w="4248" w:type="dxa"/>
            <w:vAlign w:val="center"/>
          </w:tcPr>
          <w:p w:rsidR="002B6188" w:rsidRPr="00792023" w:rsidRDefault="002B6188" w:rsidP="00ED0526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2023">
              <w:rPr>
                <w:rFonts w:ascii="Times New Roman" w:hAnsi="Times New Roman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:rsidR="002B6188" w:rsidRPr="00792023" w:rsidRDefault="002B6188" w:rsidP="00ED0526">
            <w:pPr>
              <w:spacing w:after="0" w:line="3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023">
              <w:rPr>
                <w:rFonts w:ascii="Times New Roman" w:hAnsi="Times New Roman" w:cs="Times New Roman"/>
                <w:sz w:val="24"/>
                <w:szCs w:val="24"/>
              </w:rPr>
              <w:t>60917431</w:t>
            </w:r>
          </w:p>
        </w:tc>
      </w:tr>
      <w:tr w:rsidR="002B6188" w:rsidRPr="00792023" w:rsidTr="00ED0526">
        <w:tc>
          <w:tcPr>
            <w:tcW w:w="4248" w:type="dxa"/>
            <w:vAlign w:val="center"/>
          </w:tcPr>
          <w:p w:rsidR="002B6188" w:rsidRPr="00792023" w:rsidRDefault="002B6188" w:rsidP="00ED0526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2023">
              <w:rPr>
                <w:rFonts w:ascii="Times New Roman" w:hAnsi="Times New Roman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:rsidR="002B6188" w:rsidRPr="00792023" w:rsidRDefault="00B02044" w:rsidP="00ED0526">
            <w:pPr>
              <w:spacing w:after="0" w:line="3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023">
              <w:rPr>
                <w:rFonts w:ascii="Times New Roman" w:hAnsi="Times New Roman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:rsidR="002B6188" w:rsidRPr="00792023" w:rsidRDefault="002B6188" w:rsidP="002B6188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5BCA" w:rsidRPr="00792023" w:rsidRDefault="00BE5BCA" w:rsidP="00BE5BCA">
      <w:pPr>
        <w:autoSpaceDE/>
        <w:autoSpaceDN/>
        <w:spacing w:after="0" w:line="320" w:lineRule="atLeast"/>
        <w:jc w:val="both"/>
        <w:rPr>
          <w:rFonts w:ascii="Century Gothic" w:eastAsia="Calibri" w:hAnsi="Century Gothic" w:cs="Times New Roman"/>
          <w:b/>
          <w:kern w:val="0"/>
          <w:sz w:val="24"/>
          <w:szCs w:val="24"/>
        </w:rPr>
      </w:pPr>
      <w:r w:rsidRPr="00792023">
        <w:rPr>
          <w:rFonts w:ascii="Century Gothic" w:eastAsia="Calibri" w:hAnsi="Century Gothic" w:cs="Times New Roman"/>
          <w:b/>
          <w:kern w:val="0"/>
          <w:sz w:val="24"/>
          <w:szCs w:val="24"/>
        </w:rPr>
        <w:t>Předmět veřejné zakázky:</w:t>
      </w:r>
    </w:p>
    <w:p w:rsidR="00BE5BCA" w:rsidRPr="00792023" w:rsidRDefault="00BE5BCA" w:rsidP="007303D4">
      <w:pPr>
        <w:autoSpaceDE/>
        <w:autoSpaceDN/>
        <w:spacing w:after="0"/>
        <w:jc w:val="both"/>
        <w:rPr>
          <w:rFonts w:ascii="Century Gothic" w:hAnsi="Century Gothic" w:cs="Times New Roman"/>
          <w:bCs/>
          <w:kern w:val="0"/>
          <w:sz w:val="22"/>
          <w:szCs w:val="22"/>
        </w:rPr>
      </w:pPr>
      <w:r w:rsidRPr="00792023">
        <w:rPr>
          <w:rFonts w:ascii="Century Gothic" w:hAnsi="Century Gothic" w:cs="Times New Roman"/>
          <w:bCs/>
          <w:kern w:val="0"/>
          <w:sz w:val="22"/>
          <w:szCs w:val="22"/>
        </w:rPr>
        <w:t xml:space="preserve">Reometr dodaný se stolním počítačem a se stolem s </w:t>
      </w:r>
      <w:proofErr w:type="spellStart"/>
      <w:r w:rsidRPr="00792023">
        <w:rPr>
          <w:rFonts w:ascii="Century Gothic" w:hAnsi="Century Gothic" w:cs="Times New Roman"/>
          <w:bCs/>
          <w:kern w:val="0"/>
          <w:sz w:val="22"/>
          <w:szCs w:val="22"/>
        </w:rPr>
        <w:t>antivibrační</w:t>
      </w:r>
      <w:proofErr w:type="spellEnd"/>
      <w:r w:rsidRPr="00792023">
        <w:rPr>
          <w:rFonts w:ascii="Century Gothic" w:hAnsi="Century Gothic" w:cs="Times New Roman"/>
          <w:bCs/>
          <w:kern w:val="0"/>
          <w:sz w:val="22"/>
          <w:szCs w:val="22"/>
        </w:rPr>
        <w:t xml:space="preserve"> plochou podle níže uvedených technických specifikací. Veškeré dodané technické vybavení musí být nové, využití dříve používaných či repasovaných součástí je nepřijatelné.</w:t>
      </w:r>
    </w:p>
    <w:p w:rsidR="00BE5BCA" w:rsidRPr="00792023" w:rsidRDefault="00BE5BCA" w:rsidP="00BE5BCA">
      <w:pPr>
        <w:autoSpaceDE/>
        <w:autoSpaceDN/>
        <w:spacing w:after="0"/>
        <w:rPr>
          <w:rFonts w:ascii="Century Gothic" w:hAnsi="Century Gothic"/>
          <w:bCs/>
          <w:kern w:val="0"/>
          <w:sz w:val="22"/>
          <w:szCs w:val="22"/>
        </w:rPr>
      </w:pPr>
    </w:p>
    <w:p w:rsidR="00BE5BCA" w:rsidRPr="00792023" w:rsidRDefault="00BE5BCA" w:rsidP="00BE5BCA">
      <w:pPr>
        <w:autoSpaceDE/>
        <w:autoSpaceDN/>
        <w:spacing w:after="0" w:line="320" w:lineRule="atLeast"/>
        <w:jc w:val="both"/>
        <w:rPr>
          <w:rFonts w:ascii="Century Gothic" w:eastAsia="Calibri" w:hAnsi="Century Gothic" w:cs="Times New Roman"/>
          <w:b/>
          <w:kern w:val="0"/>
          <w:sz w:val="24"/>
          <w:szCs w:val="24"/>
        </w:rPr>
      </w:pPr>
      <w:r w:rsidRPr="00792023">
        <w:rPr>
          <w:rFonts w:ascii="Century Gothic" w:eastAsia="Calibri" w:hAnsi="Century Gothic" w:cs="Times New Roman"/>
          <w:b/>
          <w:kern w:val="0"/>
          <w:sz w:val="24"/>
          <w:szCs w:val="24"/>
        </w:rPr>
        <w:t>Specifikace předmětu veřejné zakázky:</w:t>
      </w:r>
    </w:p>
    <w:p w:rsidR="00BE5BCA" w:rsidRPr="00792023" w:rsidRDefault="00BE5BCA" w:rsidP="00BE5BCA">
      <w:pPr>
        <w:autoSpaceDE/>
        <w:autoSpaceDN/>
        <w:spacing w:after="0" w:line="320" w:lineRule="atLeast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BE5BCA" w:rsidRPr="00792023" w:rsidRDefault="00BE5BCA" w:rsidP="00BE5BCA">
      <w:pPr>
        <w:autoSpaceDE/>
        <w:autoSpaceDN/>
        <w:spacing w:after="0" w:line="320" w:lineRule="atLeast"/>
        <w:jc w:val="both"/>
        <w:rPr>
          <w:rFonts w:ascii="Century Gothic" w:hAnsi="Century Gothic" w:cs="Times New Roman"/>
          <w:b/>
          <w:kern w:val="0"/>
          <w:szCs w:val="24"/>
          <w:u w:val="single"/>
        </w:rPr>
      </w:pPr>
      <w:r w:rsidRPr="00792023">
        <w:rPr>
          <w:rFonts w:ascii="Century Gothic" w:hAnsi="Century Gothic" w:cs="Times New Roman"/>
          <w:b/>
          <w:kern w:val="0"/>
          <w:szCs w:val="24"/>
          <w:u w:val="single"/>
        </w:rPr>
        <w:t>Technická specifikace</w:t>
      </w:r>
    </w:p>
    <w:p w:rsidR="00BE5BCA" w:rsidRPr="00792023" w:rsidRDefault="00BE5BCA" w:rsidP="00BE5BCA">
      <w:pPr>
        <w:autoSpaceDE/>
        <w:autoSpaceDN/>
        <w:spacing w:before="120" w:after="0"/>
        <w:rPr>
          <w:rFonts w:ascii="Times New Roman" w:hAnsi="Times New Roman" w:cs="Times New Roman"/>
          <w:vanish/>
          <w:kern w:val="0"/>
          <w:sz w:val="24"/>
          <w:szCs w:val="24"/>
          <w:lang w:eastAsia="en-US"/>
        </w:rPr>
      </w:pPr>
    </w:p>
    <w:p w:rsidR="00BE5BCA" w:rsidRPr="00792023" w:rsidRDefault="00BE5BCA" w:rsidP="00BE5BCA">
      <w:pPr>
        <w:autoSpaceDE/>
        <w:autoSpaceDN/>
        <w:spacing w:after="0" w:line="320" w:lineRule="atLeast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05"/>
        <w:gridCol w:w="1290"/>
      </w:tblGrid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792023">
              <w:rPr>
                <w:rFonts w:ascii="Century Gothic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2"/>
                <w:szCs w:val="22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Calibri"/>
                <w:b/>
                <w:color w:val="000000"/>
                <w:kern w:val="0"/>
                <w:sz w:val="18"/>
                <w:szCs w:val="24"/>
                <w:lang w:eastAsia="en-US"/>
              </w:rPr>
              <w:t>Smykový reometr schopný řídit napětí i deformaci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5BCA" w:rsidRPr="00792023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Minimální krut ≤ 0,5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nN.m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v oscilačním měření a ≤ 5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nN.m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v ustáleném režimu</w:t>
            </w:r>
          </w:p>
          <w:p w:rsidR="00BE5BCA" w:rsidRPr="00792023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Minimální úhlová rychlost v režimu řízeného napětí (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Controlled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Stress) </w:t>
            </w:r>
            <w:proofErr w:type="gram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&lt; 0</w:t>
            </w:r>
            <w:proofErr w:type="gram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,01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nanorad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/s</w:t>
            </w:r>
          </w:p>
          <w:p w:rsidR="00BE5BCA" w:rsidRPr="00792023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Maximální úhlová rychlost v režimu řízeného napětí i v režimu řízené deformace je ≥ 300 rad/s</w:t>
            </w: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ab/>
            </w:r>
          </w:p>
          <w:p w:rsidR="00BE5BCA" w:rsidRPr="00792023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Minimální frekvence rotace ≤ 1.10</w:t>
            </w:r>
            <w:r w:rsidRPr="00792023">
              <w:rPr>
                <w:rFonts w:ascii="Century Gothic" w:hAnsi="Century Gothic" w:cs="Calibri"/>
                <w:color w:val="000000"/>
                <w:kern w:val="0"/>
                <w:vertAlign w:val="superscript"/>
                <w:lang w:eastAsia="en-US"/>
              </w:rPr>
              <w:t>-7</w:t>
            </w: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Hz </w:t>
            </w:r>
          </w:p>
          <w:p w:rsidR="00BE5BCA" w:rsidRPr="00792023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Rozsah normálové síly minimálně od 0,005 do 50 N bez nutnosti jakékoliv hardwarové změny reometru.</w:t>
            </w:r>
          </w:p>
          <w:p w:rsidR="00BE5BCA" w:rsidRPr="00792023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Rozlišení normálové síly </w:t>
            </w:r>
            <w:proofErr w:type="gram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&lt; 0</w:t>
            </w:r>
            <w:proofErr w:type="gram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,5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mN</w:t>
            </w:r>
            <w:proofErr w:type="spellEnd"/>
          </w:p>
          <w:p w:rsidR="00BE5BCA" w:rsidRPr="00792023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Rozlišení výchylky v rotaci (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displacement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resolution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) musí být ≤ 2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nrad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</w:t>
            </w:r>
          </w:p>
          <w:p w:rsidR="00BE5BCA" w:rsidRPr="00792023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Reometr musí pomocí dodaného software uvádět krut vyvíjený motorem a také současně i krut vkládaný na vzorek</w:t>
            </w:r>
          </w:p>
          <w:p w:rsidR="00BE5BCA" w:rsidRPr="00792023" w:rsidRDefault="00BE5BCA" w:rsidP="00BE5BCA">
            <w:pPr>
              <w:numPr>
                <w:ilvl w:val="0"/>
                <w:numId w:val="5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Reometr musí zobrazovat oscilační vlny v reálném čase a umožnit ukládání oscilační vlny s každým datovým bodem.</w:t>
            </w:r>
          </w:p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lastRenderedPageBreak/>
              <w:t>Reometr musí pracovat minimálně v těchto režimech:</w:t>
            </w:r>
          </w:p>
          <w:p w:rsidR="00BE5BCA" w:rsidRPr="00792023" w:rsidRDefault="00BE5BCA" w:rsidP="00BE5BCA">
            <w:pPr>
              <w:autoSpaceDE/>
              <w:autoSpaceDN/>
              <w:spacing w:after="0" w:line="276" w:lineRule="auto"/>
              <w:ind w:left="720"/>
              <w:jc w:val="both"/>
              <w:rPr>
                <w:rFonts w:ascii="Century Gothic" w:eastAsia="Calibri" w:hAnsi="Century Gothic" w:cs="Calibri"/>
                <w:color w:val="000000"/>
                <w:kern w:val="0"/>
                <w:u w:val="single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u w:val="single"/>
                <w:lang w:eastAsia="en-US"/>
              </w:rPr>
              <w:t>1) Oscilační měření:</w:t>
            </w:r>
          </w:p>
          <w:p w:rsidR="00BE5BCA" w:rsidRPr="00792023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Torque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/Stress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(lineární nebo logaritmický) při konstantním frekvenci </w:t>
            </w:r>
          </w:p>
          <w:p w:rsidR="00BE5BCA" w:rsidRPr="00792023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Frequency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(lineární nebo logaritmický) při konstantním krutu</w:t>
            </w:r>
          </w:p>
          <w:p w:rsidR="00BE5BCA" w:rsidRPr="00792023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Frequency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(lineární nebo logaritmický) při konstantní deformaci</w:t>
            </w:r>
          </w:p>
          <w:p w:rsidR="00BE5BCA" w:rsidRPr="00792023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Strain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/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Angular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displacement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(lineární nebo logaritmický) při konstantní frekvenci</w:t>
            </w:r>
          </w:p>
          <w:p w:rsidR="00BE5BCA" w:rsidRPr="00792023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Temperature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při konstantní frekvenci nebo krutu</w:t>
            </w:r>
          </w:p>
          <w:p w:rsidR="00BE5BCA" w:rsidRPr="00792023" w:rsidRDefault="00BE5BCA" w:rsidP="00BE5BCA">
            <w:pPr>
              <w:numPr>
                <w:ilvl w:val="0"/>
                <w:numId w:val="6"/>
              </w:num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Vícenásobné simultánní frekvence superponované na výše zmíněné režimy měření.</w:t>
            </w:r>
          </w:p>
          <w:p w:rsidR="00BE5BCA" w:rsidRPr="00792023" w:rsidRDefault="00BE5BCA" w:rsidP="00BE5BCA">
            <w:pPr>
              <w:autoSpaceDE/>
              <w:autoSpaceDN/>
              <w:spacing w:after="0"/>
              <w:ind w:left="985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</w:p>
          <w:p w:rsidR="00BE5BCA" w:rsidRPr="00792023" w:rsidRDefault="00BE5BCA" w:rsidP="00BE5BCA">
            <w:pPr>
              <w:numPr>
                <w:ilvl w:val="0"/>
                <w:numId w:val="7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Calibri"/>
                <w:color w:val="000000"/>
                <w:kern w:val="0"/>
                <w:u w:val="single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u w:val="single"/>
                <w:lang w:eastAsia="en-US"/>
              </w:rPr>
              <w:t>Toková měření:</w:t>
            </w:r>
          </w:p>
          <w:p w:rsidR="00BE5BCA" w:rsidRPr="00792023" w:rsidRDefault="00BE5BCA" w:rsidP="00BE5BCA">
            <w:pPr>
              <w:numPr>
                <w:ilvl w:val="0"/>
                <w:numId w:val="8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Controlled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stress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nebo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controlled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torque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.</w:t>
            </w:r>
          </w:p>
          <w:p w:rsidR="00BE5BCA" w:rsidRPr="00792023" w:rsidRDefault="00BE5BCA" w:rsidP="00BE5BCA">
            <w:pPr>
              <w:numPr>
                <w:ilvl w:val="0"/>
                <w:numId w:val="8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Měření s řízenou </w:t>
            </w:r>
            <w:proofErr w:type="gram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rychlostí -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Controlled</w:t>
            </w:r>
            <w:proofErr w:type="spellEnd"/>
            <w:proofErr w:type="gram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rate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(1/s) nebo (rad/s).</w:t>
            </w:r>
          </w:p>
          <w:p w:rsidR="00BE5BCA" w:rsidRPr="00792023" w:rsidRDefault="00BE5BCA" w:rsidP="00BE5BCA">
            <w:pPr>
              <w:numPr>
                <w:ilvl w:val="0"/>
                <w:numId w:val="8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Měření s krokovým napětím (Stress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stepped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flow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).</w:t>
            </w:r>
          </w:p>
          <w:p w:rsidR="00BE5BCA" w:rsidRPr="00792023" w:rsidRDefault="00BE5BCA" w:rsidP="00BE5BCA">
            <w:pPr>
              <w:numPr>
                <w:ilvl w:val="0"/>
                <w:numId w:val="8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Měření s krokovým napětí s 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ekvilibrací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(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Equilibrium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stress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stepped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flow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) </w:t>
            </w:r>
          </w:p>
          <w:p w:rsidR="00BE5BCA" w:rsidRPr="00792023" w:rsidRDefault="00BE5BCA" w:rsidP="00BE5BCA">
            <w:pPr>
              <w:numPr>
                <w:ilvl w:val="0"/>
                <w:numId w:val="8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Temperature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sweep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při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konstatním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napětí nebo rychlosti deformace</w:t>
            </w:r>
          </w:p>
          <w:p w:rsidR="00BE5BCA" w:rsidRPr="00792023" w:rsidRDefault="00BE5BCA" w:rsidP="00BE5BCA">
            <w:pPr>
              <w:autoSpaceDE/>
              <w:autoSpaceDN/>
              <w:spacing w:after="0" w:line="276" w:lineRule="auto"/>
              <w:ind w:left="720"/>
              <w:jc w:val="both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</w:p>
          <w:p w:rsidR="00BE5BCA" w:rsidRPr="00792023" w:rsidRDefault="00BE5BCA" w:rsidP="00BE5BCA">
            <w:pPr>
              <w:numPr>
                <w:ilvl w:val="0"/>
                <w:numId w:val="7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Calibri"/>
                <w:color w:val="000000"/>
                <w:kern w:val="0"/>
                <w:u w:val="single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u w:val="single"/>
                <w:lang w:eastAsia="en-US"/>
              </w:rPr>
              <w:t xml:space="preserve">Měření v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u w:val="single"/>
                <w:lang w:eastAsia="en-US"/>
              </w:rPr>
              <w:t>Creep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u w:val="single"/>
                <w:lang w:eastAsia="en-US"/>
              </w:rPr>
              <w:t xml:space="preserve"> režimu:</w:t>
            </w:r>
          </w:p>
          <w:p w:rsidR="00BE5BCA" w:rsidRPr="00792023" w:rsidRDefault="00BE5BCA" w:rsidP="00BE5BCA">
            <w:pPr>
              <w:numPr>
                <w:ilvl w:val="0"/>
                <w:numId w:val="9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Konstantní napěťový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creep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a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recovery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.</w:t>
            </w:r>
          </w:p>
          <w:p w:rsidR="00BE5BCA" w:rsidRPr="00792023" w:rsidRDefault="00BE5BCA" w:rsidP="00BE5BCA">
            <w:pPr>
              <w:numPr>
                <w:ilvl w:val="0"/>
                <w:numId w:val="9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Automatické vyhledání ustáleného stavu během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creep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měření.</w:t>
            </w:r>
          </w:p>
          <w:p w:rsidR="00BE5BCA" w:rsidRPr="00792023" w:rsidRDefault="00BE5BCA" w:rsidP="00BE5BCA">
            <w:pPr>
              <w:numPr>
                <w:ilvl w:val="0"/>
                <w:numId w:val="9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Napěťová rampa</w:t>
            </w:r>
          </w:p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Možnost práce v TTS (Time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Temperature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Superposition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) pro předpověď dlouhodobých vlastností materiálů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792023" w:rsidRDefault="00BE5BCA" w:rsidP="00BE5BCA">
            <w:pPr>
              <w:autoSpaceDE/>
              <w:autoSpaceDN/>
              <w:jc w:val="both"/>
              <w:rPr>
                <w:rFonts w:ascii="Century Gothic" w:hAnsi="Century Gothic" w:cs="Calibri"/>
                <w:b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b/>
                <w:kern w:val="0"/>
                <w:lang w:eastAsia="en-US"/>
              </w:rPr>
              <w:t xml:space="preserve">Geometrie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kern w:val="0"/>
                <w:lang w:eastAsia="en-US"/>
              </w:rPr>
              <w:t>Reometr bude obsahovat minimálně tyto geometrie, přičemž všechny budou vybaveny pastí proti úniku rozpouštědla (</w:t>
            </w:r>
            <w:proofErr w:type="spellStart"/>
            <w:r w:rsidRPr="00792023">
              <w:rPr>
                <w:rFonts w:ascii="Century Gothic" w:hAnsi="Century Gothic" w:cs="Calibri"/>
                <w:kern w:val="0"/>
                <w:lang w:eastAsia="en-US"/>
              </w:rPr>
              <w:t>solvent</w:t>
            </w:r>
            <w:proofErr w:type="spellEnd"/>
            <w:r w:rsidRPr="00792023">
              <w:rPr>
                <w:rFonts w:ascii="Century Gothic" w:hAnsi="Century Gothic" w:cs="Calibri"/>
                <w:kern w:val="0"/>
                <w:lang w:eastAsia="en-US"/>
              </w:rPr>
              <w:t xml:space="preserve"> trap) a budou z nerezové oceli nebo titanu:</w:t>
            </w:r>
          </w:p>
          <w:p w:rsidR="00BE5BCA" w:rsidRPr="00792023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kern w:val="0"/>
                <w:lang w:eastAsia="en-US"/>
              </w:rPr>
              <w:t>Měřící geometrie deska 40 mm</w:t>
            </w:r>
          </w:p>
          <w:p w:rsidR="00BE5BCA" w:rsidRPr="00792023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Century Gothic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kern w:val="0"/>
                <w:lang w:eastAsia="en-US"/>
              </w:rPr>
              <w:t>Měřící geometrie deska 20 mm</w:t>
            </w:r>
          </w:p>
          <w:p w:rsidR="00BE5BCA" w:rsidRPr="00792023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Měřící geometrie kužel 60 mm 1°</w:t>
            </w:r>
          </w:p>
          <w:p w:rsidR="00BE5BCA" w:rsidRPr="00792023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Měřící geometrie kužel 40 mm 1°</w:t>
            </w:r>
          </w:p>
          <w:p w:rsidR="00BE5BCA" w:rsidRPr="00792023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Měřící geometrie kužel 20 mm 1°</w:t>
            </w:r>
          </w:p>
          <w:p w:rsidR="00BE5BCA" w:rsidRPr="00792023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Zdrsněná(</w:t>
            </w:r>
            <w:proofErr w:type="spellStart"/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serrated</w:t>
            </w:r>
            <w:proofErr w:type="spellEnd"/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/</w:t>
            </w:r>
            <w:proofErr w:type="spellStart"/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cross-hatched</w:t>
            </w:r>
            <w:proofErr w:type="spellEnd"/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) geometrie deska 20 mm</w:t>
            </w:r>
          </w:p>
          <w:p w:rsidR="00BE5BCA" w:rsidRPr="00792023" w:rsidRDefault="00BE5BCA" w:rsidP="00BE5BCA">
            <w:pPr>
              <w:numPr>
                <w:ilvl w:val="0"/>
                <w:numId w:val="10"/>
              </w:numPr>
              <w:autoSpaceDE/>
              <w:autoSpaceDN/>
              <w:spacing w:after="0" w:line="276" w:lineRule="auto"/>
              <w:ind w:left="331" w:hanging="331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Zdrsněná (</w:t>
            </w:r>
            <w:proofErr w:type="spellStart"/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serrated</w:t>
            </w:r>
            <w:proofErr w:type="spellEnd"/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/</w:t>
            </w:r>
            <w:proofErr w:type="spellStart"/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cross-hatched</w:t>
            </w:r>
            <w:proofErr w:type="spellEnd"/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 xml:space="preserve">) spodní geometrie – kompatibilní se systémem </w:t>
            </w:r>
            <w:proofErr w:type="spellStart"/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Peltier</w:t>
            </w:r>
            <w:proofErr w:type="spellEnd"/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 xml:space="preserve"> a zdrsněnou horní </w:t>
            </w: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lastRenderedPageBreak/>
              <w:t>geometrii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Calibri"/>
                <w:b/>
                <w:kern w:val="0"/>
                <w:sz w:val="24"/>
                <w:szCs w:val="24"/>
                <w:lang w:eastAsia="en-US"/>
              </w:rPr>
              <w:lastRenderedPageBreak/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b/>
                <w:color w:val="000000"/>
                <w:kern w:val="0"/>
                <w:lang w:eastAsia="en-US"/>
              </w:rPr>
              <w:t>Temperace vzorků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numPr>
                <w:ilvl w:val="0"/>
                <w:numId w:val="11"/>
              </w:numPr>
              <w:autoSpaceDE/>
              <w:autoSpaceDN/>
              <w:spacing w:after="0"/>
              <w:ind w:left="342" w:hanging="342"/>
              <w:rPr>
                <w:rFonts w:ascii="Century Gothic" w:eastAsia="Calibri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entury Gothic"/>
                <w:kern w:val="0"/>
                <w:lang w:eastAsia="en-US"/>
              </w:rPr>
              <w:t xml:space="preserve">Součástí je systém deska-deska s </w:t>
            </w:r>
            <w:proofErr w:type="spellStart"/>
            <w:r w:rsidRPr="00792023">
              <w:rPr>
                <w:rFonts w:ascii="Century Gothic" w:eastAsia="Calibri" w:hAnsi="Century Gothic" w:cs="Century Gothic"/>
                <w:kern w:val="0"/>
                <w:lang w:eastAsia="en-US"/>
              </w:rPr>
              <w:t>peltierovským</w:t>
            </w:r>
            <w:proofErr w:type="spellEnd"/>
            <w:r w:rsidRPr="00792023">
              <w:rPr>
                <w:rFonts w:ascii="Century Gothic" w:eastAsia="Calibri" w:hAnsi="Century Gothic" w:cs="Century Gothic"/>
                <w:kern w:val="0"/>
                <w:lang w:eastAsia="en-US"/>
              </w:rPr>
              <w:t xml:space="preserve"> ohřevem v intervalu 0°</w:t>
            </w:r>
            <w:proofErr w:type="gramStart"/>
            <w:r w:rsidRPr="00792023">
              <w:rPr>
                <w:rFonts w:ascii="Century Gothic" w:eastAsia="Calibri" w:hAnsi="Century Gothic" w:cs="Century Gothic"/>
                <w:kern w:val="0"/>
                <w:lang w:eastAsia="en-US"/>
              </w:rPr>
              <w:t>C – 200</w:t>
            </w:r>
            <w:proofErr w:type="gramEnd"/>
            <w:r w:rsidRPr="00792023">
              <w:rPr>
                <w:rFonts w:ascii="Century Gothic" w:eastAsia="Calibri" w:hAnsi="Century Gothic" w:cs="Century Gothic"/>
                <w:kern w:val="0"/>
                <w:lang w:eastAsia="en-US"/>
              </w:rPr>
              <w:t>°C</w:t>
            </w:r>
          </w:p>
          <w:p w:rsidR="00BE5BCA" w:rsidRPr="00792023" w:rsidRDefault="00BE5BCA" w:rsidP="00BE5BCA">
            <w:pPr>
              <w:numPr>
                <w:ilvl w:val="0"/>
                <w:numId w:val="11"/>
              </w:numPr>
              <w:autoSpaceDE/>
              <w:autoSpaceDN/>
              <w:spacing w:after="0"/>
              <w:ind w:left="342" w:hanging="342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Ve stávající konfiguraci s </w:t>
            </w:r>
            <w:proofErr w:type="spell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peltierovským</w:t>
            </w:r>
            <w:proofErr w:type="spellEnd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 xml:space="preserve"> ohřevem musí umožňovat teplotní rampu ≥50 °C/minutu.</w:t>
            </w:r>
          </w:p>
          <w:p w:rsidR="00BE5BCA" w:rsidRPr="00792023" w:rsidRDefault="00BE5BCA" w:rsidP="00BE5BCA">
            <w:pPr>
              <w:numPr>
                <w:ilvl w:val="0"/>
                <w:numId w:val="11"/>
              </w:numPr>
              <w:autoSpaceDE/>
              <w:autoSpaceDN/>
              <w:spacing w:after="0"/>
              <w:ind w:left="342" w:hanging="342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Reometr musí umožňovat rozšíření na měření v teplotách od ≤ -</w:t>
            </w:r>
            <w:proofErr w:type="gramStart"/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160°C</w:t>
            </w:r>
            <w:proofErr w:type="gramEnd"/>
          </w:p>
          <w:p w:rsidR="00BE5BCA" w:rsidRPr="00792023" w:rsidRDefault="00BE5BCA" w:rsidP="00BE5BCA">
            <w:pPr>
              <w:numPr>
                <w:ilvl w:val="0"/>
                <w:numId w:val="11"/>
              </w:numPr>
              <w:autoSpaceDE/>
              <w:autoSpaceDN/>
              <w:spacing w:after="0"/>
              <w:ind w:left="201" w:hanging="201"/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color w:val="000000"/>
                <w:kern w:val="0"/>
                <w:lang w:eastAsia="en-US"/>
              </w:rPr>
              <w:t>Reometr musí během měření teplotní rampy automaticky udržovat mezeru pro vzorek s ohledem na teplotní roztažnost měřících desek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lang w:eastAsia="en-US"/>
              </w:rPr>
              <w:t>Dynamicko-mechanická analýza (DMA)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Reometr umožňuje měření v režimu DMA – dynamická mechanická analýza pevných vzorků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Přístroj bude schopen měřit minimálně v těchto režimech:</w:t>
            </w:r>
          </w:p>
          <w:p w:rsidR="00BE5BCA" w:rsidRPr="00792023" w:rsidRDefault="00BE5BCA" w:rsidP="00BE5BCA">
            <w:pPr>
              <w:numPr>
                <w:ilvl w:val="0"/>
                <w:numId w:val="12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tříbodový ohyb </w:t>
            </w:r>
          </w:p>
          <w:p w:rsidR="00BE5BCA" w:rsidRPr="00792023" w:rsidRDefault="00BE5BCA" w:rsidP="00BE5BCA">
            <w:pPr>
              <w:numPr>
                <w:ilvl w:val="0"/>
                <w:numId w:val="12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vetknutý nosník</w:t>
            </w:r>
          </w:p>
          <w:p w:rsidR="00BE5BCA" w:rsidRPr="00792023" w:rsidRDefault="00BE5BCA" w:rsidP="00BE5BCA">
            <w:pPr>
              <w:numPr>
                <w:ilvl w:val="0"/>
                <w:numId w:val="12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tlak a tah pro filmy i vlákna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Měření jednotlivých veličin bude možné provádět v těchto mezích</w:t>
            </w:r>
          </w:p>
          <w:p w:rsidR="00BE5BCA" w:rsidRPr="00792023" w:rsidRDefault="00BE5BCA" w:rsidP="00BE5BCA">
            <w:pPr>
              <w:numPr>
                <w:ilvl w:val="0"/>
                <w:numId w:val="13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Síla 0,1 až 50 N nebo větší</w:t>
            </w:r>
          </w:p>
          <w:p w:rsidR="00BE5BCA" w:rsidRPr="00792023" w:rsidRDefault="00BE5BCA" w:rsidP="00BE5BCA">
            <w:pPr>
              <w:numPr>
                <w:ilvl w:val="0"/>
                <w:numId w:val="13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rozlišení výchylky ≤ 20 </w:t>
            </w:r>
            <w:proofErr w:type="spellStart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nm</w:t>
            </w:r>
            <w:proofErr w:type="spellEnd"/>
          </w:p>
          <w:p w:rsidR="00BE5BCA" w:rsidRPr="00792023" w:rsidRDefault="00BE5BCA" w:rsidP="00BE5BCA">
            <w:pPr>
              <w:numPr>
                <w:ilvl w:val="0"/>
                <w:numId w:val="13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frekvenční rozsah DMA 10</w:t>
            </w:r>
            <w:r w:rsidRPr="00792023">
              <w:rPr>
                <w:rFonts w:ascii="Century Gothic" w:eastAsia="Calibri" w:hAnsi="Century Gothic" w:cs="Times New Roman"/>
                <w:kern w:val="0"/>
                <w:vertAlign w:val="superscript"/>
                <w:lang w:eastAsia="en-US"/>
              </w:rPr>
              <w:t>-5</w:t>
            </w: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 Hz až 16 Hz nebo větší.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792023" w:rsidRDefault="00BE5BCA" w:rsidP="00BE5BCA">
            <w:pPr>
              <w:autoSpaceDE/>
              <w:autoSpaceDN/>
              <w:jc w:val="both"/>
              <w:rPr>
                <w:rFonts w:ascii="Century Gothic" w:hAnsi="Century Gothic" w:cs="Times New Roman"/>
                <w:b/>
                <w:kern w:val="0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lang w:eastAsia="en-US"/>
              </w:rPr>
              <w:t>UV vytvrzování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hAnsi="Century Gothic" w:cs="Times New Roman"/>
                <w:kern w:val="0"/>
                <w:lang w:eastAsia="en-US"/>
              </w:rPr>
              <w:t xml:space="preserve">Reometr umožňuje UV vytvrzování měřených materiálů pomocí vysokotlaké výbojky. Musí umožňovat také rozšíření/ záměnu o vytvrzování pomocí LED diod.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numPr>
                <w:ilvl w:val="0"/>
                <w:numId w:val="14"/>
              </w:numPr>
              <w:autoSpaceDE/>
              <w:autoSpaceDN/>
              <w:spacing w:after="0" w:line="276" w:lineRule="auto"/>
              <w:ind w:left="342" w:hanging="342"/>
              <w:jc w:val="both"/>
              <w:rPr>
                <w:rFonts w:ascii="Century Gothic" w:eastAsia="Calibri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entury Gothic"/>
                <w:kern w:val="0"/>
                <w:lang w:eastAsia="en-US"/>
              </w:rPr>
              <w:t>Zařízení obsahuje minimálně:</w:t>
            </w:r>
          </w:p>
          <w:p w:rsidR="00BE5BCA" w:rsidRPr="00792023" w:rsidRDefault="00BE5BCA" w:rsidP="00BE5BCA">
            <w:pPr>
              <w:numPr>
                <w:ilvl w:val="0"/>
                <w:numId w:val="15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zdroj záření</w:t>
            </w:r>
          </w:p>
          <w:p w:rsidR="00BE5BCA" w:rsidRPr="00792023" w:rsidRDefault="00BE5BCA" w:rsidP="00BE5BCA">
            <w:pPr>
              <w:numPr>
                <w:ilvl w:val="0"/>
                <w:numId w:val="15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měřící geometrii deska – deska umožňující UV vytvrzení měřeného materiálu; průměr vrchní geometrie 20 popř. 25 mm</w:t>
            </w:r>
          </w:p>
          <w:p w:rsidR="00BE5BCA" w:rsidRPr="00792023" w:rsidRDefault="00BE5BCA" w:rsidP="00BE5BCA">
            <w:pPr>
              <w:numPr>
                <w:ilvl w:val="0"/>
                <w:numId w:val="15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radiometr pro kalibraci záření</w:t>
            </w:r>
          </w:p>
          <w:p w:rsidR="00BE5BCA" w:rsidRPr="00792023" w:rsidRDefault="00BE5BCA" w:rsidP="00BE5BCA">
            <w:pPr>
              <w:numPr>
                <w:ilvl w:val="0"/>
                <w:numId w:val="15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optické kabely pro propojení jednotlivých zařízení</w:t>
            </w:r>
          </w:p>
          <w:p w:rsidR="00BE5BCA" w:rsidRPr="00792023" w:rsidRDefault="00BE5BCA" w:rsidP="00BE5BCA">
            <w:pPr>
              <w:numPr>
                <w:ilvl w:val="0"/>
                <w:numId w:val="15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minimálně 5 kusů filtrů s vlnovou délkou 320-500 </w:t>
            </w:r>
            <w:proofErr w:type="spellStart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nm</w:t>
            </w:r>
            <w:proofErr w:type="spellEnd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, 365 </w:t>
            </w:r>
            <w:proofErr w:type="spellStart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nm</w:t>
            </w:r>
            <w:proofErr w:type="spellEnd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, 250-450 </w:t>
            </w:r>
            <w:proofErr w:type="spellStart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nm</w:t>
            </w:r>
            <w:proofErr w:type="spellEnd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, 400-500 </w:t>
            </w:r>
            <w:proofErr w:type="spellStart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nm</w:t>
            </w:r>
            <w:proofErr w:type="spellEnd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, 320-390 </w:t>
            </w:r>
            <w:proofErr w:type="spellStart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nm</w:t>
            </w:r>
            <w:proofErr w:type="spellEnd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. Filtry musí být uživatelsky vyměnitelné.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792023" w:rsidRDefault="00BE5BCA" w:rsidP="00BE5BCA">
            <w:pPr>
              <w:autoSpaceDE/>
              <w:autoSpaceDN/>
              <w:jc w:val="both"/>
              <w:rPr>
                <w:rFonts w:ascii="Century Gothic" w:hAnsi="Century Gothic" w:cs="Times New Roman"/>
                <w:b/>
                <w:kern w:val="0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lang w:eastAsia="en-US"/>
              </w:rPr>
              <w:t>Vlhkostní cela pro reologická a DMA měření: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Reometr je vybaven vlhkostní celou pro reologická a DMA měření za definované vlhkosti.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>Vlhkostní cela musí splňovat tyto požadavky:</w:t>
            </w:r>
          </w:p>
          <w:p w:rsidR="00BE5BCA" w:rsidRPr="00792023" w:rsidRDefault="00BE5BCA" w:rsidP="00BE5BCA">
            <w:pPr>
              <w:numPr>
                <w:ilvl w:val="0"/>
                <w:numId w:val="16"/>
              </w:numPr>
              <w:autoSpaceDE/>
              <w:autoSpaceDN/>
              <w:spacing w:after="0" w:line="276" w:lineRule="auto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teplotní rozsah 5-120 °C</w:t>
            </w:r>
          </w:p>
          <w:p w:rsidR="00BE5BCA" w:rsidRPr="00792023" w:rsidRDefault="00BE5BCA" w:rsidP="00AD455D">
            <w:pPr>
              <w:numPr>
                <w:ilvl w:val="0"/>
                <w:numId w:val="16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vlhkostní roz</w:t>
            </w:r>
            <w:r w:rsidR="00AB550F">
              <w:rPr>
                <w:rFonts w:ascii="Century Gothic" w:eastAsia="Calibri" w:hAnsi="Century Gothic" w:cs="Times New Roman"/>
                <w:kern w:val="0"/>
                <w:lang w:eastAsia="en-US"/>
              </w:rPr>
              <w:t>s</w:t>
            </w: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ah 5-95 % RH, s dosažením minimální vlhkosti 80 % RH při 5 °C, 60 % RH při 100 °C a 40 % RH při 110 °C </w:t>
            </w:r>
          </w:p>
          <w:p w:rsidR="00BE5BCA" w:rsidRPr="00792023" w:rsidRDefault="00BE5BCA" w:rsidP="00AD455D">
            <w:pPr>
              <w:numPr>
                <w:ilvl w:val="0"/>
                <w:numId w:val="16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umožnění reologických a DMA měření v tahu a tlaku</w:t>
            </w:r>
          </w:p>
          <w:p w:rsidR="00BE5BCA" w:rsidRPr="00792023" w:rsidRDefault="00BE5BCA" w:rsidP="00AD455D">
            <w:pPr>
              <w:numPr>
                <w:ilvl w:val="0"/>
                <w:numId w:val="16"/>
              </w:numPr>
              <w:autoSpaceDE/>
              <w:autoSpaceDN/>
              <w:spacing w:after="0" w:line="276" w:lineRule="auto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obsahuje vše nezbytné k provozu včetně generátoru vlhkosti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kern w:val="0"/>
                <w:lang w:eastAsia="en-US"/>
              </w:rPr>
              <w:t xml:space="preserve">Součástí cely jsou minimálně tyto geometrie pro: </w:t>
            </w:r>
          </w:p>
          <w:p w:rsidR="00BE5BCA" w:rsidRPr="00792023" w:rsidRDefault="00BE5BCA" w:rsidP="00BE5BCA">
            <w:pPr>
              <w:numPr>
                <w:ilvl w:val="0"/>
                <w:numId w:val="17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lastRenderedPageBreak/>
              <w:t>Měření filmů a vláken v tahu</w:t>
            </w:r>
          </w:p>
          <w:p w:rsidR="00BE5BCA" w:rsidRPr="00792023" w:rsidRDefault="00BE5BCA" w:rsidP="00BE5BCA">
            <w:pPr>
              <w:numPr>
                <w:ilvl w:val="0"/>
                <w:numId w:val="17"/>
              </w:numPr>
              <w:autoSpaceDE/>
              <w:autoSpaceDN/>
              <w:spacing w:after="0"/>
              <w:jc w:val="both"/>
              <w:rPr>
                <w:rFonts w:ascii="Century Gothic" w:eastAsia="Calibri" w:hAnsi="Century Gothic" w:cs="Times New Roman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Měření mezi paralelními deskami (průměr vrchní geometrie 20 </w:t>
            </w:r>
            <w:proofErr w:type="spellStart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>popř</w:t>
            </w:r>
            <w:proofErr w:type="spellEnd"/>
            <w:r w:rsidRPr="00792023">
              <w:rPr>
                <w:rFonts w:ascii="Century Gothic" w:eastAsia="Calibri" w:hAnsi="Century Gothic" w:cs="Times New Roman"/>
                <w:kern w:val="0"/>
                <w:lang w:eastAsia="en-US"/>
              </w:rPr>
              <w:t xml:space="preserve"> 25 mm)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lastRenderedPageBreak/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entury Gothic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Ovládání musí být plně integrováno v software pro řízení reometru. Programování vlhkostních profilů v jiném software, než je určený pro řízení reometru, není přípustné.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792023" w:rsidRDefault="00BE5BCA" w:rsidP="00BE5BCA">
            <w:pPr>
              <w:autoSpaceDE/>
              <w:autoSpaceDN/>
              <w:jc w:val="both"/>
              <w:rPr>
                <w:rFonts w:ascii="Century Gothic" w:hAnsi="Century Gothic" w:cs="Calibri"/>
                <w:b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b/>
                <w:color w:val="000000"/>
                <w:kern w:val="0"/>
                <w:lang w:eastAsia="en-US"/>
              </w:rPr>
              <w:t>Software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Instalovaný řídící a vyhodnocovací software včetně módu pro DMA a TTS (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time-temperature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superposition</w:t>
            </w:r>
            <w:proofErr w:type="spellEnd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), které jsou zabudovány přímo v softwaru a není třeba dokupovat další moduly.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Software musí obsahovat minimálně 5 licencí.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Možnost exportu naměřených dat do Excelu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BE5BCA" w:rsidRPr="00792023" w:rsidRDefault="00BE5BCA" w:rsidP="00BE5BCA">
            <w:pPr>
              <w:autoSpaceDE/>
              <w:autoSpaceDN/>
              <w:spacing w:line="276" w:lineRule="auto"/>
              <w:jc w:val="both"/>
              <w:rPr>
                <w:rFonts w:ascii="Century Gothic" w:hAnsi="Century Gothic" w:cs="Calibri"/>
                <w:b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b/>
                <w:kern w:val="0"/>
                <w:lang w:eastAsia="en-US"/>
              </w:rPr>
              <w:t>Ostatní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b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Aplikační a technická podpora po celou dobu životnosti přístroje (minimální požadovaná doba je 10 let)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bookmarkStart w:id="0" w:name="_GoBack" w:colFirst="0" w:colLast="0"/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Dodací lhůta je 12 týdnů</w:t>
            </w:r>
            <w:r w:rsidR="00792023"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 od podpisu </w:t>
            </w:r>
            <w:r w:rsid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kupní </w:t>
            </w:r>
            <w:r w:rsidR="00792023"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>smlouvy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bookmarkEnd w:id="0"/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rPr>
                <w:rFonts w:ascii="Century Gothic" w:hAnsi="Century Gothic" w:cs="Times New Roman"/>
                <w:b/>
                <w:kern w:val="0"/>
                <w:lang w:eastAsia="en-US"/>
              </w:rPr>
            </w:pPr>
            <w:r w:rsidRPr="00792023">
              <w:rPr>
                <w:rFonts w:ascii="Century Gothic" w:hAnsi="Century Gothic" w:cs="Times New Roman"/>
                <w:color w:val="000000"/>
                <w:kern w:val="0"/>
                <w:lang w:eastAsia="en-US"/>
              </w:rPr>
              <w:t xml:space="preserve">Stůl s </w:t>
            </w:r>
            <w:proofErr w:type="spellStart"/>
            <w:r w:rsidRPr="00792023">
              <w:rPr>
                <w:rFonts w:ascii="Century Gothic" w:hAnsi="Century Gothic" w:cs="Times New Roman"/>
                <w:color w:val="000000"/>
                <w:kern w:val="0"/>
                <w:lang w:eastAsia="en-US"/>
              </w:rPr>
              <w:t>antivibrační</w:t>
            </w:r>
            <w:proofErr w:type="spellEnd"/>
            <w:r w:rsidRPr="00792023">
              <w:rPr>
                <w:rFonts w:ascii="Century Gothic" w:hAnsi="Century Gothic" w:cs="Times New Roman"/>
                <w:color w:val="000000"/>
                <w:kern w:val="0"/>
                <w:lang w:eastAsia="en-US"/>
              </w:rPr>
              <w:t xml:space="preserve"> plochou pro umístění reometru a s místem pro umístění </w:t>
            </w:r>
            <w:r w:rsidR="00AB550F">
              <w:rPr>
                <w:rFonts w:ascii="Century Gothic" w:hAnsi="Century Gothic" w:cs="Times New Roman"/>
                <w:color w:val="000000"/>
                <w:kern w:val="0"/>
                <w:lang w:eastAsia="en-US"/>
              </w:rPr>
              <w:t>PC</w:t>
            </w:r>
            <w:r w:rsidR="005421E2" w:rsidRPr="00792023">
              <w:rPr>
                <w:rFonts w:ascii="Century Gothic" w:hAnsi="Century Gothic" w:cs="Times New Roman"/>
                <w:color w:val="000000"/>
                <w:kern w:val="0"/>
                <w:lang w:eastAsia="en-US"/>
              </w:rPr>
              <w:t xml:space="preserve">; rozměry v cm (d x š x v) 120 x 60 x 85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b/>
                <w:kern w:val="0"/>
                <w:lang w:eastAsia="en-US"/>
              </w:rPr>
            </w:pPr>
            <w:r w:rsidRPr="00792023">
              <w:rPr>
                <w:rFonts w:ascii="Century Gothic" w:hAnsi="Century Gothic" w:cs="Century Gothic"/>
                <w:bCs/>
                <w:kern w:val="0"/>
                <w:lang w:eastAsia="en-US"/>
              </w:rPr>
              <w:t xml:space="preserve">Osobní počítač s operačním systémem Windows a minimálně </w:t>
            </w:r>
            <w:r w:rsidR="005421E2" w:rsidRPr="00792023">
              <w:rPr>
                <w:rFonts w:ascii="Century Gothic" w:hAnsi="Century Gothic" w:cs="Century Gothic"/>
                <w:bCs/>
                <w:kern w:val="0"/>
                <w:lang w:eastAsia="en-US"/>
              </w:rPr>
              <w:t>24“monitorem</w:t>
            </w:r>
            <w:r w:rsidRPr="00792023">
              <w:rPr>
                <w:rFonts w:ascii="Century Gothic" w:hAnsi="Century Gothic" w:cs="Century Gothic"/>
                <w:bCs/>
                <w:kern w:val="0"/>
                <w:lang w:eastAsia="en-US"/>
              </w:rPr>
              <w:t>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792023" w:rsidRDefault="005421E2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kern w:val="0"/>
                <w:lang w:eastAsia="en-US"/>
              </w:rPr>
              <w:t>Základní š</w:t>
            </w:r>
            <w:r w:rsidR="00BE5BCA" w:rsidRPr="00792023">
              <w:rPr>
                <w:rFonts w:ascii="Century Gothic" w:hAnsi="Century Gothic" w:cs="Calibri"/>
                <w:kern w:val="0"/>
                <w:lang w:eastAsia="en-US"/>
              </w:rPr>
              <w:t xml:space="preserve">kolení </w:t>
            </w:r>
            <w:r w:rsidRPr="00792023">
              <w:rPr>
                <w:rFonts w:ascii="Century Gothic" w:hAnsi="Century Gothic" w:cs="Calibri"/>
                <w:kern w:val="0"/>
                <w:lang w:eastAsia="en-US"/>
              </w:rPr>
              <w:t xml:space="preserve">obsluhy přístroje a jeho příslušenství </w:t>
            </w:r>
            <w:r w:rsidR="00BE5BCA" w:rsidRPr="00792023">
              <w:rPr>
                <w:rFonts w:ascii="Century Gothic" w:hAnsi="Century Gothic" w:cs="Calibri"/>
                <w:kern w:val="0"/>
                <w:lang w:eastAsia="en-US"/>
              </w:rPr>
              <w:t>v místě instalace (rozsah 2 dny) ihned po instalaci</w:t>
            </w:r>
            <w:r w:rsidR="00BE5BCA" w:rsidRPr="00792023">
              <w:rPr>
                <w:rFonts w:ascii="Century Gothic" w:hAnsi="Century Gothic" w:cs="Century Gothic"/>
                <w:kern w:val="0"/>
                <w:lang w:eastAsia="en-US"/>
              </w:rPr>
              <w:t xml:space="preserve">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792023" w:rsidRDefault="008B7D17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b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kern w:val="0"/>
                <w:lang w:eastAsia="en-US"/>
              </w:rPr>
              <w:t>Aplikační š</w:t>
            </w:r>
            <w:r w:rsidR="005421E2" w:rsidRPr="00792023">
              <w:rPr>
                <w:rFonts w:ascii="Century Gothic" w:hAnsi="Century Gothic" w:cs="Calibri"/>
                <w:kern w:val="0"/>
                <w:lang w:eastAsia="en-US"/>
              </w:rPr>
              <w:t xml:space="preserve">kolení </w:t>
            </w:r>
            <w:r w:rsidR="00BE5BCA" w:rsidRPr="00792023">
              <w:rPr>
                <w:rFonts w:ascii="Century Gothic" w:hAnsi="Century Gothic" w:cs="Calibri"/>
                <w:kern w:val="0"/>
                <w:lang w:eastAsia="en-US"/>
              </w:rPr>
              <w:t>v</w:t>
            </w:r>
            <w:r w:rsidR="005421E2" w:rsidRPr="00792023">
              <w:rPr>
                <w:rFonts w:ascii="Century Gothic" w:hAnsi="Century Gothic" w:cs="Calibri"/>
                <w:kern w:val="0"/>
                <w:lang w:eastAsia="en-US"/>
              </w:rPr>
              <w:t xml:space="preserve"> místě instalace </w:t>
            </w:r>
            <w:r w:rsidR="00BE5BCA" w:rsidRPr="00792023">
              <w:rPr>
                <w:rFonts w:ascii="Century Gothic" w:hAnsi="Century Gothic" w:cs="Calibri"/>
                <w:kern w:val="0"/>
                <w:lang w:eastAsia="en-US"/>
              </w:rPr>
              <w:t>(rozsah 1 den) nejdříve 1 měsíc a nejpozději 1 rok po instalaci</w:t>
            </w:r>
            <w:r w:rsidRPr="00792023">
              <w:rPr>
                <w:rFonts w:ascii="Century Gothic" w:hAnsi="Century Gothic" w:cs="Calibri"/>
                <w:kern w:val="0"/>
                <w:lang w:eastAsia="en-US"/>
              </w:rPr>
              <w:t xml:space="preserve">; okruhy aplikačního školení budou předem </w:t>
            </w:r>
            <w:r w:rsidR="00FD6572" w:rsidRPr="00792023">
              <w:rPr>
                <w:rFonts w:ascii="Century Gothic" w:hAnsi="Century Gothic" w:cs="Calibri"/>
                <w:kern w:val="0"/>
                <w:lang w:eastAsia="en-US"/>
              </w:rPr>
              <w:t>nadefinovány dle požadavků kupujícího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/>
              <w:jc w:val="center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/>
              <w:jc w:val="both"/>
              <w:rPr>
                <w:rFonts w:ascii="Century Gothic" w:hAnsi="Century Gothic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792023" w:rsidTr="00BE5BC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both"/>
              <w:rPr>
                <w:rFonts w:ascii="Century Gothic" w:hAnsi="Century Gothic" w:cs="Calibri"/>
                <w:color w:val="000000"/>
                <w:kern w:val="0"/>
                <w:lang w:eastAsia="en-US"/>
              </w:rPr>
            </w:pPr>
            <w:r w:rsidRPr="00792023">
              <w:rPr>
                <w:rFonts w:ascii="Century Gothic" w:hAnsi="Century Gothic" w:cs="Calibri"/>
                <w:color w:val="000000"/>
                <w:kern w:val="0"/>
                <w:lang w:eastAsia="en-US"/>
              </w:rPr>
              <w:t xml:space="preserve">V rámci instalace může proběhnout kontrola těchto parametrů: </w:t>
            </w:r>
          </w:p>
          <w:p w:rsidR="00BE5BCA" w:rsidRPr="00792023" w:rsidRDefault="00BE5BCA" w:rsidP="00BE5BCA">
            <w:pPr>
              <w:numPr>
                <w:ilvl w:val="0"/>
                <w:numId w:val="18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Century Gothic" w:eastAsia="Calibri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Minimální krut ≤ 0,5 </w:t>
            </w:r>
            <w:proofErr w:type="spellStart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nN.m</w:t>
            </w:r>
            <w:proofErr w:type="spellEnd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 v oscilačním měření a ≤ 5 </w:t>
            </w:r>
            <w:proofErr w:type="spellStart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nN.m</w:t>
            </w:r>
            <w:proofErr w:type="spellEnd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 v ustáleném režimu</w:t>
            </w:r>
          </w:p>
          <w:p w:rsidR="00BE5BCA" w:rsidRPr="00792023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Century Gothic" w:eastAsia="Calibri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Minimální úhlová rychlost v režimu řízeného napětí (</w:t>
            </w:r>
            <w:proofErr w:type="spellStart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Controlled</w:t>
            </w:r>
            <w:proofErr w:type="spellEnd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 Stress) </w:t>
            </w:r>
            <w:proofErr w:type="gramStart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&lt; 0</w:t>
            </w:r>
            <w:proofErr w:type="gramEnd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,01 </w:t>
            </w:r>
            <w:proofErr w:type="spellStart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nanorad</w:t>
            </w:r>
            <w:proofErr w:type="spellEnd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/s</w:t>
            </w:r>
          </w:p>
          <w:p w:rsidR="00BE5BCA" w:rsidRPr="00792023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Century Gothic" w:eastAsia="Calibri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Maximální úhlová rychlost v režimu řízeného napětí i v režimu řízené </w:t>
            </w:r>
            <w:proofErr w:type="gramStart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deformace  ≥</w:t>
            </w:r>
            <w:proofErr w:type="gramEnd"/>
            <w:r w:rsidRPr="00792023">
              <w:rPr>
                <w:rFonts w:ascii="Century Gothic" w:eastAsia="Calibri" w:hAnsi="Century Gothic" w:cs="Century Gothic"/>
                <w:kern w:val="0"/>
                <w:lang w:eastAsia="en-US"/>
              </w:rPr>
              <w:t> </w:t>
            </w:r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300 rad/s</w:t>
            </w:r>
          </w:p>
          <w:p w:rsidR="00BE5BCA" w:rsidRPr="00792023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Century Gothic" w:eastAsia="Calibri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Minimální frekvence rotace ≤ 1.10</w:t>
            </w:r>
            <w:r w:rsidRPr="00792023">
              <w:rPr>
                <w:rFonts w:ascii="Century Gothic" w:eastAsia="Calibri" w:hAnsi="Century Gothic" w:cs="Calibri"/>
                <w:kern w:val="0"/>
                <w:vertAlign w:val="superscript"/>
                <w:lang w:eastAsia="en-US"/>
              </w:rPr>
              <w:t>-7</w:t>
            </w:r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 Hz </w:t>
            </w:r>
          </w:p>
          <w:p w:rsidR="00BE5BCA" w:rsidRPr="00792023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Century Gothic" w:eastAsia="Calibri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Rozsah normálové síly minimálně od 0,005 do 50 N </w:t>
            </w:r>
          </w:p>
          <w:p w:rsidR="00BE5BCA" w:rsidRPr="00792023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Century Gothic" w:eastAsia="Calibri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Teplotní rampa </w:t>
            </w:r>
            <w:proofErr w:type="spellStart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peltierovského</w:t>
            </w:r>
            <w:proofErr w:type="spellEnd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 ohřevu ≥ 50 °C/minutu </w:t>
            </w:r>
          </w:p>
          <w:p w:rsidR="00BE5BCA" w:rsidRPr="00792023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Century Gothic" w:eastAsia="Calibri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Rozlišení výchylky v rotaci (</w:t>
            </w:r>
            <w:proofErr w:type="spellStart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displacement</w:t>
            </w:r>
            <w:proofErr w:type="spellEnd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 </w:t>
            </w:r>
            <w:proofErr w:type="spellStart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resolution</w:t>
            </w:r>
            <w:proofErr w:type="spellEnd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) ≤ 2 </w:t>
            </w:r>
            <w:proofErr w:type="spellStart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nrad</w:t>
            </w:r>
            <w:proofErr w:type="spellEnd"/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 xml:space="preserve"> </w:t>
            </w:r>
          </w:p>
          <w:p w:rsidR="00BE5BCA" w:rsidRPr="00792023" w:rsidRDefault="00BE5BCA" w:rsidP="00BE5BCA">
            <w:pPr>
              <w:numPr>
                <w:ilvl w:val="0"/>
                <w:numId w:val="19"/>
              </w:numPr>
              <w:autoSpaceDE/>
              <w:autoSpaceDN/>
              <w:spacing w:after="0" w:line="276" w:lineRule="auto"/>
              <w:ind w:left="353" w:hanging="353"/>
              <w:jc w:val="both"/>
              <w:rPr>
                <w:rFonts w:ascii="Century Gothic" w:eastAsia="Calibri" w:hAnsi="Century Gothic" w:cs="Calibri"/>
                <w:kern w:val="0"/>
                <w:lang w:eastAsia="en-US"/>
              </w:rPr>
            </w:pPr>
            <w:r w:rsidRPr="00792023">
              <w:rPr>
                <w:rFonts w:ascii="Century Gothic" w:eastAsia="Calibri" w:hAnsi="Century Gothic" w:cs="Calibri"/>
                <w:kern w:val="0"/>
                <w:lang w:eastAsia="en-US"/>
              </w:rPr>
              <w:t>Vlhkostní cela udržuje hodnoty vlhkosti v rozsahu minimálně 5 až 95 % RH, přičemž musí umožňovat dosažení minimálně vlhkosti 80 % RH při 5 °C, 60 % RH při 100 °C a 40 % RH při 110 °C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jc w:val="center"/>
              <w:rPr>
                <w:rFonts w:ascii="Century Gothic" w:hAnsi="Century Gothic" w:cs="Calibri"/>
                <w:b/>
                <w:kern w:val="0"/>
                <w:sz w:val="24"/>
                <w:szCs w:val="24"/>
                <w:lang w:eastAsia="en-US"/>
              </w:rPr>
            </w:pPr>
            <w:r w:rsidRPr="00792023">
              <w:rPr>
                <w:rFonts w:ascii="Century Gothic" w:hAnsi="Century Gothic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792023" w:rsidRDefault="00BE5BCA" w:rsidP="00BE5BCA">
            <w:pPr>
              <w:autoSpaceDE/>
              <w:autoSpaceDN/>
              <w:spacing w:after="0" w:line="276" w:lineRule="auto"/>
              <w:ind w:left="189"/>
              <w:jc w:val="both"/>
              <w:rPr>
                <w:rFonts w:ascii="Century Gothic" w:hAnsi="Century Gothic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:rsidR="00BE5BCA" w:rsidRPr="00792023" w:rsidRDefault="00BE5BCA" w:rsidP="00BE5BCA">
      <w:pPr>
        <w:autoSpaceDE/>
        <w:autoSpaceDN/>
        <w:spacing w:after="0" w:line="320" w:lineRule="atLeast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0B6E5A" w:rsidRPr="00792023" w:rsidRDefault="000B6E5A" w:rsidP="00BE5BCA">
      <w:pPr>
        <w:pStyle w:val="Odstavecseseznamem"/>
        <w:spacing w:after="0" w:line="320" w:lineRule="atLeast"/>
        <w:ind w:left="0"/>
        <w:jc w:val="both"/>
      </w:pPr>
    </w:p>
    <w:sectPr w:rsidR="000B6E5A" w:rsidRPr="00792023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1C50" w:rsidRDefault="003C3535">
      <w:pPr>
        <w:spacing w:after="0"/>
      </w:pPr>
      <w:r>
        <w:separator/>
      </w:r>
    </w:p>
  </w:endnote>
  <w:endnote w:type="continuationSeparator" w:id="0">
    <w:p w:rsidR="005C1C50" w:rsidRDefault="003C35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AB550F">
      <w:rPr>
        <w:noProof/>
      </w:rPr>
      <w:t>4</w:t>
    </w:r>
    <w:r>
      <w:fldChar w:fldCharType="end"/>
    </w:r>
  </w:p>
  <w:p w:rsidR="00D11544" w:rsidRDefault="00AB550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1C50" w:rsidRDefault="003C3535">
      <w:pPr>
        <w:spacing w:after="0"/>
      </w:pPr>
      <w:r>
        <w:separator/>
      </w:r>
    </w:p>
  </w:footnote>
  <w:footnote w:type="continuationSeparator" w:id="0">
    <w:p w:rsidR="005C1C50" w:rsidRDefault="003C35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B6E5A"/>
    <w:rsid w:val="000F35FF"/>
    <w:rsid w:val="00123C9A"/>
    <w:rsid w:val="00192213"/>
    <w:rsid w:val="00272D2B"/>
    <w:rsid w:val="002B6188"/>
    <w:rsid w:val="002C3B29"/>
    <w:rsid w:val="002E3F14"/>
    <w:rsid w:val="003A19D0"/>
    <w:rsid w:val="003C3535"/>
    <w:rsid w:val="003F63EB"/>
    <w:rsid w:val="00425E0D"/>
    <w:rsid w:val="005421E2"/>
    <w:rsid w:val="005C1C50"/>
    <w:rsid w:val="006436E5"/>
    <w:rsid w:val="00667117"/>
    <w:rsid w:val="007303D4"/>
    <w:rsid w:val="007449FA"/>
    <w:rsid w:val="00792023"/>
    <w:rsid w:val="00796A2E"/>
    <w:rsid w:val="007B23A3"/>
    <w:rsid w:val="008B7D17"/>
    <w:rsid w:val="00907FD2"/>
    <w:rsid w:val="00AB550F"/>
    <w:rsid w:val="00AD455D"/>
    <w:rsid w:val="00B02044"/>
    <w:rsid w:val="00BC1432"/>
    <w:rsid w:val="00BE5BCA"/>
    <w:rsid w:val="00BF6FBF"/>
    <w:rsid w:val="00D41856"/>
    <w:rsid w:val="00EC44CB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10992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996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Pravda Martin</cp:lastModifiedBy>
  <cp:revision>6</cp:revision>
  <dcterms:created xsi:type="dcterms:W3CDTF">2017-10-24T05:32:00Z</dcterms:created>
  <dcterms:modified xsi:type="dcterms:W3CDTF">2017-11-24T13:13:00Z</dcterms:modified>
</cp:coreProperties>
</file>