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8BDF2" w14:textId="77777777" w:rsidR="002B6188" w:rsidRPr="00407019" w:rsidRDefault="002B6188" w:rsidP="00407019">
      <w:pPr>
        <w:spacing w:before="100" w:beforeAutospacing="1" w:after="100" w:afterAutospacing="1" w:line="320" w:lineRule="atLeast"/>
        <w:jc w:val="center"/>
        <w:rPr>
          <w:rFonts w:cs="Times New Roman"/>
          <w:i/>
          <w:iCs/>
          <w:sz w:val="24"/>
          <w:szCs w:val="24"/>
        </w:rPr>
      </w:pPr>
      <w:r w:rsidRPr="00407019">
        <w:rPr>
          <w:rFonts w:cs="Times New Roman"/>
          <w:i/>
          <w:iCs/>
          <w:sz w:val="24"/>
          <w:szCs w:val="24"/>
        </w:rPr>
        <w:t xml:space="preserve">Příloha č. </w:t>
      </w:r>
      <w:r w:rsidR="00EC7224" w:rsidRPr="00407019">
        <w:rPr>
          <w:rFonts w:cs="Times New Roman"/>
          <w:i/>
          <w:iCs/>
          <w:sz w:val="24"/>
          <w:szCs w:val="24"/>
        </w:rPr>
        <w:t>2</w:t>
      </w:r>
      <w:r w:rsidRPr="00407019">
        <w:rPr>
          <w:rFonts w:cs="Times New Roman"/>
          <w:i/>
          <w:iCs/>
          <w:sz w:val="24"/>
          <w:szCs w:val="24"/>
        </w:rPr>
        <w:t xml:space="preserve"> - Technická specifikace</w:t>
      </w: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cs="Times New Roman"/>
          <w:b/>
          <w:bCs/>
          <w:caps/>
          <w:sz w:val="24"/>
          <w:szCs w:val="24"/>
        </w:rPr>
      </w:pPr>
      <w:r w:rsidRPr="00EC7224">
        <w:rPr>
          <w:rFonts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9F6F8A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C7224">
              <w:rPr>
                <w:rFonts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9F6F8A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9F6F8A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60917431</w:t>
            </w:r>
          </w:p>
        </w:tc>
      </w:tr>
      <w:tr w:rsidR="002B6188" w:rsidRPr="009F6F8A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EC7224" w:rsidRDefault="00BE5BCA" w:rsidP="00214026">
      <w:pPr>
        <w:autoSpaceDE/>
        <w:autoSpaceDN/>
        <w:spacing w:before="100" w:beforeAutospacing="1" w:after="100" w:afterAutospacing="1" w:line="320" w:lineRule="atLeast"/>
        <w:jc w:val="both"/>
        <w:rPr>
          <w:rFonts w:eastAsia="Calibri" w:cs="Times New Roman"/>
          <w:b/>
          <w:kern w:val="0"/>
          <w:sz w:val="24"/>
          <w:szCs w:val="24"/>
        </w:rPr>
      </w:pPr>
      <w:r w:rsidRPr="00EC7224">
        <w:rPr>
          <w:rFonts w:eastAsia="Calibri" w:cs="Times New Roman"/>
          <w:b/>
          <w:kern w:val="0"/>
          <w:sz w:val="24"/>
          <w:szCs w:val="24"/>
        </w:rPr>
        <w:t>Předmět veřejné zakázky:</w:t>
      </w:r>
    </w:p>
    <w:p w14:paraId="5FABF4FC" w14:textId="7DA85D97" w:rsidR="00920CEF" w:rsidRDefault="00EF76DB" w:rsidP="00214026">
      <w:pPr>
        <w:autoSpaceDE/>
        <w:autoSpaceDN/>
        <w:spacing w:before="100" w:beforeAutospacing="1" w:after="100" w:afterAutospacing="1"/>
        <w:jc w:val="both"/>
        <w:rPr>
          <w:rFonts w:cs="Times New Roman"/>
          <w:bCs/>
          <w:kern w:val="0"/>
          <w:sz w:val="22"/>
          <w:szCs w:val="22"/>
        </w:rPr>
      </w:pPr>
      <w:r>
        <w:rPr>
          <w:rFonts w:cs="Times New Roman"/>
          <w:bCs/>
          <w:kern w:val="0"/>
          <w:sz w:val="22"/>
          <w:szCs w:val="22"/>
        </w:rPr>
        <w:t xml:space="preserve">Předmětem veřejné zakázky je </w:t>
      </w:r>
      <w:r w:rsidR="0020388C" w:rsidRPr="0020388C">
        <w:rPr>
          <w:rFonts w:cs="Times New Roman"/>
          <w:b/>
          <w:kern w:val="0"/>
          <w:sz w:val="22"/>
          <w:szCs w:val="22"/>
        </w:rPr>
        <w:t>R</w:t>
      </w:r>
      <w:r w:rsidRPr="0020388C">
        <w:rPr>
          <w:rFonts w:cs="Times New Roman"/>
          <w:b/>
          <w:kern w:val="0"/>
          <w:sz w:val="22"/>
          <w:szCs w:val="22"/>
        </w:rPr>
        <w:t>eaktor do EX prostor</w:t>
      </w:r>
      <w:r>
        <w:rPr>
          <w:rFonts w:cs="Times New Roman"/>
          <w:bCs/>
          <w:kern w:val="0"/>
          <w:sz w:val="22"/>
          <w:szCs w:val="22"/>
        </w:rPr>
        <w:t>, skleněný, vhodný k provádění chemických syntéz</w:t>
      </w:r>
      <w:r w:rsidR="00BE5BCA" w:rsidRPr="00EC7224">
        <w:rPr>
          <w:rFonts w:cs="Times New Roman"/>
          <w:bCs/>
          <w:kern w:val="0"/>
          <w:sz w:val="22"/>
          <w:szCs w:val="22"/>
        </w:rPr>
        <w:t xml:space="preserve"> podle níže uvedených technických specifikací.</w:t>
      </w:r>
    </w:p>
    <w:p w14:paraId="62E25C0F" w14:textId="30ABFF28" w:rsidR="00BE5BCA" w:rsidRPr="00214026" w:rsidRDefault="00BE5BCA" w:rsidP="00214026">
      <w:pPr>
        <w:autoSpaceDE/>
        <w:autoSpaceDN/>
        <w:spacing w:before="100" w:beforeAutospacing="1" w:after="100" w:afterAutospacing="1"/>
        <w:jc w:val="both"/>
        <w:rPr>
          <w:rFonts w:cs="Times New Roman"/>
          <w:bCs/>
          <w:kern w:val="0"/>
          <w:sz w:val="22"/>
          <w:szCs w:val="22"/>
        </w:rPr>
      </w:pPr>
      <w:r w:rsidRPr="00EC7224">
        <w:rPr>
          <w:rFonts w:cs="Times New Roman"/>
          <w:bCs/>
          <w:kern w:val="0"/>
          <w:sz w:val="22"/>
          <w:szCs w:val="22"/>
        </w:rPr>
        <w:t xml:space="preserve">Veškeré dodané technické vybavení musí být nové, využití dříve používaných či </w:t>
      </w:r>
      <w:r w:rsidRPr="00214026">
        <w:rPr>
          <w:rFonts w:cs="Times New Roman"/>
          <w:bCs/>
          <w:kern w:val="0"/>
          <w:sz w:val="22"/>
          <w:szCs w:val="22"/>
        </w:rPr>
        <w:t>repasovaných součástí je nepřijatelné.</w:t>
      </w:r>
    </w:p>
    <w:p w14:paraId="30DE96D9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cs="Book Antiqua"/>
          <w:sz w:val="22"/>
          <w:szCs w:val="22"/>
        </w:rPr>
      </w:pPr>
      <w:r w:rsidRPr="00214026">
        <w:rPr>
          <w:rFonts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664DD21B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cs="Book Antiqua"/>
          <w:sz w:val="22"/>
          <w:szCs w:val="22"/>
        </w:rPr>
      </w:pPr>
      <w:r w:rsidRPr="00214026">
        <w:rPr>
          <w:rFonts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20F29699" w14:textId="3C289464" w:rsidR="00BE5BCA" w:rsidRDefault="00214026" w:rsidP="00214026">
      <w:pPr>
        <w:adjustRightInd w:val="0"/>
        <w:spacing w:before="100" w:beforeAutospacing="1" w:after="100" w:afterAutospacing="1"/>
        <w:jc w:val="both"/>
        <w:rPr>
          <w:rFonts w:cs="Book Antiqua"/>
          <w:sz w:val="22"/>
          <w:szCs w:val="22"/>
        </w:rPr>
      </w:pPr>
      <w:r w:rsidRPr="00214026">
        <w:rPr>
          <w:rFonts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7BD19226" w14:textId="01D98D4A" w:rsidR="00E246B7" w:rsidRPr="00E246B7" w:rsidRDefault="00E246B7" w:rsidP="00E246B7">
      <w:pPr>
        <w:jc w:val="both"/>
        <w:rPr>
          <w:rFonts w:cs="Book Antiqua"/>
          <w:b/>
          <w:bCs/>
          <w:color w:val="000000"/>
          <w:sz w:val="22"/>
          <w:szCs w:val="22"/>
        </w:rPr>
      </w:pPr>
      <w:r w:rsidRPr="00713105">
        <w:rPr>
          <w:rFonts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53563C59" w14:textId="676F59B7" w:rsidR="00BE5BCA" w:rsidRPr="00E252C7" w:rsidRDefault="00122CDE" w:rsidP="00BE5BCA">
      <w:pPr>
        <w:autoSpaceDE/>
        <w:autoSpaceDN/>
        <w:spacing w:after="0" w:line="320" w:lineRule="atLeast"/>
        <w:jc w:val="both"/>
        <w:rPr>
          <w:rFonts w:eastAsia="Calibri" w:cs="Times New Roman"/>
          <w:b/>
          <w:kern w:val="0"/>
          <w:sz w:val="24"/>
          <w:szCs w:val="24"/>
        </w:rPr>
      </w:pPr>
      <w:r>
        <w:rPr>
          <w:rFonts w:eastAsia="Calibri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eastAsia="Calibri" w:cs="Times New Roman"/>
          <w:b/>
          <w:kern w:val="0"/>
          <w:sz w:val="24"/>
          <w:szCs w:val="24"/>
        </w:rPr>
        <w:t>pecifikace předmětu veřejné zakázky: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701"/>
        <w:gridCol w:w="1724"/>
      </w:tblGrid>
      <w:tr w:rsidR="00F5565E" w:rsidRPr="009F6F8A" w14:paraId="357E0FE5" w14:textId="77777777" w:rsidTr="00D32D4A">
        <w:trPr>
          <w:trHeight w:val="30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150C1B" w14:textId="64C1B2D7" w:rsidR="00F5565E" w:rsidRDefault="00F5565E" w:rsidP="00BE5BC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BE5BCA" w:rsidRPr="009F6F8A" w14:paraId="0F946344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4D0134EC" w:rsidR="00BE5BCA" w:rsidRPr="00EC7224" w:rsidRDefault="00C25E22" w:rsidP="00BE5BC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BE5BCA" w:rsidRPr="009F6F8A" w14:paraId="599154CA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14:paraId="4AB0DBA1" w14:textId="5D5A4183" w:rsidR="00BE5BCA" w:rsidRPr="00CF508D" w:rsidRDefault="008C4CFD" w:rsidP="00BE5BC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Obecné požadavky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849A" w14:textId="77777777" w:rsidR="00BE5BCA" w:rsidRPr="00CF508D" w:rsidRDefault="00BE5BCA" w:rsidP="00BE5BCA">
            <w:pPr>
              <w:autoSpaceDE/>
              <w:autoSpaceDN/>
              <w:spacing w:after="0"/>
              <w:jc w:val="center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F7A1557" w14:textId="77777777" w:rsidR="00BE5BCA" w:rsidRPr="00CF508D" w:rsidRDefault="00BE5BCA" w:rsidP="00BE5BC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9548E4" w:rsidRPr="009F6F8A" w14:paraId="4C143F16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6EAD57" w14:textId="1FF8F55A" w:rsidR="009548E4" w:rsidRPr="00CF508D" w:rsidRDefault="009548E4" w:rsidP="009548E4">
            <w:pPr>
              <w:autoSpaceDE/>
              <w:autoSpaceDN/>
              <w:spacing w:after="0"/>
              <w:jc w:val="both"/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Zařízení je schopné pracovat v režimu správné výrobní praxe pro výrobu léčivých látek, léčivých přípravků a zdravotnických přípravků</w:t>
            </w:r>
            <w:r w:rsid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A1EC" w14:textId="2749CF7F" w:rsidR="009548E4" w:rsidRPr="00CF508D" w:rsidRDefault="009548E4" w:rsidP="009548E4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A0DF" w14:textId="77777777" w:rsidR="009548E4" w:rsidRPr="00CF508D" w:rsidRDefault="009548E4" w:rsidP="009548E4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548E4" w:rsidRPr="009F6F8A" w14:paraId="5D2658B3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C5120C" w14:textId="7239D2F4" w:rsidR="009548E4" w:rsidRPr="00CF508D" w:rsidRDefault="009548E4" w:rsidP="009548E4">
            <w:pPr>
              <w:autoSpaceDE/>
              <w:autoSpaceDN/>
              <w:spacing w:after="0" w:line="276" w:lineRule="auto"/>
              <w:jc w:val="both"/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Veškeré použité materiály jsou atestované pro styk s potravinami a vyhovují podmínkám FDA</w:t>
            </w:r>
            <w:r w:rsidR="009A4F5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3526" w14:textId="752DB7F1" w:rsidR="009548E4" w:rsidRPr="00CF508D" w:rsidRDefault="009548E4" w:rsidP="009548E4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9DAB" w14:textId="77777777" w:rsidR="009548E4" w:rsidRPr="00CF508D" w:rsidRDefault="009548E4" w:rsidP="009548E4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548E4" w:rsidRPr="009F6F8A" w14:paraId="7ADBB76B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25B1FB" w14:textId="2F5EDE11" w:rsidR="009548E4" w:rsidRPr="00CF508D" w:rsidRDefault="009548E4" w:rsidP="009548E4">
            <w:pPr>
              <w:autoSpaceDE/>
              <w:autoSpaceDN/>
              <w:spacing w:after="0" w:line="276" w:lineRule="auto"/>
              <w:jc w:val="both"/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Zařízení musí být bez jakýchkoliv nerezových </w:t>
            </w: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lastRenderedPageBreak/>
              <w:t xml:space="preserve">součástí, které by mohly být v kontaktu s produkte či vznikajícími parami </w:t>
            </w:r>
            <w:r w:rsidR="009A4F5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B3AF" w14:textId="57C838C3" w:rsidR="009548E4" w:rsidRPr="00CF508D" w:rsidRDefault="009548E4" w:rsidP="009548E4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480B" w14:textId="77777777" w:rsidR="009548E4" w:rsidRPr="00CF508D" w:rsidRDefault="009548E4" w:rsidP="009548E4">
            <w:pPr>
              <w:autoSpaceDE/>
              <w:autoSpaceDN/>
              <w:spacing w:after="0"/>
              <w:jc w:val="both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9548E4" w:rsidRPr="009F6F8A" w14:paraId="13C8763A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5B868F" w14:textId="38D1932A" w:rsidR="009548E4" w:rsidRPr="00CF508D" w:rsidRDefault="009548E4" w:rsidP="009548E4">
            <w:pPr>
              <w:autoSpaceDE/>
              <w:autoSpaceDN/>
              <w:spacing w:after="0" w:line="276" w:lineRule="auto"/>
              <w:jc w:val="both"/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Veškeré součásti, které přichází do kontaktu s produktem nebo vznikajícími parami, musí být vhodné pro práci se silně oxidujícími látkami.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D3B3" w14:textId="69B73D52" w:rsidR="009548E4" w:rsidRPr="00CF508D" w:rsidRDefault="009548E4" w:rsidP="009548E4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32E7" w14:textId="77777777" w:rsidR="009548E4" w:rsidRPr="00CF508D" w:rsidRDefault="009548E4" w:rsidP="009548E4">
            <w:pPr>
              <w:autoSpaceDE/>
              <w:autoSpaceDN/>
              <w:spacing w:after="0"/>
              <w:jc w:val="both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9548E4" w:rsidRPr="009F6F8A" w14:paraId="40198D4B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7C9D1F" w14:textId="6579FCBA" w:rsidR="009548E4" w:rsidRPr="00CF508D" w:rsidRDefault="009548E4" w:rsidP="009548E4">
            <w:pPr>
              <w:autoSpaceDE/>
              <w:autoSpaceDN/>
              <w:spacing w:after="0" w:line="276" w:lineRule="auto"/>
              <w:jc w:val="both"/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Materiál, který není v kontaktu s produktem a vznikajícími parami, musí být alespoň z nerezové oceli AISI 304 (1.4301)</w:t>
            </w:r>
            <w:r w:rsidR="009A4F5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91B1" w14:textId="6E7ECE63" w:rsidR="009548E4" w:rsidRPr="00CF508D" w:rsidRDefault="009548E4" w:rsidP="009548E4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0E91" w14:textId="77777777" w:rsidR="009548E4" w:rsidRPr="00CF508D" w:rsidRDefault="009548E4" w:rsidP="009548E4">
            <w:pPr>
              <w:autoSpaceDE/>
              <w:autoSpaceDN/>
              <w:spacing w:after="0"/>
              <w:jc w:val="both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9548E4" w:rsidRPr="009F6F8A" w14:paraId="65E9B5CE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BFCEA1" w14:textId="13E16183" w:rsidR="009548E4" w:rsidRPr="00CF508D" w:rsidRDefault="009548E4" w:rsidP="009548E4">
            <w:pPr>
              <w:autoSpaceDE/>
              <w:autoSpaceDN/>
              <w:spacing w:after="0" w:line="276" w:lineRule="auto"/>
              <w:jc w:val="both"/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Celé zařízení splňuje ATEX II 2G IIB T3 (řídící jednotka může být mimo prostředí s nebezpečím výbuchu)</w:t>
            </w:r>
            <w:r w:rsidR="009A4F5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6EC59" w14:textId="01CD70D1" w:rsidR="009548E4" w:rsidRPr="00CF508D" w:rsidRDefault="009548E4" w:rsidP="009548E4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07E5" w14:textId="77777777" w:rsidR="009548E4" w:rsidRPr="00CF508D" w:rsidRDefault="009548E4" w:rsidP="009548E4">
            <w:pPr>
              <w:autoSpaceDE/>
              <w:autoSpaceDN/>
              <w:spacing w:after="0"/>
              <w:jc w:val="both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BE5BCA" w:rsidRPr="009F6F8A" w14:paraId="18312568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5A187397" w14:textId="1AA9B7B1" w:rsidR="00BE5BCA" w:rsidRPr="00CF508D" w:rsidRDefault="0049093D" w:rsidP="00BE5BCA">
            <w:pPr>
              <w:autoSpaceDE/>
              <w:autoSpaceDN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Požadavky na zařízení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173B19" w14:textId="77777777" w:rsidR="00BE5BCA" w:rsidRPr="00CF508D" w:rsidRDefault="00BE5BCA" w:rsidP="00BE5BCA">
            <w:pPr>
              <w:autoSpaceDE/>
              <w:autoSpaceDN/>
              <w:spacing w:after="0"/>
              <w:jc w:val="center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14326B7" w14:textId="77777777" w:rsidR="00BE5BCA" w:rsidRPr="00CF508D" w:rsidRDefault="00BE5BCA" w:rsidP="00BE5BCA">
            <w:pPr>
              <w:autoSpaceDE/>
              <w:autoSpaceDN/>
              <w:spacing w:after="0"/>
              <w:jc w:val="both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6A12B3C6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74C1FA" w14:textId="48668E52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Skleněná duplikovaná nádoba</w:t>
            </w:r>
            <w:r w:rsidR="009A4F5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25A55" w14:textId="067C0136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1F6F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31A20B6B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67A7E7" w14:textId="14EBAC84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Pracovní objem </w:t>
            </w:r>
            <w:r w:rsidR="009A4F5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minimální rozsah</w:t>
            </w: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="009A4F5D"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5–20</w:t>
            </w: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 l</w:t>
            </w:r>
            <w:r w:rsidR="009A4F5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2D9E" w14:textId="53C33661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0B65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66E04F47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F3BD27" w14:textId="69AF4D6F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Rozměry zařízení včetně konstrukce maximálně 2x1x1</w:t>
            </w:r>
            <w:r w:rsidR="00AD0B49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 m</w:t>
            </w: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 (v x š x h)</w:t>
            </w:r>
            <w:r w:rsidR="00951A82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4AAC" w14:textId="2DFFFFB4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8998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68422178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5CAB68" w14:textId="5E9AC6C2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Pracovní teplota (- 10) – (+90) °C</w:t>
            </w:r>
            <w:r w:rsidR="00951A82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7AEB" w14:textId="3E13FE32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3D73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6E92A068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7F9C9A" w14:textId="5F15902A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Rozsah pracovních tlaků </w:t>
            </w:r>
            <w:r w:rsidR="00951A82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minimálně</w:t>
            </w: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="00951A82"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25–1000</w:t>
            </w: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 mbar abs</w:t>
            </w:r>
            <w:r w:rsidR="00AD0B49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olutně</w:t>
            </w: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 (vývěva není součástí dodávky)</w:t>
            </w:r>
            <w:r w:rsidR="00951A82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7973D" w14:textId="1282499B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CA17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0E717AAA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A408E6" w14:textId="122FD78C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Ochrana proti přetlaku (</w:t>
            </w:r>
            <w:proofErr w:type="spellStart"/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průrazový</w:t>
            </w:r>
            <w:proofErr w:type="spellEnd"/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 xml:space="preserve"> disk)</w:t>
            </w:r>
            <w:r w:rsidR="00CC5DEB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4AB4" w14:textId="0954D531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ABA3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711CD972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43A9F5" w14:textId="506CCCC8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Hřídelové míchadlo pro viskózní roztoky (až </w:t>
            </w:r>
            <w:r w:rsidRPr="00CF508D"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  <w:t xml:space="preserve">200 000 </w:t>
            </w:r>
            <w:proofErr w:type="spellStart"/>
            <w:r w:rsidRPr="00CF508D"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  <w:t>mPas</w:t>
            </w:r>
            <w:proofErr w:type="spellEnd"/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)</w:t>
            </w:r>
            <w:r w:rsidR="00CC5DEB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BF060" w14:textId="0063E1FA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5A95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66AF1364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E2529C" w14:textId="7730C3AE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entury Gothic"/>
                <w:kern w:val="0"/>
                <w:sz w:val="22"/>
                <w:szCs w:val="22"/>
                <w:lang w:eastAsia="en-US"/>
              </w:rPr>
              <w:t>Dvojitá mechanická ucpávka s</w:t>
            </w:r>
            <w:r w:rsidR="00CC5DEB">
              <w:rPr>
                <w:rFonts w:cs="Century Gothic"/>
                <w:kern w:val="0"/>
                <w:sz w:val="22"/>
                <w:szCs w:val="22"/>
                <w:lang w:eastAsia="en-US"/>
              </w:rPr>
              <w:t> </w:t>
            </w:r>
            <w:proofErr w:type="spellStart"/>
            <w:r w:rsidRPr="00CF508D">
              <w:rPr>
                <w:rFonts w:cs="Century Gothic"/>
                <w:kern w:val="0"/>
                <w:sz w:val="22"/>
                <w:szCs w:val="22"/>
                <w:lang w:eastAsia="en-US"/>
              </w:rPr>
              <w:t>termosifonem</w:t>
            </w:r>
            <w:proofErr w:type="spellEnd"/>
            <w:r w:rsidR="00CC5DEB">
              <w:rPr>
                <w:rFonts w:cs="Century Gothic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18AA" w14:textId="56E52494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2479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0A1E48B6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CC44D3" w14:textId="24CFDAC2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entury Gothic"/>
                <w:kern w:val="0"/>
                <w:sz w:val="22"/>
                <w:szCs w:val="22"/>
                <w:lang w:eastAsia="en-US"/>
              </w:rPr>
              <w:t xml:space="preserve">Otáčky míchadla v rozsahu minimálně 40 až 200 </w:t>
            </w:r>
            <w:proofErr w:type="spellStart"/>
            <w:r w:rsidRPr="00CF508D">
              <w:rPr>
                <w:rFonts w:cs="Century Gothic"/>
                <w:kern w:val="0"/>
                <w:sz w:val="22"/>
                <w:szCs w:val="22"/>
                <w:lang w:eastAsia="en-US"/>
              </w:rPr>
              <w:t>rpm</w:t>
            </w:r>
            <w:proofErr w:type="spellEnd"/>
            <w:r w:rsidR="00CC5DEB">
              <w:rPr>
                <w:rFonts w:cs="Century Gothic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448B" w14:textId="03912E67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65EE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1E36835E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26E9D0" w14:textId="6D8C69FA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eastAsia="Calibri" w:cs="Calibri"/>
                <w:color w:val="000000"/>
                <w:kern w:val="0"/>
                <w:sz w:val="22"/>
                <w:szCs w:val="22"/>
                <w:lang w:eastAsia="en-US"/>
              </w:rPr>
              <w:t>Míchadlo ve tvaru kotvy kopírující co nejvíce tvar nádoby (výkres bude předán dodavatelem k jeho odsouhlasení před zahájením výroby)</w:t>
            </w:r>
            <w:r w:rsidR="0024357B">
              <w:rPr>
                <w:rFonts w:eastAsia="Calibri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9F03" w14:textId="10EC05B6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16BF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28CB12A0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04EF0C" w14:textId="3ECA9401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Cs/>
                <w:kern w:val="0"/>
                <w:sz w:val="22"/>
                <w:szCs w:val="22"/>
                <w:lang w:eastAsia="en-US"/>
              </w:rPr>
              <w:t>Středové hrdlo s mechanickou ucpávkou</w:t>
            </w:r>
            <w:r w:rsidR="0024357B">
              <w:rPr>
                <w:rFonts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36FE7" w14:textId="2F9B0E17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FB3C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6EA63D7E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6C7F4B" w14:textId="7C9CD1B0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entury Gothic"/>
                <w:kern w:val="0"/>
                <w:sz w:val="22"/>
                <w:szCs w:val="22"/>
                <w:lang w:eastAsia="en-US"/>
              </w:rPr>
              <w:t>1x vstupní otvor alespoň DN50 se závěsným uzávěrem z vhodného materiálu</w:t>
            </w:r>
            <w:r w:rsidR="0024357B">
              <w:rPr>
                <w:rFonts w:cs="Century Gothic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C233C" w14:textId="41535276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771C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638C9E10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C83FD5" w14:textId="27253949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  <w:t>Minimálně další 2 hrdla alespoň DN25 včetně záslepky</w:t>
            </w:r>
            <w:r w:rsidR="0024357B"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ACDD" w14:textId="6DB4CC92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75FF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5E7160A2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E31D45" w14:textId="73261A2A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  <w:t>Hrdlo pro CIP hlavici</w:t>
            </w:r>
            <w:r w:rsidR="005C2EA7"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6A91F" w14:textId="4D2F4E3D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F36D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1DD3FB43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F8BAF5" w14:textId="17C6B18D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  <w:t>2x příruba DN25 pro duplikaci</w:t>
            </w:r>
            <w:r w:rsidR="005C2EA7"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91A14" w14:textId="13C6D4AF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3946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6730AB69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3E9CA0" w14:textId="38313304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Cs/>
                <w:kern w:val="0"/>
                <w:sz w:val="22"/>
                <w:szCs w:val="22"/>
                <w:lang w:eastAsia="en-US"/>
              </w:rPr>
              <w:t>Dolní výpusť včetně výpustního čidla (Pt100) umožňující dobré vypouštění viskózních roztoků – celý objem je vypuštěn v jednotkách minut</w:t>
            </w:r>
            <w:r w:rsidR="003302D4">
              <w:rPr>
                <w:rFonts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57CE" w14:textId="1D60E901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3DB8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15A15" w:rsidRPr="009F6F8A" w14:paraId="2B428966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3FA389" w14:textId="527EE4A4" w:rsidR="00315A15" w:rsidRPr="00CF508D" w:rsidRDefault="00315A15" w:rsidP="00315A15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kern w:val="0"/>
                <w:sz w:val="22"/>
                <w:szCs w:val="22"/>
                <w:lang w:eastAsia="en-US"/>
              </w:rPr>
              <w:t>Teplotní čidlo (Pt100) je umístěno ve spodní výpusti</w:t>
            </w:r>
            <w:r w:rsidR="003302D4">
              <w:rPr>
                <w:rFonts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B288" w14:textId="74CDE92A" w:rsidR="00315A15" w:rsidRPr="00CF508D" w:rsidRDefault="00CF508D" w:rsidP="00315A15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FDAC" w14:textId="77777777" w:rsidR="00315A15" w:rsidRPr="00CF508D" w:rsidRDefault="00315A15" w:rsidP="00315A15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E5BCA" w:rsidRPr="009F6F8A" w14:paraId="3F4C65E6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6A879396" w14:textId="4974F0DB" w:rsidR="00BE5BCA" w:rsidRPr="00CF508D" w:rsidRDefault="00BF126B" w:rsidP="00BE5BCA">
            <w:pPr>
              <w:autoSpaceDE/>
              <w:autoSpaceDN/>
              <w:spacing w:after="0"/>
              <w:jc w:val="both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Požadavky na řídící systém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E35C778" w14:textId="77777777" w:rsidR="00BE5BCA" w:rsidRPr="00CF508D" w:rsidRDefault="00BE5BCA" w:rsidP="00BE5BCA">
            <w:pPr>
              <w:autoSpaceDE/>
              <w:autoSpaceDN/>
              <w:spacing w:after="0"/>
              <w:jc w:val="center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032289A" w14:textId="77777777" w:rsidR="00BE5BCA" w:rsidRPr="00CF508D" w:rsidRDefault="00BE5BCA" w:rsidP="00BE5BCA">
            <w:pPr>
              <w:autoSpaceDE/>
              <w:autoSpaceDN/>
              <w:spacing w:after="0"/>
              <w:jc w:val="both"/>
              <w:rPr>
                <w:rFonts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C3CCA" w:rsidRPr="009F6F8A" w14:paraId="0994DC85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E0D1B" w14:textId="27070C49" w:rsidR="000C3CCA" w:rsidRPr="00CF508D" w:rsidRDefault="000C3CCA" w:rsidP="003302D4">
            <w:pPr>
              <w:autoSpaceDE/>
              <w:autoSpaceDN/>
              <w:spacing w:after="0"/>
              <w:jc w:val="both"/>
              <w:rPr>
                <w:rFonts w:eastAsia="Calibri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lastRenderedPageBreak/>
              <w:t>Veškeré ovládací a zobrazovací prvky jsou umístěny v bezprostřední blízkosti na ovládacím panelu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BBDE" w14:textId="0FC66EC2" w:rsidR="000C3CCA" w:rsidRPr="00CF508D" w:rsidRDefault="00CF508D" w:rsidP="000C3CCA">
            <w:pPr>
              <w:autoSpaceDE/>
              <w:autoSpaceDN/>
              <w:spacing w:after="0"/>
              <w:jc w:val="center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259E" w14:textId="77777777" w:rsidR="000C3CCA" w:rsidRPr="00CF508D" w:rsidRDefault="000C3CCA" w:rsidP="000C3CC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0C3CCA" w:rsidRPr="009F6F8A" w14:paraId="766E2EAA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B69BA7" w14:textId="153A5EA9" w:rsidR="000C3CCA" w:rsidRPr="00CF508D" w:rsidRDefault="000C3CCA" w:rsidP="003302D4">
            <w:pPr>
              <w:autoSpaceDE/>
              <w:autoSpaceDN/>
              <w:spacing w:after="0"/>
              <w:jc w:val="both"/>
              <w:rPr>
                <w:rFonts w:eastAsia="Calibri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Zobrazení teploty</w:t>
            </w:r>
            <w:r w:rsidR="003302D4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E3B59" w14:textId="5315FB4C" w:rsidR="000C3CCA" w:rsidRPr="00CF508D" w:rsidRDefault="00CF508D" w:rsidP="000C3CCA">
            <w:pPr>
              <w:autoSpaceDE/>
              <w:autoSpaceDN/>
              <w:spacing w:after="0"/>
              <w:jc w:val="center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8B78" w14:textId="77777777" w:rsidR="000C3CCA" w:rsidRPr="00CF508D" w:rsidRDefault="000C3CCA" w:rsidP="000C3CC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0C3CCA" w:rsidRPr="009F6F8A" w14:paraId="1533A799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FA9B05" w14:textId="0083DF8B" w:rsidR="000C3CCA" w:rsidRPr="00CF508D" w:rsidRDefault="000C3CCA" w:rsidP="003302D4">
            <w:pPr>
              <w:autoSpaceDE/>
              <w:autoSpaceDN/>
              <w:spacing w:after="0"/>
              <w:jc w:val="both"/>
              <w:rPr>
                <w:rFonts w:eastAsia="Calibri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Míchadlo ON/OFF</w:t>
            </w:r>
            <w:r w:rsidR="003302D4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F459" w14:textId="592E1457" w:rsidR="000C3CCA" w:rsidRPr="00CF508D" w:rsidRDefault="00CF508D" w:rsidP="000C3CCA">
            <w:pPr>
              <w:autoSpaceDE/>
              <w:autoSpaceDN/>
              <w:spacing w:after="0"/>
              <w:jc w:val="center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B29A" w14:textId="77777777" w:rsidR="000C3CCA" w:rsidRPr="00CF508D" w:rsidRDefault="000C3CCA" w:rsidP="000C3CC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0C3CCA" w:rsidRPr="009F6F8A" w14:paraId="28B9B5CF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A0E853" w14:textId="5E237ED5" w:rsidR="000C3CCA" w:rsidRPr="00CF508D" w:rsidRDefault="000C3CCA" w:rsidP="003302D4">
            <w:pPr>
              <w:autoSpaceDE/>
              <w:autoSpaceDN/>
              <w:spacing w:after="0"/>
              <w:jc w:val="both"/>
              <w:rPr>
                <w:rFonts w:eastAsia="Calibri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Nastavení otáček</w:t>
            </w:r>
            <w:r w:rsidR="003302D4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5C31" w14:textId="7D27F531" w:rsidR="000C3CCA" w:rsidRPr="00CF508D" w:rsidRDefault="00CF508D" w:rsidP="000C3CCA">
            <w:pPr>
              <w:autoSpaceDE/>
              <w:autoSpaceDN/>
              <w:spacing w:after="0"/>
              <w:jc w:val="center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ABCD" w14:textId="77777777" w:rsidR="000C3CCA" w:rsidRPr="00CF508D" w:rsidRDefault="000C3CCA" w:rsidP="000C3CC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0C3CCA" w:rsidRPr="009F6F8A" w14:paraId="4397139A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2A3AF5" w14:textId="12C59915" w:rsidR="000C3CCA" w:rsidRPr="00CF508D" w:rsidRDefault="000C3CCA" w:rsidP="003302D4">
            <w:pPr>
              <w:autoSpaceDE/>
              <w:autoSpaceDN/>
              <w:spacing w:after="0"/>
              <w:jc w:val="both"/>
              <w:rPr>
                <w:rFonts w:eastAsia="Calibri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CIP čerpadlo ON/OFF</w:t>
            </w:r>
            <w:r w:rsidR="003302D4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4B6A0" w14:textId="32946BAD" w:rsidR="000C3CCA" w:rsidRPr="00CF508D" w:rsidRDefault="00CF508D" w:rsidP="000C3CCA">
            <w:pPr>
              <w:autoSpaceDE/>
              <w:autoSpaceDN/>
              <w:spacing w:after="0"/>
              <w:jc w:val="center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E7FF" w14:textId="77777777" w:rsidR="000C3CCA" w:rsidRPr="00CF508D" w:rsidRDefault="000C3CCA" w:rsidP="000C3CC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52AF9" w:rsidRPr="009F6F8A" w14:paraId="2C7C3CF9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2EDC7DAF" w14:textId="743829CF" w:rsidR="00C52AF9" w:rsidRPr="0020388C" w:rsidRDefault="00C52AF9" w:rsidP="00C52AF9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20388C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Požadavky na CIP systém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BCE7239" w14:textId="77777777" w:rsidR="00C52AF9" w:rsidRPr="00CF508D" w:rsidRDefault="00C52AF9" w:rsidP="00C52AF9">
            <w:pPr>
              <w:autoSpaceDE/>
              <w:autoSpaceDN/>
              <w:spacing w:after="0"/>
              <w:jc w:val="center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A00D1C5" w14:textId="77777777" w:rsidR="00C52AF9" w:rsidRPr="00CF508D" w:rsidRDefault="00C52AF9" w:rsidP="00C52AF9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B0C2B" w:rsidRPr="009F6F8A" w14:paraId="201F3998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3BDE18" w14:textId="1C28A150" w:rsidR="00AB0C2B" w:rsidRPr="0020388C" w:rsidRDefault="00AB0C2B" w:rsidP="00AB0C2B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20388C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Alespoň jedna CIP hlavice z materiálu vyhovujícímu požadavkům na zařízení, případně snadno vyjímatelná (hrdlo pro CIP hlavici je uvedeno výše)</w:t>
            </w:r>
            <w:r w:rsidR="00993ABA" w:rsidRPr="0020388C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1D0D" w14:textId="74D244B3" w:rsidR="00AB0C2B" w:rsidRPr="00CF508D" w:rsidRDefault="00CF508D" w:rsidP="00AB0C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6FDE" w14:textId="77777777" w:rsidR="00AB0C2B" w:rsidRPr="00CF508D" w:rsidRDefault="00AB0C2B" w:rsidP="00AB0C2B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B0C2B" w:rsidRPr="009F6F8A" w14:paraId="1486A3EA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F13A8F" w14:textId="5A9D4F08" w:rsidR="00AB0C2B" w:rsidRPr="0020388C" w:rsidRDefault="00AB0C2B" w:rsidP="00AB0C2B">
            <w:pPr>
              <w:autoSpaceDE/>
              <w:autoSpaceDN/>
              <w:spacing w:after="0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20388C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CIP systém musí zajistit vyčištění celého objemu reaktoru včetně víka, vstupních otvorů a míchadla</w:t>
            </w:r>
            <w:r w:rsidR="00993ABA" w:rsidRPr="0020388C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7597" w14:textId="43554FFA" w:rsidR="00AB0C2B" w:rsidRPr="00CF508D" w:rsidRDefault="00CF508D" w:rsidP="00AB0C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DC13" w14:textId="77777777" w:rsidR="00AB0C2B" w:rsidRPr="00CF508D" w:rsidRDefault="00AB0C2B" w:rsidP="00AB0C2B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B0C2B" w:rsidRPr="009F6F8A" w14:paraId="5C346646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4B07C6" w14:textId="408E20CA" w:rsidR="00AB0C2B" w:rsidRPr="0020388C" w:rsidRDefault="00AB0C2B" w:rsidP="00AB0C2B">
            <w:pPr>
              <w:autoSpaceDE/>
              <w:autoSpaceDN/>
              <w:spacing w:after="0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20388C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CIP čerpadlo je umístěno přímo u zařízení, tedy musí splňovat požadavky ATEX II 2G IIB T3</w:t>
            </w:r>
            <w:r w:rsidR="00993ABA" w:rsidRPr="0020388C">
              <w:rPr>
                <w:rFonts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0083" w14:textId="2B044FCA" w:rsidR="00AB0C2B" w:rsidRPr="00CF508D" w:rsidRDefault="00CF508D" w:rsidP="00AB0C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634E" w14:textId="77777777" w:rsidR="00AB0C2B" w:rsidRPr="00CF508D" w:rsidRDefault="00AB0C2B" w:rsidP="00AB0C2B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52AF9" w:rsidRPr="009F6F8A" w14:paraId="2FBCD9F8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61447B72" w14:textId="798CE409" w:rsidR="00C52AF9" w:rsidRPr="00CF508D" w:rsidRDefault="00954C3D" w:rsidP="00C52AF9">
            <w:pPr>
              <w:autoSpaceDE/>
              <w:autoSpaceDN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Další požadavky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B40B376" w14:textId="77777777" w:rsidR="00C52AF9" w:rsidRPr="00CF508D" w:rsidRDefault="00C52AF9" w:rsidP="00C52AF9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C3170B0" w14:textId="77777777" w:rsidR="00C52AF9" w:rsidRPr="00CF508D" w:rsidRDefault="00C52AF9" w:rsidP="00C52AF9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E6190" w:rsidRPr="009F6F8A" w14:paraId="6972780B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02C440" w14:textId="278CBE8D" w:rsidR="002E6190" w:rsidRPr="00CF508D" w:rsidRDefault="002E6190" w:rsidP="002E6190">
            <w:pPr>
              <w:autoSpaceDE/>
              <w:autoSpaceDN/>
              <w:spacing w:after="0"/>
              <w:jc w:val="both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Kalibrační certifikát teplotního čidla umístěného ve spodní výpusti je součástí dodávky a je umožněna opakovaná kalibrace</w:t>
            </w:r>
            <w:r w:rsidR="00993ABA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FBE31" w14:textId="4AE462AC" w:rsidR="002E6190" w:rsidRPr="00CF508D" w:rsidRDefault="00CF508D" w:rsidP="002E6190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29DB" w14:textId="77777777" w:rsidR="002E6190" w:rsidRPr="00CF508D" w:rsidRDefault="002E6190" w:rsidP="002E6190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E6190" w:rsidRPr="009F6F8A" w14:paraId="7174FDAA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BC0D8A" w14:textId="5D76E08B" w:rsidR="002E6190" w:rsidRPr="00CF508D" w:rsidRDefault="002E6190" w:rsidP="002E6190">
            <w:pPr>
              <w:autoSpaceDE/>
              <w:autoSpaceDN/>
              <w:spacing w:after="0"/>
              <w:jc w:val="both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Zařízení je kvalifikovat i dodatečně (IQ/OQ)</w:t>
            </w:r>
            <w:r w:rsidR="00993ABA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6E01" w14:textId="28C7C43D" w:rsidR="002E6190" w:rsidRPr="00CF508D" w:rsidRDefault="00CF508D" w:rsidP="002E6190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F467" w14:textId="77777777" w:rsidR="002E6190" w:rsidRPr="00CF508D" w:rsidRDefault="002E6190" w:rsidP="002E6190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E6190" w:rsidRPr="009F6F8A" w14:paraId="3483D120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7434C1" w14:textId="34910C9D" w:rsidR="002E6190" w:rsidRPr="00CF508D" w:rsidRDefault="002E6190" w:rsidP="002E6190">
            <w:pPr>
              <w:autoSpaceDE/>
              <w:autoSpaceDN/>
              <w:spacing w:after="0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Možnost provedení auditů u dodavatele, subdodavatele</w:t>
            </w:r>
            <w:r w:rsidR="00993ABA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8CC7E" w14:textId="57E7DBC0" w:rsidR="002E6190" w:rsidRPr="00CF508D" w:rsidRDefault="00CF508D" w:rsidP="002E6190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EBB3" w14:textId="77777777" w:rsidR="002E6190" w:rsidRPr="00CF508D" w:rsidRDefault="002E6190" w:rsidP="002E6190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52AF9" w:rsidRPr="009F6F8A" w14:paraId="4D85BC15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3FFA7AB7" w14:textId="3A446864" w:rsidR="00C52AF9" w:rsidRPr="00CF508D" w:rsidRDefault="00E03579" w:rsidP="00C52AF9">
            <w:pPr>
              <w:autoSpaceDE/>
              <w:autoSpaceDN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Požadavky na dokumentaci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74290E8" w14:textId="017663F3" w:rsidR="00C52AF9" w:rsidRPr="00CF508D" w:rsidRDefault="00C52AF9" w:rsidP="00C52AF9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FBDC044" w14:textId="77777777" w:rsidR="00C52AF9" w:rsidRPr="00CF508D" w:rsidRDefault="00C52AF9" w:rsidP="00C52AF9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5EAA38F6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8D4121" w14:textId="3B9DADE4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cs="Century Gothic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Veškerá dokumentace musí být v českém nebo anglickém jazyce</w:t>
            </w:r>
            <w:r w:rsidR="00993ABA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85E1D" w14:textId="35E4FF40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512E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735E2EDC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581ABF" w14:textId="2B24C8EA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Prohlášení o shodě s EU </w:t>
            </w:r>
            <w:proofErr w:type="spellStart"/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machinery</w:t>
            </w:r>
            <w:proofErr w:type="spellEnd"/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directive</w:t>
            </w:r>
            <w:proofErr w:type="spellEnd"/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2006/42/EC</w:t>
            </w:r>
            <w:r w:rsidR="00993ABA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E203" w14:textId="521A4D63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51A6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2FF0D29E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22EEF" w14:textId="3D3C7E9E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Prohlášení o shodě CE podle směrnice 94/9/EC (ATEX)</w:t>
            </w:r>
            <w:r w:rsidR="00993ABA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F5DBD" w14:textId="1E312A39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1079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75C8D9A2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BCAB1" w14:textId="1610D01E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Výchozí revize elektrických součástí (může ji nahrazovat CE značka nebo prohlášení o shodě)</w:t>
            </w:r>
            <w:r w:rsidR="007B74F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BAF2" w14:textId="1A4B2BB5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BD2B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27D0AB93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F016" w14:textId="1E0CC76F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Kalibrační certifikát pro Pt100 ve spodní výpusti</w:t>
            </w:r>
            <w:r w:rsidR="007B74F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7034" w14:textId="1FD949C7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709A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03BED630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043AFC" w14:textId="6B4BB5D1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Výkresová dokumentace a dokumentace elektra</w:t>
            </w:r>
            <w:r w:rsidR="007B74F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7CC75" w14:textId="03B87167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8876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39EB8605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74A491" w14:textId="528AF5DE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Návod k obsluze a údržbě</w:t>
            </w:r>
            <w:r w:rsidR="007B74F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2FB6" w14:textId="3227FD4B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1536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5103FF8D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27ED38" w14:textId="38072D46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Materiálové certifikáty</w:t>
            </w:r>
            <w:r w:rsidR="007B74F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42CDA" w14:textId="62050622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60D1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2B77F633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C6EB56" w14:textId="0660B84A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Seznam náhradních dílů</w:t>
            </w:r>
            <w:r w:rsidR="007B74F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EE60F" w14:textId="25A4D560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A08D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696AF451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A157C" w14:textId="478AAAE6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SAT protokol</w:t>
            </w:r>
            <w:r w:rsidR="007B74F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223E" w14:textId="4F040019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8973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80EB1" w:rsidRPr="009F6F8A" w14:paraId="5B73ACD8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9652E7" w14:textId="2DCB265A" w:rsidR="00280EB1" w:rsidRPr="00CF508D" w:rsidRDefault="00280EB1" w:rsidP="00280EB1">
            <w:pPr>
              <w:autoSpaceDE/>
              <w:autoSpaceDN/>
              <w:spacing w:after="0" w:line="276" w:lineRule="auto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Předávací protokol</w:t>
            </w:r>
            <w:r w:rsidR="007B74F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1939" w14:textId="3E02DEDB" w:rsidR="00280EB1" w:rsidRPr="00CF508D" w:rsidRDefault="00CF508D" w:rsidP="00280EB1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671E" w14:textId="77777777" w:rsidR="00280EB1" w:rsidRPr="00CF508D" w:rsidRDefault="00280EB1" w:rsidP="00280EB1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93599" w:rsidRPr="00EC7224" w14:paraId="28C4C4C3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1E9FF1EE" w14:textId="2A654304" w:rsidR="00393599" w:rsidRPr="00CF508D" w:rsidRDefault="00393599" w:rsidP="00393599">
            <w:pPr>
              <w:autoSpaceDE/>
              <w:autoSpaceDN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Požadavky na soulad se směrnicemi a normami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9110409" w14:textId="77777777" w:rsidR="00393599" w:rsidRPr="00CF508D" w:rsidRDefault="00393599" w:rsidP="00393599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CD4BF8A" w14:textId="77777777" w:rsidR="00393599" w:rsidRPr="00CF508D" w:rsidRDefault="00393599" w:rsidP="00393599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31A4E989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4F690" w14:textId="0E7B2DE0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2014/34/EU (ATEX); nařízení vlády: 116/2016 Sb.; Zařízení a ochranné systémy určené k použití v 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lastRenderedPageBreak/>
              <w:t>prostředí s nebezpečím výbuchu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BAFE" w14:textId="217C8658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8374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7DE63825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FAB6D" w14:textId="269B9AB5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2006/42/ES (MD); nařízení vlády: 176/2008 Sb.; Strojní zařízení a o změně směrnice 95/16/ES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046B7" w14:textId="1D69F04D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DDAE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279D00B9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5F7079" w14:textId="3A8ACB4D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2014/30/EU (EMC); nařízení vlády: 117/2016 Sb.; Elektromagnetická kompatibilita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AD71B" w14:textId="4E9450F4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F81C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325E7378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211FD0" w14:textId="79A60FA0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EN IEC 60079-0:2020; Výbušné </w:t>
            </w:r>
            <w:r w:rsidR="007B74FD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atmosféry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0: </w:t>
            </w:r>
            <w:r w:rsidR="007B74FD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Zařízení – Obecné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požadavky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E59A3" w14:textId="6EE9E383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8B6B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680763DB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AF4B03" w14:textId="26C3F593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EN ISO 80079-36:2020; Výbušné </w:t>
            </w:r>
            <w:r w:rsidR="007B74FD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atmosféry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36: Neelektrická zařízení pro výbušné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atmosféry – Základní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metody a požadavky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DAE9F" w14:textId="7455CF84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0DF68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2877CE12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793C1C" w14:textId="1E0978F2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EN ISO 80079-37:2020; Výbušné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atmosféry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37: Neelektrická zařízení pro výbušné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atmosféry – Neelektrické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typy ochrany bezpečnou konstrukcí „c“, hlídání iniciačních zdrojů „b“, kapalinový závěr „k“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DDB4" w14:textId="627E0B36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32F0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266DD7AC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4057C" w14:textId="6C718C9D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EN 60079-25 ed.2:2011; Výbušné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atmosféry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25: Jiskrově bezpečné elektrické systémy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32417" w14:textId="31B2015D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491E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760A700A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932C4A" w14:textId="2FA6EF4B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EN 1127-1 ed.3:2020; Výbušná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prostředí – Prevence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a ochrana proti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výbuchu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1: Základní koncepce a metodika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6DFC3" w14:textId="18081FE5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FD40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24F044CE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32829" w14:textId="0065D82B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EN 60204-1 ed.3:2019; Bezpečnost strojních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zařízení – Elektrická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zařízení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strojů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1: Obecné požadavky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8893" w14:textId="3AEB910E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18CC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1FBC19C4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07BF51" w14:textId="15891E73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EN ISO 12100:2021; Bezpečnost strojních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zařízení – Všeobecné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zásady pro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konstrukci – Posouzení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rizika a snižování rizika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5DDE" w14:textId="759E8B7A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E685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493E7C8B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908067" w14:textId="4861E331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ČSN EN ISO 14118:2018; Bezpečnost strojních zařízení – Zamezení neočekávanému spuštění (ISO 14118:2017)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D0E6" w14:textId="649393BA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ED75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641B2C27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55AD75" w14:textId="20E6629E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EN ISO 13849-1:2017; Bezpečnost strojních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zařízení – Bezpečnostní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části ovládacích </w:t>
            </w:r>
            <w:r w:rsidR="0020388C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systémů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1: Obecné zásady pro konstrukci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C4010" w14:textId="76150685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887E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1613FF94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70BE8D" w14:textId="41CA9886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CLC/TR 60079-32-1:2019; Výbušné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atmosféry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32-1: Návod na ochranu před účinky statické elektřiny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B23D4" w14:textId="55F8A82E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588E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062B13D4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72E658" w14:textId="683B2587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33 2000-4-41 ed.3  (IEC/HD 60364-4-41); Elektrické instalace nízkého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napětí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4-41: Ochranná opatření pro zajištění </w:t>
            </w:r>
            <w:r w:rsidR="0020388C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bezpečnosti – Ochrana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před úrazem elektrickým proudem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B7ABD" w14:textId="2A7962FE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640D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1BDE6AE5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9E7BE8" w14:textId="7B7BBA4E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33 2000-4-43 ed.2  (IEC/HD 60364-4-43); 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lastRenderedPageBreak/>
              <w:t xml:space="preserve">Elektrické instalace nízkého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napětí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4-43: </w:t>
            </w:r>
            <w:r w:rsidR="0020388C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Bezpečnost – Ochrana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před nadproudy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7D39" w14:textId="6F89059F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DCFA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9F6F8A" w14:paraId="134247CA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7E683B" w14:textId="2D7D133B" w:rsidR="00D32D4A" w:rsidRPr="00CF508D" w:rsidRDefault="00D32D4A" w:rsidP="00D32D4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ČSN 33 2000-4-46 ed.3  (HD 60364-4-46); Elektrické instalace nízkého </w:t>
            </w:r>
            <w:r w:rsidR="005A246F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napětí – Část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4-46: </w:t>
            </w:r>
            <w:r w:rsidR="0020388C"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Bezpečnost – Odpojování</w:t>
            </w: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a spínání</w:t>
            </w:r>
            <w:r w:rsidR="005A246F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17740" w14:textId="5CE5A19D" w:rsidR="00D32D4A" w:rsidRPr="00CF508D" w:rsidRDefault="00CF508D" w:rsidP="00D32D4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A798" w14:textId="77777777" w:rsidR="00D32D4A" w:rsidRPr="00CF508D" w:rsidRDefault="00D32D4A" w:rsidP="00D32D4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D32D4A" w:rsidRPr="00EC7224" w14:paraId="0AA42671" w14:textId="77777777" w:rsidTr="00D32D4A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16B3D308" w14:textId="77F3EC9E" w:rsidR="00D32D4A" w:rsidRPr="00CF508D" w:rsidRDefault="00FF0928" w:rsidP="0004050A">
            <w:pPr>
              <w:autoSpaceDE/>
              <w:autoSpaceDN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Časové požadavky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BB39E18" w14:textId="77777777" w:rsidR="00D32D4A" w:rsidRPr="00CF508D" w:rsidRDefault="00D32D4A" w:rsidP="0004050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4C4BD70" w14:textId="77777777" w:rsidR="00D32D4A" w:rsidRPr="00CF508D" w:rsidRDefault="00D32D4A" w:rsidP="0004050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24C1A" w:rsidRPr="009F6F8A" w14:paraId="467FAB21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61E4E5" w14:textId="5F521CDC" w:rsidR="00C24C1A" w:rsidRPr="00CF508D" w:rsidRDefault="00C24C1A" w:rsidP="00C24C1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Výkresová dokumentace k odsouhlasení musí být poskytnuta zadavateli do dvou týdnů od podpisu smlouvy, přičemž zadavatel má na 14 dní od doručení na vyjádření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70C12" w14:textId="757E851D" w:rsidR="00C24C1A" w:rsidRPr="00CF508D" w:rsidRDefault="00CF508D" w:rsidP="00C24C1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D112" w14:textId="77777777" w:rsidR="00C24C1A" w:rsidRPr="00CF508D" w:rsidRDefault="00C24C1A" w:rsidP="00C24C1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24C1A" w:rsidRPr="009F6F8A" w14:paraId="687ACCFD" w14:textId="77777777" w:rsidTr="00D32D4A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5A82E" w14:textId="2643021C" w:rsidR="00C24C1A" w:rsidRPr="00CF508D" w:rsidRDefault="00C24C1A" w:rsidP="00C24C1A">
            <w:pPr>
              <w:autoSpaceDE/>
              <w:autoSpaceDN/>
              <w:spacing w:after="0" w:line="276" w:lineRule="auto"/>
              <w:jc w:val="both"/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Předávací protokol bude podepsán po instalaci zařízení, provedení SAT a zaškolení obsluhy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AD9A" w14:textId="45A2EA9E" w:rsidR="00C24C1A" w:rsidRPr="00CF508D" w:rsidRDefault="00CF508D" w:rsidP="00C24C1A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CF508D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ABF6" w14:textId="77777777" w:rsidR="00C24C1A" w:rsidRPr="00CF508D" w:rsidRDefault="00C24C1A" w:rsidP="00C24C1A">
            <w:pPr>
              <w:autoSpaceDE/>
              <w:autoSpaceDN/>
              <w:spacing w:after="0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cs="Times New Roman"/>
          <w:b/>
          <w:kern w:val="0"/>
          <w:sz w:val="22"/>
          <w:szCs w:val="22"/>
        </w:rPr>
      </w:pPr>
      <w:r w:rsidRPr="00122CDE">
        <w:rPr>
          <w:rFonts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51BE0" w14:textId="77777777" w:rsidR="002B08ED" w:rsidRPr="009F6F8A" w:rsidRDefault="002B08ED">
      <w:pPr>
        <w:spacing w:after="0"/>
      </w:pPr>
      <w:r w:rsidRPr="009F6F8A">
        <w:separator/>
      </w:r>
    </w:p>
  </w:endnote>
  <w:endnote w:type="continuationSeparator" w:id="0">
    <w:p w14:paraId="12F45468" w14:textId="77777777" w:rsidR="002B08ED" w:rsidRPr="009F6F8A" w:rsidRDefault="002B08ED">
      <w:pPr>
        <w:spacing w:after="0"/>
      </w:pPr>
      <w:r w:rsidRPr="009F6F8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02769" w14:textId="77777777" w:rsidR="00D11544" w:rsidRPr="009F6F8A" w:rsidRDefault="00272D2B">
    <w:pPr>
      <w:pStyle w:val="Zpat"/>
      <w:jc w:val="right"/>
    </w:pPr>
    <w:r w:rsidRPr="009F6F8A">
      <w:fldChar w:fldCharType="begin"/>
    </w:r>
    <w:r w:rsidR="00D41856" w:rsidRPr="009F6F8A">
      <w:instrText>PAGE   \* MERGEFORMAT</w:instrText>
    </w:r>
    <w:r w:rsidRPr="009F6F8A">
      <w:fldChar w:fldCharType="separate"/>
    </w:r>
    <w:r w:rsidR="00920CEF" w:rsidRPr="009F6F8A">
      <w:rPr>
        <w:noProof/>
      </w:rPr>
      <w:t>1</w:t>
    </w:r>
    <w:r w:rsidRPr="009F6F8A">
      <w:fldChar w:fldCharType="end"/>
    </w:r>
  </w:p>
  <w:p w14:paraId="1E049B4C" w14:textId="77777777" w:rsidR="00D11544" w:rsidRPr="009F6F8A" w:rsidRDefault="00050B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DC4F6" w14:textId="77777777" w:rsidR="002B08ED" w:rsidRPr="009F6F8A" w:rsidRDefault="002B08ED">
      <w:pPr>
        <w:spacing w:after="0"/>
      </w:pPr>
      <w:r w:rsidRPr="009F6F8A">
        <w:separator/>
      </w:r>
    </w:p>
  </w:footnote>
  <w:footnote w:type="continuationSeparator" w:id="0">
    <w:p w14:paraId="3D7B1D9E" w14:textId="77777777" w:rsidR="002B08ED" w:rsidRPr="009F6F8A" w:rsidRDefault="002B08ED">
      <w:pPr>
        <w:spacing w:after="0"/>
      </w:pPr>
      <w:r w:rsidRPr="009F6F8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1917" w14:textId="77777777" w:rsidR="00033FCC" w:rsidRPr="009F6F8A" w:rsidRDefault="00796A2E" w:rsidP="00796A2E">
    <w:pPr>
      <w:pStyle w:val="Zhlav"/>
      <w:jc w:val="right"/>
    </w:pPr>
    <w:r w:rsidRPr="009F6F8A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50B91"/>
    <w:rsid w:val="000B6E5A"/>
    <w:rsid w:val="000C3CCA"/>
    <w:rsid w:val="000F35FF"/>
    <w:rsid w:val="00122CDE"/>
    <w:rsid w:val="00123C9A"/>
    <w:rsid w:val="00192213"/>
    <w:rsid w:val="0020388C"/>
    <w:rsid w:val="00214026"/>
    <w:rsid w:val="0024357B"/>
    <w:rsid w:val="00272D2B"/>
    <w:rsid w:val="00280EB1"/>
    <w:rsid w:val="002A71F4"/>
    <w:rsid w:val="002B08ED"/>
    <w:rsid w:val="002B6188"/>
    <w:rsid w:val="002C3B29"/>
    <w:rsid w:val="002C4ED9"/>
    <w:rsid w:val="002E3F14"/>
    <w:rsid w:val="002E6190"/>
    <w:rsid w:val="00315A15"/>
    <w:rsid w:val="003302D4"/>
    <w:rsid w:val="00393599"/>
    <w:rsid w:val="003A19D0"/>
    <w:rsid w:val="003C3535"/>
    <w:rsid w:val="003F63EB"/>
    <w:rsid w:val="00407019"/>
    <w:rsid w:val="00425E0D"/>
    <w:rsid w:val="00431A1C"/>
    <w:rsid w:val="0049093D"/>
    <w:rsid w:val="005421E2"/>
    <w:rsid w:val="005A246F"/>
    <w:rsid w:val="005C1C50"/>
    <w:rsid w:val="005C2EA7"/>
    <w:rsid w:val="006436E5"/>
    <w:rsid w:val="00667117"/>
    <w:rsid w:val="007303D4"/>
    <w:rsid w:val="007449FA"/>
    <w:rsid w:val="00792023"/>
    <w:rsid w:val="00796A2E"/>
    <w:rsid w:val="007B23A3"/>
    <w:rsid w:val="007B74FD"/>
    <w:rsid w:val="008B7D17"/>
    <w:rsid w:val="008C4CFD"/>
    <w:rsid w:val="00907FD2"/>
    <w:rsid w:val="00920CEF"/>
    <w:rsid w:val="00951A82"/>
    <w:rsid w:val="009548E4"/>
    <w:rsid w:val="00954C3D"/>
    <w:rsid w:val="00993ABA"/>
    <w:rsid w:val="009A4F5D"/>
    <w:rsid w:val="009A625E"/>
    <w:rsid w:val="009F6F8A"/>
    <w:rsid w:val="00AB0C2B"/>
    <w:rsid w:val="00AB550F"/>
    <w:rsid w:val="00AD0B49"/>
    <w:rsid w:val="00AD455D"/>
    <w:rsid w:val="00B02044"/>
    <w:rsid w:val="00BC1432"/>
    <w:rsid w:val="00BE5BCA"/>
    <w:rsid w:val="00BF126B"/>
    <w:rsid w:val="00BF6FBF"/>
    <w:rsid w:val="00C24C1A"/>
    <w:rsid w:val="00C25E22"/>
    <w:rsid w:val="00C52AF9"/>
    <w:rsid w:val="00CC5DEB"/>
    <w:rsid w:val="00CF508D"/>
    <w:rsid w:val="00D32D4A"/>
    <w:rsid w:val="00D41856"/>
    <w:rsid w:val="00E03579"/>
    <w:rsid w:val="00E246B7"/>
    <w:rsid w:val="00E252C7"/>
    <w:rsid w:val="00EA5EBE"/>
    <w:rsid w:val="00EC44CB"/>
    <w:rsid w:val="00EC7224"/>
    <w:rsid w:val="00EF76DB"/>
    <w:rsid w:val="00F46B3D"/>
    <w:rsid w:val="00F5565E"/>
    <w:rsid w:val="00F82632"/>
    <w:rsid w:val="00F92EBA"/>
    <w:rsid w:val="00FD6572"/>
    <w:rsid w:val="00FF0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2D4A"/>
    <w:pPr>
      <w:autoSpaceDE w:val="0"/>
      <w:autoSpaceDN w:val="0"/>
      <w:spacing w:after="120" w:line="240" w:lineRule="auto"/>
    </w:pPr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Palatino Linotype" w:eastAsia="Times New Roman" w:hAnsi="Palatino Linotype" w:cs="Palatino Linotyp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DD0ABD-A104-4EAF-A03D-C6BAC534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6606A9-3A96-4D06-B1ED-26A8A2FB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1086</Words>
  <Characters>6414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4</cp:revision>
  <dcterms:created xsi:type="dcterms:W3CDTF">2022-01-11T13:50:00Z</dcterms:created>
  <dcterms:modified xsi:type="dcterms:W3CDTF">2022-01-11T15:19:00Z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