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188" w:rsidRPr="00EC7224" w:rsidRDefault="002B6188" w:rsidP="002B6188">
      <w:pPr>
        <w:spacing w:after="0" w:line="320" w:lineRule="atLeast"/>
        <w:jc w:val="center"/>
        <w:rPr>
          <w:rFonts w:ascii="Palatino Linotype" w:hAnsi="Palatino Linotype" w:cs="Times New Roman"/>
          <w:i/>
          <w:iCs/>
          <w:sz w:val="28"/>
          <w:szCs w:val="28"/>
        </w:rPr>
      </w:pP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Příloha č. </w:t>
      </w:r>
      <w:r w:rsidR="00EC7224" w:rsidRPr="00EC7224">
        <w:rPr>
          <w:rFonts w:ascii="Palatino Linotype" w:hAnsi="Palatino Linotype" w:cs="Times New Roman"/>
          <w:i/>
          <w:iCs/>
          <w:sz w:val="28"/>
          <w:szCs w:val="28"/>
        </w:rPr>
        <w:t>2</w:t>
      </w:r>
      <w:r w:rsidRPr="00EC7224">
        <w:rPr>
          <w:rFonts w:ascii="Palatino Linotype" w:hAnsi="Palatino Linotype" w:cs="Times New Roman"/>
          <w:i/>
          <w:iCs/>
          <w:sz w:val="28"/>
          <w:szCs w:val="28"/>
        </w:rPr>
        <w:t xml:space="preserve"> - Technická specifikace</w:t>
      </w:r>
    </w:p>
    <w:p w:rsidR="002B6188" w:rsidRPr="00EC7224" w:rsidRDefault="002B6188" w:rsidP="002B6188">
      <w:pPr>
        <w:spacing w:after="0" w:line="320" w:lineRule="atLeast"/>
        <w:jc w:val="both"/>
        <w:rPr>
          <w:rFonts w:ascii="Palatino Linotype" w:hAnsi="Palatino Linotype" w:cs="Times New Roman"/>
          <w:sz w:val="24"/>
          <w:szCs w:val="24"/>
        </w:rPr>
      </w:pPr>
    </w:p>
    <w:p w:rsidR="002B6188" w:rsidRPr="00EC7224" w:rsidRDefault="002B6188" w:rsidP="002B618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spacing w:after="0" w:line="320" w:lineRule="atLeast"/>
        <w:jc w:val="center"/>
        <w:rPr>
          <w:rFonts w:ascii="Palatino Linotype" w:hAnsi="Palatino Linotype" w:cs="Times New Roman"/>
          <w:b/>
          <w:bCs/>
          <w:caps/>
          <w:sz w:val="24"/>
          <w:szCs w:val="24"/>
        </w:rPr>
      </w:pPr>
      <w:r w:rsidRPr="00EC7224">
        <w:rPr>
          <w:rFonts w:ascii="Palatino Linotype" w:hAnsi="Palatino Linotype" w:cs="Times New Roman"/>
          <w:b/>
          <w:bCs/>
          <w:caps/>
          <w:sz w:val="24"/>
          <w:szCs w:val="24"/>
        </w:rPr>
        <w:t>Identifikační údaje zadavatele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248"/>
        <w:gridCol w:w="5040"/>
      </w:tblGrid>
      <w:tr w:rsidR="002B6188" w:rsidRPr="00EC7224" w:rsidTr="00ED0526">
        <w:tc>
          <w:tcPr>
            <w:tcW w:w="4248" w:type="dxa"/>
            <w:vAlign w:val="center"/>
          </w:tcPr>
          <w:p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Obchodní název:</w:t>
            </w:r>
          </w:p>
        </w:tc>
        <w:tc>
          <w:tcPr>
            <w:tcW w:w="5040" w:type="dxa"/>
            <w:vAlign w:val="center"/>
          </w:tcPr>
          <w:p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Contipro a. s.</w:t>
            </w:r>
          </w:p>
        </w:tc>
      </w:tr>
      <w:tr w:rsidR="002B6188" w:rsidRPr="00EC7224" w:rsidTr="00ED0526">
        <w:tc>
          <w:tcPr>
            <w:tcW w:w="4248" w:type="dxa"/>
            <w:vAlign w:val="center"/>
          </w:tcPr>
          <w:p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Sídlo:</w:t>
            </w:r>
          </w:p>
        </w:tc>
        <w:tc>
          <w:tcPr>
            <w:tcW w:w="5040" w:type="dxa"/>
            <w:vAlign w:val="center"/>
          </w:tcPr>
          <w:p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Dolní Dobrouč 401, 561 01 Dolní Dobrouč</w:t>
            </w:r>
          </w:p>
        </w:tc>
      </w:tr>
      <w:tr w:rsidR="002B6188" w:rsidRPr="00EC7224" w:rsidTr="00ED0526">
        <w:tc>
          <w:tcPr>
            <w:tcW w:w="4248" w:type="dxa"/>
            <w:vAlign w:val="center"/>
          </w:tcPr>
          <w:p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IČO:</w:t>
            </w:r>
          </w:p>
        </w:tc>
        <w:tc>
          <w:tcPr>
            <w:tcW w:w="5040" w:type="dxa"/>
            <w:vAlign w:val="center"/>
          </w:tcPr>
          <w:p w:rsidR="002B6188" w:rsidRPr="00EC7224" w:rsidRDefault="002B6188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60917431</w:t>
            </w:r>
          </w:p>
        </w:tc>
      </w:tr>
      <w:tr w:rsidR="002B6188" w:rsidRPr="00EC7224" w:rsidTr="00ED0526">
        <w:tc>
          <w:tcPr>
            <w:tcW w:w="4248" w:type="dxa"/>
            <w:vAlign w:val="center"/>
          </w:tcPr>
          <w:p w:rsidR="002B6188" w:rsidRPr="00EC7224" w:rsidRDefault="002B6188" w:rsidP="00ED0526">
            <w:pPr>
              <w:spacing w:after="0" w:line="320" w:lineRule="atLeast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Zastoupená:</w:t>
            </w:r>
          </w:p>
        </w:tc>
        <w:tc>
          <w:tcPr>
            <w:tcW w:w="5040" w:type="dxa"/>
            <w:vAlign w:val="center"/>
          </w:tcPr>
          <w:p w:rsidR="002B6188" w:rsidRPr="00EC7224" w:rsidRDefault="00B02044" w:rsidP="00ED0526">
            <w:pPr>
              <w:spacing w:after="0" w:line="320" w:lineRule="atLeast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r w:rsidRPr="00EC7224">
              <w:rPr>
                <w:rFonts w:ascii="Palatino Linotype" w:hAnsi="Palatino Linotype" w:cs="Times New Roman"/>
                <w:sz w:val="24"/>
                <w:szCs w:val="24"/>
              </w:rPr>
              <w:t>doc. RNDr. Vladimír Velebný, CSc., předseda představenstva</w:t>
            </w:r>
          </w:p>
        </w:tc>
      </w:tr>
    </w:tbl>
    <w:p w:rsidR="002B6188" w:rsidRPr="00EC7224" w:rsidRDefault="002B6188" w:rsidP="002B6188">
      <w:pPr>
        <w:pStyle w:val="Odstavecseseznamem"/>
        <w:spacing w:after="0" w:line="320" w:lineRule="atLeast"/>
        <w:ind w:left="0"/>
        <w:jc w:val="both"/>
        <w:rPr>
          <w:rFonts w:ascii="Palatino Linotype" w:hAnsi="Palatino Linotype" w:cs="Times New Roman"/>
          <w:sz w:val="24"/>
          <w:szCs w:val="24"/>
        </w:rPr>
      </w:pPr>
    </w:p>
    <w:p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Předmět veřejné zakázky:</w:t>
      </w:r>
    </w:p>
    <w:p w:rsidR="00BE5BCA" w:rsidRDefault="008553BF" w:rsidP="00BE5BCA">
      <w:pPr>
        <w:autoSpaceDE/>
        <w:autoSpaceDN/>
        <w:spacing w:after="0"/>
        <w:rPr>
          <w:rFonts w:ascii="Palatino Linotype" w:hAnsi="Palatino Linotype" w:cs="Times New Roman"/>
          <w:bCs/>
          <w:kern w:val="0"/>
          <w:sz w:val="22"/>
          <w:szCs w:val="22"/>
        </w:rPr>
      </w:pPr>
      <w:r w:rsidRPr="008553BF">
        <w:rPr>
          <w:rFonts w:ascii="Palatino Linotype" w:hAnsi="Palatino Linotype" w:cs="Times New Roman"/>
          <w:bCs/>
          <w:kern w:val="0"/>
          <w:sz w:val="22"/>
          <w:szCs w:val="22"/>
        </w:rPr>
        <w:t>Dodávka GC-MS systému s plamenovým ionizačním detektorem a s detektorem typu trojitý kvadrupól pro separaci a strukturální charakterizaci degradačních produktů kyseliny hyaluronové a jejích derivátů, metabolitů apod. Veškeré dodané technické vybavení musí být nové, využití dříve používaných či repasovaných součástí je nepřijatelné.</w:t>
      </w:r>
    </w:p>
    <w:p w:rsidR="008553BF" w:rsidRPr="00EC7224" w:rsidRDefault="008553BF" w:rsidP="00BE5BCA">
      <w:pPr>
        <w:autoSpaceDE/>
        <w:autoSpaceDN/>
        <w:spacing w:after="0"/>
        <w:rPr>
          <w:rFonts w:ascii="Palatino Linotype" w:hAnsi="Palatino Linotype"/>
          <w:bCs/>
          <w:kern w:val="0"/>
          <w:sz w:val="22"/>
          <w:szCs w:val="22"/>
        </w:rPr>
      </w:pPr>
    </w:p>
    <w:p w:rsidR="00BE5BCA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b/>
          <w:kern w:val="0"/>
          <w:sz w:val="24"/>
          <w:szCs w:val="24"/>
        </w:rPr>
      </w:pPr>
      <w:r w:rsidRPr="00EC7224">
        <w:rPr>
          <w:rFonts w:ascii="Palatino Linotype" w:eastAsia="Calibri" w:hAnsi="Palatino Linotype" w:cs="Times New Roman"/>
          <w:b/>
          <w:kern w:val="0"/>
          <w:sz w:val="24"/>
          <w:szCs w:val="24"/>
        </w:rPr>
        <w:t>Specifikace předmětu veřejné zakázky:</w:t>
      </w:r>
    </w:p>
    <w:p w:rsidR="008553BF" w:rsidRPr="008553BF" w:rsidRDefault="008553BF" w:rsidP="008553BF">
      <w:pPr>
        <w:autoSpaceDE/>
        <w:autoSpaceDN/>
        <w:spacing w:after="0" w:line="320" w:lineRule="atLeast"/>
        <w:jc w:val="both"/>
        <w:rPr>
          <w:rFonts w:ascii="Palatino Linotype" w:hAnsi="Palatino Linotype" w:cs="Times New Roman"/>
          <w:kern w:val="0"/>
          <w:sz w:val="22"/>
          <w:szCs w:val="22"/>
        </w:rPr>
      </w:pPr>
      <w:bookmarkStart w:id="0" w:name="_Hlk4408479"/>
      <w:r w:rsidRPr="008553BF">
        <w:rPr>
          <w:rFonts w:ascii="Palatino Linotype" w:hAnsi="Palatino Linotype" w:cs="Times New Roman"/>
          <w:kern w:val="0"/>
          <w:sz w:val="22"/>
          <w:szCs w:val="22"/>
        </w:rPr>
        <w:t xml:space="preserve">Dodávka musí obsahovat níže uvedené součásti a musí splňovat následující minimální požadavky zadavatele. </w:t>
      </w:r>
      <w:bookmarkStart w:id="1" w:name="_Hlk530387008"/>
      <w:r w:rsidRPr="008553BF">
        <w:rPr>
          <w:rFonts w:ascii="Palatino Linotype" w:hAnsi="Palatino Linotype" w:cs="Times New Roman"/>
          <w:kern w:val="0"/>
          <w:sz w:val="22"/>
          <w:szCs w:val="22"/>
        </w:rPr>
        <w:t>GC-MS systém na bázi trojitého kvadrupólu musí být schopen kvantifikace látek v biologických matricích ve stopových koncentracích. Systém musí být vybaven přesnou elektronickou regulací tlaků, průtoků a teplot, musí podporovat kapilární technologie, veškeré povrchy přicházející do kontaktu s analyty musí být v inertním provedení. Systém musí být vybaven dávkovačem kapalných vzorků a dávkovačem pro headspace nástřik a vedle hmotnostního detektoru musí být součástí systému také plamenový ionizační detektor. Přístroje a řídící stanice musí být vybaveny veškerým potřebným hardwarem a softwarem nutným pro uskutečnění experimentů a zpracování naměřených dat.</w:t>
      </w:r>
      <w:bookmarkEnd w:id="0"/>
      <w:bookmarkEnd w:id="1"/>
    </w:p>
    <w:p w:rsidR="00BE5BCA" w:rsidRDefault="00BE5BCA" w:rsidP="00BE5BCA">
      <w:pPr>
        <w:autoSpaceDE/>
        <w:autoSpaceDN/>
        <w:spacing w:after="0" w:line="320" w:lineRule="atLeast"/>
        <w:jc w:val="both"/>
        <w:rPr>
          <w:rFonts w:ascii="Palatino Linotype" w:hAnsi="Palatino Linotype" w:cs="Times New Roman"/>
          <w:kern w:val="0"/>
          <w:sz w:val="24"/>
          <w:szCs w:val="24"/>
        </w:rPr>
      </w:pPr>
    </w:p>
    <w:p w:rsidR="008553BF" w:rsidRPr="00EC7224" w:rsidRDefault="008553BF" w:rsidP="00BE5BCA">
      <w:pPr>
        <w:autoSpaceDE/>
        <w:autoSpaceDN/>
        <w:spacing w:after="0" w:line="320" w:lineRule="atLeast"/>
        <w:jc w:val="both"/>
        <w:rPr>
          <w:rFonts w:ascii="Palatino Linotype" w:hAnsi="Palatino Linotype" w:cs="Times New Roman"/>
          <w:kern w:val="0"/>
          <w:sz w:val="24"/>
          <w:szCs w:val="24"/>
        </w:rPr>
      </w:pPr>
    </w:p>
    <w:p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hAnsi="Palatino Linotype" w:cs="Times New Roman"/>
          <w:b/>
          <w:kern w:val="0"/>
          <w:szCs w:val="24"/>
          <w:u w:val="single"/>
        </w:rPr>
      </w:pPr>
      <w:r w:rsidRPr="00EC7224">
        <w:rPr>
          <w:rFonts w:ascii="Palatino Linotype" w:hAnsi="Palatino Linotype" w:cs="Times New Roman"/>
          <w:b/>
          <w:kern w:val="0"/>
          <w:szCs w:val="24"/>
          <w:u w:val="single"/>
        </w:rPr>
        <w:t>Technická specifikace</w:t>
      </w:r>
    </w:p>
    <w:p w:rsidR="00BE5BCA" w:rsidRPr="00EC7224" w:rsidRDefault="00BE5BCA" w:rsidP="00BE5BCA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kern w:val="0"/>
          <w:sz w:val="24"/>
          <w:szCs w:val="24"/>
        </w:rPr>
      </w:pPr>
    </w:p>
    <w:tbl>
      <w:tblPr>
        <w:tblW w:w="8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6"/>
        <w:gridCol w:w="5387"/>
        <w:gridCol w:w="1617"/>
        <w:gridCol w:w="1234"/>
      </w:tblGrid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553BF" w:rsidRPr="00F456F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</w:rPr>
            </w:pPr>
            <w:r w:rsidRPr="00F456FF">
              <w:rPr>
                <w:rFonts w:ascii="Times New Roman" w:hAnsi="Times New Roman" w:cs="Times New Roman"/>
                <w:b/>
                <w:bCs/>
                <w:color w:val="000000"/>
                <w:kern w:val="0"/>
              </w:rPr>
              <w:t>Popis parametru (povinné parametry)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3BF" w:rsidRPr="00F456F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</w:rPr>
            </w:pPr>
            <w:r w:rsidRPr="00F456FF">
              <w:rPr>
                <w:rFonts w:ascii="Times New Roman" w:hAnsi="Times New Roman" w:cs="Times New Roman"/>
                <w:b/>
                <w:kern w:val="0"/>
              </w:rPr>
              <w:t>Požadovaná hodnota (povinné parametry)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3BF" w:rsidRPr="00F456F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kern w:val="0"/>
              </w:rPr>
            </w:pPr>
            <w:r>
              <w:rPr>
                <w:rFonts w:ascii="Times New Roman" w:hAnsi="Times New Roman" w:cs="Times New Roman"/>
                <w:b/>
                <w:kern w:val="0"/>
              </w:rPr>
              <w:t>Vyjádření uchazeče</w:t>
            </w:r>
          </w:p>
        </w:tc>
      </w:tr>
      <w:tr w:rsidR="008553BF" w:rsidRPr="00AF229B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kern w:val="0"/>
              </w:rPr>
            </w:pPr>
            <w:bookmarkStart w:id="2" w:name="_Hlk4415617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kern w:val="0"/>
              </w:rPr>
            </w:pPr>
            <w:r w:rsidRPr="00272C27">
              <w:rPr>
                <w:rFonts w:ascii="Times New Roman" w:hAnsi="Times New Roman" w:cs="Times New Roman"/>
                <w:b/>
                <w:color w:val="000000"/>
                <w:kern w:val="0"/>
              </w:rPr>
              <w:t xml:space="preserve">Systém </w:t>
            </w:r>
            <w:r>
              <w:rPr>
                <w:rFonts w:ascii="Times New Roman" w:hAnsi="Times New Roman" w:cs="Times New Roman"/>
                <w:b/>
                <w:color w:val="000000"/>
                <w:kern w:val="0"/>
              </w:rPr>
              <w:t>plynové</w:t>
            </w:r>
            <w:r w:rsidRPr="00272C27">
              <w:rPr>
                <w:rFonts w:ascii="Times New Roman" w:hAnsi="Times New Roman" w:cs="Times New Roman"/>
                <w:b/>
                <w:color w:val="000000"/>
                <w:kern w:val="0"/>
              </w:rPr>
              <w:t xml:space="preserve"> chromatografie a hmotnostní</w:t>
            </w:r>
            <w:r>
              <w:rPr>
                <w:rFonts w:ascii="Times New Roman" w:hAnsi="Times New Roman" w:cs="Times New Roman"/>
                <w:b/>
                <w:color w:val="000000"/>
                <w:kern w:val="0"/>
              </w:rPr>
              <w:t>ho</w:t>
            </w:r>
            <w:r w:rsidRPr="00272C27">
              <w:rPr>
                <w:rFonts w:ascii="Times New Roman" w:hAnsi="Times New Roman" w:cs="Times New Roman"/>
                <w:b/>
                <w:color w:val="000000"/>
                <w:kern w:val="0"/>
              </w:rPr>
              <w:t xml:space="preserve"> detektor</w:t>
            </w:r>
            <w:r>
              <w:rPr>
                <w:rFonts w:ascii="Times New Roman" w:hAnsi="Times New Roman" w:cs="Times New Roman"/>
                <w:b/>
                <w:color w:val="000000"/>
                <w:kern w:val="0"/>
              </w:rPr>
              <w:t>u</w:t>
            </w:r>
            <w:r w:rsidRPr="00272C27">
              <w:rPr>
                <w:rFonts w:ascii="Times New Roman" w:hAnsi="Times New Roman" w:cs="Times New Roman"/>
                <w:b/>
                <w:color w:val="000000"/>
                <w:kern w:val="0"/>
              </w:rPr>
              <w:t xml:space="preserve"> typu trojitého kvadrupólu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kern w:val="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F456FF">
              <w:rPr>
                <w:rFonts w:ascii="Times New Roman" w:hAnsi="Times New Roman" w:cs="Times New Roman"/>
                <w:color w:val="000000"/>
                <w:kern w:val="0"/>
              </w:rPr>
              <w:t>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Kontrola průtoku plynů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F456FF">
              <w:rPr>
                <w:rFonts w:ascii="Times New Roman" w:hAnsi="Times New Roman" w:cs="Times New Roman"/>
                <w:color w:val="000000"/>
                <w:kern w:val="0"/>
              </w:rPr>
              <w:t>1.</w:t>
            </w:r>
            <w:r>
              <w:rPr>
                <w:rFonts w:ascii="Times New Roman" w:hAnsi="Times New Roman" w:cs="Times New Roman"/>
                <w:color w:val="000000"/>
                <w:kern w:val="0"/>
              </w:rPr>
              <w:t>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Primárním nosným plynem v systému je helium. Instrumentace umožňuje po případné úpravě přejít na jiný nosný plyn (dusík, vodík).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834611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 w:rsidRPr="00834611">
              <w:rPr>
                <w:rFonts w:ascii="Times New Roman" w:hAnsi="Times New Roman" w:cs="Times New Roman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F456FF">
              <w:rPr>
                <w:rFonts w:ascii="Times New Roman" w:hAnsi="Times New Roman" w:cs="Times New Roman"/>
                <w:color w:val="000000"/>
                <w:kern w:val="0"/>
              </w:rPr>
              <w:t>1.</w:t>
            </w:r>
            <w:r>
              <w:rPr>
                <w:rFonts w:ascii="Times New Roman" w:hAnsi="Times New Roman" w:cs="Times New Roman"/>
                <w:color w:val="000000"/>
                <w:kern w:val="0"/>
              </w:rPr>
              <w:t>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Umožňuje měření při konstantním nebo programovatelném tlaku nosného plynu nebo při konstantní nebo programovatelné rychlosti průtoku nosného plynu.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834611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 w:rsidRPr="00834611">
              <w:rPr>
                <w:rFonts w:ascii="Times New Roman" w:hAnsi="Times New Roman" w:cs="Times New Roman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F456FF">
              <w:rPr>
                <w:rFonts w:ascii="Times New Roman" w:hAnsi="Times New Roman" w:cs="Times New Roman"/>
                <w:color w:val="000000"/>
                <w:kern w:val="0"/>
              </w:rPr>
              <w:t>1.</w:t>
            </w:r>
            <w:r>
              <w:rPr>
                <w:rFonts w:ascii="Times New Roman" w:hAnsi="Times New Roman" w:cs="Times New Roman"/>
                <w:color w:val="000000"/>
                <w:kern w:val="0"/>
              </w:rPr>
              <w:t>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 xml:space="preserve">Umožňuje zpětný proplach systému (tzv. </w:t>
            </w:r>
            <w:proofErr w:type="spellStart"/>
            <w:r>
              <w:rPr>
                <w:rFonts w:ascii="Times New Roman" w:hAnsi="Times New Roman" w:cs="Times New Roman"/>
                <w:color w:val="000000"/>
                <w:kern w:val="0"/>
              </w:rPr>
              <w:t>backflush</w:t>
            </w:r>
            <w:proofErr w:type="spellEnd"/>
            <w:r>
              <w:rPr>
                <w:rFonts w:ascii="Times New Roman" w:hAnsi="Times New Roman" w:cs="Times New Roman"/>
                <w:color w:val="000000"/>
                <w:kern w:val="0"/>
              </w:rPr>
              <w:t>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834611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 w:rsidRPr="00834611">
              <w:rPr>
                <w:rFonts w:ascii="Times New Roman" w:hAnsi="Times New Roman" w:cs="Times New Roman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F456FF">
              <w:rPr>
                <w:rFonts w:ascii="Times New Roman" w:hAnsi="Times New Roman" w:cs="Times New Roman"/>
                <w:color w:val="000000"/>
                <w:kern w:val="0"/>
              </w:rPr>
              <w:t>1.</w:t>
            </w:r>
            <w:r w:rsidR="0021764C">
              <w:rPr>
                <w:rFonts w:ascii="Times New Roman" w:hAnsi="Times New Roman" w:cs="Times New Roman"/>
                <w:color w:val="000000"/>
                <w:kern w:val="0"/>
              </w:rPr>
              <w:t>4</w:t>
            </w:r>
            <w:r>
              <w:rPr>
                <w:rFonts w:ascii="Times New Roman" w:hAnsi="Times New Roman" w:cs="Times New Roman"/>
                <w:color w:val="000000"/>
                <w:kern w:val="0"/>
              </w:rPr>
              <w:t>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Údržbu plynového chromatografu lze provádět bez nutnosti zavzdušnění a kontaminace hmotnostního detektoru.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834611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F456FF">
              <w:rPr>
                <w:rFonts w:ascii="Times New Roman" w:hAnsi="Times New Roman" w:cs="Times New Roman"/>
                <w:color w:val="000000"/>
                <w:kern w:val="0"/>
              </w:rPr>
              <w:lastRenderedPageBreak/>
              <w:t>1.</w:t>
            </w:r>
            <w:r w:rsidR="0021764C">
              <w:rPr>
                <w:rFonts w:ascii="Times New Roman" w:hAnsi="Times New Roman" w:cs="Times New Roman"/>
                <w:color w:val="000000"/>
                <w:kern w:val="0"/>
              </w:rPr>
              <w:t>5</w:t>
            </w:r>
            <w:r>
              <w:rPr>
                <w:rFonts w:ascii="Times New Roman" w:hAnsi="Times New Roman" w:cs="Times New Roman"/>
                <w:color w:val="000000"/>
                <w:kern w:val="0"/>
              </w:rPr>
              <w:t>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Plynový chromatograf je vybavený funkcí úspory nosného plynu</w:t>
            </w:r>
            <w:r w:rsidR="00ED144D">
              <w:rPr>
                <w:rFonts w:ascii="Times New Roman" w:hAnsi="Times New Roman" w:cs="Times New Roman"/>
                <w:color w:val="000000"/>
                <w:kern w:val="0"/>
              </w:rPr>
              <w:t xml:space="preserve"> </w:t>
            </w:r>
            <w:r w:rsidR="008C0DA8">
              <w:rPr>
                <w:rFonts w:ascii="Times New Roman" w:hAnsi="Times New Roman" w:cs="Times New Roman"/>
                <w:color w:val="000000"/>
                <w:kern w:val="0"/>
              </w:rPr>
              <w:t>po Split nástřiku</w:t>
            </w:r>
            <w:r>
              <w:rPr>
                <w:rFonts w:ascii="Times New Roman" w:hAnsi="Times New Roman" w:cs="Times New Roman"/>
                <w:color w:val="000000"/>
                <w:kern w:val="0"/>
              </w:rPr>
              <w:t xml:space="preserve"> (tzv. </w:t>
            </w:r>
            <w:proofErr w:type="spellStart"/>
            <w:r>
              <w:rPr>
                <w:rFonts w:ascii="Times New Roman" w:hAnsi="Times New Roman" w:cs="Times New Roman"/>
                <w:color w:val="000000"/>
                <w:kern w:val="0"/>
              </w:rPr>
              <w:t>gas</w:t>
            </w:r>
            <w:proofErr w:type="spellEnd"/>
            <w:r>
              <w:rPr>
                <w:rFonts w:ascii="Times New Roman" w:hAnsi="Times New Roman" w:cs="Times New Roman"/>
                <w:color w:val="000000"/>
                <w:kern w:val="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kern w:val="0"/>
              </w:rPr>
              <w:t>saver</w:t>
            </w:r>
            <w:proofErr w:type="spellEnd"/>
            <w:r>
              <w:rPr>
                <w:rFonts w:ascii="Times New Roman" w:hAnsi="Times New Roman" w:cs="Times New Roman"/>
                <w:color w:val="000000"/>
                <w:kern w:val="0"/>
              </w:rPr>
              <w:t>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834611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bookmarkEnd w:id="2"/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272C27">
              <w:rPr>
                <w:rFonts w:ascii="Times New Roman" w:hAnsi="Times New Roman" w:cs="Times New Roman"/>
                <w:color w:val="000000"/>
                <w:kern w:val="0"/>
              </w:rPr>
              <w:t xml:space="preserve">Automatický dávkovač </w:t>
            </w:r>
            <w:r>
              <w:rPr>
                <w:rFonts w:ascii="Times New Roman" w:hAnsi="Times New Roman" w:cs="Times New Roman"/>
                <w:color w:val="000000"/>
                <w:kern w:val="0"/>
              </w:rPr>
              <w:t xml:space="preserve">kapalných </w:t>
            </w:r>
            <w:r w:rsidRPr="00272C27">
              <w:rPr>
                <w:rFonts w:ascii="Times New Roman" w:hAnsi="Times New Roman" w:cs="Times New Roman"/>
                <w:color w:val="000000"/>
                <w:kern w:val="0"/>
              </w:rPr>
              <w:t>vzorků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2.1.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Je připojen na samostatný nástřikový (</w:t>
            </w:r>
            <w:proofErr w:type="spellStart"/>
            <w:r>
              <w:rPr>
                <w:rFonts w:ascii="Times New Roman" w:hAnsi="Times New Roman" w:cs="Times New Roman"/>
                <w:color w:val="000000"/>
                <w:kern w:val="0"/>
              </w:rPr>
              <w:t>inletový</w:t>
            </w:r>
            <w:proofErr w:type="spellEnd"/>
            <w:r>
              <w:rPr>
                <w:rFonts w:ascii="Times New Roman" w:hAnsi="Times New Roman" w:cs="Times New Roman"/>
                <w:color w:val="000000"/>
                <w:kern w:val="0"/>
              </w:rPr>
              <w:t>) prostor typu Split/</w:t>
            </w:r>
            <w:proofErr w:type="spellStart"/>
            <w:r>
              <w:rPr>
                <w:rFonts w:ascii="Times New Roman" w:hAnsi="Times New Roman" w:cs="Times New Roman"/>
                <w:color w:val="000000"/>
                <w:kern w:val="0"/>
              </w:rPr>
              <w:t>Splitless</w:t>
            </w:r>
            <w:proofErr w:type="spellEnd"/>
            <w:r>
              <w:rPr>
                <w:rFonts w:ascii="Times New Roman" w:hAnsi="Times New Roman" w:cs="Times New Roman"/>
                <w:color w:val="000000"/>
                <w:kern w:val="0"/>
              </w:rPr>
              <w:t>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834611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 w:rsidRPr="00834611">
              <w:rPr>
                <w:rFonts w:ascii="Times New Roman" w:hAnsi="Times New Roman" w:cs="Times New Roman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2.2.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Pr="00F456FF" w:rsidRDefault="004D0FE0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 xml:space="preserve">Dávkovač </w:t>
            </w:r>
            <w:r w:rsidR="008553BF">
              <w:rPr>
                <w:rFonts w:ascii="Times New Roman" w:hAnsi="Times New Roman" w:cs="Times New Roman"/>
                <w:color w:val="000000"/>
                <w:kern w:val="0"/>
              </w:rPr>
              <w:t>injektující kapalné vzorky je</w:t>
            </w:r>
            <w:r>
              <w:rPr>
                <w:rFonts w:ascii="Times New Roman" w:hAnsi="Times New Roman" w:cs="Times New Roman"/>
                <w:color w:val="000000"/>
                <w:kern w:val="0"/>
              </w:rPr>
              <w:t xml:space="preserve"> vybaven</w:t>
            </w:r>
            <w:r w:rsidR="008553BF">
              <w:rPr>
                <w:rFonts w:ascii="Times New Roman" w:hAnsi="Times New Roman" w:cs="Times New Roman"/>
                <w:color w:val="000000"/>
                <w:kern w:val="0"/>
              </w:rPr>
              <w:t xml:space="preserve"> vyměniteln</w:t>
            </w:r>
            <w:r>
              <w:rPr>
                <w:rFonts w:ascii="Times New Roman" w:hAnsi="Times New Roman" w:cs="Times New Roman"/>
                <w:color w:val="000000"/>
                <w:kern w:val="0"/>
              </w:rPr>
              <w:t>ou stříkačkou</w:t>
            </w:r>
            <w:r w:rsidR="008553BF">
              <w:rPr>
                <w:rFonts w:ascii="Times New Roman" w:hAnsi="Times New Roman" w:cs="Times New Roman"/>
                <w:color w:val="000000"/>
                <w:kern w:val="0"/>
              </w:rPr>
              <w:t xml:space="preserve"> a umožňuje dávkovat objem</w:t>
            </w:r>
            <w:r>
              <w:rPr>
                <w:rFonts w:ascii="Times New Roman" w:hAnsi="Times New Roman" w:cs="Times New Roman"/>
                <w:color w:val="000000"/>
                <w:kern w:val="0"/>
              </w:rPr>
              <w:t>y</w:t>
            </w:r>
            <w:r w:rsidR="008553BF">
              <w:rPr>
                <w:rFonts w:ascii="Times New Roman" w:hAnsi="Times New Roman" w:cs="Times New Roman"/>
                <w:color w:val="000000"/>
                <w:kern w:val="0"/>
              </w:rPr>
              <w:t xml:space="preserve"> vzorku v rozsahu minimálně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834611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0,1-5,0 µl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2.3.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/>
              <w:rPr>
                <w:rFonts w:ascii="Times New Roman" w:hAnsi="Times New Roman" w:cs="Times New Roman"/>
                <w:color w:val="000000"/>
                <w:kern w:val="0"/>
              </w:rPr>
            </w:pPr>
            <w:bookmarkStart w:id="3" w:name="_Hlk4068981"/>
            <w:r>
              <w:rPr>
                <w:rFonts w:ascii="Times New Roman" w:hAnsi="Times New Roman" w:cs="Times New Roman"/>
                <w:color w:val="000000"/>
                <w:kern w:val="0"/>
              </w:rPr>
              <w:t>Dávkovač umožňuje programovatelné nabírání vzorku/činidel z více vialek během jednoho nástřiku</w:t>
            </w:r>
            <w:r w:rsidR="004D0FE0">
              <w:rPr>
                <w:rFonts w:ascii="Times New Roman" w:hAnsi="Times New Roman" w:cs="Times New Roman"/>
                <w:color w:val="000000"/>
                <w:kern w:val="0"/>
              </w:rPr>
              <w:t xml:space="preserve"> (tzv. </w:t>
            </w:r>
            <w:proofErr w:type="spellStart"/>
            <w:r w:rsidR="004D0FE0">
              <w:rPr>
                <w:rFonts w:ascii="Times New Roman" w:hAnsi="Times New Roman" w:cs="Times New Roman"/>
                <w:color w:val="000000"/>
                <w:kern w:val="0"/>
              </w:rPr>
              <w:t>sandwichový</w:t>
            </w:r>
            <w:proofErr w:type="spellEnd"/>
            <w:r w:rsidR="004D0FE0">
              <w:rPr>
                <w:rFonts w:ascii="Times New Roman" w:hAnsi="Times New Roman" w:cs="Times New Roman"/>
                <w:color w:val="000000"/>
                <w:kern w:val="0"/>
              </w:rPr>
              <w:t xml:space="preserve"> nástřik)</w:t>
            </w:r>
            <w:r>
              <w:rPr>
                <w:rFonts w:ascii="Times New Roman" w:hAnsi="Times New Roman" w:cs="Times New Roman"/>
                <w:color w:val="000000"/>
                <w:kern w:val="0"/>
              </w:rPr>
              <w:t>.</w:t>
            </w:r>
            <w:bookmarkEnd w:id="3"/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834611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2.4.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Rychlost dávkování kapalných vzorků je programovatelná.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834611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2.5.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Reprodukovatelnost nástřiku kapalných vzorků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834611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≤ 0,5 %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2.6.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Kapacita dávkovače kapalných vzorků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834611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≥ 80 vialek o objemu 1-2 ml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FF0EDC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553BF" w:rsidRPr="00FF0EDC" w:rsidRDefault="008553BF" w:rsidP="002E23A4">
            <w:pPr>
              <w:autoSpaceDE/>
              <w:autoSpaceDN/>
              <w:jc w:val="both"/>
              <w:rPr>
                <w:rFonts w:ascii="Times New Roman" w:hAnsi="Times New Roman" w:cs="Times New Roman"/>
                <w:kern w:val="0"/>
              </w:rPr>
            </w:pPr>
            <w:r w:rsidRPr="00FF0EDC">
              <w:rPr>
                <w:rFonts w:ascii="Times New Roman" w:hAnsi="Times New Roman" w:cs="Times New Roman"/>
                <w:kern w:val="0"/>
              </w:rPr>
              <w:t>3</w:t>
            </w:r>
            <w:r>
              <w:rPr>
                <w:rFonts w:ascii="Times New Roman" w:hAnsi="Times New Roman" w:cs="Times New Roman"/>
                <w:kern w:val="0"/>
              </w:rPr>
              <w:t>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:rsidR="008553BF" w:rsidRPr="00FF0EDC" w:rsidRDefault="008553BF" w:rsidP="002E23A4">
            <w:pPr>
              <w:autoSpaceDE/>
              <w:autoSpaceDN/>
              <w:jc w:val="both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Headspace dávkovač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553BF" w:rsidRPr="00FF0EDC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553BF" w:rsidRPr="00FF0EDC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3.1.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Pr="00F456FF" w:rsidRDefault="008553BF" w:rsidP="002E23A4">
            <w:pPr>
              <w:autoSpaceDE/>
              <w:autoSpaceDN/>
              <w:spacing w:after="0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Je připojen na samostatný nástřikový (</w:t>
            </w:r>
            <w:proofErr w:type="spellStart"/>
            <w:r>
              <w:rPr>
                <w:rFonts w:ascii="Times New Roman" w:hAnsi="Times New Roman" w:cs="Times New Roman"/>
                <w:color w:val="000000"/>
                <w:kern w:val="0"/>
              </w:rPr>
              <w:t>inletový</w:t>
            </w:r>
            <w:proofErr w:type="spellEnd"/>
            <w:r>
              <w:rPr>
                <w:rFonts w:ascii="Times New Roman" w:hAnsi="Times New Roman" w:cs="Times New Roman"/>
                <w:color w:val="000000"/>
                <w:kern w:val="0"/>
              </w:rPr>
              <w:t>) prostor typu Split/</w:t>
            </w:r>
            <w:proofErr w:type="spellStart"/>
            <w:r>
              <w:rPr>
                <w:rFonts w:ascii="Times New Roman" w:hAnsi="Times New Roman" w:cs="Times New Roman"/>
                <w:color w:val="000000"/>
                <w:kern w:val="0"/>
              </w:rPr>
              <w:t>Splitless</w:t>
            </w:r>
            <w:proofErr w:type="spellEnd"/>
            <w:r>
              <w:rPr>
                <w:rFonts w:ascii="Times New Roman" w:hAnsi="Times New Roman" w:cs="Times New Roman"/>
                <w:color w:val="000000"/>
                <w:kern w:val="0"/>
              </w:rPr>
              <w:t>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3.2.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Přímý nástřik vzorku je realizován pouze pomocí vyhřívané dávkovací smyčky a ventilu.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3.3.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 xml:space="preserve">Dávkovací smyčka </w:t>
            </w:r>
            <w:proofErr w:type="spellStart"/>
            <w:r>
              <w:rPr>
                <w:rFonts w:ascii="Times New Roman" w:hAnsi="Times New Roman" w:cs="Times New Roman"/>
                <w:color w:val="000000"/>
                <w:kern w:val="0"/>
              </w:rPr>
              <w:t>headspace</w:t>
            </w:r>
            <w:proofErr w:type="spellEnd"/>
            <w:r>
              <w:rPr>
                <w:rFonts w:ascii="Times New Roman" w:hAnsi="Times New Roman" w:cs="Times New Roman"/>
                <w:color w:val="000000"/>
                <w:kern w:val="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kern w:val="0"/>
              </w:rPr>
              <w:t>sampleru</w:t>
            </w:r>
            <w:proofErr w:type="spellEnd"/>
            <w:r>
              <w:rPr>
                <w:rFonts w:ascii="Times New Roman" w:hAnsi="Times New Roman" w:cs="Times New Roman"/>
                <w:color w:val="000000"/>
                <w:kern w:val="0"/>
              </w:rPr>
              <w:t xml:space="preserve"> je vyměnitelná a umožňuje dávkovat objem plynné fáze v rozsahu minimálně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0,5-1,0 ml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3.4.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 xml:space="preserve">Dávkovač headspace umožňuje kontrolu těsnosti vialky (tzv. </w:t>
            </w:r>
            <w:proofErr w:type="spellStart"/>
            <w:r>
              <w:rPr>
                <w:rFonts w:ascii="Times New Roman" w:hAnsi="Times New Roman" w:cs="Times New Roman"/>
                <w:color w:val="000000"/>
                <w:kern w:val="0"/>
              </w:rPr>
              <w:t>leak</w:t>
            </w:r>
            <w:proofErr w:type="spellEnd"/>
            <w:r>
              <w:rPr>
                <w:rFonts w:ascii="Times New Roman" w:hAnsi="Times New Roman" w:cs="Times New Roman"/>
                <w:color w:val="000000"/>
                <w:kern w:val="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kern w:val="0"/>
              </w:rPr>
              <w:t>check</w:t>
            </w:r>
            <w:proofErr w:type="spellEnd"/>
            <w:r>
              <w:rPr>
                <w:rFonts w:ascii="Times New Roman" w:hAnsi="Times New Roman" w:cs="Times New Roman"/>
                <w:color w:val="000000"/>
                <w:kern w:val="0"/>
              </w:rPr>
              <w:t>).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3.5.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Termostatový inkubátor headspace vialek je vyhřívaný, a to v rozsahu minimálně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40-150 °C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3.6.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 xml:space="preserve">Počet vialek, které mohou být současně inkubovány v dávkovači 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FF0EDC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aps/>
                <w:kern w:val="0"/>
              </w:rPr>
            </w:pPr>
            <w:r>
              <w:rPr>
                <w:rFonts w:ascii="Times New Roman" w:hAnsi="Times New Roman" w:cs="Times New Roman"/>
                <w:caps/>
                <w:kern w:val="0"/>
              </w:rPr>
              <w:t>≥ 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3.7.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Reprodukovatelnost nástřiku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≤ 1,5 %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3.8.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Kapacita headspace dávkovače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≥ 50 vialek o objemu 10/20 ml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FF0EDC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553BF" w:rsidRPr="00FF0EDC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FF0EDC">
              <w:rPr>
                <w:rFonts w:ascii="Times New Roman" w:hAnsi="Times New Roman" w:cs="Times New Roman"/>
                <w:color w:val="000000"/>
                <w:kern w:val="0"/>
              </w:rPr>
              <w:t>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:rsidR="008553BF" w:rsidRPr="00FF0EDC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Plynový chromatograf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553BF" w:rsidRPr="00FF0EDC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553BF" w:rsidRPr="00FF0EDC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4.1.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 xml:space="preserve">Plynový chromatograf je vybaven dvěma </w:t>
            </w:r>
            <w:proofErr w:type="spellStart"/>
            <w:r>
              <w:rPr>
                <w:rFonts w:ascii="Times New Roman" w:hAnsi="Times New Roman" w:cs="Times New Roman"/>
                <w:color w:val="000000"/>
                <w:kern w:val="0"/>
              </w:rPr>
              <w:t>inlety</w:t>
            </w:r>
            <w:proofErr w:type="spellEnd"/>
            <w:r>
              <w:rPr>
                <w:rFonts w:ascii="Times New Roman" w:hAnsi="Times New Roman" w:cs="Times New Roman"/>
                <w:color w:val="000000"/>
                <w:kern w:val="0"/>
              </w:rPr>
              <w:t xml:space="preserve"> typu Split/</w:t>
            </w:r>
            <w:proofErr w:type="spellStart"/>
            <w:r>
              <w:rPr>
                <w:rFonts w:ascii="Times New Roman" w:hAnsi="Times New Roman" w:cs="Times New Roman"/>
                <w:color w:val="000000"/>
                <w:kern w:val="0"/>
              </w:rPr>
              <w:t>Splitless</w:t>
            </w:r>
            <w:proofErr w:type="spellEnd"/>
            <w:r>
              <w:rPr>
                <w:rFonts w:ascii="Times New Roman" w:hAnsi="Times New Roman" w:cs="Times New Roman"/>
                <w:color w:val="000000"/>
                <w:kern w:val="0"/>
              </w:rPr>
              <w:t>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2D03F9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 w:rsidRPr="002D03F9">
              <w:rPr>
                <w:rFonts w:ascii="Times New Roman" w:hAnsi="Times New Roman" w:cs="Times New Roman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4.2.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Pr="00CA40E0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kern w:val="0"/>
              </w:rPr>
              <w:t>Splitovací</w:t>
            </w:r>
            <w:proofErr w:type="spellEnd"/>
            <w:r>
              <w:rPr>
                <w:rFonts w:ascii="Times New Roman" w:hAnsi="Times New Roman" w:cs="Times New Roman"/>
                <w:color w:val="000000"/>
                <w:kern w:val="0"/>
              </w:rPr>
              <w:t xml:space="preserve"> poměr při nástřiku vzorku je nastavitelný, a to minimálně do poměru 1:1000 nebo více.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2D03F9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 w:rsidRPr="002D03F9">
              <w:rPr>
                <w:rFonts w:ascii="Times New Roman" w:hAnsi="Times New Roman" w:cs="Times New Roman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Default="008553BF" w:rsidP="002E23A4">
            <w:pPr>
              <w:autoSpaceDE/>
              <w:autoSpaceDN/>
              <w:spacing w:after="0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4.3.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kern w:val="0"/>
              </w:rPr>
              <w:t>Inlety</w:t>
            </w:r>
            <w:proofErr w:type="spellEnd"/>
            <w:r>
              <w:rPr>
                <w:rFonts w:ascii="Times New Roman" w:hAnsi="Times New Roman" w:cs="Times New Roman"/>
                <w:color w:val="000000"/>
                <w:kern w:val="0"/>
              </w:rPr>
              <w:t xml:space="preserve"> lze vyhřát na teplotu minimálně 350 °C.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2D03F9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4.4.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Pr="00CA40E0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Injektory a jejich příslušenství, které přicházejí do kontaktu se vzorkem jsou v inertním provedení.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2D03F9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 w:rsidRPr="002D03F9">
              <w:rPr>
                <w:rFonts w:ascii="Times New Roman" w:hAnsi="Times New Roman" w:cs="Times New Roman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4.5.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Pec plynového chromatografu je vyhřívaná v rozsahu minimálně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2D03F9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RT + 5 °</w:t>
            </w:r>
            <w:r w:rsidR="00D137F1">
              <w:rPr>
                <w:rFonts w:ascii="Times New Roman" w:hAnsi="Times New Roman" w:cs="Times New Roman"/>
                <w:kern w:val="0"/>
              </w:rPr>
              <w:t>C–400</w:t>
            </w:r>
            <w:r>
              <w:rPr>
                <w:rFonts w:ascii="Times New Roman" w:hAnsi="Times New Roman" w:cs="Times New Roman"/>
                <w:kern w:val="0"/>
              </w:rPr>
              <w:t xml:space="preserve"> °C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4.6.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Počet teplotních ramp, které lze nastavit v teplotním programu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2D03F9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≥ 10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4.7.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Doba zchlazení pece plynového chromatografu z maximální možné dosažené teploty na 50 °C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2D03F9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≤ 5,0 min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4.8.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Teplota pece plynového chromatografu je nastavitelná s přesností minimálně na jednotky °C.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2D03F9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4.9.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Prostor pece plynového chromatografu umožňuje zapojení dvou chromatografických kolon.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2D03F9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4.10.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553B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Výměna chromatografické kolony je možná bez zavzdušnění hmotnostního spektrometru.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lastRenderedPageBreak/>
              <w:t>4.11.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553B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Pomocí software lze přepínat průtok plynu z chromatografické kolony do plamenového ionizačního detektoru nebo do hmotnostního spektrometru.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FF0EDC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553BF" w:rsidRPr="00FF0EDC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5</w:t>
            </w:r>
            <w:r w:rsidRPr="00FF0EDC">
              <w:rPr>
                <w:rFonts w:ascii="Times New Roman" w:hAnsi="Times New Roman" w:cs="Times New Roman"/>
                <w:color w:val="000000"/>
                <w:kern w:val="0"/>
              </w:rPr>
              <w:t>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:rsidR="008553BF" w:rsidRPr="00FF0EDC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Plamenový ionizační detektor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553BF" w:rsidRPr="00FF0EDC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553BF" w:rsidRPr="00FF0EDC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5.1.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Pr="00CA40E0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Maximální teplota detektoru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2D03F9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 xml:space="preserve">≥ </w:t>
            </w:r>
            <w:r w:rsidR="00EB38D2">
              <w:rPr>
                <w:rFonts w:ascii="Times New Roman" w:hAnsi="Times New Roman" w:cs="Times New Roman"/>
                <w:color w:val="000000"/>
                <w:kern w:val="0"/>
              </w:rPr>
              <w:t>35</w:t>
            </w:r>
            <w:r>
              <w:rPr>
                <w:rFonts w:ascii="Times New Roman" w:hAnsi="Times New Roman" w:cs="Times New Roman"/>
                <w:color w:val="000000"/>
                <w:kern w:val="0"/>
              </w:rPr>
              <w:t>0 °C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5.2.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Pr="00CA40E0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Teplota detektoru je nastavitelná s přesností minimálně na jednotky °C.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2D03F9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5.3.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Pr="00CA40E0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Detektor je vybaven funkcí automatického zapálení, zhášení a detekcí náhlého vyhasnutí.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2D03F9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5.4.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Detekční limit detektoru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/>
                <w:kern w:val="0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kern w:val="0"/>
              </w:rPr>
              <w:t>&lt; 2</w:t>
            </w:r>
            <w:proofErr w:type="gramEnd"/>
            <w:r>
              <w:rPr>
                <w:rFonts w:ascii="Times New Roman" w:hAnsi="Times New Roman" w:cs="Times New Roman"/>
                <w:color w:val="000000"/>
                <w:kern w:val="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kern w:val="0"/>
              </w:rPr>
              <w:t>pg</w:t>
            </w:r>
            <w:proofErr w:type="spellEnd"/>
            <w:r>
              <w:rPr>
                <w:rFonts w:ascii="Times New Roman" w:hAnsi="Times New Roman" w:cs="Times New Roman"/>
                <w:color w:val="000000"/>
                <w:kern w:val="0"/>
              </w:rPr>
              <w:t xml:space="preserve"> C/s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5.5.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Lineární rozsah detektoru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8F58C0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/>
                <w:kern w:val="0"/>
                <w:vertAlign w:val="superscript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&gt; 10</w:t>
            </w:r>
            <w:r>
              <w:rPr>
                <w:rFonts w:ascii="Times New Roman" w:hAnsi="Times New Roman" w:cs="Times New Roman"/>
                <w:color w:val="000000"/>
                <w:kern w:val="0"/>
                <w:vertAlign w:val="superscript"/>
              </w:rPr>
              <w:t>6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553B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6</w:t>
            </w:r>
            <w:r w:rsidRPr="00FF0EDC">
              <w:rPr>
                <w:rFonts w:ascii="Times New Roman" w:hAnsi="Times New Roman" w:cs="Times New Roman"/>
                <w:color w:val="000000"/>
                <w:kern w:val="0"/>
              </w:rPr>
              <w:t>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:rsidR="008553B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Hmotnostní detektor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553B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6.1.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Pr="00CA40E0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Detektor je trojitý kvadrupól.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2D03F9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6.2.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Detektor je vybaven iontovým zdrojem pro elektronovou a pro chemickou ionizaci.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6.3.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Detektor je vybaven dvěma vlákny pro případ přepálení jednoho z nich.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6.4.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 xml:space="preserve">Hmotnostní rozsah detektoru m/z je minimálně 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Default="00D137F1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10–1000</w:t>
            </w:r>
            <w:bookmarkStart w:id="4" w:name="_GoBack"/>
            <w:bookmarkEnd w:id="4"/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6.5.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Skenovací rychlost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 xml:space="preserve">≥ 10 000 </w:t>
            </w:r>
            <w:proofErr w:type="spellStart"/>
            <w:r>
              <w:rPr>
                <w:rFonts w:ascii="Times New Roman" w:hAnsi="Times New Roman" w:cs="Times New Roman"/>
                <w:color w:val="000000"/>
                <w:kern w:val="0"/>
              </w:rPr>
              <w:t>amu</w:t>
            </w:r>
            <w:proofErr w:type="spellEnd"/>
            <w:r>
              <w:rPr>
                <w:rFonts w:ascii="Times New Roman" w:hAnsi="Times New Roman" w:cs="Times New Roman"/>
                <w:color w:val="000000"/>
                <w:kern w:val="0"/>
              </w:rPr>
              <w:t>/sec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6.6.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Počet MRM přechodů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 xml:space="preserve">≥ 600/sec 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5A1EEC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5A1EEC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kern w:val="0"/>
              </w:rPr>
            </w:pPr>
            <w:r w:rsidRPr="005A1EEC">
              <w:rPr>
                <w:rFonts w:ascii="Times New Roman" w:hAnsi="Times New Roman" w:cs="Times New Roman"/>
                <w:kern w:val="0"/>
              </w:rPr>
              <w:t>6.7.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Pr="005A1EEC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kern w:val="0"/>
              </w:rPr>
            </w:pPr>
            <w:r w:rsidRPr="005A1EEC">
              <w:rPr>
                <w:rFonts w:ascii="Times New Roman" w:hAnsi="Times New Roman" w:cs="Times New Roman"/>
                <w:kern w:val="0"/>
              </w:rPr>
              <w:t xml:space="preserve">Hmotnostní detektor umožňuje měřit i v režimu „single </w:t>
            </w:r>
            <w:proofErr w:type="spellStart"/>
            <w:r w:rsidRPr="005A1EEC">
              <w:rPr>
                <w:rFonts w:ascii="Times New Roman" w:hAnsi="Times New Roman" w:cs="Times New Roman"/>
                <w:kern w:val="0"/>
              </w:rPr>
              <w:t>quad</w:t>
            </w:r>
            <w:proofErr w:type="spellEnd"/>
            <w:r w:rsidRPr="005A1EEC">
              <w:rPr>
                <w:rFonts w:ascii="Times New Roman" w:hAnsi="Times New Roman" w:cs="Times New Roman"/>
                <w:kern w:val="0"/>
              </w:rPr>
              <w:t>“.</w:t>
            </w:r>
            <w:r w:rsidR="00E81782">
              <w:rPr>
                <w:rFonts w:ascii="Times New Roman" w:hAnsi="Times New Roman" w:cs="Times New Roman"/>
                <w:kern w:val="0"/>
              </w:rPr>
              <w:t xml:space="preserve"> Tzn. v režimu klasického </w:t>
            </w:r>
            <w:proofErr w:type="spellStart"/>
            <w:r w:rsidR="00E81782">
              <w:rPr>
                <w:rFonts w:ascii="Times New Roman" w:hAnsi="Times New Roman" w:cs="Times New Roman"/>
                <w:kern w:val="0"/>
              </w:rPr>
              <w:t>Scan</w:t>
            </w:r>
            <w:proofErr w:type="spellEnd"/>
            <w:r w:rsidR="00E81782">
              <w:rPr>
                <w:rFonts w:ascii="Times New Roman" w:hAnsi="Times New Roman" w:cs="Times New Roman"/>
                <w:kern w:val="0"/>
              </w:rPr>
              <w:t xml:space="preserve"> nebo SIM módu.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5A1EEC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 w:rsidRPr="005A1EEC">
              <w:rPr>
                <w:rFonts w:ascii="Times New Roman" w:hAnsi="Times New Roman" w:cs="Times New Roman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5A1EEC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153758" w:rsidRPr="005A1EEC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758" w:rsidRPr="005A1EEC" w:rsidRDefault="00153758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6.8.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53758" w:rsidRPr="005A1EEC" w:rsidRDefault="00153758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Detekční limit přístroje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758" w:rsidRPr="005A1EEC" w:rsidRDefault="00153758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 xml:space="preserve">≤ 1,0 </w:t>
            </w:r>
            <w:proofErr w:type="spellStart"/>
            <w:r>
              <w:rPr>
                <w:rFonts w:ascii="Times New Roman" w:hAnsi="Times New Roman" w:cs="Times New Roman"/>
                <w:kern w:val="0"/>
              </w:rPr>
              <w:t>fg</w:t>
            </w:r>
            <w:proofErr w:type="spellEnd"/>
            <w:r>
              <w:rPr>
                <w:rFonts w:ascii="Times New Roman" w:hAnsi="Times New Roman" w:cs="Times New Roman"/>
                <w:kern w:val="0"/>
              </w:rPr>
              <w:t xml:space="preserve"> OFN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758" w:rsidRPr="005A1EEC" w:rsidRDefault="00153758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CA40E0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553BF" w:rsidRPr="00CA40E0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7.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:rsidR="008553BF" w:rsidRPr="00CA40E0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CA40E0">
              <w:rPr>
                <w:rFonts w:ascii="Times New Roman" w:hAnsi="Times New Roman" w:cs="Times New Roman"/>
                <w:kern w:val="0"/>
              </w:rPr>
              <w:t>Řídící PC a software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553BF" w:rsidRPr="00CA40E0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553BF" w:rsidRPr="00CA40E0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jc w:val="both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7.1.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Pr="00F456FF" w:rsidRDefault="008553BF" w:rsidP="002E23A4">
            <w:pPr>
              <w:autoSpaceDE/>
              <w:autoSpaceDN/>
              <w:jc w:val="both"/>
              <w:rPr>
                <w:rFonts w:ascii="Times New Roman" w:hAnsi="Times New Roman" w:cs="Times New Roman"/>
                <w:b/>
                <w:kern w:val="0"/>
              </w:rPr>
            </w:pPr>
            <w:r w:rsidRPr="00CA40E0">
              <w:rPr>
                <w:rFonts w:ascii="Times New Roman" w:hAnsi="Times New Roman" w:cs="Times New Roman"/>
                <w:kern w:val="0"/>
              </w:rPr>
              <w:t xml:space="preserve">PC pro řízení </w:t>
            </w:r>
            <w:r>
              <w:rPr>
                <w:rFonts w:ascii="Times New Roman" w:hAnsi="Times New Roman" w:cs="Times New Roman"/>
                <w:kern w:val="0"/>
              </w:rPr>
              <w:t>G</w:t>
            </w:r>
            <w:r w:rsidRPr="00CA40E0">
              <w:rPr>
                <w:rFonts w:ascii="Times New Roman" w:hAnsi="Times New Roman" w:cs="Times New Roman"/>
                <w:kern w:val="0"/>
              </w:rPr>
              <w:t>C-MS systému a pro sběr dat</w:t>
            </w:r>
            <w:r>
              <w:rPr>
                <w:rFonts w:ascii="Times New Roman" w:hAnsi="Times New Roman" w:cs="Times New Roman"/>
                <w:kern w:val="0"/>
              </w:rPr>
              <w:t>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Default="008553BF" w:rsidP="002E23A4">
            <w:pPr>
              <w:autoSpaceDE/>
              <w:autoSpaceDN/>
              <w:jc w:val="both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7.2.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Pr="00CA40E0" w:rsidRDefault="008553BF" w:rsidP="002E23A4">
            <w:pPr>
              <w:autoSpaceDE/>
              <w:autoSpaceDN/>
              <w:jc w:val="both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Monitor, k</w:t>
            </w:r>
            <w:r w:rsidRPr="00CA40E0">
              <w:rPr>
                <w:rFonts w:ascii="Times New Roman" w:hAnsi="Times New Roman" w:cs="Times New Roman"/>
                <w:color w:val="000000"/>
                <w:kern w:val="0"/>
              </w:rPr>
              <w:t>lávesnice, optická myš</w:t>
            </w:r>
            <w:r>
              <w:rPr>
                <w:rFonts w:ascii="Times New Roman" w:hAnsi="Times New Roman" w:cs="Times New Roman"/>
                <w:color w:val="000000"/>
                <w:kern w:val="0"/>
              </w:rPr>
              <w:t>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Default="008553BF" w:rsidP="002E23A4">
            <w:pPr>
              <w:autoSpaceDE/>
              <w:autoSpaceDN/>
              <w:jc w:val="both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7.3.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Pr="00CA40E0" w:rsidRDefault="008553BF" w:rsidP="002E23A4">
            <w:pPr>
              <w:autoSpaceDE/>
              <w:autoSpaceDN/>
              <w:jc w:val="both"/>
              <w:rPr>
                <w:rFonts w:ascii="Times New Roman" w:hAnsi="Times New Roman" w:cs="Times New Roman"/>
                <w:kern w:val="0"/>
              </w:rPr>
            </w:pPr>
            <w:r w:rsidRPr="00A9037A">
              <w:rPr>
                <w:rFonts w:ascii="Times New Roman" w:hAnsi="Times New Roman" w:cs="Times New Roman"/>
                <w:color w:val="000000"/>
                <w:kern w:val="0"/>
              </w:rPr>
              <w:t xml:space="preserve">1 licence řídícího software a </w:t>
            </w:r>
            <w:r>
              <w:rPr>
                <w:rFonts w:ascii="Times New Roman" w:hAnsi="Times New Roman" w:cs="Times New Roman"/>
                <w:color w:val="000000"/>
                <w:kern w:val="0"/>
              </w:rPr>
              <w:t>minimálně</w:t>
            </w:r>
            <w:r w:rsidRPr="00A9037A">
              <w:rPr>
                <w:rFonts w:ascii="Times New Roman" w:hAnsi="Times New Roman" w:cs="Times New Roman"/>
                <w:color w:val="000000"/>
                <w:kern w:val="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kern w:val="0"/>
              </w:rPr>
              <w:t>1</w:t>
            </w:r>
            <w:r w:rsidRPr="00A9037A">
              <w:rPr>
                <w:rFonts w:ascii="Times New Roman" w:hAnsi="Times New Roman" w:cs="Times New Roman"/>
                <w:color w:val="000000"/>
                <w:kern w:val="0"/>
              </w:rPr>
              <w:t xml:space="preserve"> licence software pro vyhodnocení dat</w:t>
            </w:r>
            <w:r>
              <w:rPr>
                <w:rFonts w:ascii="Times New Roman" w:hAnsi="Times New Roman" w:cs="Times New Roman"/>
                <w:color w:val="000000"/>
                <w:kern w:val="0"/>
              </w:rPr>
              <w:t>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7.4.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Software umožňuje ovládání GC-MS systému, sběr a vyhodnocení dat.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7.5.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Software umožňuje vývoj a nastavení metod, nastavení hmotnostního detektoru a MRM přechodů.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7.6.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Software umožňuje kvalitativní i kvantitativní vyhodnocení dat.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7.7.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Software umožňuje tzv. uzamčení retenčních časů analytů.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7.8.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Pr="003B12D2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Software je vybaven knihovnou spekter NIST a umožňuje automatické porovnání spekter analytů s touto knihovnou.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kern w:val="0"/>
              </w:rPr>
            </w:pPr>
          </w:p>
        </w:tc>
      </w:tr>
      <w:tr w:rsidR="008553BF" w:rsidRPr="00EC7224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7.9.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Pr="00F53267" w:rsidRDefault="008553BF" w:rsidP="002E23A4">
            <w:pPr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Software umožňuje tvorbu reportů.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Pr="00F456F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kern w:val="0"/>
              </w:rPr>
            </w:pPr>
          </w:p>
        </w:tc>
      </w:tr>
      <w:tr w:rsidR="008553BF" w:rsidRPr="00B0302F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8553BF" w:rsidRPr="00B0302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b/>
                <w:kern w:val="0"/>
              </w:rPr>
            </w:pPr>
            <w:r>
              <w:rPr>
                <w:rFonts w:ascii="Times New Roman" w:hAnsi="Times New Roman" w:cs="Times New Roman"/>
                <w:b/>
                <w:kern w:val="0"/>
              </w:rPr>
              <w:t>8.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</w:tcPr>
          <w:p w:rsidR="008553BF" w:rsidRPr="00B0302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b/>
                <w:color w:val="000000"/>
                <w:kern w:val="0"/>
              </w:rPr>
            </w:pPr>
            <w:r w:rsidRPr="00B0302F">
              <w:rPr>
                <w:rFonts w:ascii="Times New Roman" w:hAnsi="Times New Roman" w:cs="Times New Roman"/>
                <w:b/>
                <w:color w:val="000000"/>
                <w:kern w:val="0"/>
              </w:rPr>
              <w:t>Ostatní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8553BF" w:rsidRPr="00B0302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kern w:val="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8553BF" w:rsidRPr="00B0302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FD0486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8.1.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Pr="00F456F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kern w:val="0"/>
              </w:rPr>
            </w:pPr>
            <w:bookmarkStart w:id="5" w:name="_Hlk530390049"/>
            <w:r w:rsidRPr="00F456FF">
              <w:rPr>
                <w:rFonts w:ascii="Times New Roman" w:hAnsi="Times New Roman" w:cs="Times New Roman"/>
                <w:kern w:val="0"/>
              </w:rPr>
              <w:t>Součástí nabídkové ceny je školení obsluhy v místě instalace v </w:t>
            </w:r>
            <w:r w:rsidRPr="001362D6">
              <w:rPr>
                <w:rFonts w:ascii="Times New Roman" w:hAnsi="Times New Roman" w:cs="Times New Roman"/>
                <w:kern w:val="0"/>
              </w:rPr>
              <w:t xml:space="preserve">minimálním rozsahu </w:t>
            </w:r>
            <w:r w:rsidR="002A2B9C">
              <w:rPr>
                <w:rFonts w:ascii="Times New Roman" w:hAnsi="Times New Roman" w:cs="Times New Roman"/>
                <w:kern w:val="0"/>
              </w:rPr>
              <w:t>2</w:t>
            </w:r>
            <w:r w:rsidRPr="001362D6">
              <w:rPr>
                <w:rFonts w:ascii="Times New Roman" w:hAnsi="Times New Roman" w:cs="Times New Roman"/>
                <w:kern w:val="0"/>
              </w:rPr>
              <w:t xml:space="preserve"> pracovní d</w:t>
            </w:r>
            <w:r w:rsidR="002A2B9C">
              <w:rPr>
                <w:rFonts w:ascii="Times New Roman" w:hAnsi="Times New Roman" w:cs="Times New Roman"/>
                <w:kern w:val="0"/>
              </w:rPr>
              <w:t>ny</w:t>
            </w:r>
            <w:r w:rsidRPr="001362D6">
              <w:rPr>
                <w:rFonts w:ascii="Times New Roman" w:hAnsi="Times New Roman" w:cs="Times New Roman"/>
                <w:kern w:val="0"/>
              </w:rPr>
              <w:t xml:space="preserve"> (8 hodin</w:t>
            </w:r>
            <w:r w:rsidR="00F8355A">
              <w:rPr>
                <w:rFonts w:ascii="Times New Roman" w:hAnsi="Times New Roman" w:cs="Times New Roman"/>
                <w:kern w:val="0"/>
              </w:rPr>
              <w:t>/den</w:t>
            </w:r>
            <w:r w:rsidRPr="001362D6">
              <w:rPr>
                <w:rFonts w:ascii="Times New Roman" w:hAnsi="Times New Roman" w:cs="Times New Roman"/>
                <w:kern w:val="0"/>
              </w:rPr>
              <w:t xml:space="preserve">). </w:t>
            </w:r>
            <w:r w:rsidRPr="001362D6">
              <w:rPr>
                <w:rFonts w:ascii="Times New Roman" w:hAnsi="Times New Roman" w:cs="Times New Roman"/>
              </w:rPr>
              <w:t xml:space="preserve">Školení bude určeno pro max. 5 osob. </w:t>
            </w:r>
            <w:r w:rsidRPr="001362D6">
              <w:rPr>
                <w:rFonts w:ascii="Times New Roman" w:hAnsi="Times New Roman" w:cs="Times New Roman"/>
                <w:kern w:val="0"/>
              </w:rPr>
              <w:t>Odborně</w:t>
            </w:r>
            <w:r w:rsidRPr="00F456FF">
              <w:rPr>
                <w:rFonts w:ascii="Times New Roman" w:hAnsi="Times New Roman" w:cs="Times New Roman"/>
                <w:kern w:val="0"/>
              </w:rPr>
              <w:t xml:space="preserve"> kvalifikovaní pracovníci případně aplikační specialisté provedou školení v rámci instalace v minimálním rozsahu:</w:t>
            </w:r>
          </w:p>
          <w:p w:rsidR="008553BF" w:rsidRPr="00F456FF" w:rsidRDefault="008553BF" w:rsidP="008553BF">
            <w:pPr>
              <w:pStyle w:val="Odstavecseseznamem"/>
              <w:numPr>
                <w:ilvl w:val="0"/>
                <w:numId w:val="20"/>
              </w:num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kern w:val="0"/>
              </w:rPr>
            </w:pPr>
            <w:r w:rsidRPr="00F456FF">
              <w:rPr>
                <w:rFonts w:ascii="Times New Roman" w:hAnsi="Times New Roman" w:cs="Times New Roman"/>
              </w:rPr>
              <w:t>zapnutí a vypnutí přístroje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8553BF" w:rsidRPr="00F456FF" w:rsidRDefault="008553BF" w:rsidP="008553BF">
            <w:pPr>
              <w:pStyle w:val="Odstavecseseznamem"/>
              <w:numPr>
                <w:ilvl w:val="0"/>
                <w:numId w:val="20"/>
              </w:numPr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456FF">
              <w:rPr>
                <w:rFonts w:ascii="Times New Roman" w:hAnsi="Times New Roman" w:cs="Times New Roman"/>
              </w:rPr>
              <w:t>restart přístroje po výpadku proudu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8553BF" w:rsidRPr="00F456FF" w:rsidRDefault="008553BF" w:rsidP="008553BF">
            <w:pPr>
              <w:pStyle w:val="Odstavecseseznamem"/>
              <w:numPr>
                <w:ilvl w:val="0"/>
                <w:numId w:val="20"/>
              </w:numPr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456FF">
              <w:rPr>
                <w:rFonts w:ascii="Times New Roman" w:hAnsi="Times New Roman" w:cs="Times New Roman"/>
              </w:rPr>
              <w:t>kalibrace přístroj</w:t>
            </w:r>
            <w:r>
              <w:rPr>
                <w:rFonts w:ascii="Times New Roman" w:hAnsi="Times New Roman" w:cs="Times New Roman"/>
              </w:rPr>
              <w:t>ů</w:t>
            </w:r>
          </w:p>
          <w:p w:rsidR="008553BF" w:rsidRPr="00F456FF" w:rsidRDefault="008553BF" w:rsidP="008553BF">
            <w:pPr>
              <w:pStyle w:val="Odstavecseseznamem"/>
              <w:numPr>
                <w:ilvl w:val="0"/>
                <w:numId w:val="20"/>
              </w:numPr>
              <w:tabs>
                <w:tab w:val="num" w:pos="1843"/>
              </w:tabs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nastavení GC i MS metod, jejich optimalizace, vyhodnocení dat</w:t>
            </w:r>
            <w:r w:rsidRPr="00F456FF">
              <w:rPr>
                <w:rFonts w:ascii="Times New Roman" w:hAnsi="Times New Roman" w:cs="Times New Roman"/>
              </w:rPr>
              <w:t xml:space="preserve"> </w:t>
            </w:r>
          </w:p>
          <w:p w:rsidR="008553BF" w:rsidRPr="00F456FF" w:rsidRDefault="008553BF" w:rsidP="008553BF">
            <w:pPr>
              <w:pStyle w:val="Odstavecseseznamem"/>
              <w:numPr>
                <w:ilvl w:val="0"/>
                <w:numId w:val="20"/>
              </w:numPr>
              <w:tabs>
                <w:tab w:val="num" w:pos="1843"/>
              </w:tabs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práce s hmotnostními spektry</w:t>
            </w:r>
          </w:p>
          <w:p w:rsidR="008553BF" w:rsidRPr="00B20117" w:rsidRDefault="008553BF" w:rsidP="008553BF">
            <w:pPr>
              <w:pStyle w:val="Odstavecseseznamem"/>
              <w:numPr>
                <w:ilvl w:val="0"/>
                <w:numId w:val="20"/>
              </w:numPr>
              <w:tabs>
                <w:tab w:val="num" w:pos="1843"/>
              </w:tabs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F456FF">
              <w:rPr>
                <w:rFonts w:ascii="Times New Roman" w:hAnsi="Times New Roman" w:cs="Times New Roman"/>
              </w:rPr>
              <w:t xml:space="preserve">běžná kontrola </w:t>
            </w:r>
            <w:r>
              <w:rPr>
                <w:rFonts w:ascii="Times New Roman" w:hAnsi="Times New Roman" w:cs="Times New Roman"/>
              </w:rPr>
              <w:t>a údržba přístroj</w:t>
            </w:r>
            <w:bookmarkEnd w:id="5"/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lastRenderedPageBreak/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FD0486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8.2.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Pr="00F53267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Součástí nabídkové ceny je aplikační podpora pro GC-QQQ systém v rozsahu minimálně 1 pracovního dne (8 hodin</w:t>
            </w:r>
            <w:r w:rsidR="00F8355A">
              <w:rPr>
                <w:rFonts w:ascii="Times New Roman" w:hAnsi="Times New Roman" w:cs="Times New Roman"/>
                <w:kern w:val="0"/>
              </w:rPr>
              <w:t>/den</w:t>
            </w:r>
            <w:r>
              <w:rPr>
                <w:rFonts w:ascii="Times New Roman" w:hAnsi="Times New Roman" w:cs="Times New Roman"/>
                <w:kern w:val="0"/>
              </w:rPr>
              <w:t>) v místě instalace. Termín školení určí zadavatel.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FD0486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8.3.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F456FF">
              <w:rPr>
                <w:rFonts w:ascii="Times New Roman" w:hAnsi="Times New Roman" w:cs="Times New Roman"/>
                <w:color w:val="000000"/>
                <w:kern w:val="0"/>
              </w:rPr>
              <w:t xml:space="preserve">Součástí dodávky je uživatelský a servisní manuál, návody k obsluze, návody pro provoz a údržbu všech dodaných zařízení a návody pro dodaný software k analýze a zpracování </w:t>
            </w:r>
            <w:r>
              <w:rPr>
                <w:rFonts w:ascii="Times New Roman" w:hAnsi="Times New Roman" w:cs="Times New Roman"/>
                <w:color w:val="000000"/>
                <w:kern w:val="0"/>
              </w:rPr>
              <w:t>naměřených</w:t>
            </w:r>
            <w:r w:rsidRPr="00F456FF">
              <w:rPr>
                <w:rFonts w:ascii="Times New Roman" w:hAnsi="Times New Roman" w:cs="Times New Roman"/>
                <w:color w:val="000000"/>
                <w:kern w:val="0"/>
              </w:rPr>
              <w:t xml:space="preserve"> dat. Veškerá technická dokumentace je v českém nebo anglickém jazyce.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FD0486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8.4.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F456FF">
              <w:rPr>
                <w:rFonts w:ascii="Times New Roman" w:hAnsi="Times New Roman" w:cs="Times New Roman"/>
                <w:kern w:val="0"/>
              </w:rPr>
              <w:t xml:space="preserve">Délka záruky. Záruka se vztahuje na celou dodávku, kromě </w:t>
            </w:r>
            <w:r>
              <w:rPr>
                <w:rFonts w:ascii="Times New Roman" w:hAnsi="Times New Roman" w:cs="Times New Roman"/>
                <w:kern w:val="0"/>
              </w:rPr>
              <w:t>spotřebního materiálu</w:t>
            </w:r>
            <w:r w:rsidRPr="00F456FF">
              <w:rPr>
                <w:rFonts w:ascii="Times New Roman" w:hAnsi="Times New Roman" w:cs="Times New Roman"/>
                <w:kern w:val="0"/>
              </w:rPr>
              <w:t>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minimálně</w:t>
            </w:r>
          </w:p>
          <w:p w:rsidR="008553B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2 roky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8553BF" w:rsidRPr="00FD0486" w:rsidTr="002E23A4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Default="008553BF" w:rsidP="002E23A4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kern w:val="0"/>
              </w:rPr>
              <w:t>8.5.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53BF" w:rsidRDefault="008553BF" w:rsidP="002E23A4">
            <w:pPr>
              <w:autoSpaceDE/>
              <w:autoSpaceDN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0D1A8C">
              <w:rPr>
                <w:rFonts w:ascii="Times New Roman" w:eastAsia="Calibri" w:hAnsi="Times New Roman" w:cs="Times New Roman"/>
                <w:color w:val="000000"/>
                <w:kern w:val="0"/>
              </w:rPr>
              <w:t>Pro nabídnut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ý</w:t>
            </w:r>
            <w:r w:rsidRPr="000D1A8C">
              <w:rPr>
                <w:rFonts w:ascii="Times New Roman" w:eastAsia="Calibri" w:hAnsi="Times New Roman" w:cs="Times New Roman"/>
                <w:color w:val="000000"/>
                <w:kern w:val="0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G</w:t>
            </w:r>
            <w:r w:rsidRPr="000D1A8C">
              <w:rPr>
                <w:rFonts w:ascii="Times New Roman" w:eastAsia="Calibri" w:hAnsi="Times New Roman" w:cs="Times New Roman"/>
                <w:color w:val="000000"/>
                <w:kern w:val="0"/>
              </w:rPr>
              <w:t xml:space="preserve">C-MS systém musí uchazeč nabízet certifikovaný servis s délkou doby reakce na nahlášenou závadu max. 24 hodin a délkou zásahové doby max. </w:t>
            </w:r>
            <w:r>
              <w:rPr>
                <w:rFonts w:ascii="Times New Roman" w:eastAsia="Calibri" w:hAnsi="Times New Roman" w:cs="Times New Roman"/>
                <w:color w:val="000000"/>
                <w:kern w:val="0"/>
              </w:rPr>
              <w:t>72</w:t>
            </w:r>
            <w:r w:rsidRPr="000D1A8C">
              <w:rPr>
                <w:rFonts w:ascii="Times New Roman" w:eastAsia="Calibri" w:hAnsi="Times New Roman" w:cs="Times New Roman"/>
                <w:color w:val="000000"/>
                <w:kern w:val="0"/>
              </w:rPr>
              <w:t xml:space="preserve"> hodin od prokazatelného nahlášení závady.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3BF" w:rsidRDefault="008553BF" w:rsidP="002E23A4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ANO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3BF" w:rsidRPr="00F456FF" w:rsidRDefault="008553BF" w:rsidP="002E23A4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</w:tbl>
    <w:p w:rsidR="000B6E5A" w:rsidRDefault="000B6E5A" w:rsidP="00920CEF">
      <w:pPr>
        <w:pStyle w:val="Odstavecseseznamem"/>
        <w:spacing w:after="0" w:line="320" w:lineRule="atLeast"/>
        <w:ind w:left="0"/>
        <w:jc w:val="both"/>
        <w:rPr>
          <w:rFonts w:ascii="Palatino Linotype" w:hAnsi="Palatino Linotype"/>
        </w:rPr>
      </w:pPr>
    </w:p>
    <w:p w:rsidR="0021764C" w:rsidRDefault="0021764C" w:rsidP="00920CEF">
      <w:pPr>
        <w:pStyle w:val="Odstavecseseznamem"/>
        <w:spacing w:after="0" w:line="320" w:lineRule="atLeast"/>
        <w:ind w:left="0"/>
        <w:jc w:val="both"/>
        <w:rPr>
          <w:rFonts w:ascii="Palatino Linotype" w:hAnsi="Palatino Linotype"/>
        </w:rPr>
      </w:pPr>
    </w:p>
    <w:p w:rsidR="0021764C" w:rsidRPr="00EC7224" w:rsidRDefault="0021764C" w:rsidP="0021764C">
      <w:pPr>
        <w:autoSpaceDE/>
        <w:autoSpaceDN/>
        <w:spacing w:after="0" w:line="320" w:lineRule="atLeast"/>
        <w:jc w:val="both"/>
        <w:rPr>
          <w:rFonts w:ascii="Palatino Linotype" w:hAnsi="Palatino Linotype" w:cs="Times New Roman"/>
          <w:b/>
          <w:kern w:val="0"/>
          <w:szCs w:val="24"/>
          <w:u w:val="single"/>
        </w:rPr>
      </w:pPr>
      <w:r>
        <w:rPr>
          <w:rFonts w:ascii="Palatino Linotype" w:hAnsi="Palatino Linotype" w:cs="Times New Roman"/>
          <w:b/>
          <w:kern w:val="0"/>
          <w:szCs w:val="24"/>
          <w:u w:val="single"/>
        </w:rPr>
        <w:t>Tabulka hodnotících kritérií – úroveň technického řešení</w:t>
      </w:r>
    </w:p>
    <w:p w:rsidR="0021764C" w:rsidRPr="00EC7224" w:rsidRDefault="0021764C" w:rsidP="0021764C">
      <w:pPr>
        <w:autoSpaceDE/>
        <w:autoSpaceDN/>
        <w:spacing w:after="0" w:line="320" w:lineRule="atLeast"/>
        <w:jc w:val="both"/>
        <w:rPr>
          <w:rFonts w:ascii="Palatino Linotype" w:eastAsia="Calibri" w:hAnsi="Palatino Linotype" w:cs="Times New Roman"/>
          <w:kern w:val="0"/>
          <w:sz w:val="24"/>
          <w:szCs w:val="24"/>
        </w:rPr>
      </w:pPr>
    </w:p>
    <w:tbl>
      <w:tblPr>
        <w:tblW w:w="8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6"/>
        <w:gridCol w:w="5387"/>
        <w:gridCol w:w="1617"/>
        <w:gridCol w:w="1234"/>
      </w:tblGrid>
      <w:tr w:rsidR="0021764C" w:rsidRPr="00EC7224" w:rsidTr="00457F86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4C" w:rsidRPr="00F456FF" w:rsidRDefault="0021764C" w:rsidP="00457F86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1764C" w:rsidRPr="00F456FF" w:rsidRDefault="0021764C" w:rsidP="00457F86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</w:rPr>
            </w:pPr>
            <w:r w:rsidRPr="00F456FF">
              <w:rPr>
                <w:rFonts w:ascii="Times New Roman" w:hAnsi="Times New Roman" w:cs="Times New Roman"/>
                <w:b/>
                <w:bCs/>
                <w:color w:val="000000"/>
                <w:kern w:val="0"/>
              </w:rPr>
              <w:t>Popis parametr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</w:rPr>
              <w:t>u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64C" w:rsidRPr="00F456FF" w:rsidRDefault="0021764C" w:rsidP="00457F86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</w:rPr>
            </w:pPr>
            <w:r w:rsidRPr="00F456FF">
              <w:rPr>
                <w:rFonts w:ascii="Times New Roman" w:hAnsi="Times New Roman" w:cs="Times New Roman"/>
                <w:b/>
                <w:kern w:val="0"/>
              </w:rPr>
              <w:t>Požadovaná hodnota (</w:t>
            </w:r>
            <w:r>
              <w:rPr>
                <w:rFonts w:ascii="Times New Roman" w:hAnsi="Times New Roman" w:cs="Times New Roman"/>
                <w:b/>
                <w:kern w:val="0"/>
              </w:rPr>
              <w:t>ANO 10 bodů, NE 0 bodů</w:t>
            </w:r>
            <w:r w:rsidRPr="00F456FF">
              <w:rPr>
                <w:rFonts w:ascii="Times New Roman" w:hAnsi="Times New Roman" w:cs="Times New Roman"/>
                <w:b/>
                <w:kern w:val="0"/>
              </w:rPr>
              <w:t>)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764C" w:rsidRPr="00F456FF" w:rsidRDefault="0021764C" w:rsidP="00457F86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kern w:val="0"/>
              </w:rPr>
            </w:pPr>
            <w:r>
              <w:rPr>
                <w:rFonts w:ascii="Times New Roman" w:hAnsi="Times New Roman" w:cs="Times New Roman"/>
                <w:b/>
                <w:kern w:val="0"/>
              </w:rPr>
              <w:t>Vyjádření uchazeče</w:t>
            </w:r>
          </w:p>
        </w:tc>
      </w:tr>
      <w:tr w:rsidR="0021764C" w:rsidRPr="00AF229B" w:rsidTr="00457F86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21764C" w:rsidRPr="00F456FF" w:rsidRDefault="0021764C" w:rsidP="00457F86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kern w:val="0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21764C" w:rsidRPr="00F456FF" w:rsidRDefault="0021764C" w:rsidP="00457F86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kern w:val="0"/>
              </w:rPr>
            </w:pPr>
            <w:r w:rsidRPr="00272C27">
              <w:rPr>
                <w:rFonts w:ascii="Times New Roman" w:hAnsi="Times New Roman" w:cs="Times New Roman"/>
                <w:b/>
                <w:color w:val="000000"/>
                <w:kern w:val="0"/>
              </w:rPr>
              <w:t xml:space="preserve">Systém </w:t>
            </w:r>
            <w:r>
              <w:rPr>
                <w:rFonts w:ascii="Times New Roman" w:hAnsi="Times New Roman" w:cs="Times New Roman"/>
                <w:b/>
                <w:color w:val="000000"/>
                <w:kern w:val="0"/>
              </w:rPr>
              <w:t>plynové</w:t>
            </w:r>
            <w:r w:rsidRPr="00272C27">
              <w:rPr>
                <w:rFonts w:ascii="Times New Roman" w:hAnsi="Times New Roman" w:cs="Times New Roman"/>
                <w:b/>
                <w:color w:val="000000"/>
                <w:kern w:val="0"/>
              </w:rPr>
              <w:t xml:space="preserve"> chromatografie a hmotnostní</w:t>
            </w:r>
            <w:r>
              <w:rPr>
                <w:rFonts w:ascii="Times New Roman" w:hAnsi="Times New Roman" w:cs="Times New Roman"/>
                <w:b/>
                <w:color w:val="000000"/>
                <w:kern w:val="0"/>
              </w:rPr>
              <w:t>ho</w:t>
            </w:r>
            <w:r w:rsidRPr="00272C27">
              <w:rPr>
                <w:rFonts w:ascii="Times New Roman" w:hAnsi="Times New Roman" w:cs="Times New Roman"/>
                <w:b/>
                <w:color w:val="000000"/>
                <w:kern w:val="0"/>
              </w:rPr>
              <w:t xml:space="preserve"> detektor</w:t>
            </w:r>
            <w:r>
              <w:rPr>
                <w:rFonts w:ascii="Times New Roman" w:hAnsi="Times New Roman" w:cs="Times New Roman"/>
                <w:b/>
                <w:color w:val="000000"/>
                <w:kern w:val="0"/>
              </w:rPr>
              <w:t>u</w:t>
            </w:r>
            <w:r w:rsidRPr="00272C27">
              <w:rPr>
                <w:rFonts w:ascii="Times New Roman" w:hAnsi="Times New Roman" w:cs="Times New Roman"/>
                <w:b/>
                <w:color w:val="000000"/>
                <w:kern w:val="0"/>
              </w:rPr>
              <w:t xml:space="preserve"> typu trojitého kvadrupólu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1764C" w:rsidRPr="00F456FF" w:rsidRDefault="0021764C" w:rsidP="00457F86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kern w:val="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:rsidR="0021764C" w:rsidRPr="00F456FF" w:rsidRDefault="0021764C" w:rsidP="00457F86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kern w:val="0"/>
              </w:rPr>
            </w:pPr>
          </w:p>
        </w:tc>
      </w:tr>
      <w:tr w:rsidR="0021764C" w:rsidRPr="00EC7224" w:rsidTr="00457F86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64C" w:rsidRPr="00F456FF" w:rsidRDefault="0021764C" w:rsidP="00457F86">
            <w:pPr>
              <w:autoSpaceDE/>
              <w:autoSpaceDN/>
              <w:spacing w:after="0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F456FF">
              <w:rPr>
                <w:rFonts w:ascii="Times New Roman" w:hAnsi="Times New Roman" w:cs="Times New Roman"/>
                <w:color w:val="000000"/>
                <w:kern w:val="0"/>
              </w:rPr>
              <w:t>1.</w:t>
            </w:r>
            <w:r>
              <w:rPr>
                <w:rFonts w:ascii="Times New Roman" w:hAnsi="Times New Roman" w:cs="Times New Roman"/>
                <w:color w:val="000000"/>
                <w:kern w:val="0"/>
              </w:rPr>
              <w:t>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764C" w:rsidRPr="00F456FF" w:rsidRDefault="0021764C" w:rsidP="00457F86">
            <w:pPr>
              <w:autoSpaceDE/>
              <w:autoSpaceDN/>
              <w:spacing w:after="0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21764C">
              <w:rPr>
                <w:rFonts w:ascii="Times New Roman" w:hAnsi="Times New Roman" w:cs="Times New Roman"/>
                <w:color w:val="000000"/>
                <w:kern w:val="0"/>
              </w:rPr>
              <w:t>Systém umožňuje plně hardwarově integrovanou programovou změnu nosného plynu (He/H2, He/N2) pro úsporu provozních nákladů.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64C" w:rsidRPr="00834611" w:rsidRDefault="0021764C" w:rsidP="00457F86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 w:rsidRPr="00834611">
              <w:rPr>
                <w:rFonts w:ascii="Times New Roman" w:hAnsi="Times New Roman" w:cs="Times New Roman"/>
                <w:kern w:val="0"/>
              </w:rPr>
              <w:t>ANO</w:t>
            </w:r>
            <w:r w:rsidR="00153758">
              <w:rPr>
                <w:rFonts w:ascii="Times New Roman" w:hAnsi="Times New Roman" w:cs="Times New Roman"/>
                <w:kern w:val="0"/>
              </w:rPr>
              <w:t xml:space="preserve"> / NE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4C" w:rsidRPr="00F456FF" w:rsidRDefault="0021764C" w:rsidP="00457F86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21764C" w:rsidRPr="00EC7224" w:rsidTr="00457F86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64C" w:rsidRPr="00F456FF" w:rsidRDefault="0021764C" w:rsidP="00457F86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F456FF">
              <w:rPr>
                <w:rFonts w:ascii="Times New Roman" w:hAnsi="Times New Roman" w:cs="Times New Roman"/>
                <w:color w:val="000000"/>
                <w:kern w:val="0"/>
              </w:rPr>
              <w:t>1.</w:t>
            </w:r>
            <w:r>
              <w:rPr>
                <w:rFonts w:ascii="Times New Roman" w:hAnsi="Times New Roman" w:cs="Times New Roman"/>
                <w:color w:val="000000"/>
                <w:kern w:val="0"/>
              </w:rPr>
              <w:t>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764C" w:rsidRPr="00F456FF" w:rsidRDefault="00C543F0" w:rsidP="00457F86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H</w:t>
            </w:r>
            <w:r w:rsidRPr="00C543F0">
              <w:rPr>
                <w:rFonts w:ascii="Times New Roman" w:hAnsi="Times New Roman" w:cs="Times New Roman"/>
                <w:color w:val="000000"/>
                <w:kern w:val="0"/>
              </w:rPr>
              <w:t>motnostní spektrometr j</w:t>
            </w:r>
            <w:r>
              <w:rPr>
                <w:rFonts w:ascii="Times New Roman" w:hAnsi="Times New Roman" w:cs="Times New Roman"/>
                <w:color w:val="000000"/>
                <w:kern w:val="0"/>
              </w:rPr>
              <w:t>e kvůli automatickému tepelnému čištění vyhříván do min. 180 °C,</w:t>
            </w:r>
            <w:r w:rsidRPr="00C543F0">
              <w:rPr>
                <w:rFonts w:ascii="Times New Roman" w:hAnsi="Times New Roman" w:cs="Times New Roman"/>
                <w:color w:val="000000"/>
                <w:kern w:val="0"/>
              </w:rPr>
              <w:t xml:space="preserve"> takže není nutné manuálně zasahovat do kvadrupólu ani do předfiltrů hmotnostního spektrometru.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64C" w:rsidRPr="00834611" w:rsidRDefault="00153758" w:rsidP="00457F86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 w:rsidRPr="00834611">
              <w:rPr>
                <w:rFonts w:ascii="Times New Roman" w:hAnsi="Times New Roman" w:cs="Times New Roman"/>
                <w:kern w:val="0"/>
              </w:rPr>
              <w:t>ANO</w:t>
            </w:r>
            <w:r>
              <w:rPr>
                <w:rFonts w:ascii="Times New Roman" w:hAnsi="Times New Roman" w:cs="Times New Roman"/>
                <w:kern w:val="0"/>
              </w:rPr>
              <w:t xml:space="preserve"> / NE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4C" w:rsidRPr="00F456FF" w:rsidRDefault="0021764C" w:rsidP="00457F86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  <w:tr w:rsidR="0021764C" w:rsidRPr="00EC7224" w:rsidTr="00457F86">
        <w:trPr>
          <w:trHeight w:val="300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64C" w:rsidRPr="00F456FF" w:rsidRDefault="0021764C" w:rsidP="00457F86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 w:rsidRPr="00F456FF">
              <w:rPr>
                <w:rFonts w:ascii="Times New Roman" w:hAnsi="Times New Roman" w:cs="Times New Roman"/>
                <w:color w:val="000000"/>
                <w:kern w:val="0"/>
              </w:rPr>
              <w:t>1.</w:t>
            </w:r>
            <w:r>
              <w:rPr>
                <w:rFonts w:ascii="Times New Roman" w:hAnsi="Times New Roman" w:cs="Times New Roman"/>
                <w:color w:val="000000"/>
                <w:kern w:val="0"/>
              </w:rPr>
              <w:t>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764C" w:rsidRPr="00F456FF" w:rsidRDefault="00C543F0" w:rsidP="00457F86">
            <w:pPr>
              <w:autoSpaceDE/>
              <w:autoSpaceDN/>
              <w:spacing w:after="0" w:line="276" w:lineRule="auto"/>
              <w:rPr>
                <w:rFonts w:ascii="Times New Roman" w:hAnsi="Times New Roman" w:cs="Times New Roman"/>
                <w:color w:val="000000"/>
                <w:kern w:val="0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</w:rPr>
              <w:t>Systém je vybaven automatickým chromatografickým softwarem řízeného čištění iontového zdroje bez nutností manuálních zásahů a jakékoliv manipulace s iontovým zdrojem pomocí aktivního plynu, např. H2, a to během nebo mimo analýzu.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64C" w:rsidRPr="00834611" w:rsidRDefault="00153758" w:rsidP="00457F86">
            <w:pPr>
              <w:autoSpaceDE/>
              <w:autoSpaceDN/>
              <w:spacing w:after="0"/>
              <w:jc w:val="center"/>
              <w:rPr>
                <w:rFonts w:ascii="Times New Roman" w:hAnsi="Times New Roman" w:cs="Times New Roman"/>
                <w:kern w:val="0"/>
              </w:rPr>
            </w:pPr>
            <w:r w:rsidRPr="00834611">
              <w:rPr>
                <w:rFonts w:ascii="Times New Roman" w:hAnsi="Times New Roman" w:cs="Times New Roman"/>
                <w:kern w:val="0"/>
              </w:rPr>
              <w:t>ANO</w:t>
            </w:r>
            <w:r>
              <w:rPr>
                <w:rFonts w:ascii="Times New Roman" w:hAnsi="Times New Roman" w:cs="Times New Roman"/>
                <w:kern w:val="0"/>
              </w:rPr>
              <w:t xml:space="preserve"> / NE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64C" w:rsidRPr="00F456FF" w:rsidRDefault="0021764C" w:rsidP="00457F86">
            <w:pPr>
              <w:autoSpaceDE/>
              <w:autoSpaceDN/>
              <w:spacing w:after="0"/>
              <w:jc w:val="both"/>
              <w:rPr>
                <w:rFonts w:ascii="Times New Roman" w:hAnsi="Times New Roman" w:cs="Times New Roman"/>
                <w:b/>
                <w:kern w:val="0"/>
              </w:rPr>
            </w:pPr>
          </w:p>
        </w:tc>
      </w:tr>
    </w:tbl>
    <w:p w:rsidR="0021764C" w:rsidRPr="00EC7224" w:rsidRDefault="0021764C" w:rsidP="00920CEF">
      <w:pPr>
        <w:pStyle w:val="Odstavecseseznamem"/>
        <w:spacing w:after="0" w:line="320" w:lineRule="atLeast"/>
        <w:ind w:left="0"/>
        <w:jc w:val="both"/>
        <w:rPr>
          <w:rFonts w:ascii="Palatino Linotype" w:hAnsi="Palatino Linotype"/>
        </w:rPr>
      </w:pPr>
    </w:p>
    <w:sectPr w:rsidR="0021764C" w:rsidRPr="00EC7224" w:rsidSect="00CB5F4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7A0A" w:rsidRDefault="005B7A0A">
      <w:pPr>
        <w:spacing w:after="0"/>
      </w:pPr>
      <w:r>
        <w:separator/>
      </w:r>
    </w:p>
  </w:endnote>
  <w:endnote w:type="continuationSeparator" w:id="0">
    <w:p w:rsidR="005B7A0A" w:rsidRDefault="005B7A0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.PalatinoTTEE">
    <w:panose1 w:val="00000000000000000000"/>
    <w:charset w:val="02"/>
    <w:family w:val="swiss"/>
    <w:notTrueType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1544" w:rsidRDefault="00272D2B">
    <w:pPr>
      <w:pStyle w:val="Zpat"/>
      <w:jc w:val="right"/>
    </w:pPr>
    <w:r>
      <w:fldChar w:fldCharType="begin"/>
    </w:r>
    <w:r w:rsidR="00D41856">
      <w:instrText>PAGE   \* MERGEFORMAT</w:instrText>
    </w:r>
    <w:r>
      <w:fldChar w:fldCharType="separate"/>
    </w:r>
    <w:r w:rsidR="00920CEF">
      <w:rPr>
        <w:noProof/>
      </w:rPr>
      <w:t>1</w:t>
    </w:r>
    <w:r>
      <w:fldChar w:fldCharType="end"/>
    </w:r>
  </w:p>
  <w:p w:rsidR="00D11544" w:rsidRDefault="005B7A0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7A0A" w:rsidRDefault="005B7A0A">
      <w:pPr>
        <w:spacing w:after="0"/>
      </w:pPr>
      <w:r>
        <w:separator/>
      </w:r>
    </w:p>
  </w:footnote>
  <w:footnote w:type="continuationSeparator" w:id="0">
    <w:p w:rsidR="005B7A0A" w:rsidRDefault="005B7A0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3FCC" w:rsidRDefault="00796A2E" w:rsidP="00796A2E">
    <w:pPr>
      <w:pStyle w:val="Zhlav"/>
      <w:jc w:val="right"/>
    </w:pPr>
    <w:r w:rsidRPr="00796A2E">
      <w:rPr>
        <w:noProof/>
      </w:rPr>
      <w:drawing>
        <wp:inline distT="0" distB="0" distL="0" distR="0">
          <wp:extent cx="1765300" cy="553085"/>
          <wp:effectExtent l="19050" t="0" r="6350" b="0"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39F750F"/>
    <w:multiLevelType w:val="hybridMultilevel"/>
    <w:tmpl w:val="06066E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26883"/>
    <w:multiLevelType w:val="hybridMultilevel"/>
    <w:tmpl w:val="6EE0FF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BB506B"/>
    <w:multiLevelType w:val="hybridMultilevel"/>
    <w:tmpl w:val="A0626B2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A81285"/>
    <w:multiLevelType w:val="hybridMultilevel"/>
    <w:tmpl w:val="76C6F0B6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E2508"/>
    <w:multiLevelType w:val="hybridMultilevel"/>
    <w:tmpl w:val="F6FE13A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2B39C2"/>
    <w:multiLevelType w:val="hybridMultilevel"/>
    <w:tmpl w:val="DF984B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752416"/>
    <w:multiLevelType w:val="hybridMultilevel"/>
    <w:tmpl w:val="06065F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2B00AB"/>
    <w:multiLevelType w:val="hybridMultilevel"/>
    <w:tmpl w:val="61DEFA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917AC"/>
    <w:multiLevelType w:val="hybridMultilevel"/>
    <w:tmpl w:val="F7D2D5C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1DC133C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551A42"/>
    <w:multiLevelType w:val="hybridMultilevel"/>
    <w:tmpl w:val="046C1734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41649D8"/>
    <w:multiLevelType w:val="hybridMultilevel"/>
    <w:tmpl w:val="737835FA"/>
    <w:lvl w:ilvl="0" w:tplc="3A205878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13" w15:restartNumberingAfterBreak="0">
    <w:nsid w:val="44C506C8"/>
    <w:multiLevelType w:val="hybridMultilevel"/>
    <w:tmpl w:val="3FBA3F3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8AB6F17C">
      <w:start w:val="1"/>
      <w:numFmt w:val="decimal"/>
      <w:lvlText w:val="%2)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A14E48"/>
    <w:multiLevelType w:val="hybridMultilevel"/>
    <w:tmpl w:val="CD247BF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AF111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3E8083D"/>
    <w:multiLevelType w:val="hybridMultilevel"/>
    <w:tmpl w:val="5678B2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7" w15:restartNumberingAfterBreak="0">
    <w:nsid w:val="6D923846"/>
    <w:multiLevelType w:val="hybridMultilevel"/>
    <w:tmpl w:val="4D3ED758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7B7D11"/>
    <w:multiLevelType w:val="hybridMultilevel"/>
    <w:tmpl w:val="AAF04900"/>
    <w:lvl w:ilvl="0" w:tplc="3A2058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B43CFE"/>
    <w:multiLevelType w:val="hybridMultilevel"/>
    <w:tmpl w:val="93582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5"/>
  </w:num>
  <w:num w:numId="4">
    <w:abstractNumId w:val="14"/>
  </w:num>
  <w:num w:numId="5">
    <w:abstractNumId w:val="16"/>
  </w:num>
  <w:num w:numId="6">
    <w:abstractNumId w:val="4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2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11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188"/>
    <w:rsid w:val="000B6E5A"/>
    <w:rsid w:val="000F35FF"/>
    <w:rsid w:val="001174E3"/>
    <w:rsid w:val="00123C9A"/>
    <w:rsid w:val="00153758"/>
    <w:rsid w:val="00192213"/>
    <w:rsid w:val="0021764C"/>
    <w:rsid w:val="00272D2B"/>
    <w:rsid w:val="002A2B9C"/>
    <w:rsid w:val="002B6188"/>
    <w:rsid w:val="002C3B29"/>
    <w:rsid w:val="002E3F14"/>
    <w:rsid w:val="003A19D0"/>
    <w:rsid w:val="003C3535"/>
    <w:rsid w:val="003F63EB"/>
    <w:rsid w:val="00425E0D"/>
    <w:rsid w:val="004D0FE0"/>
    <w:rsid w:val="005421E2"/>
    <w:rsid w:val="005B7A0A"/>
    <w:rsid w:val="005C1C50"/>
    <w:rsid w:val="006436E5"/>
    <w:rsid w:val="00667117"/>
    <w:rsid w:val="006F1300"/>
    <w:rsid w:val="007303D4"/>
    <w:rsid w:val="007449FA"/>
    <w:rsid w:val="00792023"/>
    <w:rsid w:val="00796A2E"/>
    <w:rsid w:val="007B23A3"/>
    <w:rsid w:val="008553BF"/>
    <w:rsid w:val="008B7D17"/>
    <w:rsid w:val="008C0DA8"/>
    <w:rsid w:val="00907FD2"/>
    <w:rsid w:val="00920CEF"/>
    <w:rsid w:val="00AA3977"/>
    <w:rsid w:val="00AB550F"/>
    <w:rsid w:val="00AD455D"/>
    <w:rsid w:val="00B02044"/>
    <w:rsid w:val="00BC1432"/>
    <w:rsid w:val="00BE5BCA"/>
    <w:rsid w:val="00BF6FBF"/>
    <w:rsid w:val="00C543F0"/>
    <w:rsid w:val="00D137F1"/>
    <w:rsid w:val="00D41856"/>
    <w:rsid w:val="00E81782"/>
    <w:rsid w:val="00EB2731"/>
    <w:rsid w:val="00EB38D2"/>
    <w:rsid w:val="00EC44CB"/>
    <w:rsid w:val="00EC7224"/>
    <w:rsid w:val="00ED144D"/>
    <w:rsid w:val="00F82632"/>
    <w:rsid w:val="00F8355A"/>
    <w:rsid w:val="00F92EBA"/>
    <w:rsid w:val="00FD65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649DB8-FB6F-45F5-9BC7-A7BAB37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B6188"/>
    <w:pPr>
      <w:autoSpaceDE w:val="0"/>
      <w:autoSpaceDN w:val="0"/>
      <w:spacing w:after="120" w:line="240" w:lineRule="auto"/>
    </w:pPr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449FA"/>
    <w:pPr>
      <w:keepNext/>
      <w:numPr>
        <w:numId w:val="2"/>
      </w:numPr>
      <w:autoSpaceDE/>
      <w:autoSpaceDN/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449FA"/>
    <w:pPr>
      <w:keepNext/>
      <w:numPr>
        <w:ilvl w:val="1"/>
        <w:numId w:val="2"/>
      </w:numPr>
      <w:autoSpaceDE/>
      <w:autoSpaceDN/>
      <w:spacing w:before="240" w:after="60"/>
      <w:jc w:val="both"/>
      <w:outlineLvl w:val="1"/>
    </w:pPr>
    <w:rPr>
      <w:rFonts w:ascii="Century Gothic" w:hAnsi="Century Gothic" w:cs="Century Gothic"/>
      <w:b/>
      <w:bCs/>
      <w:kern w:val="0"/>
    </w:rPr>
  </w:style>
  <w:style w:type="paragraph" w:styleId="Nadpis3">
    <w:name w:val="heading 3"/>
    <w:basedOn w:val="Normln"/>
    <w:next w:val="Normln"/>
    <w:link w:val="Nadpis3Char"/>
    <w:uiPriority w:val="99"/>
    <w:qFormat/>
    <w:rsid w:val="007449FA"/>
    <w:pPr>
      <w:keepNext/>
      <w:numPr>
        <w:ilvl w:val="2"/>
        <w:numId w:val="2"/>
      </w:numPr>
      <w:autoSpaceDE/>
      <w:autoSpaceDN/>
      <w:spacing w:before="240" w:after="60"/>
      <w:jc w:val="both"/>
      <w:outlineLvl w:val="2"/>
    </w:pPr>
    <w:rPr>
      <w:rFonts w:ascii="Century Gothic" w:hAnsi="Century Gothic" w:cs="Century Gothic"/>
      <w:b/>
      <w:bCs/>
      <w:kern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7449FA"/>
    <w:pPr>
      <w:keepNext/>
      <w:numPr>
        <w:ilvl w:val="3"/>
        <w:numId w:val="2"/>
      </w:numPr>
      <w:autoSpaceDE/>
      <w:autoSpaceDN/>
      <w:spacing w:before="240" w:after="60"/>
      <w:jc w:val="both"/>
      <w:outlineLvl w:val="3"/>
    </w:pPr>
    <w:rPr>
      <w:rFonts w:ascii="Calibri" w:hAnsi="Calibri" w:cs="Calibri"/>
      <w:b/>
      <w:bCs/>
      <w:kern w:val="0"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7449FA"/>
    <w:pPr>
      <w:numPr>
        <w:ilvl w:val="4"/>
        <w:numId w:val="2"/>
      </w:numPr>
      <w:autoSpaceDE/>
      <w:autoSpaceDN/>
      <w:spacing w:before="240" w:after="60"/>
      <w:jc w:val="both"/>
      <w:outlineLvl w:val="4"/>
    </w:pPr>
    <w:rPr>
      <w:rFonts w:ascii="Calibri" w:hAnsi="Calibri" w:cs="Calibri"/>
      <w:b/>
      <w:bCs/>
      <w:i/>
      <w:iCs/>
      <w:kern w:val="0"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7449FA"/>
    <w:pPr>
      <w:numPr>
        <w:ilvl w:val="5"/>
        <w:numId w:val="2"/>
      </w:numPr>
      <w:autoSpaceDE/>
      <w:autoSpaceDN/>
      <w:spacing w:before="240" w:after="60"/>
      <w:jc w:val="both"/>
      <w:outlineLvl w:val="5"/>
    </w:pPr>
    <w:rPr>
      <w:rFonts w:ascii="Calibri" w:hAnsi="Calibri" w:cs="Calibri"/>
      <w:b/>
      <w:bCs/>
      <w:kern w:val="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7449FA"/>
    <w:pPr>
      <w:numPr>
        <w:ilvl w:val="6"/>
        <w:numId w:val="2"/>
      </w:numPr>
      <w:autoSpaceDE/>
      <w:autoSpaceDN/>
      <w:spacing w:before="240" w:after="60"/>
      <w:jc w:val="both"/>
      <w:outlineLvl w:val="6"/>
    </w:pPr>
    <w:rPr>
      <w:rFonts w:ascii="Calibri" w:hAnsi="Calibri" w:cs="Calibri"/>
      <w:kern w:val="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7449FA"/>
    <w:pPr>
      <w:numPr>
        <w:ilvl w:val="7"/>
        <w:numId w:val="2"/>
      </w:numPr>
      <w:autoSpaceDE/>
      <w:autoSpaceDN/>
      <w:spacing w:before="240" w:after="60"/>
      <w:jc w:val="both"/>
      <w:outlineLvl w:val="7"/>
    </w:pPr>
    <w:rPr>
      <w:rFonts w:ascii="Calibri" w:hAnsi="Calibri" w:cs="Calibri"/>
      <w:i/>
      <w:iCs/>
      <w:kern w:val="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7449FA"/>
    <w:pPr>
      <w:numPr>
        <w:ilvl w:val="8"/>
        <w:numId w:val="2"/>
      </w:numPr>
      <w:autoSpaceDE/>
      <w:autoSpaceDN/>
      <w:spacing w:before="240" w:after="60"/>
      <w:jc w:val="both"/>
      <w:outlineLvl w:val="8"/>
    </w:pPr>
    <w:rPr>
      <w:rFonts w:ascii="Cambria" w:hAnsi="Cambria" w:cs="Cambria"/>
      <w:kern w:val="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uiPriority w:val="34"/>
    <w:qFormat/>
    <w:rsid w:val="002B6188"/>
    <w:pPr>
      <w:ind w:left="720"/>
    </w:pPr>
  </w:style>
  <w:style w:type="paragraph" w:styleId="Prosttext">
    <w:name w:val="Plain Text"/>
    <w:basedOn w:val="Normln"/>
    <w:link w:val="ProsttextChar"/>
    <w:uiPriority w:val="99"/>
    <w:unhideWhenUsed/>
    <w:rsid w:val="002B6188"/>
    <w:pPr>
      <w:autoSpaceDE/>
      <w:autoSpaceDN/>
      <w:spacing w:after="0"/>
    </w:pPr>
    <w:rPr>
      <w:rFonts w:ascii="Consolas" w:hAnsi="Consolas" w:cs="Times New Roman"/>
      <w:kern w:val="0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2B6188"/>
    <w:rPr>
      <w:rFonts w:ascii="Consolas" w:eastAsia="Times New Roman" w:hAnsi="Consolas" w:cs="Times New Roman"/>
      <w:sz w:val="21"/>
      <w:szCs w:val="21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18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OdstavecseseznamemChar">
    <w:name w:val="Odstavec se seznamem Char"/>
    <w:link w:val="Odstavecseseznamem"/>
    <w:uiPriority w:val="99"/>
    <w:locked/>
    <w:rsid w:val="002B6188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9"/>
    <w:rsid w:val="007449FA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7449FA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7449FA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7449FA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7449FA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7449FA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7449FA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7449FA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25E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5E0D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25E0D"/>
    <w:rPr>
      <w:rFonts w:ascii=".PalatinoTTEE" w:eastAsia="Times New Roman" w:hAnsi=".PalatinoTTEE" w:cs=".PalatinoTTEE"/>
      <w:kern w:val="28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5E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5E0D"/>
    <w:rPr>
      <w:rFonts w:ascii=".PalatinoTTEE" w:eastAsia="Times New Roman" w:hAnsi=".PalatinoTTEE" w:cs=".PalatinoTTEE"/>
      <w:b/>
      <w:bCs/>
      <w:kern w:val="28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5E0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5E0D"/>
    <w:rPr>
      <w:rFonts w:ascii="Tahoma" w:eastAsia="Times New Roman" w:hAnsi="Tahoma" w:cs="Tahoma"/>
      <w:kern w:val="28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F826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47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2252</TotalTime>
  <Pages>4</Pages>
  <Words>1201</Words>
  <Characters>7086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10</cp:revision>
  <dcterms:created xsi:type="dcterms:W3CDTF">2019-03-25T13:21:00Z</dcterms:created>
  <dcterms:modified xsi:type="dcterms:W3CDTF">2019-04-09T08:31:00Z</dcterms:modified>
</cp:coreProperties>
</file>