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20D4E" w14:textId="77777777" w:rsidR="00506B2B" w:rsidRPr="008F451F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p w14:paraId="65D50E59" w14:textId="77777777" w:rsidR="00B14BD7" w:rsidRPr="008F451F" w:rsidRDefault="00B14BD7" w:rsidP="00B14BD7">
      <w:pPr>
        <w:spacing w:line="320" w:lineRule="atLeast"/>
        <w:rPr>
          <w:rFonts w:ascii="Palatino Linotype" w:hAnsi="Palatino Linotype"/>
        </w:rPr>
      </w:pP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63"/>
        <w:gridCol w:w="5386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5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5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gridSpan w:val="2"/>
            <w:tcBorders>
              <w:bottom w:val="single" w:sz="4" w:space="0" w:color="auto"/>
            </w:tcBorders>
          </w:tcPr>
          <w:p w14:paraId="3276FAC0" w14:textId="77777777" w:rsidR="00B14BD7" w:rsidRPr="008F451F" w:rsidRDefault="00B14BD7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  <w:gridSpan w:val="2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  <w:gridSpan w:val="2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  <w:gridSpan w:val="2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  <w:gridSpan w:val="2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  <w:gridSpan w:val="2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  <w:gridSpan w:val="2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  <w:gridSpan w:val="2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  <w:gridSpan w:val="2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5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</w:p>
        </w:tc>
      </w:tr>
      <w:tr w:rsidR="00B14BD7" w:rsidRPr="008F451F" w14:paraId="3D338A0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 w:val="restart"/>
          </w:tcPr>
          <w:p w14:paraId="40CC1679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  <w:p w14:paraId="7086E736" w14:textId="4F897BF0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</w:t>
            </w:r>
            <w:r w:rsidR="00532F72">
              <w:rPr>
                <w:rFonts w:ascii="Palatino Linotype" w:hAnsi="Palatino Linotype"/>
              </w:rPr>
              <w:t> </w:t>
            </w:r>
            <w:r w:rsidRPr="008F451F">
              <w:rPr>
                <w:rFonts w:ascii="Palatino Linotype" w:hAnsi="Palatino Linotype"/>
              </w:rPr>
              <w:t>Kč</w:t>
            </w:r>
            <w:r w:rsidR="00532F72">
              <w:rPr>
                <w:rFonts w:ascii="Palatino Linotype" w:hAnsi="Palatino Linotype"/>
              </w:rPr>
              <w:t>:</w:t>
            </w:r>
            <w:bookmarkStart w:id="3" w:name="_GoBack"/>
            <w:bookmarkEnd w:id="3"/>
          </w:p>
          <w:p w14:paraId="0260F8DC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  <w:gridSpan w:val="2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  <w:gridSpan w:val="2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C13825">
        <w:trPr>
          <w:gridAfter w:val="1"/>
          <w:wAfter w:w="87" w:type="dxa"/>
          <w:trHeight w:val="536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  <w:gridSpan w:val="2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532F72" w:rsidRPr="008F451F" w14:paraId="1D0695AF" w14:textId="77777777" w:rsidTr="00532F72">
        <w:trPr>
          <w:gridAfter w:val="1"/>
          <w:wAfter w:w="87" w:type="dxa"/>
          <w:trHeight w:val="536"/>
        </w:trPr>
        <w:tc>
          <w:tcPr>
            <w:tcW w:w="9241" w:type="dxa"/>
            <w:gridSpan w:val="5"/>
            <w:vAlign w:val="center"/>
          </w:tcPr>
          <w:p w14:paraId="54B0C872" w14:textId="577D6B89" w:rsidR="00532F72" w:rsidRPr="008F451F" w:rsidRDefault="00532F72" w:rsidP="00532F72">
            <w:pPr>
              <w:spacing w:line="320" w:lineRule="atLeast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Úroveň technického řešení:</w:t>
            </w:r>
          </w:p>
        </w:tc>
      </w:tr>
      <w:tr w:rsidR="00532F72" w:rsidRPr="008F451F" w14:paraId="5061CD78" w14:textId="77777777" w:rsidTr="00532F72">
        <w:trPr>
          <w:gridAfter w:val="1"/>
          <w:wAfter w:w="87" w:type="dxa"/>
          <w:trHeight w:val="544"/>
        </w:trPr>
        <w:tc>
          <w:tcPr>
            <w:tcW w:w="3855" w:type="dxa"/>
            <w:gridSpan w:val="4"/>
          </w:tcPr>
          <w:p w14:paraId="59DB0772" w14:textId="0FFE92C8" w:rsidR="00532F72" w:rsidRPr="00532F72" w:rsidRDefault="00532F72" w:rsidP="00532F72">
            <w:pPr>
              <w:spacing w:line="320" w:lineRule="atLeast"/>
              <w:jc w:val="both"/>
              <w:rPr>
                <w:rFonts w:ascii="Palatino Linotype" w:hAnsi="Palatino Linotype"/>
              </w:rPr>
            </w:pPr>
            <w:r w:rsidRPr="00532F72">
              <w:rPr>
                <w:color w:val="000000"/>
              </w:rPr>
              <w:t>Systém umožňuje plně hardwarově integrovanou programovou změnu nosného plynu (He/H2, He/N2) pro úsporu provozních nákladů.</w:t>
            </w:r>
          </w:p>
        </w:tc>
        <w:tc>
          <w:tcPr>
            <w:tcW w:w="5386" w:type="dxa"/>
            <w:vAlign w:val="center"/>
          </w:tcPr>
          <w:p w14:paraId="288D50CF" w14:textId="3386EA66" w:rsidR="00532F72" w:rsidRDefault="00532F72" w:rsidP="00532F72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</w:tr>
      <w:tr w:rsidR="00532F72" w:rsidRPr="008F451F" w14:paraId="1F126D91" w14:textId="77777777" w:rsidTr="00532F72">
        <w:trPr>
          <w:gridAfter w:val="1"/>
          <w:wAfter w:w="87" w:type="dxa"/>
          <w:trHeight w:val="544"/>
        </w:trPr>
        <w:tc>
          <w:tcPr>
            <w:tcW w:w="3855" w:type="dxa"/>
            <w:gridSpan w:val="4"/>
          </w:tcPr>
          <w:p w14:paraId="354502BD" w14:textId="0370E233" w:rsidR="00532F72" w:rsidRPr="00532F72" w:rsidRDefault="00532F72" w:rsidP="00532F72">
            <w:pPr>
              <w:spacing w:line="320" w:lineRule="atLeast"/>
              <w:jc w:val="both"/>
              <w:rPr>
                <w:rFonts w:ascii="Palatino Linotype" w:hAnsi="Palatino Linotype"/>
              </w:rPr>
            </w:pPr>
            <w:r w:rsidRPr="00532F72">
              <w:rPr>
                <w:color w:val="000000"/>
              </w:rPr>
              <w:t>Hmotnostní spektrometr je kvůli automatickému tepelnému čištění vyhříván do min. 180 °C, takže není nutné manuálně zasahovat do kvadrupólu ani do předfiltrů hmotnostního spektrometru.</w:t>
            </w:r>
          </w:p>
        </w:tc>
        <w:tc>
          <w:tcPr>
            <w:tcW w:w="5386" w:type="dxa"/>
            <w:vAlign w:val="center"/>
          </w:tcPr>
          <w:p w14:paraId="0F6E8C8B" w14:textId="6E40568B" w:rsidR="00532F72" w:rsidRDefault="00532F72" w:rsidP="00532F72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</w:tr>
      <w:tr w:rsidR="00532F72" w:rsidRPr="008F451F" w14:paraId="660FD261" w14:textId="77777777" w:rsidTr="00532F72">
        <w:trPr>
          <w:gridAfter w:val="1"/>
          <w:wAfter w:w="87" w:type="dxa"/>
          <w:trHeight w:val="544"/>
        </w:trPr>
        <w:tc>
          <w:tcPr>
            <w:tcW w:w="3855" w:type="dxa"/>
            <w:gridSpan w:val="4"/>
          </w:tcPr>
          <w:p w14:paraId="13F9B924" w14:textId="558E080B" w:rsidR="00532F72" w:rsidRPr="00532F72" w:rsidRDefault="00532F72" w:rsidP="00532F72">
            <w:pPr>
              <w:spacing w:line="320" w:lineRule="atLeast"/>
              <w:jc w:val="both"/>
              <w:rPr>
                <w:rFonts w:ascii="Palatino Linotype" w:hAnsi="Palatino Linotype"/>
              </w:rPr>
            </w:pPr>
            <w:r w:rsidRPr="00532F72">
              <w:rPr>
                <w:color w:val="000000"/>
              </w:rPr>
              <w:t xml:space="preserve">Systém je vybaven automatickým chromatografickým softwarem </w:t>
            </w:r>
            <w:r w:rsidRPr="00532F72">
              <w:rPr>
                <w:color w:val="000000"/>
              </w:rPr>
              <w:lastRenderedPageBreak/>
              <w:t>řízeného čištění iontového zdroje bez nutností manuálních zásahů a jakékoliv manipulace s iontovým zdrojem pomocí aktivního plynu, např. H2, a to během nebo mimo analýzu.</w:t>
            </w:r>
          </w:p>
        </w:tc>
        <w:tc>
          <w:tcPr>
            <w:tcW w:w="5386" w:type="dxa"/>
            <w:vAlign w:val="center"/>
          </w:tcPr>
          <w:p w14:paraId="21020894" w14:textId="78A2ADFD" w:rsidR="00532F72" w:rsidRDefault="00532F72" w:rsidP="00532F72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5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4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4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4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5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B6D27" w14:textId="77777777" w:rsidR="00C74212" w:rsidRDefault="00C74212" w:rsidP="008F7F21">
      <w:r>
        <w:separator/>
      </w:r>
    </w:p>
  </w:endnote>
  <w:endnote w:type="continuationSeparator" w:id="0">
    <w:p w14:paraId="30113827" w14:textId="77777777" w:rsidR="00C74212" w:rsidRDefault="00C74212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A970D" w14:textId="77777777" w:rsidR="00C74212" w:rsidRDefault="00C74212" w:rsidP="008F7F21">
      <w:r>
        <w:separator/>
      </w:r>
    </w:p>
  </w:footnote>
  <w:footnote w:type="continuationSeparator" w:id="0">
    <w:p w14:paraId="4EE9B3B3" w14:textId="77777777" w:rsidR="00C74212" w:rsidRDefault="00C74212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1163BC"/>
    <w:rsid w:val="00230513"/>
    <w:rsid w:val="00374F52"/>
    <w:rsid w:val="004837CE"/>
    <w:rsid w:val="00506B2B"/>
    <w:rsid w:val="00532F72"/>
    <w:rsid w:val="00603D28"/>
    <w:rsid w:val="00717ED6"/>
    <w:rsid w:val="00851969"/>
    <w:rsid w:val="008B3A98"/>
    <w:rsid w:val="008E21B6"/>
    <w:rsid w:val="008F451F"/>
    <w:rsid w:val="008F7F21"/>
    <w:rsid w:val="00B14BD7"/>
    <w:rsid w:val="00B55A8F"/>
    <w:rsid w:val="00C13825"/>
    <w:rsid w:val="00C74212"/>
    <w:rsid w:val="00C85079"/>
    <w:rsid w:val="00DD4211"/>
    <w:rsid w:val="00DE6755"/>
    <w:rsid w:val="00E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5287</TotalTime>
  <Pages>2</Pages>
  <Words>177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14</cp:revision>
  <dcterms:created xsi:type="dcterms:W3CDTF">2017-07-06T09:25:00Z</dcterms:created>
  <dcterms:modified xsi:type="dcterms:W3CDTF">2019-04-10T11:21:00Z</dcterms:modified>
</cp:coreProperties>
</file>