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63127045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6B2834">
        <w:rPr>
          <w:rFonts w:ascii="Palatino Linotype" w:hAnsi="Palatino Linotype" w:cs="Times New Roman"/>
          <w:i/>
          <w:iCs/>
          <w:sz w:val="28"/>
          <w:szCs w:val="28"/>
        </w:rPr>
        <w:t>5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358C1CE4" w:rsidR="00920CEF" w:rsidRPr="00191BB8" w:rsidRDefault="00191BB8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91BB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zakázky je </w:t>
      </w:r>
      <w:r w:rsidRPr="00191BB8">
        <w:rPr>
          <w:rFonts w:ascii="Palatino Linotype" w:hAnsi="Palatino Linotype" w:cs="Times New Roman"/>
          <w:b/>
          <w:kern w:val="0"/>
          <w:sz w:val="22"/>
          <w:szCs w:val="22"/>
        </w:rPr>
        <w:t>t</w:t>
      </w:r>
      <w:r w:rsidR="00C957E9" w:rsidRPr="00191BB8">
        <w:rPr>
          <w:rFonts w:ascii="Palatino Linotype" w:hAnsi="Palatino Linotype" w:cs="Times New Roman"/>
          <w:b/>
          <w:kern w:val="0"/>
          <w:sz w:val="22"/>
          <w:szCs w:val="22"/>
        </w:rPr>
        <w:t xml:space="preserve">emperovaná laboratorní centrifuga </w:t>
      </w:r>
      <w:r w:rsidRPr="00191BB8">
        <w:rPr>
          <w:rFonts w:ascii="Palatino Linotype" w:hAnsi="Palatino Linotype" w:cs="Times New Roman"/>
          <w:b/>
          <w:kern w:val="0"/>
          <w:sz w:val="22"/>
          <w:szCs w:val="22"/>
        </w:rPr>
        <w:t>pro mikrotitrační destičky</w:t>
      </w:r>
      <w:r w:rsidRPr="00191BB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BE5BCA" w:rsidRPr="00191BB8">
        <w:rPr>
          <w:rFonts w:ascii="Palatino Linotype" w:hAnsi="Palatino Linotype" w:cs="Times New Roman"/>
          <w:bCs/>
          <w:kern w:val="0"/>
          <w:sz w:val="22"/>
          <w:szCs w:val="22"/>
        </w:rPr>
        <w:t>podle níže uveden</w:t>
      </w:r>
      <w:r w:rsidRPr="00191BB8"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="00BE5BCA" w:rsidRPr="00191BB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technick</w:t>
      </w:r>
      <w:r w:rsidRPr="00191BB8"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="00BE5BCA" w:rsidRPr="00191BB8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specifikac</w:t>
      </w:r>
      <w:r w:rsidRPr="00191BB8">
        <w:rPr>
          <w:rFonts w:ascii="Palatino Linotype" w:hAnsi="Palatino Linotype" w:cs="Times New Roman"/>
          <w:bCs/>
          <w:kern w:val="0"/>
          <w:sz w:val="22"/>
          <w:szCs w:val="22"/>
        </w:rPr>
        <w:t>e</w:t>
      </w:r>
      <w:r w:rsidR="00BE5BCA" w:rsidRPr="00191BB8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62E25C0F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5C0213E0" w:rsidR="00BE5BCA" w:rsidRPr="00EC7224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6FDCC6DF" w:rsidR="00BE5BCA" w:rsidRPr="006E066C" w:rsidRDefault="006E066C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0A3D52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4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14:paraId="0F94634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083A4A" w:rsidRPr="00EC7224" w14:paraId="54D9D36D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91323" w14:textId="1228EF2B" w:rsidR="00083A4A" w:rsidRPr="002169A2" w:rsidRDefault="00083A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Stolní </w:t>
            </w:r>
            <w:r w:rsidR="00102C60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chlazená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centrifuga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2DF0" w14:textId="0A71D51E" w:rsidR="00083A4A" w:rsidRPr="00E323BD" w:rsidRDefault="00083A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F0C5B" w14:textId="77777777" w:rsidR="00083A4A" w:rsidRPr="00EC7224" w:rsidRDefault="00083A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599154CA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0DBA1" w14:textId="562D5A08" w:rsidR="00BE5BCA" w:rsidRPr="002169A2" w:rsidRDefault="00102C60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Nastavitelný</w:t>
            </w:r>
            <w:r w:rsidR="00083A4A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="002169A2" w:rsidRPr="002169A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rozsah teplot</w:t>
            </w:r>
            <w:r w:rsidR="00083A4A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v minimálním </w:t>
            </w:r>
            <w:r w:rsidR="00191BB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rozpětí -</w:t>
            </w:r>
            <w:r w:rsidR="00083A4A" w:rsidRPr="002169A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10</w:t>
            </w:r>
            <w:r w:rsidR="00083A4A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="00083A4A" w:rsidRPr="002169A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˚C až 40</w:t>
            </w:r>
            <w:r w:rsidR="00083A4A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="00083A4A" w:rsidRPr="002169A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˚C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3DF33340" w:rsidR="00BE5BCA" w:rsidRPr="00E323BD" w:rsidRDefault="00083A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A155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083A4A" w:rsidRPr="00EC7224" w14:paraId="04531D3B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EF9F1" w14:textId="10356CCC" w:rsidR="00083A4A" w:rsidRPr="002169A2" w:rsidRDefault="00083A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Kontinuální chlazení při zavřeném víku nečinné centrifugy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76711" w14:textId="65F6C17E" w:rsidR="00083A4A" w:rsidRPr="00E323BD" w:rsidRDefault="00083A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9F32F" w14:textId="77777777" w:rsidR="00083A4A" w:rsidRPr="00EC7224" w:rsidRDefault="00083A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83A4A" w:rsidRPr="00EC7224" w14:paraId="6F720B7E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C75B0" w14:textId="6596ED2F" w:rsidR="00083A4A" w:rsidRPr="002169A2" w:rsidRDefault="00083A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Funkce rychlého chlazení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BC93" w14:textId="2B3D3AA2" w:rsidR="00083A4A" w:rsidRPr="00E323BD" w:rsidRDefault="00083A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E32DC" w14:textId="77777777" w:rsidR="00083A4A" w:rsidRPr="00EC7224" w:rsidRDefault="00083A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4C143F16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EAD57" w14:textId="24E3D394" w:rsidR="00BE5BCA" w:rsidRPr="00650FDD" w:rsidRDefault="002169A2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Hlučnost </w:t>
            </w:r>
            <w:r w:rsidR="00083A4A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max</w:t>
            </w:r>
            <w:r w:rsidR="00191BB8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  <w:r w:rsidR="00083A4A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56 dB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404F15C4" w:rsidR="00BE5BCA" w:rsidRPr="00E323BD" w:rsidRDefault="00083A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A0DF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5D2658B3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5120C" w14:textId="635A1A59" w:rsidR="00BE5BCA" w:rsidRPr="00650FDD" w:rsidRDefault="00650FDD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</w:t>
            </w:r>
            <w:r w:rsidR="002169A2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ýkon</w:t>
            </w:r>
            <w:r w:rsidR="00083A4A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pro výkyvný motor min</w:t>
            </w:r>
            <w:r w:rsidR="00191BB8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  <w:r w:rsidR="00083A4A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4 500 otáček/min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3526" w14:textId="0B701632" w:rsidR="00BE5BCA" w:rsidRPr="00E323BD" w:rsidRDefault="00083A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D9DAB" w14:textId="77777777" w:rsidR="00BE5BCA" w:rsidRPr="002169A2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7ADBB76B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5B1FB" w14:textId="0C007A6C" w:rsidR="00083A4A" w:rsidRPr="00650FDD" w:rsidRDefault="00650FDD" w:rsidP="00083A4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</w:t>
            </w:r>
            <w:r w:rsidR="00083A4A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ýkon pro úhlový motor min</w:t>
            </w:r>
            <w:r w:rsidR="00191BB8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  <w:r w:rsidR="00083A4A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17 500 otáček/min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B3AF" w14:textId="31443657" w:rsidR="00083A4A" w:rsidRPr="00E323BD" w:rsidRDefault="00083A4A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F480B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61DD5D6E" w14:textId="77777777" w:rsidTr="00650FDD">
        <w:trPr>
          <w:trHeight w:val="174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7D493" w14:textId="3C705172" w:rsidR="00083A4A" w:rsidRPr="00650FDD" w:rsidRDefault="00083A4A" w:rsidP="00083A4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Nastavitelná rychlost br</w:t>
            </w:r>
            <w:r w:rsidR="00191BB8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z</w:t>
            </w:r>
            <w:r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dění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CD58" w14:textId="15814DCB" w:rsidR="00083A4A" w:rsidRPr="00E323BD" w:rsidRDefault="00083A4A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C5673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18312568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7397" w14:textId="55A5DC68" w:rsidR="00083A4A" w:rsidRPr="002169A2" w:rsidRDefault="00083A4A" w:rsidP="00083A4A">
            <w:pPr>
              <w:autoSpaceDE/>
              <w:autoSpaceDN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kern w:val="0"/>
                <w:lang w:eastAsia="en-US"/>
              </w:rPr>
              <w:t xml:space="preserve">Časovač v rozmezí minimálně od 1 min do 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99 h 59 min s možností kontinuálního chodu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7B0FE6F6" w:rsidR="00083A4A" w:rsidRPr="00E323BD" w:rsidRDefault="00083A4A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6A12B3C6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4C1FA" w14:textId="6492BFAA" w:rsidR="00083A4A" w:rsidRPr="002169A2" w:rsidRDefault="00083A4A" w:rsidP="00083A4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Výměna rotorů bez použití nástroje (např. klíče)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1288E070" w:rsidR="00083A4A" w:rsidRPr="00E323BD" w:rsidRDefault="00083A4A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</w:p>
        </w:tc>
      </w:tr>
      <w:tr w:rsidR="00602BFE" w:rsidRPr="00EC7224" w14:paraId="2EDC1F91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7BEF6" w14:textId="3BF145B3" w:rsidR="00602BFE" w:rsidRDefault="00602BFE" w:rsidP="00083A4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Displej s informacemi v českém či anglickém jazyce, s možností přepočtu RCF a RPM, možnost uložení min</w:t>
            </w:r>
            <w:r w:rsidR="00191BB8">
              <w:rPr>
                <w:rFonts w:ascii="Palatino Linotype" w:hAnsi="Palatino Linotype" w:cs="Century Gothic"/>
                <w:kern w:val="0"/>
                <w:lang w:eastAsia="en-US"/>
              </w:rPr>
              <w:t>.</w:t>
            </w:r>
            <w:r>
              <w:rPr>
                <w:rFonts w:ascii="Palatino Linotype" w:hAnsi="Palatino Linotype" w:cs="Century Gothic"/>
                <w:kern w:val="0"/>
                <w:lang w:eastAsia="en-US"/>
              </w:rPr>
              <w:t xml:space="preserve"> 10 uživatelských programů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A11B" w14:textId="631EDE15" w:rsidR="00602BFE" w:rsidRPr="00E323BD" w:rsidRDefault="00602BFE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27C6C" w14:textId="77777777" w:rsidR="00602BFE" w:rsidRPr="002169A2" w:rsidRDefault="00602BFE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</w:p>
        </w:tc>
      </w:tr>
      <w:tr w:rsidR="00602BFE" w:rsidRPr="00EC7224" w14:paraId="79A72AAE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B087F" w14:textId="19100F53" w:rsidR="00602BFE" w:rsidRDefault="00602BFE" w:rsidP="00083A4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Automatické vypnutí po určité době nečinnosti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AC27" w14:textId="3B986AB4" w:rsidR="00602BFE" w:rsidRPr="00E323BD" w:rsidRDefault="00602BFE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40F7" w14:textId="77777777" w:rsidR="00602BFE" w:rsidRPr="002169A2" w:rsidRDefault="00602BFE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</w:p>
        </w:tc>
      </w:tr>
      <w:tr w:rsidR="00083A4A" w:rsidRPr="00EC7224" w14:paraId="3F4C65E6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79396" w14:textId="4DF9A04E" w:rsidR="00083A4A" w:rsidRPr="002169A2" w:rsidRDefault="00A43692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Hermetické k</w:t>
            </w:r>
            <w:r w:rsidR="00083A4A">
              <w:rPr>
                <w:rFonts w:ascii="Palatino Linotype" w:hAnsi="Palatino Linotype" w:cs="Times New Roman"/>
                <w:kern w:val="0"/>
                <w:lang w:eastAsia="en-US"/>
              </w:rPr>
              <w:t>rytování adaptérů pro zamezení vzniku aerosolu</w:t>
            </w:r>
            <w:r w:rsidR="00102C60">
              <w:rPr>
                <w:rFonts w:ascii="Palatino Linotype" w:hAnsi="Palatino Linotype" w:cs="Times New Roman"/>
                <w:kern w:val="0"/>
                <w:lang w:eastAsia="en-US"/>
              </w:rPr>
              <w:t xml:space="preserve"> a kontaminace</w:t>
            </w:r>
            <w:r w:rsidR="00083A4A">
              <w:rPr>
                <w:rFonts w:ascii="Palatino Linotype" w:hAnsi="Palatino Linotype" w:cs="Times New Roman"/>
                <w:kern w:val="0"/>
                <w:lang w:eastAsia="en-US"/>
              </w:rPr>
              <w:t xml:space="preserve"> s</w:t>
            </w:r>
            <w:r w:rsidR="00191BB8">
              <w:rPr>
                <w:rFonts w:ascii="Palatino Linotype" w:hAnsi="Palatino Linotype" w:cs="Times New Roman"/>
                <w:kern w:val="0"/>
                <w:lang w:eastAsia="en-US"/>
              </w:rPr>
              <w:t xml:space="preserve"> </w:t>
            </w:r>
            <w:r w:rsidR="00083A4A">
              <w:rPr>
                <w:rFonts w:ascii="Palatino Linotype" w:hAnsi="Palatino Linotype" w:cs="Times New Roman"/>
                <w:kern w:val="0"/>
                <w:lang w:eastAsia="en-US"/>
              </w:rPr>
              <w:t>„</w:t>
            </w:r>
            <w:proofErr w:type="spellStart"/>
            <w:r w:rsidR="00083A4A">
              <w:rPr>
                <w:rFonts w:ascii="Palatino Linotype" w:hAnsi="Palatino Linotype" w:cs="Times New Roman"/>
                <w:kern w:val="0"/>
                <w:lang w:eastAsia="en-US"/>
              </w:rPr>
              <w:t>biocontainment</w:t>
            </w:r>
            <w:proofErr w:type="spellEnd"/>
            <w:r w:rsidR="00083A4A">
              <w:rPr>
                <w:rFonts w:ascii="Palatino Linotype" w:hAnsi="Palatino Linotype" w:cs="Times New Roman"/>
                <w:kern w:val="0"/>
                <w:lang w:eastAsia="en-US"/>
              </w:rPr>
              <w:t>˝ certifikátem</w:t>
            </w:r>
            <w:r w:rsidR="00602BFE">
              <w:rPr>
                <w:rFonts w:ascii="Palatino Linotype" w:hAnsi="Palatino Linotype" w:cs="Times New Roman"/>
                <w:kern w:val="0"/>
                <w:lang w:eastAsia="en-US"/>
              </w:rPr>
              <w:t xml:space="preserve">, 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součástí dodávky jsou kryty pro adaptéry pro 15</w:t>
            </w:r>
            <w:r w:rsidR="008C4D65">
              <w:rPr>
                <w:rFonts w:ascii="Palatino Linotype" w:hAnsi="Palatino Linotype" w:cs="Times New Roman"/>
                <w:kern w:val="0"/>
                <w:lang w:eastAsia="en-US"/>
              </w:rPr>
              <w:t xml:space="preserve"> 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ml a 50 ml zkumavky (celkem 4 ks) a pro rotor na mikrotitrační destičky (2 ks)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78EE4A1D" w:rsidR="00083A4A" w:rsidRPr="00E323BD" w:rsidRDefault="00083A4A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kern w:val="0"/>
                <w:lang w:eastAsia="en-US"/>
              </w:rPr>
            </w:pPr>
          </w:p>
        </w:tc>
      </w:tr>
      <w:tr w:rsidR="00083A4A" w:rsidRPr="00EC7224" w14:paraId="0994DC85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E0D1B" w14:textId="5BBCEEB9" w:rsidR="00083A4A" w:rsidRPr="002169A2" w:rsidRDefault="00083A4A" w:rsidP="00083A4A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Automatické rozeznání rotorů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3AC568A7" w:rsidR="00083A4A" w:rsidRPr="00E323BD" w:rsidRDefault="00083A4A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</w:p>
        </w:tc>
      </w:tr>
      <w:tr w:rsidR="00602BFE" w:rsidRPr="00EC7224" w14:paraId="2C41CAAE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14CBF" w14:textId="5EF45FC1" w:rsidR="00602BFE" w:rsidRDefault="00602BFE" w:rsidP="00083A4A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Automatické rozeznání nevyváženosti rotorů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9F634" w14:textId="48E28797" w:rsidR="00602BFE" w:rsidRPr="00E323BD" w:rsidRDefault="00602BFE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71949" w14:textId="77777777" w:rsidR="00602BFE" w:rsidRPr="002169A2" w:rsidRDefault="00602BFE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</w:p>
        </w:tc>
      </w:tr>
      <w:tr w:rsidR="00083A4A" w:rsidRPr="00EC7224" w14:paraId="2C7C3CF9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C7DAF" w14:textId="173717AA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lastRenderedPageBreak/>
              <w:t xml:space="preserve">Výkyvný rotor pro </w:t>
            </w:r>
            <w:r w:rsidR="00602BFE">
              <w:rPr>
                <w:rFonts w:ascii="Palatino Linotype" w:hAnsi="Palatino Linotype" w:cs="Times New Roman"/>
                <w:kern w:val="0"/>
                <w:lang w:eastAsia="en-US"/>
              </w:rPr>
              <w:t xml:space="preserve">2 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mikrotitrační destičky</w:t>
            </w:r>
            <w:r w:rsidR="00594904">
              <w:rPr>
                <w:rFonts w:ascii="Palatino Linotype" w:hAnsi="Palatino Linotype" w:cs="Times New Roman"/>
                <w:kern w:val="0"/>
                <w:lang w:eastAsia="en-US"/>
              </w:rPr>
              <w:t xml:space="preserve"> (včetně tzv. </w:t>
            </w:r>
            <w:proofErr w:type="spellStart"/>
            <w:r w:rsidR="00594904">
              <w:rPr>
                <w:rFonts w:ascii="Palatino Linotype" w:hAnsi="Palatino Linotype" w:cs="Times New Roman"/>
                <w:kern w:val="0"/>
                <w:lang w:eastAsia="en-US"/>
              </w:rPr>
              <w:t>deepwell</w:t>
            </w:r>
            <w:proofErr w:type="spellEnd"/>
            <w:r w:rsidR="00594904">
              <w:rPr>
                <w:rFonts w:ascii="Palatino Linotype" w:hAnsi="Palatino Linotype" w:cs="Times New Roman"/>
                <w:kern w:val="0"/>
                <w:lang w:eastAsia="en-US"/>
              </w:rPr>
              <w:t xml:space="preserve"> destiček s výškou </w:t>
            </w:r>
            <w:r w:rsidR="00A32300">
              <w:rPr>
                <w:rFonts w:ascii="Palatino Linotype" w:hAnsi="Palatino Linotype" w:cs="Times New Roman"/>
                <w:kern w:val="0"/>
                <w:lang w:eastAsia="en-US"/>
              </w:rPr>
              <w:t xml:space="preserve">min. </w:t>
            </w:r>
            <w:r w:rsidR="00594904">
              <w:rPr>
                <w:rFonts w:ascii="Palatino Linotype" w:hAnsi="Palatino Linotype" w:cs="Times New Roman"/>
                <w:kern w:val="0"/>
                <w:lang w:eastAsia="en-US"/>
              </w:rPr>
              <w:t xml:space="preserve">32 mm) </w:t>
            </w:r>
            <w:r w:rsidR="00602BFE">
              <w:rPr>
                <w:rFonts w:ascii="Palatino Linotype" w:hAnsi="Palatino Linotype" w:cs="Times New Roman"/>
                <w:kern w:val="0"/>
                <w:lang w:eastAsia="en-US"/>
              </w:rPr>
              <w:t xml:space="preserve">s maximálním výkonem min </w:t>
            </w:r>
            <w:r w:rsidR="00602BFE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4 400 </w:t>
            </w:r>
            <w:proofErr w:type="spellStart"/>
            <w:r w:rsidR="00602BFE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ot</w:t>
            </w:r>
            <w:proofErr w:type="spellEnd"/>
            <w:r w:rsidR="00602BFE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./min</w:t>
            </w:r>
            <w:r w:rsidR="00191BB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je</w:t>
            </w:r>
            <w:r w:rsidR="00602BFE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4565C2F2" w:rsidR="00083A4A" w:rsidRPr="00E323BD" w:rsidRDefault="00602BFE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</w:pPr>
            <w:r w:rsidRPr="00E323BD">
              <w:rPr>
                <w:rFonts w:ascii="Palatino Linotype" w:hAnsi="Palatino Linotype" w:cs="Calibri"/>
                <w:b/>
                <w:color w:val="000000"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</w:p>
        </w:tc>
      </w:tr>
      <w:tr w:rsidR="00083A4A" w:rsidRPr="00EC7224" w14:paraId="201F3998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BDE18" w14:textId="307E7C2B" w:rsidR="00602BFE" w:rsidRPr="00650FDD" w:rsidRDefault="00083A4A" w:rsidP="00083A4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650FDD">
              <w:rPr>
                <w:rFonts w:ascii="Palatino Linotype" w:hAnsi="Palatino Linotype" w:cs="Century Gothic"/>
                <w:kern w:val="0"/>
                <w:lang w:eastAsia="en-US"/>
              </w:rPr>
              <w:t>Úhlový rotor 24 x 1,5/2 ml</w:t>
            </w:r>
            <w:r w:rsidR="00602BFE" w:rsidRPr="00650FDD">
              <w:rPr>
                <w:rFonts w:ascii="Palatino Linotype" w:hAnsi="Palatino Linotype" w:cs="Century Gothic"/>
                <w:kern w:val="0"/>
                <w:lang w:eastAsia="en-US"/>
              </w:rPr>
              <w:t xml:space="preserve"> </w:t>
            </w:r>
            <w:r w:rsidR="003C2855" w:rsidRPr="00650FDD">
              <w:rPr>
                <w:rFonts w:ascii="Palatino Linotype" w:hAnsi="Palatino Linotype" w:cs="Century Gothic"/>
                <w:kern w:val="0"/>
                <w:lang w:eastAsia="en-US"/>
              </w:rPr>
              <w:t xml:space="preserve">zkumavky </w:t>
            </w:r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 xml:space="preserve">s výkonem min 17 000 </w:t>
            </w:r>
            <w:proofErr w:type="spellStart"/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ot</w:t>
            </w:r>
            <w:proofErr w:type="spellEnd"/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./min</w:t>
            </w:r>
            <w:r w:rsidR="00191BB8" w:rsidRPr="00650FDD">
              <w:rPr>
                <w:rFonts w:ascii="Palatino Linotype" w:hAnsi="Palatino Linotype" w:cs="Times New Roman"/>
                <w:kern w:val="0"/>
                <w:lang w:eastAsia="en-US"/>
              </w:rPr>
              <w:t xml:space="preserve"> je</w:t>
            </w:r>
            <w:r w:rsidR="00602BFE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1D0D" w14:textId="295BCECC" w:rsidR="00083A4A" w:rsidRPr="00E323BD" w:rsidRDefault="00102C60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FDE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1486A3EA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13A8F" w14:textId="45FEA879" w:rsidR="00083A4A" w:rsidRPr="00650FDD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Úhlový rotor 6 x 50 ml</w:t>
            </w:r>
            <w:r w:rsidR="00602BFE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</w:t>
            </w:r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 xml:space="preserve">s výkonem min 9 500 </w:t>
            </w:r>
            <w:proofErr w:type="spellStart"/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ot</w:t>
            </w:r>
            <w:proofErr w:type="spellEnd"/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./min</w:t>
            </w:r>
            <w:r w:rsidR="00191BB8" w:rsidRPr="00650FDD">
              <w:rPr>
                <w:rFonts w:ascii="Palatino Linotype" w:hAnsi="Palatino Linotype" w:cs="Times New Roman"/>
                <w:kern w:val="0"/>
                <w:lang w:eastAsia="en-US"/>
              </w:rPr>
              <w:t xml:space="preserve"> je</w:t>
            </w:r>
            <w:r w:rsidR="00602BFE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597" w14:textId="437BBEDD" w:rsidR="00083A4A" w:rsidRPr="00E323BD" w:rsidRDefault="00102C60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DC13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5C346646" w14:textId="77777777" w:rsidTr="00102C60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B07C6" w14:textId="5C218C5E" w:rsidR="00083A4A" w:rsidRPr="00650FDD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Výkyvný rotor s adaptéry pro</w:t>
            </w:r>
            <w:r w:rsidR="00602BFE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min</w:t>
            </w:r>
            <w:r w:rsidR="00191BB8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.</w:t>
            </w:r>
            <w:r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4 x 50</w:t>
            </w:r>
            <w:r w:rsidR="00191BB8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</w:t>
            </w:r>
            <w:r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ml</w:t>
            </w:r>
            <w:r w:rsidR="00A43692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zkumavky s </w:t>
            </w:r>
            <w:proofErr w:type="spellStart"/>
            <w:r w:rsidR="00A43692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kónickym</w:t>
            </w:r>
            <w:proofErr w:type="spellEnd"/>
            <w:r w:rsidR="00A43692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dnem</w:t>
            </w:r>
            <w:r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a</w:t>
            </w:r>
            <w:r w:rsidR="00602BFE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min</w:t>
            </w:r>
            <w:r w:rsidR="00191BB8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.</w:t>
            </w:r>
            <w:r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8 x 15ml</w:t>
            </w:r>
            <w:r w:rsidR="00602BFE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</w:t>
            </w:r>
            <w:r w:rsidR="00A43692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zkumavky s k</w:t>
            </w:r>
            <w:r w:rsidR="003C2855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>ó</w:t>
            </w:r>
            <w:r w:rsidR="00A43692" w:rsidRPr="00650FDD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nicky dnem </w:t>
            </w:r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s výkonem min</w:t>
            </w:r>
            <w:r w:rsidR="00191BB8" w:rsidRPr="00650FDD">
              <w:rPr>
                <w:rFonts w:ascii="Palatino Linotype" w:hAnsi="Palatino Linotype" w:cs="Times New Roman"/>
                <w:kern w:val="0"/>
                <w:lang w:eastAsia="en-US"/>
              </w:rPr>
              <w:t>.</w:t>
            </w:r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 xml:space="preserve"> 4 500 </w:t>
            </w:r>
            <w:proofErr w:type="spellStart"/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ot</w:t>
            </w:r>
            <w:proofErr w:type="spellEnd"/>
            <w:r w:rsidR="00602BFE" w:rsidRPr="00650FDD">
              <w:rPr>
                <w:rFonts w:ascii="Palatino Linotype" w:hAnsi="Palatino Linotype" w:cs="Times New Roman"/>
                <w:kern w:val="0"/>
                <w:lang w:eastAsia="en-US"/>
              </w:rPr>
              <w:t>./min</w:t>
            </w:r>
            <w:r w:rsidR="00191BB8" w:rsidRPr="00650FDD">
              <w:rPr>
                <w:rFonts w:ascii="Palatino Linotype" w:hAnsi="Palatino Linotype" w:cs="Times New Roman"/>
                <w:kern w:val="0"/>
                <w:lang w:eastAsia="en-US"/>
              </w:rPr>
              <w:t xml:space="preserve"> je</w:t>
            </w:r>
            <w:r w:rsidR="00602BFE" w:rsidRPr="00650FDD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0083" w14:textId="5D655141" w:rsidR="00083A4A" w:rsidRPr="00E323BD" w:rsidRDefault="00102C60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E634E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  <w:tr w:rsidR="00083A4A" w:rsidRPr="00EC7224" w14:paraId="2FBCD9F8" w14:textId="77777777" w:rsidTr="00083A4A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47B72" w14:textId="087991F7" w:rsidR="00083A4A" w:rsidRPr="002169A2" w:rsidRDefault="00102C60" w:rsidP="00083A4A">
            <w:pPr>
              <w:autoSpaceDE/>
              <w:autoSpaceDN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Zajištění z</w:t>
            </w:r>
            <w:r w:rsidR="00083A4A" w:rsidRPr="00565328">
              <w:rPr>
                <w:rFonts w:ascii="Palatino Linotype" w:hAnsi="Palatino Linotype" w:cs="Times New Roman"/>
                <w:kern w:val="0"/>
                <w:lang w:eastAsia="en-US"/>
              </w:rPr>
              <w:t>áruční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ho i pozáručního</w:t>
            </w:r>
            <w:r w:rsidR="00083A4A" w:rsidRPr="00565328">
              <w:rPr>
                <w:rFonts w:ascii="Palatino Linotype" w:hAnsi="Palatino Linotype" w:cs="Times New Roman"/>
                <w:kern w:val="0"/>
                <w:lang w:eastAsia="en-US"/>
              </w:rPr>
              <w:t xml:space="preserve"> servis</w:t>
            </w:r>
            <w:r w:rsidR="00191BB8">
              <w:rPr>
                <w:rFonts w:ascii="Palatino Linotype" w:hAnsi="Palatino Linotype" w:cs="Times New Roman"/>
                <w:kern w:val="0"/>
                <w:lang w:eastAsia="en-US"/>
              </w:rPr>
              <w:t>u</w:t>
            </w:r>
            <w:r w:rsidR="00083A4A" w:rsidRPr="00565328">
              <w:rPr>
                <w:rFonts w:ascii="Palatino Linotype" w:hAnsi="Palatino Linotype" w:cs="Times New Roman"/>
                <w:kern w:val="0"/>
                <w:lang w:eastAsia="en-US"/>
              </w:rPr>
              <w:t xml:space="preserve"> a validace</w:t>
            </w:r>
            <w:r>
              <w:rPr>
                <w:rFonts w:ascii="Palatino Linotype" w:hAnsi="Palatino Linotype" w:cs="Times New Roman"/>
                <w:kern w:val="0"/>
                <w:lang w:eastAsia="en-US"/>
              </w:rPr>
              <w:t>, reakční doba 24 h a servisní zásah do 72 h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3171C9AA" w:rsidR="00083A4A" w:rsidRPr="00E323BD" w:rsidRDefault="00102C60" w:rsidP="00083A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E323BD">
              <w:rPr>
                <w:rFonts w:ascii="Palatino Linotype" w:hAnsi="Palatino Linotype" w:cs="Times New Roman"/>
                <w:b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083A4A" w:rsidRPr="002169A2" w:rsidRDefault="00083A4A" w:rsidP="00083A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E04FB" w14:textId="77777777" w:rsidR="00A71ABF" w:rsidRDefault="00A71ABF">
      <w:pPr>
        <w:spacing w:after="0"/>
      </w:pPr>
      <w:r>
        <w:separator/>
      </w:r>
    </w:p>
  </w:endnote>
  <w:endnote w:type="continuationSeparator" w:id="0">
    <w:p w14:paraId="3F0D6AD3" w14:textId="77777777" w:rsidR="00A71ABF" w:rsidRDefault="00A71A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Pr="00814F7D" w:rsidRDefault="00272D2B">
    <w:pPr>
      <w:pStyle w:val="Zpat"/>
      <w:jc w:val="right"/>
      <w:rPr>
        <w:rFonts w:ascii="Palatino Linotype" w:hAnsi="Palatino Linotype"/>
      </w:rPr>
    </w:pPr>
    <w:r w:rsidRPr="00814F7D">
      <w:rPr>
        <w:rFonts w:ascii="Palatino Linotype" w:hAnsi="Palatino Linotype"/>
      </w:rPr>
      <w:fldChar w:fldCharType="begin"/>
    </w:r>
    <w:r w:rsidR="00D41856" w:rsidRPr="00814F7D">
      <w:rPr>
        <w:rFonts w:ascii="Palatino Linotype" w:hAnsi="Palatino Linotype"/>
      </w:rPr>
      <w:instrText>PAGE   \* MERGEFORMAT</w:instrText>
    </w:r>
    <w:r w:rsidRPr="00814F7D">
      <w:rPr>
        <w:rFonts w:ascii="Palatino Linotype" w:hAnsi="Palatino Linotype"/>
      </w:rPr>
      <w:fldChar w:fldCharType="separate"/>
    </w:r>
    <w:r w:rsidR="00920CEF" w:rsidRPr="00814F7D">
      <w:rPr>
        <w:rFonts w:ascii="Palatino Linotype" w:hAnsi="Palatino Linotype"/>
        <w:noProof/>
      </w:rPr>
      <w:t>1</w:t>
    </w:r>
    <w:r w:rsidRPr="00814F7D">
      <w:rPr>
        <w:rFonts w:ascii="Palatino Linotype" w:hAnsi="Palatino Linotype"/>
      </w:rPr>
      <w:fldChar w:fldCharType="end"/>
    </w:r>
  </w:p>
  <w:p w14:paraId="1E049B4C" w14:textId="77777777" w:rsidR="00D11544" w:rsidRDefault="00650FD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D78DD" w14:textId="77777777" w:rsidR="00A71ABF" w:rsidRDefault="00A71ABF">
      <w:pPr>
        <w:spacing w:after="0"/>
      </w:pPr>
      <w:r>
        <w:separator/>
      </w:r>
    </w:p>
  </w:footnote>
  <w:footnote w:type="continuationSeparator" w:id="0">
    <w:p w14:paraId="6411B34D" w14:textId="77777777" w:rsidR="00A71ABF" w:rsidRDefault="00A71A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SzNDAyMgMBE0NDJR2l4NTi4sz8PJAC41oAx9fIDCwAAAA="/>
  </w:docVars>
  <w:rsids>
    <w:rsidRoot w:val="002B6188"/>
    <w:rsid w:val="00083A4A"/>
    <w:rsid w:val="000A3D52"/>
    <w:rsid w:val="000B6E5A"/>
    <w:rsid w:val="000F35FF"/>
    <w:rsid w:val="00101DF0"/>
    <w:rsid w:val="00102C60"/>
    <w:rsid w:val="00122CDE"/>
    <w:rsid w:val="00123C9A"/>
    <w:rsid w:val="00191BB8"/>
    <w:rsid w:val="00192213"/>
    <w:rsid w:val="002169A2"/>
    <w:rsid w:val="00246988"/>
    <w:rsid w:val="00272D2B"/>
    <w:rsid w:val="002B6188"/>
    <w:rsid w:val="002C3B29"/>
    <w:rsid w:val="002C4ED9"/>
    <w:rsid w:val="002E3F14"/>
    <w:rsid w:val="003A0F62"/>
    <w:rsid w:val="003A19D0"/>
    <w:rsid w:val="003C2855"/>
    <w:rsid w:val="003C3535"/>
    <w:rsid w:val="003F63EB"/>
    <w:rsid w:val="00425E0D"/>
    <w:rsid w:val="005421E2"/>
    <w:rsid w:val="00565328"/>
    <w:rsid w:val="00594904"/>
    <w:rsid w:val="005C1C50"/>
    <w:rsid w:val="00602BFE"/>
    <w:rsid w:val="006057CA"/>
    <w:rsid w:val="006436E5"/>
    <w:rsid w:val="00650FDD"/>
    <w:rsid w:val="00667117"/>
    <w:rsid w:val="006B2834"/>
    <w:rsid w:val="006E066C"/>
    <w:rsid w:val="007303D4"/>
    <w:rsid w:val="007449FA"/>
    <w:rsid w:val="00792023"/>
    <w:rsid w:val="00796A2E"/>
    <w:rsid w:val="007B23A3"/>
    <w:rsid w:val="00814F7D"/>
    <w:rsid w:val="008A460F"/>
    <w:rsid w:val="008B7D17"/>
    <w:rsid w:val="008C4D65"/>
    <w:rsid w:val="008E16B5"/>
    <w:rsid w:val="00907FD2"/>
    <w:rsid w:val="00920CEF"/>
    <w:rsid w:val="00A32300"/>
    <w:rsid w:val="00A43692"/>
    <w:rsid w:val="00A71ABF"/>
    <w:rsid w:val="00AB550F"/>
    <w:rsid w:val="00AD455D"/>
    <w:rsid w:val="00B02044"/>
    <w:rsid w:val="00B74D67"/>
    <w:rsid w:val="00BC1432"/>
    <w:rsid w:val="00BE5BCA"/>
    <w:rsid w:val="00BF6FBF"/>
    <w:rsid w:val="00C957E9"/>
    <w:rsid w:val="00CB3F5C"/>
    <w:rsid w:val="00D31125"/>
    <w:rsid w:val="00D41856"/>
    <w:rsid w:val="00D54FE9"/>
    <w:rsid w:val="00D704F1"/>
    <w:rsid w:val="00E00BAF"/>
    <w:rsid w:val="00E323BD"/>
    <w:rsid w:val="00EC44CB"/>
    <w:rsid w:val="00EC7224"/>
    <w:rsid w:val="00F42B28"/>
    <w:rsid w:val="00F82632"/>
    <w:rsid w:val="00F92EBA"/>
    <w:rsid w:val="00FD6572"/>
    <w:rsid w:val="00FD6F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2021-03-18T12:25:00Z</dcterms:created>
  <dcterms:modified xsi:type="dcterms:W3CDTF">2021-03-18T12:39:00Z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