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254BC422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proofErr w:type="spellStart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</w:t>
            </w:r>
            <w:proofErr w:type="spellEnd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 xml:space="preserve"> a. s.</w:t>
            </w:r>
          </w:p>
        </w:tc>
      </w:tr>
      <w:tr w:rsidR="002B6188" w:rsidRPr="00EC7224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0F924953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7A13AB9F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25FFF149" w14:textId="7D5E64AD" w:rsidR="004628E4" w:rsidRDefault="004628E4" w:rsidP="004628E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Předmětem veřejné zakázky je </w:t>
      </w:r>
      <w:proofErr w:type="spellStart"/>
      <w:r w:rsidR="003F5848" w:rsidRPr="00A063EC">
        <w:rPr>
          <w:rFonts w:ascii="Palatino Linotype" w:hAnsi="Palatino Linotype" w:cs="Times New Roman"/>
          <w:b/>
          <w:kern w:val="0"/>
          <w:sz w:val="22"/>
          <w:szCs w:val="22"/>
        </w:rPr>
        <w:t>A</w:t>
      </w:r>
      <w:r w:rsidRPr="00A063EC">
        <w:rPr>
          <w:rFonts w:ascii="Palatino Linotype" w:hAnsi="Palatino Linotype" w:cs="Times New Roman"/>
          <w:b/>
          <w:kern w:val="0"/>
          <w:sz w:val="22"/>
          <w:szCs w:val="22"/>
        </w:rPr>
        <w:t>naerobox</w:t>
      </w:r>
      <w:proofErr w:type="spellEnd"/>
      <w:r w:rsidRPr="00A063EC">
        <w:rPr>
          <w:rFonts w:ascii="Palatino Linotype" w:hAnsi="Palatino Linotype" w:cs="Times New Roman"/>
          <w:b/>
          <w:kern w:val="0"/>
          <w:sz w:val="22"/>
          <w:szCs w:val="22"/>
        </w:rPr>
        <w:t xml:space="preserve"> včetně příslušenství</w:t>
      </w: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</w:t>
      </w:r>
      <w:r w:rsidR="003F5848">
        <w:rPr>
          <w:rFonts w:ascii="Palatino Linotype" w:hAnsi="Palatino Linotype" w:cs="Times New Roman"/>
          <w:bCs/>
          <w:kern w:val="0"/>
          <w:sz w:val="22"/>
          <w:szCs w:val="22"/>
        </w:rPr>
        <w:t>é</w:t>
      </w: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technick</w:t>
      </w:r>
      <w:r w:rsidR="003F5848">
        <w:rPr>
          <w:rFonts w:ascii="Palatino Linotype" w:hAnsi="Palatino Linotype" w:cs="Times New Roman"/>
          <w:bCs/>
          <w:kern w:val="0"/>
          <w:sz w:val="22"/>
          <w:szCs w:val="22"/>
        </w:rPr>
        <w:t>é</w:t>
      </w: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specifikac</w:t>
      </w:r>
      <w:r w:rsidR="003F5848">
        <w:rPr>
          <w:rFonts w:ascii="Palatino Linotype" w:hAnsi="Palatino Linotype" w:cs="Times New Roman"/>
          <w:bCs/>
          <w:kern w:val="0"/>
          <w:sz w:val="22"/>
          <w:szCs w:val="22"/>
        </w:rPr>
        <w:t>e</w:t>
      </w: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.</w:t>
      </w:r>
    </w:p>
    <w:p w14:paraId="66D83B42" w14:textId="77777777" w:rsidR="004628E4" w:rsidRPr="00EC7224" w:rsidRDefault="004628E4" w:rsidP="004628E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20F29699" w14:textId="77777777"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15883BAF" w14:textId="5C0213E0" w:rsidR="00BE5BCA" w:rsidRPr="00EC7224" w:rsidRDefault="00122CDE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p w14:paraId="53563C59" w14:textId="7B9ED277" w:rsidR="00BE5BCA" w:rsidRPr="006E066C" w:rsidRDefault="006E066C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</w:pPr>
      <w:r w:rsidRPr="00917080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 xml:space="preserve">Dílčí plnění č. </w:t>
      </w:r>
      <w:r w:rsidR="003F5848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>1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3"/>
        <w:gridCol w:w="1770"/>
        <w:gridCol w:w="1231"/>
      </w:tblGrid>
      <w:tr w:rsidR="00BE5BCA" w:rsidRPr="00EC7224" w14:paraId="0F946344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14:paraId="599154CA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14:paraId="4AB0DBA1" w14:textId="46923C51" w:rsidR="00BE5BCA" w:rsidRPr="00EC7224" w:rsidRDefault="00B853BC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Obecné požadavky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849A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F7A1557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5D2658B3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C5120C" w14:textId="4E22B864" w:rsidR="00BE5BCA" w:rsidRPr="00EC7224" w:rsidRDefault="004628E4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Vhodné pro kultivaci striktně anaerobních mikroorganismů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3526" w14:textId="0BE1EF1D" w:rsidR="00BE5BCA" w:rsidRPr="00EC7224" w:rsidRDefault="00B93F33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9DAB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7ADBB76B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25B1FB" w14:textId="174CB657" w:rsidR="00BE5BCA" w:rsidRPr="00EC7224" w:rsidRDefault="004628E4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Pracovní </w:t>
            </w:r>
            <w:r w:rsidR="00B853B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a kultivační 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prostor s</w:t>
            </w:r>
            <w:r w:rsidR="00B853BC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 plně řízenou a </w:t>
            </w:r>
            <w:r w:rsidR="003F584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kontrolovanou atmosférou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B3AF" w14:textId="54E67DD2" w:rsidR="00BE5BCA" w:rsidRPr="00EC7224" w:rsidRDefault="00B93F33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480B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3F5848" w14:paraId="18312568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</w:tcPr>
          <w:p w14:paraId="5A187397" w14:textId="7967077B" w:rsidR="00BE5BCA" w:rsidRPr="003F5848" w:rsidRDefault="00B853BC" w:rsidP="00BE5BCA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proofErr w:type="spellStart"/>
            <w:r w:rsidRPr="003F5848"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>Anaerobox</w:t>
            </w:r>
            <w:proofErr w:type="spellEnd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7173B19" w14:textId="77777777" w:rsidR="00BE5BCA" w:rsidRPr="003F5848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14326B7" w14:textId="77777777" w:rsidR="00BE5BCA" w:rsidRPr="003F5848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6A12B3C6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74C1FA" w14:textId="4A24EBA9" w:rsidR="00BE5BCA" w:rsidRPr="00EC7224" w:rsidRDefault="00B853BC" w:rsidP="00920CE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Pro jednu osobu, obsahuje dva rukávové vstupy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25A55" w14:textId="2106B836" w:rsidR="00BE5BCA" w:rsidRPr="00EC7224" w:rsidRDefault="000E3D3F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1F6F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0E3D3F" w:rsidRPr="00EC7224" w14:paraId="67D25E47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DA8576" w14:textId="1ADF4078" w:rsidR="000E3D3F" w:rsidRDefault="009442D0" w:rsidP="00920CE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P</w:t>
            </w:r>
            <w:r w:rsidR="00B853BC">
              <w:rPr>
                <w:rFonts w:ascii="Palatino Linotype" w:hAnsi="Palatino Linotype" w:cs="Century Gothic"/>
                <w:kern w:val="0"/>
                <w:lang w:eastAsia="en-US"/>
              </w:rPr>
              <w:t>řípustná koncentrace O</w:t>
            </w:r>
            <w:r w:rsidR="00B853BC" w:rsidRPr="00EF7FEF">
              <w:rPr>
                <w:rFonts w:ascii="Palatino Linotype" w:hAnsi="Palatino Linotype" w:cs="Century Gothic"/>
                <w:kern w:val="0"/>
                <w:vertAlign w:val="subscript"/>
                <w:lang w:eastAsia="en-US"/>
              </w:rPr>
              <w:t>2</w:t>
            </w:r>
            <w:r w:rsidR="00770C59">
              <w:rPr>
                <w:rFonts w:ascii="Palatino Linotype" w:hAnsi="Palatino Linotype" w:cs="Century Gothic"/>
                <w:kern w:val="0"/>
                <w:lang w:eastAsia="en-US"/>
              </w:rPr>
              <w:t xml:space="preserve"> v pracovním prostoru v anaerobní atmosféře</w:t>
            </w:r>
            <w:r w:rsidR="007A41BC">
              <w:rPr>
                <w:rFonts w:ascii="Palatino Linotype" w:hAnsi="Palatino Linotype" w:cs="Century Gothic"/>
                <w:kern w:val="0"/>
                <w:lang w:eastAsia="en-US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B271" w14:textId="1C5C6E5C" w:rsidR="000E3D3F" w:rsidRDefault="0011084D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>0</w:t>
            </w:r>
            <w:r w:rsidR="00055588"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>% O</w:t>
            </w:r>
            <w:r w:rsidRPr="0011084D">
              <w:rPr>
                <w:rFonts w:ascii="Palatino Linotype" w:hAnsi="Palatino Linotype" w:cs="Calibri"/>
                <w:b/>
                <w:kern w:val="0"/>
                <w:sz w:val="24"/>
                <w:szCs w:val="24"/>
                <w:vertAlign w:val="subscript"/>
                <w:lang w:eastAsia="en-US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8A30" w14:textId="5E9D2907" w:rsidR="000E3D3F" w:rsidRPr="00EC7224" w:rsidRDefault="000E3D3F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9B769A" w:rsidRPr="00EC7224" w14:paraId="5364385A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2545A9" w14:textId="4DDF8C66" w:rsidR="009B769A" w:rsidRDefault="009442D0" w:rsidP="00920CE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V</w:t>
            </w:r>
            <w:r w:rsidR="00770C59">
              <w:rPr>
                <w:rFonts w:ascii="Palatino Linotype" w:hAnsi="Palatino Linotype" w:cs="Century Gothic"/>
                <w:kern w:val="0"/>
                <w:lang w:eastAsia="en-US"/>
              </w:rPr>
              <w:t>nější rozměry</w:t>
            </w:r>
            <w:r w:rsidR="009B769A">
              <w:rPr>
                <w:rFonts w:ascii="Palatino Linotype" w:hAnsi="Palatino Linotype" w:cs="Century Gothic"/>
                <w:kern w:val="0"/>
                <w:lang w:eastAsia="en-US"/>
              </w:rPr>
              <w:t xml:space="preserve"> </w:t>
            </w:r>
            <w:r w:rsidR="003F5848">
              <w:rPr>
                <w:rFonts w:ascii="Palatino Linotype" w:hAnsi="Palatino Linotype" w:cs="Century Gothic"/>
                <w:kern w:val="0"/>
                <w:lang w:eastAsia="en-US"/>
              </w:rPr>
              <w:t xml:space="preserve">max. 1050 x 1300 x 850 mm </w:t>
            </w:r>
            <w:r w:rsidR="009B769A">
              <w:rPr>
                <w:rFonts w:ascii="Palatino Linotype" w:hAnsi="Palatino Linotype" w:cs="Century Gothic"/>
                <w:kern w:val="0"/>
                <w:lang w:eastAsia="en-US"/>
              </w:rPr>
              <w:t>(</w:t>
            </w:r>
            <w:r w:rsidR="00770C59">
              <w:rPr>
                <w:rFonts w:ascii="Palatino Linotype" w:hAnsi="Palatino Linotype" w:cs="Century Gothic"/>
                <w:kern w:val="0"/>
                <w:lang w:eastAsia="en-US"/>
              </w:rPr>
              <w:t>V</w:t>
            </w:r>
            <w:r w:rsidR="009B769A">
              <w:rPr>
                <w:rFonts w:ascii="Palatino Linotype" w:hAnsi="Palatino Linotype" w:cs="Century Gothic"/>
                <w:kern w:val="0"/>
                <w:lang w:eastAsia="en-US"/>
              </w:rPr>
              <w:t xml:space="preserve"> x </w:t>
            </w:r>
            <w:r w:rsidR="00770C59">
              <w:rPr>
                <w:rFonts w:ascii="Palatino Linotype" w:hAnsi="Palatino Linotype" w:cs="Century Gothic"/>
                <w:kern w:val="0"/>
                <w:lang w:eastAsia="en-US"/>
              </w:rPr>
              <w:t>Š</w:t>
            </w:r>
            <w:r w:rsidR="009B769A">
              <w:rPr>
                <w:rFonts w:ascii="Palatino Linotype" w:hAnsi="Palatino Linotype" w:cs="Century Gothic"/>
                <w:kern w:val="0"/>
                <w:lang w:eastAsia="en-US"/>
              </w:rPr>
              <w:t xml:space="preserve"> x </w:t>
            </w:r>
            <w:r w:rsidR="00770C59">
              <w:rPr>
                <w:rFonts w:ascii="Palatino Linotype" w:hAnsi="Palatino Linotype" w:cs="Century Gothic"/>
                <w:kern w:val="0"/>
                <w:lang w:eastAsia="en-US"/>
              </w:rPr>
              <w:t>H</w:t>
            </w:r>
            <w:r w:rsidR="009B769A">
              <w:rPr>
                <w:rFonts w:ascii="Palatino Linotype" w:hAnsi="Palatino Linotype" w:cs="Century Gothic"/>
                <w:kern w:val="0"/>
                <w:lang w:eastAsia="en-US"/>
              </w:rPr>
              <w:t>):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31A6" w14:textId="04C5186B" w:rsidR="009B769A" w:rsidRDefault="003F5848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6B32" w14:textId="4682F6D9" w:rsidR="009B769A" w:rsidRPr="00EC7224" w:rsidRDefault="009B769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93F33" w:rsidRPr="00EC7224" w14:paraId="421F0755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586CB9" w14:textId="3E89E1F3" w:rsidR="00B93F33" w:rsidRPr="00EC7224" w:rsidRDefault="00770C59" w:rsidP="00920CEF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Vnitřní osvětlení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FE66C" w14:textId="5AACDBD2" w:rsidR="00B93F33" w:rsidRPr="00EC7224" w:rsidRDefault="000E3D3F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A8AE" w14:textId="77777777" w:rsidR="00B93F33" w:rsidRPr="00EC7224" w:rsidRDefault="00B93F33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3F4C65E6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879396" w14:textId="4060E9A1" w:rsidR="00BE5BCA" w:rsidRPr="00EC7224" w:rsidRDefault="00770C59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Vnitřní elektrické zásuvky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5C778" w14:textId="7E8606AF" w:rsidR="00BE5BCA" w:rsidRPr="00EC7224" w:rsidRDefault="00770C59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>Minimálně 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32289A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66E1A" w:rsidRPr="00EC7224" w14:paraId="7BA66053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54109E" w14:textId="151D7577" w:rsidR="00D66E1A" w:rsidRDefault="00770C59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lang w:eastAsia="en-US"/>
              </w:rPr>
              <w:t>Vnitřní police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E6ED7" w14:textId="69DB16B7" w:rsidR="00D66E1A" w:rsidRDefault="00770C59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  <w:t>Minimálně 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BF0818" w14:textId="77777777" w:rsidR="00D66E1A" w:rsidRPr="00EC7224" w:rsidRDefault="00D66E1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0994DC85" w14:textId="77777777" w:rsidTr="00EB0EA2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EE0D1B" w14:textId="438C880F" w:rsidR="00BE5BCA" w:rsidRPr="00EC7224" w:rsidRDefault="00770C59" w:rsidP="00EB0EA2">
            <w:p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 xml:space="preserve">Vyhřívaná komora s nastavitelnou teplotou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BBDE" w14:textId="6D61A849" w:rsidR="00BE5BCA" w:rsidRPr="00EC7224" w:rsidRDefault="00D42184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917080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Minimálně: t</w:t>
            </w:r>
            <w:r w:rsidR="00770C59" w:rsidRPr="00917080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eplota okolí +</w:t>
            </w:r>
            <w:proofErr w:type="gramStart"/>
            <w:r w:rsidR="00770C59" w:rsidRPr="00917080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5°</w:t>
            </w:r>
            <w:r w:rsidR="00CA04AB" w:rsidRPr="00917080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C</w:t>
            </w:r>
            <w:proofErr w:type="gramEnd"/>
            <w:r w:rsidR="00CA04AB" w:rsidRPr="00917080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–40</w:t>
            </w:r>
            <w:r w:rsidR="00770C59" w:rsidRPr="00917080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°C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259E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11084D" w:rsidRPr="00EC7224" w14:paraId="63E23A6D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EFC4E9" w14:textId="4423209C" w:rsidR="0011084D" w:rsidRDefault="00AC52A4" w:rsidP="00920CEF">
            <w:p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Prokládací komora, ve které se odstraní kyslík před přemístěním materiálů do vnitřní komory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1E947" w14:textId="019A03D8" w:rsidR="0011084D" w:rsidRDefault="00692374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F8F9" w14:textId="77777777" w:rsidR="0011084D" w:rsidRPr="00EC7224" w:rsidRDefault="0011084D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F7659A" w:rsidRPr="00EC7224" w14:paraId="645CC68A" w14:textId="77777777" w:rsidTr="003C5458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AA20FD" w14:textId="7F7CD3C3" w:rsidR="00F7659A" w:rsidRDefault="00D42184" w:rsidP="00920CEF">
            <w:p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Alarm nedostatku plynů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81DE" w14:textId="5AAF62D7" w:rsidR="00F7659A" w:rsidRDefault="00917080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</w:t>
            </w:r>
            <w:r w:rsidR="00F7659A"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 xml:space="preserve">no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1A81" w14:textId="77777777" w:rsidR="00F7659A" w:rsidRPr="00EC7224" w:rsidRDefault="00F7659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2C7C3CF9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C7DAF" w14:textId="77D58ACB" w:rsidR="00BE5BCA" w:rsidRPr="000E3D3F" w:rsidRDefault="00BC634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Nastavitelná vlhkost atmosféry uvnitř komory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7239" w14:textId="7CAB2E78" w:rsidR="00BE5BCA" w:rsidRPr="00EC7224" w:rsidRDefault="00BC634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D1C5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201F3998" w14:textId="77777777" w:rsidTr="00FC0448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BDE18" w14:textId="1846728D" w:rsidR="00BE5BCA" w:rsidRPr="00EC7224" w:rsidRDefault="00D42184" w:rsidP="00FC0448">
            <w:pPr>
              <w:autoSpaceDE/>
              <w:autoSpaceDN/>
              <w:spacing w:after="0" w:line="276" w:lineRule="auto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lang w:eastAsia="en-US"/>
              </w:rPr>
              <w:t>Systém filt</w:t>
            </w:r>
            <w:r w:rsidR="003F5848">
              <w:rPr>
                <w:rFonts w:ascii="Palatino Linotype" w:hAnsi="Palatino Linotype" w:cs="Century Gothic"/>
                <w:kern w:val="0"/>
                <w:lang w:eastAsia="en-US"/>
              </w:rPr>
              <w:t>r</w:t>
            </w:r>
            <w:r>
              <w:rPr>
                <w:rFonts w:ascii="Palatino Linotype" w:hAnsi="Palatino Linotype" w:cs="Century Gothic"/>
                <w:kern w:val="0"/>
                <w:lang w:eastAsia="en-US"/>
              </w:rPr>
              <w:t>ace atmosféry ve vnitřní komoře</w:t>
            </w:r>
            <w:r w:rsidR="00D66E1A">
              <w:rPr>
                <w:rFonts w:ascii="Palatino Linotype" w:hAnsi="Palatino Linotype" w:cs="Century Gothic"/>
                <w:kern w:val="0"/>
                <w:lang w:eastAsia="en-US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1D0D" w14:textId="0D9CA5CF" w:rsidR="00BE5BCA" w:rsidRPr="00EF7FEF" w:rsidRDefault="00D42184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kern w:val="0"/>
                <w:sz w:val="24"/>
                <w:szCs w:val="24"/>
                <w:lang w:eastAsia="en-US"/>
              </w:rPr>
            </w:pPr>
            <w:r w:rsidRPr="00EF7FEF">
              <w:rPr>
                <w:rFonts w:ascii="Palatino Linotype" w:hAnsi="Palatino Linotype" w:cs="Century Gothic"/>
                <w:b/>
                <w:bCs/>
                <w:kern w:val="0"/>
                <w:lang w:eastAsia="en-US"/>
              </w:rPr>
              <w:t>HEPA H14 nebo vyšší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6FDE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D80053" w:rsidRPr="00EC7224" w14:paraId="3234EC8F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0CFDA7" w14:textId="182E51F6" w:rsidR="00D80053" w:rsidRDefault="00D42184" w:rsidP="00920CEF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lastRenderedPageBreak/>
              <w:t xml:space="preserve">Možnost </w:t>
            </w:r>
            <w:r w:rsidR="00EB0EA2" w:rsidRPr="00917080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dezinfekce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povrchů </w:t>
            </w:r>
            <w:r w:rsidR="000D2FF8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vnitřní komory </w:t>
            </w:r>
            <w:r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běžně dostupnými prostředky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B487" w14:textId="1F85EA54" w:rsidR="00D80053" w:rsidRPr="00EC7224" w:rsidRDefault="00D80053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761C" w14:textId="77777777" w:rsidR="00D80053" w:rsidRPr="00EC7224" w:rsidRDefault="00D80053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5C346646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4B07C6" w14:textId="51C2A83D" w:rsidR="00BE5BCA" w:rsidRPr="00EC7224" w:rsidRDefault="000D2FF8" w:rsidP="00920CEF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Plyn vhodný pro použití v prokládací komoře</w:t>
            </w:r>
            <w:r w:rsidR="00D66E1A">
              <w:rPr>
                <w:rFonts w:ascii="Palatino Linotype" w:eastAsia="Calibri" w:hAnsi="Palatino Linotype" w:cs="Times New Roman"/>
                <w:kern w:val="0"/>
                <w:lang w:eastAsia="en-US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60083" w14:textId="48276120" w:rsidR="00BE5BCA" w:rsidRPr="00EC7224" w:rsidRDefault="00D66E1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N</w:t>
            </w:r>
            <w:r w:rsidRPr="00EF7FEF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vertAlign w:val="subscript"/>
                <w:lang w:eastAsia="en-US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634E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2FBCD9F8" w14:textId="77777777" w:rsidTr="00EB0EA2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7B72" w14:textId="0F32DD61" w:rsidR="00BE5BCA" w:rsidRPr="008C64B1" w:rsidRDefault="000D2FF8" w:rsidP="00EB0EA2">
            <w:pPr>
              <w:autoSpaceDE/>
              <w:autoSpaceDN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lang w:eastAsia="en-US"/>
              </w:rPr>
              <w:t>Plyn vhodný pro použití ve vnitřní komoře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B376" w14:textId="39F0061D" w:rsidR="00BE5BCA" w:rsidRPr="00EC7224" w:rsidRDefault="000D2FF8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Směs N</w:t>
            </w:r>
            <w:r w:rsidRPr="00EF7FEF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vertAlign w:val="subscript"/>
                <w:lang w:eastAsia="en-US"/>
              </w:rPr>
              <w:t>2</w:t>
            </w:r>
            <w:r w:rsidR="00D66E1A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vertAlign w:val="subscript"/>
                <w:lang w:eastAsia="en-US"/>
              </w:rPr>
              <w:t xml:space="preserve"> </w:t>
            </w:r>
            <w:r w:rsidR="00D66E1A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+ H</w:t>
            </w:r>
            <w:r w:rsidR="00D66E1A" w:rsidRPr="008C64B1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vertAlign w:val="subscript"/>
                <w:lang w:eastAsia="en-US"/>
              </w:rPr>
              <w:t>2</w:t>
            </w:r>
            <w:r w:rsidR="00D66E1A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 xml:space="preserve"> + CO</w:t>
            </w:r>
            <w:r w:rsidR="00D66E1A" w:rsidRPr="008C64B1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vertAlign w:val="subscript"/>
                <w:lang w:eastAsia="en-US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170B0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9442D0" w:rsidRPr="003F5848" w14:paraId="5224C46A" w14:textId="77777777" w:rsidTr="009442D0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A93204C" w14:textId="5AB47249" w:rsidR="009442D0" w:rsidRPr="003F5848" w:rsidRDefault="009442D0" w:rsidP="00BE5BCA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3F5848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Příslušenství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4AE5D2" w14:textId="77777777" w:rsidR="009442D0" w:rsidRPr="003F5848" w:rsidRDefault="009442D0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5F9004" w14:textId="77777777" w:rsidR="009442D0" w:rsidRPr="003F5848" w:rsidRDefault="009442D0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9442D0" w:rsidRPr="00EC7224" w14:paraId="7DA65959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78A76" w14:textId="03A01F1F" w:rsidR="009442D0" w:rsidRPr="008C64B1" w:rsidRDefault="00BC634A" w:rsidP="00BE5BCA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Redukční tlakový ventil pro N</w:t>
            </w:r>
            <w:r w:rsidRPr="00EF7FEF">
              <w:rPr>
                <w:rFonts w:ascii="Palatino Linotype" w:hAnsi="Palatino Linotype" w:cs="Times New Roman"/>
                <w:bCs/>
                <w:kern w:val="0"/>
                <w:vertAlign w:val="subscript"/>
                <w:lang w:eastAsia="en-US"/>
              </w:rPr>
              <w:t>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7C108" w14:textId="3D33CBCA" w:rsidR="009442D0" w:rsidRDefault="00BC634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54CF7" w14:textId="77777777" w:rsidR="009442D0" w:rsidRPr="00EC7224" w:rsidRDefault="009442D0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C634A" w:rsidRPr="00EC7224" w14:paraId="14D7B570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DE1F1" w14:textId="08B45A99" w:rsidR="00BC634A" w:rsidRPr="008C64B1" w:rsidRDefault="00BC634A" w:rsidP="00BC634A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Redukční tlakový ventil pro </w:t>
            </w: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N</w:t>
            </w:r>
            <w:r w:rsidRPr="00F7659A">
              <w:rPr>
                <w:rFonts w:ascii="Palatino Linotype" w:eastAsia="Calibri" w:hAnsi="Palatino Linotype" w:cs="Calibri"/>
                <w:color w:val="000000"/>
                <w:kern w:val="0"/>
                <w:vertAlign w:val="subscript"/>
                <w:lang w:eastAsia="en-US"/>
              </w:rPr>
              <w:t>2</w:t>
            </w: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/CO</w:t>
            </w:r>
            <w:r w:rsidRPr="00F7659A">
              <w:rPr>
                <w:rFonts w:ascii="Palatino Linotype" w:eastAsia="Calibri" w:hAnsi="Palatino Linotype" w:cs="Calibri"/>
                <w:color w:val="000000"/>
                <w:kern w:val="0"/>
                <w:vertAlign w:val="subscript"/>
                <w:lang w:eastAsia="en-US"/>
              </w:rPr>
              <w:t>2</w:t>
            </w:r>
            <w:r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  <w:t>/H</w:t>
            </w:r>
            <w:r w:rsidRPr="00F7659A">
              <w:rPr>
                <w:rFonts w:ascii="Palatino Linotype" w:eastAsia="Calibri" w:hAnsi="Palatino Linotype" w:cs="Calibri"/>
                <w:color w:val="000000"/>
                <w:kern w:val="0"/>
                <w:vertAlign w:val="subscript"/>
                <w:lang w:eastAsia="en-US"/>
              </w:rPr>
              <w:t>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1B19F" w14:textId="0A7ACB0E" w:rsidR="00BC634A" w:rsidRDefault="00BC634A" w:rsidP="00BC634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7D6CA" w14:textId="77777777" w:rsidR="00BC634A" w:rsidRPr="00EC7224" w:rsidRDefault="00BC634A" w:rsidP="00BC634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C634A" w:rsidRPr="00EC7224" w14:paraId="244BD64C" w14:textId="77777777" w:rsidTr="00F7659A">
        <w:trPr>
          <w:trHeight w:val="30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F7F22" w14:textId="5E8906C3" w:rsidR="00BC634A" w:rsidRPr="008C64B1" w:rsidRDefault="00BC634A" w:rsidP="00BC634A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Stojan </w:t>
            </w:r>
            <w:r w:rsidR="000D2FF8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pod</w:t>
            </w: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</w:t>
            </w:r>
            <w:proofErr w:type="spellStart"/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anaerobox</w:t>
            </w:r>
            <w:proofErr w:type="spellEnd"/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s vyhovující nosností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D2A78" w14:textId="2A2F49D6" w:rsidR="00BC634A" w:rsidRDefault="00BC634A" w:rsidP="00BC634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325BE" w14:textId="77777777" w:rsidR="00BC634A" w:rsidRPr="00EC7224" w:rsidRDefault="00BC634A" w:rsidP="00BC634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70813" w14:textId="77777777" w:rsidR="00A10045" w:rsidRDefault="00A10045">
      <w:pPr>
        <w:spacing w:after="0"/>
      </w:pPr>
      <w:r>
        <w:separator/>
      </w:r>
    </w:p>
  </w:endnote>
  <w:endnote w:type="continuationSeparator" w:id="0">
    <w:p w14:paraId="6602AEC8" w14:textId="77777777" w:rsidR="00A10045" w:rsidRDefault="00A100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Pr="00542622" w:rsidRDefault="00272D2B">
    <w:pPr>
      <w:pStyle w:val="Zpat"/>
      <w:jc w:val="right"/>
      <w:rPr>
        <w:rFonts w:ascii="Palatino Linotype" w:hAnsi="Palatino Linotype"/>
      </w:rPr>
    </w:pPr>
    <w:r w:rsidRPr="00542622">
      <w:rPr>
        <w:rFonts w:ascii="Palatino Linotype" w:hAnsi="Palatino Linotype"/>
      </w:rPr>
      <w:fldChar w:fldCharType="begin"/>
    </w:r>
    <w:r w:rsidR="00D41856" w:rsidRPr="00542622">
      <w:rPr>
        <w:rFonts w:ascii="Palatino Linotype" w:hAnsi="Palatino Linotype"/>
      </w:rPr>
      <w:instrText>PAGE   \* MERGEFORMAT</w:instrText>
    </w:r>
    <w:r w:rsidRPr="00542622">
      <w:rPr>
        <w:rFonts w:ascii="Palatino Linotype" w:hAnsi="Palatino Linotype"/>
      </w:rPr>
      <w:fldChar w:fldCharType="separate"/>
    </w:r>
    <w:r w:rsidR="00920CEF" w:rsidRPr="00542622">
      <w:rPr>
        <w:rFonts w:ascii="Palatino Linotype" w:hAnsi="Palatino Linotype"/>
        <w:noProof/>
      </w:rPr>
      <w:t>1</w:t>
    </w:r>
    <w:r w:rsidRPr="00542622">
      <w:rPr>
        <w:rFonts w:ascii="Palatino Linotype" w:hAnsi="Palatino Linotype"/>
      </w:rPr>
      <w:fldChar w:fldCharType="end"/>
    </w:r>
  </w:p>
  <w:p w14:paraId="1E049B4C" w14:textId="77777777" w:rsidR="00D11544" w:rsidRDefault="00FC044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69A7C5" w14:textId="77777777" w:rsidR="00A10045" w:rsidRDefault="00A10045">
      <w:pPr>
        <w:spacing w:after="0"/>
      </w:pPr>
      <w:r>
        <w:separator/>
      </w:r>
    </w:p>
  </w:footnote>
  <w:footnote w:type="continuationSeparator" w:id="0">
    <w:p w14:paraId="584110A7" w14:textId="77777777" w:rsidR="00A10045" w:rsidRDefault="00A100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55588"/>
    <w:rsid w:val="000A45F6"/>
    <w:rsid w:val="000B6E5A"/>
    <w:rsid w:val="000D2FF8"/>
    <w:rsid w:val="000E3D3F"/>
    <w:rsid w:val="000F35FF"/>
    <w:rsid w:val="000F4F6A"/>
    <w:rsid w:val="00101DF0"/>
    <w:rsid w:val="0011084D"/>
    <w:rsid w:val="00122CDE"/>
    <w:rsid w:val="00123C9A"/>
    <w:rsid w:val="001767DA"/>
    <w:rsid w:val="00186D39"/>
    <w:rsid w:val="00192213"/>
    <w:rsid w:val="00204F9B"/>
    <w:rsid w:val="00272D2B"/>
    <w:rsid w:val="002B6188"/>
    <w:rsid w:val="002B6D0E"/>
    <w:rsid w:val="002C3B29"/>
    <w:rsid w:val="002C4ED9"/>
    <w:rsid w:val="002E3F14"/>
    <w:rsid w:val="00352D68"/>
    <w:rsid w:val="00365794"/>
    <w:rsid w:val="003A19D0"/>
    <w:rsid w:val="003C3535"/>
    <w:rsid w:val="003C4F46"/>
    <w:rsid w:val="003C5458"/>
    <w:rsid w:val="003D5B6E"/>
    <w:rsid w:val="003F5848"/>
    <w:rsid w:val="003F63EB"/>
    <w:rsid w:val="00425E0D"/>
    <w:rsid w:val="004628E4"/>
    <w:rsid w:val="00465104"/>
    <w:rsid w:val="0052574E"/>
    <w:rsid w:val="005421E2"/>
    <w:rsid w:val="00542622"/>
    <w:rsid w:val="00587D7D"/>
    <w:rsid w:val="005C1C50"/>
    <w:rsid w:val="005D26EE"/>
    <w:rsid w:val="006436E5"/>
    <w:rsid w:val="00667117"/>
    <w:rsid w:val="00691FB3"/>
    <w:rsid w:val="00692374"/>
    <w:rsid w:val="006E066C"/>
    <w:rsid w:val="00706F87"/>
    <w:rsid w:val="007201A2"/>
    <w:rsid w:val="007303D4"/>
    <w:rsid w:val="007427D0"/>
    <w:rsid w:val="007449FA"/>
    <w:rsid w:val="007475BE"/>
    <w:rsid w:val="00770C59"/>
    <w:rsid w:val="00792023"/>
    <w:rsid w:val="00796A2E"/>
    <w:rsid w:val="007A41BC"/>
    <w:rsid w:val="007B23A3"/>
    <w:rsid w:val="00866284"/>
    <w:rsid w:val="008B7D17"/>
    <w:rsid w:val="008C64B1"/>
    <w:rsid w:val="00907FD2"/>
    <w:rsid w:val="00917080"/>
    <w:rsid w:val="00920CEF"/>
    <w:rsid w:val="009246A1"/>
    <w:rsid w:val="009442D0"/>
    <w:rsid w:val="009B769A"/>
    <w:rsid w:val="00A063EC"/>
    <w:rsid w:val="00A10045"/>
    <w:rsid w:val="00A169A9"/>
    <w:rsid w:val="00A615C3"/>
    <w:rsid w:val="00AB550F"/>
    <w:rsid w:val="00AC52A4"/>
    <w:rsid w:val="00AD455D"/>
    <w:rsid w:val="00AF4E04"/>
    <w:rsid w:val="00B02044"/>
    <w:rsid w:val="00B539E2"/>
    <w:rsid w:val="00B853BC"/>
    <w:rsid w:val="00B93F33"/>
    <w:rsid w:val="00BC1432"/>
    <w:rsid w:val="00BC2500"/>
    <w:rsid w:val="00BC634A"/>
    <w:rsid w:val="00BE5BCA"/>
    <w:rsid w:val="00BF6FBF"/>
    <w:rsid w:val="00C5217C"/>
    <w:rsid w:val="00CA04AB"/>
    <w:rsid w:val="00CA4663"/>
    <w:rsid w:val="00CE77D2"/>
    <w:rsid w:val="00D14A20"/>
    <w:rsid w:val="00D36F26"/>
    <w:rsid w:val="00D41856"/>
    <w:rsid w:val="00D42184"/>
    <w:rsid w:val="00D66E1A"/>
    <w:rsid w:val="00D80053"/>
    <w:rsid w:val="00E00BAF"/>
    <w:rsid w:val="00E153A2"/>
    <w:rsid w:val="00EB0EA2"/>
    <w:rsid w:val="00EC44CB"/>
    <w:rsid w:val="00EC7224"/>
    <w:rsid w:val="00EF7FEF"/>
    <w:rsid w:val="00F7659A"/>
    <w:rsid w:val="00F82632"/>
    <w:rsid w:val="00F92EBA"/>
    <w:rsid w:val="00FC0448"/>
    <w:rsid w:val="00FC29E3"/>
    <w:rsid w:val="00FC4B74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  <w:style w:type="paragraph" w:styleId="Revize">
    <w:name w:val="Revision"/>
    <w:hidden/>
    <w:uiPriority w:val="99"/>
    <w:semiHidden/>
    <w:rsid w:val="00692374"/>
    <w:pPr>
      <w:spacing w:after="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204F9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657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98AD5A-0A40-45DA-938C-1CFF968D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289</Words>
  <Characters>1710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8</cp:revision>
  <dcterms:created xsi:type="dcterms:W3CDTF">2021-03-11T07:49:00Z</dcterms:created>
  <dcterms:modified xsi:type="dcterms:W3CDTF">2021-03-18T11:14:00Z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