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8BDF2" w14:textId="77777777" w:rsidR="002B6188" w:rsidRPr="00806382" w:rsidRDefault="002B6188" w:rsidP="00407019">
      <w:pPr>
        <w:spacing w:before="100" w:beforeAutospacing="1" w:after="100" w:afterAutospacing="1" w:line="320" w:lineRule="atLeast"/>
        <w:jc w:val="center"/>
        <w:rPr>
          <w:rFonts w:cs="Times New Roman"/>
          <w:i/>
          <w:iCs/>
          <w:sz w:val="24"/>
          <w:szCs w:val="24"/>
        </w:rPr>
      </w:pPr>
      <w:r w:rsidRPr="00806382">
        <w:rPr>
          <w:rFonts w:cs="Times New Roman"/>
          <w:i/>
          <w:iCs/>
          <w:sz w:val="24"/>
          <w:szCs w:val="24"/>
        </w:rPr>
        <w:t xml:space="preserve">Příloha č. </w:t>
      </w:r>
      <w:r w:rsidR="00EC7224" w:rsidRPr="00806382">
        <w:rPr>
          <w:rFonts w:cs="Times New Roman"/>
          <w:i/>
          <w:iCs/>
          <w:sz w:val="24"/>
          <w:szCs w:val="24"/>
        </w:rPr>
        <w:t>2</w:t>
      </w:r>
      <w:r w:rsidRPr="00806382">
        <w:rPr>
          <w:rFonts w:cs="Times New Roman"/>
          <w:i/>
          <w:iCs/>
          <w:sz w:val="24"/>
          <w:szCs w:val="24"/>
        </w:rPr>
        <w:t xml:space="preserve"> - Technická specifikace</w:t>
      </w:r>
    </w:p>
    <w:p w14:paraId="66B0104F" w14:textId="77777777" w:rsidR="002B6188" w:rsidRPr="00806382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cs="Times New Roman"/>
          <w:b/>
          <w:bCs/>
          <w:caps/>
          <w:sz w:val="24"/>
          <w:szCs w:val="24"/>
        </w:rPr>
      </w:pPr>
      <w:r w:rsidRPr="00806382">
        <w:rPr>
          <w:rFonts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76"/>
        <w:gridCol w:w="6912"/>
      </w:tblGrid>
      <w:tr w:rsidR="002B6188" w:rsidRPr="00806382" w14:paraId="78CBC759" w14:textId="77777777" w:rsidTr="00AE19EE">
        <w:tc>
          <w:tcPr>
            <w:tcW w:w="2376" w:type="dxa"/>
            <w:vAlign w:val="center"/>
          </w:tcPr>
          <w:p w14:paraId="0B6E9D3D" w14:textId="77777777" w:rsidR="002B6188" w:rsidRPr="00806382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806382">
              <w:rPr>
                <w:rFonts w:cs="Times New Roman"/>
                <w:sz w:val="24"/>
                <w:szCs w:val="24"/>
              </w:rPr>
              <w:t>Obchodní název:</w:t>
            </w:r>
          </w:p>
        </w:tc>
        <w:tc>
          <w:tcPr>
            <w:tcW w:w="6912" w:type="dxa"/>
            <w:vAlign w:val="center"/>
          </w:tcPr>
          <w:p w14:paraId="2D92EE46" w14:textId="77777777" w:rsidR="002B6188" w:rsidRPr="00806382" w:rsidRDefault="002B6188" w:rsidP="00ED0526">
            <w:pPr>
              <w:spacing w:after="0" w:line="320" w:lineRule="atLeast"/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806382">
              <w:rPr>
                <w:rFonts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806382" w14:paraId="51DB45CD" w14:textId="77777777" w:rsidTr="00AE19EE">
        <w:tc>
          <w:tcPr>
            <w:tcW w:w="2376" w:type="dxa"/>
            <w:vAlign w:val="center"/>
          </w:tcPr>
          <w:p w14:paraId="3CAB8BF5" w14:textId="77777777" w:rsidR="002B6188" w:rsidRPr="00806382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806382">
              <w:rPr>
                <w:rFonts w:cs="Times New Roman"/>
                <w:sz w:val="24"/>
                <w:szCs w:val="24"/>
              </w:rPr>
              <w:t>Sídlo:</w:t>
            </w:r>
          </w:p>
        </w:tc>
        <w:tc>
          <w:tcPr>
            <w:tcW w:w="6912" w:type="dxa"/>
            <w:vAlign w:val="center"/>
          </w:tcPr>
          <w:p w14:paraId="1C24FBC4" w14:textId="77777777" w:rsidR="002B6188" w:rsidRPr="00806382" w:rsidRDefault="002B6188" w:rsidP="00ED0526">
            <w:pPr>
              <w:spacing w:after="0" w:line="32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806382">
              <w:rPr>
                <w:rFonts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806382" w14:paraId="3A94AF27" w14:textId="77777777" w:rsidTr="00AE19EE">
        <w:tc>
          <w:tcPr>
            <w:tcW w:w="2376" w:type="dxa"/>
            <w:vAlign w:val="center"/>
          </w:tcPr>
          <w:p w14:paraId="64119AC5" w14:textId="77777777" w:rsidR="002B6188" w:rsidRPr="00806382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806382">
              <w:rPr>
                <w:rFonts w:cs="Times New Roman"/>
                <w:sz w:val="24"/>
                <w:szCs w:val="24"/>
              </w:rPr>
              <w:t>IČO:</w:t>
            </w:r>
          </w:p>
        </w:tc>
        <w:tc>
          <w:tcPr>
            <w:tcW w:w="6912" w:type="dxa"/>
            <w:vAlign w:val="center"/>
          </w:tcPr>
          <w:p w14:paraId="126B547B" w14:textId="77777777" w:rsidR="002B6188" w:rsidRPr="00806382" w:rsidRDefault="002B6188" w:rsidP="00ED0526">
            <w:pPr>
              <w:spacing w:after="0" w:line="32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806382">
              <w:rPr>
                <w:rFonts w:cs="Times New Roman"/>
                <w:sz w:val="24"/>
                <w:szCs w:val="24"/>
              </w:rPr>
              <w:t>60917431</w:t>
            </w:r>
          </w:p>
        </w:tc>
      </w:tr>
      <w:tr w:rsidR="002B6188" w:rsidRPr="00806382" w14:paraId="08751AD0" w14:textId="77777777" w:rsidTr="00AE19EE">
        <w:tc>
          <w:tcPr>
            <w:tcW w:w="2376" w:type="dxa"/>
            <w:vAlign w:val="center"/>
          </w:tcPr>
          <w:p w14:paraId="7510350B" w14:textId="77777777" w:rsidR="002B6188" w:rsidRPr="00806382" w:rsidRDefault="002B6188" w:rsidP="00ED0526">
            <w:pPr>
              <w:spacing w:after="0" w:line="320" w:lineRule="atLeast"/>
              <w:rPr>
                <w:rFonts w:cs="Times New Roman"/>
                <w:sz w:val="24"/>
                <w:szCs w:val="24"/>
              </w:rPr>
            </w:pPr>
            <w:r w:rsidRPr="00806382">
              <w:rPr>
                <w:rFonts w:cs="Times New Roman"/>
                <w:sz w:val="24"/>
                <w:szCs w:val="24"/>
              </w:rPr>
              <w:t>Zastoupená:</w:t>
            </w:r>
          </w:p>
        </w:tc>
        <w:tc>
          <w:tcPr>
            <w:tcW w:w="6912" w:type="dxa"/>
            <w:vAlign w:val="center"/>
          </w:tcPr>
          <w:p w14:paraId="09CFEAF3" w14:textId="77777777" w:rsidR="002B6188" w:rsidRPr="00806382" w:rsidRDefault="00B02044" w:rsidP="00ED0526">
            <w:pPr>
              <w:spacing w:after="0" w:line="32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806382">
              <w:rPr>
                <w:rFonts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77777777" w:rsidR="00BE5BCA" w:rsidRPr="00806382" w:rsidRDefault="00BE5BCA" w:rsidP="00214026">
      <w:pPr>
        <w:autoSpaceDE/>
        <w:autoSpaceDN/>
        <w:spacing w:before="100" w:beforeAutospacing="1" w:after="100" w:afterAutospacing="1" w:line="320" w:lineRule="atLeast"/>
        <w:jc w:val="both"/>
        <w:rPr>
          <w:rFonts w:eastAsia="Calibri" w:cs="Times New Roman"/>
          <w:b/>
          <w:kern w:val="0"/>
          <w:sz w:val="24"/>
          <w:szCs w:val="24"/>
        </w:rPr>
      </w:pPr>
      <w:r w:rsidRPr="00806382">
        <w:rPr>
          <w:rFonts w:eastAsia="Calibri" w:cs="Times New Roman"/>
          <w:b/>
          <w:kern w:val="0"/>
          <w:sz w:val="24"/>
          <w:szCs w:val="24"/>
        </w:rPr>
        <w:t>Předmět veřejné zakázky:</w:t>
      </w:r>
    </w:p>
    <w:p w14:paraId="48F9FF2D" w14:textId="77777777" w:rsidR="00CD790B" w:rsidRDefault="00CD790B" w:rsidP="00CD790B">
      <w:pPr>
        <w:autoSpaceDE/>
        <w:autoSpaceDN/>
        <w:spacing w:before="100" w:beforeAutospacing="1" w:after="100" w:afterAutospacing="1"/>
        <w:jc w:val="both"/>
        <w:rPr>
          <w:rFonts w:cs="Times New Roman"/>
          <w:bCs/>
          <w:kern w:val="0"/>
          <w:sz w:val="22"/>
          <w:szCs w:val="22"/>
        </w:rPr>
      </w:pPr>
      <w:r>
        <w:rPr>
          <w:rFonts w:cs="Times New Roman"/>
          <w:bCs/>
          <w:kern w:val="0"/>
          <w:sz w:val="22"/>
          <w:szCs w:val="22"/>
        </w:rPr>
        <w:t xml:space="preserve">Předmětem veřejné zakázky je </w:t>
      </w:r>
      <w:r w:rsidRPr="00A76999">
        <w:rPr>
          <w:rFonts w:cs="Times New Roman"/>
          <w:b/>
          <w:kern w:val="0"/>
          <w:sz w:val="22"/>
          <w:szCs w:val="22"/>
        </w:rPr>
        <w:t xml:space="preserve">Kryoprezervační systém pro </w:t>
      </w:r>
      <w:r>
        <w:rPr>
          <w:rFonts w:cs="Times New Roman"/>
          <w:b/>
          <w:kern w:val="0"/>
          <w:sz w:val="22"/>
          <w:szCs w:val="22"/>
        </w:rPr>
        <w:t>kontrolované</w:t>
      </w:r>
      <w:r w:rsidRPr="00A76999">
        <w:rPr>
          <w:rFonts w:cs="Times New Roman"/>
          <w:b/>
          <w:kern w:val="0"/>
          <w:sz w:val="22"/>
          <w:szCs w:val="22"/>
        </w:rPr>
        <w:t xml:space="preserve"> zamrazování a dlouhodobé uchovávání biologických vzorků </w:t>
      </w:r>
      <w:r w:rsidRPr="00EC7224">
        <w:rPr>
          <w:rFonts w:cs="Times New Roman"/>
          <w:bCs/>
          <w:kern w:val="0"/>
          <w:sz w:val="22"/>
          <w:szCs w:val="22"/>
        </w:rPr>
        <w:t>podle níže uvedených technických specifikací.</w:t>
      </w:r>
    </w:p>
    <w:p w14:paraId="62E25C0F" w14:textId="30ABFF28" w:rsidR="00BE5BCA" w:rsidRPr="00806382" w:rsidRDefault="00BE5BCA" w:rsidP="00214026">
      <w:pPr>
        <w:autoSpaceDE/>
        <w:autoSpaceDN/>
        <w:spacing w:before="100" w:beforeAutospacing="1" w:after="100" w:afterAutospacing="1"/>
        <w:jc w:val="both"/>
        <w:rPr>
          <w:rFonts w:cs="Times New Roman"/>
          <w:bCs/>
          <w:kern w:val="0"/>
          <w:sz w:val="22"/>
          <w:szCs w:val="22"/>
        </w:rPr>
      </w:pPr>
      <w:r w:rsidRPr="00806382">
        <w:rPr>
          <w:rFonts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30DE96D9" w14:textId="77777777" w:rsidR="00214026" w:rsidRPr="00806382" w:rsidRDefault="00214026" w:rsidP="00214026">
      <w:pPr>
        <w:adjustRightInd w:val="0"/>
        <w:spacing w:before="100" w:beforeAutospacing="1" w:after="100" w:afterAutospacing="1"/>
        <w:jc w:val="both"/>
        <w:rPr>
          <w:rFonts w:cs="Book Antiqua"/>
          <w:sz w:val="22"/>
          <w:szCs w:val="22"/>
        </w:rPr>
      </w:pPr>
      <w:r w:rsidRPr="00806382">
        <w:rPr>
          <w:rFonts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664DD21B" w14:textId="77777777" w:rsidR="00214026" w:rsidRPr="00806382" w:rsidRDefault="00214026" w:rsidP="00214026">
      <w:pPr>
        <w:adjustRightInd w:val="0"/>
        <w:spacing w:before="100" w:beforeAutospacing="1" w:after="100" w:afterAutospacing="1"/>
        <w:jc w:val="both"/>
        <w:rPr>
          <w:rFonts w:cs="Book Antiqua"/>
          <w:sz w:val="22"/>
          <w:szCs w:val="22"/>
        </w:rPr>
      </w:pPr>
      <w:r w:rsidRPr="00806382">
        <w:rPr>
          <w:rFonts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20F29699" w14:textId="44F0F198" w:rsidR="00BE5BCA" w:rsidRPr="00806382" w:rsidRDefault="00214026" w:rsidP="00214026">
      <w:pPr>
        <w:adjustRightInd w:val="0"/>
        <w:spacing w:before="100" w:beforeAutospacing="1" w:after="100" w:afterAutospacing="1"/>
        <w:jc w:val="both"/>
        <w:rPr>
          <w:rFonts w:cs="Book Antiqua"/>
          <w:sz w:val="22"/>
          <w:szCs w:val="22"/>
        </w:rPr>
      </w:pPr>
      <w:r w:rsidRPr="00806382">
        <w:rPr>
          <w:rFonts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</w:t>
      </w:r>
      <w:r w:rsidR="009818A1" w:rsidRPr="00806382">
        <w:rPr>
          <w:rFonts w:cs="Book Antiqua"/>
          <w:sz w:val="22"/>
          <w:szCs w:val="22"/>
        </w:rPr>
        <w:t> </w:t>
      </w:r>
      <w:r w:rsidRPr="00806382">
        <w:rPr>
          <w:rFonts w:cs="Book Antiqua"/>
          <w:sz w:val="22"/>
          <w:szCs w:val="22"/>
        </w:rPr>
        <w:t>požadavku uvedeno NE) bude nabídka takového uchazeče vyloučena z výběrového řízení.</w:t>
      </w:r>
    </w:p>
    <w:p w14:paraId="7BD19226" w14:textId="01D98D4A" w:rsidR="00E246B7" w:rsidRPr="00806382" w:rsidRDefault="00E246B7" w:rsidP="00E246B7">
      <w:pPr>
        <w:jc w:val="both"/>
        <w:rPr>
          <w:rFonts w:cs="Book Antiqua"/>
          <w:b/>
          <w:bCs/>
          <w:color w:val="000000"/>
          <w:sz w:val="22"/>
          <w:szCs w:val="22"/>
        </w:rPr>
      </w:pPr>
      <w:r w:rsidRPr="00806382">
        <w:rPr>
          <w:rFonts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4C65D804" w14:textId="0A56C272" w:rsidR="009818A1" w:rsidRPr="00806382" w:rsidRDefault="00122CDE" w:rsidP="00B9672F">
      <w:pPr>
        <w:autoSpaceDE/>
        <w:autoSpaceDN/>
        <w:spacing w:before="100" w:beforeAutospacing="1" w:after="100" w:afterAutospacing="1" w:line="320" w:lineRule="atLeast"/>
        <w:jc w:val="both"/>
        <w:rPr>
          <w:rFonts w:eastAsia="Calibri" w:cs="Times New Roman"/>
          <w:b/>
          <w:kern w:val="0"/>
          <w:sz w:val="24"/>
          <w:szCs w:val="24"/>
        </w:rPr>
      </w:pPr>
      <w:r w:rsidRPr="00806382">
        <w:rPr>
          <w:rFonts w:eastAsia="Calibri" w:cs="Times New Roman"/>
          <w:b/>
          <w:kern w:val="0"/>
          <w:sz w:val="24"/>
          <w:szCs w:val="24"/>
        </w:rPr>
        <w:t>Technická s</w:t>
      </w:r>
      <w:r w:rsidR="00BE5BCA" w:rsidRPr="00806382">
        <w:rPr>
          <w:rFonts w:eastAsia="Calibri" w:cs="Times New Roman"/>
          <w:b/>
          <w:kern w:val="0"/>
          <w:sz w:val="24"/>
          <w:szCs w:val="24"/>
        </w:rPr>
        <w:t>pecifikace předmětu veřejné zakázky:</w:t>
      </w:r>
    </w:p>
    <w:tbl>
      <w:tblPr>
        <w:tblW w:w="97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9"/>
        <w:gridCol w:w="1753"/>
        <w:gridCol w:w="1492"/>
      </w:tblGrid>
      <w:tr w:rsidR="009818A1" w:rsidRPr="00806382" w14:paraId="1CF27373" w14:textId="77777777" w:rsidTr="008E0E2B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7D7CD79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MINIMÁLNÍ TECHNICKÉ PARAMETRY</w:t>
            </w:r>
          </w:p>
        </w:tc>
      </w:tr>
      <w:tr w:rsidR="009818A1" w:rsidRPr="00806382" w14:paraId="777498C0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3CA1D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D6B03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F3FEF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9818A1" w:rsidRPr="00806382" w14:paraId="717C611D" w14:textId="77777777" w:rsidTr="008E0E2B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F14F15D" w14:textId="77777777" w:rsidR="009818A1" w:rsidRPr="00806382" w:rsidRDefault="009818A1" w:rsidP="008E0E2B">
            <w:pPr>
              <w:autoSpaceDE/>
              <w:autoSpaceDN/>
              <w:spacing w:after="0" w:line="320" w:lineRule="atLeast"/>
              <w:jc w:val="both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eastAsia="Calibri" w:cs="Times New Roman"/>
                <w:b/>
                <w:kern w:val="0"/>
                <w:sz w:val="24"/>
                <w:szCs w:val="24"/>
              </w:rPr>
              <w:t>Zásobovací nádoba pro skladování a přepravu hluboce zchlazeného kapalného dusíku</w:t>
            </w:r>
          </w:p>
        </w:tc>
      </w:tr>
      <w:tr w:rsidR="009818A1" w:rsidRPr="00806382" w14:paraId="6E3402C3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A677B1" w14:textId="4B0534C3" w:rsidR="009818A1" w:rsidRPr="00806382" w:rsidRDefault="009818A1" w:rsidP="00234423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Nádoba z nerezové oceli</w:t>
            </w:r>
            <w:r w:rsidR="00B42886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A9957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988DA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7CEB6B0D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5ADE6F" w14:textId="21C60AD6" w:rsidR="009818A1" w:rsidRPr="00806382" w:rsidRDefault="009818A1" w:rsidP="00234423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Minimální objem 230 litrů LN2</w:t>
            </w:r>
            <w:r w:rsidR="00B42886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4423C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DBF95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2512A054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6CD34" w14:textId="459A8018" w:rsidR="009818A1" w:rsidRPr="00806382" w:rsidRDefault="009818A1" w:rsidP="00234423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Statický odpar max 2</w:t>
            </w:r>
            <w:r w:rsidR="00D30E19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% denně</w:t>
            </w:r>
            <w:r w:rsidR="00B42886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B2AEA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49EB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4F823DAC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9D75D4" w14:textId="571E8B2C" w:rsidR="009818A1" w:rsidRPr="00806382" w:rsidRDefault="009818A1" w:rsidP="00234423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 xml:space="preserve">Zabudovaná kolečka a sklápěcí rukojeť nebo instalace na vozík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lastRenderedPageBreak/>
              <w:t>s kolečky a madlem</w:t>
            </w:r>
            <w:r w:rsidR="00234423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3282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lastRenderedPageBreak/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A608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0FDCD277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84D53C" w14:textId="7FF349F5" w:rsidR="009818A1" w:rsidRPr="00806382" w:rsidRDefault="009818A1" w:rsidP="00234423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Součástí hadice a další příslušenství pro současné napojení přístroje pro řízené zmrazování a skladovacího systému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55243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AAA7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2F7E0531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82D435" w14:textId="61336097" w:rsidR="009818A1" w:rsidRPr="00806382" w:rsidRDefault="009818A1" w:rsidP="00234423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bCs/>
                <w:color w:val="000000"/>
                <w:sz w:val="22"/>
                <w:szCs w:val="22"/>
              </w:rPr>
              <w:t xml:space="preserve">Komponenty odolné běžné </w:t>
            </w:r>
            <w:r w:rsidR="00126A5F" w:rsidRPr="00806382">
              <w:rPr>
                <w:rFonts w:cs="Arial"/>
                <w:bCs/>
                <w:color w:val="000000"/>
                <w:sz w:val="22"/>
                <w:szCs w:val="22"/>
              </w:rPr>
              <w:t>dezinfekci</w:t>
            </w:r>
            <w:r w:rsidRPr="00806382">
              <w:rPr>
                <w:rFonts w:cs="Arial"/>
                <w:bCs/>
                <w:color w:val="000000"/>
                <w:sz w:val="22"/>
                <w:szCs w:val="22"/>
              </w:rPr>
              <w:t xml:space="preserve"> na povrchy</w:t>
            </w:r>
            <w:r w:rsidR="00126A5F">
              <w:rPr>
                <w:rFonts w:cs="Arial"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3B8D7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6E3CD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016AD3CB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99FADA" w14:textId="0C539536" w:rsidR="009818A1" w:rsidRPr="00806382" w:rsidRDefault="009818A1" w:rsidP="00234423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Maximální vnější rozměry (VxŠxH): 1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> </w:t>
            </w:r>
            <w:r w:rsidR="00993A2F">
              <w:rPr>
                <w:rFonts w:cs="Arial"/>
                <w:color w:val="000000"/>
                <w:sz w:val="22"/>
                <w:szCs w:val="22"/>
              </w:rPr>
              <w:t>6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00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x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700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x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700 mm (včetně koleček nebo vozíku)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92CB2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4AF02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60AC9483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BD428" w14:textId="1B05C718" w:rsidR="009818A1" w:rsidRPr="00806382" w:rsidRDefault="009818A1" w:rsidP="00234423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Maximální hmotnost vč. náplně: 400 kg (včetně koleček nebo vozíku)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6F253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B3FD4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05072F9A" w14:textId="77777777" w:rsidTr="008E0E2B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CA4007" w14:textId="77777777" w:rsidR="009818A1" w:rsidRPr="00806382" w:rsidRDefault="009818A1" w:rsidP="008E0E2B">
            <w:pPr>
              <w:spacing w:before="100" w:beforeAutospacing="1" w:after="100" w:afterAutospacing="1"/>
              <w:jc w:val="both"/>
              <w:rPr>
                <w:rFonts w:cs="Times New Roman"/>
                <w:b/>
                <w:kern w:val="0"/>
                <w:sz w:val="22"/>
                <w:szCs w:val="22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</w:rPr>
              <w:t>Přístroj pro kontrolované zmrazování biologických vzorků pomocí kapalného dusíku</w:t>
            </w:r>
          </w:p>
        </w:tc>
      </w:tr>
      <w:tr w:rsidR="009818A1" w:rsidRPr="00806382" w14:paraId="78238D17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B9DF5D" w14:textId="180D479D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Teplotní rozsah minimálně +</w:t>
            </w:r>
            <w:r w:rsidR="00993A2F">
              <w:rPr>
                <w:rFonts w:cs="Arial"/>
                <w:color w:val="000000"/>
                <w:sz w:val="22"/>
                <w:szCs w:val="22"/>
              </w:rPr>
              <w:t>4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0 až -180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°C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EA60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1474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78E76B14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89B3A" w14:textId="46E70BBE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Objem zmrazovací komory minimálně 15 litrů</w:t>
            </w:r>
            <w:r w:rsidR="00126A5F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7BAE4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986DB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67C59A25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03D147" w14:textId="3D12E9AF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Kapacita minimálně 350 vialek o objemu 1,2/2 ml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8A19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EE434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55365316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B775EE" w14:textId="199BA7DB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Vestavěný (optimálně dotykový) displej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3E1EE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69B0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755429F9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D11D6" w14:textId="1CC768DD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Teplota komory a vzorku souběžně zobrazována na displeji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1E1BB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BC79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04772B63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DB2241" w14:textId="290E96B1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Teplota vzorku měřena volně umístitelným senzorem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DE790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951E3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1E21A80F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83819" w14:textId="2FB7C4D1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Přesná regulace teploty po dosažení shodné teploty vzorku a komory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D0DB2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32DD2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4288CD83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3907F7" w14:textId="38064877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Audiovizuální signalizace průběhu cyklu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35145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82EE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54B79CDE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40FE66" w14:textId="6416BC18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Minimálně 3 úrovně přístupu uživatelů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406E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B0B3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0518B1F2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09C253" w14:textId="573ACDC4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Bezpečnost dat dle 21 CFR část 11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9D2E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ABBF0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0D0DBC0B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6F3688" w14:textId="05F4CB5F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Možnost programovaní z přístroje nebo počítače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BB9EE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8D9D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3F23FF0A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3BD26" w14:textId="7FF87165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Splňuje požadavky pro GMP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C3BC3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8353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9818A1" w:rsidRPr="00806382" w14:paraId="6CD68B1B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BEE15" w14:textId="79233390" w:rsidR="009818A1" w:rsidRPr="00806382" w:rsidRDefault="009818A1" w:rsidP="00126A5F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Záznam o historii obsluhy</w:t>
            </w:r>
            <w:r w:rsidR="00635DF8"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99875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AB1DF" w14:textId="77777777" w:rsidR="009818A1" w:rsidRPr="00806382" w:rsidRDefault="009818A1" w:rsidP="008E0E2B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13E74057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37581" w14:textId="42BECBD5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1F27AA">
              <w:rPr>
                <w:rFonts w:cs="Arial"/>
                <w:sz w:val="22"/>
                <w:szCs w:val="22"/>
              </w:rPr>
              <w:t>Konektivita do nadřazeného monitorovacího systému pro přenos alarmů</w:t>
            </w:r>
            <w:r w:rsidR="00E40B70" w:rsidRPr="001F27AA">
              <w:rPr>
                <w:rFonts w:cs="Arial"/>
                <w:sz w:val="22"/>
                <w:szCs w:val="22"/>
              </w:rPr>
              <w:t>. K</w:t>
            </w:r>
            <w:r w:rsidRPr="001F27AA">
              <w:rPr>
                <w:rFonts w:cs="Arial"/>
                <w:sz w:val="22"/>
                <w:szCs w:val="22"/>
              </w:rPr>
              <w:t>omunikační rozhraní</w:t>
            </w:r>
            <w:r w:rsidR="00291EE1" w:rsidRPr="001F27AA">
              <w:rPr>
                <w:rFonts w:cs="Arial"/>
                <w:sz w:val="22"/>
                <w:szCs w:val="22"/>
              </w:rPr>
              <w:t xml:space="preserve"> musí být kompatibilní</w:t>
            </w:r>
            <w:r w:rsidR="00EF7D0B" w:rsidRPr="001F27AA">
              <w:rPr>
                <w:rFonts w:cs="Arial"/>
                <w:sz w:val="22"/>
                <w:szCs w:val="22"/>
              </w:rPr>
              <w:t xml:space="preserve"> s využívaným systémem ve společnosti Contipro a.s.</w:t>
            </w:r>
            <w:r w:rsidRPr="001F27AA">
              <w:rPr>
                <w:rFonts w:cs="Arial"/>
                <w:sz w:val="22"/>
                <w:szCs w:val="22"/>
              </w:rPr>
              <w:t xml:space="preserve"> </w:t>
            </w:r>
            <w:r w:rsidR="00EF7D0B" w:rsidRPr="001F27AA">
              <w:rPr>
                <w:rFonts w:cs="Arial"/>
                <w:sz w:val="22"/>
                <w:szCs w:val="22"/>
              </w:rPr>
              <w:t>(</w:t>
            </w:r>
            <w:r w:rsidRPr="001F27AA">
              <w:rPr>
                <w:rFonts w:cs="Arial"/>
                <w:sz w:val="22"/>
                <w:szCs w:val="22"/>
              </w:rPr>
              <w:t>Ethernet</w:t>
            </w:r>
            <w:r w:rsidR="001F27AA" w:rsidRPr="001F27AA">
              <w:rPr>
                <w:rFonts w:cs="Arial"/>
                <w:sz w:val="22"/>
                <w:szCs w:val="22"/>
              </w:rPr>
              <w:t>,</w:t>
            </w:r>
            <w:r w:rsidR="00EA02AA" w:rsidRPr="001F27AA">
              <w:rPr>
                <w:rFonts w:cs="Arial"/>
                <w:sz w:val="22"/>
                <w:szCs w:val="22"/>
              </w:rPr>
              <w:t xml:space="preserve"> R</w:t>
            </w:r>
            <w:r w:rsidR="006D1031" w:rsidRPr="001F27AA">
              <w:rPr>
                <w:rFonts w:cs="Arial"/>
                <w:sz w:val="22"/>
                <w:szCs w:val="22"/>
              </w:rPr>
              <w:t>S485</w:t>
            </w:r>
            <w:r w:rsidR="00EF7D0B" w:rsidRPr="001F27AA">
              <w:rPr>
                <w:rFonts w:cs="Arial"/>
                <w:sz w:val="22"/>
                <w:szCs w:val="22"/>
              </w:rPr>
              <w:t>)</w:t>
            </w:r>
            <w:r w:rsidRPr="001F27AA">
              <w:rPr>
                <w:rFonts w:cs="Arial"/>
                <w:sz w:val="22"/>
                <w:szCs w:val="22"/>
              </w:rPr>
              <w:t xml:space="preserve"> a </w:t>
            </w:r>
            <w:r w:rsidR="00EF7D0B" w:rsidRPr="001F27AA">
              <w:rPr>
                <w:rFonts w:cs="Arial"/>
                <w:sz w:val="22"/>
                <w:szCs w:val="22"/>
              </w:rPr>
              <w:t>dále musí být kompatibilní</w:t>
            </w:r>
            <w:r w:rsidRPr="001F27AA">
              <w:rPr>
                <w:rFonts w:cs="Arial"/>
                <w:sz w:val="22"/>
                <w:szCs w:val="22"/>
              </w:rPr>
              <w:t xml:space="preserve"> </w:t>
            </w:r>
            <w:r w:rsidR="00EF7D0B" w:rsidRPr="001F27AA">
              <w:rPr>
                <w:rFonts w:cs="Arial"/>
                <w:sz w:val="22"/>
                <w:szCs w:val="22"/>
              </w:rPr>
              <w:t>s</w:t>
            </w:r>
            <w:r w:rsidRPr="001F27AA">
              <w:rPr>
                <w:rFonts w:cs="Arial"/>
                <w:sz w:val="22"/>
                <w:szCs w:val="22"/>
              </w:rPr>
              <w:t xml:space="preserve"> komunikační</w:t>
            </w:r>
            <w:r w:rsidR="00EF7D0B" w:rsidRPr="001F27AA">
              <w:rPr>
                <w:rFonts w:cs="Arial"/>
                <w:sz w:val="22"/>
                <w:szCs w:val="22"/>
              </w:rPr>
              <w:t>mi</w:t>
            </w:r>
            <w:r w:rsidRPr="001F27AA">
              <w:rPr>
                <w:rFonts w:cs="Arial"/>
                <w:sz w:val="22"/>
                <w:szCs w:val="22"/>
              </w:rPr>
              <w:t xml:space="preserve"> protokol</w:t>
            </w:r>
            <w:r w:rsidR="00EF7D0B" w:rsidRPr="001F27AA">
              <w:rPr>
                <w:rFonts w:cs="Arial"/>
                <w:sz w:val="22"/>
                <w:szCs w:val="22"/>
              </w:rPr>
              <w:t>y</w:t>
            </w:r>
            <w:r w:rsidR="00AE14CC" w:rsidRPr="001F27AA">
              <w:rPr>
                <w:rFonts w:cs="Arial"/>
                <w:sz w:val="22"/>
                <w:szCs w:val="22"/>
              </w:rPr>
              <w:t>, které společnost Contipro a.s. využívá</w:t>
            </w:r>
            <w:r w:rsidRPr="001F27AA">
              <w:rPr>
                <w:rFonts w:cs="Arial"/>
                <w:sz w:val="22"/>
                <w:szCs w:val="22"/>
              </w:rPr>
              <w:t xml:space="preserve"> </w:t>
            </w:r>
            <w:r w:rsidR="00AE14CC" w:rsidRPr="001F27AA">
              <w:rPr>
                <w:rFonts w:cs="Arial"/>
                <w:sz w:val="22"/>
                <w:szCs w:val="22"/>
              </w:rPr>
              <w:t>(</w:t>
            </w:r>
            <w:r w:rsidRPr="001F27AA">
              <w:rPr>
                <w:rFonts w:cs="Arial"/>
                <w:sz w:val="22"/>
                <w:szCs w:val="22"/>
              </w:rPr>
              <w:t>ModbusTCP, EthernetIP, Profinet</w:t>
            </w:r>
            <w:r w:rsidR="00E40B70" w:rsidRPr="001F27AA">
              <w:rPr>
                <w:rFonts w:cs="Arial"/>
                <w:sz w:val="22"/>
                <w:szCs w:val="22"/>
              </w:rPr>
              <w:t>, ModbusRTU, analogové výstupy</w:t>
            </w:r>
            <w:r w:rsidR="00AE14CC" w:rsidRPr="001F27AA">
              <w:rPr>
                <w:rFonts w:cs="Arial"/>
                <w:sz w:val="22"/>
                <w:szCs w:val="22"/>
              </w:rPr>
              <w:t>)</w:t>
            </w:r>
            <w:r w:rsidRPr="001F27AA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FC8E2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A32AF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7ED26684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52F5B7" w14:textId="52F0F132" w:rsidR="00AF0F6E" w:rsidRPr="00E433C2" w:rsidRDefault="001A6182" w:rsidP="00AF0F6E">
            <w:pPr>
              <w:autoSpaceDE/>
              <w:autoSpaceDN/>
              <w:spacing w:after="0"/>
              <w:jc w:val="both"/>
              <w:rPr>
                <w:rFonts w:cs="Arial"/>
                <w:sz w:val="22"/>
                <w:szCs w:val="22"/>
              </w:rPr>
            </w:pPr>
            <w:r w:rsidRPr="00E433C2">
              <w:rPr>
                <w:rFonts w:cs="Arial"/>
                <w:sz w:val="22"/>
                <w:szCs w:val="22"/>
              </w:rPr>
              <w:t>Pro externí záznam musí být zpřístupněny minimálně provozní podmínky uvnitř přístroje (lokální zobrazení a nastavení limitních hodnot zpřístupnit pro externí monitoring)</w:t>
            </w:r>
            <w:r w:rsidR="00E433C2" w:rsidRPr="00E433C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966B6" w14:textId="3213D55C" w:rsidR="00AF0F6E" w:rsidRPr="00806382" w:rsidRDefault="00E433C2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5045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331815E1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C0F24" w14:textId="4B150916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Výstup pro spojení s</w:t>
            </w:r>
            <w:r>
              <w:rPr>
                <w:rFonts w:cs="Arial"/>
                <w:color w:val="000000"/>
                <w:sz w:val="22"/>
                <w:szCs w:val="22"/>
              </w:rPr>
              <w:t> 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PC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DA122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7303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781735BE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0C1FC5" w14:textId="010A685D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Zabudovaná termotiskárna nebo jiné zařízení pro záznam kritických hodnot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A9E5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1B486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0CDE89D5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AAA4F2" w14:textId="7649764E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bCs/>
                <w:color w:val="000000"/>
                <w:sz w:val="22"/>
                <w:szCs w:val="22"/>
              </w:rPr>
              <w:t>Komponenty odolné běžné dezinfekci na povrchy</w:t>
            </w:r>
            <w:r>
              <w:rPr>
                <w:rFonts w:cs="Arial"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6BB92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699FE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05170E25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5A5AB6" w14:textId="3E8CF1A9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bCs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Maximální vnější rozměry (VxŠxH): 600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x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1</w:t>
            </w:r>
            <w:r>
              <w:rPr>
                <w:rFonts w:cs="Arial"/>
                <w:color w:val="000000"/>
                <w:sz w:val="22"/>
                <w:szCs w:val="22"/>
              </w:rPr>
              <w:t> 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000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x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700 mm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6EA02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C2C29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11328AC1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64E79" w14:textId="6FFF5D6C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Minimální vnitřní rozměry (VxŠxH): 300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x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150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x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300 mm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D582B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25CA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7074AC9B" w14:textId="77777777" w:rsidTr="008E0E2B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01D5D1" w14:textId="77777777" w:rsidR="00AF0F6E" w:rsidRPr="00806382" w:rsidRDefault="00AF0F6E" w:rsidP="00AF0F6E">
            <w:pPr>
              <w:spacing w:before="100" w:beforeAutospacing="1" w:after="100" w:afterAutospacing="1"/>
              <w:jc w:val="both"/>
              <w:rPr>
                <w:rFonts w:cs="Times New Roman"/>
                <w:b/>
                <w:kern w:val="0"/>
                <w:sz w:val="22"/>
                <w:szCs w:val="22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</w:rPr>
              <w:t>Skladovací systém s pro dlouhodobé uchování biologických vzorků v kapalném dusíku nebo jeho parách</w:t>
            </w:r>
          </w:p>
        </w:tc>
      </w:tr>
      <w:tr w:rsidR="00AF0F6E" w:rsidRPr="00806382" w14:paraId="1DEA0C6E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EB5E9" w14:textId="402990BF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Kapacita min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imálně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10 000 vialek o objemu 2 ml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9260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217A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178EEBED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EB99E6" w14:textId="15A2BDC4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Uživatelem volitelné skladování buď v kapalném dusíku nebo jeho parách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BE067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C8CB6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4A1B8BE7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FD935A" w14:textId="55427F07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Vestavěný digitální display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BCA2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83FE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56548782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D2F496" w14:textId="731022DB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lastRenderedPageBreak/>
              <w:t>Vestavěný systém alarmů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DE5E6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9865D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589DB28C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F6B62" w14:textId="78C2E7B6" w:rsidR="00AF0F6E" w:rsidRPr="00806382" w:rsidRDefault="003C3880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1F27AA">
              <w:rPr>
                <w:rFonts w:cs="Arial"/>
                <w:sz w:val="22"/>
                <w:szCs w:val="22"/>
              </w:rPr>
              <w:t>Konektivita do nadřazeného monitorovacího systému pro přenos alarmů. Komunikační rozhraní musí být kompatibilní s využívaným systémem ve společnosti Contipro a.s. (Ethernet, RS485) a dále musí být kompatibilní s komunikačními protokoly, které společnost Contipro a.s. využívá (ModbusTCP, EthernetIP, Profinet, ModbusRTU, analogové výstupy).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4A52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AFCB6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192902" w:rsidRPr="00806382" w14:paraId="6843300F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4E3E44" w14:textId="7853E5DB" w:rsidR="00192902" w:rsidRPr="00E433C2" w:rsidRDefault="00706369" w:rsidP="00AF0F6E">
            <w:pPr>
              <w:autoSpaceDE/>
              <w:autoSpaceDN/>
              <w:spacing w:after="0"/>
              <w:jc w:val="both"/>
              <w:rPr>
                <w:rFonts w:cs="Arial"/>
                <w:sz w:val="22"/>
                <w:szCs w:val="22"/>
              </w:rPr>
            </w:pPr>
            <w:r w:rsidRPr="00E433C2">
              <w:rPr>
                <w:rFonts w:cs="Arial"/>
                <w:sz w:val="22"/>
                <w:szCs w:val="22"/>
              </w:rPr>
              <w:t>Pro externí záznam musí být zpřístupněny minimálně provozní podmínky uvnitř přístroje (lokální zobrazení a nastavení limitních hodnot zpřístupnit pro externí monitoring)</w:t>
            </w:r>
            <w:r w:rsidR="00E433C2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7B44" w14:textId="7DED38BB" w:rsidR="00192902" w:rsidRPr="00806382" w:rsidRDefault="00E433C2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9AE6" w14:textId="77777777" w:rsidR="00192902" w:rsidRPr="00806382" w:rsidRDefault="00192902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21A74D31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79C4C" w14:textId="51F83F32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Automatické doplňování LN2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D79D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3913B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05669FB8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91297" w14:textId="1B1E1954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Vysoce účinná optimálně vakuová izolace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F0C3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54BC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5D71748B" w14:textId="77777777" w:rsidTr="00D30E19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0A0D24" w14:textId="07A18DBF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Kapacita kapalného dusíku max</w:t>
            </w:r>
            <w:r>
              <w:rPr>
                <w:rFonts w:cs="Arial"/>
                <w:color w:val="000000"/>
                <w:sz w:val="22"/>
                <w:szCs w:val="22"/>
              </w:rPr>
              <w:t>imálně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 xml:space="preserve"> 200 litrů.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F9DE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C80AE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03C2B237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90D076" w14:textId="35020531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Statický odpar max</w:t>
            </w:r>
            <w:r>
              <w:rPr>
                <w:rFonts w:cs="Arial"/>
                <w:color w:val="000000"/>
                <w:sz w:val="22"/>
                <w:szCs w:val="22"/>
              </w:rPr>
              <w:t>imálně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 xml:space="preserve"> 5 litrů denně.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2226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D922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67321562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B98AF" w14:textId="41A96557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Statická výdrž min</w:t>
            </w:r>
            <w:r>
              <w:rPr>
                <w:rFonts w:cs="Arial"/>
                <w:color w:val="000000"/>
                <w:sz w:val="22"/>
                <w:szCs w:val="22"/>
              </w:rPr>
              <w:t>imálně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"/>
                <w:color w:val="000000"/>
                <w:sz w:val="22"/>
                <w:szCs w:val="22"/>
              </w:rPr>
              <w:t>3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0 dní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D4DF7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AEC8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0E11BF" w:rsidRPr="00806382" w14:paraId="067554BD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2F718B" w14:textId="4E6AD8D0" w:rsidR="000E11BF" w:rsidRPr="00806382" w:rsidRDefault="006C6C2D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G</w:t>
            </w:r>
            <w:r w:rsidRPr="006025DC">
              <w:rPr>
                <w:rFonts w:cs="Arial"/>
                <w:color w:val="000000"/>
                <w:sz w:val="22"/>
                <w:szCs w:val="22"/>
              </w:rPr>
              <w:t>as bypass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systém.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3BEA1" w14:textId="397B7EBC" w:rsidR="000E11BF" w:rsidRPr="00806382" w:rsidRDefault="006C6C2D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51E3A" w14:textId="77777777" w:rsidR="000E11BF" w:rsidRPr="00806382" w:rsidRDefault="000E11BF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30555B0D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6B2BA5" w14:textId="0242A840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Včetně vertikálních stojánků pro dosažení maximální skladovací kapacity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00A8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EADA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3317F12C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8D080C" w14:textId="2F10D922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H</w:t>
            </w:r>
            <w:r w:rsidRPr="00D85D62">
              <w:rPr>
                <w:rFonts w:cs="Arial"/>
                <w:color w:val="000000"/>
                <w:sz w:val="22"/>
                <w:szCs w:val="22"/>
              </w:rPr>
              <w:t>omogenní rozložení teploty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A9431" w14:textId="38D93FEA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01DA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30861513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5A0A20" w14:textId="163C7401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Včetně podložky pro skladování v parách dusíku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35759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D690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007EEDE4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E34DAD" w14:textId="283B13CB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bCs/>
                <w:color w:val="000000"/>
                <w:sz w:val="22"/>
                <w:szCs w:val="22"/>
              </w:rPr>
              <w:t>Bezpečnostní zámek (v případě elektronického zámku ověřit při OQ)</w:t>
            </w:r>
            <w:r>
              <w:rPr>
                <w:rFonts w:cs="Arial"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9C2D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F11E9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6C313354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8F9EE" w14:textId="4830F45C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bCs/>
                <w:color w:val="000000"/>
                <w:sz w:val="22"/>
                <w:szCs w:val="22"/>
              </w:rPr>
              <w:t>Komponenty odolné běžné dezinfekci na povrchy</w:t>
            </w:r>
            <w:r>
              <w:rPr>
                <w:rFonts w:cs="Arial"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D87B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5D4CB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14994976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8B1793" w14:textId="05AC620A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Maximální vnější rozměry (VxŠxH): 1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2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00x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750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x</w:t>
            </w:r>
            <w:r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806382">
              <w:rPr>
                <w:rFonts w:cs="Arial"/>
                <w:color w:val="000000"/>
                <w:sz w:val="22"/>
                <w:szCs w:val="22"/>
              </w:rPr>
              <w:t>900 mm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43833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CAF2E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46E90164" w14:textId="77777777" w:rsidTr="008E0E2B">
        <w:trPr>
          <w:trHeight w:val="300"/>
        </w:trPr>
        <w:tc>
          <w:tcPr>
            <w:tcW w:w="9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A3EDDC" w14:textId="77777777" w:rsidR="00AF0F6E" w:rsidRPr="00806382" w:rsidRDefault="00AF0F6E" w:rsidP="00AF0F6E">
            <w:pPr>
              <w:spacing w:before="100" w:beforeAutospacing="1" w:after="100" w:afterAutospacing="1"/>
              <w:jc w:val="both"/>
              <w:rPr>
                <w:rFonts w:cs="Times New Roman"/>
                <w:b/>
                <w:kern w:val="0"/>
                <w:sz w:val="22"/>
                <w:szCs w:val="22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</w:rPr>
              <w:t xml:space="preserve">Ostatní </w:t>
            </w:r>
          </w:p>
        </w:tc>
      </w:tr>
      <w:tr w:rsidR="00AF0F6E" w:rsidRPr="00806382" w14:paraId="0E915E35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E72574" w14:textId="46167625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Součástí dodávky budou další případné součásti, spotřební díly a návody nutné pro uvedení přístroje do provozu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4C1F7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C6B8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4D634AE9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D7D72A" w14:textId="66BF375D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Součástí dodávky je materiál a komponenty nezbytné po zamražení a uchování ověřovacích vzorků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6423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C728C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6CDDA4FA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3DB59E" w14:textId="487EDDF9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Součástí dodávky je provedení IQ/OQ</w:t>
            </w:r>
            <w:r>
              <w:rPr>
                <w:rFonts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D5A98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5E27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  <w:tr w:rsidR="00AF0F6E" w:rsidRPr="00806382" w14:paraId="19F7F2D2" w14:textId="77777777" w:rsidTr="004E5446">
        <w:trPr>
          <w:trHeight w:val="300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A4BAD2" w14:textId="77777777" w:rsidR="00AF0F6E" w:rsidRPr="00806382" w:rsidRDefault="00AF0F6E" w:rsidP="00AF0F6E">
            <w:pPr>
              <w:autoSpaceDE/>
              <w:autoSpaceDN/>
              <w:spacing w:after="0"/>
              <w:jc w:val="both"/>
              <w:rPr>
                <w:rFonts w:cs="Arial"/>
                <w:color w:val="000000"/>
                <w:sz w:val="22"/>
                <w:szCs w:val="22"/>
              </w:rPr>
            </w:pPr>
            <w:r w:rsidRPr="00806382">
              <w:rPr>
                <w:rFonts w:cs="Arial"/>
                <w:color w:val="000000"/>
                <w:sz w:val="22"/>
                <w:szCs w:val="22"/>
              </w:rPr>
              <w:t>Dostupnost náhradních dílů po dobu minimálně 10 let je garantována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FEA46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  <w:r w:rsidRPr="00806382"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4D0E" w14:textId="77777777" w:rsidR="00AF0F6E" w:rsidRPr="00806382" w:rsidRDefault="00AF0F6E" w:rsidP="00AF0F6E">
            <w:pPr>
              <w:autoSpaceDE/>
              <w:autoSpaceDN/>
              <w:spacing w:after="0"/>
              <w:jc w:val="center"/>
              <w:rPr>
                <w:rFonts w:cs="Times New Roman"/>
                <w:b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7F389AF0" w14:textId="2688C622" w:rsidR="000B6E5A" w:rsidRPr="00806382" w:rsidRDefault="00122CDE" w:rsidP="00122CDE">
      <w:pPr>
        <w:spacing w:before="100" w:beforeAutospacing="1" w:after="100" w:afterAutospacing="1"/>
        <w:jc w:val="both"/>
        <w:rPr>
          <w:rFonts w:cs="Times New Roman"/>
          <w:b/>
          <w:kern w:val="0"/>
          <w:sz w:val="22"/>
          <w:szCs w:val="22"/>
        </w:rPr>
      </w:pPr>
      <w:r w:rsidRPr="00806382">
        <w:rPr>
          <w:rFonts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806382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0F013" w14:textId="77777777" w:rsidR="00516800" w:rsidRPr="009F6F8A" w:rsidRDefault="00516800">
      <w:pPr>
        <w:spacing w:after="0"/>
      </w:pPr>
      <w:r w:rsidRPr="009F6F8A">
        <w:separator/>
      </w:r>
    </w:p>
  </w:endnote>
  <w:endnote w:type="continuationSeparator" w:id="0">
    <w:p w14:paraId="1E95DAED" w14:textId="77777777" w:rsidR="00516800" w:rsidRPr="009F6F8A" w:rsidRDefault="00516800">
      <w:pPr>
        <w:spacing w:after="0"/>
      </w:pPr>
      <w:r w:rsidRPr="009F6F8A">
        <w:continuationSeparator/>
      </w:r>
    </w:p>
  </w:endnote>
  <w:endnote w:type="continuationNotice" w:id="1">
    <w:p w14:paraId="71174ACD" w14:textId="77777777" w:rsidR="00516800" w:rsidRDefault="0051680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02769" w14:textId="77777777" w:rsidR="00D11544" w:rsidRPr="009F6F8A" w:rsidRDefault="00272D2B">
    <w:pPr>
      <w:pStyle w:val="Zpat"/>
      <w:jc w:val="right"/>
    </w:pPr>
    <w:r w:rsidRPr="009F6F8A">
      <w:fldChar w:fldCharType="begin"/>
    </w:r>
    <w:r w:rsidR="00D41856" w:rsidRPr="009F6F8A">
      <w:instrText>PAGE   \* MERGEFORMAT</w:instrText>
    </w:r>
    <w:r w:rsidRPr="009F6F8A">
      <w:fldChar w:fldCharType="separate"/>
    </w:r>
    <w:r w:rsidR="00920CEF" w:rsidRPr="009F6F8A">
      <w:rPr>
        <w:noProof/>
      </w:rPr>
      <w:t>1</w:t>
    </w:r>
    <w:r w:rsidRPr="009F6F8A">
      <w:fldChar w:fldCharType="end"/>
    </w:r>
  </w:p>
  <w:p w14:paraId="1E049B4C" w14:textId="77777777" w:rsidR="00D11544" w:rsidRPr="009F6F8A" w:rsidRDefault="00A62EA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A70D0" w14:textId="77777777" w:rsidR="00516800" w:rsidRPr="009F6F8A" w:rsidRDefault="00516800">
      <w:pPr>
        <w:spacing w:after="0"/>
      </w:pPr>
      <w:r w:rsidRPr="009F6F8A">
        <w:separator/>
      </w:r>
    </w:p>
  </w:footnote>
  <w:footnote w:type="continuationSeparator" w:id="0">
    <w:p w14:paraId="54FB8DEE" w14:textId="77777777" w:rsidR="00516800" w:rsidRPr="009F6F8A" w:rsidRDefault="00516800">
      <w:pPr>
        <w:spacing w:after="0"/>
      </w:pPr>
      <w:r w:rsidRPr="009F6F8A">
        <w:continuationSeparator/>
      </w:r>
    </w:p>
  </w:footnote>
  <w:footnote w:type="continuationNotice" w:id="1">
    <w:p w14:paraId="553E09E0" w14:textId="77777777" w:rsidR="00516800" w:rsidRDefault="0051680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E1917" w14:textId="77777777" w:rsidR="00033FCC" w:rsidRPr="009F6F8A" w:rsidRDefault="00796A2E" w:rsidP="00796A2E">
    <w:pPr>
      <w:pStyle w:val="Zhlav"/>
      <w:jc w:val="right"/>
    </w:pPr>
    <w:r w:rsidRPr="009F6F8A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B6E5A"/>
    <w:rsid w:val="000E11BF"/>
    <w:rsid w:val="000E1467"/>
    <w:rsid w:val="000F35FF"/>
    <w:rsid w:val="001122D4"/>
    <w:rsid w:val="00122CDE"/>
    <w:rsid w:val="00123C9A"/>
    <w:rsid w:val="00126A5F"/>
    <w:rsid w:val="00176F07"/>
    <w:rsid w:val="00192213"/>
    <w:rsid w:val="00192902"/>
    <w:rsid w:val="001A6182"/>
    <w:rsid w:val="001F27AA"/>
    <w:rsid w:val="00214026"/>
    <w:rsid w:val="00234423"/>
    <w:rsid w:val="00272D2B"/>
    <w:rsid w:val="00273F82"/>
    <w:rsid w:val="00291EE1"/>
    <w:rsid w:val="002A7239"/>
    <w:rsid w:val="002B08ED"/>
    <w:rsid w:val="002B6188"/>
    <w:rsid w:val="002C3B29"/>
    <w:rsid w:val="002C4ED9"/>
    <w:rsid w:val="002E3F14"/>
    <w:rsid w:val="00310C4B"/>
    <w:rsid w:val="003248AE"/>
    <w:rsid w:val="003A19D0"/>
    <w:rsid w:val="003C3535"/>
    <w:rsid w:val="003C3880"/>
    <w:rsid w:val="003F63EB"/>
    <w:rsid w:val="00404C10"/>
    <w:rsid w:val="00407019"/>
    <w:rsid w:val="00425E0D"/>
    <w:rsid w:val="004A401F"/>
    <w:rsid w:val="004E5446"/>
    <w:rsid w:val="00506E70"/>
    <w:rsid w:val="00516800"/>
    <w:rsid w:val="005421E2"/>
    <w:rsid w:val="005C1C50"/>
    <w:rsid w:val="00635DF8"/>
    <w:rsid w:val="006436E5"/>
    <w:rsid w:val="00667117"/>
    <w:rsid w:val="006C6C2D"/>
    <w:rsid w:val="006D1031"/>
    <w:rsid w:val="006D1948"/>
    <w:rsid w:val="00706369"/>
    <w:rsid w:val="007303D4"/>
    <w:rsid w:val="007449FA"/>
    <w:rsid w:val="0077586E"/>
    <w:rsid w:val="007765F3"/>
    <w:rsid w:val="00792023"/>
    <w:rsid w:val="00796A2E"/>
    <w:rsid w:val="007B23A3"/>
    <w:rsid w:val="007F26BC"/>
    <w:rsid w:val="00806382"/>
    <w:rsid w:val="00844F4A"/>
    <w:rsid w:val="008572D9"/>
    <w:rsid w:val="008B7D17"/>
    <w:rsid w:val="00907FD2"/>
    <w:rsid w:val="00911AB9"/>
    <w:rsid w:val="00920CEF"/>
    <w:rsid w:val="00980ECB"/>
    <w:rsid w:val="009818A1"/>
    <w:rsid w:val="00993A2F"/>
    <w:rsid w:val="009C2F3D"/>
    <w:rsid w:val="009C416C"/>
    <w:rsid w:val="009F0ABF"/>
    <w:rsid w:val="009F6F8A"/>
    <w:rsid w:val="00A62EAE"/>
    <w:rsid w:val="00AB550F"/>
    <w:rsid w:val="00AD455D"/>
    <w:rsid w:val="00AE14CC"/>
    <w:rsid w:val="00AE19EE"/>
    <w:rsid w:val="00AF0F6E"/>
    <w:rsid w:val="00B02044"/>
    <w:rsid w:val="00B42886"/>
    <w:rsid w:val="00B5337A"/>
    <w:rsid w:val="00B7203C"/>
    <w:rsid w:val="00B9672F"/>
    <w:rsid w:val="00BC1432"/>
    <w:rsid w:val="00BE3C4C"/>
    <w:rsid w:val="00BE5BCA"/>
    <w:rsid w:val="00BF4BA3"/>
    <w:rsid w:val="00BF6FBF"/>
    <w:rsid w:val="00BF733D"/>
    <w:rsid w:val="00C25E22"/>
    <w:rsid w:val="00CD1AD1"/>
    <w:rsid w:val="00CD790B"/>
    <w:rsid w:val="00D30E19"/>
    <w:rsid w:val="00D41856"/>
    <w:rsid w:val="00DC43DA"/>
    <w:rsid w:val="00E00FC5"/>
    <w:rsid w:val="00E246B7"/>
    <w:rsid w:val="00E252C7"/>
    <w:rsid w:val="00E40B70"/>
    <w:rsid w:val="00E433C2"/>
    <w:rsid w:val="00EA02AA"/>
    <w:rsid w:val="00EC44CB"/>
    <w:rsid w:val="00EC7224"/>
    <w:rsid w:val="00EF7D0B"/>
    <w:rsid w:val="00F4041A"/>
    <w:rsid w:val="00F41B1B"/>
    <w:rsid w:val="00F5565E"/>
    <w:rsid w:val="00F82632"/>
    <w:rsid w:val="00F92EBA"/>
    <w:rsid w:val="00FD4D45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Palatino Linotype" w:eastAsia="Times New Roman" w:hAnsi="Palatino Linotype" w:cs="Palatino Linotyp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Palatino Linotype" w:eastAsia="Times New Roman" w:hAnsi="Palatino Linotype" w:cs="Palatino Linotyp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DD0ABD-A104-4EAF-A03D-C6BAC5343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832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69</cp:revision>
  <dcterms:created xsi:type="dcterms:W3CDTF">2017-10-24T05:32:00Z</dcterms:created>
  <dcterms:modified xsi:type="dcterms:W3CDTF">2022-03-31T05:08:00Z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