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:rsidR="00920CEF" w:rsidRDefault="00AE1391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AE1391">
        <w:rPr>
          <w:rFonts w:ascii="Palatino Linotype" w:hAnsi="Palatino Linotype" w:cs="Times New Roman"/>
          <w:bCs/>
          <w:kern w:val="0"/>
          <w:sz w:val="22"/>
          <w:szCs w:val="22"/>
        </w:rPr>
        <w:t>Předmětem plnění výběrového řízení je komplexní dodávka CD spektrometru pro analýzu struktury peptidů a souvisejících zařízení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uvedených technických specifikací.</w:t>
      </w:r>
    </w:p>
    <w:p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:rsidR="00BE5BCA" w:rsidRPr="00AE1391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5BCA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C661FB">
              <w:rPr>
                <w:rFonts w:ascii="Palatino Linotype" w:hAnsi="Palatino Linotype" w:cs="Calibri"/>
              </w:rPr>
              <w:t xml:space="preserve">Zdroj záření – min. 150 W </w:t>
            </w:r>
            <w:proofErr w:type="spellStart"/>
            <w:r w:rsidRPr="00C661FB">
              <w:rPr>
                <w:rFonts w:ascii="Palatino Linotype" w:hAnsi="Palatino Linotype" w:cs="Calibri"/>
              </w:rPr>
              <w:t>Xe</w:t>
            </w:r>
            <w:proofErr w:type="spellEnd"/>
            <w:r w:rsidRPr="00C661FB">
              <w:rPr>
                <w:rFonts w:ascii="Palatino Linotype" w:hAnsi="Palatino Linotype" w:cs="Calibri"/>
              </w:rPr>
              <w:t xml:space="preserve"> lampa, vzduchem chlazená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1701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Monochromátor s dvojitým hranolem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EC7224" w:rsidRDefault="00AE1391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C661FB">
              <w:rPr>
                <w:rFonts w:ascii="Palatino Linotype" w:hAnsi="Palatino Linotype" w:cs="Calibri"/>
              </w:rPr>
              <w:t>Simultánní měření CD, LD a HT s jedním PMT detektorem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EC7224" w:rsidRDefault="00AE1391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AE1391">
              <w:rPr>
                <w:rFonts w:ascii="Palatino Linotype" w:hAnsi="Palatino Linotype" w:cs="Calibri"/>
              </w:rPr>
              <w:t>Možnost simultánního měření CD, FDCD a LD v případě rozšíření o druhý PMT detektor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1701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Kontinuálně </w:t>
            </w:r>
            <w:proofErr w:type="spellStart"/>
            <w:r w:rsidRPr="00AE1391">
              <w:rPr>
                <w:rFonts w:ascii="Palatino Linotype" w:hAnsi="Palatino Linotype" w:cs="Calibri"/>
              </w:rPr>
              <w:t>termostatovaný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piezoelektrický modulátor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1701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Rozsah vlnových délek: 165-850 </w:t>
            </w:r>
            <w:proofErr w:type="spellStart"/>
            <w:r w:rsidRPr="00AE1391">
              <w:rPr>
                <w:rFonts w:ascii="Palatino Linotype" w:hAnsi="Palatino Linotype" w:cs="Calibri"/>
              </w:rPr>
              <w:t>nm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nebo větší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391" w:rsidRPr="00AE1391" w:rsidRDefault="00AE1391" w:rsidP="00AE1391">
            <w:pPr>
              <w:tabs>
                <w:tab w:val="left" w:pos="426"/>
                <w:tab w:val="left" w:pos="1701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Přesnost nastavené vlnové délky:</w:t>
            </w:r>
          </w:p>
          <w:p w:rsidR="00AE1391" w:rsidRDefault="00AE1391" w:rsidP="00AE1391">
            <w:pPr>
              <w:pStyle w:val="Odstavecseseznamem"/>
              <w:numPr>
                <w:ilvl w:val="0"/>
                <w:numId w:val="21"/>
              </w:numPr>
              <w:suppressAutoHyphens/>
              <w:spacing w:after="0"/>
              <w:ind w:left="743"/>
              <w:jc w:val="both"/>
              <w:textAlignment w:val="baseline"/>
              <w:rPr>
                <w:rFonts w:ascii="Palatino Linotype" w:hAnsi="Palatino Linotype" w:cs="Calibri"/>
              </w:rPr>
            </w:pPr>
            <w:r>
              <w:rPr>
                <w:rFonts w:ascii="Palatino Linotype" w:hAnsi="Palatino Linotype" w:cs="Calibri"/>
              </w:rPr>
              <w:t xml:space="preserve">+/- 0.1 </w:t>
            </w:r>
            <w:proofErr w:type="spellStart"/>
            <w:r>
              <w:rPr>
                <w:rFonts w:ascii="Palatino Linotype" w:hAnsi="Palatino Linotype" w:cs="Calibri"/>
              </w:rPr>
              <w:t>nm</w:t>
            </w:r>
            <w:proofErr w:type="spellEnd"/>
            <w:r>
              <w:rPr>
                <w:rFonts w:ascii="Palatino Linotype" w:hAnsi="Palatino Linotype" w:cs="Calibri"/>
              </w:rPr>
              <w:t xml:space="preserve"> při 200 </w:t>
            </w:r>
            <w:proofErr w:type="spellStart"/>
            <w:r>
              <w:rPr>
                <w:rFonts w:ascii="Palatino Linotype" w:hAnsi="Palatino Linotype" w:cs="Calibri"/>
              </w:rPr>
              <w:t>nm</w:t>
            </w:r>
            <w:proofErr w:type="spellEnd"/>
          </w:p>
          <w:p w:rsidR="00AE1391" w:rsidRDefault="00AE1391" w:rsidP="00AE1391">
            <w:pPr>
              <w:pStyle w:val="Odstavecseseznamem"/>
              <w:numPr>
                <w:ilvl w:val="0"/>
                <w:numId w:val="21"/>
              </w:numPr>
              <w:suppressAutoHyphens/>
              <w:spacing w:after="0"/>
              <w:ind w:left="743"/>
              <w:jc w:val="both"/>
              <w:textAlignment w:val="baseline"/>
              <w:rPr>
                <w:rFonts w:ascii="Palatino Linotype" w:hAnsi="Palatino Linotype" w:cs="Calibri"/>
              </w:rPr>
            </w:pPr>
            <w:r>
              <w:rPr>
                <w:rFonts w:ascii="Palatino Linotype" w:hAnsi="Palatino Linotype" w:cs="Calibri"/>
              </w:rPr>
              <w:t xml:space="preserve">+/- 0.6 </w:t>
            </w:r>
            <w:proofErr w:type="spellStart"/>
            <w:r>
              <w:rPr>
                <w:rFonts w:ascii="Palatino Linotype" w:hAnsi="Palatino Linotype" w:cs="Calibri"/>
              </w:rPr>
              <w:t>nm</w:t>
            </w:r>
            <w:proofErr w:type="spellEnd"/>
            <w:r>
              <w:rPr>
                <w:rFonts w:ascii="Palatino Linotype" w:hAnsi="Palatino Linotype" w:cs="Calibri"/>
              </w:rPr>
              <w:t xml:space="preserve"> při 750 </w:t>
            </w:r>
            <w:proofErr w:type="spellStart"/>
            <w:r>
              <w:rPr>
                <w:rFonts w:ascii="Palatino Linotype" w:hAnsi="Palatino Linotype" w:cs="Calibri"/>
              </w:rPr>
              <w:t>nm</w:t>
            </w:r>
            <w:proofErr w:type="spellEnd"/>
          </w:p>
          <w:p w:rsidR="00BE5BCA" w:rsidRPr="00AE1391" w:rsidRDefault="00AE1391" w:rsidP="00AE1391">
            <w:pPr>
              <w:pStyle w:val="Odstavecseseznamem"/>
              <w:numPr>
                <w:ilvl w:val="0"/>
                <w:numId w:val="21"/>
              </w:numPr>
              <w:suppressAutoHyphens/>
              <w:spacing w:after="0"/>
              <w:ind w:left="743"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C661FB">
              <w:rPr>
                <w:rFonts w:ascii="Palatino Linotype" w:hAnsi="Palatino Linotype" w:cs="Calibri"/>
              </w:rPr>
              <w:t xml:space="preserve">+/- 0.2 </w:t>
            </w:r>
            <w:proofErr w:type="spellStart"/>
            <w:r w:rsidRPr="00C661FB">
              <w:rPr>
                <w:rFonts w:ascii="Palatino Linotype" w:hAnsi="Palatino Linotype" w:cs="Calibri"/>
              </w:rPr>
              <w:t>nm</w:t>
            </w:r>
            <w:proofErr w:type="spellEnd"/>
            <w:r w:rsidRPr="00C661FB">
              <w:rPr>
                <w:rFonts w:ascii="Palatino Linotype" w:hAnsi="Palatino Linotype" w:cs="Calibri"/>
              </w:rPr>
              <w:t xml:space="preserve"> mezi 250 a 500 </w:t>
            </w:r>
            <w:proofErr w:type="spellStart"/>
            <w:r w:rsidRPr="00C661FB">
              <w:rPr>
                <w:rFonts w:ascii="Palatino Linotype" w:hAnsi="Palatino Linotype" w:cs="Calibri"/>
              </w:rPr>
              <w:t>nm</w:t>
            </w:r>
            <w:proofErr w:type="spellEnd"/>
            <w:r w:rsidRPr="00C661FB">
              <w:rPr>
                <w:rFonts w:ascii="Palatino Linotype" w:hAnsi="Palatino Linotype" w:cs="Calibri"/>
              </w:rPr>
              <w:t>, nebo lepší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391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Reprodukovatelnost vlnové délky:</w:t>
            </w:r>
          </w:p>
          <w:p w:rsidR="00BE5BCA" w:rsidRPr="00AE1391" w:rsidRDefault="00AE1391" w:rsidP="00AE1391">
            <w:pPr>
              <w:pStyle w:val="Odstavecseseznamem"/>
              <w:numPr>
                <w:ilvl w:val="0"/>
                <w:numId w:val="22"/>
              </w:numPr>
              <w:suppressAutoHyphens/>
              <w:spacing w:after="0"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0.06 </w:t>
            </w:r>
            <w:proofErr w:type="spellStart"/>
            <w:r w:rsidRPr="00AE1391">
              <w:rPr>
                <w:rFonts w:ascii="Palatino Linotype" w:hAnsi="Palatino Linotype" w:cs="Calibri"/>
              </w:rPr>
              <w:t>nm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nebo lepší mezi 170 a 500 </w:t>
            </w:r>
            <w:proofErr w:type="spellStart"/>
            <w:r w:rsidRPr="00AE1391">
              <w:rPr>
                <w:rFonts w:ascii="Palatino Linotype" w:hAnsi="Palatino Linotype" w:cs="Calibri"/>
              </w:rPr>
              <w:t>nm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C661FB">
              <w:rPr>
                <w:rFonts w:ascii="Palatino Linotype" w:hAnsi="Palatino Linotype" w:cs="Calibri"/>
              </w:rPr>
              <w:t xml:space="preserve">Nastavitelná spektrální šíře min. 0.1–15 </w:t>
            </w:r>
            <w:proofErr w:type="spellStart"/>
            <w:r w:rsidRPr="00C661FB">
              <w:rPr>
                <w:rFonts w:ascii="Palatino Linotype" w:hAnsi="Palatino Linotype" w:cs="Calibri"/>
              </w:rPr>
              <w:t>nm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Měřící módy: CD, LD, </w:t>
            </w:r>
            <w:proofErr w:type="spellStart"/>
            <w:r w:rsidRPr="00AE1391">
              <w:rPr>
                <w:rFonts w:ascii="Palatino Linotype" w:hAnsi="Palatino Linotype" w:cs="Calibri"/>
              </w:rPr>
              <w:t>Abs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simultánní spektrální sken; časový sken, teplotní sken, </w:t>
            </w:r>
            <w:proofErr w:type="spellStart"/>
            <w:r w:rsidRPr="00AE1391">
              <w:rPr>
                <w:rFonts w:ascii="Palatino Linotype" w:hAnsi="Palatino Linotype" w:cs="Calibri"/>
              </w:rPr>
              <w:t>jednopaprskový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UV/VIS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Spektrální skenovací módy zahrnují kontinuální a krokový sken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Automatická kalibrace vlnových délek permanentně instalovanou rtuťovou lampou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Min. CD rozlišení 0,00001 </w:t>
            </w:r>
            <w:proofErr w:type="spellStart"/>
            <w:r w:rsidRPr="00AE1391">
              <w:rPr>
                <w:rFonts w:ascii="Palatino Linotype" w:hAnsi="Palatino Linotype" w:cs="Calibri"/>
              </w:rPr>
              <w:t>mdeg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Stabilita základního signálu: 0.02 </w:t>
            </w:r>
            <w:proofErr w:type="spellStart"/>
            <w:r w:rsidRPr="00AE1391">
              <w:rPr>
                <w:rFonts w:ascii="Palatino Linotype" w:hAnsi="Palatino Linotype" w:cs="Calibri"/>
              </w:rPr>
              <w:t>mdeg</w:t>
            </w:r>
            <w:proofErr w:type="spellEnd"/>
            <w:r w:rsidRPr="00AE1391">
              <w:rPr>
                <w:rFonts w:ascii="Palatino Linotype" w:hAnsi="Palatino Linotype" w:cs="Calibri"/>
              </w:rPr>
              <w:t>/h nebo lepší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EC7224" w:rsidRDefault="00AE1391" w:rsidP="00920CEF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C661FB">
              <w:rPr>
                <w:rFonts w:ascii="Palatino Linotype" w:hAnsi="Palatino Linotype" w:cs="Calibri"/>
              </w:rPr>
              <w:t xml:space="preserve">RMS šum: lepší jak 0.008 </w:t>
            </w:r>
            <w:proofErr w:type="spellStart"/>
            <w:r w:rsidRPr="00C661FB">
              <w:rPr>
                <w:rFonts w:ascii="Palatino Linotype" w:hAnsi="Palatino Linotype" w:cs="Calibri"/>
              </w:rPr>
              <w:t>mdeg</w:t>
            </w:r>
            <w:proofErr w:type="spellEnd"/>
            <w:r w:rsidRPr="00C661FB">
              <w:rPr>
                <w:rFonts w:ascii="Palatino Linotype" w:hAnsi="Palatino Linotype" w:cs="Calibri"/>
              </w:rPr>
              <w:t xml:space="preserve"> mezi 185-500 </w:t>
            </w:r>
            <w:proofErr w:type="spellStart"/>
            <w:r w:rsidRPr="00C661FB">
              <w:rPr>
                <w:rFonts w:ascii="Palatino Linotype" w:hAnsi="Palatino Linotype" w:cs="Calibri"/>
              </w:rPr>
              <w:t>nm</w:t>
            </w:r>
            <w:proofErr w:type="spellEnd"/>
            <w:r w:rsidRPr="00C661FB">
              <w:rPr>
                <w:rFonts w:ascii="Palatino Linotype" w:hAnsi="Palatino Linotype" w:cs="Calibri"/>
              </w:rPr>
              <w:t xml:space="preserve">, [1 </w:t>
            </w:r>
            <w:proofErr w:type="spellStart"/>
            <w:r w:rsidRPr="00C661FB">
              <w:rPr>
                <w:rFonts w:ascii="Palatino Linotype" w:hAnsi="Palatino Linotype" w:cs="Calibri"/>
              </w:rPr>
              <w:t>nm</w:t>
            </w:r>
            <w:proofErr w:type="spellEnd"/>
            <w:r w:rsidRPr="00C661FB">
              <w:rPr>
                <w:rFonts w:ascii="Palatino Linotype" w:hAnsi="Palatino Linotype" w:cs="Calibri"/>
              </w:rPr>
              <w:t xml:space="preserve"> šířka štěrbiny]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AE139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lastRenderedPageBreak/>
              <w:t xml:space="preserve">CD v celém rozsahu: volitelné mezi 10 </w:t>
            </w:r>
            <w:proofErr w:type="spellStart"/>
            <w:r w:rsidRPr="00AE1391">
              <w:rPr>
                <w:rFonts w:ascii="Palatino Linotype" w:hAnsi="Palatino Linotype" w:cs="Calibri"/>
              </w:rPr>
              <w:t>mdeg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a &gt;5 </w:t>
            </w:r>
            <w:proofErr w:type="spellStart"/>
            <w:r w:rsidRPr="00AE1391">
              <w:rPr>
                <w:rFonts w:ascii="Palatino Linotype" w:hAnsi="Palatino Linotype" w:cs="Calibri"/>
              </w:rPr>
              <w:t>deg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AE1391" w:rsidRDefault="00AE1391" w:rsidP="00AE1391">
            <w:pPr>
              <w:tabs>
                <w:tab w:val="left" w:pos="426"/>
                <w:tab w:val="left" w:pos="709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 xml:space="preserve">Spotřeba dusíku při měření nad 185 </w:t>
            </w:r>
            <w:proofErr w:type="spellStart"/>
            <w:r w:rsidRPr="00AE1391">
              <w:rPr>
                <w:rFonts w:ascii="Palatino Linotype" w:hAnsi="Palatino Linotype" w:cs="Calibri"/>
              </w:rPr>
              <w:t>nm</w:t>
            </w:r>
            <w:proofErr w:type="spellEnd"/>
            <w:r w:rsidRPr="00AE1391">
              <w:rPr>
                <w:rFonts w:ascii="Palatino Linotype" w:hAnsi="Palatino Linotype" w:cs="Calibri"/>
              </w:rPr>
              <w:t>: cca 2 L/min (po úvodním propláchnutí systému)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AE1391" w:rsidRDefault="00AE1391" w:rsidP="00AE1391">
            <w:pPr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proofErr w:type="spellStart"/>
            <w:r w:rsidRPr="00AE1391">
              <w:rPr>
                <w:rFonts w:ascii="Palatino Linotype" w:hAnsi="Palatino Linotype" w:cs="Calibri"/>
              </w:rPr>
              <w:t>Peltiérem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</w:t>
            </w:r>
            <w:proofErr w:type="spellStart"/>
            <w:r w:rsidRPr="00AE1391">
              <w:rPr>
                <w:rFonts w:ascii="Palatino Linotype" w:hAnsi="Palatino Linotype" w:cs="Calibri"/>
              </w:rPr>
              <w:t>termostatovaný</w:t>
            </w:r>
            <w:proofErr w:type="spellEnd"/>
            <w:r w:rsidRPr="00AE1391">
              <w:rPr>
                <w:rFonts w:ascii="Palatino Linotype" w:hAnsi="Palatino Linotype" w:cs="Calibri"/>
              </w:rPr>
              <w:t xml:space="preserve"> držák cely se zabudovaným magnetickým míchadlem, teplotní rozsah min. -30–120 °C; nastavitelnost po 0,1 °C, přesnost min. +/- 0,2 °C nebo lepší, měření teploty bude umožněno přímo ve vzorku, světelný výstup pro transmisní měření a fluorescenční FDCD mód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BCA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E1391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E1391" w:rsidRPr="00AE1391" w:rsidRDefault="00AE1391" w:rsidP="00AE1391">
            <w:pPr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Software pro ovládání zařízení, všech připojených modulů/jednote</w:t>
            </w:r>
            <w:r>
              <w:rPr>
                <w:rFonts w:ascii="Palatino Linotype" w:hAnsi="Palatino Linotype" w:cs="Calibri"/>
              </w:rPr>
              <w:t>k, sběr dat a jejich vyhodnocení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391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91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E1391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E1391" w:rsidRPr="00AE1391" w:rsidRDefault="00AE1391" w:rsidP="00AE1391">
            <w:pPr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Softwarový balík pro analýzu sekundární struktury proteinů s validační funkcí založený na PLS a/nebo PCR kvantitativní analytické metodě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391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91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E1391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E1391" w:rsidRPr="00EC7224" w:rsidRDefault="00AE1391" w:rsidP="00920CEF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C661FB">
              <w:rPr>
                <w:rFonts w:ascii="Palatino Linotype" w:hAnsi="Palatino Linotype" w:cs="Calibri"/>
              </w:rPr>
              <w:t xml:space="preserve">Vnější vodní termostat </w:t>
            </w:r>
            <w:r w:rsidR="004A0042">
              <w:rPr>
                <w:rFonts w:ascii="Palatino Linotype" w:hAnsi="Palatino Linotype" w:cs="Calibri"/>
              </w:rPr>
              <w:t>pro odvod přebytečného tepla z </w:t>
            </w:r>
            <w:proofErr w:type="spellStart"/>
            <w:r w:rsidR="004A0042">
              <w:rPr>
                <w:rFonts w:ascii="Palatino Linotype" w:hAnsi="Palatino Linotype" w:cs="Calibri"/>
              </w:rPr>
              <w:t>Peltiérova</w:t>
            </w:r>
            <w:proofErr w:type="spellEnd"/>
            <w:r w:rsidR="004A0042">
              <w:rPr>
                <w:rFonts w:ascii="Palatino Linotype" w:hAnsi="Palatino Linotype" w:cs="Calibri"/>
              </w:rPr>
              <w:t xml:space="preserve"> držáku </w:t>
            </w:r>
            <w:r w:rsidR="004A0042" w:rsidRPr="0080357F">
              <w:rPr>
                <w:rFonts w:ascii="Palatino Linotype" w:hAnsi="Palatino Linotype" w:cs="Calibri"/>
              </w:rPr>
              <w:t>kyvet</w:t>
            </w:r>
            <w:bookmarkStart w:id="0" w:name="_GoBack"/>
            <w:bookmarkEnd w:id="0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391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91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E1391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E1391" w:rsidRPr="00AE1391" w:rsidRDefault="00AE1391" w:rsidP="00AE1391">
            <w:pPr>
              <w:tabs>
                <w:tab w:val="left" w:pos="426"/>
                <w:tab w:val="left" w:pos="1701"/>
                <w:tab w:val="left" w:pos="2410"/>
              </w:tabs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Calibri"/>
              </w:rPr>
            </w:pPr>
            <w:r w:rsidRPr="00AE1391">
              <w:rPr>
                <w:rFonts w:ascii="Palatino Linotype" w:hAnsi="Palatino Linotype" w:cs="Calibri"/>
              </w:rPr>
              <w:t>Výrobce je držitelem ISO 9001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391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91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E1391" w:rsidRPr="00EC7224" w:rsidTr="00920CEF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E1391" w:rsidRPr="00AE1391" w:rsidRDefault="00AE1391" w:rsidP="00AE1391">
            <w:pPr>
              <w:suppressAutoHyphens/>
              <w:autoSpaceDE/>
              <w:spacing w:after="0"/>
              <w:contextualSpacing/>
              <w:jc w:val="both"/>
              <w:textAlignment w:val="baseline"/>
              <w:rPr>
                <w:rFonts w:ascii="Palatino Linotype" w:hAnsi="Palatino Linotype" w:cs="Helvetica"/>
              </w:rPr>
            </w:pPr>
            <w:r w:rsidRPr="00AE1391">
              <w:rPr>
                <w:rFonts w:ascii="Palatino Linotype" w:hAnsi="Palatino Linotype"/>
              </w:rPr>
              <w:t>Sada kyvet určených pro zamýšlená měření (</w:t>
            </w:r>
            <w:r w:rsidRPr="00AE1391">
              <w:rPr>
                <w:rFonts w:ascii="Palatino Linotype" w:hAnsi="Palatino Linotype" w:cs="Helvetica"/>
              </w:rPr>
              <w:t xml:space="preserve">CD spektra, predikce sekundárních struktur peptidů, spektra v teplotním gradientu, změny </w:t>
            </w:r>
            <w:proofErr w:type="spellStart"/>
            <w:r w:rsidRPr="00AE1391">
              <w:rPr>
                <w:rFonts w:ascii="Palatino Linotype" w:hAnsi="Palatino Linotype" w:cs="Helvetica"/>
              </w:rPr>
              <w:t>elipticity</w:t>
            </w:r>
            <w:proofErr w:type="spellEnd"/>
            <w:r w:rsidRPr="00AE1391">
              <w:rPr>
                <w:rFonts w:ascii="Palatino Linotype" w:hAnsi="Palatino Linotype" w:cs="Helvetica"/>
              </w:rPr>
              <w:t>), min. 15 ks, s rozsahem optických drah 0.01, 0.1, 0.2, 1, 2, 5 a 10 mm, alespoň 6 ks musí být se zátkou.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391" w:rsidRPr="00EC7224" w:rsidRDefault="00AE1391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91" w:rsidRPr="00EC7224" w:rsidRDefault="00AE1391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0B6E5A" w:rsidRPr="00AE1391" w:rsidRDefault="000B6E5A" w:rsidP="00AE1391">
      <w:pPr>
        <w:tabs>
          <w:tab w:val="left" w:pos="426"/>
          <w:tab w:val="left" w:pos="1701"/>
          <w:tab w:val="left" w:pos="2410"/>
        </w:tabs>
        <w:suppressAutoHyphens/>
        <w:autoSpaceDE/>
        <w:spacing w:after="0"/>
        <w:contextualSpacing/>
        <w:jc w:val="both"/>
        <w:textAlignment w:val="baseline"/>
        <w:rPr>
          <w:rFonts w:ascii="Palatino Linotype" w:hAnsi="Palatino Linotype" w:cs="Calibri"/>
        </w:rPr>
      </w:pPr>
    </w:p>
    <w:sectPr w:rsidR="000B6E5A" w:rsidRPr="00AE1391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F36" w:rsidRDefault="00F32F36">
      <w:pPr>
        <w:spacing w:after="0"/>
      </w:pPr>
      <w:r>
        <w:separator/>
      </w:r>
    </w:p>
  </w:endnote>
  <w:endnote w:type="continuationSeparator" w:id="0">
    <w:p w:rsidR="00F32F36" w:rsidRDefault="00F32F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:rsidR="00D11544" w:rsidRDefault="00F32F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F36" w:rsidRDefault="00F32F36">
      <w:pPr>
        <w:spacing w:after="0"/>
      </w:pPr>
      <w:r>
        <w:separator/>
      </w:r>
    </w:p>
  </w:footnote>
  <w:footnote w:type="continuationSeparator" w:id="0">
    <w:p w:rsidR="00F32F36" w:rsidRDefault="00F32F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05209"/>
    <w:multiLevelType w:val="hybridMultilevel"/>
    <w:tmpl w:val="CE901D58"/>
    <w:lvl w:ilvl="0" w:tplc="C2666EA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A34E8"/>
    <w:multiLevelType w:val="hybridMultilevel"/>
    <w:tmpl w:val="E88CD23C"/>
    <w:lvl w:ilvl="0" w:tplc="C2666EAA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4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8" w15:restartNumberingAfterBreak="0">
    <w:nsid w:val="6B666533"/>
    <w:multiLevelType w:val="hybridMultilevel"/>
    <w:tmpl w:val="601ED9AC"/>
    <w:lvl w:ilvl="0" w:tplc="C2666EA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15"/>
  </w:num>
  <w:num w:numId="5">
    <w:abstractNumId w:val="17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2"/>
  </w:num>
  <w:num w:numId="20">
    <w:abstractNumId w:val="18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A19D0"/>
    <w:rsid w:val="003C3535"/>
    <w:rsid w:val="003F63EB"/>
    <w:rsid w:val="00425E0D"/>
    <w:rsid w:val="004A0042"/>
    <w:rsid w:val="005421E2"/>
    <w:rsid w:val="005C1C50"/>
    <w:rsid w:val="006436E5"/>
    <w:rsid w:val="00667117"/>
    <w:rsid w:val="007303D4"/>
    <w:rsid w:val="007449FA"/>
    <w:rsid w:val="00792023"/>
    <w:rsid w:val="00796A2E"/>
    <w:rsid w:val="007B23A3"/>
    <w:rsid w:val="00850688"/>
    <w:rsid w:val="008B7D17"/>
    <w:rsid w:val="00907FD2"/>
    <w:rsid w:val="00920CEF"/>
    <w:rsid w:val="00AB550F"/>
    <w:rsid w:val="00AD455D"/>
    <w:rsid w:val="00AE1391"/>
    <w:rsid w:val="00B02044"/>
    <w:rsid w:val="00BC1432"/>
    <w:rsid w:val="00BE5BCA"/>
    <w:rsid w:val="00BF6FBF"/>
    <w:rsid w:val="00D41856"/>
    <w:rsid w:val="00EC44CB"/>
    <w:rsid w:val="00EC7224"/>
    <w:rsid w:val="00F32F36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403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10</cp:revision>
  <dcterms:created xsi:type="dcterms:W3CDTF">2017-10-24T05:32:00Z</dcterms:created>
  <dcterms:modified xsi:type="dcterms:W3CDTF">2018-11-01T12:34:00Z</dcterms:modified>
</cp:coreProperties>
</file>