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:rsidR="00BE5BCA" w:rsidRPr="00EC7224" w:rsidRDefault="009C6CA8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>Předmětem plnění veřejné zakázky je dodávka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proofErr w:type="spellStart"/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>bio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>tiskárny</w:t>
      </w:r>
      <w:proofErr w:type="spellEnd"/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-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>automatizovaného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zařízení pro třídimenzionální (3D) tisk strukturovaných prototypů </w:t>
      </w:r>
      <w:r w:rsidR="007E4E26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tkání na bázi 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>biokompatibilních</w:t>
      </w:r>
      <w:r w:rsidR="007E4E26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>polymerů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C95A4B">
        <w:rPr>
          <w:rFonts w:ascii="Palatino Linotype" w:hAnsi="Palatino Linotype" w:cs="Times New Roman"/>
          <w:bCs/>
          <w:kern w:val="0"/>
          <w:sz w:val="22"/>
          <w:szCs w:val="22"/>
        </w:rPr>
        <w:t>s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různ</w:t>
      </w:r>
      <w:r w:rsidR="00C95A4B">
        <w:rPr>
          <w:rFonts w:ascii="Palatino Linotype" w:hAnsi="Palatino Linotype" w:cs="Times New Roman"/>
          <w:bCs/>
          <w:kern w:val="0"/>
          <w:sz w:val="22"/>
          <w:szCs w:val="22"/>
        </w:rPr>
        <w:t>ými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buněčn</w:t>
      </w:r>
      <w:r w:rsidR="00C95A4B">
        <w:rPr>
          <w:rFonts w:ascii="Palatino Linotype" w:hAnsi="Palatino Linotype" w:cs="Times New Roman"/>
          <w:bCs/>
          <w:kern w:val="0"/>
          <w:sz w:val="22"/>
          <w:szCs w:val="22"/>
        </w:rPr>
        <w:t>ými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kultur</w:t>
      </w:r>
      <w:r w:rsidR="00C95A4B">
        <w:rPr>
          <w:rFonts w:ascii="Palatino Linotype" w:hAnsi="Palatino Linotype" w:cs="Times New Roman"/>
          <w:bCs/>
          <w:kern w:val="0"/>
          <w:sz w:val="22"/>
          <w:szCs w:val="22"/>
        </w:rPr>
        <w:t>ami</w:t>
      </w:r>
      <w:r w:rsidR="007E4E26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7706AF">
        <w:rPr>
          <w:rFonts w:ascii="Palatino Linotype" w:hAnsi="Palatino Linotype" w:cs="Times New Roman"/>
          <w:bCs/>
          <w:kern w:val="0"/>
          <w:sz w:val="22"/>
          <w:szCs w:val="22"/>
        </w:rPr>
        <w:t>Zařízení umožní</w:t>
      </w:r>
      <w:r w:rsidR="00DD350C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za sterilních podmínek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přesně dávkovaný materiál postupně </w:t>
      </w:r>
      <w:r w:rsidR="00BD3429">
        <w:rPr>
          <w:rFonts w:ascii="Palatino Linotype" w:hAnsi="Palatino Linotype" w:cs="Times New Roman"/>
          <w:bCs/>
          <w:kern w:val="0"/>
          <w:sz w:val="22"/>
          <w:szCs w:val="22"/>
        </w:rPr>
        <w:t>deponovat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do </w:t>
      </w:r>
      <w:r w:rsidR="00371A9E">
        <w:rPr>
          <w:rFonts w:ascii="Palatino Linotype" w:hAnsi="Palatino Linotype" w:cs="Times New Roman"/>
          <w:bCs/>
          <w:kern w:val="0"/>
          <w:sz w:val="22"/>
          <w:szCs w:val="22"/>
        </w:rPr>
        <w:t>požadované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struktury při současném vytvrzování světeln</w:t>
      </w:r>
      <w:r w:rsidR="007706AF">
        <w:rPr>
          <w:rFonts w:ascii="Palatino Linotype" w:hAnsi="Palatino Linotype" w:cs="Times New Roman"/>
          <w:bCs/>
          <w:kern w:val="0"/>
          <w:sz w:val="22"/>
          <w:szCs w:val="22"/>
        </w:rPr>
        <w:t>ým</w:t>
      </w:r>
      <w:r w:rsidRPr="009C6CA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záření</w:t>
      </w:r>
      <w:r w:rsidR="007706AF">
        <w:rPr>
          <w:rFonts w:ascii="Palatino Linotype" w:hAnsi="Palatino Linotype" w:cs="Times New Roman"/>
          <w:bCs/>
          <w:kern w:val="0"/>
          <w:sz w:val="22"/>
          <w:szCs w:val="22"/>
        </w:rPr>
        <w:t>m</w:t>
      </w:r>
      <w:r w:rsidR="001B5D8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</w:t>
      </w:r>
      <w:r w:rsidR="00C95A4B">
        <w:rPr>
          <w:rFonts w:ascii="Palatino Linotype" w:hAnsi="Palatino Linotype" w:cs="Times New Roman"/>
          <w:bCs/>
          <w:kern w:val="0"/>
          <w:sz w:val="22"/>
          <w:szCs w:val="22"/>
        </w:rPr>
        <w:t>dených technických specifikací</w:t>
      </w:r>
      <w:r w:rsidR="001C51FD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. 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BE5BCA" w:rsidRPr="00EC7224" w:rsidRDefault="005470D8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Tisková část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B75C53" w:rsidRDefault="005470D8" w:rsidP="00B75C5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Tříosý </w:t>
            </w:r>
            <w:r w:rsidR="00C95A4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(XYZ) 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robotický </w:t>
            </w:r>
            <w:r w:rsidR="00C95A4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posuv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BCA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B75C53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5470D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70D8" w:rsidRPr="00B75C53" w:rsidRDefault="00C95A4B" w:rsidP="00CD0CA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Tisknutelný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objem 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alespoň 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100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x 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50 x 30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mm v osách X</w:t>
            </w:r>
            <w:r w:rsidR="00E03780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,</w:t>
            </w:r>
            <w:r w:rsidR="006A741B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Y</w:t>
            </w:r>
            <w:r w:rsidR="00E03780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,</w:t>
            </w:r>
            <w:r w:rsidR="006A741B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, </w:t>
            </w:r>
            <w:r w:rsidR="00CD0CA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 </w:t>
            </w:r>
            <w:r w:rsidR="0002181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preci</w:t>
            </w:r>
            <w:r w:rsidR="00CD0CA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zností minimálně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CD0CAB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5 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µm.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0D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D8" w:rsidRPr="00B75C53" w:rsidRDefault="005470D8" w:rsidP="005470D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5470D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70D8" w:rsidRPr="00B75C53" w:rsidRDefault="009972A1" w:rsidP="005470D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utomatické detekce výchozí (nulové) úrovně osy </w:t>
            </w:r>
            <w:r w:rsidR="00E03780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X,</w:t>
            </w:r>
            <w:r w:rsidR="006A741B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E03780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Y,</w:t>
            </w:r>
            <w:r w:rsidR="006A741B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5470D8" w:rsidRPr="00B75C53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0D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D8" w:rsidRPr="00B75C53" w:rsidRDefault="005470D8" w:rsidP="005470D8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E5BCA" w:rsidRPr="00B75C53" w:rsidRDefault="005470D8" w:rsidP="00D2393A">
            <w:pPr>
              <w:autoSpaceDE/>
              <w:autoSpaceDN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B75C53">
              <w:rPr>
                <w:rFonts w:ascii="Palatino Linotype" w:hAnsi="Palatino Linotype" w:cs="Calibri"/>
                <w:kern w:val="0"/>
                <w:lang w:eastAsia="en-US"/>
              </w:rPr>
              <w:t>Možnost současného tisku ze tří zásobníků s individuálním nastavením rychlosti dávkování.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E5BCA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5BCA" w:rsidRPr="00B75C53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C11010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11010" w:rsidRPr="00B75C53" w:rsidRDefault="00C11010" w:rsidP="008A3B73">
            <w:pPr>
              <w:autoSpaceDE/>
              <w:autoSpaceDN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B75C53">
              <w:rPr>
                <w:rFonts w:ascii="Palatino Linotype" w:hAnsi="Palatino Linotype" w:cs="Calibri"/>
                <w:kern w:val="0"/>
                <w:lang w:eastAsia="en-US"/>
              </w:rPr>
              <w:t>Možnost zařazení dvou zdrojů světla s odlišnou vlnovou délkou a možnosti individuálního nastavení intenzity sv</w:t>
            </w:r>
            <w:r w:rsidR="008378AC" w:rsidRPr="00B75C53">
              <w:rPr>
                <w:rFonts w:ascii="Palatino Linotype" w:hAnsi="Palatino Linotype" w:cs="Calibri"/>
                <w:kern w:val="0"/>
                <w:lang w:eastAsia="en-US"/>
              </w:rPr>
              <w:t>ětla</w:t>
            </w:r>
            <w:r w:rsidR="008219BB" w:rsidRPr="00B75C53">
              <w:rPr>
                <w:rFonts w:ascii="Palatino Linotype" w:hAnsi="Palatino Linotype" w:cs="Calibri"/>
                <w:kern w:val="0"/>
                <w:lang w:eastAsia="en-US"/>
              </w:rPr>
              <w:t xml:space="preserve"> </w:t>
            </w:r>
            <w:r w:rsidR="008A3B73">
              <w:rPr>
                <w:rFonts w:ascii="Palatino Linotype" w:hAnsi="Palatino Linotype" w:cs="Calibri"/>
                <w:kern w:val="0"/>
                <w:lang w:eastAsia="en-US"/>
              </w:rPr>
              <w:t>a</w:t>
            </w:r>
            <w:r w:rsidR="008219BB" w:rsidRPr="00B75C53">
              <w:rPr>
                <w:rFonts w:ascii="Palatino Linotype" w:hAnsi="Palatino Linotype" w:cs="Calibri"/>
                <w:kern w:val="0"/>
                <w:lang w:eastAsia="en-US"/>
              </w:rPr>
              <w:t xml:space="preserve"> rychlostí posuvu</w:t>
            </w:r>
            <w:r w:rsidR="008378AC" w:rsidRPr="00B75C53">
              <w:rPr>
                <w:rFonts w:ascii="Palatino Linotype" w:hAnsi="Palatino Linotype" w:cs="Calibri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010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1010" w:rsidRPr="00B75C53" w:rsidRDefault="00C1101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D2393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393A" w:rsidRPr="00B75C53" w:rsidRDefault="00750BDC" w:rsidP="00750BD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Zařízení</w:t>
            </w:r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bude vybaven</w:t>
            </w: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o</w:t>
            </w:r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minimálně jedním pneumaticky řízeným zásobníkem</w:t>
            </w:r>
            <w:r w:rsidR="00307379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93A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93A" w:rsidRPr="00B75C53" w:rsidRDefault="00D2393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2393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393A" w:rsidRPr="00B75C53" w:rsidRDefault="00750BDC" w:rsidP="00D2393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bude vybaveno </w:t>
            </w:r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>minimálně jedním mechanicky řízeným zásobníkem.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93A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93A" w:rsidRPr="00B75C53" w:rsidRDefault="00D2393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2393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393A" w:rsidRPr="00B75C53" w:rsidRDefault="00750BDC" w:rsidP="00D2393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bude vybaveno </w:t>
            </w:r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minimálně jedním </w:t>
            </w:r>
            <w:proofErr w:type="spellStart"/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>ink-jetovým</w:t>
            </w:r>
            <w:proofErr w:type="spellEnd"/>
            <w:r w:rsidR="00D2393A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zásobníkem.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93A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93A" w:rsidRPr="00B75C53" w:rsidRDefault="00D2393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lastRenderedPageBreak/>
              <w:t>Jeden z pneumatických zásobníků umožní ochlazení dávkovaného materiálu na teplotu minimálně 10 °C.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Jeden z pneumatických zásobníků umožní ohřátí dávkovaného materiálu na teplotu minimálně 60 °C.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532F3C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Jeden z </w:t>
            </w:r>
            <w:proofErr w:type="spellStart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ink-jetových</w:t>
            </w:r>
            <w:proofErr w:type="spellEnd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zásobníků umožní ohřev dávkovaného materiálu na teplotu minimálně 60 °C.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B75C53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bude vybaveno vysokorozlišovací kamerou pro </w:t>
            </w:r>
            <w:r w:rsidR="00B75C53" w:rsidRPr="00B75C53">
              <w:rPr>
                <w:rFonts w:ascii="Palatino Linotype" w:hAnsi="Palatino Linotype" w:cs="Century Gothic"/>
                <w:kern w:val="0"/>
                <w:lang w:eastAsia="en-US"/>
              </w:rPr>
              <w:t>monitoring</w:t>
            </w: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tiskacího procesu.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bude vybaveno světelným zdrojem s vlnovou délkou 365, 405 a 445 </w:t>
            </w:r>
            <w:proofErr w:type="spellStart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nm</w:t>
            </w:r>
            <w:proofErr w:type="spellEnd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s minimální hodnotou intenzity 10 </w:t>
            </w:r>
            <w:proofErr w:type="spellStart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mW</w:t>
            </w:r>
            <w:proofErr w:type="spellEnd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/cm</w:t>
            </w:r>
            <w:r w:rsidRPr="00B75C53">
              <w:rPr>
                <w:rFonts w:ascii="Palatino Linotype" w:hAnsi="Palatino Linotype" w:cs="Century Gothic"/>
                <w:kern w:val="0"/>
                <w:vertAlign w:val="superscript"/>
                <w:lang w:eastAsia="en-US"/>
              </w:rPr>
              <w:t>2</w:t>
            </w: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Zařízení bude vybaveno teplotně laditelnou podložkou pro tisk v rozsahu minimálně 5-60 °C.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bude vybaveno integrovaným kompresorem s pracovním tlakem minimálně 200 </w:t>
            </w:r>
            <w:proofErr w:type="spellStart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kPa</w:t>
            </w:r>
            <w:proofErr w:type="spellEnd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219BB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19BB" w:rsidRPr="00B75C53" w:rsidRDefault="008219BB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Zařízení umožní napojení externího přívodu stlačeného vzduchu s pracovním tlakem minimálně 700 </w:t>
            </w:r>
            <w:proofErr w:type="spellStart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kPa</w:t>
            </w:r>
            <w:proofErr w:type="spellEnd"/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9BB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B" w:rsidRPr="00B75C53" w:rsidRDefault="008219BB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75C53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5C53" w:rsidRPr="00B75C53" w:rsidRDefault="00B75C53" w:rsidP="008219BB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Zařízení umožní tisk samonosných i podpůrných struktur.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C53" w:rsidRPr="00204847" w:rsidRDefault="006A741B" w:rsidP="006A741B">
            <w:pPr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53" w:rsidRPr="00B75C53" w:rsidRDefault="00B75C53" w:rsidP="008219BB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85F9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5F98" w:rsidRPr="00B75C53" w:rsidRDefault="00A85F98" w:rsidP="00A85F9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Zařízení umožní uchycení a tisk na mikroskopické sklo, standardní kultivační panel s rozměrem 128x85 mm a </w:t>
            </w:r>
            <w:proofErr w:type="spellStart"/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Petriho</w:t>
            </w:r>
            <w:proofErr w:type="spellEnd"/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misky s průměrem minimálně 50 mm.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98" w:rsidRPr="00B75C53" w:rsidRDefault="00A85F98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CA038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CA038A" w:rsidRPr="00CA038A" w:rsidRDefault="00CF7F7B" w:rsidP="00CF7F7B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S</w:t>
            </w:r>
            <w:r w:rsidR="00CA038A" w:rsidRPr="00CA038A"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terilní</w:t>
            </w:r>
            <w:r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 tisk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38A" w:rsidRPr="00204847" w:rsidRDefault="00CA038A" w:rsidP="006A741B">
            <w:pPr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A038A" w:rsidRPr="00B75C53" w:rsidRDefault="00CA038A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85F9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5F98" w:rsidRPr="00B75C53" w:rsidRDefault="00A85F98" w:rsidP="00A85F9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Zařízení umožní sterilizaci tiskací komory germicidním UV světlem (256 </w:t>
            </w:r>
            <w:proofErr w:type="spellStart"/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nm</w:t>
            </w:r>
            <w:proofErr w:type="spellEnd"/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98" w:rsidRPr="00B75C53" w:rsidRDefault="00A85F98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85F9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5F98" w:rsidRPr="00B75C53" w:rsidRDefault="00A85F98" w:rsidP="00A85F98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Zařízení bude vybaveno automatickou cirkulací sterilně </w:t>
            </w:r>
            <w:r w:rsidR="0061750A"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filtrovaného vzduchu s možností výměny </w:t>
            </w:r>
            <w:r w:rsidR="00532F3C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opotřebeného </w:t>
            </w:r>
            <w:r w:rsidR="00695F77"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HEPA filt</w:t>
            </w:r>
            <w:r w:rsidR="0061750A"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ru</w:t>
            </w: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9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98" w:rsidRPr="00B75C53" w:rsidRDefault="00A85F98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85F98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85F98" w:rsidRPr="00B75C53" w:rsidRDefault="00A85F98" w:rsidP="00532F3C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Zařízení bude vyrobeno ze zdravotně nezávadných a chemicky odolných materiálů, které umožní čištění a sterilizaci pomocí </w:t>
            </w:r>
            <w:r w:rsidR="00532F3C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alkoholů</w:t>
            </w: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5F98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5F98" w:rsidRPr="00B75C53" w:rsidRDefault="00A85F98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CA038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CA038A" w:rsidRPr="00CA038A" w:rsidRDefault="00CA038A" w:rsidP="00695F7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CA038A">
              <w:rPr>
                <w:rFonts w:ascii="Palatino Linotype" w:eastAsia="Calibri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Programové vybavení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A038A" w:rsidRPr="00204847" w:rsidRDefault="00CA038A" w:rsidP="006A741B">
            <w:pPr>
              <w:jc w:val="center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A038A" w:rsidRPr="00CA038A" w:rsidRDefault="00CA038A" w:rsidP="00A85F98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83DE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3DEA" w:rsidRPr="00B75C53" w:rsidRDefault="00783DEA" w:rsidP="00783DE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>Zařízení bude vybaveno intuitivním programem pro 3D tisk podporujícím formáty: STL, G-</w:t>
            </w:r>
            <w:proofErr w:type="spellStart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>code</w:t>
            </w:r>
            <w:proofErr w:type="spellEnd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 xml:space="preserve">, </w:t>
            </w:r>
            <w:proofErr w:type="spellStart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>obj</w:t>
            </w:r>
            <w:proofErr w:type="spellEnd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 xml:space="preserve">, </w:t>
            </w:r>
            <w:proofErr w:type="spellStart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>amf</w:t>
            </w:r>
            <w:proofErr w:type="spellEnd"/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3DEA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3DEA" w:rsidRPr="00B75C53" w:rsidRDefault="00783DEA" w:rsidP="00783DE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783DE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3DEA" w:rsidRPr="00B75C53" w:rsidRDefault="00783DEA" w:rsidP="00783DE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>Integrovaný program umožní zobrazení 3D modelu</w:t>
            </w:r>
            <w:r w:rsidR="00695F77"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v jednotlivých vrstvách</w:t>
            </w:r>
            <w:r w:rsidRPr="00B75C53">
              <w:rPr>
                <w:rFonts w:ascii="Palatino Linotype" w:hAnsi="Palatino Linotype" w:cs="Century Gothic"/>
                <w:kern w:val="0"/>
                <w:lang w:eastAsia="en-US"/>
              </w:rPr>
              <w:t xml:space="preserve"> na dotykovém displeji.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3DEA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3DEA" w:rsidRPr="00B75C53" w:rsidRDefault="00783DEA" w:rsidP="00783DE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83DE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3DEA" w:rsidRPr="00B75C53" w:rsidRDefault="00783DEA" w:rsidP="00FD0383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>Integrovaný program umožní nastavení</w:t>
            </w:r>
            <w:r w:rsidR="00CA038A">
              <w:rPr>
                <w:rFonts w:ascii="Palatino Linotype" w:eastAsia="Calibri" w:hAnsi="Palatino Linotype" w:cs="Times New Roman"/>
                <w:kern w:val="0"/>
                <w:lang w:eastAsia="en-US"/>
              </w:rPr>
              <w:t>, spušt</w:t>
            </w:r>
            <w:r w:rsidR="00FD0383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ění, </w:t>
            </w:r>
            <w:r w:rsidR="00CA038A">
              <w:rPr>
                <w:rFonts w:ascii="Palatino Linotype" w:eastAsia="Calibri" w:hAnsi="Palatino Linotype" w:cs="Times New Roman"/>
                <w:kern w:val="0"/>
                <w:lang w:eastAsia="en-US"/>
              </w:rPr>
              <w:t>p</w:t>
            </w:r>
            <w:r w:rsidR="00FD0383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řerušení, </w:t>
            </w:r>
            <w:r w:rsidR="00CA038A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předčasné </w:t>
            </w:r>
            <w:r w:rsidR="00FD0383">
              <w:rPr>
                <w:rFonts w:ascii="Palatino Linotype" w:eastAsia="Calibri" w:hAnsi="Palatino Linotype" w:cs="Times New Roman"/>
                <w:kern w:val="0"/>
                <w:lang w:eastAsia="en-US"/>
              </w:rPr>
              <w:t>ukončení</w:t>
            </w:r>
            <w:r w:rsidR="00CA038A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</w:t>
            </w:r>
            <w:r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a </w:t>
            </w:r>
            <w:r w:rsidR="00695F77"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monitoring </w:t>
            </w:r>
            <w:r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tiskacího procesu.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3DEA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3DEA" w:rsidRPr="00B75C53" w:rsidRDefault="00783DEA" w:rsidP="00783DE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83DEA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3DEA" w:rsidRPr="00B75C53" w:rsidRDefault="00783DEA" w:rsidP="00153BF1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>Zařízení umožní automatickou aktualizaci integrovaného programu s neomezenou platností.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3DEA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3DEA" w:rsidRPr="00B75C53" w:rsidRDefault="00783DEA" w:rsidP="00783DE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75C53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B75C53" w:rsidRPr="002D135A" w:rsidRDefault="00B75C53" w:rsidP="00B75C5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2D135A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Další příslušenství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75C53" w:rsidRPr="00204847" w:rsidRDefault="00B75C53" w:rsidP="006A741B">
            <w:pPr>
              <w:jc w:val="center"/>
              <w:rPr>
                <w:b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75C53" w:rsidRPr="002D135A" w:rsidRDefault="00B75C53" w:rsidP="00B75C5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4D5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4D5" w:rsidRPr="00B75C53" w:rsidRDefault="00BC64D5" w:rsidP="00153BF1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Zařízení bude vybaveno dotykovým displejem s možnosti ovládání v standardních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r w:rsidR="00153BF1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laboratorních rukavicích z latexu nebo akrylonitrilu.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D5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4D5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75C53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Zařízení umožní WIFI, USB a Ethernet konektivitu.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D5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4D5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t xml:space="preserve">Zařízení bude napájeno z jednofázové uzemněné zásuvky pro </w:t>
            </w:r>
            <w:r w:rsidRPr="00B75C53">
              <w:rPr>
                <w:rFonts w:ascii="Palatino Linotype" w:hAnsi="Palatino Linotype" w:cs="Times New Roman"/>
                <w:kern w:val="0"/>
                <w:lang w:eastAsia="en-US"/>
              </w:rPr>
              <w:lastRenderedPageBreak/>
              <w:t>střídavé napětí (typ E).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D5" w:rsidRPr="00204847" w:rsidRDefault="006A741B" w:rsidP="006A741B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4D5" w:rsidRPr="00EC7224" w:rsidTr="006A741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64D5" w:rsidRPr="00B75C53" w:rsidRDefault="00A83B3F" w:rsidP="00BC64D5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color w:val="FF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Bude dodáno v</w:t>
            </w:r>
            <w:bookmarkStart w:id="0" w:name="_GoBack"/>
            <w:bookmarkEnd w:id="0"/>
            <w:r w:rsidR="00BC64D5" w:rsidRPr="00B75C53">
              <w:rPr>
                <w:rFonts w:ascii="Palatino Linotype" w:eastAsia="Calibri" w:hAnsi="Palatino Linotype" w:cs="Times New Roman"/>
                <w:kern w:val="0"/>
                <w:lang w:eastAsia="en-US"/>
              </w:rPr>
              <w:t>eškeré příslušenství nevyhnutelné pro provoz ve všech požadovaných režimech (včetně spotřebního materiálu).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D5" w:rsidRPr="00204847" w:rsidRDefault="006A741B" w:rsidP="006A741B">
            <w:pPr>
              <w:jc w:val="center"/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D5" w:rsidRPr="00B75C53" w:rsidRDefault="00BC64D5" w:rsidP="00BC64D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0B6E5A" w:rsidRDefault="000B6E5A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Sect="00CB5F4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C5C" w:rsidRDefault="00670C5C">
      <w:pPr>
        <w:spacing w:after="0"/>
      </w:pPr>
      <w:r>
        <w:separator/>
      </w:r>
    </w:p>
  </w:endnote>
  <w:endnote w:type="continuationSeparator" w:id="0">
    <w:p w:rsidR="00670C5C" w:rsidRDefault="00670C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153BF1">
      <w:rPr>
        <w:noProof/>
      </w:rPr>
      <w:t>3</w:t>
    </w:r>
    <w:r>
      <w:fldChar w:fldCharType="end"/>
    </w:r>
  </w:p>
  <w:p w:rsidR="00D11544" w:rsidRDefault="00670C5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C5C" w:rsidRDefault="00670C5C">
      <w:pPr>
        <w:spacing w:after="0"/>
      </w:pPr>
      <w:r>
        <w:separator/>
      </w:r>
    </w:p>
  </w:footnote>
  <w:footnote w:type="continuationSeparator" w:id="0">
    <w:p w:rsidR="00670C5C" w:rsidRDefault="00670C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17395"/>
    <w:rsid w:val="0002181B"/>
    <w:rsid w:val="000B6E5A"/>
    <w:rsid w:val="000F35FF"/>
    <w:rsid w:val="00123C9A"/>
    <w:rsid w:val="00153BF1"/>
    <w:rsid w:val="00183F8F"/>
    <w:rsid w:val="001856C3"/>
    <w:rsid w:val="00192213"/>
    <w:rsid w:val="001B5D8F"/>
    <w:rsid w:val="001C51FD"/>
    <w:rsid w:val="00204847"/>
    <w:rsid w:val="00272D2B"/>
    <w:rsid w:val="002B6188"/>
    <w:rsid w:val="002C3B29"/>
    <w:rsid w:val="002C59D1"/>
    <w:rsid w:val="002D135A"/>
    <w:rsid w:val="002E2BE5"/>
    <w:rsid w:val="002E3F14"/>
    <w:rsid w:val="00307379"/>
    <w:rsid w:val="00371A9E"/>
    <w:rsid w:val="003A19D0"/>
    <w:rsid w:val="003B428C"/>
    <w:rsid w:val="003C3535"/>
    <w:rsid w:val="003F63EB"/>
    <w:rsid w:val="00425E0D"/>
    <w:rsid w:val="0042671B"/>
    <w:rsid w:val="0043623E"/>
    <w:rsid w:val="00475CBE"/>
    <w:rsid w:val="00532F3C"/>
    <w:rsid w:val="005421E2"/>
    <w:rsid w:val="00544949"/>
    <w:rsid w:val="005470D8"/>
    <w:rsid w:val="00560277"/>
    <w:rsid w:val="005821A4"/>
    <w:rsid w:val="005C1C50"/>
    <w:rsid w:val="0061750A"/>
    <w:rsid w:val="006436E5"/>
    <w:rsid w:val="00667117"/>
    <w:rsid w:val="00670C5C"/>
    <w:rsid w:val="00670DD7"/>
    <w:rsid w:val="00695F77"/>
    <w:rsid w:val="006A741B"/>
    <w:rsid w:val="006B32AE"/>
    <w:rsid w:val="00706C19"/>
    <w:rsid w:val="007303D4"/>
    <w:rsid w:val="007449FA"/>
    <w:rsid w:val="00750BDC"/>
    <w:rsid w:val="007706AF"/>
    <w:rsid w:val="00783DEA"/>
    <w:rsid w:val="00792023"/>
    <w:rsid w:val="00796A2E"/>
    <w:rsid w:val="007B23A3"/>
    <w:rsid w:val="007E4E26"/>
    <w:rsid w:val="008219BB"/>
    <w:rsid w:val="008352E4"/>
    <w:rsid w:val="008378AC"/>
    <w:rsid w:val="00895409"/>
    <w:rsid w:val="008A3B73"/>
    <w:rsid w:val="008B7D17"/>
    <w:rsid w:val="00907FD2"/>
    <w:rsid w:val="00920CEF"/>
    <w:rsid w:val="00960E7E"/>
    <w:rsid w:val="009972A1"/>
    <w:rsid w:val="009C6CA8"/>
    <w:rsid w:val="009D4F15"/>
    <w:rsid w:val="00A265FE"/>
    <w:rsid w:val="00A31F2E"/>
    <w:rsid w:val="00A83B3F"/>
    <w:rsid w:val="00A85F98"/>
    <w:rsid w:val="00A927F7"/>
    <w:rsid w:val="00AA1FCA"/>
    <w:rsid w:val="00AB550F"/>
    <w:rsid w:val="00AD455D"/>
    <w:rsid w:val="00B02044"/>
    <w:rsid w:val="00B130F5"/>
    <w:rsid w:val="00B55C10"/>
    <w:rsid w:val="00B75C53"/>
    <w:rsid w:val="00B933B3"/>
    <w:rsid w:val="00BC1432"/>
    <w:rsid w:val="00BC64D5"/>
    <w:rsid w:val="00BD3429"/>
    <w:rsid w:val="00BE5BCA"/>
    <w:rsid w:val="00BF6FBF"/>
    <w:rsid w:val="00C11010"/>
    <w:rsid w:val="00C95A4B"/>
    <w:rsid w:val="00CA038A"/>
    <w:rsid w:val="00CD0CAB"/>
    <w:rsid w:val="00CF7F7B"/>
    <w:rsid w:val="00D2393A"/>
    <w:rsid w:val="00D41856"/>
    <w:rsid w:val="00D57FB1"/>
    <w:rsid w:val="00D75C2E"/>
    <w:rsid w:val="00DD350C"/>
    <w:rsid w:val="00E03780"/>
    <w:rsid w:val="00E97459"/>
    <w:rsid w:val="00EA1870"/>
    <w:rsid w:val="00EC44CB"/>
    <w:rsid w:val="00EC7224"/>
    <w:rsid w:val="00F82632"/>
    <w:rsid w:val="00F90969"/>
    <w:rsid w:val="00F92EBA"/>
    <w:rsid w:val="00FD0383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212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8A1CC-3F2E-49BB-B8FF-78672958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564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58</cp:revision>
  <dcterms:created xsi:type="dcterms:W3CDTF">2017-10-24T05:32:00Z</dcterms:created>
  <dcterms:modified xsi:type="dcterms:W3CDTF">2019-08-02T07:27:00Z</dcterms:modified>
</cp:coreProperties>
</file>