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7C04" w14:textId="77777777" w:rsidR="000C52DF" w:rsidRPr="009A36CF" w:rsidRDefault="000C52DF">
      <w:pPr>
        <w:rPr>
          <w:rFonts w:cstheme="minorHAnsi"/>
          <w:b/>
        </w:rPr>
      </w:pPr>
    </w:p>
    <w:p w14:paraId="14226AB6" w14:textId="77777777" w:rsidR="009B27C7" w:rsidRPr="009A36CF" w:rsidRDefault="009B27C7">
      <w:pPr>
        <w:rPr>
          <w:rFonts w:cstheme="minorHAnsi"/>
          <w:b/>
        </w:rPr>
      </w:pPr>
    </w:p>
    <w:p w14:paraId="12D44A3F" w14:textId="77777777" w:rsidR="00E37BB0" w:rsidRPr="009A36CF" w:rsidRDefault="00E37BB0">
      <w:pPr>
        <w:jc w:val="center"/>
        <w:rPr>
          <w:rFonts w:cstheme="minorHAnsi"/>
          <w:b/>
          <w:sz w:val="40"/>
          <w:szCs w:val="40"/>
        </w:rPr>
      </w:pPr>
    </w:p>
    <w:p w14:paraId="75310D7B" w14:textId="77777777" w:rsidR="000C52DF" w:rsidRPr="009A36CF" w:rsidRDefault="003A62B1">
      <w:pPr>
        <w:jc w:val="center"/>
        <w:rPr>
          <w:rFonts w:cstheme="minorHAnsi"/>
          <w:b/>
          <w:sz w:val="40"/>
          <w:szCs w:val="40"/>
        </w:rPr>
      </w:pPr>
      <w:r w:rsidRPr="009A36CF">
        <w:rPr>
          <w:rFonts w:cstheme="minorHAnsi"/>
          <w:b/>
          <w:sz w:val="40"/>
          <w:szCs w:val="40"/>
        </w:rPr>
        <w:t>TECHNICKÁ SPECIFIKACE</w:t>
      </w:r>
    </w:p>
    <w:p w14:paraId="75DF1A2C" w14:textId="77777777" w:rsidR="000C52DF" w:rsidRPr="009A36CF" w:rsidRDefault="000C52DF">
      <w:pPr>
        <w:jc w:val="center"/>
        <w:rPr>
          <w:rFonts w:cstheme="minorHAnsi"/>
          <w:b/>
          <w:sz w:val="40"/>
          <w:szCs w:val="40"/>
        </w:rPr>
      </w:pPr>
    </w:p>
    <w:p w14:paraId="07647E85" w14:textId="77777777" w:rsidR="009B27C7" w:rsidRPr="009A36CF" w:rsidRDefault="009B27C7">
      <w:pPr>
        <w:jc w:val="center"/>
        <w:rPr>
          <w:rFonts w:cstheme="minorHAnsi"/>
          <w:b/>
          <w:sz w:val="40"/>
          <w:szCs w:val="40"/>
        </w:rPr>
      </w:pPr>
    </w:p>
    <w:p w14:paraId="0AFBF8CF" w14:textId="6863F4F3" w:rsidR="000C52DF" w:rsidRPr="009A36CF" w:rsidRDefault="009A36CF">
      <w:pPr>
        <w:jc w:val="center"/>
        <w:rPr>
          <w:rFonts w:cstheme="minorHAnsi"/>
          <w:b/>
          <w:sz w:val="56"/>
          <w:szCs w:val="56"/>
        </w:rPr>
      </w:pPr>
      <w:r w:rsidRPr="009A36CF">
        <w:rPr>
          <w:rFonts w:cstheme="minorHAnsi"/>
          <w:b/>
          <w:sz w:val="56"/>
          <w:szCs w:val="56"/>
        </w:rPr>
        <w:t>Klimatické komory</w:t>
      </w:r>
    </w:p>
    <w:p w14:paraId="7F84C32F" w14:textId="77777777" w:rsidR="00E37BB0" w:rsidRPr="009A36CF" w:rsidRDefault="00E37BB0">
      <w:pPr>
        <w:jc w:val="center"/>
        <w:rPr>
          <w:rFonts w:cstheme="minorHAnsi"/>
          <w:b/>
          <w:sz w:val="56"/>
          <w:szCs w:val="56"/>
        </w:rPr>
      </w:pPr>
      <w:r w:rsidRPr="009A36CF">
        <w:rPr>
          <w:rFonts w:cstheme="minorHAnsi"/>
          <w:b/>
          <w:sz w:val="56"/>
          <w:szCs w:val="56"/>
        </w:rPr>
        <w:br w:type="page"/>
      </w:r>
    </w:p>
    <w:p w14:paraId="2340E5CD" w14:textId="77777777" w:rsidR="000C52DF" w:rsidRPr="009A36CF" w:rsidRDefault="003A62B1" w:rsidP="00324D1C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9A36CF">
        <w:rPr>
          <w:rFonts w:cstheme="minorHAnsi"/>
          <w:b/>
        </w:rPr>
        <w:lastRenderedPageBreak/>
        <w:t>Popis zařízení</w:t>
      </w:r>
    </w:p>
    <w:p w14:paraId="5FC0D239" w14:textId="60353D12" w:rsidR="000C52DF" w:rsidRPr="009A36CF" w:rsidRDefault="009A36CF">
      <w:pPr>
        <w:jc w:val="both"/>
        <w:rPr>
          <w:rFonts w:cstheme="minorHAnsi"/>
        </w:rPr>
      </w:pPr>
      <w:r w:rsidRPr="009A36CF">
        <w:rPr>
          <w:rFonts w:cstheme="minorHAnsi"/>
        </w:rPr>
        <w:t xml:space="preserve">Předmětem zakázky je dodávka na místo plnění zakázky, instalace, zprovoznění, zaškolení obsluhy a otestování funkčnosti 2 klimatických komor (1 ks klimatická komora č. 1, 1 ks klimatická komora č. 2), které budou sloužit k </w:t>
      </w:r>
      <w:r w:rsidRPr="00172EB7">
        <w:rPr>
          <w:rFonts w:cstheme="minorHAnsi"/>
        </w:rPr>
        <w:t xml:space="preserve">provádění klimatických zkoušek ve vývojové laboratoři. Zařízení budou používána v pobočce Continental Automotive Czech Republic </w:t>
      </w:r>
      <w:r w:rsidR="00ED0F63" w:rsidRPr="00172EB7">
        <w:rPr>
          <w:rFonts w:cstheme="minorHAnsi"/>
        </w:rPr>
        <w:t>s.r.o.,</w:t>
      </w:r>
      <w:r w:rsidR="00ED0F63">
        <w:rPr>
          <w:rFonts w:cstheme="minorHAnsi"/>
        </w:rPr>
        <w:t xml:space="preserve"> Na Rovince 879, 720 00 </w:t>
      </w:r>
      <w:r w:rsidRPr="009A36CF">
        <w:rPr>
          <w:rFonts w:cstheme="minorHAnsi"/>
        </w:rPr>
        <w:t>Ostrava – Hrabová, Česká republika. Náklady spojené s dodávkou zařízení do lokace Ostrava, doprava a složení v místě určení musí být součástí nabídky.</w:t>
      </w:r>
    </w:p>
    <w:p w14:paraId="51E38C14" w14:textId="2F456FAF" w:rsidR="000C52DF" w:rsidRPr="009A36CF" w:rsidRDefault="003A62B1" w:rsidP="009A36CF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9A36CF">
        <w:rPr>
          <w:rFonts w:cstheme="minorHAnsi"/>
          <w:b/>
        </w:rPr>
        <w:t xml:space="preserve">Detailní </w:t>
      </w:r>
      <w:r w:rsidR="00CC69CA" w:rsidRPr="009A36CF">
        <w:rPr>
          <w:rFonts w:cstheme="minorHAnsi"/>
          <w:b/>
        </w:rPr>
        <w:t>specifikace předmětu dodání:</w:t>
      </w:r>
    </w:p>
    <w:p w14:paraId="03010EAD" w14:textId="743B2E94" w:rsidR="000C52DF" w:rsidRDefault="009A36CF">
      <w:pPr>
        <w:rPr>
          <w:rFonts w:cstheme="minorHAnsi"/>
          <w:b/>
        </w:rPr>
      </w:pPr>
      <w:r w:rsidRPr="009A36CF">
        <w:rPr>
          <w:rFonts w:cstheme="minorHAnsi"/>
          <w:b/>
        </w:rPr>
        <w:t>Klimatická komora č. 1</w:t>
      </w:r>
      <w:r w:rsidR="00A97BAD">
        <w:rPr>
          <w:rFonts w:cstheme="minorHAnsi"/>
          <w:b/>
        </w:rPr>
        <w:t xml:space="preserve"> a č. 2</w:t>
      </w:r>
    </w:p>
    <w:p w14:paraId="12FA614C" w14:textId="2FD195E7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Objem testovacího prostoru:</w:t>
      </w:r>
      <w:r>
        <w:tab/>
        <w:t>v rozmezí 170-190 L</w:t>
      </w:r>
    </w:p>
    <w:p w14:paraId="2A736CD0" w14:textId="1E16167B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Teplotní rozsah:</w:t>
      </w:r>
      <w:r>
        <w:tab/>
        <w:t xml:space="preserve">min. +180 °C až -42 °C </w:t>
      </w:r>
    </w:p>
    <w:p w14:paraId="292236FD" w14:textId="73BF84CF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Rozsah teplot vlhkostního režimu:</w:t>
      </w:r>
      <w:r>
        <w:tab/>
        <w:t>min.  +10 až +95 °C</w:t>
      </w:r>
    </w:p>
    <w:p w14:paraId="20A45011" w14:textId="21F08ADF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 xml:space="preserve">Rozsah vlhkostního režimu: </w:t>
      </w:r>
      <w:r>
        <w:tab/>
        <w:t>min. 10-98 % relativní vlhkosti</w:t>
      </w:r>
    </w:p>
    <w:p w14:paraId="5AA072F1" w14:textId="3B6E2D9B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 xml:space="preserve">Rozsah teplot rosného bodu (trvalý provoz): </w:t>
      </w:r>
      <w:r>
        <w:tab/>
        <w:t>min. 4 °C až 94 °C</w:t>
      </w:r>
    </w:p>
    <w:p w14:paraId="58666E6D" w14:textId="543152EC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Rozsah teplot rosného bodu (přerušovaný provoz):</w:t>
      </w:r>
      <w:r>
        <w:tab/>
        <w:t>min. -3 °C až 4 °C</w:t>
      </w:r>
    </w:p>
    <w:p w14:paraId="6CA7347F" w14:textId="4FDE02F9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Odchylka teploty časově:</w:t>
      </w:r>
      <w:r>
        <w:tab/>
        <w:t>max. ±0,1 až ± 0,5 K</w:t>
      </w:r>
    </w:p>
    <w:p w14:paraId="6595D15D" w14:textId="03EFDC7E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 xml:space="preserve">Odchylka vlhkosti časově: </w:t>
      </w:r>
      <w:r>
        <w:tab/>
        <w:t>max. ±1 až ±3 % relativní vlhkosti</w:t>
      </w:r>
    </w:p>
    <w:p w14:paraId="3F8DC5E9" w14:textId="79BEC9D5" w:rsidR="00A97BAD" w:rsidRPr="00172EB7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 xml:space="preserve">Teplotní homogenita prostorově: </w:t>
      </w:r>
      <w:r>
        <w:tab/>
      </w:r>
      <w:r w:rsidRPr="00172EB7">
        <w:t>max. ± 0,5 až ±1,5 K</w:t>
      </w:r>
    </w:p>
    <w:p w14:paraId="3CEE4F6A" w14:textId="220E34A8" w:rsidR="00A97BAD" w:rsidRPr="00172EB7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 w:rsidRPr="00172EB7">
        <w:t xml:space="preserve">Odchylka vlhkosti časově: </w:t>
      </w:r>
      <w:r w:rsidRPr="00172EB7">
        <w:tab/>
        <w:t>max. ± 1 až 3 % relativní vlhkosti</w:t>
      </w:r>
    </w:p>
    <w:p w14:paraId="1D697232" w14:textId="77777777" w:rsidR="00A97BAD" w:rsidRPr="00172EB7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 w:rsidRPr="00172EB7">
        <w:t>Osvětlení testovacího prostoru</w:t>
      </w:r>
    </w:p>
    <w:p w14:paraId="20CC8871" w14:textId="13A1D343" w:rsidR="00A97BAD" w:rsidRPr="00172EB7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 w:rsidRPr="00172EB7">
        <w:t>Minimální 8´´ dotykový barevný ovládací displej</w:t>
      </w:r>
    </w:p>
    <w:p w14:paraId="714EB616" w14:textId="15D298FE" w:rsidR="00A97BAD" w:rsidRPr="00172EB7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 w:rsidRPr="00172EB7">
        <w:t>Ovládání v češtině</w:t>
      </w:r>
    </w:p>
    <w:p w14:paraId="36D24A13" w14:textId="77777777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 xml:space="preserve">Rychlost ohřevu dle IEC 60068-3-5: </w:t>
      </w:r>
      <w:r>
        <w:tab/>
        <w:t>&gt;=4 K/min</w:t>
      </w:r>
    </w:p>
    <w:p w14:paraId="73AC6698" w14:textId="4280E313" w:rsidR="00A97BAD" w:rsidRDefault="00A97BAD" w:rsidP="00A97BAD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 xml:space="preserve">Rychlost chlazení dle IEC 60068-3-5: </w:t>
      </w:r>
      <w:r>
        <w:tab/>
        <w:t>&gt;=4 K/min</w:t>
      </w:r>
    </w:p>
    <w:p w14:paraId="3812596A" w14:textId="5BE5718E" w:rsidR="00767B81" w:rsidRDefault="00767B81" w:rsidP="00767B81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Interní rozměry testovacího prostoru – výška:</w:t>
      </w:r>
      <w:r>
        <w:tab/>
        <w:t>min. 740 mm</w:t>
      </w:r>
    </w:p>
    <w:p w14:paraId="700FFFA7" w14:textId="3880BB0E" w:rsidR="00767B81" w:rsidRDefault="00767B81" w:rsidP="00767B81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Interní rozměry testovacího prostoru – šířka:</w:t>
      </w:r>
      <w:r>
        <w:tab/>
        <w:t>min. 570 mm</w:t>
      </w:r>
    </w:p>
    <w:p w14:paraId="7B94C4A8" w14:textId="134A0671" w:rsidR="00767B81" w:rsidRDefault="00767B81" w:rsidP="00767B81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>Interní rozměry testovacího prostoru – hloubka:</w:t>
      </w:r>
      <w:r>
        <w:tab/>
        <w:t>min. 440 mm</w:t>
      </w:r>
    </w:p>
    <w:p w14:paraId="7AB7DD52" w14:textId="287C33D9" w:rsidR="00A97BAD" w:rsidRDefault="00A97BAD" w:rsidP="00767B81">
      <w:pPr>
        <w:pStyle w:val="Odstavecseseznamem"/>
        <w:numPr>
          <w:ilvl w:val="0"/>
          <w:numId w:val="10"/>
        </w:numPr>
        <w:tabs>
          <w:tab w:val="left" w:pos="5954"/>
        </w:tabs>
        <w:spacing w:after="0" w:line="240" w:lineRule="auto"/>
      </w:pPr>
      <w:r>
        <w:t xml:space="preserve">Minimální teplotní kompenzace: </w:t>
      </w:r>
      <w:r w:rsidR="00767B81">
        <w:tab/>
      </w:r>
      <w:r>
        <w:t>800 W (při -20 °C až 100 °C)</w:t>
      </w:r>
    </w:p>
    <w:p w14:paraId="7AB29E9A" w14:textId="39A4E400" w:rsidR="00A97BAD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>
        <w:t>Minimálně 2 průchody o Ø 125 mm včetně 4 zátek a 1 p</w:t>
      </w:r>
      <w:r w:rsidR="00767B81">
        <w:t>růchod o Ø 50 mm včetně 2 zátek</w:t>
      </w:r>
    </w:p>
    <w:p w14:paraId="317B780D" w14:textId="77777777" w:rsidR="00A97BAD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Minimálně 3 ks nerezových polic </w:t>
      </w:r>
    </w:p>
    <w:p w14:paraId="68B9592C" w14:textId="77777777" w:rsidR="00A97BAD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>
        <w:t>Rozhraní: USB, Ethernet, RS232</w:t>
      </w:r>
    </w:p>
    <w:p w14:paraId="299ECDA5" w14:textId="77777777" w:rsidR="00A97BAD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>
        <w:t>Vodou chlazený kondenzátor</w:t>
      </w:r>
    </w:p>
    <w:p w14:paraId="4C43F28E" w14:textId="77777777" w:rsidR="00A97BAD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>
        <w:t>Nezávislý teplotní snímač na ochranu vzorku</w:t>
      </w:r>
    </w:p>
    <w:p w14:paraId="65BD1397" w14:textId="77777777" w:rsidR="00A97BAD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 w:rsidRPr="00F0632B">
        <w:t>Samočistící psychrometrický snímač vlhkosti</w:t>
      </w:r>
    </w:p>
    <w:p w14:paraId="21A5782D" w14:textId="77777777" w:rsidR="00A97BAD" w:rsidRDefault="00A97BAD" w:rsidP="00A97BAD">
      <w:pPr>
        <w:pStyle w:val="Odstavecseseznamem"/>
        <w:numPr>
          <w:ilvl w:val="0"/>
          <w:numId w:val="10"/>
        </w:numPr>
        <w:spacing w:after="0" w:line="240" w:lineRule="auto"/>
      </w:pPr>
      <w:r>
        <w:t>Kalibrace teploty a vlhkosti ve dvou bodech z výroby</w:t>
      </w:r>
    </w:p>
    <w:p w14:paraId="4A21EFD3" w14:textId="0DD26A45" w:rsidR="00A97BAD" w:rsidRPr="00011556" w:rsidRDefault="00A97BAD" w:rsidP="00172EB7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Software pro dálkové ovládání komory (spouštění a vypínání komory, možnost vytváření teplotních a vlhkostních profilů, monitor běhu komor, upozorňování na poruchy – e-mailem) v </w:t>
      </w:r>
      <w:r w:rsidR="00172EB7">
        <w:t> </w:t>
      </w:r>
      <w:r>
        <w:t xml:space="preserve">češtině kompatibilní s existujícím </w:t>
      </w:r>
      <w:r w:rsidRPr="00D0132E">
        <w:t>softwarem SIMPATI</w:t>
      </w:r>
      <w:r>
        <w:t xml:space="preserve">. Požadujeme 1 licenci SW. </w:t>
      </w:r>
    </w:p>
    <w:p w14:paraId="3FFF3152" w14:textId="3C13E876" w:rsidR="00D0132E" w:rsidRDefault="00D0132E" w:rsidP="006229E4">
      <w:pPr>
        <w:pStyle w:val="Odstavecseseznamem"/>
        <w:tabs>
          <w:tab w:val="left" w:pos="5670"/>
        </w:tabs>
        <w:spacing w:after="0" w:line="240" w:lineRule="auto"/>
        <w:ind w:left="714"/>
        <w:rPr>
          <w:color w:val="000000" w:themeColor="text1"/>
        </w:rPr>
      </w:pPr>
    </w:p>
    <w:p w14:paraId="0D828DB2" w14:textId="3861601E" w:rsidR="006229E4" w:rsidRPr="00D0132E" w:rsidRDefault="006229E4" w:rsidP="00D0132E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D0132E">
        <w:rPr>
          <w:rFonts w:cstheme="minorHAnsi"/>
          <w:b/>
        </w:rPr>
        <w:t>Adresa místa plnění:</w:t>
      </w:r>
    </w:p>
    <w:p w14:paraId="6482A56D" w14:textId="77777777" w:rsidR="006229E4" w:rsidRPr="00D0132E" w:rsidRDefault="006229E4" w:rsidP="00D0132E">
      <w:pPr>
        <w:spacing w:after="60" w:line="240" w:lineRule="auto"/>
        <w:jc w:val="both"/>
      </w:pPr>
      <w:r w:rsidRPr="00D0132E">
        <w:t>Continental Automotive Czech Republic, s. r. o.</w:t>
      </w:r>
    </w:p>
    <w:p w14:paraId="0311368B" w14:textId="77777777" w:rsidR="006229E4" w:rsidRPr="00092435" w:rsidRDefault="006229E4" w:rsidP="00D0132E">
      <w:pPr>
        <w:spacing w:after="60" w:line="240" w:lineRule="auto"/>
        <w:jc w:val="both"/>
      </w:pPr>
      <w:r w:rsidRPr="00D0132E">
        <w:t xml:space="preserve">Na </w:t>
      </w:r>
      <w:r w:rsidRPr="00092435">
        <w:t>Rovince 879</w:t>
      </w:r>
    </w:p>
    <w:p w14:paraId="46663435" w14:textId="77777777" w:rsidR="006229E4" w:rsidRPr="00092435" w:rsidRDefault="006229E4" w:rsidP="00D0132E">
      <w:pPr>
        <w:spacing w:after="60" w:line="240" w:lineRule="auto"/>
        <w:jc w:val="both"/>
      </w:pPr>
      <w:r w:rsidRPr="00092435">
        <w:t>720 00 Ostrava – Hrabová</w:t>
      </w:r>
    </w:p>
    <w:p w14:paraId="59EDBA8F" w14:textId="77777777" w:rsidR="006229E4" w:rsidRPr="00092435" w:rsidRDefault="006229E4" w:rsidP="006229E4">
      <w:pPr>
        <w:rPr>
          <w:rFonts w:ascii="Arial" w:hAnsi="Arial" w:cs="Arial"/>
        </w:rPr>
      </w:pPr>
    </w:p>
    <w:p w14:paraId="101AE09C" w14:textId="78B7B05A" w:rsidR="006229E4" w:rsidRPr="00092435" w:rsidRDefault="006229E4" w:rsidP="00D0132E">
      <w:pPr>
        <w:pStyle w:val="Odstavecseseznamem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092435">
        <w:rPr>
          <w:rFonts w:cstheme="minorHAnsi"/>
          <w:b/>
        </w:rPr>
        <w:t>Požadované dokumenty</w:t>
      </w:r>
      <w:r w:rsidR="00D0132E" w:rsidRPr="00092435">
        <w:rPr>
          <w:rFonts w:cstheme="minorHAnsi"/>
          <w:b/>
        </w:rPr>
        <w:t xml:space="preserve"> s dodávkou</w:t>
      </w:r>
      <w:bookmarkStart w:id="0" w:name="_GoBack"/>
      <w:bookmarkEnd w:id="0"/>
    </w:p>
    <w:p w14:paraId="72278049" w14:textId="77777777" w:rsidR="006229E4" w:rsidRPr="00092435" w:rsidRDefault="006229E4" w:rsidP="006229E4">
      <w:pPr>
        <w:pStyle w:val="Odstavecseseznamem"/>
        <w:rPr>
          <w:rFonts w:ascii="Arial" w:hAnsi="Arial" w:cs="Arial"/>
          <w:b/>
        </w:rPr>
      </w:pPr>
    </w:p>
    <w:p w14:paraId="70715286" w14:textId="77777777" w:rsidR="006229E4" w:rsidRPr="00092435" w:rsidRDefault="006229E4" w:rsidP="006229E4">
      <w:pPr>
        <w:pStyle w:val="Odstavecseseznamem"/>
        <w:numPr>
          <w:ilvl w:val="0"/>
          <w:numId w:val="7"/>
        </w:numPr>
        <w:spacing w:after="0"/>
        <w:jc w:val="both"/>
      </w:pPr>
      <w:r w:rsidRPr="00092435">
        <w:t>CE prohlášení o shodě</w:t>
      </w:r>
    </w:p>
    <w:p w14:paraId="4677CEFF" w14:textId="77777777" w:rsidR="006229E4" w:rsidRPr="00092435" w:rsidRDefault="006229E4" w:rsidP="006229E4">
      <w:pPr>
        <w:pStyle w:val="Odstavecseseznamem"/>
        <w:numPr>
          <w:ilvl w:val="0"/>
          <w:numId w:val="7"/>
        </w:numPr>
        <w:spacing w:after="0"/>
        <w:jc w:val="both"/>
      </w:pPr>
      <w:r w:rsidRPr="00092435">
        <w:t>Uživatelský manuál</w:t>
      </w:r>
    </w:p>
    <w:p w14:paraId="0BD0955F" w14:textId="77777777" w:rsidR="006229E4" w:rsidRPr="00092435" w:rsidRDefault="006229E4" w:rsidP="006229E4">
      <w:pPr>
        <w:pStyle w:val="Odstavecseseznamem"/>
        <w:numPr>
          <w:ilvl w:val="0"/>
          <w:numId w:val="7"/>
        </w:numPr>
        <w:spacing w:after="0"/>
        <w:jc w:val="both"/>
      </w:pPr>
      <w:r w:rsidRPr="00092435">
        <w:t>Seznam možných rizik</w:t>
      </w:r>
    </w:p>
    <w:p w14:paraId="61FF309C" w14:textId="77777777" w:rsidR="006229E4" w:rsidRPr="00092435" w:rsidRDefault="006229E4" w:rsidP="006229E4">
      <w:pPr>
        <w:tabs>
          <w:tab w:val="left" w:pos="5670"/>
        </w:tabs>
        <w:spacing w:after="0" w:line="240" w:lineRule="auto"/>
        <w:rPr>
          <w:color w:val="000000" w:themeColor="text1"/>
        </w:rPr>
      </w:pPr>
    </w:p>
    <w:p w14:paraId="3338A422" w14:textId="77777777" w:rsidR="000C52DF" w:rsidRPr="009A36CF" w:rsidRDefault="003A62B1" w:rsidP="00FD0711">
      <w:pPr>
        <w:pStyle w:val="Odstavecseseznamem"/>
        <w:keepNext/>
        <w:numPr>
          <w:ilvl w:val="0"/>
          <w:numId w:val="1"/>
        </w:numPr>
        <w:ind w:left="425" w:hanging="425"/>
        <w:rPr>
          <w:rFonts w:cstheme="minorHAnsi"/>
          <w:b/>
        </w:rPr>
      </w:pPr>
      <w:r w:rsidRPr="00092435">
        <w:rPr>
          <w:rFonts w:cstheme="minorHAnsi"/>
          <w:b/>
        </w:rPr>
        <w:t>Školení na obsluhu</w:t>
      </w:r>
      <w:r w:rsidRPr="00D0132E">
        <w:rPr>
          <w:rFonts w:cstheme="minorHAnsi"/>
          <w:b/>
        </w:rPr>
        <w:t xml:space="preserve"> a údržbu zařízení</w:t>
      </w:r>
    </w:p>
    <w:p w14:paraId="1EFD879E" w14:textId="5EDB1566" w:rsidR="000C52DF" w:rsidRPr="00D923AA" w:rsidRDefault="003A62B1" w:rsidP="00D0132E">
      <w:pPr>
        <w:spacing w:after="0"/>
        <w:jc w:val="both"/>
      </w:pPr>
      <w:r w:rsidRPr="00D0132E">
        <w:t xml:space="preserve">Školení obsluhy na práci se zařízením a postupy při údržbě musí být součástí </w:t>
      </w:r>
      <w:r w:rsidR="003D4CC7" w:rsidRPr="00D0132E">
        <w:t xml:space="preserve">dodávky a musí být </w:t>
      </w:r>
      <w:r w:rsidR="003D4CC7" w:rsidRPr="00D923AA">
        <w:t>zahrnuty v nabídkové ceně</w:t>
      </w:r>
      <w:r w:rsidR="00172EB7" w:rsidRPr="00D923AA">
        <w:t xml:space="preserve">. </w:t>
      </w:r>
      <w:r w:rsidR="003D4CC7" w:rsidRPr="00D923AA">
        <w:t xml:space="preserve">Nabízený rozsah </w:t>
      </w:r>
      <w:r w:rsidR="006D1901" w:rsidRPr="00D923AA">
        <w:t>zaškolení</w:t>
      </w:r>
      <w:r w:rsidR="003D4CC7" w:rsidRPr="00D923AA">
        <w:t xml:space="preserve"> </w:t>
      </w:r>
      <w:r w:rsidR="006D1901" w:rsidRPr="00D923AA">
        <w:t>uvede</w:t>
      </w:r>
      <w:r w:rsidR="003D4CC7" w:rsidRPr="00D923AA">
        <w:t xml:space="preserve"> </w:t>
      </w:r>
      <w:r w:rsidR="00FD0711" w:rsidRPr="00D923AA">
        <w:t>účastník</w:t>
      </w:r>
      <w:r w:rsidR="006D1901" w:rsidRPr="00D923AA">
        <w:t xml:space="preserve"> ve své nabídce</w:t>
      </w:r>
      <w:r w:rsidR="003D4CC7" w:rsidRPr="00D923AA">
        <w:t>.</w:t>
      </w:r>
    </w:p>
    <w:p w14:paraId="7F487503" w14:textId="77777777" w:rsidR="000C52DF" w:rsidRPr="009A36CF" w:rsidRDefault="003A62B1">
      <w:pPr>
        <w:jc w:val="both"/>
        <w:rPr>
          <w:rFonts w:cstheme="minorHAnsi"/>
        </w:rPr>
      </w:pPr>
      <w:r w:rsidRPr="009A36CF">
        <w:rPr>
          <w:rFonts w:cstheme="minorHAnsi"/>
        </w:rPr>
        <w:t xml:space="preserve"> </w:t>
      </w:r>
    </w:p>
    <w:sectPr w:rsidR="000C52DF" w:rsidRPr="009A36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025B9" w14:textId="77777777" w:rsidR="0020529B" w:rsidRDefault="0020529B" w:rsidP="00E37BB0">
      <w:pPr>
        <w:spacing w:after="0" w:line="240" w:lineRule="auto"/>
      </w:pPr>
      <w:r>
        <w:separator/>
      </w:r>
    </w:p>
  </w:endnote>
  <w:endnote w:type="continuationSeparator" w:id="0">
    <w:p w14:paraId="2A251D78" w14:textId="77777777" w:rsidR="0020529B" w:rsidRDefault="0020529B" w:rsidP="00E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27D0" w14:textId="77777777" w:rsidR="0020529B" w:rsidRDefault="0020529B" w:rsidP="00E37BB0">
      <w:pPr>
        <w:spacing w:after="0" w:line="240" w:lineRule="auto"/>
      </w:pPr>
      <w:r>
        <w:separator/>
      </w:r>
    </w:p>
  </w:footnote>
  <w:footnote w:type="continuationSeparator" w:id="0">
    <w:p w14:paraId="7DCEDCA7" w14:textId="77777777" w:rsidR="0020529B" w:rsidRDefault="0020529B" w:rsidP="00E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B4D2" w14:textId="62A182D3" w:rsidR="00E37BB0" w:rsidRDefault="00E37BB0">
    <w:pPr>
      <w:pStyle w:val="Zhlav"/>
      <w:rPr>
        <w:b/>
      </w:rPr>
    </w:pPr>
    <w:r w:rsidRPr="00E37BB0">
      <w:rPr>
        <w:b/>
      </w:rPr>
      <w:t xml:space="preserve">Příloha č. </w:t>
    </w:r>
    <w:r w:rsidR="009A36CF">
      <w:rPr>
        <w:b/>
      </w:rPr>
      <w:t>5</w:t>
    </w:r>
  </w:p>
  <w:p w14:paraId="1DA2DD05" w14:textId="77777777" w:rsidR="00E37BB0" w:rsidRPr="00E37BB0" w:rsidRDefault="00E37BB0">
    <w:pPr>
      <w:pStyle w:val="Zhlav"/>
      <w:rPr>
        <w:b/>
        <w:sz w:val="4"/>
        <w:szCs w:val="4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02"/>
      <w:gridCol w:w="2960"/>
    </w:tblGrid>
    <w:tr w:rsidR="00E37BB0" w14:paraId="3E1AFF43" w14:textId="77777777" w:rsidTr="00B604FF">
      <w:trPr>
        <w:cantSplit/>
        <w:trHeight w:val="970"/>
      </w:trPr>
      <w:tc>
        <w:tcPr>
          <w:tcW w:w="367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C05BEB1" w14:textId="77777777" w:rsidR="00E37BB0" w:rsidRDefault="00E37BB0" w:rsidP="00E37BB0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rFonts w:cs="Arial"/>
              <w:b/>
              <w:caps/>
              <w:sz w:val="36"/>
              <w:szCs w:val="36"/>
            </w:rPr>
            <w:t>Zadávací dokumentace</w:t>
          </w:r>
        </w:p>
      </w:tc>
      <w:tc>
        <w:tcPr>
          <w:tcW w:w="13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7156C7" w14:textId="77777777" w:rsidR="00E37BB0" w:rsidRDefault="00E37BB0" w:rsidP="00E37BB0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AEE6082" wp14:editId="25F96219">
                <wp:extent cx="1762125" cy="476250"/>
                <wp:effectExtent l="19050" t="0" r="9525" b="0"/>
                <wp:docPr id="2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BF878E" w14:textId="77777777" w:rsidR="00E37BB0" w:rsidRDefault="00E37B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6C"/>
    <w:multiLevelType w:val="multilevel"/>
    <w:tmpl w:val="37342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04D15"/>
    <w:multiLevelType w:val="hybridMultilevel"/>
    <w:tmpl w:val="9B5ED6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832"/>
    <w:multiLevelType w:val="hybridMultilevel"/>
    <w:tmpl w:val="583EA7CC"/>
    <w:lvl w:ilvl="0" w:tplc="DC50AA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C4E"/>
    <w:multiLevelType w:val="hybridMultilevel"/>
    <w:tmpl w:val="63D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524"/>
    <w:multiLevelType w:val="hybridMultilevel"/>
    <w:tmpl w:val="52AA94DA"/>
    <w:lvl w:ilvl="0" w:tplc="E14A6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1030A"/>
    <w:multiLevelType w:val="hybridMultilevel"/>
    <w:tmpl w:val="527E37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5C8"/>
    <w:multiLevelType w:val="hybridMultilevel"/>
    <w:tmpl w:val="79BCA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50D11"/>
    <w:multiLevelType w:val="hybridMultilevel"/>
    <w:tmpl w:val="0194C1F4"/>
    <w:lvl w:ilvl="0" w:tplc="5DACF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03545"/>
    <w:multiLevelType w:val="hybridMultilevel"/>
    <w:tmpl w:val="CC94C692"/>
    <w:lvl w:ilvl="0" w:tplc="4FF02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F"/>
    <w:rsid w:val="00011556"/>
    <w:rsid w:val="000475F9"/>
    <w:rsid w:val="00092435"/>
    <w:rsid w:val="000C52DF"/>
    <w:rsid w:val="00156ADB"/>
    <w:rsid w:val="00172EB7"/>
    <w:rsid w:val="0020529B"/>
    <w:rsid w:val="00295AD4"/>
    <w:rsid w:val="002C3736"/>
    <w:rsid w:val="00311A65"/>
    <w:rsid w:val="00324D1C"/>
    <w:rsid w:val="00336F79"/>
    <w:rsid w:val="00344906"/>
    <w:rsid w:val="003672BE"/>
    <w:rsid w:val="0039736F"/>
    <w:rsid w:val="003A62B1"/>
    <w:rsid w:val="003D4CC7"/>
    <w:rsid w:val="004140D0"/>
    <w:rsid w:val="00444D4C"/>
    <w:rsid w:val="004A50C4"/>
    <w:rsid w:val="004D14F2"/>
    <w:rsid w:val="00502D15"/>
    <w:rsid w:val="005361D9"/>
    <w:rsid w:val="005E08B6"/>
    <w:rsid w:val="005E4607"/>
    <w:rsid w:val="006229E4"/>
    <w:rsid w:val="0062444F"/>
    <w:rsid w:val="006969F5"/>
    <w:rsid w:val="006A58FC"/>
    <w:rsid w:val="006B112A"/>
    <w:rsid w:val="006D1901"/>
    <w:rsid w:val="006E1988"/>
    <w:rsid w:val="00736C64"/>
    <w:rsid w:val="00745B84"/>
    <w:rsid w:val="00767B81"/>
    <w:rsid w:val="00827DB2"/>
    <w:rsid w:val="0091563D"/>
    <w:rsid w:val="0097426D"/>
    <w:rsid w:val="009A36CF"/>
    <w:rsid w:val="009A53E9"/>
    <w:rsid w:val="009B27C7"/>
    <w:rsid w:val="009C7151"/>
    <w:rsid w:val="009D4246"/>
    <w:rsid w:val="009F330D"/>
    <w:rsid w:val="00A156A3"/>
    <w:rsid w:val="00A37DD9"/>
    <w:rsid w:val="00A97BAD"/>
    <w:rsid w:val="00AB137E"/>
    <w:rsid w:val="00B07C31"/>
    <w:rsid w:val="00B4522F"/>
    <w:rsid w:val="00B54401"/>
    <w:rsid w:val="00BB01BD"/>
    <w:rsid w:val="00BD5078"/>
    <w:rsid w:val="00CB1F4F"/>
    <w:rsid w:val="00CC579D"/>
    <w:rsid w:val="00CC69CA"/>
    <w:rsid w:val="00CD1B37"/>
    <w:rsid w:val="00D0132E"/>
    <w:rsid w:val="00D8126C"/>
    <w:rsid w:val="00D923AA"/>
    <w:rsid w:val="00DA6C4A"/>
    <w:rsid w:val="00E15B32"/>
    <w:rsid w:val="00E37BB0"/>
    <w:rsid w:val="00E522FA"/>
    <w:rsid w:val="00E960F1"/>
    <w:rsid w:val="00ED0F63"/>
    <w:rsid w:val="00EE1E96"/>
    <w:rsid w:val="00F224A3"/>
    <w:rsid w:val="00F5626E"/>
    <w:rsid w:val="00FB7746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5C82"/>
  <w15:docId w15:val="{92D041DC-294C-4852-9EFC-46714F8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B0"/>
  </w:style>
  <w:style w:type="paragraph" w:styleId="Zpat">
    <w:name w:val="footer"/>
    <w:basedOn w:val="Normln"/>
    <w:link w:val="ZpatChar"/>
    <w:uiPriority w:val="99"/>
    <w:unhideWhenUsed/>
    <w:rsid w:val="00E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B0"/>
  </w:style>
  <w:style w:type="character" w:styleId="Odkaznakoment">
    <w:name w:val="annotation reference"/>
    <w:basedOn w:val="Standardnpsmoodstavce"/>
    <w:uiPriority w:val="99"/>
    <w:semiHidden/>
    <w:unhideWhenUsed/>
    <w:rsid w:val="00E37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B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B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BB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8336-41FF-4286-ABB6-D68323FE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uidr9548</dc:creator>
  <cp:lastModifiedBy>miroslava.frankova</cp:lastModifiedBy>
  <cp:revision>9</cp:revision>
  <dcterms:created xsi:type="dcterms:W3CDTF">2018-04-23T07:28:00Z</dcterms:created>
  <dcterms:modified xsi:type="dcterms:W3CDTF">2018-05-14T08:18:00Z</dcterms:modified>
</cp:coreProperties>
</file>