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522" w:rsidRPr="00885B7C" w:rsidRDefault="001F619A" w:rsidP="00C93DA6">
      <w:pPr>
        <w:rPr>
          <w:noProof/>
          <w:sz w:val="24"/>
        </w:rPr>
      </w:pPr>
      <w:r w:rsidRPr="00885B7C">
        <w:rPr>
          <w:sz w:val="24"/>
        </w:rPr>
        <w:t xml:space="preserve">Příloha zadávací dokumentace č. </w:t>
      </w:r>
      <w:r w:rsidR="00D9116A">
        <w:rPr>
          <w:sz w:val="24"/>
        </w:rPr>
        <w:t>6</w:t>
      </w:r>
      <w:bookmarkStart w:id="0" w:name="_GoBack"/>
      <w:bookmarkEnd w:id="0"/>
      <w:r w:rsidRPr="00885B7C">
        <w:rPr>
          <w:sz w:val="24"/>
        </w:rPr>
        <w:t>:</w:t>
      </w:r>
      <w:r w:rsidR="003B2C88" w:rsidRPr="00885B7C">
        <w:rPr>
          <w:noProof/>
          <w:sz w:val="24"/>
        </w:rPr>
        <w:t xml:space="preserve"> </w:t>
      </w:r>
    </w:p>
    <w:p w:rsidR="003B2C88" w:rsidRPr="00885B7C" w:rsidRDefault="003B2C88" w:rsidP="00C93DA6">
      <w:pPr>
        <w:rPr>
          <w:noProof/>
          <w:sz w:val="24"/>
        </w:rPr>
      </w:pPr>
    </w:p>
    <w:p w:rsidR="003B2C88" w:rsidRPr="00885B7C" w:rsidRDefault="003B2C88" w:rsidP="00C93DA6">
      <w:pPr>
        <w:rPr>
          <w:sz w:val="24"/>
        </w:rPr>
      </w:pPr>
    </w:p>
    <w:p w:rsidR="001F619A" w:rsidRPr="00885B7C" w:rsidRDefault="001F619A" w:rsidP="00C93DA6">
      <w:pPr>
        <w:rPr>
          <w:sz w:val="24"/>
        </w:rPr>
      </w:pPr>
    </w:p>
    <w:p w:rsidR="001F619A" w:rsidRPr="00885B7C" w:rsidRDefault="001F619A" w:rsidP="00C93DA6">
      <w:pPr>
        <w:rPr>
          <w:sz w:val="24"/>
        </w:rPr>
      </w:pPr>
    </w:p>
    <w:p w:rsidR="001F619A" w:rsidRPr="00885B7C" w:rsidRDefault="001F619A" w:rsidP="001F619A">
      <w:pPr>
        <w:jc w:val="center"/>
        <w:rPr>
          <w:rFonts w:cs="Tahoma"/>
          <w:b/>
          <w:sz w:val="24"/>
        </w:rPr>
      </w:pPr>
      <w:r w:rsidRPr="00885B7C">
        <w:rPr>
          <w:rFonts w:cs="Tahoma"/>
          <w:b/>
          <w:sz w:val="24"/>
        </w:rPr>
        <w:t>Prohlášení o počtu stran nabídky</w:t>
      </w:r>
    </w:p>
    <w:p w:rsidR="001F619A" w:rsidRPr="00885B7C" w:rsidRDefault="001F619A" w:rsidP="001F619A">
      <w:pPr>
        <w:jc w:val="center"/>
        <w:rPr>
          <w:rFonts w:cs="Tahoma"/>
          <w:sz w:val="24"/>
        </w:rPr>
      </w:pPr>
    </w:p>
    <w:p w:rsidR="001F619A" w:rsidRPr="00885B7C" w:rsidRDefault="001F619A" w:rsidP="001F619A">
      <w:pPr>
        <w:jc w:val="center"/>
        <w:rPr>
          <w:rFonts w:cs="Tahoma"/>
          <w:sz w:val="24"/>
        </w:rPr>
      </w:pPr>
    </w:p>
    <w:p w:rsidR="001F619A" w:rsidRPr="00885B7C" w:rsidRDefault="001F619A" w:rsidP="001F619A">
      <w:pPr>
        <w:rPr>
          <w:rFonts w:cs="Tahoma"/>
          <w:sz w:val="24"/>
        </w:rPr>
      </w:pPr>
      <w:r w:rsidRPr="00885B7C">
        <w:rPr>
          <w:rFonts w:cs="Tahoma"/>
          <w:sz w:val="24"/>
        </w:rPr>
        <w:t xml:space="preserve">Prohlašuji, že nabídka do </w:t>
      </w:r>
      <w:r w:rsidR="005700EE">
        <w:rPr>
          <w:rFonts w:cs="Tahoma"/>
          <w:sz w:val="24"/>
        </w:rPr>
        <w:t>zadávacího</w:t>
      </w:r>
      <w:r w:rsidRPr="00885B7C">
        <w:rPr>
          <w:rFonts w:cs="Tahoma"/>
          <w:sz w:val="24"/>
        </w:rPr>
        <w:t xml:space="preserve"> řízení s názvem:</w:t>
      </w:r>
    </w:p>
    <w:p w:rsidR="001F619A" w:rsidRPr="00885B7C" w:rsidRDefault="001F619A" w:rsidP="001F619A">
      <w:pPr>
        <w:rPr>
          <w:rFonts w:cs="Tahoma"/>
          <w:sz w:val="24"/>
        </w:rPr>
      </w:pPr>
    </w:p>
    <w:p w:rsidR="009332F2" w:rsidRDefault="009332F2" w:rsidP="009332F2">
      <w:pPr>
        <w:overflowPunct w:val="0"/>
        <w:autoSpaceDE w:val="0"/>
        <w:autoSpaceDN w:val="0"/>
        <w:adjustRightInd w:val="0"/>
        <w:spacing w:before="0" w:after="0"/>
        <w:textAlignment w:val="baseline"/>
        <w:rPr>
          <w:rFonts w:cs="Tahoma,Bold"/>
          <w:b/>
          <w:bCs/>
          <w:sz w:val="24"/>
          <w:highlight w:val="yellow"/>
        </w:rPr>
      </w:pPr>
      <w:r>
        <w:rPr>
          <w:b/>
          <w:bCs/>
          <w:sz w:val="24"/>
        </w:rPr>
        <w:t>Výběrové řízení na dodavatele nábytku</w:t>
      </w:r>
      <w:r w:rsidR="00872603">
        <w:rPr>
          <w:b/>
          <w:bCs/>
          <w:sz w:val="24"/>
        </w:rPr>
        <w:t xml:space="preserve"> l</w:t>
      </w:r>
      <w:r>
        <w:rPr>
          <w:b/>
          <w:bCs/>
          <w:sz w:val="24"/>
        </w:rPr>
        <w:t xml:space="preserve">  </w:t>
      </w:r>
    </w:p>
    <w:p w:rsidR="00C33E6A" w:rsidRDefault="00C33E6A" w:rsidP="001F619A">
      <w:pPr>
        <w:rPr>
          <w:b/>
          <w:bCs/>
          <w:sz w:val="24"/>
        </w:rPr>
      </w:pPr>
    </w:p>
    <w:p w:rsidR="001F619A" w:rsidRPr="00885B7C" w:rsidRDefault="001F619A" w:rsidP="001F619A">
      <w:pPr>
        <w:rPr>
          <w:sz w:val="24"/>
        </w:rPr>
      </w:pPr>
      <w:r w:rsidRPr="00885B7C">
        <w:rPr>
          <w:sz w:val="24"/>
        </w:rPr>
        <w:t xml:space="preserve">obsahuje celkem </w:t>
      </w:r>
      <w:r w:rsidRPr="00885B7C">
        <w:rPr>
          <w:sz w:val="24"/>
          <w:highlight w:val="lightGray"/>
        </w:rPr>
        <w:t>……</w:t>
      </w:r>
      <w:r w:rsidR="00527D76" w:rsidRPr="00885B7C">
        <w:rPr>
          <w:sz w:val="24"/>
          <w:highlight w:val="lightGray"/>
        </w:rPr>
        <w:t>…</w:t>
      </w:r>
      <w:r w:rsidR="00527D76" w:rsidRPr="00885B7C">
        <w:rPr>
          <w:sz w:val="24"/>
        </w:rPr>
        <w:t>.</w:t>
      </w:r>
      <w:r w:rsidRPr="00885B7C">
        <w:rPr>
          <w:sz w:val="24"/>
        </w:rPr>
        <w:t xml:space="preserve"> </w:t>
      </w:r>
      <w:proofErr w:type="gramStart"/>
      <w:r w:rsidR="00D1142D" w:rsidRPr="00885B7C">
        <w:rPr>
          <w:sz w:val="24"/>
        </w:rPr>
        <w:t>stran</w:t>
      </w:r>
      <w:proofErr w:type="gramEnd"/>
      <w:r w:rsidRPr="00885B7C">
        <w:rPr>
          <w:sz w:val="24"/>
        </w:rPr>
        <w:t xml:space="preserve"> včetně příloh a tohoto prohlášení.</w:t>
      </w:r>
    </w:p>
    <w:p w:rsidR="001F619A" w:rsidRPr="00885B7C" w:rsidRDefault="001F619A" w:rsidP="001F619A">
      <w:pPr>
        <w:rPr>
          <w:sz w:val="24"/>
        </w:rPr>
      </w:pPr>
    </w:p>
    <w:p w:rsidR="001F619A" w:rsidRPr="00885B7C" w:rsidRDefault="001F619A" w:rsidP="001F619A">
      <w:pPr>
        <w:rPr>
          <w:sz w:val="24"/>
        </w:rPr>
      </w:pPr>
    </w:p>
    <w:p w:rsidR="001F619A" w:rsidRPr="00885B7C" w:rsidRDefault="001F619A" w:rsidP="001F619A">
      <w:pPr>
        <w:rPr>
          <w:sz w:val="24"/>
        </w:rPr>
      </w:pPr>
    </w:p>
    <w:p w:rsidR="001F619A" w:rsidRPr="00885B7C" w:rsidRDefault="001F619A" w:rsidP="001F619A">
      <w:pPr>
        <w:rPr>
          <w:sz w:val="24"/>
        </w:rPr>
      </w:pPr>
    </w:p>
    <w:p w:rsidR="001F619A" w:rsidRPr="00885B7C" w:rsidRDefault="001F619A" w:rsidP="001F619A">
      <w:pPr>
        <w:rPr>
          <w:sz w:val="24"/>
        </w:rPr>
      </w:pPr>
    </w:p>
    <w:p w:rsidR="001F619A" w:rsidRPr="00885B7C" w:rsidRDefault="001F619A" w:rsidP="001F619A">
      <w:pPr>
        <w:rPr>
          <w:sz w:val="24"/>
        </w:rPr>
      </w:pPr>
    </w:p>
    <w:p w:rsidR="001F619A" w:rsidRPr="00885B7C" w:rsidRDefault="001F619A" w:rsidP="001F619A">
      <w:pPr>
        <w:rPr>
          <w:sz w:val="24"/>
        </w:rPr>
      </w:pPr>
    </w:p>
    <w:p w:rsidR="001F619A" w:rsidRPr="00885B7C" w:rsidRDefault="001F619A" w:rsidP="001F619A">
      <w:pPr>
        <w:rPr>
          <w:sz w:val="24"/>
        </w:rPr>
      </w:pPr>
      <w:r w:rsidRPr="00885B7C">
        <w:rPr>
          <w:sz w:val="24"/>
        </w:rPr>
        <w:t xml:space="preserve">V </w:t>
      </w:r>
      <w:r w:rsidRPr="00885B7C">
        <w:rPr>
          <w:sz w:val="24"/>
          <w:highlight w:val="lightGray"/>
        </w:rPr>
        <w:t>……………………</w:t>
      </w:r>
      <w:r w:rsidRPr="00885B7C">
        <w:rPr>
          <w:sz w:val="24"/>
        </w:rPr>
        <w:t xml:space="preserve">, dne </w:t>
      </w:r>
      <w:r w:rsidRPr="00885B7C">
        <w:rPr>
          <w:sz w:val="24"/>
          <w:highlight w:val="lightGray"/>
        </w:rPr>
        <w:t>………………</w:t>
      </w:r>
      <w:r w:rsidRPr="00885B7C">
        <w:rPr>
          <w:sz w:val="24"/>
        </w:rPr>
        <w:tab/>
      </w:r>
      <w:r w:rsidRPr="00885B7C">
        <w:rPr>
          <w:sz w:val="24"/>
        </w:rPr>
        <w:tab/>
      </w:r>
      <w:r w:rsidRPr="00885B7C">
        <w:rPr>
          <w:sz w:val="24"/>
        </w:rPr>
        <w:tab/>
        <w:t>…………………………………………….</w:t>
      </w:r>
    </w:p>
    <w:p w:rsidR="001F619A" w:rsidRPr="00885B7C" w:rsidRDefault="001F619A" w:rsidP="001F619A">
      <w:pPr>
        <w:rPr>
          <w:sz w:val="24"/>
        </w:rPr>
      </w:pPr>
      <w:r w:rsidRPr="00885B7C">
        <w:rPr>
          <w:sz w:val="24"/>
        </w:rPr>
        <w:tab/>
      </w:r>
      <w:r w:rsidRPr="00885B7C">
        <w:rPr>
          <w:sz w:val="24"/>
        </w:rPr>
        <w:tab/>
      </w:r>
      <w:r w:rsidRPr="00885B7C">
        <w:rPr>
          <w:sz w:val="24"/>
        </w:rPr>
        <w:tab/>
      </w:r>
      <w:r w:rsidRPr="00885B7C">
        <w:rPr>
          <w:sz w:val="24"/>
        </w:rPr>
        <w:tab/>
      </w:r>
      <w:r w:rsidRPr="00885B7C">
        <w:rPr>
          <w:sz w:val="24"/>
        </w:rPr>
        <w:tab/>
      </w:r>
      <w:r w:rsidRPr="00885B7C">
        <w:rPr>
          <w:sz w:val="24"/>
        </w:rPr>
        <w:tab/>
      </w:r>
      <w:r w:rsidRPr="00885B7C">
        <w:rPr>
          <w:sz w:val="24"/>
        </w:rPr>
        <w:tab/>
      </w:r>
      <w:r w:rsidRPr="00885B7C">
        <w:rPr>
          <w:sz w:val="24"/>
        </w:rPr>
        <w:tab/>
      </w:r>
      <w:r w:rsidRPr="00885B7C">
        <w:rPr>
          <w:sz w:val="24"/>
        </w:rPr>
        <w:tab/>
      </w:r>
      <w:r w:rsidR="00B67BEB" w:rsidRPr="00885B7C">
        <w:rPr>
          <w:sz w:val="24"/>
        </w:rPr>
        <w:t>f</w:t>
      </w:r>
      <w:r w:rsidRPr="00885B7C">
        <w:rPr>
          <w:sz w:val="24"/>
        </w:rPr>
        <w:t>unkce, podpis</w:t>
      </w:r>
    </w:p>
    <w:p w:rsidR="001F619A" w:rsidRPr="00885B7C" w:rsidRDefault="001F619A" w:rsidP="00C93DA6">
      <w:pPr>
        <w:rPr>
          <w:sz w:val="24"/>
        </w:rPr>
      </w:pPr>
    </w:p>
    <w:sectPr w:rsidR="001F619A" w:rsidRPr="00885B7C" w:rsidSect="003412E8">
      <w:headerReference w:type="default" r:id="rId7"/>
      <w:footerReference w:type="default" r:id="rId8"/>
      <w:type w:val="continuous"/>
      <w:pgSz w:w="11906" w:h="16838" w:code="9"/>
      <w:pgMar w:top="1814" w:right="851" w:bottom="1985" w:left="851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EF6" w:rsidRDefault="00D44EF6">
      <w:r>
        <w:separator/>
      </w:r>
    </w:p>
  </w:endnote>
  <w:endnote w:type="continuationSeparator" w:id="0">
    <w:p w:rsidR="00D44EF6" w:rsidRDefault="00D44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TES FHT Standard">
    <w:panose1 w:val="020B0604020202020204"/>
    <w:charset w:val="EE"/>
    <w:family w:val="swiss"/>
    <w:pitch w:val="variable"/>
    <w:sig w:usb0="8000008F" w:usb1="10002042" w:usb2="00000000" w:usb3="00000000" w:csb0="0000009B" w:csb1="00000000"/>
    <w:embedRegular r:id="rId1" w:fontKey="{275A1B93-0B01-48F2-B8EB-F2FCA357E7AA}"/>
    <w:embedBold r:id="rId2" w:fontKey="{D4EE15EF-90A8-49DE-863A-CFEC1DE0B1BC}"/>
  </w:font>
  <w:font w:name="COMTES FHT Title">
    <w:panose1 w:val="020B0807040502030204"/>
    <w:charset w:val="EE"/>
    <w:family w:val="swiss"/>
    <w:pitch w:val="variable"/>
    <w:sig w:usb0="800000AF" w:usb1="5000204A" w:usb2="00000000" w:usb3="00000000" w:csb0="0000009B" w:csb1="00000000"/>
    <w:embedBold r:id="rId3" w:fontKey="{FB63C99F-C219-40D3-B749-0F0DB6048D6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TES FHT Subtitle">
    <w:panose1 w:val="020B0605020202020204"/>
    <w:charset w:val="EE"/>
    <w:family w:val="swiss"/>
    <w:pitch w:val="variable"/>
    <w:sig w:usb0="800000AF" w:usb1="5000204A" w:usb2="00000000" w:usb3="00000000" w:csb0="0000009B" w:csb1="00000000"/>
    <w:embedBold r:id="rId4" w:fontKey="{E599C483-CADB-4869-A7E3-63E13AF938D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2E92C6EB-504B-4F84-9083-893C5C1F1B7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47A9395-997C-4FAC-A526-33FF54DB3521}"/>
  </w:font>
  <w:font w:name="Tahom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30FA3546-C5CB-4CAC-9E6C-A3DFB754BD0C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8" w:fontKey="{E001DDD4-BBF3-4F7B-B378-2F495FAB11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07"/>
      <w:gridCol w:w="1474"/>
      <w:gridCol w:w="284"/>
      <w:gridCol w:w="284"/>
      <w:gridCol w:w="3572"/>
      <w:gridCol w:w="284"/>
      <w:gridCol w:w="284"/>
      <w:gridCol w:w="2041"/>
      <w:gridCol w:w="284"/>
      <w:gridCol w:w="567"/>
      <w:gridCol w:w="227"/>
    </w:tblGrid>
    <w:tr w:rsidR="00774D4A" w:rsidRPr="00074EEB" w:rsidTr="00C73E24">
      <w:trPr>
        <w:trHeight w:hRule="exact" w:val="284"/>
      </w:trPr>
      <w:tc>
        <w:tcPr>
          <w:tcW w:w="907" w:type="dxa"/>
          <w:tcBorders>
            <w:top w:val="single" w:sz="4" w:space="0" w:color="F23424"/>
          </w:tcBorders>
        </w:tcPr>
        <w:p w:rsidR="00774D4A" w:rsidRPr="00074EEB" w:rsidRDefault="002F0731" w:rsidP="0042762F">
          <w:pPr>
            <w:spacing w:before="0" w:after="0"/>
            <w:rPr>
              <w:color w:val="666666"/>
              <w:sz w:val="16"/>
              <w:szCs w:val="16"/>
            </w:rPr>
          </w:pPr>
          <w:r>
            <w:rPr>
              <w:noProof/>
              <w:color w:val="666666"/>
              <w:sz w:val="16"/>
              <w:szCs w:val="16"/>
            </w:rPr>
            <w:drawing>
              <wp:anchor distT="0" distB="0" distL="114300" distR="114300" simplePos="0" relativeHeight="251656192" behindDoc="0" locked="1" layoutInCell="1" allowOverlap="1" wp14:anchorId="2B9BE6E2" wp14:editId="16F53443">
                <wp:simplePos x="0" y="0"/>
                <wp:positionH relativeFrom="column">
                  <wp:posOffset>0</wp:posOffset>
                </wp:positionH>
                <wp:positionV relativeFrom="page">
                  <wp:posOffset>250825</wp:posOffset>
                </wp:positionV>
                <wp:extent cx="389890" cy="389890"/>
                <wp:effectExtent l="19050" t="0" r="0" b="0"/>
                <wp:wrapNone/>
                <wp:docPr id="17" name="obrázek 17" descr="logo_TUV-SUD_(zapati)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logo_TUV-SUD_(zapati)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9890" cy="389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</w:p>
      </w:tc>
      <w:tc>
        <w:tcPr>
          <w:tcW w:w="227" w:type="dxa"/>
          <w:tcBorders>
            <w:top w:val="single" w:sz="4" w:space="0" w:color="F23424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  <w:tr w:rsidR="00774D4A" w:rsidRPr="00074EEB" w:rsidTr="0042762F">
      <w:trPr>
        <w:trHeight w:hRule="exact" w:val="907"/>
      </w:trPr>
      <w:tc>
        <w:tcPr>
          <w:tcW w:w="907" w:type="dxa"/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1474" w:type="dxa"/>
        </w:tcPr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COMTES FHT a.s.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Průmyslová 995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334 41 Dobřany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Česká republika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3572" w:type="dxa"/>
        </w:tcPr>
        <w:p w:rsidR="00774D4A" w:rsidRPr="00074EEB" w:rsidRDefault="00774D4A" w:rsidP="0042762F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IČ:</w:t>
          </w:r>
          <w:r w:rsidRPr="00074EEB">
            <w:rPr>
              <w:color w:val="666666"/>
              <w:sz w:val="16"/>
              <w:szCs w:val="16"/>
            </w:rPr>
            <w:tab/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tabs>
              <w:tab w:val="left" w:pos="68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DIČ:</w:t>
          </w:r>
          <w:r w:rsidRPr="00074EEB">
            <w:rPr>
              <w:color w:val="666666"/>
              <w:sz w:val="16"/>
              <w:szCs w:val="16"/>
            </w:rPr>
            <w:tab/>
            <w:t>CZ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263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16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919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8"/>
              <w:szCs w:val="16"/>
            </w:rPr>
          </w:pP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Společnost je vedená:</w:t>
          </w:r>
        </w:p>
        <w:p w:rsidR="00774D4A" w:rsidRPr="00074EEB" w:rsidRDefault="00774D4A" w:rsidP="0042762F">
          <w:pPr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U Krajského soudu v Plzni, oddíl B, vložka 1469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84" w:type="dxa"/>
          <w:tcBorders>
            <w:lef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2041" w:type="dxa"/>
        </w:tcPr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T: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311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F:</w:t>
          </w:r>
          <w:r w:rsidRPr="00074EEB">
            <w:rPr>
              <w:color w:val="666666"/>
              <w:sz w:val="16"/>
              <w:szCs w:val="16"/>
            </w:rPr>
            <w:tab/>
            <w:t>+420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377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197</w:t>
          </w:r>
          <w:r>
            <w:rPr>
              <w:color w:val="666666"/>
              <w:sz w:val="16"/>
              <w:szCs w:val="16"/>
            </w:rPr>
            <w:t> </w:t>
          </w:r>
          <w:r w:rsidRPr="00074EEB">
            <w:rPr>
              <w:color w:val="666666"/>
              <w:sz w:val="16"/>
              <w:szCs w:val="16"/>
            </w:rPr>
            <w:t>310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>E:</w:t>
          </w:r>
          <w:r w:rsidRPr="00074EEB">
            <w:rPr>
              <w:color w:val="666666"/>
              <w:sz w:val="16"/>
              <w:szCs w:val="16"/>
            </w:rPr>
            <w:tab/>
            <w:t>comtes@comtesfht.cz</w:t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666666"/>
              <w:sz w:val="8"/>
              <w:szCs w:val="16"/>
            </w:rPr>
          </w:pPr>
          <w:r w:rsidRPr="00074EEB">
            <w:rPr>
              <w:color w:val="666666"/>
              <w:sz w:val="8"/>
              <w:szCs w:val="16"/>
            </w:rPr>
            <w:tab/>
          </w:r>
        </w:p>
        <w:p w:rsidR="00774D4A" w:rsidRPr="00074EEB" w:rsidRDefault="00774D4A" w:rsidP="0042762F">
          <w:pPr>
            <w:tabs>
              <w:tab w:val="left" w:pos="340"/>
            </w:tabs>
            <w:spacing w:before="0" w:after="0"/>
            <w:ind w:left="57" w:right="57"/>
            <w:rPr>
              <w:color w:val="F23424"/>
              <w:sz w:val="16"/>
              <w:szCs w:val="16"/>
            </w:rPr>
          </w:pPr>
          <w:r w:rsidRPr="00074EEB">
            <w:rPr>
              <w:color w:val="666666"/>
              <w:sz w:val="16"/>
              <w:szCs w:val="16"/>
            </w:rPr>
            <w:tab/>
          </w:r>
          <w:r w:rsidRPr="00074EEB">
            <w:rPr>
              <w:color w:val="F23424"/>
              <w:sz w:val="16"/>
              <w:szCs w:val="16"/>
            </w:rPr>
            <w:t>www.comtesfht.cz</w:t>
          </w:r>
        </w:p>
      </w:tc>
      <w:tc>
        <w:tcPr>
          <w:tcW w:w="284" w:type="dxa"/>
          <w:tcBorders>
            <w:right w:val="single" w:sz="4" w:space="0" w:color="999999"/>
          </w:tcBorders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  <w:tc>
        <w:tcPr>
          <w:tcW w:w="567" w:type="dxa"/>
          <w:tcBorders>
            <w:left w:val="single" w:sz="4" w:space="0" w:color="999999"/>
          </w:tcBorders>
          <w:vAlign w:val="center"/>
        </w:tcPr>
        <w:p w:rsidR="00774D4A" w:rsidRPr="00074EEB" w:rsidRDefault="00774D4A" w:rsidP="0042762F">
          <w:pPr>
            <w:spacing w:before="0" w:after="0"/>
            <w:ind w:right="57"/>
            <w:jc w:val="right"/>
            <w:rPr>
              <w:color w:val="666666"/>
              <w:sz w:val="16"/>
              <w:szCs w:val="16"/>
            </w:rPr>
          </w:pPr>
          <w:r>
            <w:rPr>
              <w:color w:val="666666"/>
              <w:sz w:val="16"/>
              <w:szCs w:val="16"/>
            </w:rPr>
            <w:fldChar w:fldCharType="begin"/>
          </w:r>
          <w:r>
            <w:rPr>
              <w:color w:val="666666"/>
              <w:sz w:val="16"/>
              <w:szCs w:val="16"/>
            </w:rPr>
            <w:instrText xml:space="preserve"> PAGE  \* Arabic  \* MERGEFORMAT </w:instrText>
          </w:r>
          <w:r>
            <w:rPr>
              <w:color w:val="666666"/>
              <w:sz w:val="16"/>
              <w:szCs w:val="16"/>
            </w:rPr>
            <w:fldChar w:fldCharType="separate"/>
          </w:r>
          <w:r w:rsidR="00D9116A">
            <w:rPr>
              <w:noProof/>
              <w:color w:val="666666"/>
              <w:sz w:val="16"/>
              <w:szCs w:val="16"/>
            </w:rPr>
            <w:t>1</w:t>
          </w:r>
          <w:r>
            <w:rPr>
              <w:color w:val="666666"/>
              <w:sz w:val="16"/>
              <w:szCs w:val="16"/>
            </w:rPr>
            <w:fldChar w:fldCharType="end"/>
          </w:r>
          <w:r>
            <w:rPr>
              <w:color w:val="666666"/>
              <w:sz w:val="16"/>
              <w:szCs w:val="16"/>
            </w:rPr>
            <w:t>/</w:t>
          </w:r>
          <w:r w:rsidR="009332F2">
            <w:rPr>
              <w:noProof/>
              <w:color w:val="666666"/>
              <w:sz w:val="16"/>
              <w:szCs w:val="16"/>
            </w:rPr>
            <w:fldChar w:fldCharType="begin"/>
          </w:r>
          <w:r w:rsidR="009332F2">
            <w:rPr>
              <w:noProof/>
              <w:color w:val="666666"/>
              <w:sz w:val="16"/>
              <w:szCs w:val="16"/>
            </w:rPr>
            <w:instrText xml:space="preserve"> NUMPAGES  \* Arabic  \* MERGEFORMAT </w:instrText>
          </w:r>
          <w:r w:rsidR="009332F2">
            <w:rPr>
              <w:noProof/>
              <w:color w:val="666666"/>
              <w:sz w:val="16"/>
              <w:szCs w:val="16"/>
            </w:rPr>
            <w:fldChar w:fldCharType="separate"/>
          </w:r>
          <w:r w:rsidR="00D9116A">
            <w:rPr>
              <w:noProof/>
              <w:color w:val="666666"/>
              <w:sz w:val="16"/>
              <w:szCs w:val="16"/>
            </w:rPr>
            <w:t>1</w:t>
          </w:r>
          <w:r w:rsidR="009332F2">
            <w:rPr>
              <w:noProof/>
              <w:color w:val="666666"/>
              <w:sz w:val="16"/>
              <w:szCs w:val="16"/>
            </w:rPr>
            <w:fldChar w:fldCharType="end"/>
          </w:r>
        </w:p>
      </w:tc>
      <w:tc>
        <w:tcPr>
          <w:tcW w:w="227" w:type="dxa"/>
        </w:tcPr>
        <w:p w:rsidR="00774D4A" w:rsidRPr="00074EEB" w:rsidRDefault="00774D4A" w:rsidP="0042762F">
          <w:pPr>
            <w:spacing w:before="0" w:after="0"/>
            <w:rPr>
              <w:color w:val="666666"/>
              <w:sz w:val="16"/>
              <w:szCs w:val="16"/>
            </w:rPr>
          </w:pPr>
        </w:p>
      </w:tc>
    </w:tr>
  </w:tbl>
  <w:p w:rsidR="00774D4A" w:rsidRPr="009B2F08" w:rsidRDefault="00774D4A" w:rsidP="0042762F">
    <w:pPr>
      <w:pStyle w:val="Zpat"/>
      <w:spacing w:before="0" w:after="0"/>
      <w:rPr>
        <w:szCs w:val="16"/>
      </w:rPr>
    </w:pPr>
  </w:p>
  <w:p w:rsidR="00E6709C" w:rsidRDefault="00E6709C"/>
  <w:p w:rsidR="00E6709C" w:rsidRDefault="00E6709C"/>
  <w:p w:rsidR="00E6709C" w:rsidRDefault="00E6709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EF6" w:rsidRDefault="00D44EF6">
      <w:r>
        <w:separator/>
      </w:r>
    </w:p>
  </w:footnote>
  <w:footnote w:type="continuationSeparator" w:id="0">
    <w:p w:rsidR="00D44EF6" w:rsidRDefault="00D44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6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969"/>
      <w:gridCol w:w="6237"/>
      <w:gridCol w:w="6237"/>
      <w:gridCol w:w="6237"/>
    </w:tblGrid>
    <w:tr w:rsidR="00AB1220" w:rsidRPr="002B485A" w:rsidTr="00AB1220">
      <w:trPr>
        <w:trHeight w:hRule="exact" w:val="680"/>
      </w:trPr>
      <w:tc>
        <w:tcPr>
          <w:tcW w:w="3969" w:type="dxa"/>
        </w:tcPr>
        <w:p w:rsidR="00AB1220" w:rsidRPr="002B485A" w:rsidRDefault="00AB1220" w:rsidP="005D7C43">
          <w:pPr>
            <w:rPr>
              <w:sz w:val="16"/>
            </w:rPr>
          </w:pPr>
          <w:r>
            <w:rPr>
              <w:noProof/>
              <w:sz w:val="16"/>
            </w:rPr>
            <w:drawing>
              <wp:anchor distT="0" distB="0" distL="114300" distR="114300" simplePos="0" relativeHeight="251662336" behindDoc="0" locked="1" layoutInCell="1" allowOverlap="1" wp14:anchorId="4956C57D" wp14:editId="20E33217">
                <wp:simplePos x="0" y="0"/>
                <wp:positionH relativeFrom="column">
                  <wp:posOffset>5080</wp:posOffset>
                </wp:positionH>
                <wp:positionV relativeFrom="page">
                  <wp:posOffset>11430</wp:posOffset>
                </wp:positionV>
                <wp:extent cx="2184400" cy="488950"/>
                <wp:effectExtent l="19050" t="0" r="6350" b="0"/>
                <wp:wrapNone/>
                <wp:docPr id="6" name="obrázek 6" descr="logo_COMTES-FHT_8bi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_COMTES-FHT_8bi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844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:rsidR="00AB1220" w:rsidRPr="002B485A" w:rsidRDefault="00AB1220" w:rsidP="005D7C43">
          <w:pPr>
            <w:rPr>
              <w:sz w:val="16"/>
            </w:rPr>
          </w:pPr>
          <w:r w:rsidRPr="00F33D10">
            <w:rPr>
              <w:noProof/>
            </w:rPr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-128270</wp:posOffset>
                </wp:positionV>
                <wp:extent cx="2028825" cy="628650"/>
                <wp:effectExtent l="0" t="0" r="9525" b="0"/>
                <wp:wrapNone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882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bottom w:val="single" w:sz="4" w:space="0" w:color="999999"/>
          </w:tcBorders>
        </w:tcPr>
        <w:p w:rsidR="00AB1220" w:rsidRPr="00F33D10" w:rsidRDefault="00AB1220" w:rsidP="005D7C43">
          <w:pPr>
            <w:rPr>
              <w:noProof/>
            </w:rPr>
          </w:pPr>
        </w:p>
      </w:tc>
      <w:tc>
        <w:tcPr>
          <w:tcW w:w="6237" w:type="dxa"/>
          <w:tcBorders>
            <w:bottom w:val="single" w:sz="4" w:space="0" w:color="999999"/>
          </w:tcBorders>
        </w:tcPr>
        <w:p w:rsidR="00AB1220" w:rsidRPr="00F33D10" w:rsidRDefault="00AB1220" w:rsidP="005D7C43">
          <w:pPr>
            <w:rPr>
              <w:noProof/>
            </w:rPr>
          </w:pPr>
        </w:p>
      </w:tc>
    </w:tr>
    <w:tr w:rsidR="00AB1220" w:rsidRPr="002B485A" w:rsidTr="00AB1220">
      <w:trPr>
        <w:trHeight w:hRule="exact" w:val="227"/>
      </w:trPr>
      <w:tc>
        <w:tcPr>
          <w:tcW w:w="10206" w:type="dxa"/>
          <w:gridSpan w:val="2"/>
          <w:vAlign w:val="bottom"/>
        </w:tcPr>
        <w:p w:rsidR="00AB1220" w:rsidRPr="002B485A" w:rsidRDefault="00AB1220" w:rsidP="005D7C43">
          <w:pPr>
            <w:rPr>
              <w:sz w:val="16"/>
            </w:rPr>
          </w:pPr>
        </w:p>
      </w:tc>
      <w:tc>
        <w:tcPr>
          <w:tcW w:w="6237" w:type="dxa"/>
        </w:tcPr>
        <w:p w:rsidR="00AB1220" w:rsidRPr="002B485A" w:rsidRDefault="00AB1220" w:rsidP="005D7C43">
          <w:pPr>
            <w:rPr>
              <w:sz w:val="16"/>
            </w:rPr>
          </w:pPr>
        </w:p>
      </w:tc>
      <w:tc>
        <w:tcPr>
          <w:tcW w:w="6237" w:type="dxa"/>
        </w:tcPr>
        <w:p w:rsidR="00AB1220" w:rsidRPr="002B485A" w:rsidRDefault="00AB1220" w:rsidP="005D7C43">
          <w:pPr>
            <w:rPr>
              <w:sz w:val="16"/>
            </w:rPr>
          </w:pPr>
        </w:p>
      </w:tc>
    </w:tr>
  </w:tbl>
  <w:p w:rsidR="00774D4A" w:rsidRPr="0076038F" w:rsidRDefault="00774D4A" w:rsidP="00C51522">
    <w:pPr>
      <w:pStyle w:val="Zhlav"/>
      <w:rPr>
        <w:szCs w:val="16"/>
      </w:rPr>
    </w:pPr>
  </w:p>
  <w:p w:rsidR="00E6709C" w:rsidRDefault="00E6709C"/>
  <w:p w:rsidR="00E6709C" w:rsidRDefault="00E6709C"/>
  <w:p w:rsidR="00E6709C" w:rsidRDefault="00E6709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68F8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2675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69E90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03275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F4978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7EBC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3835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E8F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08B4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5A86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137290"/>
    <w:multiLevelType w:val="multilevel"/>
    <w:tmpl w:val="A72EFA26"/>
    <w:lvl w:ilvl="0">
      <w:start w:val="1"/>
      <w:numFmt w:val="decimal"/>
      <w:pStyle w:val="Nadpis1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1080"/>
        </w:tabs>
        <w:ind w:left="851" w:hanging="851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nothing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Restart w:val="3"/>
      <w:suff w:val="nothing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FF815DA"/>
    <w:multiLevelType w:val="multilevel"/>
    <w:tmpl w:val="7F707E72"/>
    <w:styleLink w:val="Seznamslovan"/>
    <w:lvl w:ilvl="0">
      <w:start w:val="1"/>
      <w:numFmt w:val="decimal"/>
      <w:lvlText w:val="%1."/>
      <w:lvlJc w:val="left"/>
      <w:pPr>
        <w:tabs>
          <w:tab w:val="num" w:pos="641"/>
        </w:tabs>
        <w:ind w:left="641" w:hanging="35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924"/>
        </w:tabs>
        <w:ind w:left="92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  <w:color w:val="auto"/>
      </w:rPr>
    </w:lvl>
  </w:abstractNum>
  <w:abstractNum w:abstractNumId="12" w15:restartNumberingAfterBreak="0">
    <w:nsid w:val="27D37F25"/>
    <w:multiLevelType w:val="multilevel"/>
    <w:tmpl w:val="D0CA61FA"/>
    <w:styleLink w:val="Seznamodrky"/>
    <w:lvl w:ilvl="0">
      <w:start w:val="1"/>
      <w:numFmt w:val="bullet"/>
      <w:lvlText w:val=""/>
      <w:lvlJc w:val="left"/>
      <w:pPr>
        <w:tabs>
          <w:tab w:val="num" w:pos="641"/>
        </w:tabs>
        <w:ind w:left="641" w:hanging="357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924"/>
        </w:tabs>
        <w:ind w:left="924" w:hanging="357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</w:rPr>
    </w:lvl>
    <w:lvl w:ilvl="3">
      <w:start w:val="1"/>
      <w:numFmt w:val="bullet"/>
      <w:lvlText w:val=""/>
      <w:lvlJc w:val="left"/>
      <w:pPr>
        <w:tabs>
          <w:tab w:val="num" w:pos="1491"/>
        </w:tabs>
        <w:ind w:left="1491" w:hanging="35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775"/>
        </w:tabs>
        <w:ind w:left="1775" w:hanging="357"/>
      </w:pPr>
      <w:rPr>
        <w:rFonts w:ascii="Symbol" w:hAnsi="Symbol" w:hint="default"/>
        <w:color w:val="auto"/>
      </w:rPr>
    </w:lvl>
    <w:lvl w:ilvl="5">
      <w:start w:val="1"/>
      <w:numFmt w:val="bullet"/>
      <w:lvlText w:val="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342"/>
        </w:tabs>
        <w:ind w:left="2342" w:hanging="357"/>
      </w:pPr>
      <w:rPr>
        <w:rFonts w:ascii="Symbol" w:hAnsi="Symbol" w:hint="default"/>
      </w:rPr>
    </w:lvl>
    <w:lvl w:ilvl="7">
      <w:start w:val="1"/>
      <w:numFmt w:val="bullet"/>
      <w:lvlText w:val=""/>
      <w:lvlJc w:val="left"/>
      <w:pPr>
        <w:tabs>
          <w:tab w:val="num" w:pos="2625"/>
        </w:tabs>
        <w:ind w:left="2625" w:hanging="35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909"/>
        </w:tabs>
        <w:ind w:left="2909" w:hanging="357"/>
      </w:pPr>
      <w:rPr>
        <w:rFonts w:ascii="Symbol" w:hAnsi="Symbol" w:hint="default"/>
        <w:color w:val="auto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1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1"/>
  </w:num>
  <w:num w:numId="13">
    <w:abstractNumId w:val="12"/>
  </w:num>
  <w:num w:numId="14">
    <w:abstractNumId w:val="10"/>
  </w:num>
  <w:num w:numId="15">
    <w:abstractNumId w:val="10"/>
  </w:num>
  <w:num w:numId="16">
    <w:abstractNumId w:val="10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8D0"/>
    <w:rsid w:val="00006304"/>
    <w:rsid w:val="00011B40"/>
    <w:rsid w:val="00036C3D"/>
    <w:rsid w:val="000B4201"/>
    <w:rsid w:val="000C1072"/>
    <w:rsid w:val="000D5440"/>
    <w:rsid w:val="000E00A7"/>
    <w:rsid w:val="00100D86"/>
    <w:rsid w:val="00104B7C"/>
    <w:rsid w:val="001255D9"/>
    <w:rsid w:val="0014354C"/>
    <w:rsid w:val="00144C43"/>
    <w:rsid w:val="00145641"/>
    <w:rsid w:val="00156329"/>
    <w:rsid w:val="00161CBD"/>
    <w:rsid w:val="001653D4"/>
    <w:rsid w:val="00166B94"/>
    <w:rsid w:val="001B3E05"/>
    <w:rsid w:val="001C7D25"/>
    <w:rsid w:val="001D48E0"/>
    <w:rsid w:val="001E0B0C"/>
    <w:rsid w:val="001F619A"/>
    <w:rsid w:val="00207795"/>
    <w:rsid w:val="0022272D"/>
    <w:rsid w:val="0022617F"/>
    <w:rsid w:val="00233533"/>
    <w:rsid w:val="002410D5"/>
    <w:rsid w:val="002524D1"/>
    <w:rsid w:val="00265605"/>
    <w:rsid w:val="00284E1B"/>
    <w:rsid w:val="002A5742"/>
    <w:rsid w:val="002B485A"/>
    <w:rsid w:val="002F0731"/>
    <w:rsid w:val="002F5837"/>
    <w:rsid w:val="003141A5"/>
    <w:rsid w:val="003412E8"/>
    <w:rsid w:val="00346991"/>
    <w:rsid w:val="00347708"/>
    <w:rsid w:val="00373D86"/>
    <w:rsid w:val="00374495"/>
    <w:rsid w:val="00393109"/>
    <w:rsid w:val="003B2C88"/>
    <w:rsid w:val="003B4DEA"/>
    <w:rsid w:val="003E4C72"/>
    <w:rsid w:val="003E68A9"/>
    <w:rsid w:val="003E6BBB"/>
    <w:rsid w:val="003F6E4D"/>
    <w:rsid w:val="00405685"/>
    <w:rsid w:val="00410A17"/>
    <w:rsid w:val="004140EC"/>
    <w:rsid w:val="004232F7"/>
    <w:rsid w:val="0042762F"/>
    <w:rsid w:val="004528FF"/>
    <w:rsid w:val="00480712"/>
    <w:rsid w:val="004B2AA7"/>
    <w:rsid w:val="004C2ED3"/>
    <w:rsid w:val="004D4E1D"/>
    <w:rsid w:val="004D5623"/>
    <w:rsid w:val="004F1E1E"/>
    <w:rsid w:val="00501137"/>
    <w:rsid w:val="005165CB"/>
    <w:rsid w:val="00527D76"/>
    <w:rsid w:val="005476C4"/>
    <w:rsid w:val="00561D18"/>
    <w:rsid w:val="005700EE"/>
    <w:rsid w:val="00571831"/>
    <w:rsid w:val="00572ABD"/>
    <w:rsid w:val="00594FAA"/>
    <w:rsid w:val="005C7E5F"/>
    <w:rsid w:val="005D0F58"/>
    <w:rsid w:val="005D40E6"/>
    <w:rsid w:val="005D7C43"/>
    <w:rsid w:val="005E1759"/>
    <w:rsid w:val="0067012E"/>
    <w:rsid w:val="00694CEF"/>
    <w:rsid w:val="006C744A"/>
    <w:rsid w:val="006F28D0"/>
    <w:rsid w:val="007172A0"/>
    <w:rsid w:val="00737EA0"/>
    <w:rsid w:val="0075371A"/>
    <w:rsid w:val="0076038F"/>
    <w:rsid w:val="00774D4A"/>
    <w:rsid w:val="00785BFA"/>
    <w:rsid w:val="00791617"/>
    <w:rsid w:val="007B0E1A"/>
    <w:rsid w:val="007B3981"/>
    <w:rsid w:val="007C3C95"/>
    <w:rsid w:val="007E04BA"/>
    <w:rsid w:val="007F495E"/>
    <w:rsid w:val="0080011D"/>
    <w:rsid w:val="00811FC4"/>
    <w:rsid w:val="00820364"/>
    <w:rsid w:val="00821A78"/>
    <w:rsid w:val="0084370B"/>
    <w:rsid w:val="008525FC"/>
    <w:rsid w:val="00870A73"/>
    <w:rsid w:val="00872603"/>
    <w:rsid w:val="0087312C"/>
    <w:rsid w:val="00880886"/>
    <w:rsid w:val="00885B7C"/>
    <w:rsid w:val="008A0AEF"/>
    <w:rsid w:val="008C6B4D"/>
    <w:rsid w:val="008E2D61"/>
    <w:rsid w:val="009332F2"/>
    <w:rsid w:val="009778AE"/>
    <w:rsid w:val="00992981"/>
    <w:rsid w:val="009A7900"/>
    <w:rsid w:val="009B2F08"/>
    <w:rsid w:val="009C335A"/>
    <w:rsid w:val="009F1456"/>
    <w:rsid w:val="00A63DA5"/>
    <w:rsid w:val="00A65C7D"/>
    <w:rsid w:val="00A7613B"/>
    <w:rsid w:val="00A77F2E"/>
    <w:rsid w:val="00A805F2"/>
    <w:rsid w:val="00A921CE"/>
    <w:rsid w:val="00A93A91"/>
    <w:rsid w:val="00AA240A"/>
    <w:rsid w:val="00AA703B"/>
    <w:rsid w:val="00AB1220"/>
    <w:rsid w:val="00AE3BBC"/>
    <w:rsid w:val="00AF18DC"/>
    <w:rsid w:val="00AF1FC0"/>
    <w:rsid w:val="00AF64C4"/>
    <w:rsid w:val="00B073C5"/>
    <w:rsid w:val="00B35DC5"/>
    <w:rsid w:val="00B42F11"/>
    <w:rsid w:val="00B67BEB"/>
    <w:rsid w:val="00B72FE2"/>
    <w:rsid w:val="00B8151E"/>
    <w:rsid w:val="00B8545E"/>
    <w:rsid w:val="00B95EFD"/>
    <w:rsid w:val="00BB1D7B"/>
    <w:rsid w:val="00BC4A74"/>
    <w:rsid w:val="00BD2AE7"/>
    <w:rsid w:val="00BE0BD9"/>
    <w:rsid w:val="00BF0BAF"/>
    <w:rsid w:val="00C056C9"/>
    <w:rsid w:val="00C14386"/>
    <w:rsid w:val="00C307F9"/>
    <w:rsid w:val="00C33E6A"/>
    <w:rsid w:val="00C365B4"/>
    <w:rsid w:val="00C45860"/>
    <w:rsid w:val="00C51522"/>
    <w:rsid w:val="00C53914"/>
    <w:rsid w:val="00C73E24"/>
    <w:rsid w:val="00C77C82"/>
    <w:rsid w:val="00C93DA6"/>
    <w:rsid w:val="00C9506B"/>
    <w:rsid w:val="00CA3217"/>
    <w:rsid w:val="00CC1526"/>
    <w:rsid w:val="00CC1D01"/>
    <w:rsid w:val="00CE3C20"/>
    <w:rsid w:val="00CE44AC"/>
    <w:rsid w:val="00CF74DA"/>
    <w:rsid w:val="00CF754E"/>
    <w:rsid w:val="00D03697"/>
    <w:rsid w:val="00D1142D"/>
    <w:rsid w:val="00D44EF6"/>
    <w:rsid w:val="00D634C7"/>
    <w:rsid w:val="00D86A62"/>
    <w:rsid w:val="00D9116A"/>
    <w:rsid w:val="00DA01C5"/>
    <w:rsid w:val="00DA47FB"/>
    <w:rsid w:val="00DE4E32"/>
    <w:rsid w:val="00DF3FCD"/>
    <w:rsid w:val="00DF5441"/>
    <w:rsid w:val="00DF65ED"/>
    <w:rsid w:val="00DF7319"/>
    <w:rsid w:val="00E007A1"/>
    <w:rsid w:val="00E04C0A"/>
    <w:rsid w:val="00E13671"/>
    <w:rsid w:val="00E13BC0"/>
    <w:rsid w:val="00E301E1"/>
    <w:rsid w:val="00E31F73"/>
    <w:rsid w:val="00E35DB2"/>
    <w:rsid w:val="00E52DAC"/>
    <w:rsid w:val="00E54B8F"/>
    <w:rsid w:val="00E65797"/>
    <w:rsid w:val="00E6709C"/>
    <w:rsid w:val="00E76635"/>
    <w:rsid w:val="00E82E0D"/>
    <w:rsid w:val="00E86733"/>
    <w:rsid w:val="00E869D0"/>
    <w:rsid w:val="00EB3E4A"/>
    <w:rsid w:val="00EB71F7"/>
    <w:rsid w:val="00EE4093"/>
    <w:rsid w:val="00EE72FE"/>
    <w:rsid w:val="00EF556F"/>
    <w:rsid w:val="00EF7AAA"/>
    <w:rsid w:val="00F416ED"/>
    <w:rsid w:val="00F90AAE"/>
    <w:rsid w:val="00F90F22"/>
    <w:rsid w:val="00F944FE"/>
    <w:rsid w:val="00FC7EDB"/>
    <w:rsid w:val="00FD2A18"/>
    <w:rsid w:val="00FE7158"/>
    <w:rsid w:val="00FE7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51F30169"/>
  <w15:docId w15:val="{9057FEB8-63DE-41EC-92CD-6F9EB1BA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86733"/>
    <w:pPr>
      <w:spacing w:before="20" w:after="20"/>
      <w:jc w:val="both"/>
    </w:pPr>
    <w:rPr>
      <w:rFonts w:ascii="COMTES FHT Standard" w:hAnsi="COMTES FHT Standard"/>
      <w:szCs w:val="24"/>
    </w:rPr>
  </w:style>
  <w:style w:type="paragraph" w:styleId="Nadpis1">
    <w:name w:val="heading 1"/>
    <w:basedOn w:val="Normln"/>
    <w:next w:val="Normln"/>
    <w:qFormat/>
    <w:rsid w:val="00C14386"/>
    <w:pPr>
      <w:keepNext/>
      <w:numPr>
        <w:numId w:val="16"/>
      </w:numPr>
      <w:spacing w:before="240" w:after="120"/>
      <w:jc w:val="left"/>
      <w:outlineLvl w:val="0"/>
    </w:pPr>
    <w:rPr>
      <w:rFonts w:ascii="COMTES FHT Title" w:hAnsi="COMTES FHT Title" w:cs="Arial"/>
      <w:b/>
      <w:bCs/>
      <w:kern w:val="32"/>
      <w:sz w:val="30"/>
      <w:szCs w:val="32"/>
    </w:rPr>
  </w:style>
  <w:style w:type="paragraph" w:styleId="Nadpis2">
    <w:name w:val="heading 2"/>
    <w:basedOn w:val="Normln"/>
    <w:next w:val="Normln"/>
    <w:qFormat/>
    <w:rsid w:val="00C14386"/>
    <w:pPr>
      <w:keepNext/>
      <w:numPr>
        <w:ilvl w:val="1"/>
        <w:numId w:val="16"/>
      </w:numPr>
      <w:spacing w:before="240" w:after="60"/>
      <w:jc w:val="left"/>
      <w:outlineLvl w:val="1"/>
    </w:pPr>
    <w:rPr>
      <w:rFonts w:ascii="COMTES FHT Subtitle" w:hAnsi="COMTES FHT Subtitle" w:cs="Arial"/>
      <w:b/>
      <w:bCs/>
      <w:iCs/>
      <w:sz w:val="26"/>
      <w:szCs w:val="28"/>
    </w:rPr>
  </w:style>
  <w:style w:type="paragraph" w:styleId="Nadpis3">
    <w:name w:val="heading 3"/>
    <w:basedOn w:val="Normln"/>
    <w:next w:val="Normln"/>
    <w:qFormat/>
    <w:rsid w:val="00C14386"/>
    <w:pPr>
      <w:keepNext/>
      <w:numPr>
        <w:ilvl w:val="2"/>
        <w:numId w:val="16"/>
      </w:numPr>
      <w:tabs>
        <w:tab w:val="left" w:pos="851"/>
      </w:tabs>
      <w:spacing w:before="240" w:after="60"/>
      <w:jc w:val="left"/>
      <w:outlineLvl w:val="2"/>
    </w:pPr>
    <w:rPr>
      <w:rFonts w:ascii="COMTES FHT Subtitle" w:hAnsi="COMTES FHT Subtitle" w:cs="Arial"/>
      <w:b/>
      <w:bCs/>
      <w:sz w:val="24"/>
      <w:szCs w:val="26"/>
    </w:rPr>
  </w:style>
  <w:style w:type="paragraph" w:styleId="Nadpis4">
    <w:name w:val="heading 4"/>
    <w:basedOn w:val="Normln"/>
    <w:next w:val="Normln"/>
    <w:qFormat/>
    <w:rsid w:val="00E86733"/>
    <w:pPr>
      <w:keepNext/>
      <w:spacing w:before="120" w:after="60"/>
      <w:jc w:val="left"/>
      <w:outlineLvl w:val="3"/>
    </w:pPr>
    <w:rPr>
      <w:b/>
      <w:bCs/>
      <w:sz w:val="22"/>
      <w:szCs w:val="28"/>
    </w:rPr>
  </w:style>
  <w:style w:type="paragraph" w:styleId="Nadpis5">
    <w:name w:val="heading 5"/>
    <w:basedOn w:val="Normln"/>
    <w:next w:val="Normln"/>
    <w:qFormat/>
    <w:rsid w:val="00E86733"/>
    <w:pPr>
      <w:spacing w:before="120" w:after="60"/>
      <w:jc w:val="left"/>
      <w:outlineLvl w:val="4"/>
    </w:pPr>
    <w:rPr>
      <w:b/>
      <w:bCs/>
      <w:iCs/>
      <w:szCs w:val="26"/>
    </w:rPr>
  </w:style>
  <w:style w:type="paragraph" w:styleId="Nadpis6">
    <w:name w:val="heading 6"/>
    <w:basedOn w:val="Normln"/>
    <w:next w:val="Normln"/>
    <w:qFormat/>
    <w:rsid w:val="00E86733"/>
    <w:pPr>
      <w:spacing w:before="120" w:after="60"/>
      <w:jc w:val="left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qFormat/>
    <w:rsid w:val="00E86733"/>
    <w:pPr>
      <w:spacing w:before="120" w:after="60"/>
      <w:jc w:val="left"/>
      <w:outlineLvl w:val="6"/>
    </w:pPr>
    <w:rPr>
      <w:b/>
    </w:rPr>
  </w:style>
  <w:style w:type="paragraph" w:styleId="Nadpis8">
    <w:name w:val="heading 8"/>
    <w:basedOn w:val="Normln"/>
    <w:next w:val="Normln"/>
    <w:qFormat/>
    <w:rsid w:val="00E86733"/>
    <w:pPr>
      <w:spacing w:before="120" w:after="60"/>
      <w:jc w:val="left"/>
      <w:outlineLvl w:val="7"/>
    </w:pPr>
    <w:rPr>
      <w:b/>
      <w:iCs/>
    </w:rPr>
  </w:style>
  <w:style w:type="paragraph" w:styleId="Nadpis9">
    <w:name w:val="heading 9"/>
    <w:basedOn w:val="Normln"/>
    <w:next w:val="Normln"/>
    <w:qFormat/>
    <w:rsid w:val="00E86733"/>
    <w:pPr>
      <w:spacing w:before="120" w:after="60"/>
      <w:jc w:val="left"/>
      <w:outlineLvl w:val="8"/>
    </w:pPr>
    <w:rPr>
      <w:rFonts w:cs="Arial"/>
      <w:b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dresa">
    <w:name w:val="Adresa"/>
    <w:basedOn w:val="Normln"/>
    <w:rsid w:val="00E86733"/>
    <w:pPr>
      <w:jc w:val="left"/>
    </w:pPr>
    <w:rPr>
      <w:rFonts w:ascii="COMTES FHT Subtitle" w:hAnsi="COMTES FHT Subtitle"/>
      <w:b/>
      <w:color w:val="808080"/>
    </w:rPr>
  </w:style>
  <w:style w:type="character" w:styleId="slostrnky">
    <w:name w:val="page number"/>
    <w:basedOn w:val="Standardnpsmoodstavce"/>
    <w:rsid w:val="00E86733"/>
    <w:rPr>
      <w:rFonts w:ascii="COMTES FHT Title" w:hAnsi="COMTES FHT Title"/>
      <w:b/>
      <w:color w:val="A6A6A6"/>
      <w:spacing w:val="4"/>
      <w:w w:val="85"/>
      <w:sz w:val="18"/>
    </w:rPr>
  </w:style>
  <w:style w:type="character" w:styleId="Hypertextovodkaz">
    <w:name w:val="Hyperlink"/>
    <w:basedOn w:val="Standardnpsmoodstavce"/>
    <w:rsid w:val="00E86733"/>
    <w:rPr>
      <w:color w:val="808080"/>
      <w:u w:val="single"/>
    </w:rPr>
  </w:style>
  <w:style w:type="paragraph" w:customStyle="1" w:styleId="Infotabulka">
    <w:name w:val="Info tabulka"/>
    <w:basedOn w:val="Normln"/>
    <w:rsid w:val="00E86733"/>
    <w:pPr>
      <w:ind w:left="142" w:right="142"/>
      <w:jc w:val="left"/>
    </w:pPr>
    <w:rPr>
      <w:sz w:val="18"/>
    </w:rPr>
  </w:style>
  <w:style w:type="paragraph" w:customStyle="1" w:styleId="Infotabulkapopisky">
    <w:name w:val="Info tabulka popisky"/>
    <w:basedOn w:val="Normln"/>
    <w:rsid w:val="00E86733"/>
    <w:pPr>
      <w:ind w:left="142" w:right="57"/>
      <w:jc w:val="left"/>
    </w:pPr>
    <w:rPr>
      <w:color w:val="A6A6A6"/>
      <w:spacing w:val="4"/>
      <w:sz w:val="19"/>
    </w:rPr>
  </w:style>
  <w:style w:type="numbering" w:customStyle="1" w:styleId="Seznamslovan">
    <w:name w:val="Seznam číslovaný"/>
    <w:basedOn w:val="Bezseznamu"/>
    <w:rsid w:val="00E86733"/>
    <w:pPr>
      <w:numPr>
        <w:numId w:val="7"/>
      </w:numPr>
    </w:pPr>
  </w:style>
  <w:style w:type="paragraph" w:customStyle="1" w:styleId="Nadpisautoi">
    <w:name w:val="Nadpis autoři"/>
    <w:basedOn w:val="Normln"/>
    <w:rsid w:val="00E86733"/>
    <w:pPr>
      <w:jc w:val="left"/>
    </w:pPr>
    <w:rPr>
      <w:sz w:val="24"/>
    </w:rPr>
  </w:style>
  <w:style w:type="paragraph" w:customStyle="1" w:styleId="Nadpisobsah">
    <w:name w:val="Nadpis obsah"/>
    <w:basedOn w:val="Normln"/>
    <w:next w:val="Normln"/>
    <w:rsid w:val="00C14386"/>
    <w:pPr>
      <w:spacing w:before="240" w:after="120"/>
      <w:jc w:val="left"/>
    </w:pPr>
    <w:rPr>
      <w:rFonts w:ascii="COMTES FHT Title" w:hAnsi="COMTES FHT Title"/>
      <w:b/>
      <w:sz w:val="30"/>
    </w:rPr>
  </w:style>
  <w:style w:type="paragraph" w:customStyle="1" w:styleId="Nadpispodtitul">
    <w:name w:val="Nadpis podtitul"/>
    <w:basedOn w:val="Normln"/>
    <w:next w:val="Normln"/>
    <w:rsid w:val="00E86733"/>
    <w:pPr>
      <w:spacing w:before="60" w:after="60"/>
      <w:jc w:val="left"/>
    </w:pPr>
    <w:rPr>
      <w:rFonts w:ascii="COMTES FHT Subtitle" w:hAnsi="COMTES FHT Subtitle"/>
      <w:b/>
      <w:sz w:val="28"/>
    </w:rPr>
  </w:style>
  <w:style w:type="paragraph" w:customStyle="1" w:styleId="Nadpistitul">
    <w:name w:val="Nadpis titul"/>
    <w:basedOn w:val="Normln"/>
    <w:next w:val="Normln"/>
    <w:rsid w:val="00E86733"/>
    <w:pPr>
      <w:spacing w:before="60" w:after="60"/>
      <w:jc w:val="left"/>
    </w:pPr>
    <w:rPr>
      <w:rFonts w:ascii="COMTES FHT Title" w:hAnsi="COMTES FHT Title"/>
      <w:b/>
      <w:sz w:val="36"/>
    </w:rPr>
  </w:style>
  <w:style w:type="paragraph" w:customStyle="1" w:styleId="Nzevsouboru">
    <w:name w:val="Název souboru"/>
    <w:basedOn w:val="Normln"/>
    <w:rsid w:val="00E86733"/>
    <w:pPr>
      <w:spacing w:before="0" w:after="0"/>
      <w:jc w:val="left"/>
    </w:pPr>
    <w:rPr>
      <w:color w:val="B2B2B2"/>
      <w:sz w:val="16"/>
    </w:rPr>
  </w:style>
  <w:style w:type="paragraph" w:customStyle="1" w:styleId="Obrzek">
    <w:name w:val="Obrázek"/>
    <w:basedOn w:val="Normln"/>
    <w:next w:val="Normln"/>
    <w:rsid w:val="00E86733"/>
    <w:pPr>
      <w:keepNext/>
      <w:spacing w:before="240" w:after="60"/>
      <w:jc w:val="center"/>
    </w:pPr>
  </w:style>
  <w:style w:type="paragraph" w:styleId="Obsah1">
    <w:name w:val="toc 1"/>
    <w:basedOn w:val="Normln"/>
    <w:next w:val="Normln"/>
    <w:semiHidden/>
    <w:rsid w:val="00E86733"/>
    <w:pPr>
      <w:tabs>
        <w:tab w:val="left" w:pos="601"/>
        <w:tab w:val="right" w:pos="9061"/>
      </w:tabs>
      <w:spacing w:before="240" w:after="60"/>
    </w:pPr>
    <w:rPr>
      <w:rFonts w:ascii="COMTES FHT Title" w:hAnsi="COMTES FHT Title"/>
      <w:b/>
      <w:sz w:val="24"/>
    </w:rPr>
  </w:style>
  <w:style w:type="paragraph" w:styleId="Obsah2">
    <w:name w:val="toc 2"/>
    <w:basedOn w:val="Normln"/>
    <w:next w:val="Normln"/>
    <w:semiHidden/>
    <w:rsid w:val="00E86733"/>
    <w:pPr>
      <w:tabs>
        <w:tab w:val="left" w:pos="799"/>
        <w:tab w:val="right" w:pos="9061"/>
      </w:tabs>
      <w:spacing w:before="40" w:after="40"/>
      <w:ind w:left="198"/>
    </w:pPr>
    <w:rPr>
      <w:rFonts w:ascii="COMTES FHT Subtitle" w:hAnsi="COMTES FHT Subtitle"/>
      <w:b/>
      <w:sz w:val="22"/>
    </w:rPr>
  </w:style>
  <w:style w:type="paragraph" w:styleId="Obsah3">
    <w:name w:val="toc 3"/>
    <w:basedOn w:val="Normln"/>
    <w:next w:val="Normln"/>
    <w:semiHidden/>
    <w:rsid w:val="00E86733"/>
    <w:pPr>
      <w:tabs>
        <w:tab w:val="left" w:pos="1202"/>
        <w:tab w:val="right" w:pos="9061"/>
      </w:tabs>
      <w:spacing w:before="40" w:after="40"/>
      <w:ind w:left="403"/>
    </w:pPr>
  </w:style>
  <w:style w:type="paragraph" w:styleId="Obsah4">
    <w:name w:val="toc 4"/>
    <w:basedOn w:val="Normln"/>
    <w:next w:val="Normln"/>
    <w:semiHidden/>
    <w:rsid w:val="00E86733"/>
    <w:pPr>
      <w:spacing w:before="40" w:after="40"/>
      <w:ind w:left="601"/>
    </w:pPr>
  </w:style>
  <w:style w:type="paragraph" w:styleId="Obsah5">
    <w:name w:val="toc 5"/>
    <w:basedOn w:val="Normln"/>
    <w:next w:val="Normln"/>
    <w:semiHidden/>
    <w:rsid w:val="00E86733"/>
    <w:pPr>
      <w:spacing w:before="40" w:after="40"/>
      <w:ind w:left="799"/>
    </w:pPr>
  </w:style>
  <w:style w:type="paragraph" w:styleId="Obsah6">
    <w:name w:val="toc 6"/>
    <w:basedOn w:val="Normln"/>
    <w:next w:val="Normln"/>
    <w:semiHidden/>
    <w:rsid w:val="00E86733"/>
    <w:pPr>
      <w:spacing w:before="40" w:after="40"/>
      <w:ind w:left="998"/>
    </w:pPr>
  </w:style>
  <w:style w:type="paragraph" w:styleId="Obsah7">
    <w:name w:val="toc 7"/>
    <w:basedOn w:val="Normln"/>
    <w:next w:val="Normln"/>
    <w:semiHidden/>
    <w:rsid w:val="00E86733"/>
    <w:pPr>
      <w:spacing w:before="40" w:after="40"/>
      <w:ind w:left="1202"/>
    </w:pPr>
  </w:style>
  <w:style w:type="paragraph" w:styleId="Obsah8">
    <w:name w:val="toc 8"/>
    <w:basedOn w:val="Normln"/>
    <w:next w:val="Normln"/>
    <w:semiHidden/>
    <w:rsid w:val="00E86733"/>
    <w:pPr>
      <w:spacing w:before="40" w:after="40"/>
      <w:ind w:left="1400"/>
    </w:pPr>
  </w:style>
  <w:style w:type="paragraph" w:styleId="Obsah9">
    <w:name w:val="toc 9"/>
    <w:basedOn w:val="Normln"/>
    <w:next w:val="Normln"/>
    <w:semiHidden/>
    <w:rsid w:val="00E86733"/>
    <w:pPr>
      <w:spacing w:before="40" w:after="40"/>
      <w:ind w:left="1599"/>
    </w:pPr>
  </w:style>
  <w:style w:type="paragraph" w:customStyle="1" w:styleId="Popisky">
    <w:name w:val="Popisky"/>
    <w:basedOn w:val="Normln"/>
    <w:rsid w:val="0067012E"/>
    <w:pPr>
      <w:jc w:val="left"/>
    </w:pPr>
    <w:rPr>
      <w:rFonts w:ascii="COMTES FHT Subtitle" w:hAnsi="COMTES FHT Subtitle"/>
      <w:b/>
      <w:color w:val="595959"/>
    </w:rPr>
  </w:style>
  <w:style w:type="character" w:customStyle="1" w:styleId="Skryttext">
    <w:name w:val="Skrytý text"/>
    <w:basedOn w:val="Standardnpsmoodstavce"/>
    <w:rsid w:val="00E86733"/>
    <w:rPr>
      <w:rFonts w:ascii="Tahoma" w:hAnsi="Tahoma"/>
      <w:vanish/>
      <w:color w:val="B2B2B2"/>
      <w:sz w:val="16"/>
    </w:rPr>
  </w:style>
  <w:style w:type="character" w:styleId="Sledovanodkaz">
    <w:name w:val="FollowedHyperlink"/>
    <w:basedOn w:val="Standardnpsmoodstavce"/>
    <w:rsid w:val="00E86733"/>
    <w:rPr>
      <w:color w:val="808080"/>
      <w:u w:val="single"/>
    </w:rPr>
  </w:style>
  <w:style w:type="paragraph" w:styleId="Titulek">
    <w:name w:val="caption"/>
    <w:basedOn w:val="Normln"/>
    <w:next w:val="Normln"/>
    <w:qFormat/>
    <w:rsid w:val="00E86733"/>
    <w:pPr>
      <w:spacing w:before="60" w:after="60"/>
      <w:jc w:val="left"/>
    </w:pPr>
    <w:rPr>
      <w:bCs/>
      <w:szCs w:val="20"/>
    </w:rPr>
  </w:style>
  <w:style w:type="paragraph" w:styleId="Zhlav">
    <w:name w:val="head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paragraph" w:styleId="Zpat">
    <w:name w:val="footer"/>
    <w:basedOn w:val="Normln"/>
    <w:rsid w:val="009B2F08"/>
    <w:pPr>
      <w:tabs>
        <w:tab w:val="center" w:pos="5103"/>
        <w:tab w:val="right" w:pos="10206"/>
      </w:tabs>
      <w:jc w:val="left"/>
    </w:pPr>
    <w:rPr>
      <w:sz w:val="16"/>
    </w:rPr>
  </w:style>
  <w:style w:type="numbering" w:customStyle="1" w:styleId="Seznamodrky">
    <w:name w:val="Seznam odrážky"/>
    <w:basedOn w:val="Bezseznamu"/>
    <w:rsid w:val="00E86733"/>
    <w:pPr>
      <w:numPr>
        <w:numId w:val="8"/>
      </w:numPr>
    </w:pPr>
  </w:style>
  <w:style w:type="table" w:styleId="Mkatabulky">
    <w:name w:val="Table Grid"/>
    <w:basedOn w:val="Normlntabulka"/>
    <w:rsid w:val="00E13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semiHidden/>
    <w:unhideWhenUsed/>
    <w:rsid w:val="00AB1220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AB12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758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ileserver01\Sablony\V&#344;\P&#345;&#237;loha%20&#269;.%204%20-%20Prohl&#225;&#353;en&#237;%20o%20po&#269;tu%20stran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Příloha č. 4 - Prohlášení o počtu stran.dotx</Template>
  <TotalTime>2</TotalTime>
  <Pages>1</Pages>
  <Words>40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Hlavičkový papír CZ</vt:lpstr>
    </vt:vector>
  </TitlesOfParts>
  <Company>COMTES FHT a.s.</Company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 CZ</dc:title>
  <dc:creator>Jana Škalová</dc:creator>
  <cp:lastModifiedBy>Jana Škalová</cp:lastModifiedBy>
  <cp:revision>9</cp:revision>
  <cp:lastPrinted>2017-09-25T12:20:00Z</cp:lastPrinted>
  <dcterms:created xsi:type="dcterms:W3CDTF">2017-09-25T12:21:00Z</dcterms:created>
  <dcterms:modified xsi:type="dcterms:W3CDTF">2018-07-27T05:55:00Z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ývojová verze">
    <vt:lpwstr>2014.05</vt:lpwstr>
  </property>
</Properties>
</file>