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E96261"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859" w:rsidRDefault="00D87B4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87B42">
        <w:rPr>
          <w:rFonts w:ascii="Arial" w:eastAsia="Times New Roman" w:hAnsi="Arial" w:cs="Arial"/>
          <w:b/>
          <w:sz w:val="20"/>
          <w:szCs w:val="20"/>
          <w:lang w:eastAsia="cs-CZ"/>
        </w:rPr>
        <w:t>Provozní podpora transakčního IS Health Insurance systému na bázi Microsoft Dynamics Navision</w:t>
      </w:r>
    </w:p>
    <w:p w:rsidR="00EE0448" w:rsidRDefault="00EE0448" w:rsidP="00DE005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87B42" w:rsidRDefault="00D87B42" w:rsidP="00DE0052">
      <w:pPr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DE0052" w:rsidRDefault="00DE0052" w:rsidP="000C3A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E96261">
        <w:rPr>
          <w:rFonts w:ascii="Arial" w:eastAsia="Times New Roman" w:hAnsi="Arial" w:cs="Arial"/>
          <w:sz w:val="20"/>
          <w:szCs w:val="20"/>
          <w:lang w:eastAsia="cs-CZ"/>
        </w:rPr>
        <w:t>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87B42" w:rsidRPr="00D87B42">
        <w:rPr>
          <w:rFonts w:ascii="Arial" w:hAnsi="Arial" w:cs="Arial"/>
          <w:color w:val="000000"/>
          <w:sz w:val="20"/>
          <w:szCs w:val="20"/>
        </w:rPr>
        <w:t>3 145 995,16 Kč</w:t>
      </w:r>
    </w:p>
    <w:p w:rsidR="000C3A8B" w:rsidRDefault="000C3A8B" w:rsidP="000C3A8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276EDC" w:rsidRDefault="00F1312C"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E9626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D87B42" w:rsidRPr="00D87B42">
        <w:rPr>
          <w:rFonts w:ascii="Arial" w:eastAsia="Times New Roman" w:hAnsi="Arial" w:cs="Arial"/>
          <w:sz w:val="20"/>
          <w:szCs w:val="20"/>
          <w:lang w:eastAsia="cs-CZ"/>
        </w:rPr>
        <w:t>2 599 996,00 Kč</w:t>
      </w:r>
    </w:p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0C3A8B"/>
    <w:rsid w:val="00276EDC"/>
    <w:rsid w:val="00310859"/>
    <w:rsid w:val="00576660"/>
    <w:rsid w:val="00612FA3"/>
    <w:rsid w:val="00624123"/>
    <w:rsid w:val="00656181"/>
    <w:rsid w:val="00692079"/>
    <w:rsid w:val="006B60CA"/>
    <w:rsid w:val="007D68CC"/>
    <w:rsid w:val="00816F24"/>
    <w:rsid w:val="00852F5F"/>
    <w:rsid w:val="008C7CAF"/>
    <w:rsid w:val="00920443"/>
    <w:rsid w:val="009D1089"/>
    <w:rsid w:val="00A2332C"/>
    <w:rsid w:val="00C24712"/>
    <w:rsid w:val="00C94992"/>
    <w:rsid w:val="00C9627D"/>
    <w:rsid w:val="00D515E4"/>
    <w:rsid w:val="00D8219C"/>
    <w:rsid w:val="00D87B42"/>
    <w:rsid w:val="00DC6BB4"/>
    <w:rsid w:val="00DE0052"/>
    <w:rsid w:val="00DE654F"/>
    <w:rsid w:val="00E96261"/>
    <w:rsid w:val="00EE0448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6D65F-7982-42AB-91F0-04BD8F97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80D19-5C48-4C51-BE55-9C7DAA7A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DA2A6-3B02-4E02-989F-A0B01EECB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michaela.filipiecova</dc:creator>
  <cp:lastModifiedBy>Lucie Baroňová | VIA Consult a.s.</cp:lastModifiedBy>
  <cp:revision>18</cp:revision>
  <dcterms:created xsi:type="dcterms:W3CDTF">2018-03-28T16:24:00Z</dcterms:created>
  <dcterms:modified xsi:type="dcterms:W3CDTF">2019-03-31T18:47:00Z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