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BD" w:rsidRDefault="00C756B3" w:rsidP="00C756B3">
      <w:pPr>
        <w:jc w:val="center"/>
        <w:rPr>
          <w:b/>
          <w:sz w:val="28"/>
          <w:szCs w:val="28"/>
        </w:rPr>
      </w:pPr>
      <w:r w:rsidRPr="00C756B3">
        <w:rPr>
          <w:b/>
          <w:sz w:val="28"/>
          <w:szCs w:val="28"/>
        </w:rPr>
        <w:t>ČESTNÉ PROHLÁŠENÍ DODAVATELE</w:t>
      </w:r>
    </w:p>
    <w:tbl>
      <w:tblPr>
        <w:tblpPr w:leftFromText="141" w:rightFromText="141" w:vertAnchor="text" w:horzAnchor="margin" w:tblpX="354" w:tblpY="187"/>
        <w:tblW w:w="8788" w:type="dxa"/>
        <w:tblCellMar>
          <w:left w:w="70" w:type="dxa"/>
          <w:right w:w="70" w:type="dxa"/>
        </w:tblCellMar>
        <w:tblLook w:val="04A0"/>
      </w:tblPr>
      <w:tblGrid>
        <w:gridCol w:w="2551"/>
        <w:gridCol w:w="6237"/>
      </w:tblGrid>
      <w:tr w:rsidR="00C756B3" w:rsidRPr="00C756B3" w:rsidTr="00995AD9">
        <w:trPr>
          <w:trHeight w:val="3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veřejné zakázky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62AB0" w:rsidRDefault="00614B0A" w:rsidP="0067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</w:rPr>
              <w:t>„Měření a regulace vytápění v kulturním domě Písek“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Název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Sídlo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IČ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756B3" w:rsidRDefault="00C756B3" w:rsidP="00C756B3">
      <w:pPr>
        <w:jc w:val="center"/>
        <w:rPr>
          <w:b/>
          <w:sz w:val="28"/>
          <w:szCs w:val="28"/>
        </w:rPr>
      </w:pPr>
    </w:p>
    <w:p w:rsidR="00116176" w:rsidRDefault="00116176" w:rsidP="00C756B3">
      <w:pPr>
        <w:jc w:val="both"/>
      </w:pPr>
    </w:p>
    <w:p w:rsidR="00116176" w:rsidRDefault="00116176" w:rsidP="00C756B3">
      <w:pPr>
        <w:jc w:val="both"/>
      </w:pPr>
    </w:p>
    <w:p w:rsidR="00116176" w:rsidRDefault="00116176" w:rsidP="00C756B3">
      <w:pPr>
        <w:jc w:val="both"/>
      </w:pPr>
    </w:p>
    <w:p w:rsidR="00C756B3" w:rsidRPr="00C756B3" w:rsidRDefault="00C756B3" w:rsidP="00C756B3">
      <w:pPr>
        <w:jc w:val="both"/>
      </w:pPr>
      <w:r w:rsidRPr="00C756B3">
        <w:t>Čestně prohlašuji, že: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dodavatel </w:t>
      </w:r>
      <w:r w:rsidRPr="00243640">
        <w:rPr>
          <w:rFonts w:cs="Arial"/>
        </w:rPr>
        <w:t>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daňový nedoplatek,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nedoplatek na pojistném nebo na penále na veřejné zdravotní pojištění,</w:t>
      </w:r>
    </w:p>
    <w:p w:rsidR="00C756B3" w:rsidRPr="00243640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nedoplatek na pojistném nebo na penále na sociální zabezpečení a příspěvku na státní politiku zaměstnanosti,</w:t>
      </w:r>
    </w:p>
    <w:p w:rsidR="00C756B3" w:rsidRPr="00C756B3" w:rsidRDefault="00C756B3" w:rsidP="005D0D17">
      <w:pPr>
        <w:pStyle w:val="Zkladntex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není v likvidaci, proti němuž bylo vydáno rozhodnutí o úpadku, vůči němuž byla nařízena nucená správa podle jiného právního předpisu nebo v obdobné situaci podle práv</w:t>
      </w:r>
      <w:r w:rsidR="005D0D17">
        <w:rPr>
          <w:rFonts w:cs="Arial"/>
        </w:rPr>
        <w:t>ního řádu země sídla dodavatele,</w:t>
      </w:r>
    </w:p>
    <w:p w:rsidR="00C756B3" w:rsidRDefault="00C756B3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dodavatel</w:t>
      </w:r>
      <w:r w:rsidRPr="00C756B3">
        <w:rPr>
          <w:rFonts w:cs="Arial"/>
        </w:rPr>
        <w:t xml:space="preserve"> nemá žádné finanční závazky po lhůtě splatnosti ani jiné závazky vůči zadavateli, dále vůči městu Písek nebo vůči společnostem a organizacím městem Písek zřízeným či založeným</w:t>
      </w:r>
    </w:p>
    <w:p w:rsidR="00C84CB0" w:rsidRDefault="00C84CB0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dodavatel prohlašuje, že je </w:t>
      </w:r>
      <w:r w:rsidRPr="004327A6">
        <w:rPr>
          <w:rFonts w:cs="Arial"/>
        </w:rPr>
        <w:t>ekonomick</w:t>
      </w:r>
      <w:r>
        <w:rPr>
          <w:rFonts w:cs="Arial"/>
        </w:rPr>
        <w:t>y</w:t>
      </w:r>
      <w:r w:rsidRPr="004327A6">
        <w:rPr>
          <w:rFonts w:cs="Arial"/>
        </w:rPr>
        <w:t xml:space="preserve"> a finančn</w:t>
      </w:r>
      <w:r>
        <w:rPr>
          <w:rFonts w:cs="Arial"/>
        </w:rPr>
        <w:t>ě způsobilý splnit veřejnou zakázku</w:t>
      </w:r>
    </w:p>
    <w:p w:rsidR="00C756B3" w:rsidRPr="005D0D17" w:rsidRDefault="00C756B3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dodavatel </w:t>
      </w:r>
      <w:r w:rsidR="005D0D17">
        <w:rPr>
          <w:rFonts w:cs="Arial"/>
        </w:rPr>
        <w:t xml:space="preserve">prokáže, že </w:t>
      </w:r>
      <w:r>
        <w:rPr>
          <w:rFonts w:cs="Arial"/>
        </w:rPr>
        <w:t xml:space="preserve">poskytl za posledních 5 let </w:t>
      </w:r>
      <w:r w:rsidR="002B3BEA">
        <w:rPr>
          <w:rFonts w:cs="Arial"/>
        </w:rPr>
        <w:t xml:space="preserve">3 </w:t>
      </w:r>
      <w:r w:rsidR="00614B0A">
        <w:rPr>
          <w:rFonts w:cs="Arial"/>
        </w:rPr>
        <w:t>významné služby</w:t>
      </w:r>
      <w:r w:rsidR="005D0D17">
        <w:rPr>
          <w:rFonts w:cs="Arial"/>
        </w:rPr>
        <w:t>,</w:t>
      </w:r>
      <w:r w:rsidR="00614B0A">
        <w:rPr>
          <w:rFonts w:cs="Arial"/>
        </w:rPr>
        <w:t xml:space="preserve"> jejichž </w:t>
      </w:r>
      <w:r w:rsidR="00614B0A">
        <w:rPr>
          <w:rFonts w:cs="Calibri"/>
        </w:rPr>
        <w:t>předmětem bylo </w:t>
      </w:r>
      <w:r w:rsidR="00614B0A" w:rsidRPr="00D766A9">
        <w:rPr>
          <w:rFonts w:cs="Calibri"/>
          <w:bCs/>
        </w:rPr>
        <w:t>poskytnutí energetických služeb metodou EPC </w:t>
      </w:r>
      <w:r w:rsidR="00614B0A" w:rsidRPr="00D766A9">
        <w:rPr>
          <w:rFonts w:cs="Calibri"/>
        </w:rPr>
        <w:t>(tzn. s garantovanou úsporou), jejíž celková hodnota činila </w:t>
      </w:r>
      <w:r w:rsidR="00614B0A" w:rsidRPr="00D766A9">
        <w:rPr>
          <w:rFonts w:cs="Calibri"/>
          <w:bCs/>
        </w:rPr>
        <w:t>alespoň 1 mil. Kč bez DPH</w:t>
      </w:r>
      <w:r w:rsidR="00614B0A">
        <w:rPr>
          <w:rFonts w:cs="Arial"/>
        </w:rPr>
        <w:t xml:space="preserve"> </w:t>
      </w:r>
      <w:r>
        <w:rPr>
          <w:rFonts w:cs="Arial"/>
        </w:rPr>
        <w:t>za každou zakázku</w:t>
      </w:r>
      <w:r w:rsidR="005D0D17">
        <w:rPr>
          <w:rFonts w:cs="Arial"/>
        </w:rPr>
        <w:t xml:space="preserve"> a současně dodavatel prokáže alespoň 2 </w:t>
      </w:r>
      <w:r w:rsidR="005D0D17" w:rsidRPr="005D0D17">
        <w:rPr>
          <w:rFonts w:cs="Calibri"/>
          <w:bCs/>
        </w:rPr>
        <w:t>takovéto služby napojené na řídicí systém DOT PROPOLIS</w:t>
      </w:r>
      <w:r w:rsidR="002B3BEA">
        <w:rPr>
          <w:rFonts w:cs="Calibri"/>
          <w:bCs/>
        </w:rPr>
        <w:t xml:space="preserve">: </w:t>
      </w:r>
    </w:p>
    <w:p w:rsidR="00C756B3" w:rsidRDefault="00C756B3" w:rsidP="00C756B3">
      <w:pPr>
        <w:pStyle w:val="Odstavecseseznamem"/>
        <w:rPr>
          <w:rFonts w:cs="Arial"/>
        </w:rPr>
      </w:pPr>
    </w:p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60"/>
        <w:gridCol w:w="2845"/>
        <w:gridCol w:w="1474"/>
        <w:gridCol w:w="1474"/>
        <w:gridCol w:w="1877"/>
      </w:tblGrid>
      <w:tr w:rsidR="00995AD9" w:rsidRPr="00995AD9" w:rsidTr="00995AD9">
        <w:trPr>
          <w:trHeight w:val="57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zakázky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předmětu zakázky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</w:t>
            </w: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bez DPH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realizace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  <w:r w:rsidRPr="00995A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</w:tr>
    </w:tbl>
    <w:p w:rsidR="00C756B3" w:rsidRPr="00C756B3" w:rsidRDefault="00C756B3" w:rsidP="00C756B3">
      <w:pPr>
        <w:pStyle w:val="Bezmezer"/>
        <w:ind w:left="720"/>
        <w:jc w:val="both"/>
        <w:rPr>
          <w:rFonts w:cs="Arial"/>
        </w:rPr>
      </w:pPr>
    </w:p>
    <w:p w:rsidR="00116176" w:rsidRDefault="00116176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t xml:space="preserve">V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  <w:r>
        <w:rPr>
          <w:rFonts w:ascii="Calibri" w:eastAsia="Times New Roman" w:hAnsi="Calibri" w:cs="Calibri"/>
          <w:color w:val="000000"/>
          <w:lang w:val="en-US" w:eastAsia="cs-CZ"/>
        </w:rPr>
        <w:t xml:space="preserve"> dne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</w:p>
    <w:p w:rsidR="005D0D17" w:rsidRDefault="005D0D17" w:rsidP="00116176">
      <w:pPr>
        <w:jc w:val="both"/>
        <w:rPr>
          <w:rFonts w:ascii="Calibri" w:eastAsia="Times New Roman" w:hAnsi="Calibri" w:cs="Calibri"/>
          <w:color w:val="000000"/>
          <w:highlight w:val="yellow"/>
          <w:lang w:val="en-US" w:eastAsia="cs-CZ"/>
        </w:rPr>
      </w:pPr>
    </w:p>
    <w:p w:rsidR="00116176" w:rsidRDefault="002B3BEA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P</w:t>
      </w:r>
      <w:r w:rsidR="00116176"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odpis</w:t>
      </w:r>
    </w:p>
    <w:p w:rsidR="002B3BEA" w:rsidRDefault="002B3BEA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</w:p>
    <w:p w:rsidR="00116176" w:rsidRDefault="00116176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rPr>
          <w:rFonts w:ascii="Calibri" w:eastAsia="Times New Roman" w:hAnsi="Calibri" w:cs="Calibri"/>
          <w:color w:val="000000"/>
          <w:lang w:val="en-US" w:eastAsia="cs-CZ"/>
        </w:rPr>
        <w:t>___________________________________</w:t>
      </w:r>
    </w:p>
    <w:p w:rsidR="00C756B3" w:rsidRPr="00C756B3" w:rsidRDefault="00116176" w:rsidP="00116176">
      <w:pPr>
        <w:jc w:val="both"/>
        <w:rPr>
          <w:b/>
          <w:sz w:val="28"/>
          <w:szCs w:val="28"/>
        </w:rPr>
      </w:pPr>
      <w:r w:rsidRPr="00140483">
        <w:rPr>
          <w:highlight w:val="yellow"/>
        </w:rPr>
        <w:t>Jméno, příjmení a funkce oprávněné osoby</w:t>
      </w:r>
    </w:p>
    <w:sectPr w:rsidR="00C756B3" w:rsidRPr="00C756B3" w:rsidSect="0033620A">
      <w:headerReference w:type="default" r:id="rId7"/>
      <w:pgSz w:w="11906" w:h="16838"/>
      <w:pgMar w:top="1134" w:right="1134" w:bottom="1077" w:left="1134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DD" w:rsidRDefault="000F60DD" w:rsidP="00116176">
      <w:pPr>
        <w:spacing w:after="0" w:line="240" w:lineRule="auto"/>
      </w:pPr>
      <w:r>
        <w:separator/>
      </w:r>
    </w:p>
  </w:endnote>
  <w:endnote w:type="continuationSeparator" w:id="1">
    <w:p w:rsidR="000F60DD" w:rsidRDefault="000F60DD" w:rsidP="001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DD" w:rsidRDefault="000F60DD" w:rsidP="00116176">
      <w:pPr>
        <w:spacing w:after="0" w:line="240" w:lineRule="auto"/>
      </w:pPr>
      <w:r>
        <w:separator/>
      </w:r>
    </w:p>
  </w:footnote>
  <w:footnote w:type="continuationSeparator" w:id="1">
    <w:p w:rsidR="000F60DD" w:rsidRDefault="000F60DD" w:rsidP="0011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56" w:rsidRPr="00995AD9" w:rsidRDefault="00130756" w:rsidP="00130756">
    <w:pPr>
      <w:jc w:val="right"/>
      <w:rPr>
        <w:b/>
      </w:rPr>
    </w:pPr>
    <w:r>
      <w:rPr>
        <w:b/>
      </w:rPr>
      <w:t>Příloha č. 3</w:t>
    </w:r>
  </w:p>
  <w:p w:rsidR="00130756" w:rsidRDefault="001307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8B"/>
    <w:multiLevelType w:val="hybridMultilevel"/>
    <w:tmpl w:val="F190A9D4"/>
    <w:lvl w:ilvl="0" w:tplc="C178897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B3"/>
    <w:rsid w:val="00050105"/>
    <w:rsid w:val="000F043A"/>
    <w:rsid w:val="000F60DD"/>
    <w:rsid w:val="00116176"/>
    <w:rsid w:val="00130756"/>
    <w:rsid w:val="00145DBF"/>
    <w:rsid w:val="001D1FAE"/>
    <w:rsid w:val="001E3055"/>
    <w:rsid w:val="0027308B"/>
    <w:rsid w:val="002B3BEA"/>
    <w:rsid w:val="0033620A"/>
    <w:rsid w:val="003C7681"/>
    <w:rsid w:val="003F582F"/>
    <w:rsid w:val="004703F7"/>
    <w:rsid w:val="00474C1D"/>
    <w:rsid w:val="004835BD"/>
    <w:rsid w:val="00556115"/>
    <w:rsid w:val="005D0D17"/>
    <w:rsid w:val="00614B0A"/>
    <w:rsid w:val="00621D96"/>
    <w:rsid w:val="00674C75"/>
    <w:rsid w:val="006778EE"/>
    <w:rsid w:val="007E4ADC"/>
    <w:rsid w:val="008450C2"/>
    <w:rsid w:val="008602B8"/>
    <w:rsid w:val="009141D3"/>
    <w:rsid w:val="00995AD9"/>
    <w:rsid w:val="00A9711C"/>
    <w:rsid w:val="00AD2FAF"/>
    <w:rsid w:val="00BD3593"/>
    <w:rsid w:val="00C62AB0"/>
    <w:rsid w:val="00C756B3"/>
    <w:rsid w:val="00C84CB0"/>
    <w:rsid w:val="00E1059B"/>
    <w:rsid w:val="00E31F33"/>
    <w:rsid w:val="00F8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756B3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C756B3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99"/>
    <w:qFormat/>
    <w:rsid w:val="00C7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C756B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756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1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6176"/>
  </w:style>
  <w:style w:type="paragraph" w:styleId="Zpat">
    <w:name w:val="footer"/>
    <w:basedOn w:val="Normln"/>
    <w:link w:val="ZpatChar"/>
    <w:uiPriority w:val="99"/>
    <w:semiHidden/>
    <w:unhideWhenUsed/>
    <w:rsid w:val="0011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6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dcterms:created xsi:type="dcterms:W3CDTF">2020-05-31T13:54:00Z</dcterms:created>
  <dcterms:modified xsi:type="dcterms:W3CDTF">2021-04-12T07:21:00Z</dcterms:modified>
</cp:coreProperties>
</file>