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53" w:rsidRPr="00523D0C" w:rsidRDefault="00847753" w:rsidP="00847753">
      <w:pPr>
        <w:shd w:val="clear" w:color="auto" w:fill="DBE5F1"/>
        <w:jc w:val="center"/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b/>
          <w:sz w:val="20"/>
          <w:szCs w:val="20"/>
        </w:rPr>
        <w:t>Čestné prohlášení o splnění základních kvalifikačních předpokladů k zakázce</w:t>
      </w:r>
    </w:p>
    <w:p w:rsidR="00847753" w:rsidRPr="00523D0C" w:rsidRDefault="00847753" w:rsidP="0084775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A235EA" w:rsidP="00847753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235EA">
        <w:rPr>
          <w:rFonts w:ascii="Century Gothic" w:hAnsi="Century Gothic" w:cs="Arial"/>
          <w:b/>
          <w:sz w:val="20"/>
          <w:szCs w:val="20"/>
        </w:rPr>
        <w:t>„</w:t>
      </w:r>
      <w:r w:rsidR="007743E5" w:rsidRPr="00D7796A">
        <w:rPr>
          <w:rFonts w:ascii="Century Gothic" w:hAnsi="Century Gothic" w:cs="Arial"/>
          <w:b/>
        </w:rPr>
        <w:t xml:space="preserve">CNC soustruh pro obrábění </w:t>
      </w:r>
      <w:r w:rsidR="007743E5">
        <w:rPr>
          <w:rFonts w:ascii="Century Gothic" w:hAnsi="Century Gothic" w:cs="Arial"/>
          <w:b/>
        </w:rPr>
        <w:t>bubínků eCliq</w:t>
      </w:r>
      <w:r w:rsidR="007743E5" w:rsidRPr="00D7796A">
        <w:rPr>
          <w:rFonts w:ascii="Century Gothic" w:hAnsi="Century Gothic" w:cs="Arial"/>
          <w:b/>
        </w:rPr>
        <w:t>, včetně</w:t>
      </w:r>
      <w:r w:rsidR="007743E5">
        <w:rPr>
          <w:rFonts w:ascii="Century Gothic" w:hAnsi="Century Gothic" w:cs="Arial"/>
          <w:b/>
        </w:rPr>
        <w:t xml:space="preserve"> </w:t>
      </w:r>
      <w:r w:rsidR="007743E5" w:rsidRPr="00D7796A">
        <w:rPr>
          <w:rFonts w:ascii="Century Gothic" w:hAnsi="Century Gothic" w:cs="Arial"/>
          <w:b/>
        </w:rPr>
        <w:t xml:space="preserve">přípravy technologie </w:t>
      </w:r>
      <w:r w:rsidR="007743E5">
        <w:rPr>
          <w:rFonts w:ascii="Century Gothic" w:hAnsi="Century Gothic" w:cs="Arial"/>
          <w:b/>
        </w:rPr>
        <w:t>výroby</w:t>
      </w:r>
      <w:r w:rsidRPr="00A235EA">
        <w:rPr>
          <w:rFonts w:ascii="Century Gothic" w:hAnsi="Century Gothic" w:cs="Arial"/>
          <w:b/>
          <w:sz w:val="20"/>
          <w:szCs w:val="20"/>
        </w:rPr>
        <w:t>“</w:t>
      </w:r>
    </w:p>
    <w:p w:rsidR="00847753" w:rsidRPr="00523D0C" w:rsidRDefault="007743E5" w:rsidP="007743E5">
      <w:pPr>
        <w:tabs>
          <w:tab w:val="left" w:pos="5805"/>
        </w:tabs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b/>
          <w:sz w:val="20"/>
          <w:szCs w:val="20"/>
        </w:rPr>
        <w:t xml:space="preserve">Uchazeč: </w:t>
      </w:r>
    </w:p>
    <w:p w:rsidR="00847753" w:rsidRPr="006C040E" w:rsidRDefault="00847753" w:rsidP="00847753">
      <w:pPr>
        <w:rPr>
          <w:rFonts w:ascii="Century Gothic" w:hAnsi="Century Gothic" w:cs="Arial"/>
          <w:b/>
          <w:sz w:val="20"/>
          <w:szCs w:val="20"/>
        </w:rPr>
      </w:pPr>
      <w:r w:rsidRPr="006C040E">
        <w:rPr>
          <w:rFonts w:ascii="Century Gothic" w:hAnsi="Century Gothic" w:cs="Arial"/>
          <w:sz w:val="20"/>
          <w:szCs w:val="20"/>
        </w:rPr>
        <w:t>název…</w:t>
      </w:r>
      <w:r w:rsidRPr="006C040E">
        <w:rPr>
          <w:rFonts w:ascii="Century Gothic" w:hAnsi="Century Gothic" w:cs="Arial"/>
          <w:b/>
          <w:sz w:val="20"/>
          <w:szCs w:val="20"/>
        </w:rPr>
        <w:t>…………………….</w:t>
      </w:r>
    </w:p>
    <w:p w:rsidR="00847753" w:rsidRPr="006C040E" w:rsidRDefault="00847753" w:rsidP="00847753">
      <w:pPr>
        <w:rPr>
          <w:rFonts w:ascii="Century Gothic" w:hAnsi="Century Gothic" w:cs="Arial"/>
          <w:sz w:val="20"/>
          <w:szCs w:val="20"/>
        </w:rPr>
      </w:pPr>
      <w:r w:rsidRPr="006C040E">
        <w:rPr>
          <w:rFonts w:ascii="Century Gothic" w:hAnsi="Century Gothic" w:cs="Arial"/>
          <w:sz w:val="20"/>
          <w:szCs w:val="20"/>
        </w:rPr>
        <w:t>sídlo/místo podnikání …………………………………………………….</w:t>
      </w:r>
    </w:p>
    <w:p w:rsidR="00847753" w:rsidRPr="00523D0C" w:rsidRDefault="00847753" w:rsidP="00847753">
      <w:pPr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IČ: …………………….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Zapsaný v obchodním rejstříku vedeném Krajským soudem v ……………. oddíl …, vložka ……</w:t>
      </w:r>
    </w:p>
    <w:p w:rsidR="00847753" w:rsidRPr="00523D0C" w:rsidRDefault="00847753" w:rsidP="00847753">
      <w:pPr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 xml:space="preserve">Jednající: </w:t>
      </w:r>
      <w:r w:rsidRPr="00523D0C">
        <w:rPr>
          <w:rFonts w:ascii="Century Gothic" w:hAnsi="Century Gothic" w:cs="Arial"/>
          <w:sz w:val="20"/>
          <w:szCs w:val="20"/>
        </w:rPr>
        <w:tab/>
        <w:t xml:space="preserve">…………………., jednatel </w:t>
      </w:r>
    </w:p>
    <w:p w:rsidR="00847753" w:rsidRPr="00523D0C" w:rsidRDefault="00847753" w:rsidP="00847753">
      <w:pPr>
        <w:ind w:left="708" w:firstLine="708"/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 xml:space="preserve">…………………., jednatel 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Společnost ……………………………….</w:t>
      </w:r>
      <w:r w:rsidRPr="00523D0C">
        <w:rPr>
          <w:rFonts w:ascii="Century Gothic" w:hAnsi="Century Gothic" w:cs="Arial"/>
          <w:b/>
          <w:sz w:val="20"/>
          <w:szCs w:val="20"/>
        </w:rPr>
        <w:t xml:space="preserve">, </w:t>
      </w:r>
      <w:r w:rsidRPr="00523D0C">
        <w:rPr>
          <w:rFonts w:ascii="Century Gothic" w:hAnsi="Century Gothic" w:cs="Arial"/>
          <w:sz w:val="20"/>
          <w:szCs w:val="20"/>
        </w:rPr>
        <w:t>jednající prostřednictvím svých jednatelů, tímto čestně prohlašuje, že splňuje základní kvalifikační předpoklady.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 xml:space="preserve"> 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 xml:space="preserve">Toto ustanovení splňuje uchazeč:  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činu, tento základní kvalifikační předpoklad musí dodavatele splňovat jak ve vztahu k území České republiky, tak k zemi svého sídla, místa podnikání či bydliště,</w:t>
      </w:r>
    </w:p>
    <w:p w:rsidR="00847753" w:rsidRPr="00523D0C" w:rsidRDefault="00847753" w:rsidP="00847753">
      <w:pPr>
        <w:pStyle w:val="Odstavecseseznamem"/>
        <w:spacing w:after="0" w:line="288" w:lineRule="auto"/>
        <w:ind w:left="426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činu, tento základní kvalifikační předpoklad musí dodavatel splňovat jak ve vztahu k území České republiky, tak k zemi svého sídla, místa podnikání či bydliště,</w:t>
      </w:r>
    </w:p>
    <w:p w:rsidR="00847753" w:rsidRPr="00523D0C" w:rsidRDefault="00847753" w:rsidP="00847753">
      <w:pPr>
        <w:pStyle w:val="Odstavecseseznamem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v posledních 3 letech nenaplnil skutkovou podstatu jednání nekalé soutěže formou podplácení podle zvláštního právního předpisu,</w:t>
      </w:r>
    </w:p>
    <w:p w:rsidR="00847753" w:rsidRPr="00523D0C" w:rsidRDefault="00847753" w:rsidP="00847753">
      <w:pPr>
        <w:pStyle w:val="Odstavecseseznamem"/>
        <w:spacing w:after="0" w:line="288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847753" w:rsidRPr="00523D0C" w:rsidRDefault="00847753" w:rsidP="00847753">
      <w:pPr>
        <w:pStyle w:val="Odstavecseseznamem"/>
        <w:spacing w:after="0" w:line="288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není v likvidaci,</w:t>
      </w:r>
    </w:p>
    <w:p w:rsidR="00847753" w:rsidRPr="00523D0C" w:rsidRDefault="00847753" w:rsidP="00847753">
      <w:pPr>
        <w:pStyle w:val="Odstavecseseznamem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spacing w:after="0" w:line="288" w:lineRule="auto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nemá v evidenci daní zachyceny daňové nedoplatky, a to jak v České republice, tak v zemi sídla, místa podnikání či bydliště dodavatele,</w:t>
      </w:r>
    </w:p>
    <w:p w:rsidR="00847753" w:rsidRPr="00523D0C" w:rsidRDefault="00847753" w:rsidP="00847753">
      <w:pPr>
        <w:pStyle w:val="Odstavecseseznamem"/>
        <w:spacing w:after="0" w:line="288" w:lineRule="auto"/>
        <w:ind w:left="426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lastRenderedPageBreak/>
        <w:t>který nemá nedoplatek na pojistném a na penále na veřejné zdravotní pojištění, a to jak v České republice, tak v zemi sídla, místa podnikání či bydliště dodavatele,</w:t>
      </w:r>
    </w:p>
    <w:p w:rsidR="00847753" w:rsidRPr="00523D0C" w:rsidRDefault="00847753" w:rsidP="00847753">
      <w:pPr>
        <w:pStyle w:val="Odstavecseseznamem"/>
        <w:spacing w:after="0" w:line="288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 xml:space="preserve">který nemá nedoplatek na pojistném a na penále na sociální zabezpečení a příspěvku na státní politiku zaměstnanosti, a to jak v České republice, tak v zemi sídla, místa podnikání či bydliště dodavatele; </w:t>
      </w:r>
    </w:p>
    <w:p w:rsidR="00847753" w:rsidRPr="00523D0C" w:rsidRDefault="00847753" w:rsidP="00847753">
      <w:pPr>
        <w:pStyle w:val="Odstavecseseznamem"/>
        <w:spacing w:after="0" w:line="288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 xml:space="preserve"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847753" w:rsidRPr="00523D0C" w:rsidRDefault="00847753" w:rsidP="00847753">
      <w:pPr>
        <w:pStyle w:val="Odstavecseseznamem"/>
        <w:spacing w:after="0" w:line="288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47753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není veden v rejstříku osob se z</w:t>
      </w:r>
      <w:r>
        <w:rPr>
          <w:rFonts w:ascii="Century Gothic" w:hAnsi="Century Gothic" w:cs="Tahoma"/>
          <w:sz w:val="20"/>
          <w:szCs w:val="20"/>
        </w:rPr>
        <w:t>ákazem plnění veřejných zakázek,</w:t>
      </w:r>
    </w:p>
    <w:p w:rsidR="00847753" w:rsidRDefault="00847753" w:rsidP="00847753">
      <w:pPr>
        <w:pStyle w:val="Odstavecseseznamem"/>
        <w:spacing w:after="0" w:line="288" w:lineRule="auto"/>
        <w:ind w:left="426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kterému nebyla v posledních 3 letech pravomocně uložena pokuta za umožnění výkonu nelegální práce podle zvláštního právního předpisu.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V ………. dne …………………</w:t>
      </w:r>
    </w:p>
    <w:p w:rsidR="00847753" w:rsidRPr="00523D0C" w:rsidRDefault="00847753" w:rsidP="00847753">
      <w:pPr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…………………………………</w:t>
      </w: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b/>
          <w:sz w:val="20"/>
          <w:szCs w:val="20"/>
        </w:rPr>
        <w:t xml:space="preserve">………………….., </w:t>
      </w:r>
      <w:r w:rsidRPr="00523D0C">
        <w:rPr>
          <w:rFonts w:ascii="Century Gothic" w:hAnsi="Century Gothic" w:cs="Arial"/>
          <w:sz w:val="20"/>
          <w:szCs w:val="20"/>
        </w:rPr>
        <w:t>jednatel</w:t>
      </w: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…………………………………</w:t>
      </w: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b/>
          <w:sz w:val="20"/>
          <w:szCs w:val="20"/>
        </w:rPr>
        <w:t>……………………</w:t>
      </w:r>
      <w:r w:rsidRPr="00523D0C">
        <w:rPr>
          <w:rFonts w:ascii="Century Gothic" w:hAnsi="Century Gothic" w:cs="Arial"/>
          <w:sz w:val="20"/>
          <w:szCs w:val="20"/>
        </w:rPr>
        <w:t xml:space="preserve"> jednatel</w:t>
      </w:r>
      <w:r w:rsidRPr="00523D0C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847753" w:rsidRPr="00523D0C" w:rsidRDefault="00847753" w:rsidP="00847753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D53D2" w:rsidRPr="00BD53D2" w:rsidRDefault="00BD53D2" w:rsidP="00BD53D2">
      <w:pPr>
        <w:rPr>
          <w:rFonts w:ascii="Century Gothic" w:hAnsi="Century Gothic"/>
          <w:sz w:val="20"/>
        </w:rPr>
      </w:pPr>
    </w:p>
    <w:sectPr w:rsidR="00BD53D2" w:rsidRPr="00BD53D2" w:rsidSect="00A235EA">
      <w:footerReference w:type="default" r:id="rId8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C7" w:rsidRDefault="005D42C7" w:rsidP="00A235EA">
      <w:r>
        <w:separator/>
      </w:r>
    </w:p>
  </w:endnote>
  <w:endnote w:type="continuationSeparator" w:id="0">
    <w:p w:rsidR="005D42C7" w:rsidRDefault="005D42C7" w:rsidP="00A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87" w:rsidRPr="006D0745" w:rsidRDefault="00151B87" w:rsidP="00151B87">
    <w:pPr>
      <w:tabs>
        <w:tab w:val="center" w:pos="4536"/>
        <w:tab w:val="right" w:pos="9072"/>
      </w:tabs>
      <w:jc w:val="center"/>
      <w:rPr>
        <w:rFonts w:ascii="Calibri" w:eastAsiaTheme="minorHAnsi" w:hAnsi="Calibri"/>
        <w:sz w:val="16"/>
        <w:szCs w:val="16"/>
      </w:rPr>
    </w:pPr>
    <w:r w:rsidRPr="006D0745">
      <w:rPr>
        <w:rFonts w:ascii="Calibri" w:eastAsiaTheme="minorHAnsi" w:hAnsi="Calibri"/>
        <w:sz w:val="16"/>
        <w:szCs w:val="16"/>
      </w:rPr>
      <w:t xml:space="preserve">Příloha č. </w:t>
    </w:r>
    <w:r>
      <w:rPr>
        <w:rFonts w:ascii="Calibri" w:eastAsiaTheme="minorHAnsi" w:hAnsi="Calibri"/>
        <w:sz w:val="16"/>
        <w:szCs w:val="16"/>
      </w:rPr>
      <w:t>2</w:t>
    </w:r>
    <w:r w:rsidRPr="006D0745">
      <w:rPr>
        <w:rFonts w:ascii="Calibri" w:eastAsiaTheme="minorHAnsi" w:hAnsi="Calibri"/>
        <w:sz w:val="16"/>
        <w:szCs w:val="16"/>
      </w:rPr>
      <w:t xml:space="preserve"> k </w:t>
    </w:r>
    <w:r>
      <w:rPr>
        <w:rFonts w:ascii="Calibri" w:eastAsiaTheme="minorHAnsi" w:hAnsi="Calibri"/>
        <w:sz w:val="16"/>
        <w:szCs w:val="16"/>
      </w:rPr>
      <w:t>VŘ</w:t>
    </w:r>
    <w:r w:rsidRPr="006D0745">
      <w:rPr>
        <w:rFonts w:ascii="Calibri" w:eastAsiaTheme="minorHAnsi" w:hAnsi="Calibri"/>
        <w:sz w:val="16"/>
        <w:szCs w:val="16"/>
      </w:rPr>
      <w:t xml:space="preserve"> „</w:t>
    </w:r>
    <w:r w:rsidR="007743E5" w:rsidRPr="003D6B6D">
      <w:rPr>
        <w:sz w:val="16"/>
        <w:szCs w:val="16"/>
      </w:rPr>
      <w:t>CNC soustruh pro obrábění bubínků eCliq, včetně přípravy technologie výroby</w:t>
    </w:r>
    <w:r w:rsidRPr="006D0745">
      <w:rPr>
        <w:rFonts w:ascii="Calibri" w:eastAsiaTheme="minorHAnsi" w:hAnsi="Calibri"/>
        <w:sz w:val="16"/>
        <w:szCs w:val="16"/>
      </w:rPr>
      <w:t>“</w:t>
    </w:r>
  </w:p>
  <w:sdt>
    <w:sdtPr>
      <w:rPr>
        <w:rFonts w:ascii="Calibri" w:hAnsi="Calibri"/>
        <w:sz w:val="16"/>
        <w:szCs w:val="16"/>
      </w:rPr>
      <w:id w:val="18819228"/>
      <w:docPartObj>
        <w:docPartGallery w:val="Page Numbers (Bottom of Page)"/>
        <w:docPartUnique/>
      </w:docPartObj>
    </w:sdtPr>
    <w:sdtEndPr/>
    <w:sdtContent>
      <w:p w:rsidR="00151B87" w:rsidRPr="00151B87" w:rsidRDefault="00151B87" w:rsidP="00151B87">
        <w:pPr>
          <w:tabs>
            <w:tab w:val="center" w:pos="4536"/>
            <w:tab w:val="right" w:pos="9072"/>
          </w:tabs>
          <w:jc w:val="center"/>
          <w:rPr>
            <w:rFonts w:ascii="Calibri" w:hAnsi="Calibri"/>
            <w:sz w:val="16"/>
            <w:szCs w:val="16"/>
          </w:rPr>
        </w:pPr>
        <w:r w:rsidRPr="00151B87">
          <w:rPr>
            <w:rFonts w:ascii="Calibri" w:hAnsi="Calibri"/>
            <w:sz w:val="16"/>
            <w:szCs w:val="16"/>
          </w:rPr>
          <w:fldChar w:fldCharType="begin"/>
        </w:r>
        <w:r w:rsidRPr="00151B87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151B87">
          <w:rPr>
            <w:rFonts w:ascii="Calibri" w:hAnsi="Calibri"/>
            <w:sz w:val="16"/>
            <w:szCs w:val="16"/>
          </w:rPr>
          <w:fldChar w:fldCharType="separate"/>
        </w:r>
        <w:r w:rsidR="007743E5">
          <w:rPr>
            <w:rFonts w:ascii="Calibri" w:hAnsi="Calibri"/>
            <w:noProof/>
            <w:sz w:val="16"/>
            <w:szCs w:val="16"/>
          </w:rPr>
          <w:t>1</w:t>
        </w:r>
        <w:r w:rsidRPr="00151B87">
          <w:rPr>
            <w:rFonts w:ascii="Calibri" w:hAnsi="Calibri"/>
            <w:sz w:val="16"/>
            <w:szCs w:val="16"/>
          </w:rPr>
          <w:fldChar w:fldCharType="end"/>
        </w:r>
        <w:r w:rsidRPr="00151B87">
          <w:rPr>
            <w:rFonts w:ascii="Calibri" w:hAnsi="Calibri"/>
            <w:sz w:val="16"/>
            <w:szCs w:val="16"/>
          </w:rPr>
          <w:t>/2</w:t>
        </w:r>
      </w:p>
    </w:sdtContent>
  </w:sdt>
  <w:p w:rsidR="00A235EA" w:rsidRDefault="00A235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C7" w:rsidRDefault="005D42C7" w:rsidP="00A235EA">
      <w:r>
        <w:separator/>
      </w:r>
    </w:p>
  </w:footnote>
  <w:footnote w:type="continuationSeparator" w:id="0">
    <w:p w:rsidR="005D42C7" w:rsidRDefault="005D42C7" w:rsidP="00A2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82222"/>
    <w:multiLevelType w:val="hybridMultilevel"/>
    <w:tmpl w:val="5BF65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753"/>
    <w:rsid w:val="000C2054"/>
    <w:rsid w:val="000F2BB3"/>
    <w:rsid w:val="00151B87"/>
    <w:rsid w:val="002B5E57"/>
    <w:rsid w:val="00470C9C"/>
    <w:rsid w:val="004916DE"/>
    <w:rsid w:val="005D42C7"/>
    <w:rsid w:val="005E18F3"/>
    <w:rsid w:val="0065488D"/>
    <w:rsid w:val="006C040E"/>
    <w:rsid w:val="006E1002"/>
    <w:rsid w:val="00733571"/>
    <w:rsid w:val="007743E5"/>
    <w:rsid w:val="007E3400"/>
    <w:rsid w:val="00847753"/>
    <w:rsid w:val="00A00C22"/>
    <w:rsid w:val="00A208FD"/>
    <w:rsid w:val="00A235EA"/>
    <w:rsid w:val="00B86B03"/>
    <w:rsid w:val="00BD53D2"/>
    <w:rsid w:val="00C066BF"/>
    <w:rsid w:val="00CB1728"/>
    <w:rsid w:val="00CC519D"/>
    <w:rsid w:val="00E922C9"/>
    <w:rsid w:val="00E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62865-5A36-4EC5-9E5C-65E0ED2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47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23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5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3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5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Schrammov&#225;\AppData\Roaming\Microsoft\&#352;ablony\pr&#225;zdn&#253;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64C2-1A8E-4E4A-B7F2-DC91733E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prázdný.dotm</Template>
  <TotalTime>6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eNovation s.r.o.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Schrammová</dc:creator>
  <cp:lastModifiedBy>Tomas, Milan</cp:lastModifiedBy>
  <cp:revision>6</cp:revision>
  <dcterms:created xsi:type="dcterms:W3CDTF">2014-08-29T11:55:00Z</dcterms:created>
  <dcterms:modified xsi:type="dcterms:W3CDTF">2016-06-28T06:46:00Z</dcterms:modified>
</cp:coreProperties>
</file>