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95D" w:rsidRDefault="00B32081" w:rsidP="00B32081">
      <w:pPr>
        <w:pStyle w:val="Nadpis3"/>
        <w:spacing w:before="0" w:after="0"/>
        <w:jc w:val="center"/>
        <w:rPr>
          <w:rFonts w:ascii="Times New Roman" w:hAnsi="Times New Roman"/>
          <w:sz w:val="24"/>
          <w:szCs w:val="24"/>
          <w:lang w:val="cs-CZ"/>
        </w:rPr>
      </w:pPr>
      <w:r w:rsidRPr="007A2AFC">
        <w:rPr>
          <w:rFonts w:ascii="Times New Roman" w:hAnsi="Times New Roman"/>
          <w:sz w:val="24"/>
          <w:szCs w:val="24"/>
        </w:rPr>
        <w:t xml:space="preserve">SMLOUVA O </w:t>
      </w:r>
      <w:r w:rsidR="00AB78FA">
        <w:rPr>
          <w:rFonts w:ascii="Times New Roman" w:hAnsi="Times New Roman"/>
          <w:sz w:val="24"/>
          <w:szCs w:val="24"/>
          <w:lang w:val="cs-CZ"/>
        </w:rPr>
        <w:t xml:space="preserve">ZAJIŠTĚNÍ </w:t>
      </w:r>
      <w:r w:rsidR="00C6295D">
        <w:rPr>
          <w:rFonts w:ascii="Times New Roman" w:hAnsi="Times New Roman"/>
          <w:sz w:val="24"/>
          <w:szCs w:val="24"/>
          <w:lang w:val="cs-CZ"/>
        </w:rPr>
        <w:t xml:space="preserve">PROPAGAČNÍCH VIDEÍ </w:t>
      </w:r>
    </w:p>
    <w:p w:rsidR="00B32081" w:rsidRPr="00E8619B" w:rsidRDefault="00C6295D" w:rsidP="00B32081">
      <w:pPr>
        <w:pStyle w:val="Nadpis3"/>
        <w:spacing w:before="0" w:after="0"/>
        <w:jc w:val="center"/>
        <w:rPr>
          <w:rFonts w:ascii="Times New Roman" w:hAnsi="Times New Roman"/>
          <w:sz w:val="24"/>
          <w:szCs w:val="24"/>
          <w:lang w:val="cs-CZ"/>
        </w:rPr>
      </w:pPr>
      <w:r>
        <w:rPr>
          <w:rFonts w:ascii="Times New Roman" w:hAnsi="Times New Roman"/>
          <w:sz w:val="24"/>
          <w:szCs w:val="24"/>
          <w:lang w:val="cs-CZ"/>
        </w:rPr>
        <w:t>A ON-LINE PROPAGACE</w:t>
      </w:r>
    </w:p>
    <w:p w:rsidR="00B32081" w:rsidRPr="007A2AFC" w:rsidRDefault="00B32081" w:rsidP="00B32081">
      <w:pPr>
        <w:rPr>
          <w:lang/>
        </w:rPr>
      </w:pPr>
    </w:p>
    <w:p w:rsidR="00AB78FA" w:rsidRPr="007A2AFC" w:rsidRDefault="00AB78FA" w:rsidP="00AB78FA">
      <w:pPr>
        <w:pStyle w:val="Nzev"/>
        <w:outlineLvl w:val="0"/>
        <w:rPr>
          <w:b w:val="0"/>
          <w:szCs w:val="24"/>
        </w:rPr>
      </w:pPr>
      <w:r w:rsidRPr="007A2AFC">
        <w:rPr>
          <w:b w:val="0"/>
          <w:szCs w:val="24"/>
        </w:rPr>
        <w:t>uzavřená podle § 1746 odst. 2, zákona č. 89/2012 Sb., občanský zákoník,</w:t>
      </w:r>
    </w:p>
    <w:p w:rsidR="00AB78FA" w:rsidRPr="007A2AFC" w:rsidRDefault="00AB78FA" w:rsidP="00AB78FA">
      <w:pPr>
        <w:pStyle w:val="Nzev"/>
        <w:outlineLvl w:val="0"/>
        <w:rPr>
          <w:b w:val="0"/>
          <w:bCs/>
          <w:szCs w:val="24"/>
        </w:rPr>
      </w:pPr>
      <w:r w:rsidRPr="007A2AFC">
        <w:rPr>
          <w:b w:val="0"/>
          <w:bCs/>
          <w:szCs w:val="24"/>
        </w:rPr>
        <w:t>v platném znění (dále jen „občanský zákoník“)</w:t>
      </w:r>
    </w:p>
    <w:p w:rsidR="00B32081" w:rsidRPr="007A2AFC" w:rsidRDefault="00AB78FA" w:rsidP="00AB78FA">
      <w:pPr>
        <w:pStyle w:val="Nzev"/>
        <w:rPr>
          <w:b w:val="0"/>
          <w:szCs w:val="24"/>
        </w:rPr>
      </w:pPr>
      <w:r w:rsidRPr="007A2AFC">
        <w:rPr>
          <w:b w:val="0"/>
          <w:szCs w:val="24"/>
        </w:rPr>
        <w:t>mezi:</w:t>
      </w:r>
    </w:p>
    <w:p w:rsidR="00B32081" w:rsidRPr="007A2AFC" w:rsidRDefault="00B32081" w:rsidP="00B32081">
      <w:pPr>
        <w:pStyle w:val="Nzev"/>
        <w:rPr>
          <w:b w:val="0"/>
          <w:i/>
          <w:szCs w:val="24"/>
        </w:rPr>
      </w:pPr>
    </w:p>
    <w:p w:rsidR="00B32081" w:rsidRPr="007A2AFC" w:rsidRDefault="00B32081" w:rsidP="00B32081">
      <w:pPr>
        <w:pStyle w:val="Odstavec"/>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rPr>
          <w:rFonts w:ascii="Times New Roman" w:eastAsia="Times New Roman" w:hAnsi="Times New Roman" w:cs="Times New Roman"/>
          <w:b/>
          <w:color w:val="auto"/>
          <w:sz w:val="24"/>
          <w:szCs w:val="24"/>
          <w:bdr w:val="none" w:sz="0" w:space="0" w:color="auto"/>
          <w:lang w:val="cs-CZ" w:eastAsia="cs-CZ"/>
        </w:rPr>
      </w:pPr>
      <w:r w:rsidRPr="007A2AFC">
        <w:rPr>
          <w:rFonts w:ascii="Times New Roman" w:eastAsia="Times New Roman" w:hAnsi="Times New Roman" w:cs="Times New Roman"/>
          <w:b/>
          <w:color w:val="auto"/>
          <w:sz w:val="24"/>
          <w:szCs w:val="24"/>
          <w:bdr w:val="none" w:sz="0" w:space="0" w:color="auto"/>
          <w:lang w:val="cs-CZ" w:eastAsia="cs-CZ"/>
        </w:rPr>
        <w:t>Asociace malých a středních podniků a živnostníků ČR</w:t>
      </w:r>
    </w:p>
    <w:p w:rsidR="00B32081" w:rsidRDefault="00B32081" w:rsidP="00B32081">
      <w:pPr>
        <w:rPr>
          <w:bCs/>
          <w:sz w:val="24"/>
          <w:szCs w:val="24"/>
        </w:rPr>
      </w:pPr>
      <w:r w:rsidRPr="007A2AFC">
        <w:rPr>
          <w:sz w:val="24"/>
          <w:szCs w:val="24"/>
        </w:rPr>
        <w:t>Sídlo:</w:t>
      </w:r>
      <w:r w:rsidRPr="007A2AFC">
        <w:rPr>
          <w:b/>
          <w:bCs/>
          <w:sz w:val="24"/>
          <w:szCs w:val="24"/>
        </w:rPr>
        <w:t xml:space="preserve"> </w:t>
      </w:r>
      <w:r w:rsidRPr="007A2AFC">
        <w:rPr>
          <w:b/>
          <w:bCs/>
          <w:sz w:val="24"/>
          <w:szCs w:val="24"/>
        </w:rPr>
        <w:tab/>
      </w:r>
      <w:r w:rsidRPr="007A2AFC">
        <w:rPr>
          <w:b/>
          <w:bCs/>
          <w:sz w:val="24"/>
          <w:szCs w:val="24"/>
        </w:rPr>
        <w:tab/>
      </w:r>
      <w:r w:rsidRPr="007A2AFC">
        <w:rPr>
          <w:b/>
          <w:bCs/>
          <w:sz w:val="24"/>
          <w:szCs w:val="24"/>
        </w:rPr>
        <w:tab/>
      </w:r>
      <w:r w:rsidRPr="007A2AFC">
        <w:rPr>
          <w:bCs/>
          <w:sz w:val="24"/>
          <w:szCs w:val="24"/>
        </w:rPr>
        <w:t xml:space="preserve">Sokolovská 100/94186 00 Praha 8 – Karlín </w:t>
      </w:r>
    </w:p>
    <w:p w:rsidR="00B32081" w:rsidRPr="007A2AFC" w:rsidRDefault="00B32081" w:rsidP="00B32081">
      <w:pPr>
        <w:ind w:left="1416" w:firstLine="708"/>
        <w:rPr>
          <w:sz w:val="24"/>
          <w:szCs w:val="24"/>
        </w:rPr>
      </w:pPr>
      <w:r w:rsidRPr="007A2AFC">
        <w:rPr>
          <w:bCs/>
          <w:sz w:val="24"/>
          <w:szCs w:val="24"/>
        </w:rPr>
        <w:t>(METEOR Centre Office Park B)</w:t>
      </w:r>
    </w:p>
    <w:p w:rsidR="00B32081" w:rsidRDefault="00B32081" w:rsidP="00B32081">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platne1"/>
          <w:rFonts w:ascii="Times New Roman" w:eastAsia="Times New Roman" w:hAnsi="Times New Roman" w:cs="Times New Roman"/>
          <w:color w:val="auto"/>
          <w:sz w:val="24"/>
          <w:szCs w:val="24"/>
          <w:bdr w:val="none" w:sz="0" w:space="0" w:color="auto"/>
          <w:lang w:val="cs-CZ" w:eastAsia="cs-CZ"/>
        </w:rPr>
      </w:pPr>
      <w:r w:rsidRPr="007A2AFC">
        <w:rPr>
          <w:rStyle w:val="platne1"/>
          <w:rFonts w:ascii="Times New Roman" w:eastAsia="Times New Roman" w:hAnsi="Times New Roman" w:cs="Times New Roman"/>
          <w:color w:val="auto"/>
          <w:sz w:val="24"/>
          <w:szCs w:val="24"/>
          <w:bdr w:val="none" w:sz="0" w:space="0" w:color="auto"/>
          <w:lang w:val="cs-CZ" w:eastAsia="cs-CZ"/>
        </w:rPr>
        <w:t>Zapsaná</w:t>
      </w:r>
      <w:r>
        <w:rPr>
          <w:rStyle w:val="platne1"/>
          <w:rFonts w:ascii="Times New Roman" w:eastAsia="Times New Roman" w:hAnsi="Times New Roman" w:cs="Times New Roman"/>
          <w:color w:val="auto"/>
          <w:sz w:val="24"/>
          <w:szCs w:val="24"/>
          <w:bdr w:val="none" w:sz="0" w:space="0" w:color="auto"/>
          <w:lang w:val="cs-CZ" w:eastAsia="cs-CZ"/>
        </w:rPr>
        <w:t>:</w:t>
      </w:r>
      <w:r>
        <w:rPr>
          <w:rStyle w:val="platne1"/>
          <w:rFonts w:ascii="Times New Roman" w:eastAsia="Times New Roman" w:hAnsi="Times New Roman" w:cs="Times New Roman"/>
          <w:color w:val="auto"/>
          <w:sz w:val="24"/>
          <w:szCs w:val="24"/>
          <w:bdr w:val="none" w:sz="0" w:space="0" w:color="auto"/>
          <w:lang w:val="cs-CZ" w:eastAsia="cs-CZ"/>
        </w:rPr>
        <w:tab/>
      </w:r>
      <w:r>
        <w:rPr>
          <w:rStyle w:val="platne1"/>
          <w:rFonts w:ascii="Times New Roman" w:eastAsia="Times New Roman" w:hAnsi="Times New Roman" w:cs="Times New Roman"/>
          <w:color w:val="auto"/>
          <w:sz w:val="24"/>
          <w:szCs w:val="24"/>
          <w:bdr w:val="none" w:sz="0" w:space="0" w:color="auto"/>
          <w:lang w:val="cs-CZ" w:eastAsia="cs-CZ"/>
        </w:rPr>
        <w:tab/>
      </w:r>
      <w:r w:rsidRPr="007A2AFC">
        <w:rPr>
          <w:rStyle w:val="platne1"/>
          <w:rFonts w:ascii="Times New Roman" w:eastAsia="Times New Roman" w:hAnsi="Times New Roman" w:cs="Times New Roman"/>
          <w:color w:val="auto"/>
          <w:sz w:val="24"/>
          <w:szCs w:val="24"/>
          <w:bdr w:val="none" w:sz="0" w:space="0" w:color="auto"/>
          <w:lang w:val="cs-CZ" w:eastAsia="cs-CZ"/>
        </w:rPr>
        <w:t>ve spolkovém rejstříku vedeném Městským soudem v Praze,</w:t>
      </w:r>
    </w:p>
    <w:p w:rsidR="00B32081" w:rsidRPr="007A2AFC" w:rsidRDefault="00B32081" w:rsidP="00B32081">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platne1"/>
          <w:rFonts w:ascii="Times New Roman" w:eastAsia="Times New Roman" w:hAnsi="Times New Roman" w:cs="Times New Roman"/>
          <w:color w:val="auto"/>
          <w:sz w:val="24"/>
          <w:szCs w:val="24"/>
          <w:bdr w:val="none" w:sz="0" w:space="0" w:color="auto"/>
          <w:lang w:val="cs-CZ" w:eastAsia="cs-CZ"/>
        </w:rPr>
      </w:pPr>
      <w:r>
        <w:rPr>
          <w:rStyle w:val="platne1"/>
          <w:rFonts w:ascii="Times New Roman" w:eastAsia="Times New Roman" w:hAnsi="Times New Roman" w:cs="Times New Roman"/>
          <w:color w:val="auto"/>
          <w:sz w:val="24"/>
          <w:szCs w:val="24"/>
          <w:bdr w:val="none" w:sz="0" w:space="0" w:color="auto"/>
          <w:lang w:val="cs-CZ" w:eastAsia="cs-CZ"/>
        </w:rPr>
        <w:tab/>
      </w:r>
      <w:r>
        <w:rPr>
          <w:rStyle w:val="platne1"/>
          <w:rFonts w:ascii="Times New Roman" w:eastAsia="Times New Roman" w:hAnsi="Times New Roman" w:cs="Times New Roman"/>
          <w:color w:val="auto"/>
          <w:sz w:val="24"/>
          <w:szCs w:val="24"/>
          <w:bdr w:val="none" w:sz="0" w:space="0" w:color="auto"/>
          <w:lang w:val="cs-CZ" w:eastAsia="cs-CZ"/>
        </w:rPr>
        <w:tab/>
      </w:r>
      <w:r>
        <w:rPr>
          <w:rStyle w:val="platne1"/>
          <w:rFonts w:ascii="Times New Roman" w:eastAsia="Times New Roman" w:hAnsi="Times New Roman" w:cs="Times New Roman"/>
          <w:color w:val="auto"/>
          <w:sz w:val="24"/>
          <w:szCs w:val="24"/>
          <w:bdr w:val="none" w:sz="0" w:space="0" w:color="auto"/>
          <w:lang w:val="cs-CZ" w:eastAsia="cs-CZ"/>
        </w:rPr>
        <w:tab/>
      </w:r>
      <w:r w:rsidRPr="007A2AFC">
        <w:rPr>
          <w:rStyle w:val="platne1"/>
          <w:rFonts w:ascii="Times New Roman" w:eastAsia="Times New Roman" w:hAnsi="Times New Roman" w:cs="Times New Roman"/>
          <w:color w:val="auto"/>
          <w:sz w:val="24"/>
          <w:szCs w:val="24"/>
          <w:bdr w:val="none" w:sz="0" w:space="0" w:color="auto"/>
          <w:lang w:val="cs-CZ" w:eastAsia="cs-CZ"/>
        </w:rPr>
        <w:t>spisová značka L 12282</w:t>
      </w:r>
    </w:p>
    <w:p w:rsidR="00B32081" w:rsidRPr="007A2AFC" w:rsidRDefault="00B32081" w:rsidP="00B32081">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hAnsi="Times New Roman" w:cs="Times New Roman"/>
          <w:sz w:val="24"/>
          <w:szCs w:val="24"/>
          <w:lang w:val="cs-CZ"/>
        </w:rPr>
      </w:pPr>
      <w:r w:rsidRPr="007A2AFC">
        <w:rPr>
          <w:rFonts w:ascii="Times New Roman" w:hAnsi="Times New Roman" w:cs="Times New Roman"/>
          <w:sz w:val="24"/>
          <w:szCs w:val="24"/>
          <w:lang w:val="cs-CZ"/>
        </w:rPr>
        <w:t xml:space="preserve">IČO: </w:t>
      </w:r>
      <w:r w:rsidRPr="007A2AFC">
        <w:rPr>
          <w:rFonts w:ascii="Times New Roman" w:hAnsi="Times New Roman" w:cs="Times New Roman"/>
          <w:sz w:val="24"/>
          <w:szCs w:val="24"/>
          <w:lang w:val="cs-CZ"/>
        </w:rPr>
        <w:tab/>
      </w:r>
      <w:r w:rsidRPr="007A2AFC">
        <w:rPr>
          <w:rFonts w:ascii="Times New Roman" w:hAnsi="Times New Roman" w:cs="Times New Roman"/>
          <w:sz w:val="24"/>
          <w:szCs w:val="24"/>
          <w:lang w:val="cs-CZ"/>
        </w:rPr>
        <w:tab/>
      </w:r>
      <w:r w:rsidRPr="007A2AFC">
        <w:rPr>
          <w:rFonts w:ascii="Times New Roman" w:hAnsi="Times New Roman" w:cs="Times New Roman"/>
          <w:sz w:val="24"/>
          <w:szCs w:val="24"/>
          <w:lang w:val="cs-CZ"/>
        </w:rPr>
        <w:tab/>
        <w:t xml:space="preserve">26547783, </w:t>
      </w:r>
    </w:p>
    <w:p w:rsidR="00B32081" w:rsidRPr="007A2AFC" w:rsidRDefault="00B32081" w:rsidP="00B32081">
      <w:pPr>
        <w:pStyle w:val="Normln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Style w:val="platne1"/>
          <w:rFonts w:ascii="Times New Roman" w:hAnsi="Times New Roman" w:cs="Times New Roman"/>
          <w:sz w:val="24"/>
          <w:szCs w:val="24"/>
          <w:lang w:val="cs-CZ"/>
        </w:rPr>
      </w:pPr>
      <w:r w:rsidRPr="007A2AFC">
        <w:rPr>
          <w:rFonts w:ascii="Times New Roman" w:hAnsi="Times New Roman" w:cs="Times New Roman"/>
          <w:sz w:val="24"/>
          <w:szCs w:val="24"/>
          <w:lang w:val="cs-CZ"/>
        </w:rPr>
        <w:t xml:space="preserve">DIČ: </w:t>
      </w:r>
      <w:r w:rsidRPr="007A2AFC">
        <w:rPr>
          <w:rFonts w:ascii="Times New Roman" w:hAnsi="Times New Roman" w:cs="Times New Roman"/>
          <w:sz w:val="24"/>
          <w:szCs w:val="24"/>
          <w:lang w:val="cs-CZ"/>
        </w:rPr>
        <w:tab/>
      </w:r>
      <w:r w:rsidRPr="007A2AFC">
        <w:rPr>
          <w:rFonts w:ascii="Times New Roman" w:hAnsi="Times New Roman" w:cs="Times New Roman"/>
          <w:sz w:val="24"/>
          <w:szCs w:val="24"/>
          <w:lang w:val="cs-CZ"/>
        </w:rPr>
        <w:tab/>
      </w:r>
      <w:r w:rsidRPr="007A2AFC">
        <w:rPr>
          <w:rFonts w:ascii="Times New Roman" w:hAnsi="Times New Roman" w:cs="Times New Roman"/>
          <w:sz w:val="24"/>
          <w:szCs w:val="24"/>
          <w:lang w:val="cs-CZ"/>
        </w:rPr>
        <w:tab/>
        <w:t>CZ26547783</w:t>
      </w:r>
    </w:p>
    <w:p w:rsidR="00B32081" w:rsidRPr="007A2AFC" w:rsidRDefault="00B32081" w:rsidP="00B32081">
      <w:pPr>
        <w:rPr>
          <w:sz w:val="24"/>
          <w:szCs w:val="24"/>
        </w:rPr>
      </w:pPr>
      <w:r w:rsidRPr="007A2AFC">
        <w:rPr>
          <w:rStyle w:val="platne1"/>
          <w:sz w:val="24"/>
          <w:szCs w:val="24"/>
        </w:rPr>
        <w:t xml:space="preserve">Bankovní spojení:  </w:t>
      </w:r>
      <w:r w:rsidRPr="007A2AFC">
        <w:rPr>
          <w:rStyle w:val="platne1"/>
          <w:sz w:val="24"/>
          <w:szCs w:val="24"/>
        </w:rPr>
        <w:tab/>
        <w:t>Raiffeisenbank, č.ú.: 1011047888/5500</w:t>
      </w:r>
    </w:p>
    <w:p w:rsidR="00B32081" w:rsidRPr="007A2AFC" w:rsidRDefault="00B32081" w:rsidP="00B32081">
      <w:pPr>
        <w:ind w:left="1416" w:hanging="1416"/>
        <w:rPr>
          <w:sz w:val="24"/>
          <w:szCs w:val="24"/>
        </w:rPr>
      </w:pPr>
      <w:r w:rsidRPr="007A2AFC">
        <w:rPr>
          <w:sz w:val="24"/>
          <w:szCs w:val="24"/>
        </w:rPr>
        <w:t>Zastoupená:</w:t>
      </w:r>
      <w:r w:rsidRPr="007A2AFC">
        <w:rPr>
          <w:sz w:val="24"/>
          <w:szCs w:val="24"/>
        </w:rPr>
        <w:tab/>
        <w:t xml:space="preserve"> </w:t>
      </w:r>
      <w:r w:rsidRPr="007A2AFC">
        <w:rPr>
          <w:sz w:val="24"/>
          <w:szCs w:val="24"/>
        </w:rPr>
        <w:tab/>
        <w:t>doc. Ing. Karlem Havlíčkem, Ph.D, MBA, předsedou představenstva</w:t>
      </w:r>
    </w:p>
    <w:p w:rsidR="00B32081" w:rsidRPr="007A2AFC" w:rsidRDefault="00B32081" w:rsidP="00B32081">
      <w:pPr>
        <w:rPr>
          <w:sz w:val="24"/>
          <w:szCs w:val="24"/>
        </w:rPr>
      </w:pPr>
      <w:r w:rsidRPr="007A2AFC">
        <w:rPr>
          <w:sz w:val="24"/>
          <w:szCs w:val="24"/>
        </w:rPr>
        <w:t>(dále jen „</w:t>
      </w:r>
      <w:r>
        <w:rPr>
          <w:sz w:val="24"/>
          <w:szCs w:val="24"/>
        </w:rPr>
        <w:t>Objednatel</w:t>
      </w:r>
      <w:r w:rsidRPr="007A2AFC">
        <w:rPr>
          <w:sz w:val="24"/>
          <w:szCs w:val="24"/>
        </w:rPr>
        <w:t>“)</w:t>
      </w:r>
    </w:p>
    <w:p w:rsidR="00B32081" w:rsidRPr="007A2AFC" w:rsidRDefault="00B32081" w:rsidP="00B32081">
      <w:pPr>
        <w:rPr>
          <w:sz w:val="24"/>
          <w:szCs w:val="24"/>
        </w:rPr>
      </w:pPr>
    </w:p>
    <w:p w:rsidR="00B32081" w:rsidRPr="007A2AFC" w:rsidRDefault="00B32081" w:rsidP="00B32081">
      <w:pPr>
        <w:rPr>
          <w:sz w:val="24"/>
          <w:szCs w:val="24"/>
        </w:rPr>
      </w:pPr>
      <w:r w:rsidRPr="007A2AFC">
        <w:rPr>
          <w:sz w:val="24"/>
          <w:szCs w:val="24"/>
        </w:rPr>
        <w:t>a</w:t>
      </w:r>
    </w:p>
    <w:p w:rsidR="00B32081" w:rsidRPr="007A2AFC" w:rsidRDefault="00B32081" w:rsidP="00B32081">
      <w:pPr>
        <w:rPr>
          <w:sz w:val="24"/>
          <w:szCs w:val="24"/>
        </w:rPr>
      </w:pPr>
    </w:p>
    <w:p w:rsidR="00B32081" w:rsidRPr="002C199F" w:rsidRDefault="00B32081" w:rsidP="00B32081">
      <w:pPr>
        <w:rPr>
          <w:b/>
          <w:sz w:val="24"/>
          <w:szCs w:val="24"/>
        </w:rPr>
      </w:pPr>
      <w:r w:rsidRPr="002C199F">
        <w:rPr>
          <w:b/>
          <w:sz w:val="24"/>
          <w:szCs w:val="24"/>
          <w:highlight w:val="yellow"/>
        </w:rPr>
        <w:t>………………………..</w:t>
      </w:r>
    </w:p>
    <w:p w:rsidR="00B32081" w:rsidRPr="002C199F" w:rsidRDefault="00B32081" w:rsidP="00B32081">
      <w:pPr>
        <w:rPr>
          <w:sz w:val="24"/>
          <w:szCs w:val="24"/>
        </w:rPr>
      </w:pPr>
      <w:r w:rsidRPr="002C199F">
        <w:rPr>
          <w:sz w:val="24"/>
          <w:szCs w:val="24"/>
        </w:rPr>
        <w:t>Sídlo:</w:t>
      </w:r>
      <w:r w:rsidRPr="002C199F">
        <w:rPr>
          <w:b/>
          <w:bCs/>
          <w:sz w:val="24"/>
          <w:szCs w:val="24"/>
        </w:rPr>
        <w:t xml:space="preserve"> </w:t>
      </w:r>
      <w:r w:rsidRPr="002C199F">
        <w:rPr>
          <w:b/>
          <w:bCs/>
          <w:sz w:val="24"/>
          <w:szCs w:val="24"/>
        </w:rPr>
        <w:tab/>
      </w:r>
      <w:r w:rsidRPr="002C199F">
        <w:rPr>
          <w:b/>
          <w:bCs/>
          <w:sz w:val="24"/>
          <w:szCs w:val="24"/>
        </w:rPr>
        <w:tab/>
      </w:r>
      <w:r w:rsidRPr="002C199F">
        <w:rPr>
          <w:b/>
          <w:bCs/>
          <w:sz w:val="24"/>
          <w:szCs w:val="24"/>
        </w:rPr>
        <w:tab/>
      </w:r>
      <w:r w:rsidRPr="002C199F">
        <w:rPr>
          <w:rStyle w:val="platne1"/>
          <w:sz w:val="24"/>
          <w:szCs w:val="24"/>
          <w:highlight w:val="yellow"/>
        </w:rPr>
        <w:t>…………………………</w:t>
      </w:r>
      <w:r w:rsidRPr="002C199F">
        <w:rPr>
          <w:rStyle w:val="platne1"/>
          <w:sz w:val="24"/>
          <w:szCs w:val="24"/>
        </w:rPr>
        <w:t xml:space="preserve"> </w:t>
      </w:r>
    </w:p>
    <w:p w:rsidR="00B32081" w:rsidRPr="002C199F" w:rsidRDefault="00B32081" w:rsidP="00B32081">
      <w:pPr>
        <w:pStyle w:val="Zkladntext"/>
        <w:rPr>
          <w:rStyle w:val="platne1"/>
          <w:szCs w:val="24"/>
          <w:highlight w:val="yellow"/>
        </w:rPr>
      </w:pPr>
      <w:r w:rsidRPr="002C199F">
        <w:rPr>
          <w:szCs w:val="24"/>
        </w:rPr>
        <w:t>Zapsaná</w:t>
      </w:r>
      <w:r w:rsidRPr="002C199F">
        <w:rPr>
          <w:szCs w:val="24"/>
          <w:lang w:val="cs-CZ"/>
        </w:rPr>
        <w:t>:</w:t>
      </w:r>
      <w:r w:rsidRPr="002C199F">
        <w:rPr>
          <w:szCs w:val="24"/>
          <w:lang w:val="cs-CZ"/>
        </w:rPr>
        <w:tab/>
      </w:r>
      <w:r w:rsidRPr="002C199F">
        <w:rPr>
          <w:szCs w:val="24"/>
          <w:lang w:val="cs-CZ"/>
        </w:rPr>
        <w:tab/>
      </w:r>
      <w:r w:rsidRPr="002C199F">
        <w:rPr>
          <w:rStyle w:val="platne1"/>
          <w:szCs w:val="24"/>
          <w:highlight w:val="yellow"/>
        </w:rPr>
        <w:t>…………………………</w:t>
      </w:r>
    </w:p>
    <w:p w:rsidR="00B32081" w:rsidRPr="002C199F" w:rsidRDefault="00B32081" w:rsidP="00B32081">
      <w:pPr>
        <w:pStyle w:val="Zkladntext"/>
        <w:rPr>
          <w:szCs w:val="24"/>
        </w:rPr>
      </w:pPr>
      <w:r w:rsidRPr="002C199F">
        <w:rPr>
          <w:szCs w:val="24"/>
        </w:rPr>
        <w:t xml:space="preserve">IČO: </w:t>
      </w:r>
      <w:r w:rsidRPr="002C199F">
        <w:rPr>
          <w:szCs w:val="24"/>
        </w:rPr>
        <w:tab/>
      </w:r>
      <w:r w:rsidRPr="002C199F">
        <w:rPr>
          <w:szCs w:val="24"/>
        </w:rPr>
        <w:tab/>
      </w:r>
      <w:r w:rsidRPr="002C199F">
        <w:rPr>
          <w:szCs w:val="24"/>
        </w:rPr>
        <w:tab/>
      </w:r>
      <w:r w:rsidRPr="002C199F">
        <w:rPr>
          <w:rStyle w:val="platne1"/>
          <w:szCs w:val="24"/>
          <w:highlight w:val="yellow"/>
        </w:rPr>
        <w:t>…………………………</w:t>
      </w:r>
    </w:p>
    <w:p w:rsidR="00B32081" w:rsidRPr="002C199F" w:rsidRDefault="00B32081" w:rsidP="00B32081">
      <w:pPr>
        <w:rPr>
          <w:sz w:val="24"/>
          <w:szCs w:val="24"/>
        </w:rPr>
      </w:pPr>
      <w:r w:rsidRPr="002C199F">
        <w:rPr>
          <w:sz w:val="24"/>
          <w:szCs w:val="24"/>
        </w:rPr>
        <w:t xml:space="preserve">DIČ: </w:t>
      </w:r>
      <w:r w:rsidRPr="002C199F">
        <w:rPr>
          <w:sz w:val="24"/>
          <w:szCs w:val="24"/>
        </w:rPr>
        <w:tab/>
      </w:r>
      <w:r w:rsidRPr="002C199F">
        <w:rPr>
          <w:sz w:val="24"/>
          <w:szCs w:val="24"/>
        </w:rPr>
        <w:tab/>
      </w:r>
      <w:r w:rsidRPr="002C199F">
        <w:rPr>
          <w:sz w:val="24"/>
          <w:szCs w:val="24"/>
        </w:rPr>
        <w:tab/>
      </w:r>
      <w:r w:rsidRPr="002C199F">
        <w:rPr>
          <w:rStyle w:val="platne1"/>
          <w:sz w:val="24"/>
          <w:szCs w:val="24"/>
          <w:highlight w:val="yellow"/>
        </w:rPr>
        <w:t>…………………………</w:t>
      </w:r>
    </w:p>
    <w:p w:rsidR="00B32081" w:rsidRPr="002C199F" w:rsidRDefault="00B32081" w:rsidP="00B32081">
      <w:pPr>
        <w:pStyle w:val="Normlnweb"/>
      </w:pPr>
      <w:r w:rsidRPr="002C199F">
        <w:t xml:space="preserve">Bankovní spojení: </w:t>
      </w:r>
      <w:r w:rsidRPr="002C199F">
        <w:tab/>
      </w:r>
      <w:r w:rsidRPr="002C199F">
        <w:rPr>
          <w:rStyle w:val="platne1"/>
          <w:highlight w:val="yellow"/>
        </w:rPr>
        <w:t>…………………………</w:t>
      </w:r>
    </w:p>
    <w:p w:rsidR="00B32081" w:rsidRPr="002C199F" w:rsidRDefault="00B32081" w:rsidP="00B32081">
      <w:pPr>
        <w:rPr>
          <w:sz w:val="24"/>
          <w:szCs w:val="24"/>
        </w:rPr>
      </w:pPr>
      <w:r w:rsidRPr="002C199F">
        <w:rPr>
          <w:sz w:val="24"/>
          <w:szCs w:val="24"/>
        </w:rPr>
        <w:t>Zastoupená:</w:t>
      </w:r>
      <w:r w:rsidRPr="002C199F">
        <w:rPr>
          <w:sz w:val="24"/>
          <w:szCs w:val="24"/>
        </w:rPr>
        <w:tab/>
        <w:t xml:space="preserve"> </w:t>
      </w:r>
      <w:r w:rsidRPr="002C199F">
        <w:rPr>
          <w:sz w:val="24"/>
          <w:szCs w:val="24"/>
        </w:rPr>
        <w:tab/>
      </w:r>
      <w:r w:rsidRPr="002C199F">
        <w:rPr>
          <w:rStyle w:val="platne1"/>
          <w:sz w:val="24"/>
          <w:szCs w:val="24"/>
          <w:highlight w:val="yellow"/>
        </w:rPr>
        <w:t>…………………………</w:t>
      </w:r>
    </w:p>
    <w:p w:rsidR="00B32081" w:rsidRPr="002C199F" w:rsidRDefault="00B32081" w:rsidP="00B32081">
      <w:pPr>
        <w:rPr>
          <w:sz w:val="24"/>
          <w:szCs w:val="24"/>
        </w:rPr>
      </w:pPr>
      <w:r w:rsidRPr="002C199F">
        <w:rPr>
          <w:sz w:val="24"/>
          <w:szCs w:val="24"/>
        </w:rPr>
        <w:t>(dále jen „Dodavatel“)</w:t>
      </w:r>
    </w:p>
    <w:p w:rsidR="00B32081" w:rsidRPr="002C199F" w:rsidRDefault="00B32081" w:rsidP="00B32081">
      <w:pPr>
        <w:rPr>
          <w:sz w:val="24"/>
          <w:szCs w:val="24"/>
        </w:rPr>
      </w:pPr>
    </w:p>
    <w:p w:rsidR="00B32081" w:rsidRPr="002C199F" w:rsidRDefault="00B32081" w:rsidP="00B32081">
      <w:pPr>
        <w:rPr>
          <w:sz w:val="24"/>
          <w:szCs w:val="24"/>
        </w:rPr>
      </w:pPr>
    </w:p>
    <w:p w:rsidR="00B32081" w:rsidRPr="002C199F" w:rsidRDefault="00B32081" w:rsidP="00B32081">
      <w:pPr>
        <w:pStyle w:val="Nzev"/>
        <w:rPr>
          <w:szCs w:val="24"/>
        </w:rPr>
      </w:pPr>
      <w:r w:rsidRPr="002C199F">
        <w:rPr>
          <w:szCs w:val="24"/>
        </w:rPr>
        <w:t>Preambule</w:t>
      </w:r>
    </w:p>
    <w:p w:rsidR="00B32081" w:rsidRPr="002C199F" w:rsidRDefault="00B32081" w:rsidP="00B32081">
      <w:pPr>
        <w:pStyle w:val="Nzev"/>
        <w:rPr>
          <w:szCs w:val="24"/>
        </w:rPr>
      </w:pPr>
    </w:p>
    <w:p w:rsidR="00B32081" w:rsidRPr="002C199F" w:rsidRDefault="00B32081" w:rsidP="00B32081">
      <w:pPr>
        <w:pStyle w:val="D-txt"/>
        <w:jc w:val="both"/>
        <w:rPr>
          <w:sz w:val="24"/>
          <w:szCs w:val="24"/>
        </w:rPr>
      </w:pPr>
      <w:r w:rsidRPr="002C199F">
        <w:rPr>
          <w:sz w:val="24"/>
          <w:szCs w:val="24"/>
        </w:rPr>
        <w:t xml:space="preserve">Objednatel realizuje projekt „…A TEĎ ČESKY“ – Podpora vzdělávacích aktivit a propagace regionálních zemědělských produktů v rámci platformy pro lokální pěstitele a producenty. Projekt je dotován v rámci státní dotační politiky vůči nestátním neziskovým organizacím z kapitoly Ministerstva zemědělství. Cílem projektu je zvýšení pozitivního vnímání zemědělství a podnikání v něm (zvýšení pozitivního vnímání drobných zemědělských producentů nejširší spotřebitelskou veřejností); propagace regionálních zemědělských produktů; podpora a rozvoj trhu a odbytu biopotravin; zvýšení pozitivního vnímání lokálních zemědělských produktů a bioproduktů ze strany českých spotřebitelů. </w:t>
      </w:r>
    </w:p>
    <w:p w:rsidR="00B32081" w:rsidRPr="002C199F" w:rsidRDefault="00B32081" w:rsidP="00B32081">
      <w:pPr>
        <w:pStyle w:val="D-txt"/>
        <w:rPr>
          <w:sz w:val="24"/>
          <w:szCs w:val="24"/>
        </w:rPr>
      </w:pPr>
    </w:p>
    <w:p w:rsidR="00B32081" w:rsidRPr="00FA3482" w:rsidRDefault="00B32081" w:rsidP="00B32081">
      <w:pPr>
        <w:pStyle w:val="D-txt"/>
        <w:rPr>
          <w:sz w:val="24"/>
          <w:szCs w:val="24"/>
        </w:rPr>
      </w:pPr>
      <w:r w:rsidRPr="002C199F">
        <w:rPr>
          <w:sz w:val="24"/>
          <w:szCs w:val="24"/>
        </w:rPr>
        <w:t xml:space="preserve">Účelem této smlouvy je </w:t>
      </w:r>
      <w:r w:rsidR="00E8619B" w:rsidRPr="002C199F">
        <w:rPr>
          <w:sz w:val="24"/>
          <w:szCs w:val="24"/>
        </w:rPr>
        <w:t xml:space="preserve">komplexní </w:t>
      </w:r>
      <w:r w:rsidR="00C17FC4" w:rsidRPr="00FA3482">
        <w:rPr>
          <w:sz w:val="24"/>
          <w:szCs w:val="24"/>
        </w:rPr>
        <w:t xml:space="preserve">zajištění </w:t>
      </w:r>
      <w:r w:rsidR="00C6295D" w:rsidRPr="00FA3482">
        <w:rPr>
          <w:sz w:val="24"/>
          <w:szCs w:val="24"/>
        </w:rPr>
        <w:t>v</w:t>
      </w:r>
      <w:r w:rsidR="00C6295D" w:rsidRPr="00FA3482">
        <w:rPr>
          <w:rFonts w:cs="Arial"/>
          <w:sz w:val="24"/>
          <w:szCs w:val="24"/>
        </w:rPr>
        <w:t xml:space="preserve">ytvoření propagačních videí a </w:t>
      </w:r>
      <w:r w:rsidR="00C17FC4" w:rsidRPr="00FA3482">
        <w:rPr>
          <w:rFonts w:cs="Arial"/>
          <w:sz w:val="24"/>
          <w:szCs w:val="24"/>
        </w:rPr>
        <w:t xml:space="preserve">on-line propagace </w:t>
      </w:r>
      <w:r w:rsidR="00C6295D" w:rsidRPr="00FA3482">
        <w:rPr>
          <w:rFonts w:cs="Arial"/>
          <w:sz w:val="24"/>
          <w:szCs w:val="24"/>
        </w:rPr>
        <w:t>tématu Moderní farma / Farma 4.0</w:t>
      </w:r>
      <w:r w:rsidR="00AB78FA" w:rsidRPr="00FA3482">
        <w:rPr>
          <w:sz w:val="24"/>
          <w:szCs w:val="24"/>
        </w:rPr>
        <w:t>.</w:t>
      </w:r>
    </w:p>
    <w:p w:rsidR="00B32081" w:rsidRPr="002C199F" w:rsidRDefault="00B32081" w:rsidP="00B32081">
      <w:pPr>
        <w:jc w:val="both"/>
        <w:rPr>
          <w:sz w:val="24"/>
          <w:szCs w:val="24"/>
        </w:rPr>
      </w:pPr>
    </w:p>
    <w:p w:rsidR="00B32081" w:rsidRPr="002C199F" w:rsidRDefault="00B32081" w:rsidP="00B32081">
      <w:pPr>
        <w:jc w:val="both"/>
        <w:rPr>
          <w:sz w:val="24"/>
          <w:szCs w:val="24"/>
        </w:rPr>
      </w:pPr>
    </w:p>
    <w:p w:rsidR="00B32081" w:rsidRPr="002C199F" w:rsidRDefault="00B32081" w:rsidP="00B32081">
      <w:pPr>
        <w:jc w:val="center"/>
        <w:rPr>
          <w:b/>
          <w:sz w:val="24"/>
          <w:szCs w:val="24"/>
        </w:rPr>
      </w:pPr>
      <w:r w:rsidRPr="002C199F">
        <w:rPr>
          <w:b/>
          <w:sz w:val="24"/>
          <w:szCs w:val="24"/>
        </w:rPr>
        <w:t>I.</w:t>
      </w:r>
    </w:p>
    <w:p w:rsidR="00B32081" w:rsidRPr="002C199F" w:rsidRDefault="00B32081" w:rsidP="00B32081">
      <w:pPr>
        <w:jc w:val="center"/>
        <w:rPr>
          <w:b/>
          <w:color w:val="0000CC"/>
          <w:sz w:val="24"/>
          <w:szCs w:val="24"/>
        </w:rPr>
      </w:pPr>
      <w:r w:rsidRPr="002C199F">
        <w:rPr>
          <w:b/>
          <w:sz w:val="24"/>
          <w:szCs w:val="24"/>
        </w:rPr>
        <w:t xml:space="preserve">Předmět smlouvy </w:t>
      </w:r>
    </w:p>
    <w:p w:rsidR="00B32081" w:rsidRPr="002C199F" w:rsidRDefault="00B32081" w:rsidP="00B32081">
      <w:pPr>
        <w:jc w:val="both"/>
        <w:rPr>
          <w:bCs/>
          <w:color w:val="000000"/>
          <w:sz w:val="24"/>
          <w:szCs w:val="24"/>
        </w:rPr>
      </w:pPr>
    </w:p>
    <w:p w:rsidR="00B32081" w:rsidRPr="002C199F" w:rsidRDefault="00B32081" w:rsidP="00815DF6">
      <w:pPr>
        <w:pStyle w:val="Zkladntext3"/>
        <w:numPr>
          <w:ilvl w:val="1"/>
          <w:numId w:val="12"/>
        </w:numPr>
        <w:tabs>
          <w:tab w:val="left" w:pos="1418"/>
        </w:tabs>
        <w:spacing w:after="0"/>
        <w:jc w:val="both"/>
        <w:rPr>
          <w:rFonts w:ascii="Times New Roman" w:hAnsi="Times New Roman"/>
          <w:sz w:val="24"/>
          <w:szCs w:val="24"/>
          <w:lang w:val="cs-CZ"/>
        </w:rPr>
      </w:pPr>
      <w:r w:rsidRPr="002C199F">
        <w:rPr>
          <w:rFonts w:ascii="Times New Roman" w:hAnsi="Times New Roman"/>
          <w:bCs/>
          <w:iCs/>
          <w:color w:val="000000"/>
          <w:sz w:val="24"/>
          <w:szCs w:val="24"/>
          <w:lang w:val="cs-CZ"/>
        </w:rPr>
        <w:t>Dodavatel se</w:t>
      </w:r>
      <w:r w:rsidRPr="002C199F">
        <w:rPr>
          <w:rFonts w:ascii="Times New Roman" w:hAnsi="Times New Roman"/>
          <w:bCs/>
          <w:iCs/>
          <w:color w:val="000000"/>
          <w:sz w:val="24"/>
          <w:szCs w:val="24"/>
        </w:rPr>
        <w:t xml:space="preserve"> touto smlouvou zavazuje </w:t>
      </w:r>
      <w:r w:rsidR="00E8619B" w:rsidRPr="002C199F">
        <w:rPr>
          <w:rFonts w:ascii="Times New Roman" w:hAnsi="Times New Roman"/>
          <w:sz w:val="24"/>
          <w:szCs w:val="24"/>
        </w:rPr>
        <w:t>zajistit</w:t>
      </w:r>
      <w:r w:rsidR="00E8619B" w:rsidRPr="002C199F">
        <w:rPr>
          <w:rFonts w:ascii="Times New Roman" w:hAnsi="Times New Roman"/>
          <w:sz w:val="24"/>
          <w:szCs w:val="24"/>
          <w:lang w:val="cs-CZ"/>
        </w:rPr>
        <w:t>:</w:t>
      </w:r>
    </w:p>
    <w:p w:rsidR="00815DF6" w:rsidRPr="002C199F" w:rsidRDefault="00815DF6" w:rsidP="00815DF6">
      <w:pPr>
        <w:pStyle w:val="Zkladntext3"/>
        <w:tabs>
          <w:tab w:val="left" w:pos="1418"/>
        </w:tabs>
        <w:spacing w:after="0"/>
        <w:ind w:left="570"/>
        <w:jc w:val="both"/>
        <w:rPr>
          <w:rFonts w:ascii="Times New Roman" w:hAnsi="Times New Roman"/>
          <w:sz w:val="24"/>
          <w:szCs w:val="24"/>
          <w:lang w:val="cs-CZ"/>
        </w:rPr>
      </w:pPr>
    </w:p>
    <w:p w:rsidR="00684571" w:rsidRPr="00F72BE5" w:rsidRDefault="005F545B" w:rsidP="00F72BE5">
      <w:pPr>
        <w:ind w:left="1134" w:hanging="567"/>
        <w:contextualSpacing/>
        <w:jc w:val="both"/>
        <w:rPr>
          <w:sz w:val="24"/>
          <w:szCs w:val="24"/>
        </w:rPr>
      </w:pPr>
      <w:r w:rsidRPr="00F72BE5">
        <w:rPr>
          <w:sz w:val="24"/>
          <w:szCs w:val="24"/>
        </w:rPr>
        <w:lastRenderedPageBreak/>
        <w:t>A.a )</w:t>
      </w:r>
      <w:r w:rsidR="00F72BE5">
        <w:rPr>
          <w:sz w:val="24"/>
          <w:szCs w:val="24"/>
        </w:rPr>
        <w:tab/>
      </w:r>
      <w:r w:rsidR="00C6295D" w:rsidRPr="00F72BE5">
        <w:rPr>
          <w:sz w:val="24"/>
          <w:szCs w:val="24"/>
        </w:rPr>
        <w:t>Vytvoření digitálního obsahu / videí - Propagační videa s tématikou příkladů dobré praxe využití technologií v zemědělství. Celkový rozsah aktivity - 30 videí zaměřených na konkrétní technologie a start-up společnosti a 10 delších videí (5 s farmáři + 5 s poskytovateli služeb)</w:t>
      </w:r>
      <w:r w:rsidR="00684571" w:rsidRPr="00F72BE5">
        <w:rPr>
          <w:sz w:val="24"/>
          <w:szCs w:val="24"/>
        </w:rPr>
        <w:t>;</w:t>
      </w:r>
    </w:p>
    <w:p w:rsidR="00815DF6" w:rsidRPr="00F72BE5" w:rsidRDefault="00815DF6" w:rsidP="00F72BE5">
      <w:pPr>
        <w:pStyle w:val="Zkladntext3"/>
        <w:tabs>
          <w:tab w:val="left" w:pos="1134"/>
        </w:tabs>
        <w:spacing w:after="0"/>
        <w:ind w:left="1134" w:hanging="567"/>
        <w:jc w:val="both"/>
        <w:rPr>
          <w:rFonts w:ascii="Times New Roman" w:eastAsia="Times New Roman" w:hAnsi="Times New Roman"/>
          <w:sz w:val="24"/>
          <w:szCs w:val="24"/>
          <w:lang w:val="cs-CZ" w:eastAsia="cs-CZ"/>
        </w:rPr>
      </w:pPr>
    </w:p>
    <w:p w:rsidR="00684571" w:rsidRPr="00F72BE5" w:rsidRDefault="005F545B" w:rsidP="00F72BE5">
      <w:pPr>
        <w:pStyle w:val="Odstavecseseznamem"/>
        <w:suppressAutoHyphens w:val="0"/>
        <w:ind w:left="1134" w:hanging="567"/>
        <w:contextualSpacing/>
        <w:jc w:val="both"/>
        <w:rPr>
          <w:lang w:eastAsia="cs-CZ"/>
        </w:rPr>
      </w:pPr>
      <w:bookmarkStart w:id="0" w:name="_Hlk524967026"/>
      <w:r w:rsidRPr="00F72BE5">
        <w:rPr>
          <w:lang w:eastAsia="cs-CZ"/>
        </w:rPr>
        <w:t xml:space="preserve">A.b) </w:t>
      </w:r>
      <w:r w:rsidR="00C6295D" w:rsidRPr="00F72BE5">
        <w:rPr>
          <w:lang w:eastAsia="cs-CZ"/>
        </w:rPr>
        <w:t>Vytvoření digitálního obsahu / videí - Propagační videa zaměřená na komunikaci B2C - propagace webů a platforem, na kterých lze zakoupit produkty zemědělců a farem online. Vytvoření 10 videí o webech, platformách a iniciativách zaměřených na zemědělce</w:t>
      </w:r>
      <w:bookmarkEnd w:id="0"/>
      <w:r w:rsidR="00684571" w:rsidRPr="00F72BE5">
        <w:rPr>
          <w:lang w:eastAsia="cs-CZ"/>
        </w:rPr>
        <w:t>;</w:t>
      </w:r>
    </w:p>
    <w:p w:rsidR="00815DF6" w:rsidRPr="00F72BE5" w:rsidRDefault="00815DF6" w:rsidP="00F72BE5">
      <w:pPr>
        <w:pStyle w:val="Zkladntext3"/>
        <w:tabs>
          <w:tab w:val="left" w:pos="1134"/>
        </w:tabs>
        <w:spacing w:after="0"/>
        <w:ind w:left="1134" w:hanging="567"/>
        <w:jc w:val="both"/>
        <w:rPr>
          <w:rFonts w:ascii="Times New Roman" w:eastAsia="Times New Roman" w:hAnsi="Times New Roman"/>
          <w:sz w:val="24"/>
          <w:szCs w:val="24"/>
          <w:lang w:val="cs-CZ" w:eastAsia="cs-CZ"/>
        </w:rPr>
      </w:pPr>
    </w:p>
    <w:p w:rsidR="00C17FC4" w:rsidRPr="00F72BE5" w:rsidRDefault="005F545B" w:rsidP="00F72BE5">
      <w:pPr>
        <w:ind w:left="1134" w:hanging="567"/>
        <w:contextualSpacing/>
        <w:jc w:val="both"/>
        <w:rPr>
          <w:sz w:val="24"/>
          <w:szCs w:val="24"/>
        </w:rPr>
      </w:pPr>
      <w:bookmarkStart w:id="1" w:name="_Hlk524967034"/>
      <w:r w:rsidRPr="00F72BE5">
        <w:rPr>
          <w:sz w:val="24"/>
          <w:szCs w:val="24"/>
        </w:rPr>
        <w:t>B.a)</w:t>
      </w:r>
      <w:r w:rsidR="00F72BE5">
        <w:rPr>
          <w:sz w:val="24"/>
          <w:szCs w:val="24"/>
        </w:rPr>
        <w:tab/>
      </w:r>
      <w:r w:rsidR="00C6295D" w:rsidRPr="00F72BE5">
        <w:rPr>
          <w:sz w:val="24"/>
          <w:szCs w:val="24"/>
        </w:rPr>
        <w:t>Vytvoření online propagace zaměřené na využití technologií v zemědělství - Interaktivní mapa a databáze dodavatelů technologií a farma Startupů</w:t>
      </w:r>
      <w:r w:rsidR="00F72BE5">
        <w:rPr>
          <w:sz w:val="24"/>
          <w:szCs w:val="24"/>
        </w:rPr>
        <w:t>;</w:t>
      </w:r>
    </w:p>
    <w:p w:rsidR="00C17FC4" w:rsidRDefault="00C17FC4" w:rsidP="00F72BE5">
      <w:pPr>
        <w:pStyle w:val="Odstavecseseznamem"/>
        <w:ind w:left="1134" w:hanging="567"/>
        <w:rPr>
          <w:lang w:eastAsia="cs-CZ"/>
        </w:rPr>
      </w:pPr>
    </w:p>
    <w:p w:rsidR="00C17FC4" w:rsidRPr="00F72BE5" w:rsidRDefault="005F545B" w:rsidP="00F72BE5">
      <w:pPr>
        <w:pStyle w:val="Odstavecseseznamem"/>
        <w:ind w:left="1134" w:hanging="567"/>
        <w:rPr>
          <w:lang w:eastAsia="cs-CZ"/>
        </w:rPr>
      </w:pPr>
      <w:r w:rsidRPr="00F72BE5">
        <w:rPr>
          <w:lang w:eastAsia="cs-CZ"/>
        </w:rPr>
        <w:t>B.b)</w:t>
      </w:r>
      <w:r w:rsidR="00F72BE5">
        <w:rPr>
          <w:lang w:eastAsia="cs-CZ"/>
        </w:rPr>
        <w:tab/>
      </w:r>
      <w:r w:rsidR="00C6295D" w:rsidRPr="00F72BE5">
        <w:rPr>
          <w:lang w:eastAsia="cs-CZ"/>
        </w:rPr>
        <w:t>Vytvoření online propagace zaměřené na využití technologií v zemědělství - Online propagace vytvořených materiálů</w:t>
      </w:r>
      <w:r w:rsidR="00F72BE5">
        <w:rPr>
          <w:lang w:eastAsia="cs-CZ"/>
        </w:rPr>
        <w:t>;</w:t>
      </w:r>
    </w:p>
    <w:p w:rsidR="00C17FC4" w:rsidRPr="00F72BE5" w:rsidRDefault="00C17FC4" w:rsidP="00F72BE5">
      <w:pPr>
        <w:pStyle w:val="Odstavecseseznamem"/>
        <w:suppressAutoHyphens w:val="0"/>
        <w:ind w:left="1134" w:hanging="567"/>
        <w:contextualSpacing/>
        <w:jc w:val="both"/>
        <w:rPr>
          <w:lang w:eastAsia="cs-CZ"/>
        </w:rPr>
      </w:pPr>
    </w:p>
    <w:p w:rsidR="00684571" w:rsidRPr="00F72BE5" w:rsidRDefault="005F545B" w:rsidP="00F72BE5">
      <w:pPr>
        <w:pStyle w:val="Odstavecseseznamem"/>
        <w:ind w:left="1134" w:hanging="567"/>
        <w:rPr>
          <w:lang w:eastAsia="cs-CZ"/>
        </w:rPr>
      </w:pPr>
      <w:r w:rsidRPr="00F72BE5">
        <w:rPr>
          <w:lang w:eastAsia="cs-CZ"/>
        </w:rPr>
        <w:t>B.c)</w:t>
      </w:r>
      <w:r w:rsidR="00F72BE5">
        <w:rPr>
          <w:lang w:eastAsia="cs-CZ"/>
        </w:rPr>
        <w:tab/>
      </w:r>
      <w:r w:rsidR="00C6295D" w:rsidRPr="00F72BE5">
        <w:rPr>
          <w:lang w:eastAsia="cs-CZ"/>
        </w:rPr>
        <w:t>Vytvoření online propagace zaměřené na využití technologií v zemědělství - Webová aplikace pro tablet  / TV pro využití na akcích, eventech či veletrzích</w:t>
      </w:r>
      <w:bookmarkEnd w:id="1"/>
      <w:r w:rsidR="00F72BE5">
        <w:rPr>
          <w:lang w:eastAsia="cs-CZ"/>
        </w:rPr>
        <w:t>.</w:t>
      </w:r>
    </w:p>
    <w:p w:rsidR="00AD53A7" w:rsidRPr="002C199F" w:rsidRDefault="00AD53A7" w:rsidP="00152D88">
      <w:pPr>
        <w:pStyle w:val="Zkladntext3"/>
        <w:tabs>
          <w:tab w:val="left" w:pos="1418"/>
        </w:tabs>
        <w:spacing w:after="0"/>
        <w:ind w:left="567" w:hanging="567"/>
        <w:jc w:val="both"/>
        <w:rPr>
          <w:rFonts w:ascii="Times New Roman" w:hAnsi="Times New Roman"/>
          <w:bCs/>
          <w:iCs/>
          <w:color w:val="000000"/>
          <w:sz w:val="24"/>
          <w:szCs w:val="24"/>
          <w:lang w:val="cs-CZ"/>
        </w:rPr>
      </w:pPr>
    </w:p>
    <w:p w:rsidR="001E701A" w:rsidRPr="002C199F" w:rsidRDefault="001E701A" w:rsidP="00997445">
      <w:pPr>
        <w:pStyle w:val="Zkladntext3"/>
        <w:numPr>
          <w:ilvl w:val="1"/>
          <w:numId w:val="12"/>
        </w:numPr>
        <w:tabs>
          <w:tab w:val="left" w:pos="1418"/>
        </w:tabs>
        <w:spacing w:after="0"/>
        <w:jc w:val="both"/>
        <w:rPr>
          <w:rFonts w:ascii="Times New Roman" w:hAnsi="Times New Roman"/>
          <w:bCs/>
          <w:iCs/>
          <w:color w:val="000000"/>
          <w:sz w:val="24"/>
          <w:szCs w:val="24"/>
          <w:lang w:val="cs-CZ"/>
        </w:rPr>
      </w:pPr>
      <w:r w:rsidRPr="002C199F">
        <w:rPr>
          <w:rFonts w:ascii="Times New Roman" w:hAnsi="Times New Roman"/>
          <w:sz w:val="24"/>
          <w:szCs w:val="24"/>
        </w:rPr>
        <w:t>Komplexní dodavatelské</w:t>
      </w:r>
      <w:r w:rsidR="00C6295D">
        <w:rPr>
          <w:rFonts w:ascii="Times New Roman" w:hAnsi="Times New Roman"/>
          <w:sz w:val="24"/>
          <w:szCs w:val="24"/>
          <w:lang w:val="cs-CZ"/>
        </w:rPr>
        <w:t xml:space="preserve"> zajištění</w:t>
      </w:r>
      <w:r w:rsidR="00997445" w:rsidRPr="002C199F">
        <w:rPr>
          <w:rFonts w:ascii="Times New Roman" w:hAnsi="Times New Roman"/>
          <w:sz w:val="24"/>
          <w:szCs w:val="24"/>
          <w:lang w:val="cs-CZ"/>
        </w:rPr>
        <w:t xml:space="preserve"> </w:t>
      </w:r>
      <w:r w:rsidR="00C17FC4">
        <w:rPr>
          <w:rFonts w:ascii="Times New Roman" w:hAnsi="Times New Roman"/>
          <w:sz w:val="24"/>
          <w:szCs w:val="24"/>
          <w:lang w:val="cs-CZ"/>
        </w:rPr>
        <w:t xml:space="preserve">shora uvedených výstupů a plnění </w:t>
      </w:r>
      <w:r w:rsidRPr="002C199F">
        <w:rPr>
          <w:rFonts w:ascii="Times New Roman" w:hAnsi="Times New Roman"/>
          <w:sz w:val="24"/>
          <w:szCs w:val="24"/>
        </w:rPr>
        <w:t xml:space="preserve">obsahuje zajištění veškerých </w:t>
      </w:r>
      <w:r w:rsidR="00C17FC4">
        <w:rPr>
          <w:rFonts w:ascii="Times New Roman" w:hAnsi="Times New Roman"/>
          <w:sz w:val="24"/>
          <w:szCs w:val="24"/>
          <w:lang w:val="cs-CZ"/>
        </w:rPr>
        <w:t xml:space="preserve">materiálů a </w:t>
      </w:r>
      <w:r w:rsidRPr="002C199F">
        <w:rPr>
          <w:rFonts w:ascii="Times New Roman" w:hAnsi="Times New Roman"/>
          <w:sz w:val="24"/>
          <w:szCs w:val="24"/>
        </w:rPr>
        <w:t xml:space="preserve">činností s tím spojených, a to po stránce organizační, personální i materiální. </w:t>
      </w:r>
      <w:r w:rsidR="00997445" w:rsidRPr="002C199F">
        <w:rPr>
          <w:rFonts w:ascii="Times New Roman" w:hAnsi="Times New Roman"/>
          <w:bCs/>
          <w:iCs/>
          <w:color w:val="000000"/>
          <w:sz w:val="24"/>
          <w:szCs w:val="24"/>
          <w:lang w:val="cs-CZ"/>
        </w:rPr>
        <w:t xml:space="preserve">Podrobné vymezení jednotlivých </w:t>
      </w:r>
      <w:r w:rsidR="00C17FC4">
        <w:rPr>
          <w:rFonts w:ascii="Times New Roman" w:hAnsi="Times New Roman"/>
          <w:bCs/>
          <w:iCs/>
          <w:color w:val="000000"/>
          <w:sz w:val="24"/>
          <w:szCs w:val="24"/>
          <w:lang w:val="cs-CZ"/>
        </w:rPr>
        <w:t>plnění</w:t>
      </w:r>
      <w:r w:rsidR="00C17FC4" w:rsidRPr="002C199F">
        <w:rPr>
          <w:rFonts w:ascii="Times New Roman" w:hAnsi="Times New Roman"/>
          <w:bCs/>
          <w:iCs/>
          <w:color w:val="000000"/>
          <w:sz w:val="24"/>
          <w:szCs w:val="24"/>
          <w:lang w:val="cs-CZ"/>
        </w:rPr>
        <w:t xml:space="preserve"> </w:t>
      </w:r>
      <w:r w:rsidR="00997445" w:rsidRPr="002C199F">
        <w:rPr>
          <w:rFonts w:ascii="Times New Roman" w:hAnsi="Times New Roman"/>
          <w:bCs/>
          <w:iCs/>
          <w:color w:val="000000"/>
          <w:sz w:val="24"/>
          <w:szCs w:val="24"/>
          <w:lang w:val="cs-CZ"/>
        </w:rPr>
        <w:t>je obsaženo v příloze č. 1 této Smlouvy.</w:t>
      </w:r>
    </w:p>
    <w:p w:rsidR="001E701A" w:rsidRPr="002C199F" w:rsidRDefault="001E701A" w:rsidP="00152D88">
      <w:pPr>
        <w:pStyle w:val="Zkladntext3"/>
        <w:tabs>
          <w:tab w:val="left" w:pos="1418"/>
        </w:tabs>
        <w:spacing w:after="0"/>
        <w:ind w:left="567" w:hanging="567"/>
        <w:jc w:val="both"/>
        <w:rPr>
          <w:rFonts w:ascii="Times New Roman" w:hAnsi="Times New Roman"/>
          <w:bCs/>
          <w:iCs/>
          <w:color w:val="000000"/>
          <w:sz w:val="24"/>
          <w:szCs w:val="24"/>
          <w:lang w:val="cs-CZ"/>
        </w:rPr>
      </w:pPr>
    </w:p>
    <w:p w:rsidR="00152D88" w:rsidRPr="002C199F" w:rsidRDefault="001E701A" w:rsidP="00997445">
      <w:pPr>
        <w:pStyle w:val="Zkladntext3"/>
        <w:tabs>
          <w:tab w:val="left" w:pos="1418"/>
        </w:tabs>
        <w:spacing w:after="0"/>
        <w:ind w:left="567" w:hanging="567"/>
        <w:jc w:val="both"/>
        <w:rPr>
          <w:rFonts w:ascii="Times New Roman" w:hAnsi="Times New Roman"/>
          <w:iCs/>
          <w:sz w:val="24"/>
          <w:szCs w:val="24"/>
          <w:lang w:val="cs-CZ"/>
        </w:rPr>
      </w:pPr>
      <w:r w:rsidRPr="002C199F">
        <w:rPr>
          <w:rFonts w:ascii="Times New Roman" w:hAnsi="Times New Roman"/>
          <w:bCs/>
          <w:iCs/>
          <w:color w:val="000000"/>
          <w:sz w:val="24"/>
          <w:szCs w:val="24"/>
          <w:lang w:val="cs-CZ"/>
        </w:rPr>
        <w:t>1.3.</w:t>
      </w:r>
      <w:r w:rsidRPr="002C199F">
        <w:rPr>
          <w:rFonts w:ascii="Times New Roman" w:hAnsi="Times New Roman"/>
          <w:bCs/>
          <w:iCs/>
          <w:color w:val="000000"/>
          <w:sz w:val="24"/>
          <w:szCs w:val="24"/>
          <w:lang w:val="cs-CZ"/>
        </w:rPr>
        <w:tab/>
      </w:r>
      <w:r w:rsidR="00B32081" w:rsidRPr="002C199F">
        <w:rPr>
          <w:rFonts w:ascii="Times New Roman" w:hAnsi="Times New Roman"/>
          <w:bCs/>
          <w:iCs/>
          <w:color w:val="000000"/>
          <w:sz w:val="24"/>
          <w:szCs w:val="24"/>
          <w:lang w:val="cs-CZ"/>
        </w:rPr>
        <w:t xml:space="preserve">Součástí plnění Dodavatele </w:t>
      </w:r>
      <w:r w:rsidR="00C17FC4">
        <w:rPr>
          <w:rFonts w:ascii="Times New Roman" w:hAnsi="Times New Roman"/>
          <w:bCs/>
          <w:iCs/>
          <w:color w:val="000000"/>
          <w:sz w:val="24"/>
          <w:szCs w:val="24"/>
          <w:lang w:val="cs-CZ"/>
        </w:rPr>
        <w:t>je předání všech výstupů Objednateli</w:t>
      </w:r>
      <w:r w:rsidR="00AC6B53">
        <w:rPr>
          <w:rFonts w:ascii="Times New Roman" w:hAnsi="Times New Roman"/>
          <w:bCs/>
          <w:iCs/>
          <w:color w:val="000000"/>
          <w:sz w:val="24"/>
          <w:szCs w:val="24"/>
          <w:lang w:val="cs-CZ"/>
        </w:rPr>
        <w:t xml:space="preserve"> a řádné dokladování jednotlivých činností takovým způsobem, který umožní zpětnou kontrolu </w:t>
      </w:r>
      <w:r w:rsidR="00340665">
        <w:rPr>
          <w:rFonts w:ascii="Times New Roman" w:hAnsi="Times New Roman"/>
          <w:bCs/>
          <w:iCs/>
          <w:color w:val="000000"/>
          <w:sz w:val="24"/>
          <w:szCs w:val="24"/>
          <w:lang w:val="cs-CZ"/>
        </w:rPr>
        <w:t xml:space="preserve">provedených </w:t>
      </w:r>
      <w:r w:rsidR="00AC6B53">
        <w:rPr>
          <w:rFonts w:ascii="Times New Roman" w:hAnsi="Times New Roman"/>
          <w:bCs/>
          <w:iCs/>
          <w:color w:val="000000"/>
          <w:sz w:val="24"/>
          <w:szCs w:val="24"/>
          <w:lang w:val="cs-CZ"/>
        </w:rPr>
        <w:t>aktivit (např. printscreeny online propagace apod.)</w:t>
      </w:r>
      <w:r w:rsidR="00C17FC4">
        <w:rPr>
          <w:rFonts w:ascii="Times New Roman" w:hAnsi="Times New Roman"/>
          <w:sz w:val="24"/>
          <w:szCs w:val="24"/>
          <w:lang w:val="cs-CZ"/>
        </w:rPr>
        <w:t xml:space="preserve">. </w:t>
      </w:r>
    </w:p>
    <w:p w:rsidR="00B32081" w:rsidRPr="002C199F" w:rsidRDefault="00B32081" w:rsidP="00B32081">
      <w:pPr>
        <w:pStyle w:val="Zkladntext3"/>
        <w:spacing w:after="0"/>
        <w:ind w:left="567" w:hanging="567"/>
        <w:jc w:val="both"/>
        <w:rPr>
          <w:rFonts w:ascii="Times New Roman" w:hAnsi="Times New Roman"/>
          <w:iCs/>
          <w:sz w:val="24"/>
          <w:szCs w:val="24"/>
          <w:lang w:val="cs-CZ"/>
        </w:rPr>
      </w:pPr>
    </w:p>
    <w:p w:rsidR="00B32081" w:rsidRPr="002C199F" w:rsidRDefault="00FF7BCE" w:rsidP="00B32081">
      <w:pPr>
        <w:pStyle w:val="Zkladntext"/>
        <w:ind w:left="567" w:hanging="567"/>
        <w:rPr>
          <w:szCs w:val="24"/>
        </w:rPr>
      </w:pPr>
      <w:r w:rsidRPr="002C199F">
        <w:rPr>
          <w:szCs w:val="24"/>
          <w:lang w:val="cs-CZ"/>
        </w:rPr>
        <w:t>1.</w:t>
      </w:r>
      <w:r w:rsidR="00EB17C1">
        <w:rPr>
          <w:szCs w:val="24"/>
          <w:lang w:val="cs-CZ"/>
        </w:rPr>
        <w:t>4</w:t>
      </w:r>
      <w:r w:rsidRPr="002C199F">
        <w:rPr>
          <w:szCs w:val="24"/>
          <w:lang w:val="cs-CZ"/>
        </w:rPr>
        <w:t>.</w:t>
      </w:r>
      <w:r w:rsidRPr="002C199F">
        <w:rPr>
          <w:szCs w:val="24"/>
          <w:lang w:val="cs-CZ"/>
        </w:rPr>
        <w:tab/>
      </w:r>
      <w:r w:rsidR="00B32081" w:rsidRPr="002C199F">
        <w:rPr>
          <w:szCs w:val="24"/>
          <w:lang w:val="cs-CZ"/>
        </w:rPr>
        <w:t>Dodavatel</w:t>
      </w:r>
      <w:r w:rsidR="00B32081" w:rsidRPr="002C199F">
        <w:rPr>
          <w:szCs w:val="24"/>
        </w:rPr>
        <w:t xml:space="preserve"> je povinen zajistit a zrealizovat plnění dle této smlouvy s odbornou péčí v prvotřídní kvalitě a v souladu se zájmy </w:t>
      </w:r>
      <w:r w:rsidR="00B32081" w:rsidRPr="002C199F">
        <w:rPr>
          <w:szCs w:val="24"/>
          <w:lang w:val="cs-CZ"/>
        </w:rPr>
        <w:t>Objednatel</w:t>
      </w:r>
      <w:r w:rsidR="00B32081" w:rsidRPr="002C199F">
        <w:rPr>
          <w:szCs w:val="24"/>
        </w:rPr>
        <w:t>e.</w:t>
      </w:r>
    </w:p>
    <w:p w:rsidR="008878C3" w:rsidRPr="002C199F" w:rsidRDefault="008878C3" w:rsidP="00B32081">
      <w:pPr>
        <w:pStyle w:val="Zkladntext"/>
        <w:ind w:left="567" w:hanging="567"/>
        <w:rPr>
          <w:szCs w:val="24"/>
        </w:rPr>
      </w:pPr>
      <w:bookmarkStart w:id="2" w:name="_GoBack"/>
      <w:bookmarkEnd w:id="2"/>
    </w:p>
    <w:p w:rsidR="00F14368" w:rsidRDefault="008878C3" w:rsidP="00F14368">
      <w:pPr>
        <w:pStyle w:val="Zkladntext"/>
        <w:ind w:left="567" w:hanging="567"/>
        <w:rPr>
          <w:szCs w:val="24"/>
          <w:lang w:val="cs-CZ"/>
        </w:rPr>
      </w:pPr>
      <w:r w:rsidRPr="002C199F">
        <w:rPr>
          <w:szCs w:val="24"/>
          <w:lang w:val="cs-CZ"/>
        </w:rPr>
        <w:t>1.</w:t>
      </w:r>
      <w:r w:rsidR="00EB17C1">
        <w:rPr>
          <w:szCs w:val="24"/>
          <w:lang w:val="cs-CZ"/>
        </w:rPr>
        <w:t>5</w:t>
      </w:r>
      <w:r w:rsidRPr="002C199F">
        <w:rPr>
          <w:szCs w:val="24"/>
          <w:lang w:val="cs-CZ"/>
        </w:rPr>
        <w:t>.</w:t>
      </w:r>
      <w:r w:rsidRPr="002C199F">
        <w:rPr>
          <w:szCs w:val="24"/>
          <w:lang w:val="cs-CZ"/>
        </w:rPr>
        <w:tab/>
        <w:t xml:space="preserve">Dodavatel bude zajišťovat </w:t>
      </w:r>
      <w:r w:rsidR="00C17FC4">
        <w:rPr>
          <w:szCs w:val="24"/>
          <w:lang w:val="cs-CZ"/>
        </w:rPr>
        <w:t>plnění</w:t>
      </w:r>
      <w:r w:rsidRPr="002C199F">
        <w:rPr>
          <w:szCs w:val="24"/>
          <w:lang w:val="cs-CZ"/>
        </w:rPr>
        <w:t xml:space="preserve"> dle návrhu, který byl součástí jeho nabídky podané do veřejné soutěže o nejvhodnější nabídku. Jakákoliv změna může proběhnout jen po předchozím odsouhlasení ze strany Objednatele.</w:t>
      </w:r>
    </w:p>
    <w:p w:rsidR="00C17FC4" w:rsidRDefault="00C17FC4" w:rsidP="00F14368">
      <w:pPr>
        <w:pStyle w:val="Zkladntext"/>
        <w:ind w:left="567" w:hanging="567"/>
        <w:rPr>
          <w:szCs w:val="24"/>
          <w:lang w:val="cs-CZ"/>
        </w:rPr>
      </w:pPr>
    </w:p>
    <w:p w:rsidR="00C17FC4" w:rsidRPr="002C199F" w:rsidRDefault="00C17FC4" w:rsidP="00F14368">
      <w:pPr>
        <w:pStyle w:val="Zkladntext"/>
        <w:ind w:left="567" w:hanging="567"/>
        <w:rPr>
          <w:szCs w:val="24"/>
          <w:lang w:val="cs-CZ"/>
        </w:rPr>
      </w:pPr>
      <w:r>
        <w:rPr>
          <w:szCs w:val="24"/>
          <w:lang w:val="cs-CZ"/>
        </w:rPr>
        <w:t>1.6.</w:t>
      </w:r>
      <w:r>
        <w:rPr>
          <w:szCs w:val="24"/>
          <w:lang w:val="cs-CZ"/>
        </w:rPr>
        <w:tab/>
        <w:t>Smluvní strany si sjednávají termín plnění do 21.12.2018.</w:t>
      </w:r>
    </w:p>
    <w:p w:rsidR="005F59E3" w:rsidRPr="002C199F" w:rsidRDefault="005F59E3" w:rsidP="00997445">
      <w:pPr>
        <w:pStyle w:val="Zkladntext"/>
        <w:rPr>
          <w:szCs w:val="24"/>
        </w:rPr>
      </w:pPr>
    </w:p>
    <w:p w:rsidR="00B32081" w:rsidRPr="002C199F" w:rsidRDefault="00B32081" w:rsidP="00B32081">
      <w:pPr>
        <w:jc w:val="center"/>
        <w:rPr>
          <w:b/>
          <w:sz w:val="24"/>
          <w:szCs w:val="24"/>
        </w:rPr>
      </w:pPr>
    </w:p>
    <w:p w:rsidR="00B32081" w:rsidRPr="002C199F" w:rsidRDefault="00B32081" w:rsidP="00B32081">
      <w:pPr>
        <w:jc w:val="center"/>
        <w:rPr>
          <w:b/>
          <w:sz w:val="24"/>
          <w:szCs w:val="24"/>
        </w:rPr>
      </w:pPr>
      <w:r w:rsidRPr="002C199F">
        <w:rPr>
          <w:b/>
          <w:sz w:val="24"/>
          <w:szCs w:val="24"/>
        </w:rPr>
        <w:t>II.</w:t>
      </w:r>
    </w:p>
    <w:p w:rsidR="00B32081" w:rsidRPr="002C199F" w:rsidRDefault="00B32081" w:rsidP="00B32081">
      <w:pPr>
        <w:jc w:val="center"/>
        <w:rPr>
          <w:sz w:val="24"/>
          <w:szCs w:val="24"/>
        </w:rPr>
      </w:pPr>
      <w:r w:rsidRPr="002C199F">
        <w:rPr>
          <w:b/>
          <w:sz w:val="24"/>
          <w:szCs w:val="24"/>
        </w:rPr>
        <w:t>Cena a platební podmínky</w:t>
      </w:r>
    </w:p>
    <w:p w:rsidR="00B32081" w:rsidRPr="002C199F" w:rsidRDefault="00B32081" w:rsidP="00B32081">
      <w:pPr>
        <w:jc w:val="both"/>
        <w:rPr>
          <w:sz w:val="24"/>
          <w:szCs w:val="24"/>
        </w:rPr>
      </w:pPr>
    </w:p>
    <w:p w:rsidR="001152C6" w:rsidRDefault="00B32081" w:rsidP="001152C6">
      <w:pPr>
        <w:pStyle w:val="Zkladntext3"/>
        <w:tabs>
          <w:tab w:val="left" w:pos="709"/>
        </w:tabs>
        <w:spacing w:after="0"/>
        <w:ind w:left="567" w:hanging="567"/>
        <w:jc w:val="both"/>
        <w:rPr>
          <w:rFonts w:ascii="Times New Roman" w:hAnsi="Times New Roman"/>
          <w:iCs/>
          <w:sz w:val="24"/>
          <w:szCs w:val="24"/>
          <w:lang w:val="cs-CZ"/>
        </w:rPr>
      </w:pPr>
      <w:r w:rsidRPr="002C199F">
        <w:rPr>
          <w:rFonts w:ascii="Times New Roman" w:hAnsi="Times New Roman"/>
          <w:iCs/>
          <w:sz w:val="24"/>
          <w:szCs w:val="24"/>
          <w:lang w:val="cs-CZ"/>
        </w:rPr>
        <w:t xml:space="preserve">2.1.  </w:t>
      </w:r>
      <w:r w:rsidRPr="002C199F">
        <w:rPr>
          <w:rFonts w:ascii="Times New Roman" w:hAnsi="Times New Roman"/>
          <w:iCs/>
          <w:sz w:val="24"/>
          <w:szCs w:val="24"/>
          <w:lang w:val="cs-CZ"/>
        </w:rPr>
        <w:tab/>
        <w:t>Smluvními stranami dohodnutá cena plnění v</w:t>
      </w:r>
      <w:r w:rsidR="001152C6" w:rsidRPr="002C199F">
        <w:rPr>
          <w:rFonts w:ascii="Times New Roman" w:hAnsi="Times New Roman"/>
          <w:iCs/>
          <w:sz w:val="24"/>
          <w:szCs w:val="24"/>
          <w:lang w:val="cs-CZ"/>
        </w:rPr>
        <w:t xml:space="preserve"> plném </w:t>
      </w:r>
      <w:r w:rsidRPr="002C199F">
        <w:rPr>
          <w:rFonts w:ascii="Times New Roman" w:hAnsi="Times New Roman"/>
          <w:iCs/>
          <w:sz w:val="24"/>
          <w:szCs w:val="24"/>
          <w:lang w:val="cs-CZ"/>
        </w:rPr>
        <w:t>rozsahu dle čl. I této smlouvy činí</w:t>
      </w:r>
      <w:r w:rsidR="001152C6" w:rsidRPr="002C199F">
        <w:rPr>
          <w:rFonts w:ascii="Times New Roman" w:hAnsi="Times New Roman"/>
          <w:iCs/>
          <w:sz w:val="24"/>
          <w:szCs w:val="24"/>
          <w:lang w:val="cs-CZ"/>
        </w:rPr>
        <w:t>:</w:t>
      </w:r>
    </w:p>
    <w:p w:rsidR="00F72BE5" w:rsidRPr="002C199F" w:rsidRDefault="00F72BE5" w:rsidP="001152C6">
      <w:pPr>
        <w:pStyle w:val="Zkladntext3"/>
        <w:tabs>
          <w:tab w:val="left" w:pos="709"/>
        </w:tabs>
        <w:spacing w:after="0"/>
        <w:ind w:left="567" w:hanging="567"/>
        <w:jc w:val="both"/>
        <w:rPr>
          <w:rFonts w:ascii="Times New Roman" w:hAnsi="Times New Roman"/>
          <w:iCs/>
          <w:sz w:val="24"/>
          <w:szCs w:val="24"/>
          <w:lang w:val="cs-CZ"/>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CellMar>
          <w:left w:w="70" w:type="dxa"/>
          <w:right w:w="70" w:type="dxa"/>
        </w:tblCellMar>
        <w:tblLook w:val="04A0"/>
      </w:tblPr>
      <w:tblGrid>
        <w:gridCol w:w="4741"/>
        <w:gridCol w:w="740"/>
        <w:gridCol w:w="1479"/>
        <w:gridCol w:w="2107"/>
      </w:tblGrid>
      <w:tr w:rsidR="005F545B" w:rsidRPr="00DB4521" w:rsidTr="00DB4521">
        <w:trPr>
          <w:trHeight w:val="510"/>
        </w:trPr>
        <w:tc>
          <w:tcPr>
            <w:tcW w:w="4741" w:type="dxa"/>
            <w:shd w:val="clear" w:color="000000" w:fill="000000" w:themeFill="text1"/>
          </w:tcPr>
          <w:p w:rsidR="005F545B" w:rsidRPr="00DB4521" w:rsidRDefault="005F545B" w:rsidP="00BD4102">
            <w:pPr>
              <w:jc w:val="both"/>
              <w:rPr>
                <w:sz w:val="24"/>
                <w:szCs w:val="24"/>
              </w:rPr>
            </w:pPr>
            <w:r w:rsidRPr="00DB4521">
              <w:rPr>
                <w:sz w:val="24"/>
                <w:szCs w:val="24"/>
              </w:rPr>
              <w:t>Aktivita:</w:t>
            </w:r>
          </w:p>
        </w:tc>
        <w:tc>
          <w:tcPr>
            <w:tcW w:w="740" w:type="dxa"/>
            <w:shd w:val="clear" w:color="000000" w:fill="000000" w:themeFill="text1"/>
          </w:tcPr>
          <w:p w:rsidR="005F545B" w:rsidRPr="00DB4521" w:rsidRDefault="005F545B" w:rsidP="00BD4102">
            <w:pPr>
              <w:jc w:val="both"/>
              <w:rPr>
                <w:sz w:val="24"/>
                <w:szCs w:val="24"/>
              </w:rPr>
            </w:pPr>
            <w:r w:rsidRPr="00DB4521">
              <w:rPr>
                <w:sz w:val="24"/>
                <w:szCs w:val="24"/>
              </w:rPr>
              <w:t>Počet:</w:t>
            </w:r>
          </w:p>
        </w:tc>
        <w:tc>
          <w:tcPr>
            <w:tcW w:w="1479" w:type="dxa"/>
            <w:shd w:val="clear" w:color="000000" w:fill="000000" w:themeFill="text1"/>
          </w:tcPr>
          <w:p w:rsidR="005F545B" w:rsidRPr="00DB4521" w:rsidRDefault="005F545B" w:rsidP="00BD4102">
            <w:pPr>
              <w:jc w:val="both"/>
              <w:rPr>
                <w:sz w:val="24"/>
                <w:szCs w:val="24"/>
              </w:rPr>
            </w:pPr>
            <w:r w:rsidRPr="00DB4521">
              <w:rPr>
                <w:sz w:val="24"/>
                <w:szCs w:val="24"/>
              </w:rPr>
              <w:t>Jednotková cena bez DPH:</w:t>
            </w:r>
          </w:p>
        </w:tc>
        <w:tc>
          <w:tcPr>
            <w:tcW w:w="2107" w:type="dxa"/>
            <w:shd w:val="clear" w:color="000000" w:fill="000000" w:themeFill="text1"/>
          </w:tcPr>
          <w:p w:rsidR="005F545B" w:rsidRPr="00DB4521" w:rsidRDefault="005F545B" w:rsidP="00BD4102">
            <w:pPr>
              <w:jc w:val="both"/>
              <w:rPr>
                <w:sz w:val="24"/>
                <w:szCs w:val="24"/>
              </w:rPr>
            </w:pPr>
            <w:r w:rsidRPr="00DB4521">
              <w:rPr>
                <w:sz w:val="24"/>
                <w:szCs w:val="24"/>
              </w:rPr>
              <w:t>Cena celkem bez DPH:</w:t>
            </w:r>
          </w:p>
        </w:tc>
      </w:tr>
      <w:tr w:rsidR="00DB4521" w:rsidRPr="00DB4521" w:rsidTr="00DB4521">
        <w:trPr>
          <w:trHeight w:val="510"/>
        </w:trPr>
        <w:tc>
          <w:tcPr>
            <w:tcW w:w="4741" w:type="dxa"/>
            <w:shd w:val="clear" w:color="000000" w:fill="auto"/>
            <w:hideMark/>
          </w:tcPr>
          <w:p w:rsidR="00DB4521" w:rsidRPr="00DB4521" w:rsidRDefault="00DB4521" w:rsidP="00DB4521">
            <w:pPr>
              <w:jc w:val="both"/>
              <w:rPr>
                <w:sz w:val="24"/>
                <w:szCs w:val="24"/>
              </w:rPr>
            </w:pPr>
            <w:r w:rsidRPr="00DB4521">
              <w:rPr>
                <w:sz w:val="24"/>
                <w:szCs w:val="24"/>
              </w:rPr>
              <w:t>Aktivita A.a - Vytvoření 30 videí zaměřených na konkrétní technologie a startupy</w:t>
            </w:r>
          </w:p>
        </w:tc>
        <w:tc>
          <w:tcPr>
            <w:tcW w:w="740" w:type="dxa"/>
            <w:shd w:val="clear" w:color="000000" w:fill="auto"/>
            <w:hideMark/>
          </w:tcPr>
          <w:p w:rsidR="00DB4521" w:rsidRPr="00DB4521" w:rsidRDefault="00DB4521" w:rsidP="00DB4521">
            <w:pPr>
              <w:jc w:val="both"/>
              <w:rPr>
                <w:sz w:val="24"/>
                <w:szCs w:val="24"/>
              </w:rPr>
            </w:pPr>
            <w:r w:rsidRPr="00DB4521">
              <w:rPr>
                <w:sz w:val="24"/>
                <w:szCs w:val="24"/>
              </w:rPr>
              <w:t>30</w:t>
            </w:r>
          </w:p>
        </w:tc>
        <w:tc>
          <w:tcPr>
            <w:tcW w:w="1479" w:type="dxa"/>
            <w:shd w:val="clear" w:color="000000" w:fill="auto"/>
          </w:tcPr>
          <w:p w:rsidR="00DB4521" w:rsidRPr="00DB4521" w:rsidRDefault="00DB4521" w:rsidP="00DB4521">
            <w:pPr>
              <w:jc w:val="both"/>
              <w:rPr>
                <w:sz w:val="24"/>
                <w:szCs w:val="24"/>
                <w:highlight w:val="yellow"/>
              </w:rPr>
            </w:pPr>
            <w:r>
              <w:rPr>
                <w:sz w:val="24"/>
                <w:szCs w:val="24"/>
                <w:highlight w:val="yellow"/>
              </w:rPr>
              <w:t>…..</w:t>
            </w:r>
          </w:p>
        </w:tc>
        <w:tc>
          <w:tcPr>
            <w:tcW w:w="2107" w:type="dxa"/>
            <w:shd w:val="clear" w:color="000000" w:fill="auto"/>
          </w:tcPr>
          <w:p w:rsidR="00DB4521" w:rsidRPr="00DB4521" w:rsidRDefault="00DB4521" w:rsidP="00DB4521">
            <w:pPr>
              <w:jc w:val="both"/>
              <w:rPr>
                <w:sz w:val="24"/>
                <w:szCs w:val="24"/>
                <w:highlight w:val="yellow"/>
              </w:rPr>
            </w:pPr>
            <w:r>
              <w:rPr>
                <w:sz w:val="24"/>
                <w:szCs w:val="24"/>
                <w:highlight w:val="yellow"/>
              </w:rPr>
              <w:t>…..</w:t>
            </w:r>
          </w:p>
        </w:tc>
      </w:tr>
      <w:tr w:rsidR="00DB4521" w:rsidRPr="00DB4521" w:rsidTr="00DB4521">
        <w:trPr>
          <w:trHeight w:val="510"/>
        </w:trPr>
        <w:tc>
          <w:tcPr>
            <w:tcW w:w="4741" w:type="dxa"/>
            <w:shd w:val="clear" w:color="000000" w:fill="auto"/>
            <w:hideMark/>
          </w:tcPr>
          <w:p w:rsidR="00DB4521" w:rsidRPr="00DB4521" w:rsidRDefault="00DB4521" w:rsidP="00DB4521">
            <w:pPr>
              <w:jc w:val="both"/>
              <w:rPr>
                <w:sz w:val="24"/>
                <w:szCs w:val="24"/>
              </w:rPr>
            </w:pPr>
            <w:r w:rsidRPr="00DB4521">
              <w:rPr>
                <w:sz w:val="24"/>
                <w:szCs w:val="24"/>
              </w:rPr>
              <w:t xml:space="preserve">Aktivita A.a - Vytvoření 10 delších videí (5 videí s farmáři + 5 videí s poskytovateli služeb) </w:t>
            </w:r>
          </w:p>
        </w:tc>
        <w:tc>
          <w:tcPr>
            <w:tcW w:w="740" w:type="dxa"/>
            <w:shd w:val="clear" w:color="000000" w:fill="auto"/>
            <w:hideMark/>
          </w:tcPr>
          <w:p w:rsidR="00DB4521" w:rsidRPr="00DB4521" w:rsidRDefault="00DB4521" w:rsidP="00DB4521">
            <w:pPr>
              <w:jc w:val="both"/>
              <w:rPr>
                <w:sz w:val="24"/>
                <w:szCs w:val="24"/>
              </w:rPr>
            </w:pPr>
            <w:r w:rsidRPr="00DB4521">
              <w:rPr>
                <w:sz w:val="24"/>
                <w:szCs w:val="24"/>
              </w:rPr>
              <w:t>10</w:t>
            </w:r>
          </w:p>
        </w:tc>
        <w:tc>
          <w:tcPr>
            <w:tcW w:w="1479" w:type="dxa"/>
            <w:shd w:val="clear" w:color="000000" w:fill="auto"/>
          </w:tcPr>
          <w:p w:rsidR="00DB4521" w:rsidRPr="00DB4521" w:rsidRDefault="00DB4521" w:rsidP="00DB4521">
            <w:pPr>
              <w:jc w:val="both"/>
              <w:rPr>
                <w:sz w:val="24"/>
                <w:szCs w:val="24"/>
                <w:highlight w:val="yellow"/>
              </w:rPr>
            </w:pPr>
          </w:p>
        </w:tc>
        <w:tc>
          <w:tcPr>
            <w:tcW w:w="2107" w:type="dxa"/>
            <w:shd w:val="clear" w:color="000000" w:fill="auto"/>
          </w:tcPr>
          <w:p w:rsidR="00DB4521" w:rsidRPr="00DB4521" w:rsidRDefault="00DB4521" w:rsidP="00DB4521">
            <w:pPr>
              <w:jc w:val="both"/>
              <w:rPr>
                <w:sz w:val="24"/>
                <w:szCs w:val="24"/>
                <w:highlight w:val="yellow"/>
              </w:rPr>
            </w:pPr>
            <w:r>
              <w:rPr>
                <w:sz w:val="24"/>
                <w:szCs w:val="24"/>
                <w:highlight w:val="yellow"/>
              </w:rPr>
              <w:t>…..</w:t>
            </w:r>
          </w:p>
        </w:tc>
      </w:tr>
      <w:tr w:rsidR="00DB4521" w:rsidRPr="00DB4521" w:rsidTr="00DB4521">
        <w:trPr>
          <w:trHeight w:val="510"/>
        </w:trPr>
        <w:tc>
          <w:tcPr>
            <w:tcW w:w="4741" w:type="dxa"/>
            <w:shd w:val="clear" w:color="000000" w:fill="auto"/>
            <w:hideMark/>
          </w:tcPr>
          <w:p w:rsidR="00DB4521" w:rsidRPr="00DB4521" w:rsidRDefault="00DB4521" w:rsidP="00DB4521">
            <w:pPr>
              <w:jc w:val="both"/>
              <w:rPr>
                <w:sz w:val="24"/>
                <w:szCs w:val="24"/>
              </w:rPr>
            </w:pPr>
            <w:r w:rsidRPr="00DB4521">
              <w:rPr>
                <w:sz w:val="24"/>
                <w:szCs w:val="24"/>
              </w:rPr>
              <w:lastRenderedPageBreak/>
              <w:t>Aktivita A.b - Vytvoření 10 videí o webech, platformách a iniciativách zaměřených na zemědělce</w:t>
            </w:r>
          </w:p>
        </w:tc>
        <w:tc>
          <w:tcPr>
            <w:tcW w:w="740" w:type="dxa"/>
            <w:shd w:val="clear" w:color="000000" w:fill="auto"/>
            <w:hideMark/>
          </w:tcPr>
          <w:p w:rsidR="00DB4521" w:rsidRPr="00DB4521" w:rsidRDefault="00DB4521" w:rsidP="00DB4521">
            <w:pPr>
              <w:jc w:val="both"/>
              <w:rPr>
                <w:sz w:val="24"/>
                <w:szCs w:val="24"/>
              </w:rPr>
            </w:pPr>
            <w:r w:rsidRPr="00DB4521">
              <w:rPr>
                <w:sz w:val="24"/>
                <w:szCs w:val="24"/>
              </w:rPr>
              <w:t>10</w:t>
            </w:r>
          </w:p>
        </w:tc>
        <w:tc>
          <w:tcPr>
            <w:tcW w:w="1479" w:type="dxa"/>
            <w:shd w:val="clear" w:color="000000" w:fill="auto"/>
          </w:tcPr>
          <w:p w:rsidR="00DB4521" w:rsidRPr="00DB4521" w:rsidRDefault="00DB4521" w:rsidP="00DB4521">
            <w:pPr>
              <w:jc w:val="both"/>
              <w:rPr>
                <w:sz w:val="24"/>
                <w:szCs w:val="24"/>
                <w:highlight w:val="yellow"/>
              </w:rPr>
            </w:pPr>
            <w:r>
              <w:rPr>
                <w:sz w:val="24"/>
                <w:szCs w:val="24"/>
                <w:highlight w:val="yellow"/>
              </w:rPr>
              <w:t>…..</w:t>
            </w:r>
          </w:p>
        </w:tc>
        <w:tc>
          <w:tcPr>
            <w:tcW w:w="2107" w:type="dxa"/>
            <w:shd w:val="clear" w:color="000000" w:fill="auto"/>
          </w:tcPr>
          <w:p w:rsidR="00DB4521" w:rsidRPr="00DB4521" w:rsidRDefault="00DB4521" w:rsidP="00DB4521">
            <w:pPr>
              <w:jc w:val="both"/>
              <w:rPr>
                <w:sz w:val="24"/>
                <w:szCs w:val="24"/>
                <w:highlight w:val="yellow"/>
              </w:rPr>
            </w:pPr>
            <w:r>
              <w:rPr>
                <w:sz w:val="24"/>
                <w:szCs w:val="24"/>
                <w:highlight w:val="yellow"/>
              </w:rPr>
              <w:t>…..</w:t>
            </w:r>
          </w:p>
        </w:tc>
      </w:tr>
      <w:tr w:rsidR="00DB4521" w:rsidRPr="00DB4521" w:rsidTr="00DB4521">
        <w:trPr>
          <w:trHeight w:val="510"/>
        </w:trPr>
        <w:tc>
          <w:tcPr>
            <w:tcW w:w="4741" w:type="dxa"/>
            <w:shd w:val="clear" w:color="000000" w:fill="auto"/>
            <w:hideMark/>
          </w:tcPr>
          <w:p w:rsidR="00DB4521" w:rsidRPr="00DB4521" w:rsidRDefault="00DB4521" w:rsidP="00DB4521">
            <w:pPr>
              <w:jc w:val="both"/>
              <w:rPr>
                <w:sz w:val="24"/>
                <w:szCs w:val="24"/>
              </w:rPr>
            </w:pPr>
            <w:r w:rsidRPr="00DB4521">
              <w:rPr>
                <w:sz w:val="24"/>
                <w:szCs w:val="24"/>
              </w:rPr>
              <w:t>Aktivita B.a - Vytvoření interaktivní mapy a databáze dodavatelů technologií a startupů</w:t>
            </w:r>
          </w:p>
        </w:tc>
        <w:tc>
          <w:tcPr>
            <w:tcW w:w="740" w:type="dxa"/>
            <w:shd w:val="clear" w:color="000000" w:fill="auto"/>
            <w:hideMark/>
          </w:tcPr>
          <w:p w:rsidR="00DB4521" w:rsidRPr="00DB4521" w:rsidRDefault="00DB4521" w:rsidP="00DB4521">
            <w:pPr>
              <w:jc w:val="both"/>
              <w:rPr>
                <w:sz w:val="24"/>
                <w:szCs w:val="24"/>
              </w:rPr>
            </w:pPr>
            <w:r w:rsidRPr="00DB4521">
              <w:rPr>
                <w:sz w:val="24"/>
                <w:szCs w:val="24"/>
              </w:rPr>
              <w:t>1</w:t>
            </w:r>
          </w:p>
        </w:tc>
        <w:tc>
          <w:tcPr>
            <w:tcW w:w="1479" w:type="dxa"/>
            <w:shd w:val="clear" w:color="000000" w:fill="auto"/>
          </w:tcPr>
          <w:p w:rsidR="00DB4521" w:rsidRPr="00DB4521" w:rsidRDefault="00DB4521" w:rsidP="00DB4521">
            <w:pPr>
              <w:jc w:val="both"/>
              <w:rPr>
                <w:sz w:val="24"/>
                <w:szCs w:val="24"/>
                <w:highlight w:val="yellow"/>
              </w:rPr>
            </w:pPr>
            <w:r>
              <w:rPr>
                <w:sz w:val="24"/>
                <w:szCs w:val="24"/>
                <w:highlight w:val="yellow"/>
              </w:rPr>
              <w:t>…..</w:t>
            </w:r>
          </w:p>
        </w:tc>
        <w:tc>
          <w:tcPr>
            <w:tcW w:w="2107" w:type="dxa"/>
            <w:shd w:val="clear" w:color="000000" w:fill="auto"/>
          </w:tcPr>
          <w:p w:rsidR="00DB4521" w:rsidRPr="00DB4521" w:rsidRDefault="00DB4521" w:rsidP="00DB4521">
            <w:pPr>
              <w:jc w:val="both"/>
              <w:rPr>
                <w:sz w:val="24"/>
                <w:szCs w:val="24"/>
                <w:highlight w:val="yellow"/>
              </w:rPr>
            </w:pPr>
            <w:r>
              <w:rPr>
                <w:sz w:val="24"/>
                <w:szCs w:val="24"/>
                <w:highlight w:val="yellow"/>
              </w:rPr>
              <w:t>…..</w:t>
            </w:r>
          </w:p>
        </w:tc>
      </w:tr>
      <w:tr w:rsidR="00DB4521" w:rsidRPr="00DB4521" w:rsidTr="00DB4521">
        <w:trPr>
          <w:trHeight w:val="255"/>
        </w:trPr>
        <w:tc>
          <w:tcPr>
            <w:tcW w:w="4741" w:type="dxa"/>
            <w:shd w:val="clear" w:color="000000" w:fill="auto"/>
            <w:hideMark/>
          </w:tcPr>
          <w:p w:rsidR="00DB4521" w:rsidRPr="00DB4521" w:rsidRDefault="00DB4521" w:rsidP="00DB4521">
            <w:pPr>
              <w:jc w:val="both"/>
              <w:rPr>
                <w:sz w:val="24"/>
                <w:szCs w:val="24"/>
              </w:rPr>
            </w:pPr>
            <w:r w:rsidRPr="00DB4521">
              <w:rPr>
                <w:sz w:val="24"/>
                <w:szCs w:val="24"/>
              </w:rPr>
              <w:t>Aktivita B.b - Online kampaň na sociálních sítích</w:t>
            </w:r>
          </w:p>
        </w:tc>
        <w:tc>
          <w:tcPr>
            <w:tcW w:w="740" w:type="dxa"/>
            <w:shd w:val="clear" w:color="000000" w:fill="auto"/>
            <w:hideMark/>
          </w:tcPr>
          <w:p w:rsidR="00DB4521" w:rsidRPr="00DB4521" w:rsidRDefault="00DB4521" w:rsidP="00DB4521">
            <w:pPr>
              <w:jc w:val="both"/>
              <w:rPr>
                <w:sz w:val="24"/>
                <w:szCs w:val="24"/>
              </w:rPr>
            </w:pPr>
            <w:r w:rsidRPr="00DB4521">
              <w:rPr>
                <w:sz w:val="24"/>
                <w:szCs w:val="24"/>
              </w:rPr>
              <w:t>1</w:t>
            </w:r>
          </w:p>
        </w:tc>
        <w:tc>
          <w:tcPr>
            <w:tcW w:w="1479" w:type="dxa"/>
            <w:shd w:val="clear" w:color="000000" w:fill="auto"/>
          </w:tcPr>
          <w:p w:rsidR="00DB4521" w:rsidRPr="00DB4521" w:rsidRDefault="00DB4521" w:rsidP="00DB4521">
            <w:pPr>
              <w:jc w:val="both"/>
              <w:rPr>
                <w:sz w:val="24"/>
                <w:szCs w:val="24"/>
                <w:highlight w:val="yellow"/>
              </w:rPr>
            </w:pPr>
            <w:r>
              <w:rPr>
                <w:sz w:val="24"/>
                <w:szCs w:val="24"/>
                <w:highlight w:val="yellow"/>
              </w:rPr>
              <w:t>…..</w:t>
            </w:r>
          </w:p>
        </w:tc>
        <w:tc>
          <w:tcPr>
            <w:tcW w:w="2107" w:type="dxa"/>
            <w:shd w:val="clear" w:color="000000" w:fill="auto"/>
          </w:tcPr>
          <w:p w:rsidR="00DB4521" w:rsidRPr="00DB4521" w:rsidRDefault="00DB4521" w:rsidP="00DB4521">
            <w:pPr>
              <w:jc w:val="both"/>
              <w:rPr>
                <w:sz w:val="24"/>
                <w:szCs w:val="24"/>
                <w:highlight w:val="yellow"/>
              </w:rPr>
            </w:pPr>
            <w:r>
              <w:rPr>
                <w:sz w:val="24"/>
                <w:szCs w:val="24"/>
                <w:highlight w:val="yellow"/>
              </w:rPr>
              <w:t>…..</w:t>
            </w:r>
          </w:p>
        </w:tc>
      </w:tr>
      <w:tr w:rsidR="00DB4521" w:rsidRPr="00DB4521" w:rsidTr="00DB4521">
        <w:trPr>
          <w:trHeight w:val="510"/>
        </w:trPr>
        <w:tc>
          <w:tcPr>
            <w:tcW w:w="4741" w:type="dxa"/>
            <w:shd w:val="clear" w:color="000000" w:fill="auto"/>
            <w:hideMark/>
          </w:tcPr>
          <w:p w:rsidR="00DB4521" w:rsidRPr="00DB4521" w:rsidRDefault="00DB4521" w:rsidP="00DB4521">
            <w:pPr>
              <w:jc w:val="both"/>
              <w:rPr>
                <w:sz w:val="24"/>
                <w:szCs w:val="24"/>
              </w:rPr>
            </w:pPr>
            <w:r w:rsidRPr="00DB4521">
              <w:rPr>
                <w:sz w:val="24"/>
                <w:szCs w:val="24"/>
              </w:rPr>
              <w:t>Aktivita B.c - Webová aplikace pro využití na akcích a eventech + aplikace či video pro TV na eventy</w:t>
            </w:r>
          </w:p>
        </w:tc>
        <w:tc>
          <w:tcPr>
            <w:tcW w:w="740" w:type="dxa"/>
            <w:shd w:val="clear" w:color="000000" w:fill="auto"/>
            <w:hideMark/>
          </w:tcPr>
          <w:p w:rsidR="00DB4521" w:rsidRPr="00DB4521" w:rsidRDefault="00DB4521" w:rsidP="00DB4521">
            <w:pPr>
              <w:jc w:val="both"/>
              <w:rPr>
                <w:sz w:val="24"/>
                <w:szCs w:val="24"/>
              </w:rPr>
            </w:pPr>
            <w:r w:rsidRPr="00DB4521">
              <w:rPr>
                <w:sz w:val="24"/>
                <w:szCs w:val="24"/>
              </w:rPr>
              <w:t>1</w:t>
            </w:r>
          </w:p>
        </w:tc>
        <w:tc>
          <w:tcPr>
            <w:tcW w:w="1479" w:type="dxa"/>
            <w:shd w:val="clear" w:color="000000" w:fill="auto"/>
          </w:tcPr>
          <w:p w:rsidR="00DB4521" w:rsidRPr="00DB4521" w:rsidRDefault="00DB4521" w:rsidP="00DB4521">
            <w:pPr>
              <w:jc w:val="both"/>
              <w:rPr>
                <w:sz w:val="24"/>
                <w:szCs w:val="24"/>
                <w:highlight w:val="yellow"/>
              </w:rPr>
            </w:pPr>
            <w:r>
              <w:rPr>
                <w:sz w:val="24"/>
                <w:szCs w:val="24"/>
                <w:highlight w:val="yellow"/>
              </w:rPr>
              <w:t>…..</w:t>
            </w:r>
          </w:p>
        </w:tc>
        <w:tc>
          <w:tcPr>
            <w:tcW w:w="2107" w:type="dxa"/>
            <w:shd w:val="clear" w:color="000000" w:fill="auto"/>
          </w:tcPr>
          <w:p w:rsidR="00DB4521" w:rsidRPr="00DB4521" w:rsidRDefault="00DB4521" w:rsidP="00DB4521">
            <w:pPr>
              <w:jc w:val="both"/>
              <w:rPr>
                <w:sz w:val="24"/>
                <w:szCs w:val="24"/>
                <w:highlight w:val="yellow"/>
              </w:rPr>
            </w:pPr>
            <w:r>
              <w:rPr>
                <w:sz w:val="24"/>
                <w:szCs w:val="24"/>
                <w:highlight w:val="yellow"/>
              </w:rPr>
              <w:t>…..</w:t>
            </w:r>
          </w:p>
        </w:tc>
      </w:tr>
      <w:tr w:rsidR="00DB4521" w:rsidRPr="00DB4521" w:rsidTr="00DB4521">
        <w:trPr>
          <w:trHeight w:val="510"/>
        </w:trPr>
        <w:tc>
          <w:tcPr>
            <w:tcW w:w="6960" w:type="dxa"/>
            <w:gridSpan w:val="3"/>
            <w:shd w:val="clear" w:color="000000" w:fill="auto"/>
          </w:tcPr>
          <w:p w:rsidR="00DB4521" w:rsidRPr="00DB4521" w:rsidRDefault="00DB4521" w:rsidP="00DB4521">
            <w:pPr>
              <w:jc w:val="both"/>
              <w:rPr>
                <w:sz w:val="24"/>
                <w:szCs w:val="24"/>
              </w:rPr>
            </w:pPr>
            <w:r w:rsidRPr="00DB4521">
              <w:rPr>
                <w:sz w:val="24"/>
                <w:szCs w:val="24"/>
              </w:rPr>
              <w:t>Celkem:</w:t>
            </w:r>
          </w:p>
        </w:tc>
        <w:tc>
          <w:tcPr>
            <w:tcW w:w="2107" w:type="dxa"/>
            <w:shd w:val="clear" w:color="000000" w:fill="auto"/>
          </w:tcPr>
          <w:p w:rsidR="00DB4521" w:rsidRPr="00DB4521" w:rsidRDefault="00DB4521" w:rsidP="00DB4521">
            <w:pPr>
              <w:jc w:val="both"/>
              <w:rPr>
                <w:sz w:val="24"/>
                <w:szCs w:val="24"/>
              </w:rPr>
            </w:pPr>
            <w:r>
              <w:rPr>
                <w:sz w:val="24"/>
                <w:szCs w:val="24"/>
                <w:highlight w:val="yellow"/>
              </w:rPr>
              <w:t>…..</w:t>
            </w:r>
          </w:p>
        </w:tc>
      </w:tr>
    </w:tbl>
    <w:p w:rsidR="00DF7697" w:rsidRPr="00DB4521" w:rsidRDefault="00DF7697" w:rsidP="00B32081">
      <w:pPr>
        <w:pStyle w:val="Zkladntext3"/>
        <w:tabs>
          <w:tab w:val="left" w:pos="709"/>
        </w:tabs>
        <w:spacing w:after="0"/>
        <w:ind w:left="567" w:hanging="567"/>
        <w:jc w:val="both"/>
        <w:rPr>
          <w:rFonts w:ascii="Times New Roman" w:hAnsi="Times New Roman"/>
          <w:iCs/>
          <w:sz w:val="24"/>
          <w:szCs w:val="24"/>
          <w:lang w:val="cs-CZ"/>
        </w:rPr>
      </w:pPr>
    </w:p>
    <w:p w:rsidR="000C4976" w:rsidRPr="002C199F" w:rsidRDefault="00B32081" w:rsidP="00B32081">
      <w:pPr>
        <w:pStyle w:val="Zkladntext3"/>
        <w:tabs>
          <w:tab w:val="left" w:pos="567"/>
        </w:tabs>
        <w:spacing w:after="0"/>
        <w:ind w:left="567" w:hanging="567"/>
        <w:jc w:val="both"/>
        <w:rPr>
          <w:rFonts w:ascii="Times New Roman" w:hAnsi="Times New Roman"/>
          <w:sz w:val="24"/>
          <w:szCs w:val="24"/>
        </w:rPr>
      </w:pPr>
      <w:r w:rsidRPr="002C199F">
        <w:rPr>
          <w:rFonts w:ascii="Times New Roman" w:hAnsi="Times New Roman"/>
          <w:iCs/>
          <w:sz w:val="24"/>
          <w:szCs w:val="24"/>
          <w:lang w:val="cs-CZ"/>
        </w:rPr>
        <w:t>2.2.</w:t>
      </w:r>
      <w:r w:rsidR="000C4976" w:rsidRPr="002C199F">
        <w:rPr>
          <w:rFonts w:ascii="Times New Roman" w:hAnsi="Times New Roman"/>
          <w:iCs/>
          <w:sz w:val="24"/>
          <w:szCs w:val="24"/>
          <w:lang w:val="cs-CZ"/>
        </w:rPr>
        <w:tab/>
      </w:r>
      <w:r w:rsidR="005F545B">
        <w:rPr>
          <w:rFonts w:ascii="Times New Roman" w:hAnsi="Times New Roman"/>
          <w:iCs/>
          <w:sz w:val="24"/>
          <w:szCs w:val="24"/>
          <w:lang w:val="cs-CZ"/>
        </w:rPr>
        <w:t>Shora uvedená cena</w:t>
      </w:r>
      <w:r w:rsidR="00D821B5" w:rsidRPr="002C199F">
        <w:rPr>
          <w:rFonts w:ascii="Times New Roman" w:hAnsi="Times New Roman"/>
          <w:sz w:val="24"/>
          <w:szCs w:val="24"/>
        </w:rPr>
        <w:t xml:space="preserve"> zahrnuje kompletní zajištění </w:t>
      </w:r>
      <w:r w:rsidR="005F545B">
        <w:rPr>
          <w:rFonts w:ascii="Times New Roman" w:hAnsi="Times New Roman"/>
          <w:sz w:val="24"/>
          <w:szCs w:val="24"/>
          <w:lang w:val="cs-CZ"/>
        </w:rPr>
        <w:t>všech požadovaných výstupů dle podrobností uvedených v příloze č. 1 této Smlouvy</w:t>
      </w:r>
      <w:r w:rsidR="00130636" w:rsidRPr="002C199F">
        <w:rPr>
          <w:rFonts w:ascii="Times New Roman" w:hAnsi="Times New Roman"/>
          <w:sz w:val="24"/>
          <w:szCs w:val="24"/>
          <w:lang w:val="cs-CZ"/>
        </w:rPr>
        <w:t>; veškeré náklady na veškeré činnosti</w:t>
      </w:r>
      <w:r w:rsidR="00D821B5" w:rsidRPr="002C199F">
        <w:rPr>
          <w:rFonts w:ascii="Times New Roman" w:hAnsi="Times New Roman"/>
          <w:sz w:val="24"/>
          <w:szCs w:val="24"/>
        </w:rPr>
        <w:t xml:space="preserve"> dle podrobné specifikace předmětu </w:t>
      </w:r>
      <w:r w:rsidR="00E7438B" w:rsidRPr="002C199F">
        <w:rPr>
          <w:rFonts w:ascii="Times New Roman" w:hAnsi="Times New Roman"/>
          <w:sz w:val="24"/>
          <w:szCs w:val="24"/>
          <w:lang w:val="cs-CZ"/>
        </w:rPr>
        <w:t>plnění</w:t>
      </w:r>
      <w:r w:rsidR="00130636" w:rsidRPr="002C199F">
        <w:rPr>
          <w:rFonts w:ascii="Times New Roman" w:hAnsi="Times New Roman"/>
          <w:sz w:val="24"/>
          <w:szCs w:val="24"/>
          <w:lang w:val="cs-CZ"/>
        </w:rPr>
        <w:t xml:space="preserve">, </w:t>
      </w:r>
      <w:r w:rsidR="00D821B5" w:rsidRPr="002C199F">
        <w:rPr>
          <w:rFonts w:ascii="Times New Roman" w:hAnsi="Times New Roman"/>
          <w:sz w:val="24"/>
          <w:szCs w:val="24"/>
        </w:rPr>
        <w:t>a to i ty</w:t>
      </w:r>
      <w:r w:rsidR="00D821B5" w:rsidRPr="002C199F">
        <w:rPr>
          <w:rFonts w:ascii="Times New Roman" w:hAnsi="Times New Roman"/>
          <w:sz w:val="24"/>
          <w:szCs w:val="24"/>
          <w:lang w:val="cs-CZ"/>
        </w:rPr>
        <w:t xml:space="preserve"> náklady</w:t>
      </w:r>
      <w:r w:rsidR="00D821B5" w:rsidRPr="002C199F">
        <w:rPr>
          <w:rFonts w:ascii="Times New Roman" w:hAnsi="Times New Roman"/>
          <w:sz w:val="24"/>
          <w:szCs w:val="24"/>
        </w:rPr>
        <w:t xml:space="preserve">, které nejsou v této </w:t>
      </w:r>
      <w:r w:rsidR="00D821B5" w:rsidRPr="002C199F">
        <w:rPr>
          <w:rFonts w:ascii="Times New Roman" w:hAnsi="Times New Roman"/>
          <w:sz w:val="24"/>
          <w:szCs w:val="24"/>
          <w:lang w:val="cs-CZ"/>
        </w:rPr>
        <w:t>S</w:t>
      </w:r>
      <w:r w:rsidR="00D821B5" w:rsidRPr="002C199F">
        <w:rPr>
          <w:rFonts w:ascii="Times New Roman" w:hAnsi="Times New Roman"/>
          <w:sz w:val="24"/>
          <w:szCs w:val="24"/>
        </w:rPr>
        <w:t>mlouvě výslovně uvedeny, ale dodavatel o nich s ohledem na své odborné znalosti vědět mohl a měl.</w:t>
      </w:r>
    </w:p>
    <w:p w:rsidR="00E7438B" w:rsidRPr="002C199F" w:rsidRDefault="00E7438B" w:rsidP="00B32081">
      <w:pPr>
        <w:pStyle w:val="Zkladntext3"/>
        <w:tabs>
          <w:tab w:val="left" w:pos="567"/>
        </w:tabs>
        <w:spacing w:after="0"/>
        <w:ind w:left="567" w:hanging="567"/>
        <w:jc w:val="both"/>
        <w:rPr>
          <w:rFonts w:ascii="Times New Roman" w:hAnsi="Times New Roman"/>
          <w:iCs/>
          <w:sz w:val="24"/>
          <w:szCs w:val="24"/>
          <w:lang w:val="cs-CZ"/>
        </w:rPr>
      </w:pPr>
    </w:p>
    <w:p w:rsidR="00B32081" w:rsidRPr="002C199F" w:rsidRDefault="004929F7" w:rsidP="00B32081">
      <w:pPr>
        <w:pStyle w:val="Zkladntext3"/>
        <w:tabs>
          <w:tab w:val="left" w:pos="567"/>
        </w:tabs>
        <w:spacing w:after="0"/>
        <w:ind w:left="567" w:hanging="567"/>
        <w:jc w:val="both"/>
        <w:rPr>
          <w:rFonts w:ascii="Times New Roman" w:hAnsi="Times New Roman"/>
          <w:iCs/>
          <w:sz w:val="24"/>
          <w:szCs w:val="24"/>
          <w:lang w:val="cs-CZ"/>
        </w:rPr>
      </w:pPr>
      <w:r w:rsidRPr="002C199F">
        <w:rPr>
          <w:rFonts w:ascii="Times New Roman" w:hAnsi="Times New Roman"/>
          <w:iCs/>
          <w:sz w:val="24"/>
          <w:szCs w:val="24"/>
          <w:lang w:val="cs-CZ"/>
        </w:rPr>
        <w:t>2.</w:t>
      </w:r>
      <w:r w:rsidR="00F72BE5">
        <w:rPr>
          <w:rFonts w:ascii="Times New Roman" w:hAnsi="Times New Roman"/>
          <w:iCs/>
          <w:sz w:val="24"/>
          <w:szCs w:val="24"/>
          <w:lang w:val="cs-CZ"/>
        </w:rPr>
        <w:t>3</w:t>
      </w:r>
      <w:r w:rsidRPr="002C199F">
        <w:rPr>
          <w:rFonts w:ascii="Times New Roman" w:hAnsi="Times New Roman"/>
          <w:iCs/>
          <w:sz w:val="24"/>
          <w:szCs w:val="24"/>
          <w:lang w:val="cs-CZ"/>
        </w:rPr>
        <w:t>.</w:t>
      </w:r>
      <w:r w:rsidRPr="002C199F">
        <w:rPr>
          <w:rFonts w:ascii="Times New Roman" w:hAnsi="Times New Roman"/>
          <w:iCs/>
          <w:sz w:val="24"/>
          <w:szCs w:val="24"/>
          <w:lang w:val="cs-CZ"/>
        </w:rPr>
        <w:tab/>
      </w:r>
      <w:r w:rsidR="00B32081" w:rsidRPr="002C199F">
        <w:rPr>
          <w:rFonts w:ascii="Times New Roman" w:hAnsi="Times New Roman"/>
          <w:iCs/>
          <w:sz w:val="24"/>
          <w:szCs w:val="24"/>
          <w:lang w:val="cs-CZ"/>
        </w:rPr>
        <w:t>Daňové doklady musí mít veškeré náležitosti stanovené zákonem č. 235/2004 Sb., o dani z přidané hodnoty, v platném znění. Na daňovém dokladu musí být nad rámec zákonných náležitostí uveden i odkaz na tuto smlouvu.</w:t>
      </w:r>
    </w:p>
    <w:p w:rsidR="00B32081" w:rsidRPr="002C199F" w:rsidRDefault="00B32081" w:rsidP="00B32081">
      <w:pPr>
        <w:pStyle w:val="Zkladntext3"/>
        <w:tabs>
          <w:tab w:val="left" w:pos="709"/>
        </w:tabs>
        <w:spacing w:after="0"/>
        <w:ind w:left="567" w:hanging="567"/>
        <w:jc w:val="both"/>
        <w:rPr>
          <w:rFonts w:ascii="Times New Roman" w:hAnsi="Times New Roman"/>
          <w:iCs/>
          <w:sz w:val="24"/>
          <w:szCs w:val="24"/>
          <w:lang w:val="cs-CZ"/>
        </w:rPr>
      </w:pPr>
    </w:p>
    <w:p w:rsidR="00B32081" w:rsidRPr="002C199F" w:rsidRDefault="00B32081" w:rsidP="00B32081">
      <w:pPr>
        <w:pStyle w:val="Zkladntext3"/>
        <w:tabs>
          <w:tab w:val="left" w:pos="709"/>
        </w:tabs>
        <w:spacing w:after="0"/>
        <w:ind w:left="567" w:hanging="567"/>
        <w:jc w:val="both"/>
        <w:rPr>
          <w:rFonts w:ascii="Times New Roman" w:hAnsi="Times New Roman"/>
          <w:iCs/>
          <w:sz w:val="24"/>
          <w:szCs w:val="24"/>
          <w:lang w:val="cs-CZ"/>
        </w:rPr>
      </w:pPr>
      <w:r w:rsidRPr="002C199F">
        <w:rPr>
          <w:rFonts w:ascii="Times New Roman" w:hAnsi="Times New Roman"/>
          <w:iCs/>
          <w:sz w:val="24"/>
          <w:szCs w:val="24"/>
          <w:lang w:val="cs-CZ"/>
        </w:rPr>
        <w:t>2.</w:t>
      </w:r>
      <w:r w:rsidR="00F72BE5">
        <w:rPr>
          <w:rFonts w:ascii="Times New Roman" w:hAnsi="Times New Roman"/>
          <w:iCs/>
          <w:sz w:val="24"/>
          <w:szCs w:val="24"/>
          <w:lang w:val="cs-CZ"/>
        </w:rPr>
        <w:t>4</w:t>
      </w:r>
      <w:r w:rsidRPr="002C199F">
        <w:rPr>
          <w:rFonts w:ascii="Times New Roman" w:hAnsi="Times New Roman"/>
          <w:iCs/>
          <w:sz w:val="24"/>
          <w:szCs w:val="24"/>
          <w:lang w:val="cs-CZ"/>
        </w:rPr>
        <w:t xml:space="preserve">.  </w:t>
      </w:r>
      <w:r w:rsidR="001152C6" w:rsidRPr="002C199F">
        <w:rPr>
          <w:rFonts w:ascii="Times New Roman" w:hAnsi="Times New Roman"/>
          <w:iCs/>
          <w:sz w:val="24"/>
          <w:szCs w:val="24"/>
          <w:lang w:val="cs-CZ"/>
        </w:rPr>
        <w:tab/>
      </w:r>
      <w:r w:rsidRPr="002C199F">
        <w:rPr>
          <w:rFonts w:ascii="Times New Roman" w:hAnsi="Times New Roman"/>
          <w:iCs/>
          <w:sz w:val="24"/>
          <w:szCs w:val="24"/>
          <w:lang w:val="cs-CZ"/>
        </w:rPr>
        <w:t>Nebude-li daňový doklad obsahovat zákonné a touto smlouvou stanovené náležitosti nebo bude mít jiné vady, je Objednatel oprávněn daňový doklad vrátit Dodavateli. V takovém případě běží lhůta splatnosti znovu od jejího vystavení (daňový doklad bude odeslán do 3 kalendářních dnů od vystavení na doručovací adresu Objednatele).</w:t>
      </w:r>
    </w:p>
    <w:p w:rsidR="00B32081" w:rsidRPr="002C199F" w:rsidRDefault="00B32081" w:rsidP="00B32081">
      <w:pPr>
        <w:pStyle w:val="Zkladntext3"/>
        <w:tabs>
          <w:tab w:val="left" w:pos="709"/>
        </w:tabs>
        <w:spacing w:after="0"/>
        <w:ind w:left="567" w:hanging="567"/>
        <w:jc w:val="both"/>
        <w:rPr>
          <w:rFonts w:ascii="Times New Roman" w:hAnsi="Times New Roman"/>
          <w:iCs/>
          <w:sz w:val="24"/>
          <w:szCs w:val="24"/>
          <w:lang w:val="cs-CZ"/>
        </w:rPr>
      </w:pPr>
    </w:p>
    <w:p w:rsidR="00B32081" w:rsidRPr="002C199F" w:rsidRDefault="00B32081" w:rsidP="00B32081">
      <w:pPr>
        <w:pStyle w:val="Zkladntext3"/>
        <w:tabs>
          <w:tab w:val="left" w:pos="709"/>
        </w:tabs>
        <w:spacing w:after="0"/>
        <w:ind w:left="567" w:hanging="567"/>
        <w:jc w:val="both"/>
        <w:rPr>
          <w:rFonts w:ascii="Times New Roman" w:hAnsi="Times New Roman"/>
          <w:iCs/>
          <w:sz w:val="24"/>
          <w:szCs w:val="24"/>
          <w:lang w:val="cs-CZ"/>
        </w:rPr>
      </w:pPr>
      <w:r w:rsidRPr="002C199F">
        <w:rPr>
          <w:rFonts w:ascii="Times New Roman" w:hAnsi="Times New Roman"/>
          <w:iCs/>
          <w:sz w:val="24"/>
          <w:szCs w:val="24"/>
          <w:lang w:val="cs-CZ"/>
        </w:rPr>
        <w:t>2.</w:t>
      </w:r>
      <w:r w:rsidR="00F72BE5">
        <w:rPr>
          <w:rFonts w:ascii="Times New Roman" w:hAnsi="Times New Roman"/>
          <w:iCs/>
          <w:sz w:val="24"/>
          <w:szCs w:val="24"/>
          <w:lang w:val="cs-CZ"/>
        </w:rPr>
        <w:t>5</w:t>
      </w:r>
      <w:r w:rsidRPr="002C199F">
        <w:rPr>
          <w:rFonts w:ascii="Times New Roman" w:hAnsi="Times New Roman"/>
          <w:iCs/>
          <w:sz w:val="24"/>
          <w:szCs w:val="24"/>
          <w:lang w:val="cs-CZ"/>
        </w:rPr>
        <w:t xml:space="preserve">.  </w:t>
      </w:r>
      <w:r w:rsidRPr="002C199F">
        <w:rPr>
          <w:rFonts w:ascii="Times New Roman" w:hAnsi="Times New Roman"/>
          <w:iCs/>
          <w:sz w:val="24"/>
          <w:szCs w:val="24"/>
          <w:lang w:val="cs-CZ"/>
        </w:rPr>
        <w:tab/>
        <w:t>Splatnost faktur se stanovuje na 15 dní.</w:t>
      </w:r>
      <w:r w:rsidR="00C52C53" w:rsidRPr="002C199F">
        <w:rPr>
          <w:rFonts w:ascii="Times New Roman" w:hAnsi="Times New Roman"/>
          <w:iCs/>
          <w:sz w:val="24"/>
          <w:szCs w:val="24"/>
          <w:lang w:val="cs-CZ"/>
        </w:rPr>
        <w:t xml:space="preserve"> </w:t>
      </w:r>
      <w:r w:rsidR="00C52C53" w:rsidRPr="002C199F">
        <w:rPr>
          <w:rFonts w:ascii="Times New Roman" w:hAnsi="Times New Roman"/>
          <w:sz w:val="24"/>
          <w:szCs w:val="24"/>
        </w:rPr>
        <w:t xml:space="preserve">Dnem </w:t>
      </w:r>
      <w:r w:rsidR="00C52C53" w:rsidRPr="002C199F">
        <w:rPr>
          <w:rFonts w:ascii="Times New Roman" w:hAnsi="Times New Roman"/>
          <w:sz w:val="24"/>
          <w:szCs w:val="24"/>
          <w:lang w:val="cs-CZ"/>
        </w:rPr>
        <w:t>uhrazení</w:t>
      </w:r>
      <w:r w:rsidR="00C52C53" w:rsidRPr="002C199F">
        <w:rPr>
          <w:rFonts w:ascii="Times New Roman" w:hAnsi="Times New Roman"/>
          <w:sz w:val="24"/>
          <w:szCs w:val="24"/>
        </w:rPr>
        <w:t xml:space="preserve"> se rozumí den odepsání částky z účtu </w:t>
      </w:r>
      <w:r w:rsidR="00307DD7" w:rsidRPr="002C199F">
        <w:rPr>
          <w:rFonts w:ascii="Times New Roman" w:hAnsi="Times New Roman"/>
          <w:sz w:val="24"/>
          <w:szCs w:val="24"/>
          <w:lang w:val="cs-CZ"/>
        </w:rPr>
        <w:t>O</w:t>
      </w:r>
      <w:r w:rsidR="00C52C53" w:rsidRPr="002C199F">
        <w:rPr>
          <w:rFonts w:ascii="Times New Roman" w:hAnsi="Times New Roman"/>
          <w:sz w:val="24"/>
          <w:szCs w:val="24"/>
        </w:rPr>
        <w:t>bjednatele.</w:t>
      </w:r>
    </w:p>
    <w:p w:rsidR="00B32081" w:rsidRPr="002C199F" w:rsidRDefault="00B32081" w:rsidP="00B32081">
      <w:pPr>
        <w:pStyle w:val="Zkladntext3"/>
        <w:tabs>
          <w:tab w:val="left" w:pos="709"/>
        </w:tabs>
        <w:spacing w:after="0"/>
        <w:ind w:left="567" w:hanging="567"/>
        <w:jc w:val="both"/>
        <w:rPr>
          <w:rFonts w:ascii="Times New Roman" w:hAnsi="Times New Roman"/>
          <w:iCs/>
          <w:sz w:val="24"/>
          <w:szCs w:val="24"/>
          <w:lang w:val="cs-CZ"/>
        </w:rPr>
      </w:pPr>
    </w:p>
    <w:p w:rsidR="004929F7" w:rsidRPr="002C199F" w:rsidRDefault="00B32081" w:rsidP="00F72BE5">
      <w:pPr>
        <w:pStyle w:val="Zkladntext3"/>
        <w:tabs>
          <w:tab w:val="left" w:pos="567"/>
        </w:tabs>
        <w:spacing w:after="0"/>
        <w:ind w:left="567" w:hanging="567"/>
        <w:jc w:val="both"/>
        <w:rPr>
          <w:rFonts w:ascii="Times New Roman" w:hAnsi="Times New Roman"/>
          <w:iCs/>
          <w:sz w:val="24"/>
          <w:szCs w:val="24"/>
          <w:lang w:val="cs-CZ"/>
        </w:rPr>
      </w:pPr>
      <w:r w:rsidRPr="002C199F">
        <w:rPr>
          <w:rFonts w:ascii="Times New Roman" w:hAnsi="Times New Roman"/>
          <w:iCs/>
          <w:sz w:val="24"/>
          <w:szCs w:val="24"/>
          <w:lang w:val="cs-CZ"/>
        </w:rPr>
        <w:t>2.</w:t>
      </w:r>
      <w:r w:rsidR="00F72BE5">
        <w:rPr>
          <w:rFonts w:ascii="Times New Roman" w:hAnsi="Times New Roman"/>
          <w:iCs/>
          <w:sz w:val="24"/>
          <w:szCs w:val="24"/>
          <w:lang w:val="cs-CZ"/>
        </w:rPr>
        <w:t>6</w:t>
      </w:r>
      <w:r w:rsidRPr="002C199F">
        <w:rPr>
          <w:rFonts w:ascii="Times New Roman" w:hAnsi="Times New Roman"/>
          <w:iCs/>
          <w:sz w:val="24"/>
          <w:szCs w:val="24"/>
          <w:lang w:val="cs-CZ"/>
        </w:rPr>
        <w:t xml:space="preserve">. </w:t>
      </w:r>
      <w:r w:rsidRPr="002C199F">
        <w:rPr>
          <w:rFonts w:ascii="Times New Roman" w:hAnsi="Times New Roman"/>
          <w:iCs/>
          <w:sz w:val="24"/>
          <w:szCs w:val="24"/>
          <w:lang w:val="cs-CZ"/>
        </w:rPr>
        <w:tab/>
        <w:t xml:space="preserve">Dodavatel je oprávněn fakturovat </w:t>
      </w:r>
      <w:r w:rsidR="001152C6" w:rsidRPr="002C199F">
        <w:rPr>
          <w:rFonts w:ascii="Times New Roman" w:hAnsi="Times New Roman"/>
          <w:sz w:val="24"/>
          <w:szCs w:val="24"/>
        </w:rPr>
        <w:t xml:space="preserve">postupně dle jednotlivých </w:t>
      </w:r>
      <w:r w:rsidR="004929F7" w:rsidRPr="002C199F">
        <w:rPr>
          <w:rFonts w:ascii="Times New Roman" w:hAnsi="Times New Roman"/>
          <w:sz w:val="24"/>
          <w:szCs w:val="24"/>
          <w:lang w:val="cs-CZ"/>
        </w:rPr>
        <w:t>činností</w:t>
      </w:r>
      <w:r w:rsidR="005F545B">
        <w:rPr>
          <w:rFonts w:ascii="Times New Roman" w:hAnsi="Times New Roman"/>
          <w:iCs/>
          <w:sz w:val="24"/>
          <w:szCs w:val="24"/>
          <w:lang w:val="cs-CZ"/>
        </w:rPr>
        <w:t xml:space="preserve"> vždy po </w:t>
      </w:r>
      <w:r w:rsidR="004929F7" w:rsidRPr="002C199F">
        <w:rPr>
          <w:rFonts w:ascii="Times New Roman" w:hAnsi="Times New Roman"/>
          <w:iCs/>
          <w:sz w:val="24"/>
          <w:szCs w:val="24"/>
          <w:lang w:val="cs-CZ"/>
        </w:rPr>
        <w:t xml:space="preserve">předání </w:t>
      </w:r>
      <w:r w:rsidR="005F545B">
        <w:rPr>
          <w:rFonts w:ascii="Times New Roman" w:hAnsi="Times New Roman"/>
          <w:sz w:val="24"/>
          <w:szCs w:val="24"/>
          <w:lang w:val="cs-CZ"/>
        </w:rPr>
        <w:t>výstupů dané aktivity</w:t>
      </w:r>
      <w:r w:rsidR="004929F7" w:rsidRPr="002C199F">
        <w:rPr>
          <w:rFonts w:ascii="Times New Roman" w:hAnsi="Times New Roman"/>
          <w:iCs/>
          <w:sz w:val="24"/>
          <w:szCs w:val="24"/>
          <w:lang w:val="cs-CZ"/>
        </w:rPr>
        <w:t xml:space="preserve"> splňující v plném rozsahu požadavky uvedené v popisu plnění</w:t>
      </w:r>
      <w:r w:rsidR="00294147" w:rsidRPr="002C199F">
        <w:rPr>
          <w:rFonts w:ascii="Times New Roman" w:hAnsi="Times New Roman"/>
          <w:iCs/>
          <w:sz w:val="24"/>
          <w:szCs w:val="24"/>
          <w:lang w:val="cs-CZ"/>
        </w:rPr>
        <w:t>.</w:t>
      </w:r>
    </w:p>
    <w:p w:rsidR="00462716" w:rsidRPr="002C199F" w:rsidRDefault="00462716" w:rsidP="00B32081">
      <w:pPr>
        <w:pStyle w:val="Zkladntext3"/>
        <w:tabs>
          <w:tab w:val="left" w:pos="567"/>
        </w:tabs>
        <w:spacing w:after="0"/>
        <w:ind w:left="567" w:hanging="567"/>
        <w:jc w:val="both"/>
        <w:rPr>
          <w:rFonts w:ascii="Times New Roman" w:hAnsi="Times New Roman"/>
          <w:iCs/>
          <w:sz w:val="24"/>
          <w:szCs w:val="24"/>
          <w:lang w:val="cs-CZ"/>
        </w:rPr>
      </w:pPr>
    </w:p>
    <w:p w:rsidR="00B32081" w:rsidRPr="002C199F" w:rsidRDefault="00B32081" w:rsidP="00B32081">
      <w:pPr>
        <w:pStyle w:val="Zkladntext3"/>
        <w:tabs>
          <w:tab w:val="left" w:pos="709"/>
        </w:tabs>
        <w:spacing w:after="0"/>
        <w:ind w:left="567" w:hanging="567"/>
        <w:jc w:val="both"/>
        <w:rPr>
          <w:rFonts w:ascii="Times New Roman" w:hAnsi="Times New Roman"/>
          <w:iCs/>
          <w:sz w:val="24"/>
          <w:szCs w:val="24"/>
          <w:lang w:val="cs-CZ"/>
        </w:rPr>
      </w:pPr>
    </w:p>
    <w:p w:rsidR="00B32081" w:rsidRPr="002C199F" w:rsidRDefault="00B32081" w:rsidP="00B32081">
      <w:pPr>
        <w:pStyle w:val="Zkladntext3"/>
        <w:spacing w:after="0"/>
        <w:ind w:left="426" w:hanging="426"/>
        <w:rPr>
          <w:rFonts w:ascii="Times New Roman" w:hAnsi="Times New Roman"/>
          <w:iCs/>
          <w:sz w:val="24"/>
          <w:szCs w:val="24"/>
        </w:rPr>
      </w:pPr>
    </w:p>
    <w:p w:rsidR="00B32081" w:rsidRPr="002C199F" w:rsidRDefault="00B32081" w:rsidP="00B32081">
      <w:pPr>
        <w:ind w:left="4248"/>
        <w:rPr>
          <w:b/>
          <w:sz w:val="24"/>
          <w:szCs w:val="24"/>
        </w:rPr>
      </w:pPr>
      <w:r w:rsidRPr="002C199F">
        <w:rPr>
          <w:b/>
          <w:sz w:val="24"/>
          <w:szCs w:val="24"/>
        </w:rPr>
        <w:t>III.</w:t>
      </w:r>
    </w:p>
    <w:p w:rsidR="00B32081" w:rsidRPr="002C199F" w:rsidRDefault="00B32081" w:rsidP="00B32081">
      <w:pPr>
        <w:jc w:val="center"/>
        <w:rPr>
          <w:sz w:val="24"/>
          <w:szCs w:val="24"/>
        </w:rPr>
      </w:pPr>
      <w:r w:rsidRPr="002C199F">
        <w:rPr>
          <w:b/>
          <w:sz w:val="24"/>
          <w:szCs w:val="24"/>
        </w:rPr>
        <w:t>Úrok z prodlení a smluvní pokuta</w:t>
      </w:r>
    </w:p>
    <w:p w:rsidR="00B32081" w:rsidRPr="002C199F" w:rsidRDefault="00B32081" w:rsidP="00B32081">
      <w:pPr>
        <w:jc w:val="center"/>
        <w:rPr>
          <w:sz w:val="24"/>
          <w:szCs w:val="24"/>
        </w:rPr>
      </w:pPr>
    </w:p>
    <w:p w:rsidR="00B32081" w:rsidRPr="002C199F" w:rsidRDefault="00B32081" w:rsidP="00B32081">
      <w:pPr>
        <w:pStyle w:val="Zkladntext3"/>
        <w:tabs>
          <w:tab w:val="left" w:pos="567"/>
        </w:tabs>
        <w:spacing w:after="0"/>
        <w:ind w:left="567" w:hanging="567"/>
        <w:jc w:val="both"/>
        <w:rPr>
          <w:rFonts w:ascii="Times New Roman" w:hAnsi="Times New Roman"/>
          <w:iCs/>
          <w:sz w:val="24"/>
          <w:szCs w:val="24"/>
          <w:lang w:val="cs-CZ"/>
        </w:rPr>
      </w:pPr>
      <w:r w:rsidRPr="002C199F">
        <w:rPr>
          <w:rFonts w:ascii="Times New Roman" w:hAnsi="Times New Roman"/>
          <w:iCs/>
          <w:sz w:val="24"/>
          <w:szCs w:val="24"/>
          <w:lang w:val="cs-CZ"/>
        </w:rPr>
        <w:t xml:space="preserve">3.1. </w:t>
      </w:r>
      <w:r w:rsidRPr="002C199F">
        <w:rPr>
          <w:rFonts w:ascii="Times New Roman" w:hAnsi="Times New Roman"/>
          <w:iCs/>
          <w:sz w:val="24"/>
          <w:szCs w:val="24"/>
          <w:lang w:val="cs-CZ"/>
        </w:rPr>
        <w:tab/>
        <w:t>Dostane-li se Objednatel do prodlení s platbou, je povinen uhradit zákonný úrok z prodlení ve výši stanovené nařízením vlády č. 351/2013 Sb., v platném znění.</w:t>
      </w:r>
    </w:p>
    <w:p w:rsidR="00B32081" w:rsidRPr="002C199F" w:rsidRDefault="00B32081" w:rsidP="00B32081">
      <w:pPr>
        <w:pStyle w:val="Zkladntext3"/>
        <w:tabs>
          <w:tab w:val="left" w:pos="567"/>
        </w:tabs>
        <w:spacing w:after="0"/>
        <w:ind w:left="567" w:hanging="567"/>
        <w:jc w:val="both"/>
        <w:rPr>
          <w:rFonts w:ascii="Times New Roman" w:hAnsi="Times New Roman"/>
          <w:iCs/>
          <w:sz w:val="24"/>
          <w:szCs w:val="24"/>
          <w:lang w:val="cs-CZ"/>
        </w:rPr>
      </w:pPr>
    </w:p>
    <w:p w:rsidR="00B32081" w:rsidRPr="002C199F" w:rsidRDefault="00B32081" w:rsidP="00B32081">
      <w:pPr>
        <w:pStyle w:val="Zkladntext3"/>
        <w:tabs>
          <w:tab w:val="left" w:pos="567"/>
        </w:tabs>
        <w:spacing w:after="0"/>
        <w:ind w:left="567" w:hanging="567"/>
        <w:jc w:val="both"/>
        <w:rPr>
          <w:rFonts w:ascii="Times New Roman" w:hAnsi="Times New Roman"/>
          <w:iCs/>
          <w:sz w:val="24"/>
          <w:szCs w:val="24"/>
          <w:lang w:val="cs-CZ"/>
        </w:rPr>
      </w:pPr>
      <w:r w:rsidRPr="002C199F">
        <w:rPr>
          <w:rFonts w:ascii="Times New Roman" w:hAnsi="Times New Roman"/>
          <w:iCs/>
          <w:sz w:val="24"/>
          <w:szCs w:val="24"/>
          <w:lang w:val="cs-CZ"/>
        </w:rPr>
        <w:t>3.2.</w:t>
      </w:r>
      <w:r w:rsidRPr="002C199F">
        <w:rPr>
          <w:rFonts w:ascii="Times New Roman" w:hAnsi="Times New Roman"/>
          <w:iCs/>
          <w:sz w:val="24"/>
          <w:szCs w:val="24"/>
          <w:lang w:val="cs-CZ"/>
        </w:rPr>
        <w:tab/>
        <w:t>Pro případ jednání Dodavatele způsobilého přivodit Objednateli újmu ohrožením nebo poškozením dobrého jména Objednatele, je Objednatel oprávněn vyúčtovat Dodavateli smluvní pokutu ve výši 50.000,- Kč</w:t>
      </w:r>
      <w:r w:rsidR="00CF2A71">
        <w:rPr>
          <w:rFonts w:ascii="Times New Roman" w:hAnsi="Times New Roman"/>
          <w:iCs/>
          <w:sz w:val="24"/>
          <w:szCs w:val="24"/>
          <w:lang w:val="cs-CZ"/>
        </w:rPr>
        <w:t xml:space="preserve"> (slovy: padesát tisíc korun českých)</w:t>
      </w:r>
      <w:r w:rsidRPr="002C199F">
        <w:rPr>
          <w:rFonts w:ascii="Times New Roman" w:hAnsi="Times New Roman"/>
          <w:iCs/>
          <w:sz w:val="24"/>
          <w:szCs w:val="24"/>
          <w:lang w:val="cs-CZ"/>
        </w:rPr>
        <w:t xml:space="preserve">. Smluvní pokutu ve stejné výši je Objednatel oprávněn vyúčtovat i v případě, kdy jednání Dodavatele přivodilo Objednateli újmu. </w:t>
      </w:r>
    </w:p>
    <w:p w:rsidR="00B32081" w:rsidRPr="002C199F" w:rsidRDefault="00B32081" w:rsidP="00B32081">
      <w:pPr>
        <w:pStyle w:val="Zkladntext3"/>
        <w:tabs>
          <w:tab w:val="left" w:pos="567"/>
        </w:tabs>
        <w:spacing w:after="0"/>
        <w:ind w:left="567" w:hanging="567"/>
        <w:jc w:val="both"/>
        <w:rPr>
          <w:rFonts w:ascii="Times New Roman" w:hAnsi="Times New Roman"/>
          <w:iCs/>
          <w:sz w:val="24"/>
          <w:szCs w:val="24"/>
          <w:lang w:val="cs-CZ"/>
        </w:rPr>
      </w:pPr>
    </w:p>
    <w:p w:rsidR="00B32081" w:rsidRPr="002C199F" w:rsidRDefault="00B32081" w:rsidP="00B32081">
      <w:pPr>
        <w:pStyle w:val="Zkladntext3"/>
        <w:tabs>
          <w:tab w:val="left" w:pos="567"/>
        </w:tabs>
        <w:spacing w:after="0"/>
        <w:ind w:left="567" w:hanging="567"/>
        <w:jc w:val="both"/>
        <w:rPr>
          <w:rFonts w:ascii="Times New Roman" w:hAnsi="Times New Roman"/>
          <w:iCs/>
          <w:sz w:val="24"/>
          <w:szCs w:val="24"/>
          <w:lang w:val="cs-CZ"/>
        </w:rPr>
      </w:pPr>
      <w:r w:rsidRPr="002C199F">
        <w:rPr>
          <w:rFonts w:ascii="Times New Roman" w:hAnsi="Times New Roman"/>
          <w:iCs/>
          <w:sz w:val="24"/>
          <w:szCs w:val="24"/>
          <w:lang w:val="cs-CZ"/>
        </w:rPr>
        <w:t xml:space="preserve">3.3. </w:t>
      </w:r>
      <w:r w:rsidRPr="002C199F">
        <w:rPr>
          <w:rFonts w:ascii="Times New Roman" w:hAnsi="Times New Roman"/>
          <w:iCs/>
          <w:sz w:val="24"/>
          <w:szCs w:val="24"/>
          <w:lang w:val="cs-CZ"/>
        </w:rPr>
        <w:tab/>
        <w:t>Sjednáním smluvních pokut není nikterak dotčeno nebo omezeno právo na náhradu škody.</w:t>
      </w:r>
    </w:p>
    <w:p w:rsidR="00B32081" w:rsidRPr="002C199F" w:rsidRDefault="00B32081" w:rsidP="00B32081">
      <w:pPr>
        <w:ind w:left="426" w:hanging="426"/>
        <w:jc w:val="both"/>
        <w:rPr>
          <w:sz w:val="24"/>
          <w:szCs w:val="24"/>
        </w:rPr>
      </w:pPr>
    </w:p>
    <w:p w:rsidR="00B32081" w:rsidRPr="002C199F" w:rsidRDefault="00B32081" w:rsidP="00B32081">
      <w:pPr>
        <w:ind w:left="426" w:hanging="426"/>
        <w:jc w:val="both"/>
        <w:rPr>
          <w:sz w:val="24"/>
          <w:szCs w:val="24"/>
        </w:rPr>
      </w:pPr>
    </w:p>
    <w:p w:rsidR="00B32081" w:rsidRPr="002C199F" w:rsidRDefault="00B32081" w:rsidP="00B32081">
      <w:pPr>
        <w:jc w:val="center"/>
        <w:rPr>
          <w:b/>
          <w:sz w:val="24"/>
          <w:szCs w:val="24"/>
        </w:rPr>
      </w:pPr>
      <w:r w:rsidRPr="002C199F">
        <w:rPr>
          <w:b/>
          <w:sz w:val="24"/>
          <w:szCs w:val="24"/>
        </w:rPr>
        <w:t xml:space="preserve">IV. </w:t>
      </w:r>
    </w:p>
    <w:p w:rsidR="00B32081" w:rsidRPr="002C199F" w:rsidRDefault="00B32081" w:rsidP="00B32081">
      <w:pPr>
        <w:jc w:val="center"/>
        <w:rPr>
          <w:b/>
          <w:sz w:val="24"/>
          <w:szCs w:val="24"/>
        </w:rPr>
      </w:pPr>
      <w:r w:rsidRPr="002C199F">
        <w:rPr>
          <w:b/>
          <w:sz w:val="24"/>
          <w:szCs w:val="24"/>
        </w:rPr>
        <w:t>Práva a povinnosti smluvních stran</w:t>
      </w:r>
    </w:p>
    <w:p w:rsidR="00B32081" w:rsidRPr="002C199F" w:rsidRDefault="00B32081" w:rsidP="00B32081">
      <w:pPr>
        <w:jc w:val="center"/>
        <w:rPr>
          <w:sz w:val="24"/>
          <w:szCs w:val="24"/>
        </w:rPr>
      </w:pPr>
    </w:p>
    <w:p w:rsidR="00B32081" w:rsidRPr="002C199F" w:rsidRDefault="00B32081" w:rsidP="001B5190">
      <w:pPr>
        <w:ind w:left="567" w:hanging="567"/>
        <w:jc w:val="both"/>
        <w:rPr>
          <w:sz w:val="24"/>
          <w:szCs w:val="24"/>
        </w:rPr>
      </w:pPr>
      <w:r w:rsidRPr="002C199F">
        <w:rPr>
          <w:sz w:val="24"/>
          <w:szCs w:val="24"/>
        </w:rPr>
        <w:t xml:space="preserve">4.1. </w:t>
      </w:r>
      <w:r w:rsidRPr="002C199F">
        <w:rPr>
          <w:sz w:val="24"/>
          <w:szCs w:val="24"/>
        </w:rPr>
        <w:tab/>
        <w:t xml:space="preserve">Objednatel se zavazuje </w:t>
      </w:r>
      <w:r w:rsidR="005F545B">
        <w:rPr>
          <w:sz w:val="24"/>
          <w:szCs w:val="24"/>
        </w:rPr>
        <w:t>poskytovat</w:t>
      </w:r>
      <w:r w:rsidR="005F545B" w:rsidRPr="002C199F">
        <w:rPr>
          <w:sz w:val="24"/>
          <w:szCs w:val="24"/>
        </w:rPr>
        <w:t xml:space="preserve"> </w:t>
      </w:r>
      <w:r w:rsidRPr="002C199F">
        <w:rPr>
          <w:sz w:val="24"/>
          <w:szCs w:val="24"/>
        </w:rPr>
        <w:t xml:space="preserve">Dodavateli </w:t>
      </w:r>
      <w:r w:rsidR="005F545B">
        <w:rPr>
          <w:sz w:val="24"/>
          <w:szCs w:val="24"/>
        </w:rPr>
        <w:t>potřebnou součinnost pro plnění této Smlouvy</w:t>
      </w:r>
      <w:r w:rsidR="001B5190" w:rsidRPr="002C199F">
        <w:rPr>
          <w:sz w:val="24"/>
          <w:szCs w:val="24"/>
        </w:rPr>
        <w:t>.</w:t>
      </w:r>
    </w:p>
    <w:p w:rsidR="001B5190" w:rsidRPr="002C199F" w:rsidRDefault="001B5190" w:rsidP="001B5190">
      <w:pPr>
        <w:ind w:left="567" w:hanging="567"/>
        <w:jc w:val="both"/>
        <w:rPr>
          <w:sz w:val="24"/>
          <w:szCs w:val="24"/>
        </w:rPr>
      </w:pPr>
    </w:p>
    <w:p w:rsidR="001B5190" w:rsidRPr="002C199F" w:rsidRDefault="00B32081" w:rsidP="001B5190">
      <w:pPr>
        <w:pStyle w:val="Zkladntext3"/>
        <w:spacing w:after="0"/>
        <w:ind w:left="567" w:hanging="567"/>
        <w:jc w:val="both"/>
        <w:rPr>
          <w:rFonts w:ascii="Times New Roman" w:hAnsi="Times New Roman"/>
          <w:sz w:val="24"/>
          <w:szCs w:val="24"/>
          <w:lang w:val="cs-CZ"/>
        </w:rPr>
      </w:pPr>
      <w:r w:rsidRPr="002C199F">
        <w:rPr>
          <w:rFonts w:ascii="Times New Roman" w:hAnsi="Times New Roman"/>
          <w:iCs/>
          <w:sz w:val="24"/>
          <w:szCs w:val="24"/>
          <w:lang w:val="cs-CZ"/>
        </w:rPr>
        <w:t>4.</w:t>
      </w:r>
      <w:r w:rsidR="00E7362D" w:rsidRPr="002C199F">
        <w:rPr>
          <w:rFonts w:ascii="Times New Roman" w:hAnsi="Times New Roman"/>
          <w:iCs/>
          <w:sz w:val="24"/>
          <w:szCs w:val="24"/>
          <w:lang w:val="cs-CZ"/>
        </w:rPr>
        <w:t>2</w:t>
      </w:r>
      <w:r w:rsidRPr="002C199F">
        <w:rPr>
          <w:rFonts w:ascii="Times New Roman" w:hAnsi="Times New Roman"/>
          <w:iCs/>
          <w:sz w:val="24"/>
          <w:szCs w:val="24"/>
          <w:lang w:val="cs-CZ"/>
        </w:rPr>
        <w:t>.</w:t>
      </w:r>
      <w:r w:rsidRPr="002C199F">
        <w:rPr>
          <w:rFonts w:ascii="Times New Roman" w:hAnsi="Times New Roman"/>
          <w:iCs/>
          <w:sz w:val="24"/>
          <w:szCs w:val="24"/>
          <w:lang w:val="cs-CZ"/>
        </w:rPr>
        <w:tab/>
      </w:r>
      <w:r w:rsidR="00F14368" w:rsidRPr="002C199F">
        <w:rPr>
          <w:rFonts w:ascii="Times New Roman" w:hAnsi="Times New Roman"/>
          <w:iCs/>
          <w:sz w:val="24"/>
          <w:szCs w:val="24"/>
          <w:lang w:val="cs-CZ"/>
        </w:rPr>
        <w:t>Dodavatel</w:t>
      </w:r>
      <w:r w:rsidR="00F14368" w:rsidRPr="002C199F" w:rsidDel="00707514">
        <w:rPr>
          <w:rFonts w:ascii="Times New Roman" w:hAnsi="Times New Roman"/>
          <w:iCs/>
          <w:sz w:val="24"/>
          <w:szCs w:val="24"/>
        </w:rPr>
        <w:t xml:space="preserve"> </w:t>
      </w:r>
      <w:r w:rsidR="00F14368" w:rsidRPr="002C199F">
        <w:rPr>
          <w:rFonts w:ascii="Times New Roman" w:hAnsi="Times New Roman"/>
          <w:iCs/>
          <w:sz w:val="24"/>
          <w:szCs w:val="24"/>
        </w:rPr>
        <w:t xml:space="preserve">se zavazuje </w:t>
      </w:r>
      <w:r w:rsidR="00F14368" w:rsidRPr="002C199F">
        <w:rPr>
          <w:rFonts w:ascii="Times New Roman" w:hAnsi="Times New Roman"/>
          <w:iCs/>
          <w:sz w:val="24"/>
          <w:szCs w:val="24"/>
          <w:lang w:val="cs-CZ"/>
        </w:rPr>
        <w:t>zr</w:t>
      </w:r>
      <w:r w:rsidR="00F14368" w:rsidRPr="002C199F">
        <w:rPr>
          <w:rFonts w:ascii="Times New Roman" w:hAnsi="Times New Roman"/>
          <w:sz w:val="24"/>
          <w:szCs w:val="24"/>
        </w:rPr>
        <w:t>ealiz</w:t>
      </w:r>
      <w:r w:rsidR="00F14368" w:rsidRPr="002C199F">
        <w:rPr>
          <w:rFonts w:ascii="Times New Roman" w:hAnsi="Times New Roman"/>
          <w:sz w:val="24"/>
          <w:szCs w:val="24"/>
          <w:lang w:val="cs-CZ"/>
        </w:rPr>
        <w:t>ovat</w:t>
      </w:r>
      <w:r w:rsidR="00F14368" w:rsidRPr="002C199F">
        <w:rPr>
          <w:rFonts w:ascii="Times New Roman" w:hAnsi="Times New Roman"/>
          <w:sz w:val="24"/>
          <w:szCs w:val="24"/>
        </w:rPr>
        <w:t xml:space="preserve"> všech</w:t>
      </w:r>
      <w:r w:rsidR="00F14368" w:rsidRPr="002C199F">
        <w:rPr>
          <w:rFonts w:ascii="Times New Roman" w:hAnsi="Times New Roman"/>
          <w:sz w:val="24"/>
          <w:szCs w:val="24"/>
          <w:lang w:val="cs-CZ"/>
        </w:rPr>
        <w:t>ny</w:t>
      </w:r>
      <w:r w:rsidR="00F14368" w:rsidRPr="002C199F">
        <w:rPr>
          <w:rFonts w:ascii="Times New Roman" w:hAnsi="Times New Roman"/>
          <w:sz w:val="24"/>
          <w:szCs w:val="24"/>
        </w:rPr>
        <w:t xml:space="preserve"> </w:t>
      </w:r>
      <w:r w:rsidR="005F545B">
        <w:rPr>
          <w:rFonts w:ascii="Times New Roman" w:hAnsi="Times New Roman"/>
          <w:sz w:val="24"/>
          <w:szCs w:val="24"/>
          <w:lang w:val="cs-CZ"/>
        </w:rPr>
        <w:t>aktivity</w:t>
      </w:r>
      <w:r w:rsidR="001B5190" w:rsidRPr="002C199F">
        <w:rPr>
          <w:rFonts w:ascii="Times New Roman" w:hAnsi="Times New Roman"/>
          <w:sz w:val="24"/>
          <w:szCs w:val="24"/>
          <w:lang w:val="cs-CZ"/>
        </w:rPr>
        <w:t xml:space="preserve"> </w:t>
      </w:r>
      <w:r w:rsidR="00A210D1" w:rsidRPr="002C199F">
        <w:rPr>
          <w:rFonts w:ascii="Times New Roman" w:hAnsi="Times New Roman"/>
          <w:sz w:val="24"/>
          <w:szCs w:val="24"/>
          <w:lang w:val="cs-CZ"/>
        </w:rPr>
        <w:t xml:space="preserve">do </w:t>
      </w:r>
      <w:r w:rsidR="005F545B">
        <w:rPr>
          <w:rFonts w:ascii="Times New Roman" w:hAnsi="Times New Roman"/>
          <w:sz w:val="24"/>
          <w:szCs w:val="24"/>
          <w:lang w:val="cs-CZ"/>
        </w:rPr>
        <w:t>21</w:t>
      </w:r>
      <w:r w:rsidR="00A210D1" w:rsidRPr="002C199F">
        <w:rPr>
          <w:rFonts w:ascii="Times New Roman" w:hAnsi="Times New Roman"/>
          <w:sz w:val="24"/>
          <w:szCs w:val="24"/>
          <w:lang w:val="cs-CZ"/>
        </w:rPr>
        <w:t>.</w:t>
      </w:r>
      <w:r w:rsidR="003D55D5">
        <w:rPr>
          <w:rFonts w:ascii="Times New Roman" w:hAnsi="Times New Roman"/>
          <w:sz w:val="24"/>
          <w:szCs w:val="24"/>
          <w:lang w:val="cs-CZ"/>
        </w:rPr>
        <w:t xml:space="preserve"> </w:t>
      </w:r>
      <w:r w:rsidR="00A210D1" w:rsidRPr="002C199F">
        <w:rPr>
          <w:rFonts w:ascii="Times New Roman" w:hAnsi="Times New Roman"/>
          <w:sz w:val="24"/>
          <w:szCs w:val="24"/>
          <w:lang w:val="cs-CZ"/>
        </w:rPr>
        <w:t>12.</w:t>
      </w:r>
      <w:r w:rsidR="003D55D5">
        <w:rPr>
          <w:rFonts w:ascii="Times New Roman" w:hAnsi="Times New Roman"/>
          <w:sz w:val="24"/>
          <w:szCs w:val="24"/>
          <w:lang w:val="cs-CZ"/>
        </w:rPr>
        <w:t xml:space="preserve"> </w:t>
      </w:r>
      <w:r w:rsidR="00A210D1" w:rsidRPr="002C199F">
        <w:rPr>
          <w:rFonts w:ascii="Times New Roman" w:hAnsi="Times New Roman"/>
          <w:sz w:val="24"/>
          <w:szCs w:val="24"/>
          <w:lang w:val="cs-CZ"/>
        </w:rPr>
        <w:t>2018.</w:t>
      </w:r>
    </w:p>
    <w:p w:rsidR="001B5190" w:rsidRPr="002C199F" w:rsidRDefault="001B5190" w:rsidP="001B5190">
      <w:pPr>
        <w:pStyle w:val="Zkladntext3"/>
        <w:spacing w:after="0"/>
        <w:ind w:left="567" w:hanging="567"/>
        <w:jc w:val="both"/>
        <w:rPr>
          <w:rFonts w:ascii="Times New Roman" w:hAnsi="Times New Roman"/>
          <w:iCs/>
          <w:sz w:val="24"/>
          <w:szCs w:val="24"/>
          <w:lang w:val="cs-CZ"/>
        </w:rPr>
      </w:pPr>
    </w:p>
    <w:p w:rsidR="00B32081" w:rsidRPr="002C199F" w:rsidRDefault="00B32081" w:rsidP="00B32081">
      <w:pPr>
        <w:ind w:left="567" w:hanging="567"/>
        <w:jc w:val="both"/>
        <w:rPr>
          <w:sz w:val="24"/>
          <w:szCs w:val="24"/>
        </w:rPr>
      </w:pPr>
      <w:r w:rsidRPr="002C199F">
        <w:rPr>
          <w:sz w:val="24"/>
          <w:szCs w:val="24"/>
        </w:rPr>
        <w:t>4.</w:t>
      </w:r>
      <w:r w:rsidR="00F72BE5">
        <w:rPr>
          <w:sz w:val="24"/>
          <w:szCs w:val="24"/>
        </w:rPr>
        <w:t>3</w:t>
      </w:r>
      <w:r w:rsidRPr="002C199F">
        <w:rPr>
          <w:sz w:val="24"/>
          <w:szCs w:val="24"/>
        </w:rPr>
        <w:t xml:space="preserve">. </w:t>
      </w:r>
      <w:r w:rsidRPr="002C199F">
        <w:rPr>
          <w:sz w:val="24"/>
          <w:szCs w:val="24"/>
        </w:rPr>
        <w:tab/>
      </w:r>
      <w:r w:rsidRPr="002C199F">
        <w:rPr>
          <w:iCs/>
          <w:sz w:val="24"/>
          <w:szCs w:val="24"/>
        </w:rPr>
        <w:t>Dodavatel</w:t>
      </w:r>
      <w:r w:rsidRPr="002C199F" w:rsidDel="00707514">
        <w:rPr>
          <w:sz w:val="24"/>
          <w:szCs w:val="24"/>
        </w:rPr>
        <w:t xml:space="preserve"> </w:t>
      </w:r>
      <w:r w:rsidRPr="002C199F">
        <w:rPr>
          <w:sz w:val="24"/>
          <w:szCs w:val="24"/>
        </w:rPr>
        <w:t>se zavazuje dbát na dobré jméno Objednatele a projektu dle této smlouvy a zdržet se jakéhokoliv jednání, které by mohlo dobré jméno Objednatele a projektu jakkoliv ohrozit nebo poškodit.</w:t>
      </w:r>
    </w:p>
    <w:p w:rsidR="00B32081" w:rsidRPr="002C199F" w:rsidRDefault="00B32081" w:rsidP="00B32081">
      <w:pPr>
        <w:ind w:left="567" w:hanging="567"/>
        <w:jc w:val="both"/>
        <w:rPr>
          <w:sz w:val="24"/>
          <w:szCs w:val="24"/>
        </w:rPr>
      </w:pPr>
    </w:p>
    <w:p w:rsidR="00E7362D" w:rsidRPr="002C199F" w:rsidRDefault="00B32081" w:rsidP="00E7362D">
      <w:pPr>
        <w:pStyle w:val="Zkladntext3"/>
        <w:spacing w:after="0"/>
        <w:ind w:left="567" w:hanging="567"/>
        <w:jc w:val="both"/>
        <w:rPr>
          <w:rFonts w:ascii="Times New Roman" w:hAnsi="Times New Roman"/>
          <w:iCs/>
          <w:sz w:val="24"/>
          <w:szCs w:val="24"/>
        </w:rPr>
      </w:pPr>
      <w:r w:rsidRPr="002C199F">
        <w:rPr>
          <w:rFonts w:ascii="Times New Roman" w:hAnsi="Times New Roman"/>
          <w:iCs/>
          <w:sz w:val="24"/>
          <w:szCs w:val="24"/>
        </w:rPr>
        <w:t>4.</w:t>
      </w:r>
      <w:r w:rsidR="00F72BE5">
        <w:rPr>
          <w:rFonts w:ascii="Times New Roman" w:hAnsi="Times New Roman"/>
          <w:iCs/>
          <w:sz w:val="24"/>
          <w:szCs w:val="24"/>
          <w:lang w:val="cs-CZ"/>
        </w:rPr>
        <w:t>4</w:t>
      </w:r>
      <w:r w:rsidRPr="002C199F">
        <w:rPr>
          <w:rFonts w:ascii="Times New Roman" w:hAnsi="Times New Roman"/>
          <w:iCs/>
          <w:sz w:val="24"/>
          <w:szCs w:val="24"/>
        </w:rPr>
        <w:t xml:space="preserve">.  </w:t>
      </w:r>
      <w:r w:rsidRPr="002C199F">
        <w:rPr>
          <w:rFonts w:ascii="Times New Roman" w:hAnsi="Times New Roman"/>
          <w:iCs/>
          <w:sz w:val="24"/>
          <w:szCs w:val="24"/>
        </w:rPr>
        <w:tab/>
      </w:r>
      <w:r w:rsidRPr="002C199F">
        <w:rPr>
          <w:rFonts w:ascii="Times New Roman" w:hAnsi="Times New Roman"/>
          <w:iCs/>
          <w:sz w:val="24"/>
          <w:szCs w:val="24"/>
          <w:lang w:val="cs-CZ"/>
        </w:rPr>
        <w:t>Dodavatel</w:t>
      </w:r>
      <w:r w:rsidRPr="002C199F" w:rsidDel="00707514">
        <w:rPr>
          <w:rFonts w:ascii="Times New Roman" w:hAnsi="Times New Roman"/>
          <w:iCs/>
          <w:sz w:val="24"/>
          <w:szCs w:val="24"/>
        </w:rPr>
        <w:t xml:space="preserve"> </w:t>
      </w:r>
      <w:r w:rsidRPr="002C199F">
        <w:rPr>
          <w:rFonts w:ascii="Times New Roman" w:hAnsi="Times New Roman"/>
          <w:iCs/>
          <w:sz w:val="24"/>
          <w:szCs w:val="24"/>
        </w:rPr>
        <w:t xml:space="preserve">zaručuje, že plněním této smlouvy nebudou poškozena autorská ani jiná práva třetích osob a že veškerá práva, která jsou předmětem této </w:t>
      </w:r>
      <w:r w:rsidR="001B5190" w:rsidRPr="002C199F">
        <w:rPr>
          <w:rFonts w:ascii="Times New Roman" w:hAnsi="Times New Roman"/>
          <w:iCs/>
          <w:sz w:val="24"/>
          <w:szCs w:val="24"/>
          <w:lang w:val="cs-CZ"/>
        </w:rPr>
        <w:t>S</w:t>
      </w:r>
      <w:r w:rsidRPr="002C199F">
        <w:rPr>
          <w:rFonts w:ascii="Times New Roman" w:hAnsi="Times New Roman"/>
          <w:iCs/>
          <w:sz w:val="24"/>
          <w:szCs w:val="24"/>
        </w:rPr>
        <w:t>mlouvy</w:t>
      </w:r>
      <w:r w:rsidR="004873B0">
        <w:rPr>
          <w:rFonts w:ascii="Times New Roman" w:hAnsi="Times New Roman"/>
          <w:iCs/>
          <w:sz w:val="24"/>
          <w:szCs w:val="24"/>
          <w:lang w:val="cs-CZ"/>
        </w:rPr>
        <w:t>,</w:t>
      </w:r>
      <w:r w:rsidRPr="002C199F">
        <w:rPr>
          <w:rFonts w:ascii="Times New Roman" w:hAnsi="Times New Roman"/>
          <w:iCs/>
          <w:sz w:val="24"/>
          <w:szCs w:val="24"/>
        </w:rPr>
        <w:t xml:space="preserve"> jsou prosta právních vad. </w:t>
      </w:r>
    </w:p>
    <w:p w:rsidR="00B32081" w:rsidRPr="002C199F" w:rsidRDefault="00B32081" w:rsidP="00B32081">
      <w:pPr>
        <w:pStyle w:val="Zkladntext"/>
        <w:tabs>
          <w:tab w:val="left" w:pos="3960"/>
        </w:tabs>
        <w:ind w:left="567" w:hanging="567"/>
        <w:rPr>
          <w:szCs w:val="24"/>
        </w:rPr>
      </w:pPr>
    </w:p>
    <w:p w:rsidR="00B32081" w:rsidRPr="002C199F" w:rsidRDefault="00B32081" w:rsidP="00B32081">
      <w:pPr>
        <w:pStyle w:val="Zkladntext"/>
        <w:ind w:left="567" w:hanging="567"/>
        <w:rPr>
          <w:szCs w:val="24"/>
        </w:rPr>
      </w:pPr>
      <w:r w:rsidRPr="002C199F">
        <w:rPr>
          <w:szCs w:val="24"/>
        </w:rPr>
        <w:t>4.</w:t>
      </w:r>
      <w:r w:rsidR="00F72BE5">
        <w:rPr>
          <w:szCs w:val="24"/>
          <w:lang w:val="cs-CZ"/>
        </w:rPr>
        <w:t>5</w:t>
      </w:r>
      <w:r w:rsidRPr="002C199F">
        <w:rPr>
          <w:szCs w:val="24"/>
        </w:rPr>
        <w:t xml:space="preserve">. </w:t>
      </w:r>
      <w:r w:rsidRPr="002C199F">
        <w:rPr>
          <w:szCs w:val="24"/>
        </w:rPr>
        <w:tab/>
        <w:t xml:space="preserve">Pokud </w:t>
      </w:r>
      <w:r w:rsidRPr="002C199F">
        <w:rPr>
          <w:iCs/>
          <w:szCs w:val="24"/>
          <w:lang w:val="cs-CZ"/>
        </w:rPr>
        <w:t>Dodavatel</w:t>
      </w:r>
      <w:r w:rsidRPr="002C199F">
        <w:rPr>
          <w:szCs w:val="24"/>
        </w:rPr>
        <w:t xml:space="preserve"> použije k realizaci některé části předmětu plnění </w:t>
      </w:r>
      <w:r w:rsidR="002B0BE8">
        <w:rPr>
          <w:szCs w:val="24"/>
          <w:lang w:val="cs-CZ"/>
        </w:rPr>
        <w:t>sub</w:t>
      </w:r>
      <w:r w:rsidR="002B0BE8" w:rsidRPr="002C199F">
        <w:rPr>
          <w:szCs w:val="24"/>
          <w:lang w:val="cs-CZ"/>
        </w:rPr>
        <w:t>d</w:t>
      </w:r>
      <w:r w:rsidR="002B0BE8" w:rsidRPr="002C199F">
        <w:rPr>
          <w:szCs w:val="24"/>
        </w:rPr>
        <w:t>odavatele</w:t>
      </w:r>
      <w:r w:rsidRPr="002C199F">
        <w:rPr>
          <w:szCs w:val="24"/>
        </w:rPr>
        <w:t xml:space="preserve">, je povinen tuto osobu smluvně zavázat k tomu, aby veškeré činnosti vykonávala s odbornou péčí, v zájmu Objednatele a v souladu s touto </w:t>
      </w:r>
      <w:r w:rsidR="001B5190" w:rsidRPr="002C199F">
        <w:rPr>
          <w:szCs w:val="24"/>
          <w:lang w:val="cs-CZ"/>
        </w:rPr>
        <w:t>S</w:t>
      </w:r>
      <w:r w:rsidRPr="002C199F">
        <w:rPr>
          <w:szCs w:val="24"/>
        </w:rPr>
        <w:t xml:space="preserve">mlouvou. Odpovědnost </w:t>
      </w:r>
      <w:r w:rsidRPr="002C199F">
        <w:rPr>
          <w:iCs/>
          <w:szCs w:val="24"/>
          <w:lang w:val="cs-CZ"/>
        </w:rPr>
        <w:t>Dodavatel</w:t>
      </w:r>
      <w:r w:rsidRPr="002C199F">
        <w:rPr>
          <w:szCs w:val="24"/>
          <w:lang w:val="cs-CZ"/>
        </w:rPr>
        <w:t xml:space="preserve">e </w:t>
      </w:r>
      <w:r w:rsidRPr="002C199F">
        <w:rPr>
          <w:szCs w:val="24"/>
        </w:rPr>
        <w:t xml:space="preserve">za řádné splnění předmětu této smlouvy není použitím </w:t>
      </w:r>
      <w:r w:rsidR="002B0BE8">
        <w:rPr>
          <w:szCs w:val="24"/>
          <w:lang w:val="cs-CZ"/>
        </w:rPr>
        <w:t>sub</w:t>
      </w:r>
      <w:r w:rsidR="002B0BE8" w:rsidRPr="002C199F">
        <w:rPr>
          <w:szCs w:val="24"/>
          <w:lang w:val="cs-CZ"/>
        </w:rPr>
        <w:t>d</w:t>
      </w:r>
      <w:r w:rsidR="002B0BE8" w:rsidRPr="002C199F">
        <w:rPr>
          <w:szCs w:val="24"/>
        </w:rPr>
        <w:t xml:space="preserve">odavatele </w:t>
      </w:r>
      <w:r w:rsidRPr="002C199F">
        <w:rPr>
          <w:szCs w:val="24"/>
        </w:rPr>
        <w:t xml:space="preserve">nijak omezena a </w:t>
      </w:r>
      <w:r w:rsidRPr="002C199F">
        <w:rPr>
          <w:iCs/>
          <w:szCs w:val="24"/>
          <w:lang w:val="cs-CZ"/>
        </w:rPr>
        <w:t>Dodavatel</w:t>
      </w:r>
      <w:r w:rsidRPr="002C199F" w:rsidDel="00707514">
        <w:rPr>
          <w:szCs w:val="24"/>
          <w:lang w:val="cs-CZ"/>
        </w:rPr>
        <w:t xml:space="preserve"> </w:t>
      </w:r>
      <w:r w:rsidRPr="002C199F">
        <w:rPr>
          <w:szCs w:val="24"/>
        </w:rPr>
        <w:t>je v každém případě odpovědný jakoby plnil sám.</w:t>
      </w:r>
    </w:p>
    <w:p w:rsidR="00B32081" w:rsidRPr="002C199F" w:rsidRDefault="00B32081" w:rsidP="00B32081">
      <w:pPr>
        <w:pStyle w:val="Zkladntext"/>
        <w:ind w:left="567" w:hanging="567"/>
        <w:rPr>
          <w:szCs w:val="24"/>
        </w:rPr>
      </w:pPr>
    </w:p>
    <w:p w:rsidR="00B32081" w:rsidRPr="002C199F" w:rsidRDefault="00B32081" w:rsidP="00B32081">
      <w:pPr>
        <w:pStyle w:val="Zkladntext"/>
        <w:ind w:left="567" w:hanging="567"/>
        <w:rPr>
          <w:b/>
          <w:szCs w:val="24"/>
        </w:rPr>
      </w:pPr>
      <w:r w:rsidRPr="002C199F">
        <w:rPr>
          <w:szCs w:val="24"/>
          <w:lang w:val="cs-CZ"/>
        </w:rPr>
        <w:t>4.</w:t>
      </w:r>
      <w:r w:rsidR="00F72BE5">
        <w:rPr>
          <w:szCs w:val="24"/>
          <w:lang w:val="cs-CZ"/>
        </w:rPr>
        <w:t>6</w:t>
      </w:r>
      <w:r w:rsidRPr="002C199F">
        <w:rPr>
          <w:szCs w:val="24"/>
          <w:lang w:val="cs-CZ"/>
        </w:rPr>
        <w:t>.</w:t>
      </w:r>
      <w:r w:rsidRPr="002C199F">
        <w:rPr>
          <w:szCs w:val="24"/>
          <w:lang w:val="cs-CZ"/>
        </w:rPr>
        <w:tab/>
      </w:r>
      <w:r w:rsidRPr="002C199F">
        <w:rPr>
          <w:szCs w:val="24"/>
        </w:rPr>
        <w:t xml:space="preserve">V souladu s § 2 písm. e) zákona č. 320/2001 Sb., o finanční kontrole je </w:t>
      </w:r>
      <w:r w:rsidRPr="002C199F">
        <w:rPr>
          <w:szCs w:val="24"/>
          <w:lang w:val="cs-CZ"/>
        </w:rPr>
        <w:t xml:space="preserve">Dodavatel </w:t>
      </w:r>
      <w:r w:rsidRPr="002C199F">
        <w:rPr>
          <w:szCs w:val="24"/>
        </w:rPr>
        <w:t xml:space="preserve"> povinen poskytnout kontrolním orgánům a </w:t>
      </w:r>
      <w:r w:rsidRPr="002C199F">
        <w:rPr>
          <w:szCs w:val="24"/>
          <w:lang w:val="cs-CZ"/>
        </w:rPr>
        <w:t>Objednateli</w:t>
      </w:r>
      <w:r w:rsidRPr="002C199F">
        <w:rPr>
          <w:szCs w:val="24"/>
        </w:rPr>
        <w:t xml:space="preserve"> veškerou potřebnou součinnost při výkonu finanční kontroly (</w:t>
      </w:r>
      <w:r w:rsidRPr="002C199F">
        <w:rPr>
          <w:szCs w:val="24"/>
          <w:lang w:val="cs-CZ"/>
        </w:rPr>
        <w:t>Dodavatel</w:t>
      </w:r>
      <w:r w:rsidRPr="002C199F">
        <w:rPr>
          <w:szCs w:val="24"/>
          <w:lang w:eastAsia="cs-CZ"/>
        </w:rPr>
        <w:t xml:space="preserve"> je osobou povinnou spolupůsobit při výkonu finanční kontroly</w:t>
      </w:r>
      <w:r w:rsidRPr="002C199F">
        <w:rPr>
          <w:szCs w:val="24"/>
        </w:rPr>
        <w:t xml:space="preserve">) a obdobně zavázat i své případné </w:t>
      </w:r>
      <w:r w:rsidR="00F24D9A" w:rsidRPr="002C199F">
        <w:rPr>
          <w:szCs w:val="24"/>
          <w:lang w:val="cs-CZ"/>
        </w:rPr>
        <w:t>subd</w:t>
      </w:r>
      <w:r w:rsidR="00F24D9A" w:rsidRPr="002C199F">
        <w:rPr>
          <w:szCs w:val="24"/>
        </w:rPr>
        <w:t>odavatele</w:t>
      </w:r>
      <w:r w:rsidRPr="002C199F">
        <w:rPr>
          <w:szCs w:val="24"/>
        </w:rPr>
        <w:t xml:space="preserve">. </w:t>
      </w:r>
      <w:r w:rsidR="001E6EFD" w:rsidRPr="002C199F">
        <w:rPr>
          <w:szCs w:val="24"/>
          <w:lang w:val="cs-CZ"/>
        </w:rPr>
        <w:t>Dodavatel</w:t>
      </w:r>
      <w:r w:rsidRPr="002C199F">
        <w:rPr>
          <w:szCs w:val="24"/>
        </w:rPr>
        <w:t xml:space="preserve"> se dále zavazuje poskytnout </w:t>
      </w:r>
      <w:r w:rsidRPr="002C199F">
        <w:rPr>
          <w:szCs w:val="24"/>
          <w:lang w:val="cs-CZ"/>
        </w:rPr>
        <w:t>Objednateli</w:t>
      </w:r>
      <w:r w:rsidRPr="002C199F">
        <w:rPr>
          <w:szCs w:val="24"/>
        </w:rPr>
        <w:t xml:space="preserve"> případné podklady a součinnost pro zpracování </w:t>
      </w:r>
      <w:r w:rsidR="00C27BF7">
        <w:rPr>
          <w:szCs w:val="24"/>
          <w:lang w:val="cs-CZ"/>
        </w:rPr>
        <w:t>závěrečné</w:t>
      </w:r>
      <w:r w:rsidR="00C27BF7" w:rsidRPr="002C199F">
        <w:rPr>
          <w:szCs w:val="24"/>
        </w:rPr>
        <w:t xml:space="preserve"> </w:t>
      </w:r>
      <w:r w:rsidRPr="002C199F">
        <w:rPr>
          <w:szCs w:val="24"/>
        </w:rPr>
        <w:t>zpráv</w:t>
      </w:r>
      <w:r w:rsidR="00C27BF7">
        <w:rPr>
          <w:szCs w:val="24"/>
          <w:lang w:val="cs-CZ"/>
        </w:rPr>
        <w:t>y</w:t>
      </w:r>
      <w:r w:rsidRPr="002C199F">
        <w:rPr>
          <w:szCs w:val="24"/>
        </w:rPr>
        <w:t xml:space="preserve"> </w:t>
      </w:r>
      <w:r w:rsidR="00C27BF7">
        <w:rPr>
          <w:szCs w:val="24"/>
          <w:lang w:val="cs-CZ"/>
        </w:rPr>
        <w:t xml:space="preserve">o realizaci </w:t>
      </w:r>
      <w:r w:rsidRPr="002C199F">
        <w:rPr>
          <w:szCs w:val="24"/>
        </w:rPr>
        <w:t>projektu.</w:t>
      </w:r>
    </w:p>
    <w:p w:rsidR="00B32081" w:rsidRPr="002C199F" w:rsidRDefault="00B32081" w:rsidP="00B32081">
      <w:pPr>
        <w:pStyle w:val="Odrky"/>
        <w:rPr>
          <w:b/>
          <w:szCs w:val="24"/>
        </w:rPr>
      </w:pPr>
    </w:p>
    <w:p w:rsidR="00B32081" w:rsidRPr="002C199F" w:rsidRDefault="00B32081" w:rsidP="00B32081">
      <w:pPr>
        <w:pStyle w:val="Odrky"/>
        <w:jc w:val="center"/>
        <w:rPr>
          <w:b/>
          <w:szCs w:val="24"/>
        </w:rPr>
      </w:pPr>
    </w:p>
    <w:p w:rsidR="00B32081" w:rsidRPr="002C199F" w:rsidRDefault="00B32081" w:rsidP="00B32081">
      <w:pPr>
        <w:pStyle w:val="Odrky"/>
        <w:jc w:val="center"/>
        <w:rPr>
          <w:b/>
          <w:szCs w:val="24"/>
        </w:rPr>
      </w:pPr>
      <w:r w:rsidRPr="002C199F">
        <w:rPr>
          <w:b/>
          <w:szCs w:val="24"/>
        </w:rPr>
        <w:t>V.</w:t>
      </w:r>
    </w:p>
    <w:p w:rsidR="00B32081" w:rsidRPr="002C199F" w:rsidRDefault="00B32081" w:rsidP="00B32081">
      <w:pPr>
        <w:pStyle w:val="Odrky"/>
        <w:jc w:val="center"/>
        <w:rPr>
          <w:b/>
          <w:szCs w:val="24"/>
        </w:rPr>
      </w:pPr>
      <w:r w:rsidRPr="002C199F">
        <w:rPr>
          <w:b/>
          <w:szCs w:val="24"/>
        </w:rPr>
        <w:t>Zánik smluvního vztahu</w:t>
      </w:r>
    </w:p>
    <w:p w:rsidR="00B32081" w:rsidRPr="002C199F" w:rsidRDefault="00B32081" w:rsidP="00B32081">
      <w:pPr>
        <w:pStyle w:val="Odrky"/>
        <w:jc w:val="center"/>
        <w:rPr>
          <w:b/>
          <w:szCs w:val="24"/>
        </w:rPr>
      </w:pPr>
    </w:p>
    <w:p w:rsidR="00B32081" w:rsidRPr="002C199F" w:rsidRDefault="00B32081" w:rsidP="00B32081">
      <w:pPr>
        <w:pStyle w:val="Zkladntext"/>
        <w:ind w:left="567" w:hanging="567"/>
        <w:rPr>
          <w:szCs w:val="24"/>
          <w:lang w:val="cs-CZ"/>
        </w:rPr>
      </w:pPr>
      <w:r w:rsidRPr="002C199F">
        <w:rPr>
          <w:szCs w:val="24"/>
          <w:lang w:val="cs-CZ"/>
        </w:rPr>
        <w:t xml:space="preserve">5.1. </w:t>
      </w:r>
      <w:r w:rsidRPr="002C199F">
        <w:rPr>
          <w:szCs w:val="24"/>
          <w:lang w:val="cs-CZ"/>
        </w:rPr>
        <w:tab/>
        <w:t>Smluvní vztah založený touto smlouvou může zaniknout:</w:t>
      </w:r>
    </w:p>
    <w:p w:rsidR="00B32081" w:rsidRPr="002C199F" w:rsidRDefault="00B32081" w:rsidP="00B32081">
      <w:pPr>
        <w:pStyle w:val="Odrky"/>
        <w:numPr>
          <w:ilvl w:val="1"/>
          <w:numId w:val="1"/>
        </w:numPr>
        <w:tabs>
          <w:tab w:val="clear" w:pos="1080"/>
          <w:tab w:val="num" w:pos="1134"/>
        </w:tabs>
        <w:ind w:left="1134" w:hanging="425"/>
        <w:rPr>
          <w:szCs w:val="24"/>
        </w:rPr>
      </w:pPr>
      <w:r w:rsidRPr="002C199F">
        <w:rPr>
          <w:szCs w:val="24"/>
        </w:rPr>
        <w:t>jeho řádným splněním</w:t>
      </w:r>
    </w:p>
    <w:p w:rsidR="00B32081" w:rsidRPr="002C199F" w:rsidRDefault="00B32081" w:rsidP="00B32081">
      <w:pPr>
        <w:pStyle w:val="Odrky"/>
        <w:numPr>
          <w:ilvl w:val="1"/>
          <w:numId w:val="1"/>
        </w:numPr>
        <w:tabs>
          <w:tab w:val="clear" w:pos="1080"/>
          <w:tab w:val="num" w:pos="1134"/>
        </w:tabs>
        <w:ind w:left="1134" w:hanging="425"/>
        <w:rPr>
          <w:szCs w:val="24"/>
        </w:rPr>
      </w:pPr>
      <w:r w:rsidRPr="002C199F">
        <w:rPr>
          <w:szCs w:val="24"/>
        </w:rPr>
        <w:t>po vzájemné dohodě smluvních stran</w:t>
      </w:r>
    </w:p>
    <w:p w:rsidR="00B32081" w:rsidRPr="002C199F" w:rsidRDefault="00B32081" w:rsidP="00B32081">
      <w:pPr>
        <w:pStyle w:val="Odrky"/>
        <w:numPr>
          <w:ilvl w:val="1"/>
          <w:numId w:val="1"/>
        </w:numPr>
        <w:tabs>
          <w:tab w:val="clear" w:pos="1080"/>
          <w:tab w:val="num" w:pos="1134"/>
        </w:tabs>
        <w:ind w:left="1134" w:hanging="425"/>
        <w:rPr>
          <w:szCs w:val="24"/>
        </w:rPr>
      </w:pPr>
      <w:r w:rsidRPr="002C199F">
        <w:rPr>
          <w:szCs w:val="24"/>
        </w:rPr>
        <w:t>odstoupením od smlouvy kteroukoli ze smluvních stran v případě podstatného porušení smluvních povinností druhou smluvní stranou.</w:t>
      </w:r>
    </w:p>
    <w:p w:rsidR="00B32081" w:rsidRPr="002C199F" w:rsidRDefault="00B32081" w:rsidP="00B32081">
      <w:pPr>
        <w:pStyle w:val="Odrky"/>
        <w:ind w:left="426" w:hanging="426"/>
        <w:rPr>
          <w:szCs w:val="24"/>
        </w:rPr>
      </w:pPr>
    </w:p>
    <w:p w:rsidR="00B32081" w:rsidRPr="002C199F" w:rsidRDefault="00B32081" w:rsidP="00B32081">
      <w:pPr>
        <w:pStyle w:val="Zkladntext"/>
        <w:ind w:left="567" w:hanging="567"/>
        <w:rPr>
          <w:szCs w:val="24"/>
          <w:lang w:val="cs-CZ"/>
        </w:rPr>
      </w:pPr>
      <w:r w:rsidRPr="002C199F">
        <w:rPr>
          <w:szCs w:val="24"/>
          <w:lang w:val="cs-CZ"/>
        </w:rPr>
        <w:t xml:space="preserve">5.2. </w:t>
      </w:r>
      <w:r w:rsidR="00181A7D" w:rsidRPr="002C199F">
        <w:rPr>
          <w:szCs w:val="24"/>
          <w:lang w:val="cs-CZ"/>
        </w:rPr>
        <w:tab/>
      </w:r>
      <w:r w:rsidRPr="002C199F">
        <w:rPr>
          <w:szCs w:val="24"/>
          <w:lang w:val="cs-CZ"/>
        </w:rPr>
        <w:t>Za podstatné porušení smlouvy Dodavatelem považují smluvní strany porušení kteréhokoli závazku nebo povinnosti Dodavatele podle této smlouvy.</w:t>
      </w:r>
    </w:p>
    <w:p w:rsidR="00B32081" w:rsidRPr="002C199F" w:rsidRDefault="00B32081" w:rsidP="00B32081">
      <w:pPr>
        <w:pStyle w:val="Zkladntext"/>
        <w:ind w:left="567" w:hanging="567"/>
        <w:rPr>
          <w:szCs w:val="24"/>
          <w:lang w:val="cs-CZ"/>
        </w:rPr>
      </w:pPr>
    </w:p>
    <w:p w:rsidR="00B32081" w:rsidRPr="002C199F" w:rsidRDefault="00B32081" w:rsidP="00B32081">
      <w:pPr>
        <w:pStyle w:val="Zkladntext"/>
        <w:ind w:left="567" w:hanging="567"/>
        <w:rPr>
          <w:szCs w:val="24"/>
          <w:lang w:val="cs-CZ"/>
        </w:rPr>
      </w:pPr>
      <w:r w:rsidRPr="002C199F">
        <w:rPr>
          <w:szCs w:val="24"/>
          <w:lang w:val="cs-CZ"/>
        </w:rPr>
        <w:t>5.3.</w:t>
      </w:r>
      <w:r w:rsidRPr="002C199F">
        <w:rPr>
          <w:szCs w:val="24"/>
          <w:lang w:val="cs-CZ"/>
        </w:rPr>
        <w:tab/>
        <w:t>Za podstatné porušení smlouvy Objednatelem považují smluvní strany prodlení s úhradou faktury po dobu delší než 30 kalendářních dní ode dne její splatnosti.</w:t>
      </w:r>
    </w:p>
    <w:p w:rsidR="00B32081" w:rsidRPr="002C199F" w:rsidRDefault="00B32081" w:rsidP="00B32081">
      <w:pPr>
        <w:ind w:left="426" w:hanging="426"/>
        <w:jc w:val="both"/>
        <w:rPr>
          <w:sz w:val="24"/>
          <w:szCs w:val="24"/>
        </w:rPr>
      </w:pPr>
    </w:p>
    <w:p w:rsidR="00B32081" w:rsidRPr="007A2AFC" w:rsidRDefault="00B32081" w:rsidP="00B32081">
      <w:pPr>
        <w:ind w:left="426" w:hanging="426"/>
        <w:jc w:val="both"/>
        <w:rPr>
          <w:sz w:val="24"/>
          <w:szCs w:val="24"/>
        </w:rPr>
      </w:pPr>
    </w:p>
    <w:p w:rsidR="00B32081" w:rsidRDefault="00B32081" w:rsidP="00B32081">
      <w:pPr>
        <w:jc w:val="center"/>
        <w:rPr>
          <w:b/>
          <w:sz w:val="24"/>
          <w:szCs w:val="24"/>
        </w:rPr>
      </w:pPr>
      <w:r w:rsidRPr="007A2AFC">
        <w:rPr>
          <w:b/>
          <w:sz w:val="24"/>
          <w:szCs w:val="24"/>
        </w:rPr>
        <w:t>VI.</w:t>
      </w:r>
    </w:p>
    <w:p w:rsidR="00C57FFD" w:rsidRPr="00B5659A" w:rsidRDefault="00C57FFD" w:rsidP="00C57FFD">
      <w:pPr>
        <w:spacing w:line="276" w:lineRule="auto"/>
        <w:jc w:val="center"/>
        <w:rPr>
          <w:b/>
          <w:sz w:val="24"/>
          <w:szCs w:val="24"/>
        </w:rPr>
      </w:pPr>
      <w:r w:rsidRPr="00B5659A">
        <w:rPr>
          <w:b/>
          <w:sz w:val="24"/>
          <w:szCs w:val="24"/>
        </w:rPr>
        <w:t>Licenční ujednání</w:t>
      </w:r>
    </w:p>
    <w:p w:rsidR="00C57FFD" w:rsidRPr="00B5659A" w:rsidRDefault="00C57FFD" w:rsidP="00C57FFD">
      <w:pPr>
        <w:spacing w:line="276" w:lineRule="auto"/>
        <w:jc w:val="both"/>
        <w:rPr>
          <w:b/>
          <w:sz w:val="24"/>
          <w:szCs w:val="24"/>
        </w:rPr>
      </w:pPr>
    </w:p>
    <w:p w:rsidR="00D41D2A" w:rsidRDefault="00C57FFD" w:rsidP="00D41D2A">
      <w:pPr>
        <w:pStyle w:val="Odstavecseseznamem"/>
        <w:numPr>
          <w:ilvl w:val="1"/>
          <w:numId w:val="15"/>
        </w:numPr>
        <w:spacing w:line="276" w:lineRule="auto"/>
        <w:ind w:left="567" w:hanging="567"/>
        <w:jc w:val="both"/>
      </w:pPr>
      <w:r w:rsidRPr="00D41D2A">
        <w:t>V případě, že v souvislosti s plněním předmětu Smlouvy dojde k vytvoření autorského díla, poskytuje Dodavatel Objednateli bezúplatně oprávnění k výkonu práva dílo užít jakýmkoliv způsobem a v jakémkoliv rozsahu bez omezení, včetně možnosti zcela nebo zčásti poskytnout tato práva třetí osobě (volné využití díla na základě bezúplatné licence). Strany si dále sjednávají, že poskytovatel dotace, tedy Ministerstvo zemědělství, má neomezenou bezúplatnou licenci k využití takových práv duševního vlastnictví, tedy má zejména má neomezenou bezplatnou licenci k užití těchto práv včetně možnosti je zcela nebo zčásti poskytnout třetí osobě</w:t>
      </w:r>
      <w:r w:rsidR="00D41D2A">
        <w:t>.</w:t>
      </w:r>
    </w:p>
    <w:p w:rsidR="00D41D2A" w:rsidRDefault="00D41D2A" w:rsidP="00D41D2A">
      <w:pPr>
        <w:pStyle w:val="Odstavecseseznamem"/>
        <w:spacing w:line="276" w:lineRule="auto"/>
        <w:ind w:left="567"/>
        <w:jc w:val="both"/>
      </w:pPr>
    </w:p>
    <w:p w:rsidR="00C57FFD" w:rsidRPr="00D41D2A" w:rsidRDefault="00C57FFD" w:rsidP="00D41D2A">
      <w:pPr>
        <w:pStyle w:val="Odstavecseseznamem"/>
        <w:numPr>
          <w:ilvl w:val="1"/>
          <w:numId w:val="15"/>
        </w:numPr>
        <w:spacing w:line="276" w:lineRule="auto"/>
        <w:ind w:left="567" w:hanging="567"/>
        <w:jc w:val="both"/>
      </w:pPr>
      <w:r w:rsidRPr="00D41D2A">
        <w:t xml:space="preserve">Bude-li vytvořeno autorské dílo osobami, které nejsou v zaměstnaneckém poměru s Dodavatelem, má Dodavatel povinnost zajistit smluvně souhlas autorů s užitím díla dle odst. 1 tohoto článku smlouvy. V případě porušení této povinností je </w:t>
      </w:r>
      <w:r w:rsidR="00D41D2A" w:rsidRPr="00D41D2A">
        <w:t>D</w:t>
      </w:r>
      <w:r w:rsidRPr="00D41D2A">
        <w:t xml:space="preserve">odavatel povinen uhradit </w:t>
      </w:r>
      <w:r w:rsidR="00D41D2A" w:rsidRPr="00D41D2A">
        <w:t>O</w:t>
      </w:r>
      <w:r w:rsidRPr="00D41D2A">
        <w:t>bjednateli veškerou škodu.</w:t>
      </w:r>
    </w:p>
    <w:p w:rsidR="00D41D2A" w:rsidRDefault="00D41D2A" w:rsidP="00D41D2A">
      <w:pPr>
        <w:widowControl w:val="0"/>
        <w:spacing w:line="276" w:lineRule="auto"/>
        <w:jc w:val="center"/>
        <w:rPr>
          <w:b/>
          <w:sz w:val="24"/>
          <w:szCs w:val="24"/>
        </w:rPr>
      </w:pPr>
    </w:p>
    <w:p w:rsidR="00C57FFD" w:rsidRDefault="00C57FFD" w:rsidP="00B32081">
      <w:pPr>
        <w:jc w:val="center"/>
        <w:rPr>
          <w:b/>
          <w:sz w:val="24"/>
          <w:szCs w:val="24"/>
        </w:rPr>
      </w:pPr>
    </w:p>
    <w:p w:rsidR="00D41D2A" w:rsidRDefault="00D41D2A" w:rsidP="00B32081">
      <w:pPr>
        <w:jc w:val="center"/>
        <w:rPr>
          <w:b/>
          <w:sz w:val="24"/>
          <w:szCs w:val="24"/>
        </w:rPr>
      </w:pPr>
    </w:p>
    <w:p w:rsidR="00C57FFD" w:rsidRPr="007A2AFC" w:rsidRDefault="00D41D2A" w:rsidP="00B32081">
      <w:pPr>
        <w:jc w:val="center"/>
        <w:rPr>
          <w:b/>
          <w:sz w:val="24"/>
          <w:szCs w:val="24"/>
        </w:rPr>
      </w:pPr>
      <w:r>
        <w:rPr>
          <w:b/>
          <w:sz w:val="24"/>
          <w:szCs w:val="24"/>
        </w:rPr>
        <w:t>VII.</w:t>
      </w:r>
    </w:p>
    <w:p w:rsidR="00B32081" w:rsidRPr="007A2AFC" w:rsidRDefault="00B32081" w:rsidP="00B32081">
      <w:pPr>
        <w:jc w:val="center"/>
        <w:rPr>
          <w:b/>
          <w:sz w:val="24"/>
          <w:szCs w:val="24"/>
        </w:rPr>
      </w:pPr>
      <w:r w:rsidRPr="007A2AFC">
        <w:rPr>
          <w:b/>
          <w:sz w:val="24"/>
          <w:szCs w:val="24"/>
        </w:rPr>
        <w:t>Závěrečná ustanovení</w:t>
      </w:r>
    </w:p>
    <w:p w:rsidR="00B32081" w:rsidRPr="00BD5668" w:rsidRDefault="00B32081" w:rsidP="00B32081">
      <w:pPr>
        <w:pStyle w:val="Zkladntext"/>
        <w:ind w:left="567" w:hanging="567"/>
        <w:rPr>
          <w:szCs w:val="24"/>
          <w:lang w:val="cs-CZ"/>
        </w:rPr>
      </w:pPr>
    </w:p>
    <w:p w:rsidR="00B32081" w:rsidRPr="00BD5668" w:rsidRDefault="00F72BE5" w:rsidP="00B32081">
      <w:pPr>
        <w:pStyle w:val="Zkladntext"/>
        <w:ind w:left="567" w:hanging="567"/>
        <w:rPr>
          <w:szCs w:val="24"/>
          <w:lang w:val="cs-CZ"/>
        </w:rPr>
      </w:pPr>
      <w:r>
        <w:rPr>
          <w:szCs w:val="24"/>
          <w:lang w:val="cs-CZ"/>
        </w:rPr>
        <w:t>7</w:t>
      </w:r>
      <w:r w:rsidR="00B32081" w:rsidRPr="00BD5668">
        <w:rPr>
          <w:szCs w:val="24"/>
          <w:lang w:val="cs-CZ"/>
        </w:rPr>
        <w:t xml:space="preserve">.1. </w:t>
      </w:r>
      <w:r w:rsidR="00B32081">
        <w:rPr>
          <w:szCs w:val="24"/>
          <w:lang w:val="cs-CZ"/>
        </w:rPr>
        <w:tab/>
      </w:r>
      <w:r w:rsidR="00B32081" w:rsidRPr="00BD5668">
        <w:rPr>
          <w:szCs w:val="24"/>
          <w:lang w:val="cs-CZ"/>
        </w:rPr>
        <w:t>Jakékoliv změny a doplňky této smlouvy jsou možné jen formou písemných, vzestupně číslovaných a oboustranně podepsaných dodatků.</w:t>
      </w:r>
    </w:p>
    <w:p w:rsidR="00B32081" w:rsidRPr="00BD5668" w:rsidRDefault="00B32081" w:rsidP="00B32081">
      <w:pPr>
        <w:pStyle w:val="Zkladntext"/>
        <w:ind w:left="567" w:hanging="567"/>
        <w:rPr>
          <w:szCs w:val="24"/>
          <w:lang w:val="cs-CZ"/>
        </w:rPr>
      </w:pPr>
    </w:p>
    <w:p w:rsidR="00B32081" w:rsidRPr="00BD5668" w:rsidRDefault="00F72BE5" w:rsidP="00B32081">
      <w:pPr>
        <w:pStyle w:val="Zkladntext"/>
        <w:ind w:left="567" w:hanging="567"/>
        <w:rPr>
          <w:szCs w:val="24"/>
          <w:lang w:val="cs-CZ"/>
        </w:rPr>
      </w:pPr>
      <w:r>
        <w:rPr>
          <w:szCs w:val="24"/>
          <w:lang w:val="cs-CZ"/>
        </w:rPr>
        <w:t>7</w:t>
      </w:r>
      <w:r w:rsidR="00B32081" w:rsidRPr="00BD5668">
        <w:rPr>
          <w:szCs w:val="24"/>
          <w:lang w:val="cs-CZ"/>
        </w:rPr>
        <w:t xml:space="preserve">.2. </w:t>
      </w:r>
      <w:r w:rsidR="00B32081">
        <w:rPr>
          <w:szCs w:val="24"/>
          <w:lang w:val="cs-CZ"/>
        </w:rPr>
        <w:tab/>
      </w:r>
      <w:r w:rsidR="00B32081" w:rsidRPr="00BD5668">
        <w:rPr>
          <w:szCs w:val="24"/>
          <w:lang w:val="cs-CZ"/>
        </w:rPr>
        <w:t>Nestanoví-li tato smlouva jinak, řídí se vzájemné vztahy smluvních stran ustanoveními Občanského zákoníku, v platném znění.</w:t>
      </w:r>
    </w:p>
    <w:p w:rsidR="00B32081" w:rsidRPr="00BD5668" w:rsidRDefault="00B32081" w:rsidP="00B32081">
      <w:pPr>
        <w:pStyle w:val="Zkladntext"/>
        <w:ind w:left="567" w:hanging="567"/>
        <w:rPr>
          <w:szCs w:val="24"/>
          <w:lang w:val="cs-CZ"/>
        </w:rPr>
      </w:pPr>
    </w:p>
    <w:p w:rsidR="00B32081" w:rsidRPr="00BD5668" w:rsidRDefault="00F72BE5" w:rsidP="00B32081">
      <w:pPr>
        <w:pStyle w:val="Zkladntext"/>
        <w:ind w:left="567" w:hanging="567"/>
        <w:rPr>
          <w:szCs w:val="24"/>
          <w:lang w:val="cs-CZ"/>
        </w:rPr>
      </w:pPr>
      <w:r>
        <w:rPr>
          <w:szCs w:val="24"/>
          <w:lang w:val="cs-CZ"/>
        </w:rPr>
        <w:t>7</w:t>
      </w:r>
      <w:r w:rsidR="00B32081" w:rsidRPr="00BD5668">
        <w:rPr>
          <w:szCs w:val="24"/>
          <w:lang w:val="cs-CZ"/>
        </w:rPr>
        <w:t>.3.</w:t>
      </w:r>
      <w:r w:rsidR="00B32081" w:rsidRPr="00BD5668">
        <w:rPr>
          <w:szCs w:val="24"/>
          <w:lang w:val="cs-CZ"/>
        </w:rPr>
        <w:tab/>
        <w:t xml:space="preserve">Smlouva nabývá platnosti a účinnosti dnem jejího uzavření. </w:t>
      </w:r>
    </w:p>
    <w:p w:rsidR="00B32081" w:rsidRPr="00BD5668" w:rsidRDefault="00B32081" w:rsidP="00B32081">
      <w:pPr>
        <w:pStyle w:val="Zkladntext"/>
        <w:ind w:left="567" w:hanging="567"/>
        <w:rPr>
          <w:szCs w:val="24"/>
          <w:lang w:val="cs-CZ"/>
        </w:rPr>
      </w:pPr>
    </w:p>
    <w:p w:rsidR="00B32081" w:rsidRPr="00BD5668" w:rsidRDefault="00F72BE5" w:rsidP="00B32081">
      <w:pPr>
        <w:pStyle w:val="Zkladntext"/>
        <w:ind w:left="567" w:hanging="567"/>
        <w:rPr>
          <w:szCs w:val="24"/>
          <w:lang w:val="cs-CZ"/>
        </w:rPr>
      </w:pPr>
      <w:r>
        <w:rPr>
          <w:szCs w:val="24"/>
          <w:lang w:val="cs-CZ"/>
        </w:rPr>
        <w:t>7</w:t>
      </w:r>
      <w:r w:rsidR="00B32081" w:rsidRPr="00BD5668">
        <w:rPr>
          <w:szCs w:val="24"/>
          <w:lang w:val="cs-CZ"/>
        </w:rPr>
        <w:t xml:space="preserve">.4. </w:t>
      </w:r>
      <w:r w:rsidR="00B32081">
        <w:rPr>
          <w:szCs w:val="24"/>
          <w:lang w:val="cs-CZ"/>
        </w:rPr>
        <w:tab/>
      </w:r>
      <w:r w:rsidR="00B32081" w:rsidRPr="00BD5668">
        <w:rPr>
          <w:szCs w:val="24"/>
          <w:lang w:val="cs-CZ"/>
        </w:rPr>
        <w:t>Smluvní strany prohlašují, že si tuto smlouvu před jejím podepsáním přečetly, že byla uzavřena po vzájemné dohodě, podle jejich pravé a svobodné vůle, určitě, vážně a srozumitelně, nikoliv v tísni a za nápadně nevýhodných podmínek, na důkaz čehož připojují své podpisy.</w:t>
      </w:r>
    </w:p>
    <w:p w:rsidR="00B32081" w:rsidRPr="00BD5668" w:rsidRDefault="00B32081" w:rsidP="00B32081">
      <w:pPr>
        <w:pStyle w:val="Zkladntext"/>
        <w:ind w:left="567" w:hanging="567"/>
        <w:rPr>
          <w:szCs w:val="24"/>
          <w:lang w:val="cs-CZ"/>
        </w:rPr>
      </w:pPr>
    </w:p>
    <w:p w:rsidR="00B32081" w:rsidRPr="00BD5668" w:rsidRDefault="00F72BE5" w:rsidP="00B32081">
      <w:pPr>
        <w:pStyle w:val="Zkladntext"/>
        <w:ind w:left="567" w:hanging="567"/>
        <w:rPr>
          <w:szCs w:val="24"/>
          <w:lang w:val="cs-CZ"/>
        </w:rPr>
      </w:pPr>
      <w:r>
        <w:rPr>
          <w:szCs w:val="24"/>
          <w:lang w:val="cs-CZ"/>
        </w:rPr>
        <w:t>7</w:t>
      </w:r>
      <w:r w:rsidR="00B32081" w:rsidRPr="00BD5668">
        <w:rPr>
          <w:szCs w:val="24"/>
          <w:lang w:val="cs-CZ"/>
        </w:rPr>
        <w:t>.</w:t>
      </w:r>
      <w:r w:rsidR="00B32081">
        <w:rPr>
          <w:szCs w:val="24"/>
          <w:lang w:val="cs-CZ"/>
        </w:rPr>
        <w:t>5</w:t>
      </w:r>
      <w:r w:rsidR="00B32081" w:rsidRPr="00BD5668">
        <w:rPr>
          <w:szCs w:val="24"/>
          <w:lang w:val="cs-CZ"/>
        </w:rPr>
        <w:t xml:space="preserve">. </w:t>
      </w:r>
      <w:r w:rsidR="00B32081">
        <w:rPr>
          <w:szCs w:val="24"/>
          <w:lang w:val="cs-CZ"/>
        </w:rPr>
        <w:tab/>
      </w:r>
      <w:r w:rsidR="00B32081" w:rsidRPr="00BD5668">
        <w:rPr>
          <w:szCs w:val="24"/>
          <w:lang w:val="cs-CZ"/>
        </w:rPr>
        <w:t>Tato smlouva je sepsána ve dvou stejnopisech, každý s platností originálu, z nichž obdrží každá ze smluvních stran po jednom vyhotovení.</w:t>
      </w:r>
    </w:p>
    <w:p w:rsidR="00B32081" w:rsidRDefault="00B32081" w:rsidP="00B32081">
      <w:pPr>
        <w:pStyle w:val="Zkladntext"/>
        <w:ind w:left="425" w:hanging="425"/>
        <w:rPr>
          <w:szCs w:val="24"/>
        </w:rPr>
      </w:pPr>
    </w:p>
    <w:p w:rsidR="00B32081" w:rsidRDefault="00B32081" w:rsidP="00B32081">
      <w:pPr>
        <w:pStyle w:val="Zkladntext"/>
        <w:ind w:left="425" w:hanging="425"/>
        <w:rPr>
          <w:szCs w:val="24"/>
        </w:rPr>
      </w:pPr>
    </w:p>
    <w:p w:rsidR="00B32081" w:rsidRPr="007A2AFC" w:rsidRDefault="00B32081" w:rsidP="00B32081">
      <w:pPr>
        <w:pStyle w:val="Zkladntext"/>
        <w:rPr>
          <w:szCs w:val="24"/>
          <w:lang w:val="cs-CZ"/>
        </w:rPr>
      </w:pPr>
    </w:p>
    <w:p w:rsidR="00B32081" w:rsidRPr="007A2AFC" w:rsidRDefault="00B32081" w:rsidP="00B32081">
      <w:pPr>
        <w:pStyle w:val="Zkladntext"/>
        <w:rPr>
          <w:szCs w:val="24"/>
          <w:lang w:val="cs-CZ"/>
        </w:rPr>
      </w:pPr>
      <w:r w:rsidRPr="007A2AFC">
        <w:rPr>
          <w:szCs w:val="24"/>
          <w:lang w:val="cs-CZ"/>
        </w:rPr>
        <w:t>V Praze dne</w:t>
      </w:r>
      <w:r w:rsidRPr="007A2AFC">
        <w:rPr>
          <w:szCs w:val="24"/>
          <w:lang w:val="cs-CZ"/>
        </w:rPr>
        <w:tab/>
      </w:r>
      <w:r w:rsidRPr="007A2AFC">
        <w:rPr>
          <w:szCs w:val="24"/>
          <w:lang w:val="cs-CZ"/>
        </w:rPr>
        <w:tab/>
      </w:r>
      <w:r w:rsidRPr="007A2AFC">
        <w:rPr>
          <w:szCs w:val="24"/>
          <w:lang w:val="cs-CZ"/>
        </w:rPr>
        <w:tab/>
      </w:r>
      <w:r w:rsidRPr="007A2AFC">
        <w:rPr>
          <w:szCs w:val="24"/>
          <w:lang w:val="cs-CZ"/>
        </w:rPr>
        <w:tab/>
      </w:r>
      <w:r w:rsidRPr="007A2AFC">
        <w:rPr>
          <w:szCs w:val="24"/>
          <w:lang w:val="cs-CZ"/>
        </w:rPr>
        <w:tab/>
      </w:r>
      <w:r>
        <w:rPr>
          <w:szCs w:val="24"/>
          <w:lang w:val="cs-CZ"/>
        </w:rPr>
        <w:tab/>
      </w:r>
      <w:r w:rsidRPr="007A2AFC">
        <w:rPr>
          <w:szCs w:val="24"/>
          <w:lang w:val="cs-CZ"/>
        </w:rPr>
        <w:t>V Praze dne</w:t>
      </w:r>
    </w:p>
    <w:p w:rsidR="00B32081" w:rsidRDefault="00B32081" w:rsidP="00B32081">
      <w:pPr>
        <w:pStyle w:val="Zkladntext"/>
        <w:rPr>
          <w:szCs w:val="24"/>
          <w:lang w:val="cs-CZ"/>
        </w:rPr>
      </w:pPr>
    </w:p>
    <w:p w:rsidR="00B32081" w:rsidRDefault="00B32081" w:rsidP="00B32081">
      <w:pPr>
        <w:pStyle w:val="Zkladntext"/>
        <w:rPr>
          <w:szCs w:val="24"/>
          <w:lang w:val="cs-CZ"/>
        </w:rPr>
      </w:pPr>
    </w:p>
    <w:p w:rsidR="00B32081" w:rsidRPr="007A2AFC" w:rsidRDefault="00B32081" w:rsidP="00B32081">
      <w:pPr>
        <w:pStyle w:val="Zkladntext"/>
        <w:rPr>
          <w:szCs w:val="24"/>
          <w:lang w:val="cs-CZ"/>
        </w:rPr>
      </w:pPr>
    </w:p>
    <w:p w:rsidR="00B32081" w:rsidRPr="007A2AFC" w:rsidRDefault="00B32081" w:rsidP="00B32081">
      <w:pPr>
        <w:pStyle w:val="Zkladntext"/>
        <w:rPr>
          <w:szCs w:val="24"/>
          <w:lang w:val="cs-CZ"/>
        </w:rPr>
      </w:pPr>
    </w:p>
    <w:p w:rsidR="00B32081" w:rsidRPr="007A2AFC" w:rsidRDefault="00B32081" w:rsidP="00B32081">
      <w:pPr>
        <w:pStyle w:val="Zkladntext"/>
        <w:rPr>
          <w:szCs w:val="24"/>
          <w:lang w:val="cs-CZ"/>
        </w:rPr>
      </w:pPr>
    </w:p>
    <w:p w:rsidR="00B32081" w:rsidRPr="007A2AFC" w:rsidRDefault="00B32081" w:rsidP="00B32081">
      <w:pPr>
        <w:pStyle w:val="Zkladntext"/>
        <w:rPr>
          <w:szCs w:val="24"/>
          <w:lang w:val="cs-CZ"/>
        </w:rPr>
      </w:pPr>
      <w:r w:rsidRPr="007A2AFC">
        <w:rPr>
          <w:szCs w:val="24"/>
          <w:lang w:val="cs-CZ"/>
        </w:rPr>
        <w:t>…………………………………</w:t>
      </w:r>
      <w:r w:rsidRPr="007A2AFC">
        <w:rPr>
          <w:szCs w:val="24"/>
          <w:lang w:val="cs-CZ"/>
        </w:rPr>
        <w:tab/>
      </w:r>
      <w:r w:rsidRPr="007A2AFC">
        <w:rPr>
          <w:szCs w:val="24"/>
          <w:lang w:val="cs-CZ"/>
        </w:rPr>
        <w:tab/>
      </w:r>
      <w:r>
        <w:rPr>
          <w:szCs w:val="24"/>
          <w:lang w:val="cs-CZ"/>
        </w:rPr>
        <w:tab/>
      </w:r>
      <w:r w:rsidRPr="007A2AFC">
        <w:rPr>
          <w:szCs w:val="24"/>
          <w:lang w:val="cs-CZ"/>
        </w:rPr>
        <w:t>………………………………………</w:t>
      </w:r>
    </w:p>
    <w:p w:rsidR="00B32081" w:rsidRPr="007A2AFC" w:rsidRDefault="00B32081" w:rsidP="00B32081">
      <w:pPr>
        <w:pStyle w:val="Zkladntext"/>
        <w:rPr>
          <w:szCs w:val="24"/>
          <w:lang w:val="cs-CZ"/>
        </w:rPr>
      </w:pPr>
      <w:r w:rsidRPr="007A2AFC">
        <w:rPr>
          <w:szCs w:val="24"/>
          <w:lang w:val="cs-CZ"/>
        </w:rPr>
        <w:t>doc. Ing. Karel Havlíček, Ph.D, MBA</w:t>
      </w:r>
      <w:r w:rsidRPr="007A2AFC">
        <w:rPr>
          <w:szCs w:val="24"/>
          <w:lang w:val="cs-CZ"/>
        </w:rPr>
        <w:tab/>
      </w:r>
      <w:r w:rsidRPr="007A2AFC">
        <w:rPr>
          <w:szCs w:val="24"/>
          <w:lang w:val="cs-CZ"/>
        </w:rPr>
        <w:tab/>
      </w:r>
      <w:r w:rsidRPr="00992582">
        <w:rPr>
          <w:szCs w:val="24"/>
          <w:highlight w:val="yellow"/>
          <w:lang w:val="cs-CZ"/>
        </w:rPr>
        <w:t>…………………………..</w:t>
      </w:r>
      <w:r w:rsidRPr="007A2AFC">
        <w:rPr>
          <w:szCs w:val="24"/>
          <w:lang w:val="cs-CZ"/>
        </w:rPr>
        <w:tab/>
      </w:r>
    </w:p>
    <w:p w:rsidR="00B32081" w:rsidRPr="007A2AFC" w:rsidRDefault="00B32081" w:rsidP="00B32081">
      <w:pPr>
        <w:pStyle w:val="Zkladntext"/>
        <w:jc w:val="left"/>
        <w:rPr>
          <w:szCs w:val="24"/>
          <w:lang w:val="cs-CZ"/>
        </w:rPr>
      </w:pPr>
      <w:r w:rsidRPr="007A2AFC">
        <w:rPr>
          <w:szCs w:val="24"/>
          <w:lang w:val="cs-CZ"/>
        </w:rPr>
        <w:t>předseda představenstva AMSP ČR</w:t>
      </w:r>
      <w:r w:rsidRPr="007A2AFC">
        <w:rPr>
          <w:szCs w:val="24"/>
          <w:lang w:val="cs-CZ"/>
        </w:rPr>
        <w:tab/>
      </w:r>
      <w:r w:rsidRPr="007A2AFC">
        <w:rPr>
          <w:szCs w:val="24"/>
          <w:lang w:val="cs-CZ"/>
        </w:rPr>
        <w:tab/>
      </w:r>
      <w:r>
        <w:rPr>
          <w:szCs w:val="24"/>
          <w:lang w:val="cs-CZ"/>
        </w:rPr>
        <w:tab/>
      </w:r>
      <w:r w:rsidRPr="00992582">
        <w:rPr>
          <w:szCs w:val="24"/>
          <w:highlight w:val="yellow"/>
          <w:lang w:val="cs-CZ"/>
        </w:rPr>
        <w:t>………………………</w:t>
      </w:r>
      <w:r>
        <w:rPr>
          <w:szCs w:val="24"/>
          <w:highlight w:val="yellow"/>
          <w:lang w:val="cs-CZ"/>
        </w:rPr>
        <w:t>.</w:t>
      </w:r>
      <w:r w:rsidRPr="00992582">
        <w:rPr>
          <w:szCs w:val="24"/>
          <w:highlight w:val="yellow"/>
          <w:lang w:val="cs-CZ"/>
        </w:rPr>
        <w:t>….</w:t>
      </w:r>
      <w:r w:rsidRPr="007A2AFC">
        <w:rPr>
          <w:szCs w:val="24"/>
          <w:lang w:val="cs-CZ"/>
        </w:rPr>
        <w:tab/>
      </w:r>
    </w:p>
    <w:p w:rsidR="00B32081" w:rsidRDefault="00B32081" w:rsidP="00B32081">
      <w:pPr>
        <w:pStyle w:val="Zkladntext"/>
        <w:ind w:left="425" w:hanging="425"/>
        <w:rPr>
          <w:szCs w:val="24"/>
        </w:rPr>
      </w:pPr>
    </w:p>
    <w:p w:rsidR="00B32081" w:rsidRPr="007A2AFC" w:rsidRDefault="00B32081" w:rsidP="00B32081">
      <w:pPr>
        <w:pStyle w:val="Zkladntext"/>
        <w:ind w:left="425" w:hanging="425"/>
        <w:rPr>
          <w:szCs w:val="24"/>
        </w:rPr>
      </w:pPr>
    </w:p>
    <w:p w:rsidR="00B32081" w:rsidRPr="007A2AFC" w:rsidRDefault="00B32081" w:rsidP="00B32081">
      <w:pPr>
        <w:tabs>
          <w:tab w:val="left" w:pos="6096"/>
        </w:tabs>
        <w:rPr>
          <w:sz w:val="24"/>
          <w:szCs w:val="24"/>
        </w:rPr>
      </w:pPr>
      <w:r w:rsidRPr="007A2AFC">
        <w:rPr>
          <w:sz w:val="24"/>
          <w:szCs w:val="24"/>
        </w:rPr>
        <w:t>Přílohy:</w:t>
      </w:r>
    </w:p>
    <w:p w:rsidR="00AD53A7" w:rsidRDefault="00B32081" w:rsidP="00B32081">
      <w:pPr>
        <w:numPr>
          <w:ilvl w:val="0"/>
          <w:numId w:val="3"/>
        </w:numPr>
        <w:tabs>
          <w:tab w:val="left" w:pos="567"/>
        </w:tabs>
        <w:ind w:left="567" w:hanging="567"/>
        <w:jc w:val="both"/>
        <w:rPr>
          <w:sz w:val="24"/>
          <w:szCs w:val="24"/>
        </w:rPr>
      </w:pPr>
      <w:r w:rsidRPr="00E7362D">
        <w:rPr>
          <w:sz w:val="24"/>
          <w:szCs w:val="24"/>
        </w:rPr>
        <w:t xml:space="preserve">Příloha č. </w:t>
      </w:r>
      <w:r w:rsidR="00AD53A7">
        <w:rPr>
          <w:sz w:val="24"/>
          <w:szCs w:val="24"/>
        </w:rPr>
        <w:t>1</w:t>
      </w:r>
      <w:r w:rsidR="00681888">
        <w:rPr>
          <w:sz w:val="24"/>
          <w:szCs w:val="24"/>
        </w:rPr>
        <w:t xml:space="preserve"> – podrobná specifikace </w:t>
      </w:r>
      <w:r w:rsidR="002B0BE8">
        <w:rPr>
          <w:sz w:val="24"/>
          <w:szCs w:val="24"/>
        </w:rPr>
        <w:t>předmětu plnění</w:t>
      </w:r>
    </w:p>
    <w:p w:rsidR="00B32081" w:rsidRPr="00AD53A7" w:rsidRDefault="00AD53A7" w:rsidP="00AD53A7">
      <w:pPr>
        <w:numPr>
          <w:ilvl w:val="0"/>
          <w:numId w:val="3"/>
        </w:numPr>
        <w:tabs>
          <w:tab w:val="left" w:pos="567"/>
        </w:tabs>
        <w:ind w:left="567" w:hanging="567"/>
        <w:jc w:val="both"/>
        <w:rPr>
          <w:sz w:val="24"/>
          <w:szCs w:val="24"/>
        </w:rPr>
      </w:pPr>
      <w:r w:rsidRPr="00E7362D">
        <w:rPr>
          <w:sz w:val="24"/>
          <w:szCs w:val="24"/>
        </w:rPr>
        <w:t>Příloha</w:t>
      </w:r>
      <w:r>
        <w:rPr>
          <w:sz w:val="24"/>
          <w:szCs w:val="24"/>
        </w:rPr>
        <w:t xml:space="preserve"> </w:t>
      </w:r>
      <w:r w:rsidRPr="00E7362D">
        <w:rPr>
          <w:sz w:val="24"/>
          <w:szCs w:val="24"/>
        </w:rPr>
        <w:t xml:space="preserve">č. </w:t>
      </w:r>
      <w:r w:rsidRPr="00AD53A7">
        <w:rPr>
          <w:sz w:val="24"/>
          <w:szCs w:val="24"/>
        </w:rPr>
        <w:t>2</w:t>
      </w:r>
      <w:r w:rsidR="00B32081" w:rsidRPr="00AD53A7">
        <w:rPr>
          <w:sz w:val="24"/>
          <w:szCs w:val="24"/>
        </w:rPr>
        <w:t xml:space="preserve"> (volná příloha) - nabídka Dodavatele podaná do veřejné soutěže o </w:t>
      </w:r>
      <w:r>
        <w:rPr>
          <w:sz w:val="24"/>
          <w:szCs w:val="24"/>
        </w:rPr>
        <w:t>n</w:t>
      </w:r>
      <w:r w:rsidR="00B32081" w:rsidRPr="00AD53A7">
        <w:rPr>
          <w:sz w:val="24"/>
          <w:szCs w:val="24"/>
        </w:rPr>
        <w:t>ejvhodnější nabídku „</w:t>
      </w:r>
      <w:r w:rsidR="002B0BE8">
        <w:rPr>
          <w:sz w:val="24"/>
          <w:szCs w:val="24"/>
        </w:rPr>
        <w:t>Zajištění propagačních videí a on-line propagace</w:t>
      </w:r>
      <w:r w:rsidR="00B32081" w:rsidRPr="00AD53A7">
        <w:rPr>
          <w:sz w:val="24"/>
          <w:szCs w:val="24"/>
        </w:rPr>
        <w:t>“</w:t>
      </w:r>
    </w:p>
    <w:p w:rsidR="00B45736" w:rsidRDefault="00B45736"/>
    <w:p w:rsidR="00681888" w:rsidRDefault="00681888"/>
    <w:p w:rsidR="00681888" w:rsidRPr="00FD137D" w:rsidRDefault="00681888" w:rsidP="00681888">
      <w:pPr>
        <w:pageBreakBefore/>
        <w:rPr>
          <w:sz w:val="24"/>
          <w:szCs w:val="24"/>
        </w:rPr>
      </w:pPr>
      <w:r w:rsidRPr="00FD137D">
        <w:rPr>
          <w:sz w:val="24"/>
          <w:szCs w:val="24"/>
        </w:rPr>
        <w:lastRenderedPageBreak/>
        <w:t>Příloha č. 1</w:t>
      </w:r>
    </w:p>
    <w:p w:rsidR="00681888" w:rsidRPr="00FD137D" w:rsidRDefault="00681888">
      <w:pPr>
        <w:rPr>
          <w:sz w:val="24"/>
          <w:szCs w:val="24"/>
        </w:rPr>
      </w:pPr>
    </w:p>
    <w:p w:rsidR="00681888" w:rsidRPr="00FD137D" w:rsidRDefault="00681888" w:rsidP="00977DF2">
      <w:pPr>
        <w:jc w:val="center"/>
        <w:rPr>
          <w:b/>
          <w:sz w:val="24"/>
          <w:szCs w:val="24"/>
        </w:rPr>
      </w:pPr>
      <w:r w:rsidRPr="00FD137D">
        <w:rPr>
          <w:b/>
          <w:sz w:val="24"/>
          <w:szCs w:val="24"/>
        </w:rPr>
        <w:t xml:space="preserve">Podrobná specifikace </w:t>
      </w:r>
      <w:r w:rsidR="002B0BE8">
        <w:rPr>
          <w:b/>
          <w:sz w:val="24"/>
          <w:szCs w:val="24"/>
        </w:rPr>
        <w:t>předmětu plnění</w:t>
      </w:r>
    </w:p>
    <w:p w:rsidR="00977DF2" w:rsidRDefault="00977DF2" w:rsidP="00977DF2">
      <w:pPr>
        <w:jc w:val="center"/>
        <w:rPr>
          <w:sz w:val="24"/>
          <w:szCs w:val="24"/>
        </w:rPr>
      </w:pPr>
    </w:p>
    <w:p w:rsidR="00FD137D" w:rsidRPr="00F72BE5" w:rsidRDefault="00FD137D" w:rsidP="00977DF2">
      <w:pPr>
        <w:jc w:val="center"/>
        <w:rPr>
          <w:sz w:val="24"/>
          <w:szCs w:val="24"/>
        </w:rPr>
      </w:pPr>
    </w:p>
    <w:p w:rsidR="002B0BE8" w:rsidRPr="00F72BE5" w:rsidRDefault="002B0BE8" w:rsidP="002B0BE8">
      <w:pPr>
        <w:pStyle w:val="Odstavecseseznamem"/>
        <w:numPr>
          <w:ilvl w:val="0"/>
          <w:numId w:val="16"/>
        </w:numPr>
        <w:suppressAutoHyphens w:val="0"/>
        <w:contextualSpacing/>
        <w:jc w:val="both"/>
        <w:rPr>
          <w:rFonts w:cs="Arial"/>
          <w:lang w:eastAsia="cs-CZ"/>
        </w:rPr>
      </w:pPr>
      <w:r w:rsidRPr="00F72BE5">
        <w:rPr>
          <w:rFonts w:cs="Arial"/>
          <w:b/>
          <w:bCs/>
          <w:lang w:eastAsia="cs-CZ"/>
        </w:rPr>
        <w:t>Vytvoření digitálního obsahu / videí</w:t>
      </w:r>
    </w:p>
    <w:p w:rsidR="002B0BE8" w:rsidRPr="00F72BE5" w:rsidRDefault="002B0BE8" w:rsidP="002B0BE8">
      <w:pPr>
        <w:pStyle w:val="Odstavecseseznamem"/>
        <w:numPr>
          <w:ilvl w:val="1"/>
          <w:numId w:val="16"/>
        </w:numPr>
        <w:suppressAutoHyphens w:val="0"/>
        <w:contextualSpacing/>
        <w:jc w:val="both"/>
        <w:rPr>
          <w:rFonts w:cs="Arial"/>
          <w:lang w:eastAsia="cs-CZ"/>
        </w:rPr>
      </w:pPr>
      <w:r w:rsidRPr="00F72BE5">
        <w:rPr>
          <w:rFonts w:cs="Arial"/>
          <w:lang w:eastAsia="cs-CZ"/>
        </w:rPr>
        <w:t>Propagační videa s tématikou příkladů dobré praxe využití technologií v zemědělství. Celkový rozsah</w:t>
      </w:r>
      <w:r w:rsidRPr="00F72BE5">
        <w:t xml:space="preserve"> </w:t>
      </w:r>
      <w:r w:rsidRPr="00F72BE5">
        <w:rPr>
          <w:rFonts w:cs="Arial"/>
          <w:lang w:eastAsia="cs-CZ"/>
        </w:rPr>
        <w:t xml:space="preserve">aktivity - </w:t>
      </w:r>
      <w:r w:rsidRPr="00F72BE5">
        <w:rPr>
          <w:rFonts w:cs="Arial"/>
          <w:b/>
          <w:lang w:eastAsia="cs-CZ"/>
        </w:rPr>
        <w:t>30 videí zaměřených na konkrétní technologie a start-up společnosti a 10 delších videí (5 s farmáři + 5 s poskytovateli služeb).</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Obecná videa propagující využití technologií v zemědělství.</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Propagační videa konkrétních technologií a jejich využití (Drony, IoT, internetový marketing, využití platforem pro prodej, komunikace se zákazníky, apod.).</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Videa prezentující případové studie a rozhovory s farmáři, kteří již technologie využívají.</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Videa prezentující případové studie a rozhovory s poskytovateli služeb pro oblast zemědělství.</w:t>
      </w:r>
    </w:p>
    <w:p w:rsidR="002B0BE8" w:rsidRPr="00F72BE5" w:rsidRDefault="002B0BE8" w:rsidP="002B0BE8">
      <w:pPr>
        <w:pStyle w:val="Odstavecseseznamem"/>
        <w:numPr>
          <w:ilvl w:val="1"/>
          <w:numId w:val="16"/>
        </w:numPr>
        <w:suppressAutoHyphens w:val="0"/>
        <w:contextualSpacing/>
        <w:jc w:val="both"/>
        <w:rPr>
          <w:rFonts w:cs="Arial"/>
          <w:lang w:eastAsia="cs-CZ"/>
        </w:rPr>
      </w:pPr>
      <w:r w:rsidRPr="00F72BE5">
        <w:rPr>
          <w:rFonts w:cs="Arial"/>
          <w:lang w:eastAsia="cs-CZ"/>
        </w:rPr>
        <w:t xml:space="preserve">Propagační videa zaměřená na komunikaci B2C - propagace webů a platforem, na kterých lze zakoupit produkty zemědělců a farem online. </w:t>
      </w:r>
      <w:r w:rsidRPr="00F72BE5">
        <w:rPr>
          <w:rFonts w:cs="Arial"/>
          <w:b/>
          <w:lang w:eastAsia="cs-CZ"/>
        </w:rPr>
        <w:t>Vytvoření 10 videí o webech, platformách a iniciativách zaměřených na zemědělce</w:t>
      </w:r>
      <w:r w:rsidRPr="00F72BE5">
        <w:rPr>
          <w:rFonts w:cs="Arial"/>
          <w:lang w:eastAsia="cs-CZ"/>
        </w:rPr>
        <w:t>.</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Série krátkých videí o webech, online službách či platformách, kde si mohou lidé nakoupit produkty od zemědělců a farmářů.</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Videa prezentující výhody online služeb a komunikace se zemědělci.</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Videa prezentující další zajímavé weby a aplikace s tématikou zemědělství.</w:t>
      </w:r>
    </w:p>
    <w:p w:rsidR="002B0BE8" w:rsidRPr="00F72BE5" w:rsidRDefault="002B0BE8" w:rsidP="002B0BE8">
      <w:pPr>
        <w:pStyle w:val="Odstavecseseznamem"/>
        <w:numPr>
          <w:ilvl w:val="2"/>
          <w:numId w:val="19"/>
        </w:numPr>
        <w:suppressAutoHyphens w:val="0"/>
        <w:spacing w:after="100" w:afterAutospacing="1"/>
        <w:ind w:hanging="181"/>
        <w:jc w:val="both"/>
        <w:rPr>
          <w:rFonts w:cs="Arial"/>
          <w:lang w:eastAsia="cs-CZ"/>
        </w:rPr>
      </w:pPr>
      <w:r w:rsidRPr="00F72BE5">
        <w:rPr>
          <w:rFonts w:cs="Arial"/>
          <w:lang w:eastAsia="cs-CZ"/>
        </w:rPr>
        <w:t xml:space="preserve">Zajištění online propagace a umístění na relevantních webech. </w:t>
      </w:r>
    </w:p>
    <w:p w:rsidR="002B0BE8" w:rsidRPr="00F72BE5" w:rsidRDefault="002B0BE8" w:rsidP="002B0BE8">
      <w:pPr>
        <w:pStyle w:val="Odstavecseseznamem"/>
        <w:numPr>
          <w:ilvl w:val="0"/>
          <w:numId w:val="16"/>
        </w:numPr>
        <w:suppressAutoHyphens w:val="0"/>
        <w:contextualSpacing/>
        <w:jc w:val="both"/>
        <w:rPr>
          <w:rFonts w:cs="Arial"/>
          <w:b/>
          <w:bCs/>
          <w:lang w:eastAsia="cs-CZ"/>
        </w:rPr>
      </w:pPr>
      <w:r w:rsidRPr="00F72BE5">
        <w:rPr>
          <w:rFonts w:cs="Arial"/>
          <w:b/>
          <w:bCs/>
          <w:lang w:eastAsia="cs-CZ"/>
        </w:rPr>
        <w:t>Vytvoření online propagace zaměřené na využití technologií v zemědělství</w:t>
      </w:r>
    </w:p>
    <w:p w:rsidR="002B0BE8" w:rsidRPr="00F72BE5" w:rsidRDefault="002B0BE8" w:rsidP="002B0BE8">
      <w:pPr>
        <w:pStyle w:val="Odstavecseseznamem"/>
        <w:numPr>
          <w:ilvl w:val="0"/>
          <w:numId w:val="17"/>
        </w:numPr>
        <w:suppressAutoHyphens w:val="0"/>
        <w:contextualSpacing/>
        <w:jc w:val="both"/>
        <w:rPr>
          <w:rFonts w:cs="Arial"/>
          <w:lang w:eastAsia="cs-CZ"/>
        </w:rPr>
      </w:pPr>
      <w:r w:rsidRPr="00F72BE5">
        <w:rPr>
          <w:rFonts w:cs="Arial"/>
          <w:lang w:eastAsia="cs-CZ"/>
        </w:rPr>
        <w:t>Interaktivní mapa a databáze dodavatelů technologií a farma Startupů</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Vybudování databáze dodavatelů a zpracování do interaktivní mapy.</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Vizuální mapy jednotlivých kategorií zemědělců (typ produktů / typu farem / cílových skupin / apod.).</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Detailní popis jednotlivých inovací.</w:t>
      </w:r>
    </w:p>
    <w:p w:rsidR="002B0BE8" w:rsidRPr="00F72BE5" w:rsidRDefault="002B0BE8" w:rsidP="002B0BE8">
      <w:pPr>
        <w:pStyle w:val="Odstavecseseznamem"/>
        <w:numPr>
          <w:ilvl w:val="0"/>
          <w:numId w:val="17"/>
        </w:numPr>
        <w:suppressAutoHyphens w:val="0"/>
        <w:contextualSpacing/>
        <w:jc w:val="both"/>
        <w:rPr>
          <w:rFonts w:cs="Arial"/>
          <w:lang w:eastAsia="cs-CZ"/>
        </w:rPr>
      </w:pPr>
      <w:r w:rsidRPr="00F72BE5">
        <w:rPr>
          <w:rFonts w:cs="Arial"/>
          <w:lang w:eastAsia="cs-CZ"/>
        </w:rPr>
        <w:t>Online propagace vytvořených materiálů</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Online kampaň na sociálních sítích (Facebook, Instagram) zaměřená na využití moderních technologií a příběhy z praxe.</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Online kampaň propagující vytvořená videa a interaktivní mapy.</w:t>
      </w:r>
    </w:p>
    <w:p w:rsidR="002B0BE8" w:rsidRPr="00F72BE5" w:rsidRDefault="002B0BE8" w:rsidP="002B0BE8">
      <w:pPr>
        <w:pStyle w:val="Odstavecseseznamem"/>
        <w:numPr>
          <w:ilvl w:val="0"/>
          <w:numId w:val="17"/>
        </w:numPr>
        <w:suppressAutoHyphens w:val="0"/>
        <w:contextualSpacing/>
        <w:jc w:val="both"/>
        <w:rPr>
          <w:rFonts w:cs="Arial"/>
          <w:lang w:eastAsia="cs-CZ"/>
        </w:rPr>
      </w:pPr>
      <w:r w:rsidRPr="00F72BE5">
        <w:rPr>
          <w:rFonts w:cs="Arial"/>
          <w:lang w:eastAsia="cs-CZ"/>
        </w:rPr>
        <w:t>Webová aplikace pro tablet  / TV pro využití na akcích, eventech či veletrzích</w:t>
      </w:r>
    </w:p>
    <w:p w:rsidR="002B0BE8" w:rsidRPr="00F72BE5" w:rsidRDefault="002B0BE8" w:rsidP="002B0BE8">
      <w:pPr>
        <w:pStyle w:val="Odstavecseseznamem"/>
        <w:numPr>
          <w:ilvl w:val="2"/>
          <w:numId w:val="19"/>
        </w:numPr>
        <w:suppressAutoHyphens w:val="0"/>
        <w:contextualSpacing/>
        <w:jc w:val="both"/>
        <w:rPr>
          <w:rFonts w:cs="Arial"/>
          <w:lang w:eastAsia="cs-CZ"/>
        </w:rPr>
      </w:pPr>
      <w:r w:rsidRPr="00F72BE5">
        <w:rPr>
          <w:rFonts w:cs="Arial"/>
          <w:lang w:eastAsia="cs-CZ"/>
        </w:rPr>
        <w:t>Vytvoření jednoduché aplikace pro PC a tablet, v rámci které lze ukazovat jednotlivé interaktivní mapy nebo videa na akcích a eventech.</w:t>
      </w:r>
    </w:p>
    <w:p w:rsidR="002B0BE8" w:rsidRPr="00F72BE5" w:rsidRDefault="002B0BE8" w:rsidP="002B0BE8">
      <w:pPr>
        <w:pStyle w:val="Odstavecseseznamem"/>
        <w:numPr>
          <w:ilvl w:val="2"/>
          <w:numId w:val="19"/>
        </w:numPr>
        <w:suppressAutoHyphens w:val="0"/>
        <w:spacing w:after="120"/>
        <w:ind w:hanging="181"/>
        <w:contextualSpacing/>
        <w:jc w:val="both"/>
        <w:rPr>
          <w:rFonts w:cs="Arial"/>
          <w:lang w:eastAsia="cs-CZ"/>
        </w:rPr>
      </w:pPr>
      <w:r w:rsidRPr="00F72BE5">
        <w:rPr>
          <w:rFonts w:cs="Arial"/>
          <w:lang w:eastAsia="cs-CZ"/>
        </w:rPr>
        <w:t>Vytvoření varianty pro chytré TV, kterou lze ukazovat jednotlivé interaktivní mapy nebo videa na akcích a eventech.</w:t>
      </w:r>
    </w:p>
    <w:p w:rsidR="002B0BE8" w:rsidRPr="00F72BE5" w:rsidRDefault="002B0BE8" w:rsidP="002B0BE8">
      <w:pPr>
        <w:rPr>
          <w:sz w:val="24"/>
          <w:szCs w:val="24"/>
          <w:u w:val="single"/>
        </w:rPr>
      </w:pPr>
    </w:p>
    <w:p w:rsidR="002B0BE8" w:rsidRPr="00F72BE5" w:rsidRDefault="002B0BE8" w:rsidP="002B0BE8">
      <w:pPr>
        <w:rPr>
          <w:sz w:val="24"/>
          <w:szCs w:val="24"/>
          <w:u w:val="single"/>
        </w:rPr>
      </w:pPr>
      <w:r w:rsidRPr="00F72BE5">
        <w:rPr>
          <w:sz w:val="24"/>
          <w:szCs w:val="24"/>
          <w:u w:val="single"/>
        </w:rPr>
        <w:t>Specifikace oblasti propagačních videí</w:t>
      </w:r>
    </w:p>
    <w:p w:rsidR="002B0BE8" w:rsidRPr="00F72BE5" w:rsidRDefault="002B0BE8" w:rsidP="002B0BE8">
      <w:pPr>
        <w:spacing w:after="120"/>
        <w:jc w:val="both"/>
        <w:rPr>
          <w:color w:val="000000" w:themeColor="text1"/>
          <w:sz w:val="24"/>
          <w:szCs w:val="24"/>
        </w:rPr>
      </w:pPr>
      <w:r w:rsidRPr="00F72BE5">
        <w:rPr>
          <w:sz w:val="24"/>
          <w:szCs w:val="24"/>
        </w:rPr>
        <w:t xml:space="preserve">Propagační videa budou dodavatelem umístěna a zpřístupněna na Internetu a to zejména prostřednictvím služeb Vimeo, YouTube a webové stránky zadavatele. Data videí budou dodavatelem dodána ve formátu MPEG-4 </w:t>
      </w:r>
      <w:r w:rsidRPr="00F72BE5">
        <w:rPr>
          <w:color w:val="000000" w:themeColor="text1"/>
          <w:sz w:val="24"/>
          <w:szCs w:val="24"/>
        </w:rPr>
        <w:t xml:space="preserve">kompatibilní s formátem DVD, uložená s příponou „. MPG“ ve vysokém rozlišení (HD) s poměrem stran 16:9 nebo 4:3. Minimální rozlišení </w:t>
      </w:r>
      <w:r w:rsidRPr="00F72BE5">
        <w:rPr>
          <w:color w:val="000000" w:themeColor="text1"/>
          <w:sz w:val="24"/>
          <w:szCs w:val="24"/>
        </w:rPr>
        <w:lastRenderedPageBreak/>
        <w:t xml:space="preserve">1920 x 1080 nebo ekvivalent dle poměru stran. Doporučený kodek </w:t>
      </w:r>
      <w:r w:rsidRPr="00F72BE5">
        <w:rPr>
          <w:color w:val="000000" w:themeColor="text1"/>
          <w:sz w:val="24"/>
          <w:szCs w:val="24"/>
          <w:shd w:val="clear" w:color="auto" w:fill="FFFFFF"/>
        </w:rPr>
        <w:t>H.264 v kontejneru MP4. Zdrojové soubory spolu s licencí na jejich úpravu.</w:t>
      </w:r>
    </w:p>
    <w:p w:rsidR="002B0BE8" w:rsidRPr="00F72BE5" w:rsidRDefault="002B0BE8" w:rsidP="002B0BE8">
      <w:pPr>
        <w:jc w:val="both"/>
        <w:rPr>
          <w:sz w:val="24"/>
          <w:szCs w:val="24"/>
          <w:u w:val="single"/>
        </w:rPr>
      </w:pPr>
      <w:r w:rsidRPr="00F72BE5">
        <w:rPr>
          <w:sz w:val="24"/>
          <w:szCs w:val="24"/>
          <w:u w:val="single"/>
        </w:rPr>
        <w:t>Specifikace pro vytvoření interaktivní mapy dodavatelů technologií a startupů</w:t>
      </w:r>
    </w:p>
    <w:p w:rsidR="002B0BE8" w:rsidRPr="00F72BE5" w:rsidRDefault="002B0BE8" w:rsidP="002B0BE8">
      <w:pPr>
        <w:spacing w:after="120"/>
        <w:jc w:val="both"/>
        <w:rPr>
          <w:sz w:val="24"/>
          <w:szCs w:val="24"/>
        </w:rPr>
      </w:pPr>
      <w:r w:rsidRPr="00F72BE5">
        <w:rPr>
          <w:sz w:val="24"/>
          <w:szCs w:val="24"/>
        </w:rPr>
        <w:t>Interaktivní mapa bude webová responzivní aplikace, v rámci které bude přehledně vytvořena databáze vhodných dodavatelů, technologií a služeb pro cílovou skupinu projektu. Každá služba bude podrobně popsána, vč. relevantních kontaktů.</w:t>
      </w:r>
    </w:p>
    <w:p w:rsidR="002B0BE8" w:rsidRPr="00F72BE5" w:rsidRDefault="002B0BE8" w:rsidP="002B0BE8">
      <w:pPr>
        <w:jc w:val="both"/>
        <w:rPr>
          <w:sz w:val="24"/>
          <w:szCs w:val="24"/>
        </w:rPr>
      </w:pPr>
      <w:r w:rsidRPr="00F72BE5">
        <w:rPr>
          <w:sz w:val="24"/>
          <w:szCs w:val="24"/>
        </w:rPr>
        <w:t>Další parametry webové aplikace:</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fulltextové vyhledávání,</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redakční systém ideálně ve formátu open-source,</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možnost embedovat mapu do jiných internetových stránek,</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součástí předmětu plnění zakázky bude také naplnění systému,</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podmínkou je kvalitní design a návrh uživatelského rozhraní.</w:t>
      </w:r>
    </w:p>
    <w:p w:rsidR="002B0BE8" w:rsidRPr="00F72BE5" w:rsidRDefault="002B0BE8" w:rsidP="002B0BE8">
      <w:pPr>
        <w:jc w:val="both"/>
        <w:rPr>
          <w:sz w:val="24"/>
          <w:szCs w:val="24"/>
          <w:u w:val="single"/>
        </w:rPr>
      </w:pPr>
      <w:r w:rsidRPr="00F72BE5">
        <w:rPr>
          <w:sz w:val="24"/>
          <w:szCs w:val="24"/>
          <w:u w:val="single"/>
        </w:rPr>
        <w:t>Specifikace pro realizaci online kampaně na sociálních sítích</w:t>
      </w:r>
    </w:p>
    <w:p w:rsidR="002B0BE8" w:rsidRPr="00F72BE5" w:rsidRDefault="002B0BE8" w:rsidP="002B0BE8">
      <w:pPr>
        <w:spacing w:after="120"/>
        <w:jc w:val="both"/>
        <w:rPr>
          <w:sz w:val="24"/>
          <w:szCs w:val="24"/>
        </w:rPr>
      </w:pPr>
      <w:r w:rsidRPr="00F72BE5">
        <w:rPr>
          <w:sz w:val="24"/>
          <w:szCs w:val="24"/>
        </w:rPr>
        <w:t>Kampaň na sociálních sítích, obsahující založení profilu a propagaci obsahu (videa, texty) se zásahem alespoň 150 000 uživatelů.</w:t>
      </w:r>
    </w:p>
    <w:p w:rsidR="002B0BE8" w:rsidRPr="00F72BE5" w:rsidRDefault="002B0BE8" w:rsidP="002B0BE8">
      <w:pPr>
        <w:jc w:val="both"/>
        <w:rPr>
          <w:sz w:val="24"/>
          <w:szCs w:val="24"/>
        </w:rPr>
      </w:pPr>
      <w:r w:rsidRPr="00F72BE5">
        <w:rPr>
          <w:sz w:val="24"/>
          <w:szCs w:val="24"/>
        </w:rPr>
        <w:t>Parametry kampaně:</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využití sociální sítě Facebook a Instagram,</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realizace alespoň 3 soutěží a hlasování,</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odpovědi na příspěvky uživatelů,</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získání alespoň 200 kontaktů (emailů) - relevantních zájemců o odebírání digitálního obsahu na email.</w:t>
      </w:r>
    </w:p>
    <w:p w:rsidR="002B0BE8" w:rsidRPr="00F72BE5" w:rsidRDefault="002B0BE8" w:rsidP="002B0BE8">
      <w:pPr>
        <w:jc w:val="both"/>
        <w:rPr>
          <w:sz w:val="24"/>
          <w:szCs w:val="24"/>
          <w:u w:val="single"/>
        </w:rPr>
      </w:pPr>
      <w:r w:rsidRPr="00F72BE5">
        <w:rPr>
          <w:sz w:val="24"/>
          <w:szCs w:val="24"/>
          <w:u w:val="single"/>
        </w:rPr>
        <w:t>Specifikace pro vytvoření webová aplikace pro využití na akcích a eventech včetně aplikace či videa pro TV na eventy</w:t>
      </w:r>
    </w:p>
    <w:p w:rsidR="002B0BE8" w:rsidRPr="00F72BE5" w:rsidRDefault="002B0BE8" w:rsidP="002B0BE8">
      <w:pPr>
        <w:spacing w:after="120"/>
        <w:jc w:val="both"/>
        <w:rPr>
          <w:sz w:val="24"/>
          <w:szCs w:val="24"/>
        </w:rPr>
      </w:pPr>
      <w:r w:rsidRPr="00F72BE5">
        <w:rPr>
          <w:sz w:val="24"/>
          <w:szCs w:val="24"/>
        </w:rPr>
        <w:t>Aplikace určená pro správu videí a jejich promítání na akcích a eventech.</w:t>
      </w:r>
    </w:p>
    <w:p w:rsidR="002B0BE8" w:rsidRPr="00F72BE5" w:rsidRDefault="002B0BE8" w:rsidP="002B0BE8">
      <w:pPr>
        <w:jc w:val="both"/>
        <w:rPr>
          <w:sz w:val="24"/>
          <w:szCs w:val="24"/>
        </w:rPr>
      </w:pPr>
      <w:r w:rsidRPr="00F72BE5">
        <w:rPr>
          <w:sz w:val="24"/>
          <w:szCs w:val="24"/>
        </w:rPr>
        <w:t>Parametry aplikace:</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mobilní či webová aplikace designovaná primárně pro tablety,</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databáze videí a možnost přehrávání offline,</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fulltextové vyhledávání,</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automatické přehrávání videí, možnost smyčky,</w:t>
      </w:r>
    </w:p>
    <w:p w:rsidR="002B0BE8" w:rsidRPr="00F72BE5" w:rsidRDefault="002B0BE8" w:rsidP="002B0BE8">
      <w:pPr>
        <w:pStyle w:val="Odstavecseseznamem"/>
        <w:numPr>
          <w:ilvl w:val="0"/>
          <w:numId w:val="20"/>
        </w:numPr>
        <w:suppressAutoHyphens w:val="0"/>
        <w:spacing w:after="160" w:line="259" w:lineRule="auto"/>
        <w:contextualSpacing/>
        <w:jc w:val="both"/>
      </w:pPr>
      <w:r w:rsidRPr="00F72BE5">
        <w:t>jednoduché vytvoření playlistu videí přímo v aplikaci.</w:t>
      </w:r>
    </w:p>
    <w:p w:rsidR="00977DF2" w:rsidRDefault="00977DF2" w:rsidP="00977DF2">
      <w:pPr>
        <w:jc w:val="center"/>
      </w:pPr>
    </w:p>
    <w:sectPr w:rsidR="00977DF2" w:rsidSect="00583F4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C0" w:rsidRDefault="00EE2DC0">
      <w:r>
        <w:separator/>
      </w:r>
    </w:p>
  </w:endnote>
  <w:endnote w:type="continuationSeparator" w:id="0">
    <w:p w:rsidR="00EE2DC0" w:rsidRDefault="00EE2D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EE9" w:rsidRDefault="00137EE9">
    <w:pPr>
      <w:pStyle w:val="Zpat"/>
      <w:jc w:val="center"/>
    </w:pPr>
    <w:r>
      <w:t xml:space="preserve">Stránka </w:t>
    </w:r>
    <w:r w:rsidR="00454846">
      <w:rPr>
        <w:b/>
        <w:bCs/>
        <w:sz w:val="24"/>
        <w:szCs w:val="24"/>
      </w:rPr>
      <w:fldChar w:fldCharType="begin"/>
    </w:r>
    <w:r>
      <w:rPr>
        <w:b/>
        <w:bCs/>
      </w:rPr>
      <w:instrText>PAGE</w:instrText>
    </w:r>
    <w:r w:rsidR="00454846">
      <w:rPr>
        <w:b/>
        <w:bCs/>
        <w:sz w:val="24"/>
        <w:szCs w:val="24"/>
      </w:rPr>
      <w:fldChar w:fldCharType="separate"/>
    </w:r>
    <w:r w:rsidR="002C44B9">
      <w:rPr>
        <w:b/>
        <w:bCs/>
        <w:noProof/>
      </w:rPr>
      <w:t>8</w:t>
    </w:r>
    <w:r w:rsidR="00454846">
      <w:rPr>
        <w:b/>
        <w:bCs/>
        <w:sz w:val="24"/>
        <w:szCs w:val="24"/>
      </w:rPr>
      <w:fldChar w:fldCharType="end"/>
    </w:r>
    <w:r>
      <w:t xml:space="preserve"> z </w:t>
    </w:r>
    <w:r w:rsidR="00454846">
      <w:rPr>
        <w:b/>
        <w:bCs/>
        <w:sz w:val="24"/>
        <w:szCs w:val="24"/>
      </w:rPr>
      <w:fldChar w:fldCharType="begin"/>
    </w:r>
    <w:r>
      <w:rPr>
        <w:b/>
        <w:bCs/>
      </w:rPr>
      <w:instrText>NUMPAGES</w:instrText>
    </w:r>
    <w:r w:rsidR="00454846">
      <w:rPr>
        <w:b/>
        <w:bCs/>
        <w:sz w:val="24"/>
        <w:szCs w:val="24"/>
      </w:rPr>
      <w:fldChar w:fldCharType="separate"/>
    </w:r>
    <w:r w:rsidR="002C44B9">
      <w:rPr>
        <w:b/>
        <w:bCs/>
        <w:noProof/>
      </w:rPr>
      <w:t>8</w:t>
    </w:r>
    <w:r w:rsidR="00454846">
      <w:rPr>
        <w:b/>
        <w:bCs/>
        <w:sz w:val="24"/>
        <w:szCs w:val="24"/>
      </w:rPr>
      <w:fldChar w:fldCharType="end"/>
    </w:r>
  </w:p>
  <w:p w:rsidR="00137EE9" w:rsidRPr="00277EBE" w:rsidRDefault="00137EE9" w:rsidP="00583F4C">
    <w:pPr>
      <w:jc w:val="right"/>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C0" w:rsidRDefault="00EE2DC0">
      <w:r>
        <w:separator/>
      </w:r>
    </w:p>
  </w:footnote>
  <w:footnote w:type="continuationSeparator" w:id="0">
    <w:p w:rsidR="00EE2DC0" w:rsidRDefault="00EE2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AFA"/>
    <w:multiLevelType w:val="hybridMultilevel"/>
    <w:tmpl w:val="A694ED10"/>
    <w:lvl w:ilvl="0" w:tplc="AA56110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A417B9"/>
    <w:multiLevelType w:val="hybridMultilevel"/>
    <w:tmpl w:val="8774F24C"/>
    <w:lvl w:ilvl="0" w:tplc="04050001">
      <w:start w:val="1"/>
      <w:numFmt w:val="bullet"/>
      <w:lvlText w:val=""/>
      <w:lvlJc w:val="left"/>
      <w:pPr>
        <w:ind w:left="1917" w:hanging="360"/>
      </w:pPr>
      <w:rPr>
        <w:rFonts w:ascii="Symbol" w:hAnsi="Symbol" w:hint="default"/>
      </w:rPr>
    </w:lvl>
    <w:lvl w:ilvl="1" w:tplc="04050003" w:tentative="1">
      <w:start w:val="1"/>
      <w:numFmt w:val="bullet"/>
      <w:lvlText w:val="o"/>
      <w:lvlJc w:val="left"/>
      <w:pPr>
        <w:ind w:left="2637" w:hanging="360"/>
      </w:pPr>
      <w:rPr>
        <w:rFonts w:ascii="Courier New" w:hAnsi="Courier New" w:cs="Courier New" w:hint="default"/>
      </w:rPr>
    </w:lvl>
    <w:lvl w:ilvl="2" w:tplc="04050005" w:tentative="1">
      <w:start w:val="1"/>
      <w:numFmt w:val="bullet"/>
      <w:lvlText w:val=""/>
      <w:lvlJc w:val="left"/>
      <w:pPr>
        <w:ind w:left="3357" w:hanging="360"/>
      </w:pPr>
      <w:rPr>
        <w:rFonts w:ascii="Wingdings" w:hAnsi="Wingdings" w:hint="default"/>
      </w:rPr>
    </w:lvl>
    <w:lvl w:ilvl="3" w:tplc="04050001" w:tentative="1">
      <w:start w:val="1"/>
      <w:numFmt w:val="bullet"/>
      <w:lvlText w:val=""/>
      <w:lvlJc w:val="left"/>
      <w:pPr>
        <w:ind w:left="4077" w:hanging="360"/>
      </w:pPr>
      <w:rPr>
        <w:rFonts w:ascii="Symbol" w:hAnsi="Symbol" w:hint="default"/>
      </w:rPr>
    </w:lvl>
    <w:lvl w:ilvl="4" w:tplc="04050003" w:tentative="1">
      <w:start w:val="1"/>
      <w:numFmt w:val="bullet"/>
      <w:lvlText w:val="o"/>
      <w:lvlJc w:val="left"/>
      <w:pPr>
        <w:ind w:left="4797" w:hanging="360"/>
      </w:pPr>
      <w:rPr>
        <w:rFonts w:ascii="Courier New" w:hAnsi="Courier New" w:cs="Courier New" w:hint="default"/>
      </w:rPr>
    </w:lvl>
    <w:lvl w:ilvl="5" w:tplc="04050005" w:tentative="1">
      <w:start w:val="1"/>
      <w:numFmt w:val="bullet"/>
      <w:lvlText w:val=""/>
      <w:lvlJc w:val="left"/>
      <w:pPr>
        <w:ind w:left="5517" w:hanging="360"/>
      </w:pPr>
      <w:rPr>
        <w:rFonts w:ascii="Wingdings" w:hAnsi="Wingdings" w:hint="default"/>
      </w:rPr>
    </w:lvl>
    <w:lvl w:ilvl="6" w:tplc="04050001" w:tentative="1">
      <w:start w:val="1"/>
      <w:numFmt w:val="bullet"/>
      <w:lvlText w:val=""/>
      <w:lvlJc w:val="left"/>
      <w:pPr>
        <w:ind w:left="6237" w:hanging="360"/>
      </w:pPr>
      <w:rPr>
        <w:rFonts w:ascii="Symbol" w:hAnsi="Symbol" w:hint="default"/>
      </w:rPr>
    </w:lvl>
    <w:lvl w:ilvl="7" w:tplc="04050003" w:tentative="1">
      <w:start w:val="1"/>
      <w:numFmt w:val="bullet"/>
      <w:lvlText w:val="o"/>
      <w:lvlJc w:val="left"/>
      <w:pPr>
        <w:ind w:left="6957" w:hanging="360"/>
      </w:pPr>
      <w:rPr>
        <w:rFonts w:ascii="Courier New" w:hAnsi="Courier New" w:cs="Courier New" w:hint="default"/>
      </w:rPr>
    </w:lvl>
    <w:lvl w:ilvl="8" w:tplc="04050005" w:tentative="1">
      <w:start w:val="1"/>
      <w:numFmt w:val="bullet"/>
      <w:lvlText w:val=""/>
      <w:lvlJc w:val="left"/>
      <w:pPr>
        <w:ind w:left="7677" w:hanging="360"/>
      </w:pPr>
      <w:rPr>
        <w:rFonts w:ascii="Wingdings" w:hAnsi="Wingdings" w:hint="default"/>
      </w:rPr>
    </w:lvl>
  </w:abstractNum>
  <w:abstractNum w:abstractNumId="2">
    <w:nsid w:val="12B73BC6"/>
    <w:multiLevelType w:val="hybridMultilevel"/>
    <w:tmpl w:val="1D96658E"/>
    <w:lvl w:ilvl="0" w:tplc="E4147710">
      <w:start w:val="1"/>
      <w:numFmt w:val="lowerLetter"/>
      <w:lvlText w:val="%1)"/>
      <w:lvlJc w:val="left"/>
      <w:pPr>
        <w:ind w:left="930" w:hanging="360"/>
      </w:pPr>
      <w:rPr>
        <w:rFonts w:hint="default"/>
      </w:rPr>
    </w:lvl>
    <w:lvl w:ilvl="1" w:tplc="04050019">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
    <w:nsid w:val="13556161"/>
    <w:multiLevelType w:val="multilevel"/>
    <w:tmpl w:val="1458D7C4"/>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14769F2"/>
    <w:multiLevelType w:val="hybridMultilevel"/>
    <w:tmpl w:val="F89883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D764845"/>
    <w:multiLevelType w:val="multilevel"/>
    <w:tmpl w:val="716CDD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3EE673E"/>
    <w:multiLevelType w:val="hybridMultilevel"/>
    <w:tmpl w:val="FFEA6FFA"/>
    <w:lvl w:ilvl="0" w:tplc="898898C0">
      <w:numFmt w:val="bullet"/>
      <w:lvlText w:val="•"/>
      <w:lvlJc w:val="left"/>
      <w:pPr>
        <w:ind w:left="1416" w:hanging="708"/>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35F35C55"/>
    <w:multiLevelType w:val="hybridMultilevel"/>
    <w:tmpl w:val="A7260230"/>
    <w:lvl w:ilvl="0" w:tplc="04050019">
      <w:start w:val="1"/>
      <w:numFmt w:val="lowerLetter"/>
      <w:lvlText w:val="%1."/>
      <w:lvlJc w:val="left"/>
      <w:pPr>
        <w:ind w:left="1440" w:hanging="360"/>
      </w:pPr>
    </w:lvl>
    <w:lvl w:ilvl="1" w:tplc="402C456E">
      <w:numFmt w:val="bullet"/>
      <w:lvlText w:val="-"/>
      <w:lvlJc w:val="left"/>
      <w:pPr>
        <w:ind w:left="2160" w:hanging="360"/>
      </w:pPr>
      <w:rPr>
        <w:rFonts w:ascii="Calibri" w:eastAsiaTheme="minorHAnsi" w:hAnsi="Calibri" w:cs="Calibri" w:hint="default"/>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37D77313"/>
    <w:multiLevelType w:val="multilevel"/>
    <w:tmpl w:val="FC90D8F8"/>
    <w:lvl w:ilvl="0">
      <w:start w:val="4"/>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17270FD"/>
    <w:multiLevelType w:val="hybridMultilevel"/>
    <w:tmpl w:val="EAAEC9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747CB0"/>
    <w:multiLevelType w:val="hybridMultilevel"/>
    <w:tmpl w:val="59580B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61C555C"/>
    <w:multiLevelType w:val="hybridMultilevel"/>
    <w:tmpl w:val="A67674FC"/>
    <w:lvl w:ilvl="0" w:tplc="104A221A">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C021B28"/>
    <w:multiLevelType w:val="hybridMultilevel"/>
    <w:tmpl w:val="EE745ABA"/>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2C51687"/>
    <w:multiLevelType w:val="hybridMultilevel"/>
    <w:tmpl w:val="BEE2922C"/>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nsid w:val="55514A29"/>
    <w:multiLevelType w:val="multilevel"/>
    <w:tmpl w:val="AE18700E"/>
    <w:lvl w:ilvl="0">
      <w:start w:val="1"/>
      <w:numFmt w:val="decimal"/>
      <w:lvlText w:val="%1."/>
      <w:lvlJc w:val="left"/>
      <w:pPr>
        <w:ind w:left="570" w:hanging="570"/>
      </w:pPr>
      <w:rPr>
        <w:rFonts w:hint="default"/>
        <w:color w:val="000000"/>
      </w:rPr>
    </w:lvl>
    <w:lvl w:ilvl="1">
      <w:start w:val="1"/>
      <w:numFmt w:val="decimal"/>
      <w:lvlText w:val="%1.%2."/>
      <w:lvlJc w:val="left"/>
      <w:pPr>
        <w:ind w:left="570" w:hanging="57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5EF0782B"/>
    <w:multiLevelType w:val="hybridMultilevel"/>
    <w:tmpl w:val="C86E9C64"/>
    <w:lvl w:ilvl="0" w:tplc="35EAA0DE">
      <w:start w:val="2"/>
      <w:numFmt w:val="bullet"/>
      <w:lvlText w:val="-"/>
      <w:lvlJc w:val="left"/>
      <w:pPr>
        <w:ind w:left="1068" w:hanging="360"/>
      </w:pPr>
      <w:rPr>
        <w:rFonts w:ascii="Calibri" w:eastAsiaTheme="minorHAnsi" w:hAnsi="Calibri" w:cs="Calibri" w:hint="default"/>
      </w:rPr>
    </w:lvl>
    <w:lvl w:ilvl="1" w:tplc="402C456E">
      <w:numFmt w:val="bullet"/>
      <w:lvlText w:val="-"/>
      <w:lvlJc w:val="left"/>
      <w:pPr>
        <w:ind w:left="1788" w:hanging="360"/>
      </w:pPr>
      <w:rPr>
        <w:rFonts w:ascii="Calibri" w:eastAsiaTheme="minorHAnsi" w:hAnsi="Calibri" w:cs="Calibri"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nsid w:val="65BA6C81"/>
    <w:multiLevelType w:val="hybridMultilevel"/>
    <w:tmpl w:val="B11CEAC0"/>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05">
      <w:start w:val="1"/>
      <w:numFmt w:val="bullet"/>
      <w:lvlText w:val=""/>
      <w:lvlJc w:val="left"/>
      <w:pPr>
        <w:ind w:left="2160" w:hanging="180"/>
      </w:pPr>
      <w:rPr>
        <w:rFonts w:ascii="Wingdings" w:hAnsi="Wingding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A714A3C"/>
    <w:multiLevelType w:val="hybridMultilevel"/>
    <w:tmpl w:val="9BE647D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95CE997C">
      <w:start w:val="2"/>
      <w:numFmt w:val="bullet"/>
      <w:lvlText w:val=""/>
      <w:lvlJc w:val="left"/>
      <w:pPr>
        <w:tabs>
          <w:tab w:val="num" w:pos="1980"/>
        </w:tabs>
        <w:ind w:left="1980" w:hanging="360"/>
      </w:pPr>
      <w:rPr>
        <w:rFonts w:ascii="Symbol" w:eastAsia="Times New Roman" w:hAnsi="Symbol" w:cs="Times New Roman"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6D66250F"/>
    <w:multiLevelType w:val="hybridMultilevel"/>
    <w:tmpl w:val="F89883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00E174D"/>
    <w:multiLevelType w:val="hybridMultilevel"/>
    <w:tmpl w:val="D5A6D60C"/>
    <w:lvl w:ilvl="0" w:tplc="35EAA0DE">
      <w:start w:val="2"/>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0"/>
  </w:num>
  <w:num w:numId="4">
    <w:abstractNumId w:val="1"/>
  </w:num>
  <w:num w:numId="5">
    <w:abstractNumId w:val="0"/>
  </w:num>
  <w:num w:numId="6">
    <w:abstractNumId w:val="4"/>
  </w:num>
  <w:num w:numId="7">
    <w:abstractNumId w:val="13"/>
  </w:num>
  <w:num w:numId="8">
    <w:abstractNumId w:val="8"/>
  </w:num>
  <w:num w:numId="9">
    <w:abstractNumId w:val="2"/>
  </w:num>
  <w:num w:numId="10">
    <w:abstractNumId w:val="6"/>
  </w:num>
  <w:num w:numId="11">
    <w:abstractNumId w:val="19"/>
  </w:num>
  <w:num w:numId="12">
    <w:abstractNumId w:val="14"/>
  </w:num>
  <w:num w:numId="13">
    <w:abstractNumId w:val="9"/>
  </w:num>
  <w:num w:numId="14">
    <w:abstractNumId w:val="3"/>
  </w:num>
  <w:num w:numId="15">
    <w:abstractNumId w:val="5"/>
  </w:num>
  <w:num w:numId="16">
    <w:abstractNumId w:val="12"/>
  </w:num>
  <w:num w:numId="17">
    <w:abstractNumId w:val="7"/>
  </w:num>
  <w:num w:numId="18">
    <w:abstractNumId w:val="11"/>
  </w:num>
  <w:num w:numId="19">
    <w:abstractNumId w:val="1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B32081"/>
    <w:rsid w:val="0005472B"/>
    <w:rsid w:val="000C4976"/>
    <w:rsid w:val="000C704D"/>
    <w:rsid w:val="000E4ED4"/>
    <w:rsid w:val="000F3543"/>
    <w:rsid w:val="00105F66"/>
    <w:rsid w:val="001152C6"/>
    <w:rsid w:val="00130636"/>
    <w:rsid w:val="00137EE9"/>
    <w:rsid w:val="00147739"/>
    <w:rsid w:val="00152D88"/>
    <w:rsid w:val="00181A7D"/>
    <w:rsid w:val="001A6B47"/>
    <w:rsid w:val="001B5190"/>
    <w:rsid w:val="001D65C9"/>
    <w:rsid w:val="001E6700"/>
    <w:rsid w:val="001E6EFD"/>
    <w:rsid w:val="001E701A"/>
    <w:rsid w:val="00234591"/>
    <w:rsid w:val="00294147"/>
    <w:rsid w:val="002B0BE8"/>
    <w:rsid w:val="002B11E8"/>
    <w:rsid w:val="002C199F"/>
    <w:rsid w:val="002C44B9"/>
    <w:rsid w:val="002C4A58"/>
    <w:rsid w:val="00305811"/>
    <w:rsid w:val="00307DD7"/>
    <w:rsid w:val="00340665"/>
    <w:rsid w:val="003C2D9B"/>
    <w:rsid w:val="003D55D5"/>
    <w:rsid w:val="00416C4A"/>
    <w:rsid w:val="00420610"/>
    <w:rsid w:val="004314F4"/>
    <w:rsid w:val="00454846"/>
    <w:rsid w:val="004620E6"/>
    <w:rsid w:val="00462716"/>
    <w:rsid w:val="00462A2F"/>
    <w:rsid w:val="004649C9"/>
    <w:rsid w:val="00482508"/>
    <w:rsid w:val="004873B0"/>
    <w:rsid w:val="004929F7"/>
    <w:rsid w:val="004A7BD4"/>
    <w:rsid w:val="00503936"/>
    <w:rsid w:val="005114EE"/>
    <w:rsid w:val="00517502"/>
    <w:rsid w:val="005419F7"/>
    <w:rsid w:val="00572A78"/>
    <w:rsid w:val="00583F4C"/>
    <w:rsid w:val="005929F3"/>
    <w:rsid w:val="00597D4F"/>
    <w:rsid w:val="005B5FED"/>
    <w:rsid w:val="005D0E32"/>
    <w:rsid w:val="005D3162"/>
    <w:rsid w:val="005F545B"/>
    <w:rsid w:val="005F59E3"/>
    <w:rsid w:val="00641DF9"/>
    <w:rsid w:val="00681888"/>
    <w:rsid w:val="00684571"/>
    <w:rsid w:val="006A7345"/>
    <w:rsid w:val="0072309D"/>
    <w:rsid w:val="0073183F"/>
    <w:rsid w:val="00743CD5"/>
    <w:rsid w:val="007613D7"/>
    <w:rsid w:val="007B4E2E"/>
    <w:rsid w:val="007C5FA1"/>
    <w:rsid w:val="00811517"/>
    <w:rsid w:val="00814F41"/>
    <w:rsid w:val="00815DF6"/>
    <w:rsid w:val="00840119"/>
    <w:rsid w:val="0087534F"/>
    <w:rsid w:val="008874F2"/>
    <w:rsid w:val="008878C3"/>
    <w:rsid w:val="00911C97"/>
    <w:rsid w:val="00921C09"/>
    <w:rsid w:val="009455C5"/>
    <w:rsid w:val="00977DF2"/>
    <w:rsid w:val="009849D5"/>
    <w:rsid w:val="00997445"/>
    <w:rsid w:val="00A210D1"/>
    <w:rsid w:val="00A453CF"/>
    <w:rsid w:val="00A65B10"/>
    <w:rsid w:val="00A80814"/>
    <w:rsid w:val="00AB78FA"/>
    <w:rsid w:val="00AC0773"/>
    <w:rsid w:val="00AC6B53"/>
    <w:rsid w:val="00AD26A3"/>
    <w:rsid w:val="00AD53A7"/>
    <w:rsid w:val="00AE7803"/>
    <w:rsid w:val="00AF445E"/>
    <w:rsid w:val="00B046DA"/>
    <w:rsid w:val="00B2025F"/>
    <w:rsid w:val="00B21561"/>
    <w:rsid w:val="00B26E34"/>
    <w:rsid w:val="00B32081"/>
    <w:rsid w:val="00B45736"/>
    <w:rsid w:val="00B65A10"/>
    <w:rsid w:val="00B666A8"/>
    <w:rsid w:val="00B92E6C"/>
    <w:rsid w:val="00BB24B5"/>
    <w:rsid w:val="00BF6D9E"/>
    <w:rsid w:val="00C17FC4"/>
    <w:rsid w:val="00C27BF7"/>
    <w:rsid w:val="00C33F50"/>
    <w:rsid w:val="00C4240D"/>
    <w:rsid w:val="00C52C53"/>
    <w:rsid w:val="00C57FFD"/>
    <w:rsid w:val="00C6295D"/>
    <w:rsid w:val="00C71652"/>
    <w:rsid w:val="00C8047D"/>
    <w:rsid w:val="00CD5BAB"/>
    <w:rsid w:val="00CF2A71"/>
    <w:rsid w:val="00D41D2A"/>
    <w:rsid w:val="00D666E1"/>
    <w:rsid w:val="00D821B5"/>
    <w:rsid w:val="00D94F8C"/>
    <w:rsid w:val="00DA7184"/>
    <w:rsid w:val="00DB4521"/>
    <w:rsid w:val="00DE1D89"/>
    <w:rsid w:val="00DF6B23"/>
    <w:rsid w:val="00DF7697"/>
    <w:rsid w:val="00E42AB0"/>
    <w:rsid w:val="00E7362D"/>
    <w:rsid w:val="00E7438B"/>
    <w:rsid w:val="00E8619B"/>
    <w:rsid w:val="00EB17C1"/>
    <w:rsid w:val="00EC315E"/>
    <w:rsid w:val="00ED4262"/>
    <w:rsid w:val="00EE2DC0"/>
    <w:rsid w:val="00EF134B"/>
    <w:rsid w:val="00F04F33"/>
    <w:rsid w:val="00F14368"/>
    <w:rsid w:val="00F24D9A"/>
    <w:rsid w:val="00F52BAC"/>
    <w:rsid w:val="00F72BE5"/>
    <w:rsid w:val="00F80AA4"/>
    <w:rsid w:val="00FA3482"/>
    <w:rsid w:val="00FB16C0"/>
    <w:rsid w:val="00FB5415"/>
    <w:rsid w:val="00FB57EB"/>
    <w:rsid w:val="00FD1147"/>
    <w:rsid w:val="00FD137D"/>
    <w:rsid w:val="00FE772B"/>
    <w:rsid w:val="00FF7BC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320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3">
    <w:name w:val="heading 3"/>
    <w:basedOn w:val="Normln"/>
    <w:next w:val="Normln"/>
    <w:link w:val="Nadpis3Char"/>
    <w:qFormat/>
    <w:rsid w:val="00B32081"/>
    <w:pPr>
      <w:keepNext/>
      <w:spacing w:before="240" w:after="60"/>
      <w:outlineLvl w:val="2"/>
    </w:pPr>
    <w:rPr>
      <w:rFonts w:ascii="Arial" w:hAnsi="Arial"/>
      <w:b/>
      <w:bCs/>
      <w:sz w:val="26"/>
      <w:szCs w:val="26"/>
      <w:lang/>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32081"/>
    <w:rPr>
      <w:rFonts w:ascii="Arial" w:eastAsia="Times New Roman" w:hAnsi="Arial" w:cs="Times New Roman"/>
      <w:b/>
      <w:bCs/>
      <w:sz w:val="26"/>
      <w:szCs w:val="26"/>
      <w:lang/>
    </w:rPr>
  </w:style>
  <w:style w:type="paragraph" w:customStyle="1" w:styleId="D-txt">
    <w:name w:val="D-txt"/>
    <w:basedOn w:val="Normln"/>
    <w:qFormat/>
    <w:rsid w:val="00B32081"/>
  </w:style>
  <w:style w:type="paragraph" w:styleId="Zpat">
    <w:name w:val="footer"/>
    <w:basedOn w:val="Normln"/>
    <w:link w:val="ZpatChar"/>
    <w:uiPriority w:val="99"/>
    <w:unhideWhenUsed/>
    <w:rsid w:val="00B32081"/>
    <w:pPr>
      <w:tabs>
        <w:tab w:val="center" w:pos="4536"/>
        <w:tab w:val="right" w:pos="9072"/>
      </w:tabs>
    </w:pPr>
  </w:style>
  <w:style w:type="character" w:customStyle="1" w:styleId="ZpatChar">
    <w:name w:val="Zápatí Char"/>
    <w:basedOn w:val="Standardnpsmoodstavce"/>
    <w:link w:val="Zpat"/>
    <w:uiPriority w:val="99"/>
    <w:rsid w:val="00B32081"/>
    <w:rPr>
      <w:rFonts w:ascii="Times New Roman" w:eastAsia="Times New Roman" w:hAnsi="Times New Roman" w:cs="Times New Roman"/>
      <w:sz w:val="20"/>
      <w:szCs w:val="20"/>
      <w:lang w:eastAsia="cs-CZ"/>
    </w:rPr>
  </w:style>
  <w:style w:type="paragraph" w:styleId="Zkladntext">
    <w:name w:val="Body Text"/>
    <w:basedOn w:val="Normln"/>
    <w:link w:val="ZkladntextChar"/>
    <w:rsid w:val="00B32081"/>
    <w:pPr>
      <w:jc w:val="both"/>
    </w:pPr>
    <w:rPr>
      <w:sz w:val="24"/>
      <w:lang/>
    </w:rPr>
  </w:style>
  <w:style w:type="character" w:customStyle="1" w:styleId="ZkladntextChar">
    <w:name w:val="Základní text Char"/>
    <w:basedOn w:val="Standardnpsmoodstavce"/>
    <w:link w:val="Zkladntext"/>
    <w:rsid w:val="00B32081"/>
    <w:rPr>
      <w:rFonts w:ascii="Times New Roman" w:eastAsia="Times New Roman" w:hAnsi="Times New Roman" w:cs="Times New Roman"/>
      <w:sz w:val="24"/>
      <w:szCs w:val="20"/>
      <w:lang/>
    </w:rPr>
  </w:style>
  <w:style w:type="paragraph" w:styleId="Normlnweb">
    <w:name w:val="Normal (Web)"/>
    <w:basedOn w:val="Normln"/>
    <w:uiPriority w:val="99"/>
    <w:semiHidden/>
    <w:unhideWhenUsed/>
    <w:rsid w:val="00B32081"/>
    <w:rPr>
      <w:sz w:val="24"/>
      <w:szCs w:val="24"/>
    </w:rPr>
  </w:style>
  <w:style w:type="paragraph" w:styleId="Zkladntext3">
    <w:name w:val="Body Text 3"/>
    <w:basedOn w:val="Normln"/>
    <w:link w:val="Zkladntext3Char"/>
    <w:uiPriority w:val="99"/>
    <w:unhideWhenUsed/>
    <w:rsid w:val="00B32081"/>
    <w:pPr>
      <w:spacing w:after="120"/>
    </w:pPr>
    <w:rPr>
      <w:rFonts w:ascii="Calibri" w:eastAsia="Calibri" w:hAnsi="Calibri"/>
      <w:sz w:val="16"/>
      <w:szCs w:val="16"/>
      <w:lang w:eastAsia="en-US"/>
    </w:rPr>
  </w:style>
  <w:style w:type="character" w:customStyle="1" w:styleId="Zkladntext3Char">
    <w:name w:val="Základní text 3 Char"/>
    <w:basedOn w:val="Standardnpsmoodstavce"/>
    <w:link w:val="Zkladntext3"/>
    <w:uiPriority w:val="99"/>
    <w:rsid w:val="00B32081"/>
    <w:rPr>
      <w:rFonts w:ascii="Calibri" w:eastAsia="Calibri" w:hAnsi="Calibri" w:cs="Times New Roman"/>
      <w:sz w:val="16"/>
      <w:szCs w:val="16"/>
      <w:lang/>
    </w:rPr>
  </w:style>
  <w:style w:type="paragraph" w:styleId="Zkladntextodsazen">
    <w:name w:val="Body Text Indent"/>
    <w:basedOn w:val="Normln"/>
    <w:link w:val="ZkladntextodsazenChar"/>
    <w:uiPriority w:val="99"/>
    <w:semiHidden/>
    <w:unhideWhenUsed/>
    <w:rsid w:val="00B32081"/>
    <w:pPr>
      <w:spacing w:after="120"/>
      <w:ind w:left="283"/>
    </w:pPr>
    <w:rPr>
      <w:rFonts w:ascii="Calibri" w:eastAsia="Calibri" w:hAnsi="Calibri"/>
      <w:sz w:val="22"/>
      <w:szCs w:val="22"/>
      <w:lang w:eastAsia="en-US"/>
    </w:rPr>
  </w:style>
  <w:style w:type="character" w:customStyle="1" w:styleId="ZkladntextodsazenChar">
    <w:name w:val="Základní text odsazený Char"/>
    <w:basedOn w:val="Standardnpsmoodstavce"/>
    <w:link w:val="Zkladntextodsazen"/>
    <w:uiPriority w:val="99"/>
    <w:semiHidden/>
    <w:rsid w:val="00B32081"/>
    <w:rPr>
      <w:rFonts w:ascii="Calibri" w:eastAsia="Calibri" w:hAnsi="Calibri" w:cs="Times New Roman"/>
      <w:lang/>
    </w:rPr>
  </w:style>
  <w:style w:type="paragraph" w:styleId="Nzev">
    <w:name w:val="Title"/>
    <w:basedOn w:val="Normln"/>
    <w:link w:val="NzevChar"/>
    <w:qFormat/>
    <w:rsid w:val="00B32081"/>
    <w:pPr>
      <w:jc w:val="center"/>
    </w:pPr>
    <w:rPr>
      <w:b/>
      <w:sz w:val="24"/>
      <w:lang/>
    </w:rPr>
  </w:style>
  <w:style w:type="character" w:customStyle="1" w:styleId="NzevChar">
    <w:name w:val="Název Char"/>
    <w:basedOn w:val="Standardnpsmoodstavce"/>
    <w:link w:val="Nzev"/>
    <w:rsid w:val="00B32081"/>
    <w:rPr>
      <w:rFonts w:ascii="Times New Roman" w:eastAsia="Times New Roman" w:hAnsi="Times New Roman" w:cs="Times New Roman"/>
      <w:b/>
      <w:sz w:val="24"/>
      <w:szCs w:val="20"/>
      <w:lang/>
    </w:rPr>
  </w:style>
  <w:style w:type="paragraph" w:customStyle="1" w:styleId="Odrky">
    <w:name w:val="Odrážky"/>
    <w:basedOn w:val="Normln"/>
    <w:rsid w:val="00B32081"/>
    <w:pPr>
      <w:overflowPunct/>
      <w:autoSpaceDE/>
      <w:autoSpaceDN/>
      <w:adjustRightInd/>
      <w:jc w:val="both"/>
      <w:textAlignment w:val="auto"/>
    </w:pPr>
    <w:rPr>
      <w:sz w:val="24"/>
      <w:lang w:eastAsia="en-US"/>
    </w:rPr>
  </w:style>
  <w:style w:type="character" w:customStyle="1" w:styleId="platne1">
    <w:name w:val="platne1"/>
    <w:basedOn w:val="Standardnpsmoodstavce"/>
    <w:rsid w:val="00B32081"/>
  </w:style>
  <w:style w:type="paragraph" w:customStyle="1" w:styleId="Odstavec">
    <w:name w:val="Odstavec"/>
    <w:rsid w:val="00B32081"/>
    <w:pPr>
      <w:pBdr>
        <w:top w:val="nil"/>
        <w:left w:val="nil"/>
        <w:bottom w:val="nil"/>
        <w:right w:val="nil"/>
        <w:between w:val="nil"/>
        <w:bar w:val="nil"/>
      </w:pBdr>
      <w:spacing w:before="120" w:after="0" w:line="240" w:lineRule="auto"/>
      <w:jc w:val="both"/>
    </w:pPr>
    <w:rPr>
      <w:rFonts w:ascii="Arial" w:eastAsia="Arial Unicode MS" w:hAnsi="Arial Unicode MS" w:cs="Arial Unicode MS"/>
      <w:color w:val="000000"/>
      <w:u w:color="000000"/>
      <w:bdr w:val="nil"/>
      <w:lang w:val="en-US"/>
    </w:rPr>
  </w:style>
  <w:style w:type="paragraph" w:customStyle="1" w:styleId="Normln1">
    <w:name w:val="Normální1"/>
    <w:rsid w:val="00B32081"/>
    <w:pPr>
      <w:pBdr>
        <w:top w:val="nil"/>
        <w:left w:val="nil"/>
        <w:bottom w:val="nil"/>
        <w:right w:val="nil"/>
        <w:between w:val="nil"/>
        <w:bar w:val="nil"/>
      </w:pBdr>
      <w:spacing w:after="0" w:line="240" w:lineRule="auto"/>
    </w:pPr>
    <w:rPr>
      <w:rFonts w:ascii="Arial" w:eastAsia="Arial Unicode MS" w:hAnsi="Arial Unicode MS" w:cs="Arial Unicode MS"/>
      <w:color w:val="000000"/>
      <w:u w:color="000000"/>
      <w:bdr w:val="nil"/>
      <w:lang w:val="en-US"/>
    </w:rPr>
  </w:style>
  <w:style w:type="paragraph" w:styleId="Odstavecseseznamem">
    <w:name w:val="List Paragraph"/>
    <w:basedOn w:val="Normln"/>
    <w:uiPriority w:val="34"/>
    <w:qFormat/>
    <w:rsid w:val="00152D88"/>
    <w:pPr>
      <w:suppressAutoHyphens/>
      <w:overflowPunct/>
      <w:autoSpaceDE/>
      <w:autoSpaceDN/>
      <w:adjustRightInd/>
      <w:ind w:left="708"/>
      <w:textAlignment w:val="auto"/>
    </w:pPr>
    <w:rPr>
      <w:sz w:val="24"/>
      <w:szCs w:val="24"/>
      <w:lang w:eastAsia="ar-SA"/>
    </w:rPr>
  </w:style>
  <w:style w:type="paragraph" w:styleId="Textbubliny">
    <w:name w:val="Balloon Text"/>
    <w:basedOn w:val="Normln"/>
    <w:link w:val="TextbublinyChar"/>
    <w:uiPriority w:val="99"/>
    <w:semiHidden/>
    <w:unhideWhenUsed/>
    <w:rsid w:val="00137EE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7EE9"/>
    <w:rPr>
      <w:rFonts w:ascii="Segoe UI" w:eastAsia="Times New Roman" w:hAnsi="Segoe UI" w:cs="Segoe UI"/>
      <w:sz w:val="18"/>
      <w:szCs w:val="18"/>
      <w:lang w:eastAsia="cs-CZ"/>
    </w:rPr>
  </w:style>
  <w:style w:type="character" w:styleId="Odkaznakoment">
    <w:name w:val="annotation reference"/>
    <w:basedOn w:val="Standardnpsmoodstavce"/>
    <w:uiPriority w:val="99"/>
    <w:semiHidden/>
    <w:unhideWhenUsed/>
    <w:rsid w:val="00C27BF7"/>
    <w:rPr>
      <w:sz w:val="16"/>
      <w:szCs w:val="16"/>
    </w:rPr>
  </w:style>
  <w:style w:type="paragraph" w:styleId="Textkomente">
    <w:name w:val="annotation text"/>
    <w:basedOn w:val="Normln"/>
    <w:link w:val="TextkomenteChar"/>
    <w:uiPriority w:val="99"/>
    <w:semiHidden/>
    <w:unhideWhenUsed/>
    <w:rsid w:val="00C27BF7"/>
  </w:style>
  <w:style w:type="character" w:customStyle="1" w:styleId="TextkomenteChar">
    <w:name w:val="Text komentáře Char"/>
    <w:basedOn w:val="Standardnpsmoodstavce"/>
    <w:link w:val="Textkomente"/>
    <w:uiPriority w:val="99"/>
    <w:semiHidden/>
    <w:rsid w:val="00C27BF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27BF7"/>
    <w:rPr>
      <w:b/>
      <w:bCs/>
    </w:rPr>
  </w:style>
  <w:style w:type="character" w:customStyle="1" w:styleId="PedmtkomenteChar">
    <w:name w:val="Předmět komentáře Char"/>
    <w:basedOn w:val="TextkomenteChar"/>
    <w:link w:val="Pedmtkomente"/>
    <w:uiPriority w:val="99"/>
    <w:semiHidden/>
    <w:rsid w:val="00C27BF7"/>
    <w:rPr>
      <w:rFonts w:ascii="Times New Roman" w:eastAsia="Times New Roman" w:hAnsi="Times New Roman" w:cs="Times New Roman"/>
      <w:b/>
      <w:bCs/>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2107</Words>
  <Characters>12433</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Zuzana Knobová</cp:lastModifiedBy>
  <cp:revision>2</cp:revision>
  <dcterms:created xsi:type="dcterms:W3CDTF">2018-11-08T11:47:00Z</dcterms:created>
  <dcterms:modified xsi:type="dcterms:W3CDTF">2018-11-08T11:47:00Z</dcterms:modified>
</cp:coreProperties>
</file>